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405" w:type="pct"/>
        <w:tblInd w:w="-465" w:type="dxa"/>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insideH w:val="thinThickSmallGap" w:sz="12" w:space="0" w:color="000000" w:themeColor="text1"/>
          <w:insideV w:val="thinThickSmallGap" w:sz="12" w:space="0" w:color="000000" w:themeColor="text1"/>
        </w:tblBorders>
        <w:tblLayout w:type="fixed"/>
        <w:tblLook w:val="0600"/>
      </w:tblPr>
      <w:tblGrid>
        <w:gridCol w:w="552"/>
        <w:gridCol w:w="752"/>
        <w:gridCol w:w="1203"/>
        <w:gridCol w:w="1379"/>
        <w:gridCol w:w="2839"/>
        <w:gridCol w:w="1277"/>
        <w:gridCol w:w="1124"/>
        <w:gridCol w:w="1434"/>
        <w:gridCol w:w="1348"/>
      </w:tblGrid>
      <w:tr w:rsidR="007F606F" w:rsidRPr="00D7106D" w:rsidTr="00A47139">
        <w:trPr>
          <w:tblHeader/>
        </w:trPr>
        <w:tc>
          <w:tcPr>
            <w:tcW w:w="5000" w:type="pct"/>
            <w:gridSpan w:val="9"/>
            <w:shd w:val="clear" w:color="auto" w:fill="95B3D7" w:themeFill="accent1" w:themeFillTint="99"/>
          </w:tcPr>
          <w:p w:rsidR="007F606F" w:rsidRPr="00D7106D" w:rsidRDefault="007F606F" w:rsidP="00A47139">
            <w:pPr>
              <w:pStyle w:val="Heading2"/>
              <w:outlineLvl w:val="1"/>
              <w:rPr>
                <w:sz w:val="22"/>
                <w:szCs w:val="22"/>
                <w:cs/>
                <w:lang w:bidi="bn-IN"/>
              </w:rPr>
            </w:pPr>
            <w:bookmarkStart w:id="0" w:name="_Toc397958929"/>
            <w:r w:rsidRPr="00D7106D">
              <w:rPr>
                <w:sz w:val="22"/>
                <w:szCs w:val="22"/>
                <w:cs/>
              </w:rPr>
              <w:t>নাগরিক সেবার তথ্য সারণি</w:t>
            </w:r>
            <w:bookmarkEnd w:id="0"/>
          </w:p>
        </w:tc>
      </w:tr>
      <w:tr w:rsidR="007F606F" w:rsidRPr="00D7106D" w:rsidTr="00A47139">
        <w:trPr>
          <w:tblHeader/>
        </w:trPr>
        <w:tc>
          <w:tcPr>
            <w:tcW w:w="232" w:type="pct"/>
            <w:shd w:val="clear" w:color="auto" w:fill="C6D9F1" w:themeFill="text2" w:themeFillTint="33"/>
          </w:tcPr>
          <w:p w:rsidR="007F606F" w:rsidRPr="00D7106D" w:rsidRDefault="007F606F" w:rsidP="00A47139">
            <w:pPr>
              <w:jc w:val="center"/>
              <w:rPr>
                <w:rFonts w:ascii="NikoshBAN" w:hAnsi="NikoshBAN"/>
                <w:b/>
                <w:szCs w:val="22"/>
              </w:rPr>
            </w:pPr>
            <w:r w:rsidRPr="00D7106D">
              <w:rPr>
                <w:rFonts w:ascii="NikoshBAN" w:hAnsi="NikoshBAN"/>
                <w:b/>
                <w:bCs/>
                <w:szCs w:val="22"/>
                <w:cs/>
              </w:rPr>
              <w:t>ক্রমিক</w:t>
            </w:r>
          </w:p>
          <w:p w:rsidR="007F606F" w:rsidRPr="00D7106D" w:rsidRDefault="007F606F" w:rsidP="00A47139">
            <w:pPr>
              <w:jc w:val="center"/>
              <w:rPr>
                <w:rFonts w:ascii="NikoshBAN" w:hAnsi="NikoshBAN"/>
                <w:b/>
                <w:szCs w:val="22"/>
                <w:cs/>
              </w:rPr>
            </w:pPr>
            <w:r w:rsidRPr="00D7106D">
              <w:rPr>
                <w:rFonts w:ascii="NikoshBAN" w:hAnsi="NikoshBAN"/>
                <w:b/>
                <w:bCs/>
                <w:szCs w:val="22"/>
                <w:cs/>
              </w:rPr>
              <w:t>নং</w:t>
            </w:r>
          </w:p>
        </w:tc>
        <w:tc>
          <w:tcPr>
            <w:tcW w:w="316" w:type="pct"/>
            <w:shd w:val="clear" w:color="auto" w:fill="C6D9F1" w:themeFill="text2" w:themeFillTint="33"/>
          </w:tcPr>
          <w:p w:rsidR="007F606F" w:rsidRPr="00D7106D" w:rsidRDefault="007F606F" w:rsidP="00A47139">
            <w:pPr>
              <w:jc w:val="center"/>
              <w:rPr>
                <w:rFonts w:ascii="NikoshBAN" w:hAnsi="NikoshBAN"/>
                <w:b/>
                <w:szCs w:val="22"/>
              </w:rPr>
            </w:pPr>
            <w:r w:rsidRPr="00D7106D">
              <w:rPr>
                <w:rFonts w:ascii="NikoshBAN" w:eastAsia="Calibri" w:hAnsi="NikoshBAN"/>
                <w:b/>
                <w:bCs/>
                <w:szCs w:val="22"/>
                <w:cs/>
              </w:rPr>
              <w:t>সেবা প্রদানকারী অফিসের নাম</w:t>
            </w:r>
          </w:p>
        </w:tc>
        <w:tc>
          <w:tcPr>
            <w:tcW w:w="505" w:type="pct"/>
            <w:shd w:val="clear" w:color="auto" w:fill="C6D9F1" w:themeFill="text2" w:themeFillTint="33"/>
          </w:tcPr>
          <w:p w:rsidR="007F606F" w:rsidRPr="00D7106D" w:rsidRDefault="007F606F" w:rsidP="00A47139">
            <w:pPr>
              <w:ind w:left="-1558" w:firstLine="1558"/>
              <w:jc w:val="center"/>
              <w:rPr>
                <w:rFonts w:ascii="NikoshBAN" w:hAnsi="NikoshBAN"/>
                <w:b/>
                <w:szCs w:val="22"/>
                <w:cs/>
              </w:rPr>
            </w:pPr>
            <w:r w:rsidRPr="00D7106D">
              <w:rPr>
                <w:rFonts w:ascii="NikoshBAN" w:hAnsi="NikoshBAN"/>
                <w:b/>
                <w:bCs/>
                <w:szCs w:val="22"/>
                <w:cs/>
              </w:rPr>
              <w:t>সেবার নাম</w:t>
            </w:r>
          </w:p>
        </w:tc>
        <w:tc>
          <w:tcPr>
            <w:tcW w:w="579" w:type="pct"/>
            <w:shd w:val="clear" w:color="auto" w:fill="C6D9F1" w:themeFill="text2" w:themeFillTint="33"/>
          </w:tcPr>
          <w:p w:rsidR="007F606F" w:rsidRPr="00D7106D" w:rsidRDefault="007F606F" w:rsidP="00A47139">
            <w:pPr>
              <w:jc w:val="center"/>
              <w:rPr>
                <w:rFonts w:ascii="NikoshBAN" w:hAnsi="NikoshBAN"/>
                <w:b/>
                <w:szCs w:val="22"/>
                <w:cs/>
              </w:rPr>
            </w:pPr>
            <w:r w:rsidRPr="00D7106D">
              <w:rPr>
                <w:rFonts w:ascii="NikoshBAN" w:hAnsi="NikoshBAN"/>
                <w:b/>
                <w:bCs/>
                <w:szCs w:val="22"/>
                <w:cs/>
              </w:rPr>
              <w:t>দায়িত্বপ্রাপ্তকর্মকর্তা</w:t>
            </w:r>
            <w:r w:rsidRPr="00D7106D">
              <w:rPr>
                <w:rFonts w:ascii="NikoshBAN" w:hAnsi="NikoshBAN"/>
                <w:b/>
                <w:szCs w:val="22"/>
              </w:rPr>
              <w:t xml:space="preserve"> / </w:t>
            </w:r>
            <w:r>
              <w:rPr>
                <w:rFonts w:ascii="NikoshBAN" w:hAnsi="NikoshBAN"/>
                <w:b/>
                <w:bCs/>
                <w:szCs w:val="22"/>
                <w:cs/>
              </w:rPr>
              <w:t>কর্মচারী</w:t>
            </w:r>
          </w:p>
        </w:tc>
        <w:tc>
          <w:tcPr>
            <w:tcW w:w="1192" w:type="pct"/>
            <w:shd w:val="clear" w:color="auto" w:fill="C6D9F1" w:themeFill="text2" w:themeFillTint="33"/>
          </w:tcPr>
          <w:p w:rsidR="007F606F" w:rsidRDefault="007F606F" w:rsidP="00A47139">
            <w:pPr>
              <w:jc w:val="center"/>
              <w:rPr>
                <w:rFonts w:ascii="NikoshBAN" w:hAnsi="NikoshBAN"/>
                <w:b/>
                <w:bCs/>
                <w:szCs w:val="22"/>
                <w:cs/>
                <w:lang w:bidi="bn-IN"/>
              </w:rPr>
            </w:pPr>
            <w:r w:rsidRPr="00D7106D">
              <w:rPr>
                <w:rFonts w:ascii="NikoshBAN" w:hAnsi="NikoshBAN"/>
                <w:b/>
                <w:bCs/>
                <w:szCs w:val="22"/>
                <w:cs/>
                <w:lang w:bidi="bn-IN"/>
              </w:rPr>
              <w:t>সেবাপ্রদানেরপদ্ধতি</w:t>
            </w:r>
          </w:p>
          <w:p w:rsidR="007F606F" w:rsidRPr="00D7106D" w:rsidRDefault="007F606F" w:rsidP="00A47139">
            <w:pPr>
              <w:jc w:val="center"/>
              <w:rPr>
                <w:rFonts w:ascii="NikoshBAN" w:hAnsi="NikoshBAN"/>
                <w:b/>
                <w:szCs w:val="22"/>
              </w:rPr>
            </w:pPr>
            <w:r>
              <w:rPr>
                <w:rFonts w:ascii="NikoshBAN" w:hAnsi="NikoshBAN" w:hint="cs"/>
                <w:b/>
                <w:bCs/>
                <w:szCs w:val="22"/>
                <w:cs/>
              </w:rPr>
              <w:t>(</w:t>
            </w:r>
            <w:r w:rsidRPr="00D7106D">
              <w:rPr>
                <w:rFonts w:ascii="NikoshBAN" w:hAnsi="NikoshBAN"/>
                <w:b/>
                <w:bCs/>
                <w:szCs w:val="22"/>
                <w:cs/>
              </w:rPr>
              <w:t>সংক্ষেপে</w:t>
            </w:r>
            <w:r>
              <w:rPr>
                <w:rFonts w:ascii="NikoshBAN" w:hAnsi="NikoshBAN" w:hint="cs"/>
                <w:b/>
                <w:bCs/>
                <w:szCs w:val="22"/>
                <w:cs/>
              </w:rPr>
              <w:t>)</w:t>
            </w:r>
          </w:p>
        </w:tc>
        <w:tc>
          <w:tcPr>
            <w:tcW w:w="536" w:type="pct"/>
            <w:shd w:val="clear" w:color="auto" w:fill="C6D9F1" w:themeFill="text2" w:themeFillTint="33"/>
          </w:tcPr>
          <w:p w:rsidR="007F606F" w:rsidRPr="00D7106D" w:rsidRDefault="007F606F" w:rsidP="00A47139">
            <w:pPr>
              <w:jc w:val="center"/>
              <w:rPr>
                <w:rFonts w:ascii="NikoshBAN" w:hAnsi="NikoshBAN"/>
                <w:b/>
                <w:szCs w:val="22"/>
              </w:rPr>
            </w:pPr>
            <w:r w:rsidRPr="00D7106D">
              <w:rPr>
                <w:rFonts w:ascii="NikoshBAN" w:hAnsi="NikoshBAN"/>
                <w:b/>
                <w:bCs/>
                <w:szCs w:val="22"/>
                <w:cs/>
                <w:lang w:bidi="bn-IN"/>
              </w:rPr>
              <w:t>সেবাপ্রাপ্তিরপ্রয়োজনীয়সময়</w:t>
            </w:r>
          </w:p>
        </w:tc>
        <w:tc>
          <w:tcPr>
            <w:tcW w:w="472" w:type="pct"/>
            <w:shd w:val="clear" w:color="auto" w:fill="C6D9F1" w:themeFill="text2" w:themeFillTint="33"/>
          </w:tcPr>
          <w:p w:rsidR="007F606F" w:rsidRPr="00D7106D" w:rsidRDefault="007F606F" w:rsidP="00A47139">
            <w:pPr>
              <w:jc w:val="center"/>
              <w:rPr>
                <w:rFonts w:ascii="NikoshBAN" w:hAnsi="NikoshBAN"/>
                <w:b/>
                <w:szCs w:val="22"/>
              </w:rPr>
            </w:pPr>
            <w:r w:rsidRPr="00D7106D">
              <w:rPr>
                <w:rFonts w:ascii="NikoshBAN" w:hAnsi="NikoshBAN"/>
                <w:b/>
                <w:bCs/>
                <w:szCs w:val="22"/>
                <w:cs/>
                <w:lang w:bidi="bn-IN"/>
              </w:rPr>
              <w:t>প্রয়োজনীয়ফি</w:t>
            </w:r>
            <w:r w:rsidRPr="00D7106D">
              <w:rPr>
                <w:rFonts w:ascii="NikoshBAN" w:hAnsi="NikoshBAN"/>
                <w:b/>
                <w:szCs w:val="22"/>
              </w:rPr>
              <w:t>/</w:t>
            </w:r>
            <w:r w:rsidRPr="00D7106D">
              <w:rPr>
                <w:rFonts w:ascii="NikoshBAN" w:hAnsi="NikoshBAN"/>
                <w:b/>
                <w:bCs/>
                <w:szCs w:val="22"/>
                <w:cs/>
                <w:lang w:bidi="bn-IN"/>
              </w:rPr>
              <w:t>ট্যাক্স</w:t>
            </w:r>
            <w:r w:rsidRPr="00D7106D">
              <w:rPr>
                <w:rFonts w:ascii="NikoshBAN" w:hAnsi="NikoshBAN"/>
                <w:b/>
                <w:szCs w:val="22"/>
              </w:rPr>
              <w:t xml:space="preserve"> / </w:t>
            </w:r>
            <w:r w:rsidRPr="00D7106D">
              <w:rPr>
                <w:rFonts w:ascii="NikoshBAN" w:hAnsi="NikoshBAN"/>
                <w:b/>
                <w:bCs/>
                <w:szCs w:val="22"/>
                <w:cs/>
                <w:lang w:bidi="bn-IN"/>
              </w:rPr>
              <w:t>আনুষাঙ্গিকখরচ</w:t>
            </w:r>
          </w:p>
        </w:tc>
        <w:tc>
          <w:tcPr>
            <w:tcW w:w="602" w:type="pct"/>
            <w:shd w:val="clear" w:color="auto" w:fill="C6D9F1" w:themeFill="text2" w:themeFillTint="33"/>
          </w:tcPr>
          <w:p w:rsidR="007F606F" w:rsidRPr="00D7106D" w:rsidRDefault="007F606F" w:rsidP="00A47139">
            <w:pPr>
              <w:jc w:val="center"/>
              <w:rPr>
                <w:rFonts w:ascii="NikoshBAN" w:hAnsi="NikoshBAN"/>
                <w:b/>
                <w:szCs w:val="22"/>
              </w:rPr>
            </w:pPr>
            <w:r w:rsidRPr="00D7106D">
              <w:rPr>
                <w:rFonts w:ascii="NikoshBAN" w:hAnsi="NikoshBAN"/>
                <w:b/>
                <w:bCs/>
                <w:szCs w:val="22"/>
                <w:cs/>
              </w:rPr>
              <w:t>সংশ্লিষ্ট</w:t>
            </w:r>
            <w:r>
              <w:rPr>
                <w:rFonts w:ascii="NikoshBAN" w:hAnsi="NikoshBAN"/>
                <w:b/>
                <w:bCs/>
                <w:szCs w:val="22"/>
                <w:cs/>
              </w:rPr>
              <w:t>আইন</w:t>
            </w:r>
          </w:p>
          <w:p w:rsidR="007F606F" w:rsidRPr="00D7106D" w:rsidRDefault="007F606F" w:rsidP="00A47139">
            <w:pPr>
              <w:ind w:right="265"/>
              <w:jc w:val="center"/>
              <w:rPr>
                <w:rFonts w:ascii="NikoshBAN" w:hAnsi="NikoshBAN"/>
                <w:b/>
                <w:szCs w:val="22"/>
              </w:rPr>
            </w:pPr>
            <w:r w:rsidRPr="00D7106D">
              <w:rPr>
                <w:rFonts w:ascii="NikoshBAN" w:hAnsi="NikoshBAN"/>
                <w:b/>
                <w:szCs w:val="22"/>
              </w:rPr>
              <w:t>/</w:t>
            </w:r>
            <w:r>
              <w:rPr>
                <w:rFonts w:ascii="NikoshBAN" w:hAnsi="NikoshBAN"/>
                <w:b/>
                <w:bCs/>
                <w:szCs w:val="22"/>
                <w:cs/>
              </w:rPr>
              <w:t>বিধি</w:t>
            </w:r>
            <w:r w:rsidRPr="00D7106D">
              <w:rPr>
                <w:rFonts w:ascii="NikoshBAN" w:hAnsi="NikoshBAN"/>
                <w:b/>
                <w:bCs/>
                <w:szCs w:val="22"/>
                <w:cs/>
              </w:rPr>
              <w:t>/ নীতিমালা</w:t>
            </w:r>
          </w:p>
        </w:tc>
        <w:tc>
          <w:tcPr>
            <w:tcW w:w="567" w:type="pct"/>
            <w:shd w:val="clear" w:color="auto" w:fill="C6D9F1" w:themeFill="text2" w:themeFillTint="33"/>
          </w:tcPr>
          <w:p w:rsidR="007F606F" w:rsidRPr="00D7106D" w:rsidRDefault="007F606F" w:rsidP="00A47139">
            <w:pPr>
              <w:jc w:val="center"/>
              <w:rPr>
                <w:rFonts w:ascii="NikoshBAN" w:hAnsi="NikoshBAN"/>
                <w:b/>
                <w:szCs w:val="22"/>
              </w:rPr>
            </w:pPr>
            <w:r w:rsidRPr="00D7106D">
              <w:rPr>
                <w:rFonts w:ascii="NikoshBAN" w:hAnsi="NikoshBAN"/>
                <w:b/>
                <w:bCs/>
                <w:szCs w:val="22"/>
                <w:cs/>
                <w:lang w:bidi="bn-IN"/>
              </w:rPr>
              <w:t>নির্দিষ্টসেবা</w:t>
            </w:r>
            <w:r w:rsidRPr="00D7106D">
              <w:rPr>
                <w:rFonts w:ascii="NikoshBAN" w:hAnsi="NikoshBAN"/>
                <w:b/>
                <w:bCs/>
                <w:szCs w:val="22"/>
                <w:cs/>
              </w:rPr>
              <w:t>পেতে</w:t>
            </w:r>
          </w:p>
          <w:p w:rsidR="007F606F" w:rsidRPr="00D7106D" w:rsidRDefault="007F606F" w:rsidP="00A47139">
            <w:pPr>
              <w:jc w:val="center"/>
              <w:rPr>
                <w:rFonts w:ascii="NikoshBAN" w:hAnsi="NikoshBAN"/>
                <w:b/>
                <w:szCs w:val="22"/>
              </w:rPr>
            </w:pPr>
            <w:r w:rsidRPr="00D7106D">
              <w:rPr>
                <w:rFonts w:ascii="NikoshBAN" w:hAnsi="NikoshBAN"/>
                <w:b/>
                <w:bCs/>
                <w:szCs w:val="22"/>
                <w:cs/>
                <w:lang w:bidi="bn-IN"/>
              </w:rPr>
              <w:t>ব্যর্থহলে</w:t>
            </w:r>
            <w:r w:rsidRPr="00D7106D">
              <w:rPr>
                <w:rFonts w:ascii="NikoshBAN" w:hAnsi="NikoshBAN"/>
                <w:bCs/>
                <w:szCs w:val="22"/>
                <w:cs/>
              </w:rPr>
              <w:t>পরবর্তী</w:t>
            </w:r>
            <w:r w:rsidRPr="00D7106D">
              <w:rPr>
                <w:rFonts w:ascii="NikoshBAN" w:hAnsi="NikoshBAN"/>
                <w:b/>
                <w:bCs/>
                <w:szCs w:val="22"/>
                <w:cs/>
                <w:lang w:bidi="bn-IN"/>
              </w:rPr>
              <w:t>প্রতিকার</w:t>
            </w:r>
            <w:r w:rsidRPr="00D7106D">
              <w:rPr>
                <w:rFonts w:ascii="NikoshBAN" w:hAnsi="NikoshBAN"/>
                <w:b/>
                <w:bCs/>
                <w:szCs w:val="22"/>
                <w:cs/>
              </w:rPr>
              <w:t>কারী কর্মকর্তা</w:t>
            </w:r>
          </w:p>
        </w:tc>
      </w:tr>
      <w:tr w:rsidR="007F606F" w:rsidRPr="00D7106D" w:rsidTr="00A47139">
        <w:tc>
          <w:tcPr>
            <w:tcW w:w="232" w:type="pct"/>
          </w:tcPr>
          <w:p w:rsidR="007F606F" w:rsidRPr="00D7106D" w:rsidRDefault="007F606F" w:rsidP="00A47139">
            <w:pPr>
              <w:shd w:val="clear" w:color="auto" w:fill="FFFFFF" w:themeFill="background1"/>
              <w:jc w:val="center"/>
              <w:rPr>
                <w:rFonts w:ascii="NikoshBAN" w:hAnsi="NikoshBAN"/>
                <w:szCs w:val="22"/>
              </w:rPr>
            </w:pPr>
            <w:r w:rsidRPr="00D7106D">
              <w:rPr>
                <w:rFonts w:ascii="NikoshBAN" w:eastAsia="NikoshBAN" w:hAnsi="NikoshBAN"/>
                <w:szCs w:val="22"/>
                <w:cs/>
                <w:lang w:bidi="bn-IN"/>
              </w:rPr>
              <w:t>ক</w:t>
            </w:r>
          </w:p>
        </w:tc>
        <w:tc>
          <w:tcPr>
            <w:tcW w:w="316" w:type="pct"/>
          </w:tcPr>
          <w:p w:rsidR="007F606F" w:rsidRPr="00D7106D" w:rsidRDefault="007F606F" w:rsidP="00A47139">
            <w:pPr>
              <w:shd w:val="clear" w:color="auto" w:fill="FFFFFF" w:themeFill="background1"/>
              <w:jc w:val="center"/>
              <w:rPr>
                <w:rFonts w:ascii="NikoshBAN" w:hAnsi="NikoshBAN"/>
                <w:szCs w:val="22"/>
              </w:rPr>
            </w:pPr>
            <w:r w:rsidRPr="00D7106D">
              <w:rPr>
                <w:rFonts w:ascii="NikoshBAN" w:eastAsia="NikoshBAN" w:hAnsi="NikoshBAN"/>
                <w:szCs w:val="22"/>
                <w:cs/>
                <w:lang w:bidi="bn-IN"/>
              </w:rPr>
              <w:t>খ</w:t>
            </w:r>
          </w:p>
        </w:tc>
        <w:tc>
          <w:tcPr>
            <w:tcW w:w="505" w:type="pct"/>
          </w:tcPr>
          <w:p w:rsidR="007F606F" w:rsidRPr="00D7106D" w:rsidRDefault="007F606F" w:rsidP="00A47139">
            <w:pPr>
              <w:shd w:val="clear" w:color="auto" w:fill="FFFFFF" w:themeFill="background1"/>
              <w:jc w:val="center"/>
              <w:rPr>
                <w:rFonts w:ascii="NikoshBAN" w:hAnsi="NikoshBAN"/>
                <w:szCs w:val="22"/>
              </w:rPr>
            </w:pPr>
            <w:r w:rsidRPr="00D7106D">
              <w:rPr>
                <w:rFonts w:ascii="NikoshBAN" w:eastAsia="NikoshBAN" w:hAnsi="NikoshBAN"/>
                <w:szCs w:val="22"/>
                <w:cs/>
                <w:lang w:bidi="bn-IN"/>
              </w:rPr>
              <w:t>গ</w:t>
            </w:r>
          </w:p>
        </w:tc>
        <w:tc>
          <w:tcPr>
            <w:tcW w:w="579" w:type="pct"/>
          </w:tcPr>
          <w:p w:rsidR="007F606F" w:rsidRPr="00D7106D" w:rsidRDefault="007F606F" w:rsidP="00A47139">
            <w:pPr>
              <w:shd w:val="clear" w:color="auto" w:fill="FFFFFF" w:themeFill="background1"/>
              <w:jc w:val="center"/>
              <w:rPr>
                <w:rFonts w:ascii="NikoshBAN" w:hAnsi="NikoshBAN"/>
                <w:szCs w:val="22"/>
              </w:rPr>
            </w:pPr>
            <w:r w:rsidRPr="00D7106D">
              <w:rPr>
                <w:rFonts w:ascii="NikoshBAN" w:eastAsia="NikoshBAN" w:hAnsi="NikoshBAN"/>
                <w:szCs w:val="22"/>
                <w:cs/>
                <w:lang w:bidi="bn-IN"/>
              </w:rPr>
              <w:t>ঘ</w:t>
            </w:r>
          </w:p>
        </w:tc>
        <w:tc>
          <w:tcPr>
            <w:tcW w:w="1192" w:type="pct"/>
          </w:tcPr>
          <w:p w:rsidR="007F606F" w:rsidRPr="00D7106D" w:rsidRDefault="007F606F" w:rsidP="00A47139">
            <w:pPr>
              <w:shd w:val="clear" w:color="auto" w:fill="FFFFFF" w:themeFill="background1"/>
              <w:jc w:val="center"/>
              <w:rPr>
                <w:rFonts w:ascii="NikoshBAN" w:eastAsia="NikoshBAN" w:hAnsi="NikoshBAN"/>
                <w:szCs w:val="22"/>
              </w:rPr>
            </w:pPr>
            <w:r w:rsidRPr="00D7106D">
              <w:rPr>
                <w:rFonts w:ascii="NikoshBAN" w:eastAsia="NikoshBAN" w:hAnsi="NikoshBAN"/>
                <w:szCs w:val="22"/>
                <w:cs/>
                <w:lang w:bidi="bn-IN"/>
              </w:rPr>
              <w:t>ঙ</w:t>
            </w:r>
          </w:p>
        </w:tc>
        <w:tc>
          <w:tcPr>
            <w:tcW w:w="536" w:type="pct"/>
          </w:tcPr>
          <w:p w:rsidR="007F606F" w:rsidRPr="00D7106D" w:rsidRDefault="007F606F" w:rsidP="00A47139">
            <w:pPr>
              <w:shd w:val="clear" w:color="auto" w:fill="FFFFFF" w:themeFill="background1"/>
              <w:jc w:val="center"/>
              <w:rPr>
                <w:rFonts w:ascii="NikoshBAN" w:hAnsi="NikoshBAN"/>
                <w:szCs w:val="22"/>
              </w:rPr>
            </w:pPr>
            <w:r w:rsidRPr="00D7106D">
              <w:rPr>
                <w:rFonts w:ascii="NikoshBAN" w:eastAsia="NikoshBAN" w:hAnsi="NikoshBAN"/>
                <w:szCs w:val="22"/>
                <w:cs/>
                <w:lang w:bidi="bn-IN"/>
              </w:rPr>
              <w:t>চ</w:t>
            </w:r>
          </w:p>
        </w:tc>
        <w:tc>
          <w:tcPr>
            <w:tcW w:w="472" w:type="pct"/>
          </w:tcPr>
          <w:p w:rsidR="007F606F" w:rsidRPr="00D7106D" w:rsidRDefault="007F606F" w:rsidP="00A47139">
            <w:pPr>
              <w:shd w:val="clear" w:color="auto" w:fill="FFFFFF" w:themeFill="background1"/>
              <w:jc w:val="center"/>
              <w:rPr>
                <w:rFonts w:ascii="NikoshBAN" w:hAnsi="NikoshBAN"/>
                <w:szCs w:val="22"/>
              </w:rPr>
            </w:pPr>
            <w:r w:rsidRPr="00D7106D">
              <w:rPr>
                <w:rFonts w:ascii="NikoshBAN" w:eastAsia="NikoshBAN" w:hAnsi="NikoshBAN"/>
                <w:szCs w:val="22"/>
                <w:cs/>
                <w:lang w:bidi="bn-IN"/>
              </w:rPr>
              <w:t>ছ</w:t>
            </w:r>
          </w:p>
        </w:tc>
        <w:tc>
          <w:tcPr>
            <w:tcW w:w="602" w:type="pct"/>
          </w:tcPr>
          <w:p w:rsidR="007F606F" w:rsidRPr="00D7106D" w:rsidRDefault="007F606F" w:rsidP="00A47139">
            <w:pPr>
              <w:shd w:val="clear" w:color="auto" w:fill="FFFFFF" w:themeFill="background1"/>
              <w:jc w:val="center"/>
              <w:rPr>
                <w:rFonts w:ascii="NikoshBAN" w:hAnsi="NikoshBAN"/>
                <w:szCs w:val="22"/>
              </w:rPr>
            </w:pPr>
            <w:r w:rsidRPr="00D7106D">
              <w:rPr>
                <w:rFonts w:ascii="NikoshBAN" w:eastAsia="NikoshBAN" w:hAnsi="NikoshBAN"/>
                <w:szCs w:val="22"/>
                <w:cs/>
                <w:lang w:bidi="bn-IN"/>
              </w:rPr>
              <w:t>জ</w:t>
            </w:r>
          </w:p>
        </w:tc>
        <w:tc>
          <w:tcPr>
            <w:tcW w:w="567" w:type="pct"/>
          </w:tcPr>
          <w:p w:rsidR="007F606F" w:rsidRPr="00D7106D" w:rsidRDefault="007F606F" w:rsidP="00A47139">
            <w:pPr>
              <w:shd w:val="clear" w:color="auto" w:fill="FFFFFF" w:themeFill="background1"/>
              <w:jc w:val="center"/>
              <w:rPr>
                <w:rFonts w:ascii="NikoshBAN" w:hAnsi="NikoshBAN"/>
                <w:szCs w:val="22"/>
              </w:rPr>
            </w:pPr>
            <w:r w:rsidRPr="00D7106D">
              <w:rPr>
                <w:rFonts w:ascii="NikoshBAN" w:eastAsia="NikoshBAN" w:hAnsi="NikoshBAN"/>
                <w:szCs w:val="22"/>
                <w:cs/>
                <w:lang w:bidi="bn-IN"/>
              </w:rPr>
              <w:t>ঝ</w:t>
            </w:r>
          </w:p>
        </w:tc>
      </w:tr>
      <w:tr w:rsidR="007F606F" w:rsidRPr="00D7106D" w:rsidTr="00A47139">
        <w:tc>
          <w:tcPr>
            <w:tcW w:w="232" w:type="pct"/>
            <w:shd w:val="clear" w:color="auto" w:fill="auto"/>
          </w:tcPr>
          <w:p w:rsidR="007F606F" w:rsidRPr="00D7106D" w:rsidRDefault="007F606F" w:rsidP="00A47139">
            <w:pPr>
              <w:jc w:val="center"/>
              <w:rPr>
                <w:rFonts w:ascii="NikoshBAN" w:eastAsia="NikoshBAN" w:hAnsi="NikoshBAN"/>
                <w:szCs w:val="22"/>
                <w:lang w:bidi="bn-IN"/>
              </w:rPr>
            </w:pPr>
            <w:r w:rsidRPr="00D7106D">
              <w:rPr>
                <w:rFonts w:ascii="NikoshBAN" w:eastAsia="NikoshBAN" w:hAnsi="NikoshBAN"/>
                <w:szCs w:val="22"/>
                <w:cs/>
                <w:lang w:bidi="bn-IN"/>
              </w:rPr>
              <w:t>০১</w:t>
            </w:r>
          </w:p>
        </w:tc>
        <w:tc>
          <w:tcPr>
            <w:tcW w:w="316"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lang w:bidi="bn-IN"/>
              </w:rPr>
              <w:t>উপজেলা মাধ্যমিক শিক্ষা অফিস</w:t>
            </w:r>
          </w:p>
        </w:tc>
        <w:tc>
          <w:tcPr>
            <w:tcW w:w="505"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Nikosh" w:hAnsi="NikoshBAN"/>
                <w:szCs w:val="22"/>
                <w:cs/>
                <w:lang w:bidi="bn-IN"/>
              </w:rPr>
              <w:t>একাডেমিক ও প্রশাসনিক তত্ত্বাবধান এবং পরিদর্শন</w:t>
            </w:r>
          </w:p>
        </w:tc>
        <w:tc>
          <w:tcPr>
            <w:tcW w:w="579" w:type="pct"/>
            <w:shd w:val="clear" w:color="auto" w:fill="auto"/>
          </w:tcPr>
          <w:p w:rsidR="007F606F" w:rsidRPr="00D7106D" w:rsidRDefault="007F606F" w:rsidP="00A47139">
            <w:pPr>
              <w:rPr>
                <w:rFonts w:ascii="NikoshBAN" w:eastAsia="Nikosh" w:hAnsi="NikoshBAN"/>
                <w:szCs w:val="22"/>
              </w:rPr>
            </w:pPr>
            <w:r w:rsidRPr="00D7106D">
              <w:rPr>
                <w:rFonts w:ascii="NikoshBAN" w:eastAsia="Nikosh" w:hAnsi="NikoshBAN"/>
                <w:szCs w:val="22"/>
                <w:cs/>
              </w:rPr>
              <w:t>উপজেলা মাধ্যমিক শিক্ষা অফিসার</w:t>
            </w:r>
            <w:r w:rsidRPr="00D7106D">
              <w:rPr>
                <w:rFonts w:ascii="NikoshBAN" w:eastAsia="Nikosh" w:hAnsi="NikoshBAN"/>
                <w:szCs w:val="22"/>
              </w:rPr>
              <w:t>,</w:t>
            </w:r>
          </w:p>
          <w:p w:rsidR="007F606F" w:rsidRPr="00D7106D" w:rsidRDefault="007F606F" w:rsidP="00A47139">
            <w:pPr>
              <w:rPr>
                <w:rFonts w:ascii="NikoshBAN" w:eastAsia="Nikosh" w:hAnsi="NikoshBAN"/>
                <w:szCs w:val="22"/>
              </w:rPr>
            </w:pPr>
            <w:r w:rsidRPr="00D7106D">
              <w:rPr>
                <w:rFonts w:ascii="NikoshBAN" w:eastAsia="Nikosh" w:hAnsi="NikoshBAN"/>
                <w:szCs w:val="22"/>
                <w:cs/>
              </w:rPr>
              <w:t>সহ: উপ: মাধ্যমিক শিক্ষা অফিসার</w:t>
            </w:r>
          </w:p>
          <w:p w:rsidR="007F606F" w:rsidRPr="00D7106D" w:rsidRDefault="007F606F" w:rsidP="00A47139">
            <w:pPr>
              <w:rPr>
                <w:rFonts w:ascii="NikoshBAN" w:eastAsia="Times New Roman" w:hAnsi="NikoshBAN"/>
                <w:szCs w:val="22"/>
              </w:rPr>
            </w:pPr>
          </w:p>
        </w:tc>
        <w:tc>
          <w:tcPr>
            <w:tcW w:w="1192"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Nikosh" w:hAnsi="NikoshBAN"/>
                <w:szCs w:val="22"/>
                <w:cs/>
              </w:rPr>
              <w:t>সংশ্লিষ্ট কর্তৃপক্ষের নির্দেশে/ অনুমোদন সাপেক্ষে প্রস্তুতকৃত পরিদর্শন সুচি অনুযায়ী আওতাধীন শিক্ষা প্রতিষ্ঠান পরিদর্শন করা হয়। পরিদর্শন কখনো আকস্মিক আবার কখনো পূর্বে অবহিত করে করা হয়।  নিয়মিত বেসরকারি শিক্ষা প্রতিষ্ঠানের একাডেমিক পরিদর্শন</w:t>
            </w:r>
            <w:r w:rsidRPr="00D7106D">
              <w:rPr>
                <w:rFonts w:ascii="NikoshBAN" w:eastAsia="Nikosh" w:hAnsi="NikoshBAN"/>
                <w:szCs w:val="22"/>
              </w:rPr>
              <w:t xml:space="preserve">, </w:t>
            </w:r>
            <w:r w:rsidRPr="00D7106D">
              <w:rPr>
                <w:rFonts w:ascii="NikoshBAN" w:eastAsia="Nikosh" w:hAnsi="NikoshBAN"/>
                <w:szCs w:val="22"/>
                <w:cs/>
              </w:rPr>
              <w:t xml:space="preserve">মনিটরিং করে শিক্ষকদের পরামর্শ প্রদান করা হয়  এবং </w:t>
            </w:r>
            <w:r>
              <w:rPr>
                <w:rFonts w:ascii="NikoshBAN" w:eastAsia="Nikosh" w:hAnsi="NikoshBAN" w:hint="cs"/>
                <w:szCs w:val="22"/>
                <w:cs/>
              </w:rPr>
              <w:t>ঊ</w:t>
            </w:r>
            <w:r w:rsidRPr="00D7106D">
              <w:rPr>
                <w:rFonts w:ascii="NikoshBAN" w:eastAsia="Nikosh" w:hAnsi="NikoshBAN"/>
                <w:szCs w:val="22"/>
                <w:cs/>
              </w:rPr>
              <w:t>র্ধ্বতন কর্তৃপক্ষের চাহিদা মোতাবেক  রিপোর্ট প্রস্তুত করে তা প্রেরণ করা হয়।</w:t>
            </w:r>
          </w:p>
        </w:tc>
        <w:tc>
          <w:tcPr>
            <w:tcW w:w="536" w:type="pct"/>
            <w:shd w:val="clear" w:color="auto" w:fill="auto"/>
          </w:tcPr>
          <w:p w:rsidR="007F606F" w:rsidRPr="00D7106D" w:rsidRDefault="007F606F" w:rsidP="00A47139">
            <w:pPr>
              <w:rPr>
                <w:rFonts w:ascii="NikoshBAN" w:hAnsi="NikoshBAN"/>
                <w:szCs w:val="22"/>
              </w:rPr>
            </w:pPr>
            <w:r w:rsidRPr="00D7106D">
              <w:rPr>
                <w:rFonts w:ascii="NikoshBAN" w:hAnsi="NikoshBAN"/>
                <w:szCs w:val="22"/>
                <w:cs/>
              </w:rPr>
              <w:t xml:space="preserve">পুরো কার্যক্রম শেষ হতে ১৩-১৫ দিন লাগে তবে পরিদর্শন করে রিপোর্ট দেয়া পর্যন্ত  ১-৩ দিন </w:t>
            </w:r>
          </w:p>
        </w:tc>
        <w:tc>
          <w:tcPr>
            <w:tcW w:w="472" w:type="pct"/>
            <w:shd w:val="clear" w:color="auto" w:fill="auto"/>
          </w:tcPr>
          <w:p w:rsidR="007F606F" w:rsidRPr="00D7106D" w:rsidRDefault="007F606F" w:rsidP="00A47139">
            <w:pPr>
              <w:contextualSpacing/>
              <w:rPr>
                <w:rFonts w:ascii="NikoshBAN" w:eastAsia="Times New Roman" w:hAnsi="NikoshBAN"/>
                <w:b/>
                <w:bCs/>
                <w:szCs w:val="22"/>
              </w:rPr>
            </w:pPr>
            <w:r w:rsidRPr="00D7106D">
              <w:rPr>
                <w:rFonts w:ascii="NikoshBAN" w:eastAsia="Times New Roman" w:hAnsi="NikoshBAN"/>
                <w:szCs w:val="22"/>
                <w:cs/>
              </w:rPr>
              <w:t>বিনামূল্যে</w:t>
            </w:r>
          </w:p>
        </w:tc>
        <w:tc>
          <w:tcPr>
            <w:tcW w:w="602" w:type="pct"/>
            <w:shd w:val="clear" w:color="auto" w:fill="auto"/>
          </w:tcPr>
          <w:p w:rsidR="007F606F" w:rsidRPr="00D7106D" w:rsidRDefault="007F606F" w:rsidP="00A47139">
            <w:pPr>
              <w:contextualSpacing/>
              <w:rPr>
                <w:rFonts w:ascii="NikoshBAN" w:eastAsia="Times New Roman" w:hAnsi="NikoshBAN"/>
                <w:szCs w:val="22"/>
              </w:rPr>
            </w:pPr>
            <w:r w:rsidRPr="00D7106D">
              <w:rPr>
                <w:rFonts w:ascii="NikoshBAN" w:eastAsia="Times New Roman" w:hAnsi="NikoshBAN"/>
                <w:szCs w:val="22"/>
                <w:cs/>
              </w:rPr>
              <w:t>পরিদর্শন ও তত্ত্ববধান নীতিমালা</w:t>
            </w:r>
            <w:r w:rsidRPr="00D7106D">
              <w:rPr>
                <w:rFonts w:ascii="NikoshBAN" w:eastAsia="Times New Roman" w:hAnsi="NikoshBAN"/>
                <w:szCs w:val="22"/>
              </w:rPr>
              <w:t xml:space="preserve">, </w:t>
            </w:r>
            <w:r w:rsidRPr="00D7106D">
              <w:rPr>
                <w:rFonts w:ascii="NikoshBAN" w:eastAsia="Times New Roman" w:hAnsi="NikoshBAN"/>
                <w:szCs w:val="22"/>
                <w:cs/>
              </w:rPr>
              <w:t xml:space="preserve">২০১৩ </w:t>
            </w:r>
          </w:p>
          <w:p w:rsidR="007F606F" w:rsidRPr="00D7106D" w:rsidRDefault="007F606F" w:rsidP="00A47139">
            <w:pPr>
              <w:contextualSpacing/>
              <w:rPr>
                <w:rFonts w:ascii="NikoshBAN" w:eastAsia="Times New Roman" w:hAnsi="NikoshBAN"/>
                <w:szCs w:val="22"/>
                <w:cs/>
              </w:rPr>
            </w:pPr>
          </w:p>
          <w:p w:rsidR="007F606F" w:rsidRPr="00D7106D" w:rsidRDefault="007F606F" w:rsidP="00A47139">
            <w:pPr>
              <w:contextualSpacing/>
              <w:rPr>
                <w:rFonts w:ascii="NikoshBAN" w:eastAsia="Times New Roman" w:hAnsi="NikoshBAN"/>
                <w:szCs w:val="22"/>
                <w:cs/>
              </w:rPr>
            </w:pPr>
            <w:r w:rsidRPr="00D7106D">
              <w:rPr>
                <w:rFonts w:ascii="NikoshBAN" w:eastAsia="Times New Roman" w:hAnsi="NikoshBAN"/>
                <w:szCs w:val="22"/>
                <w:cs/>
              </w:rPr>
              <w:t>কর্মবন্টন নীতিমালা</w:t>
            </w:r>
            <w:r w:rsidRPr="00D7106D">
              <w:rPr>
                <w:rFonts w:ascii="NikoshBAN" w:eastAsia="Times New Roman" w:hAnsi="NikoshBAN"/>
                <w:szCs w:val="22"/>
              </w:rPr>
              <w:t xml:space="preserve">, </w:t>
            </w:r>
            <w:r w:rsidRPr="00D7106D">
              <w:rPr>
                <w:rFonts w:ascii="NikoshBAN" w:eastAsia="Times New Roman" w:hAnsi="NikoshBAN"/>
                <w:szCs w:val="22"/>
                <w:cs/>
              </w:rPr>
              <w:t xml:space="preserve">২০০৮ </w:t>
            </w:r>
          </w:p>
          <w:p w:rsidR="007F606F" w:rsidRPr="00D7106D" w:rsidRDefault="007F606F" w:rsidP="00A47139">
            <w:pPr>
              <w:rPr>
                <w:rFonts w:ascii="NikoshBAN" w:eastAsia="Times New Roman" w:hAnsi="NikoshBAN"/>
                <w:szCs w:val="22"/>
              </w:rPr>
            </w:pPr>
          </w:p>
        </w:tc>
        <w:tc>
          <w:tcPr>
            <w:tcW w:w="567" w:type="pct"/>
            <w:shd w:val="clear" w:color="auto" w:fill="auto"/>
          </w:tcPr>
          <w:p w:rsidR="007F606F" w:rsidRPr="00D7106D" w:rsidRDefault="007F606F" w:rsidP="00A47139">
            <w:pPr>
              <w:rPr>
                <w:rFonts w:ascii="NikoshBAN" w:eastAsia="Calibri" w:hAnsi="NikoshBAN"/>
                <w:szCs w:val="22"/>
              </w:rPr>
            </w:pPr>
            <w:r w:rsidRPr="00D7106D">
              <w:rPr>
                <w:rFonts w:ascii="NikoshBAN" w:eastAsia="Times New Roman" w:hAnsi="NikoshBAN"/>
                <w:szCs w:val="22"/>
                <w:cs/>
              </w:rPr>
              <w:t>জেলা শিক্ষা অফিসার</w:t>
            </w:r>
          </w:p>
        </w:tc>
      </w:tr>
      <w:tr w:rsidR="007F606F" w:rsidRPr="00D7106D" w:rsidTr="00A47139">
        <w:tc>
          <w:tcPr>
            <w:tcW w:w="232" w:type="pct"/>
            <w:shd w:val="clear" w:color="auto" w:fill="auto"/>
          </w:tcPr>
          <w:p w:rsidR="007F606F" w:rsidRPr="00D7106D" w:rsidRDefault="007F606F" w:rsidP="00A47139">
            <w:pPr>
              <w:jc w:val="center"/>
              <w:rPr>
                <w:rFonts w:ascii="NikoshBAN" w:eastAsia="NikoshBAN" w:hAnsi="NikoshBAN"/>
                <w:szCs w:val="22"/>
              </w:rPr>
            </w:pPr>
            <w:r w:rsidRPr="00D7106D">
              <w:rPr>
                <w:rFonts w:ascii="NikoshBAN" w:eastAsia="NikoshBAN" w:hAnsi="NikoshBAN"/>
                <w:szCs w:val="22"/>
                <w:cs/>
              </w:rPr>
              <w:t>০২</w:t>
            </w:r>
          </w:p>
        </w:tc>
        <w:tc>
          <w:tcPr>
            <w:tcW w:w="316" w:type="pct"/>
            <w:shd w:val="clear" w:color="auto" w:fill="auto"/>
          </w:tcPr>
          <w:p w:rsidR="007F606F" w:rsidRPr="00D7106D" w:rsidRDefault="007F606F" w:rsidP="00A47139">
            <w:pPr>
              <w:jc w:val="center"/>
              <w:rPr>
                <w:rFonts w:ascii="NikoshBAN" w:eastAsia="NikoshBAN" w:hAnsi="NikoshBAN"/>
                <w:szCs w:val="22"/>
              </w:rPr>
            </w:pPr>
            <w:r w:rsidRPr="00D7106D">
              <w:rPr>
                <w:rFonts w:ascii="NikoshBAN" w:eastAsia="NikoshBAN" w:hAnsi="NikoshBAN"/>
                <w:szCs w:val="22"/>
                <w:rtl/>
                <w:lang w:bidi="ar-SA"/>
              </w:rPr>
              <w:t>-</w:t>
            </w:r>
            <w:r w:rsidRPr="00D7106D">
              <w:rPr>
                <w:rFonts w:ascii="NikoshBAN" w:eastAsia="NikoshBAN" w:hAnsi="NikoshBAN"/>
                <w:szCs w:val="22"/>
                <w:cs/>
                <w:lang w:bidi="bn-IN"/>
              </w:rPr>
              <w:t>ঐ</w:t>
            </w:r>
            <w:r w:rsidRPr="00D7106D">
              <w:rPr>
                <w:rFonts w:ascii="NikoshBAN" w:eastAsia="NikoshBAN" w:hAnsi="NikoshBAN"/>
                <w:szCs w:val="22"/>
                <w:rtl/>
                <w:lang w:bidi="ar-SA"/>
              </w:rPr>
              <w:t>-</w:t>
            </w:r>
          </w:p>
        </w:tc>
        <w:tc>
          <w:tcPr>
            <w:tcW w:w="505"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Nikosh" w:hAnsi="NikoshBAN"/>
                <w:szCs w:val="22"/>
                <w:cs/>
                <w:lang w:bidi="bn-IN"/>
              </w:rPr>
              <w:t>শিক্ষক প্রশিক্ষণ</w:t>
            </w:r>
          </w:p>
        </w:tc>
        <w:tc>
          <w:tcPr>
            <w:tcW w:w="579"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উপজেলা মাধ্যমিক শিক্ষা অফিসার</w:t>
            </w:r>
            <w:r w:rsidRPr="00D7106D">
              <w:rPr>
                <w:rFonts w:ascii="NikoshBAN" w:eastAsia="Times New Roman" w:hAnsi="NikoshBAN"/>
                <w:szCs w:val="22"/>
              </w:rPr>
              <w:t>,</w:t>
            </w:r>
          </w:p>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সহ: উপ: মাধ্যমিক শিক্ষা অফিসার</w:t>
            </w:r>
          </w:p>
        </w:tc>
        <w:tc>
          <w:tcPr>
            <w:tcW w:w="1192"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Nikosh" w:hAnsi="NikoshBAN"/>
                <w:szCs w:val="22"/>
                <w:cs/>
              </w:rPr>
              <w:t>আবেদনের প্রেক্ষিতে অথবা কর্তৃপক্ষের নির্দেশে বিষয় ভিত্তিক  তালিকা  প্রণয়ন করেপ্রশিক্ষণের তারিখ ও স্থানের বিষয়ে শিক্ষকদেরপত্র মারফত অবহিত করা হয়। অত:পর শিক্ষকগণ প্রশিক্ষণে অংশগ্রহণ করেন।</w:t>
            </w:r>
          </w:p>
        </w:tc>
        <w:tc>
          <w:tcPr>
            <w:tcW w:w="536"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প্রশিক্ষণে প্রেরণের জন্য ৯-১০ দিন</w:t>
            </w:r>
          </w:p>
        </w:tc>
        <w:tc>
          <w:tcPr>
            <w:tcW w:w="472"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বিনা খরচে প্রশিক্ষণ গ্রহণের সুযোগ পান। অধিকন্তু প্রশিক্ষণার্থীকে টিএ ও ডিএ প্রদান করা হয়।</w:t>
            </w:r>
          </w:p>
        </w:tc>
        <w:tc>
          <w:tcPr>
            <w:tcW w:w="602" w:type="pct"/>
            <w:shd w:val="clear" w:color="auto" w:fill="auto"/>
          </w:tcPr>
          <w:p w:rsidR="007F606F" w:rsidRPr="00D7106D" w:rsidRDefault="007F606F" w:rsidP="007F606F">
            <w:pPr>
              <w:pStyle w:val="ListParagraph"/>
              <w:numPr>
                <w:ilvl w:val="0"/>
                <w:numId w:val="1"/>
              </w:numPr>
              <w:spacing w:after="0" w:line="240" w:lineRule="auto"/>
              <w:ind w:left="243" w:hanging="270"/>
              <w:rPr>
                <w:rFonts w:eastAsia="Times New Roman"/>
                <w:lang w:bidi="bn-BD"/>
              </w:rPr>
            </w:pPr>
            <w:r w:rsidRPr="00D7106D">
              <w:rPr>
                <w:rFonts w:eastAsia="Times New Roman"/>
                <w:cs/>
                <w:lang w:bidi="bn-BD"/>
              </w:rPr>
              <w:t>সংশ্লিষ্ট প্রশিক্ষণের নীতিমালা/ গাইড লাইন অনুসারে</w:t>
            </w:r>
          </w:p>
        </w:tc>
        <w:tc>
          <w:tcPr>
            <w:tcW w:w="567"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জেলা শিক্ষা অফিসার</w:t>
            </w:r>
          </w:p>
        </w:tc>
      </w:tr>
      <w:tr w:rsidR="007F606F" w:rsidRPr="00D7106D" w:rsidTr="00A47139">
        <w:tc>
          <w:tcPr>
            <w:tcW w:w="232" w:type="pct"/>
            <w:shd w:val="clear" w:color="auto" w:fill="auto"/>
          </w:tcPr>
          <w:p w:rsidR="007F606F" w:rsidRPr="00D7106D" w:rsidRDefault="007F606F" w:rsidP="00A47139">
            <w:pPr>
              <w:jc w:val="center"/>
              <w:rPr>
                <w:rFonts w:ascii="NikoshBAN" w:eastAsia="Times New Roman" w:hAnsi="NikoshBAN"/>
                <w:szCs w:val="22"/>
              </w:rPr>
            </w:pPr>
            <w:r w:rsidRPr="00D7106D">
              <w:rPr>
                <w:rFonts w:ascii="NikoshBAN" w:eastAsia="Times New Roman" w:hAnsi="NikoshBAN"/>
                <w:szCs w:val="22"/>
                <w:cs/>
              </w:rPr>
              <w:t>০৩</w:t>
            </w:r>
          </w:p>
        </w:tc>
        <w:tc>
          <w:tcPr>
            <w:tcW w:w="316"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lang w:bidi="bn-IN"/>
              </w:rPr>
              <w:t>উপজেলা মাধ্যমিক শিক্ষা অফিস</w:t>
            </w:r>
          </w:p>
        </w:tc>
        <w:tc>
          <w:tcPr>
            <w:tcW w:w="505"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Nikosh" w:hAnsi="NikoshBAN"/>
                <w:szCs w:val="22"/>
                <w:cs/>
                <w:lang w:bidi="bn-IN"/>
              </w:rPr>
              <w:t>শিক্ষার্থীদের মধ্যে উপবৃত্তি বিতরণ</w:t>
            </w:r>
          </w:p>
        </w:tc>
        <w:tc>
          <w:tcPr>
            <w:tcW w:w="579"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উপজেলা মাধ্যমিক শিক্ষা অফিসার</w:t>
            </w:r>
            <w:r w:rsidRPr="00D7106D">
              <w:rPr>
                <w:rFonts w:ascii="NikoshBAN" w:eastAsia="Times New Roman" w:hAnsi="NikoshBAN"/>
                <w:szCs w:val="22"/>
              </w:rPr>
              <w:t>,</w:t>
            </w:r>
          </w:p>
          <w:p w:rsidR="007F606F" w:rsidRPr="00D7106D" w:rsidRDefault="007F606F" w:rsidP="00A47139">
            <w:pPr>
              <w:rPr>
                <w:rFonts w:ascii="NikoshBAN" w:eastAsia="Times New Roman" w:hAnsi="NikoshBAN"/>
                <w:szCs w:val="22"/>
              </w:rPr>
            </w:pPr>
          </w:p>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সহ: উপ: মাধ্যমিক শিক্ষা অফিসার</w:t>
            </w:r>
          </w:p>
          <w:p w:rsidR="007F606F" w:rsidRPr="00D7106D" w:rsidRDefault="007F606F" w:rsidP="00A47139">
            <w:pPr>
              <w:rPr>
                <w:rFonts w:ascii="NikoshBAN" w:eastAsia="Times New Roman" w:hAnsi="NikoshBAN"/>
                <w:szCs w:val="22"/>
              </w:rPr>
            </w:pPr>
          </w:p>
        </w:tc>
        <w:tc>
          <w:tcPr>
            <w:tcW w:w="1192" w:type="pct"/>
            <w:shd w:val="clear" w:color="auto" w:fill="auto"/>
          </w:tcPr>
          <w:p w:rsidR="007F606F" w:rsidRPr="00D7106D" w:rsidRDefault="007F606F" w:rsidP="00A47139">
            <w:pPr>
              <w:contextualSpacing/>
              <w:rPr>
                <w:rFonts w:ascii="NikoshBAN" w:eastAsia="Times New Roman" w:hAnsi="NikoshBAN"/>
                <w:szCs w:val="22"/>
              </w:rPr>
            </w:pPr>
            <w:r w:rsidRPr="00D7106D">
              <w:rPr>
                <w:rFonts w:ascii="NikoshBAN" w:eastAsia="Times New Roman" w:hAnsi="NikoshBAN"/>
                <w:szCs w:val="22"/>
                <w:cs/>
              </w:rPr>
              <w:t>নীতিমালার আলোকে উপজেলা মাধ্যমিক শিক্ষা অফিসার কর্তৃক সংশ্লিষ্ট কর্তৃপক্ষ প্রেরিত ছক/ ফরমে শিক্ষার্থীদের তালিকা কর্তৃপক্ষের নিকট প্রেরণ করা হয়।  কর্তৃপক্ষ কর্তৃক যাচাই- বাছাই ও প্রক্রিয়াকরণের পর যোগ্য শিক্ষার্থীদের তালিকা উপজেলা মাধ্যমিক শিক্ষা অফিসে প্রেরণ করা হয় এবং সে মোতাবেক প্রয়োজনীয় অর্থ সংশ্লিষ্ট ব্যাংকে প্রেরণ করা হয়</w:t>
            </w:r>
            <w:r w:rsidRPr="00D7106D">
              <w:rPr>
                <w:rFonts w:ascii="NikoshBAN" w:eastAsia="Times New Roman" w:hAnsi="NikoshBAN"/>
                <w:szCs w:val="22"/>
                <w:cs/>
                <w:lang w:bidi="hi-IN"/>
              </w:rPr>
              <w:t xml:space="preserve"> । </w:t>
            </w:r>
            <w:r w:rsidRPr="00D7106D">
              <w:rPr>
                <w:rFonts w:ascii="NikoshBAN" w:eastAsia="Times New Roman" w:hAnsi="NikoshBAN"/>
                <w:szCs w:val="22"/>
                <w:cs/>
                <w:lang w:bidi="bn-IN"/>
              </w:rPr>
              <w:t>উপজেলা মাধ্যমিক শিক্ষা অফিসার শিক্ষা প্রতিষ্ঠান ও ব্যাংকের সাথে আলোচনা ক</w:t>
            </w:r>
            <w:r w:rsidRPr="00D7106D">
              <w:rPr>
                <w:rFonts w:ascii="NikoshBAN" w:eastAsia="Times New Roman" w:hAnsi="NikoshBAN"/>
                <w:szCs w:val="22"/>
                <w:cs/>
              </w:rPr>
              <w:t>রে বিতরণের জন্য সিডিউল প্রস্তুত করেন এবং সে মোতাবেক শিক্ষার্থীদের মাঝে শিক্ষা প্রতিষ্ঠানের মাধ্যমে উপবৃত্তি বিতরণ করা হয়</w:t>
            </w:r>
            <w:r w:rsidRPr="00D7106D">
              <w:rPr>
                <w:rFonts w:ascii="NikoshBAN" w:eastAsia="Times New Roman" w:hAnsi="NikoshBAN"/>
                <w:szCs w:val="22"/>
                <w:cs/>
                <w:lang w:bidi="hi-IN"/>
              </w:rPr>
              <w:t>।</w:t>
            </w:r>
          </w:p>
        </w:tc>
        <w:tc>
          <w:tcPr>
            <w:tcW w:w="536"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১ দিন</w:t>
            </w:r>
          </w:p>
        </w:tc>
        <w:tc>
          <w:tcPr>
            <w:tcW w:w="472"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বিনামূল্যে</w:t>
            </w:r>
          </w:p>
          <w:p w:rsidR="007F606F" w:rsidRPr="00D7106D" w:rsidRDefault="007F606F" w:rsidP="00A47139">
            <w:pPr>
              <w:contextualSpacing/>
              <w:rPr>
                <w:rFonts w:ascii="NikoshBAN" w:eastAsia="Times New Roman" w:hAnsi="NikoshBAN"/>
                <w:szCs w:val="22"/>
              </w:rPr>
            </w:pPr>
          </w:p>
        </w:tc>
        <w:tc>
          <w:tcPr>
            <w:tcW w:w="602"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মাধ্যমিক ও উচ্চ মাধ্যমিক পর্যায়ের ছাত্রীদের উপবৃত্তি বিতরণ নীতিমালা</w:t>
            </w:r>
            <w:r w:rsidRPr="00D7106D">
              <w:rPr>
                <w:rFonts w:ascii="NikoshBAN" w:eastAsia="Times New Roman" w:hAnsi="NikoshBAN"/>
                <w:szCs w:val="22"/>
              </w:rPr>
              <w:t>;</w:t>
            </w:r>
          </w:p>
          <w:p w:rsidR="007F606F" w:rsidRPr="00D7106D" w:rsidRDefault="007F606F" w:rsidP="00A47139">
            <w:pPr>
              <w:rPr>
                <w:rFonts w:ascii="NikoshBAN" w:eastAsia="Times New Roman" w:hAnsi="NikoshBAN"/>
                <w:szCs w:val="22"/>
                <w:lang w:bidi="ar-SA"/>
              </w:rPr>
            </w:pPr>
          </w:p>
          <w:p w:rsidR="007F606F" w:rsidRPr="00D7106D" w:rsidRDefault="007F606F" w:rsidP="007F606F">
            <w:pPr>
              <w:pStyle w:val="ListParagraph"/>
              <w:numPr>
                <w:ilvl w:val="0"/>
                <w:numId w:val="2"/>
              </w:numPr>
              <w:spacing w:after="0" w:line="240" w:lineRule="auto"/>
              <w:ind w:left="243" w:hanging="180"/>
              <w:rPr>
                <w:rFonts w:eastAsia="Times New Roman"/>
              </w:rPr>
            </w:pPr>
            <w:r w:rsidRPr="00D7106D">
              <w:rPr>
                <w:rFonts w:eastAsia="Times New Roman"/>
                <w:cs/>
                <w:lang w:bidi="bn-BD"/>
              </w:rPr>
              <w:t>নিয়মিত শিক্ষার্থী</w:t>
            </w:r>
          </w:p>
          <w:p w:rsidR="007F606F" w:rsidRPr="00D7106D" w:rsidRDefault="007F606F" w:rsidP="007F606F">
            <w:pPr>
              <w:pStyle w:val="ListParagraph"/>
              <w:numPr>
                <w:ilvl w:val="0"/>
                <w:numId w:val="2"/>
              </w:numPr>
              <w:spacing w:after="0" w:line="240" w:lineRule="auto"/>
              <w:ind w:left="243" w:hanging="180"/>
              <w:rPr>
                <w:rFonts w:eastAsia="Times New Roman"/>
                <w:rtl/>
              </w:rPr>
            </w:pPr>
            <w:r w:rsidRPr="00D7106D">
              <w:rPr>
                <w:rFonts w:eastAsia="Times New Roman"/>
                <w:cs/>
                <w:lang w:bidi="bn-BD"/>
              </w:rPr>
              <w:t>পরীক্ষায় নূন্যতম ৪০% নম্বর প্রাপ্তি</w:t>
            </w:r>
          </w:p>
          <w:p w:rsidR="007F606F" w:rsidRPr="00D7106D" w:rsidRDefault="007F606F" w:rsidP="007F606F">
            <w:pPr>
              <w:pStyle w:val="ListParagraph"/>
              <w:numPr>
                <w:ilvl w:val="0"/>
                <w:numId w:val="2"/>
              </w:numPr>
              <w:spacing w:after="0" w:line="240" w:lineRule="auto"/>
              <w:ind w:left="243" w:hanging="180"/>
              <w:rPr>
                <w:rFonts w:eastAsia="Times New Roman"/>
                <w:rtl/>
              </w:rPr>
            </w:pPr>
            <w:r w:rsidRPr="00D7106D">
              <w:rPr>
                <w:rFonts w:eastAsia="Times New Roman"/>
                <w:cs/>
                <w:lang w:bidi="bn-BD"/>
              </w:rPr>
              <w:t>প্রতি মাসে ৭৫% উপস্থিতি</w:t>
            </w:r>
          </w:p>
          <w:p w:rsidR="007F606F" w:rsidRPr="00D7106D" w:rsidRDefault="007F606F" w:rsidP="007F606F">
            <w:pPr>
              <w:pStyle w:val="ListParagraph"/>
              <w:numPr>
                <w:ilvl w:val="0"/>
                <w:numId w:val="2"/>
              </w:numPr>
              <w:spacing w:after="0" w:line="240" w:lineRule="auto"/>
              <w:ind w:left="243" w:hanging="180"/>
              <w:rPr>
                <w:rFonts w:eastAsia="Times New Roman"/>
              </w:rPr>
            </w:pPr>
            <w:r w:rsidRPr="00D7106D">
              <w:rPr>
                <w:rFonts w:eastAsia="Times New Roman"/>
                <w:cs/>
                <w:lang w:bidi="bn-BD"/>
              </w:rPr>
              <w:t>দরিদ্র ও মেধাবী</w:t>
            </w:r>
          </w:p>
        </w:tc>
        <w:tc>
          <w:tcPr>
            <w:tcW w:w="567"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জেলা শিক্ষা অফিসার/ সংশ্লিষ্ট কর্তৃপক্ষ</w:t>
            </w:r>
          </w:p>
        </w:tc>
      </w:tr>
      <w:tr w:rsidR="007F606F" w:rsidRPr="00D7106D" w:rsidTr="00A47139">
        <w:tc>
          <w:tcPr>
            <w:tcW w:w="232" w:type="pct"/>
            <w:shd w:val="clear" w:color="auto" w:fill="auto"/>
          </w:tcPr>
          <w:p w:rsidR="007F606F" w:rsidRPr="00D7106D" w:rsidRDefault="007F606F" w:rsidP="00A47139">
            <w:pPr>
              <w:jc w:val="center"/>
              <w:rPr>
                <w:rFonts w:ascii="NikoshBAN" w:eastAsia="Times New Roman" w:hAnsi="NikoshBAN"/>
                <w:szCs w:val="22"/>
              </w:rPr>
            </w:pPr>
            <w:r w:rsidRPr="00D7106D">
              <w:rPr>
                <w:rFonts w:ascii="NikoshBAN" w:eastAsia="NikoshBAN" w:hAnsi="NikoshBAN"/>
                <w:szCs w:val="22"/>
                <w:cs/>
                <w:lang w:bidi="bn-IN"/>
              </w:rPr>
              <w:lastRenderedPageBreak/>
              <w:t>০</w:t>
            </w:r>
            <w:r w:rsidRPr="00D7106D">
              <w:rPr>
                <w:rFonts w:ascii="NikoshBAN" w:eastAsia="NikoshBAN" w:hAnsi="NikoshBAN"/>
                <w:szCs w:val="22"/>
                <w:cs/>
              </w:rPr>
              <w:t>৪</w:t>
            </w:r>
          </w:p>
        </w:tc>
        <w:tc>
          <w:tcPr>
            <w:tcW w:w="316" w:type="pct"/>
            <w:shd w:val="clear" w:color="auto" w:fill="auto"/>
          </w:tcPr>
          <w:p w:rsidR="007F606F" w:rsidRPr="00D7106D" w:rsidRDefault="007F606F" w:rsidP="00A47139">
            <w:pPr>
              <w:jc w:val="center"/>
              <w:rPr>
                <w:rFonts w:ascii="NikoshBAN" w:eastAsia="NikoshBAN" w:hAnsi="NikoshBAN"/>
                <w:szCs w:val="22"/>
              </w:rPr>
            </w:pPr>
            <w:r w:rsidRPr="00D7106D">
              <w:rPr>
                <w:rFonts w:ascii="NikoshBAN" w:eastAsia="NikoshBAN" w:hAnsi="NikoshBAN"/>
                <w:szCs w:val="22"/>
                <w:rtl/>
                <w:lang w:bidi="ar-SA"/>
              </w:rPr>
              <w:t>-</w:t>
            </w:r>
            <w:r w:rsidRPr="00D7106D">
              <w:rPr>
                <w:rFonts w:ascii="NikoshBAN" w:eastAsia="NikoshBAN" w:hAnsi="NikoshBAN"/>
                <w:szCs w:val="22"/>
                <w:cs/>
                <w:lang w:bidi="bn-IN"/>
              </w:rPr>
              <w:t>ঐ</w:t>
            </w:r>
            <w:r w:rsidRPr="00D7106D">
              <w:rPr>
                <w:rFonts w:ascii="NikoshBAN" w:eastAsia="NikoshBAN" w:hAnsi="NikoshBAN"/>
                <w:szCs w:val="22"/>
                <w:rtl/>
                <w:lang w:bidi="ar-SA"/>
              </w:rPr>
              <w:t>-</w:t>
            </w:r>
          </w:p>
        </w:tc>
        <w:tc>
          <w:tcPr>
            <w:tcW w:w="505"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Nikosh" w:hAnsi="NikoshBAN"/>
                <w:szCs w:val="22"/>
                <w:cs/>
                <w:lang w:bidi="bn-IN"/>
              </w:rPr>
              <w:t>বই বিতরণ</w:t>
            </w:r>
          </w:p>
        </w:tc>
        <w:tc>
          <w:tcPr>
            <w:tcW w:w="579"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উপজেলা মাধ্যমিক শিক্ষা অফিসার</w:t>
            </w:r>
            <w:r w:rsidRPr="00D7106D">
              <w:rPr>
                <w:rFonts w:ascii="NikoshBAN" w:eastAsia="Times New Roman" w:hAnsi="NikoshBAN"/>
                <w:szCs w:val="22"/>
              </w:rPr>
              <w:t>,</w:t>
            </w:r>
          </w:p>
          <w:p w:rsidR="007F606F" w:rsidRPr="00D7106D" w:rsidRDefault="007F606F" w:rsidP="00A47139">
            <w:pPr>
              <w:rPr>
                <w:rFonts w:ascii="NikoshBAN" w:eastAsia="Times New Roman" w:hAnsi="NikoshBAN"/>
                <w:szCs w:val="22"/>
              </w:rPr>
            </w:pPr>
          </w:p>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সহ: উপ: মাধ্যমিক শিক্ষা অফিসার</w:t>
            </w:r>
          </w:p>
          <w:p w:rsidR="007F606F" w:rsidRPr="00D7106D" w:rsidRDefault="007F606F" w:rsidP="00A47139">
            <w:pPr>
              <w:rPr>
                <w:rFonts w:ascii="NikoshBAN" w:eastAsia="Times New Roman" w:hAnsi="NikoshBAN"/>
                <w:szCs w:val="22"/>
              </w:rPr>
            </w:pPr>
          </w:p>
        </w:tc>
        <w:tc>
          <w:tcPr>
            <w:tcW w:w="1192" w:type="pct"/>
            <w:shd w:val="clear" w:color="auto" w:fill="auto"/>
          </w:tcPr>
          <w:p w:rsidR="007F606F" w:rsidRPr="00D7106D" w:rsidRDefault="007F606F" w:rsidP="00A47139">
            <w:pPr>
              <w:rPr>
                <w:rFonts w:ascii="NikoshBAN" w:hAnsi="NikoshBAN"/>
                <w:szCs w:val="22"/>
              </w:rPr>
            </w:pPr>
            <w:r w:rsidRPr="00D7106D">
              <w:rPr>
                <w:rFonts w:ascii="NikoshBAN" w:hAnsi="NikoshBAN"/>
                <w:szCs w:val="22"/>
                <w:cs/>
              </w:rPr>
              <w:t xml:space="preserve">উপজেলা মাধ্যমিক শিক্ষা অফিসার কর্তৃক বইয়ের চাহিদা চেয়ে পত্র প্রেরণ করা হয়।  প্রতিষ্ঠান প্রধান কর্তৃক উপজেলা মাধ্যমিক শিক্ষা অফিসারের নিকট চাহিদা প্রেরণ করা হয়।  উপজেলা মাধ্যমিক শিক্ষা অফিসার কর্তৃক সকল চাহিদা একত্রিত  করে  জেলা শিক্ষা অফিসের মাধ্যমে এনসিটিবিতে  প্রেরণ করা হয়। এনসিটিবি কর্তৃক সরবরাহকৃত বই উপজেলায় গুদামজাত করা হয়।  উপজেলা মাধ্যমিক শিক্ষা কমিটির সভা করে বই বিতরণের বিষয়ে সিদ্ধান্ত গৃহীত হয়। অত:পর অনুমোদিত সিডিউল মোতাবেক উপজেলা মাধ্যমিক শিক্ষা অফিসার কর্তৃক প্রতিষ্ঠান প্রধানের নিকট বই বিতরণ করা হয়। অবশেষে </w:t>
            </w:r>
            <w:r>
              <w:rPr>
                <w:rFonts w:ascii="NikoshBAN" w:hAnsi="NikoshBAN" w:hint="cs"/>
                <w:szCs w:val="22"/>
                <w:cs/>
              </w:rPr>
              <w:t>প্রতিষ্ঠান প্রধানগণ</w:t>
            </w:r>
            <w:r w:rsidRPr="00D7106D">
              <w:rPr>
                <w:rFonts w:ascii="NikoshBAN" w:hAnsi="NikoshBAN"/>
                <w:szCs w:val="22"/>
                <w:cs/>
              </w:rPr>
              <w:t xml:space="preserve"> শিক্ষার্থীদের </w:t>
            </w:r>
            <w:r>
              <w:rPr>
                <w:rFonts w:ascii="NikoshBAN" w:hAnsi="NikoshBAN" w:hint="cs"/>
                <w:szCs w:val="22"/>
                <w:cs/>
              </w:rPr>
              <w:t xml:space="preserve">নিকট </w:t>
            </w:r>
            <w:r>
              <w:rPr>
                <w:rFonts w:ascii="NikoshBAN" w:hAnsi="NikoshBAN"/>
                <w:szCs w:val="22"/>
                <w:cs/>
              </w:rPr>
              <w:t>বই বিতরণ কর</w:t>
            </w:r>
            <w:r>
              <w:rPr>
                <w:rFonts w:ascii="NikoshBAN" w:hAnsi="NikoshBAN" w:hint="cs"/>
                <w:szCs w:val="22"/>
                <w:cs/>
              </w:rPr>
              <w:t>েন</w:t>
            </w:r>
            <w:r w:rsidRPr="00D7106D">
              <w:rPr>
                <w:rFonts w:ascii="NikoshBAN" w:hAnsi="NikoshBAN"/>
                <w:szCs w:val="22"/>
                <w:cs/>
                <w:lang w:bidi="hi-IN"/>
              </w:rPr>
              <w:t>।</w:t>
            </w:r>
          </w:p>
        </w:tc>
        <w:tc>
          <w:tcPr>
            <w:tcW w:w="536" w:type="pct"/>
            <w:shd w:val="clear" w:color="auto" w:fill="auto"/>
          </w:tcPr>
          <w:p w:rsidR="007F606F" w:rsidRDefault="007F606F" w:rsidP="00A47139">
            <w:pPr>
              <w:rPr>
                <w:rFonts w:ascii="NikoshBAN" w:eastAsia="Times New Roman" w:hAnsi="NikoshBAN"/>
                <w:szCs w:val="22"/>
                <w:cs/>
              </w:rPr>
            </w:pPr>
            <w:r>
              <w:rPr>
                <w:rFonts w:ascii="NikoshBAN" w:eastAsia="Times New Roman" w:hAnsi="NikoshBAN" w:hint="cs"/>
                <w:szCs w:val="22"/>
                <w:cs/>
              </w:rPr>
              <w:t xml:space="preserve">বিতরণ </w:t>
            </w:r>
            <w:r w:rsidRPr="00D7106D">
              <w:rPr>
                <w:rFonts w:ascii="NikoshBAN" w:eastAsia="Times New Roman" w:hAnsi="NikoshBAN"/>
                <w:szCs w:val="22"/>
                <w:cs/>
              </w:rPr>
              <w:t>১</w:t>
            </w:r>
            <w:r>
              <w:rPr>
                <w:rFonts w:ascii="NikoshBAN" w:eastAsia="Times New Roman" w:hAnsi="NikoshBAN" w:hint="cs"/>
                <w:szCs w:val="22"/>
                <w:cs/>
              </w:rPr>
              <w:t>-২</w:t>
            </w:r>
            <w:r w:rsidRPr="00D7106D">
              <w:rPr>
                <w:rFonts w:ascii="NikoshBAN" w:eastAsia="Times New Roman" w:hAnsi="NikoshBAN"/>
                <w:szCs w:val="22"/>
                <w:cs/>
              </w:rPr>
              <w:t xml:space="preserve"> দিন</w:t>
            </w:r>
            <w:r>
              <w:rPr>
                <w:rFonts w:ascii="NikoshBAN" w:eastAsia="Times New Roman" w:hAnsi="NikoshBAN" w:hint="cs"/>
                <w:szCs w:val="22"/>
                <w:cs/>
              </w:rPr>
              <w:t>ই সম্পন্ন হয়</w:t>
            </w:r>
          </w:p>
          <w:p w:rsidR="007F606F" w:rsidRDefault="007F606F" w:rsidP="00A47139">
            <w:pPr>
              <w:rPr>
                <w:rFonts w:ascii="NikoshBAN" w:eastAsia="Times New Roman" w:hAnsi="NikoshBAN"/>
                <w:szCs w:val="22"/>
                <w:cs/>
              </w:rPr>
            </w:pPr>
          </w:p>
          <w:p w:rsidR="007F606F" w:rsidRPr="00D7106D" w:rsidRDefault="007F606F" w:rsidP="00A47139">
            <w:pPr>
              <w:rPr>
                <w:rFonts w:ascii="NikoshBAN" w:eastAsia="Times New Roman" w:hAnsi="NikoshBAN"/>
                <w:szCs w:val="22"/>
              </w:rPr>
            </w:pPr>
            <w:r>
              <w:rPr>
                <w:rFonts w:ascii="NikoshBAN" w:eastAsia="Times New Roman" w:hAnsi="NikoshBAN" w:hint="cs"/>
                <w:szCs w:val="22"/>
                <w:cs/>
              </w:rPr>
              <w:t xml:space="preserve">তবে পুরো প্রক্রিয়া সম্পাদন করতে ৩৫-৪০ দিন লাগে </w:t>
            </w:r>
          </w:p>
        </w:tc>
        <w:tc>
          <w:tcPr>
            <w:tcW w:w="472"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বিনামূল্যে</w:t>
            </w:r>
          </w:p>
          <w:p w:rsidR="007F606F" w:rsidRPr="00D7106D" w:rsidRDefault="007F606F" w:rsidP="00A47139">
            <w:pPr>
              <w:contextualSpacing/>
              <w:rPr>
                <w:rFonts w:ascii="NikoshBAN" w:eastAsia="Times New Roman" w:hAnsi="NikoshBAN"/>
                <w:szCs w:val="22"/>
              </w:rPr>
            </w:pPr>
          </w:p>
        </w:tc>
        <w:tc>
          <w:tcPr>
            <w:tcW w:w="602" w:type="pct"/>
            <w:shd w:val="clear" w:color="auto" w:fill="auto"/>
          </w:tcPr>
          <w:p w:rsidR="007F606F" w:rsidRPr="00D7106D" w:rsidRDefault="007F606F" w:rsidP="00A47139">
            <w:pPr>
              <w:contextualSpacing/>
              <w:rPr>
                <w:rFonts w:ascii="NikoshBAN" w:eastAsia="Times New Roman" w:hAnsi="NikoshBAN"/>
                <w:szCs w:val="22"/>
              </w:rPr>
            </w:pPr>
            <w:r w:rsidRPr="00D7106D">
              <w:rPr>
                <w:rFonts w:ascii="NikoshBAN" w:eastAsia="Times New Roman" w:hAnsi="NikoshBAN"/>
                <w:szCs w:val="22"/>
                <w:cs/>
              </w:rPr>
              <w:t>নীতিমালা অনুসারে অনুমোদিত শিক্ষা প্রতিষ্ঠানের নিয়মিত শিক্ষার্থীদের মাঝে</w:t>
            </w:r>
          </w:p>
          <w:p w:rsidR="007F606F" w:rsidRPr="00D7106D" w:rsidRDefault="007F606F" w:rsidP="00A47139">
            <w:pPr>
              <w:rPr>
                <w:rFonts w:ascii="NikoshBAN" w:eastAsia="Times New Roman" w:hAnsi="NikoshBAN"/>
                <w:szCs w:val="22"/>
              </w:rPr>
            </w:pPr>
          </w:p>
        </w:tc>
        <w:tc>
          <w:tcPr>
            <w:tcW w:w="567"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জেলা শিক্ষা অফিসার</w:t>
            </w:r>
          </w:p>
        </w:tc>
      </w:tr>
      <w:tr w:rsidR="007F606F" w:rsidRPr="00D7106D" w:rsidTr="00A47139">
        <w:trPr>
          <w:trHeight w:val="263"/>
        </w:trPr>
        <w:tc>
          <w:tcPr>
            <w:tcW w:w="232" w:type="pct"/>
            <w:shd w:val="clear" w:color="auto" w:fill="auto"/>
          </w:tcPr>
          <w:p w:rsidR="007F606F" w:rsidRPr="00D7106D" w:rsidRDefault="007F606F" w:rsidP="00A47139">
            <w:pPr>
              <w:jc w:val="center"/>
              <w:rPr>
                <w:rFonts w:ascii="NikoshBAN" w:eastAsia="Times New Roman" w:hAnsi="NikoshBAN"/>
                <w:szCs w:val="22"/>
              </w:rPr>
            </w:pPr>
            <w:r w:rsidRPr="00D7106D">
              <w:rPr>
                <w:rFonts w:ascii="NikoshBAN" w:eastAsia="NikoshBAN" w:hAnsi="NikoshBAN"/>
                <w:szCs w:val="22"/>
                <w:cs/>
                <w:lang w:bidi="bn-IN"/>
              </w:rPr>
              <w:t>০</w:t>
            </w:r>
            <w:r w:rsidRPr="00D7106D">
              <w:rPr>
                <w:rFonts w:ascii="NikoshBAN" w:eastAsia="NikoshBAN" w:hAnsi="NikoshBAN"/>
                <w:szCs w:val="22"/>
                <w:cs/>
              </w:rPr>
              <w:t>৫</w:t>
            </w:r>
          </w:p>
        </w:tc>
        <w:tc>
          <w:tcPr>
            <w:tcW w:w="316" w:type="pct"/>
            <w:shd w:val="clear" w:color="auto" w:fill="auto"/>
          </w:tcPr>
          <w:p w:rsidR="007F606F" w:rsidRPr="00D7106D" w:rsidRDefault="007F606F" w:rsidP="00A47139">
            <w:pPr>
              <w:jc w:val="center"/>
              <w:rPr>
                <w:rFonts w:ascii="NikoshBAN" w:eastAsia="NikoshBAN" w:hAnsi="NikoshBAN"/>
                <w:szCs w:val="22"/>
              </w:rPr>
            </w:pPr>
            <w:r w:rsidRPr="00D7106D">
              <w:rPr>
                <w:rFonts w:ascii="NikoshBAN" w:eastAsia="NikoshBAN" w:hAnsi="NikoshBAN"/>
                <w:szCs w:val="22"/>
                <w:rtl/>
                <w:lang w:bidi="ar-SA"/>
              </w:rPr>
              <w:t>-</w:t>
            </w:r>
            <w:r w:rsidRPr="00D7106D">
              <w:rPr>
                <w:rFonts w:ascii="NikoshBAN" w:eastAsia="NikoshBAN" w:hAnsi="NikoshBAN"/>
                <w:szCs w:val="22"/>
                <w:cs/>
                <w:lang w:bidi="bn-IN"/>
              </w:rPr>
              <w:t>ঐ</w:t>
            </w:r>
            <w:r w:rsidRPr="00D7106D">
              <w:rPr>
                <w:rFonts w:ascii="NikoshBAN" w:eastAsia="NikoshBAN" w:hAnsi="NikoshBAN"/>
                <w:szCs w:val="22"/>
                <w:rtl/>
                <w:lang w:bidi="ar-SA"/>
              </w:rPr>
              <w:t>-</w:t>
            </w:r>
          </w:p>
        </w:tc>
        <w:tc>
          <w:tcPr>
            <w:tcW w:w="505"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Nikosh" w:hAnsi="NikoshBAN"/>
                <w:szCs w:val="22"/>
                <w:cs/>
                <w:lang w:bidi="bn-IN"/>
              </w:rPr>
              <w:t>শিক্ষার গুণগত মান  সংরক্ষণ ও উন্নয়ন সংক্রান্ত কার্যক্রম</w:t>
            </w:r>
          </w:p>
        </w:tc>
        <w:tc>
          <w:tcPr>
            <w:tcW w:w="579" w:type="pct"/>
            <w:shd w:val="clear" w:color="auto" w:fill="auto"/>
          </w:tcPr>
          <w:p w:rsidR="007F606F" w:rsidRPr="00D7106D" w:rsidRDefault="007F606F" w:rsidP="00A47139">
            <w:pPr>
              <w:rPr>
                <w:rFonts w:ascii="NikoshBAN" w:eastAsia="Nikosh" w:hAnsi="NikoshBAN"/>
                <w:szCs w:val="22"/>
              </w:rPr>
            </w:pPr>
            <w:r w:rsidRPr="00D7106D">
              <w:rPr>
                <w:rFonts w:ascii="NikoshBAN" w:eastAsia="Nikosh" w:hAnsi="NikoshBAN"/>
                <w:szCs w:val="22"/>
                <w:cs/>
              </w:rPr>
              <w:t>উপজেলা মাধ্যমিক শিক্ষা অফিসার</w:t>
            </w:r>
            <w:r w:rsidRPr="00D7106D">
              <w:rPr>
                <w:rFonts w:ascii="NikoshBAN" w:eastAsia="Nikosh" w:hAnsi="NikoshBAN"/>
                <w:szCs w:val="22"/>
              </w:rPr>
              <w:t>,</w:t>
            </w:r>
          </w:p>
          <w:p w:rsidR="007F606F" w:rsidRPr="00D7106D" w:rsidRDefault="007F606F" w:rsidP="00A47139">
            <w:pPr>
              <w:rPr>
                <w:rFonts w:ascii="NikoshBAN" w:eastAsia="Nikosh" w:hAnsi="NikoshBAN"/>
                <w:szCs w:val="22"/>
              </w:rPr>
            </w:pPr>
            <w:r w:rsidRPr="00D7106D">
              <w:rPr>
                <w:rFonts w:ascii="NikoshBAN" w:eastAsia="Nikosh" w:hAnsi="NikoshBAN"/>
                <w:szCs w:val="22"/>
                <w:cs/>
              </w:rPr>
              <w:t>সহ: উপ: মাধ্যমিক শিক্ষা অফিসার</w:t>
            </w:r>
          </w:p>
          <w:p w:rsidR="007F606F" w:rsidRPr="00D7106D" w:rsidRDefault="007F606F" w:rsidP="00A47139">
            <w:pPr>
              <w:rPr>
                <w:rFonts w:ascii="NikoshBAN" w:eastAsia="Nikosh" w:hAnsi="NikoshBAN"/>
                <w:szCs w:val="22"/>
              </w:rPr>
            </w:pPr>
          </w:p>
        </w:tc>
        <w:tc>
          <w:tcPr>
            <w:tcW w:w="1192" w:type="pct"/>
            <w:shd w:val="clear" w:color="auto" w:fill="auto"/>
          </w:tcPr>
          <w:p w:rsidR="007F606F" w:rsidRPr="00D7106D" w:rsidRDefault="007F606F" w:rsidP="00A47139">
            <w:pPr>
              <w:rPr>
                <w:rFonts w:ascii="NikoshBAN" w:eastAsia="Times New Roman" w:hAnsi="NikoshBAN"/>
                <w:szCs w:val="22"/>
                <w:lang w:bidi="bn-IN"/>
              </w:rPr>
            </w:pPr>
            <w:r w:rsidRPr="00D7106D">
              <w:rPr>
                <w:rFonts w:ascii="NikoshBAN" w:eastAsia="Nikosh" w:hAnsi="NikoshBAN"/>
                <w:szCs w:val="22"/>
                <w:cs/>
              </w:rPr>
              <w:t>শিক্ষার মানোন্নয়নে একাডেমিক সুপার-ভিশন</w:t>
            </w:r>
            <w:r w:rsidRPr="00D7106D">
              <w:rPr>
                <w:rFonts w:ascii="NikoshBAN" w:eastAsia="Nikosh" w:hAnsi="NikoshBAN"/>
                <w:szCs w:val="22"/>
              </w:rPr>
              <w:t xml:space="preserve">, </w:t>
            </w:r>
            <w:r w:rsidRPr="00D7106D">
              <w:rPr>
                <w:rFonts w:ascii="NikoshBAN" w:eastAsia="Nikosh" w:hAnsi="NikoshBAN"/>
                <w:szCs w:val="22"/>
                <w:cs/>
              </w:rPr>
              <w:t>শিক্ষক-অভিভাবক সমন্বয় সভা অনুষ্ঠান</w:t>
            </w:r>
            <w:r w:rsidRPr="00D7106D">
              <w:rPr>
                <w:rFonts w:ascii="NikoshBAN" w:eastAsia="Nikosh" w:hAnsi="NikoshBAN"/>
                <w:szCs w:val="22"/>
              </w:rPr>
              <w:t xml:space="preserve">, </w:t>
            </w:r>
            <w:r w:rsidRPr="00D7106D">
              <w:rPr>
                <w:rFonts w:ascii="NikoshBAN" w:eastAsia="Nikosh" w:hAnsi="NikoshBAN"/>
                <w:szCs w:val="22"/>
                <w:cs/>
              </w:rPr>
              <w:t>প্রতিষ্ঠান প্রধানদের সমন্বয়  সভা অনুষ্ঠান ও ক্লাস্টার গঠনকরণ ইত্যাদি সংক্রান্ত বিভিন্ন কার্যক্রম বাস্তবায়ন করা</w:t>
            </w:r>
          </w:p>
        </w:tc>
        <w:tc>
          <w:tcPr>
            <w:tcW w:w="536" w:type="pct"/>
            <w:shd w:val="clear" w:color="auto" w:fill="auto"/>
          </w:tcPr>
          <w:p w:rsidR="007F606F" w:rsidRPr="00D7106D" w:rsidRDefault="007F606F" w:rsidP="00A47139">
            <w:pPr>
              <w:rPr>
                <w:rFonts w:ascii="NikoshBAN" w:eastAsia="Times New Roman" w:hAnsi="NikoshBAN"/>
                <w:szCs w:val="22"/>
                <w:lang w:bidi="bn-IN"/>
              </w:rPr>
            </w:pPr>
            <w:r w:rsidRPr="00D7106D">
              <w:rPr>
                <w:rFonts w:ascii="NikoshBAN" w:eastAsia="Times New Roman" w:hAnsi="NikoshBAN"/>
                <w:szCs w:val="22"/>
                <w:cs/>
              </w:rPr>
              <w:t>১০ দিন</w:t>
            </w:r>
          </w:p>
        </w:tc>
        <w:tc>
          <w:tcPr>
            <w:tcW w:w="472" w:type="pct"/>
            <w:shd w:val="clear" w:color="auto" w:fill="auto"/>
          </w:tcPr>
          <w:p w:rsidR="007F606F" w:rsidRPr="00D7106D" w:rsidRDefault="007F606F" w:rsidP="00A47139">
            <w:pPr>
              <w:contextualSpacing/>
              <w:rPr>
                <w:rFonts w:ascii="NikoshBAN" w:eastAsia="Times New Roman" w:hAnsi="NikoshBAN"/>
                <w:szCs w:val="22"/>
              </w:rPr>
            </w:pPr>
            <w:r w:rsidRPr="00D7106D">
              <w:rPr>
                <w:rFonts w:ascii="NikoshBAN" w:eastAsia="Times New Roman" w:hAnsi="NikoshBAN"/>
                <w:szCs w:val="22"/>
                <w:cs/>
              </w:rPr>
              <w:t>বিনামূল্যে</w:t>
            </w:r>
          </w:p>
        </w:tc>
        <w:tc>
          <w:tcPr>
            <w:tcW w:w="602" w:type="pct"/>
            <w:shd w:val="clear" w:color="auto" w:fill="auto"/>
          </w:tcPr>
          <w:p w:rsidR="007F606F" w:rsidRPr="00D7106D" w:rsidRDefault="007F606F" w:rsidP="00A47139">
            <w:pPr>
              <w:contextualSpacing/>
              <w:rPr>
                <w:rFonts w:ascii="NikoshBAN" w:eastAsia="Times New Roman" w:hAnsi="NikoshBAN"/>
                <w:szCs w:val="22"/>
              </w:rPr>
            </w:pPr>
            <w:r w:rsidRPr="00D7106D">
              <w:rPr>
                <w:rFonts w:ascii="NikoshBAN" w:eastAsia="Times New Roman" w:hAnsi="NikoshBAN"/>
                <w:szCs w:val="22"/>
                <w:cs/>
              </w:rPr>
              <w:t>কর্মবন্টন নীতিমালা</w:t>
            </w:r>
            <w:r w:rsidRPr="00D7106D">
              <w:rPr>
                <w:rFonts w:ascii="NikoshBAN" w:eastAsia="Times New Roman" w:hAnsi="NikoshBAN"/>
                <w:szCs w:val="22"/>
              </w:rPr>
              <w:t xml:space="preserve">, </w:t>
            </w:r>
            <w:r w:rsidRPr="00D7106D">
              <w:rPr>
                <w:rFonts w:ascii="NikoshBAN" w:eastAsia="Times New Roman" w:hAnsi="NikoshBAN"/>
                <w:szCs w:val="22"/>
                <w:cs/>
              </w:rPr>
              <w:t>২০০৮ অনুসারে</w:t>
            </w:r>
          </w:p>
          <w:p w:rsidR="007F606F" w:rsidRPr="00D7106D" w:rsidRDefault="007F606F" w:rsidP="00A47139">
            <w:pPr>
              <w:contextualSpacing/>
              <w:rPr>
                <w:rFonts w:ascii="NikoshBAN" w:eastAsia="Times New Roman" w:hAnsi="NikoshBAN"/>
                <w:szCs w:val="22"/>
              </w:rPr>
            </w:pPr>
          </w:p>
          <w:p w:rsidR="007F606F" w:rsidRPr="00D7106D" w:rsidRDefault="007F606F" w:rsidP="00A47139">
            <w:pPr>
              <w:rPr>
                <w:rFonts w:ascii="NikoshBAN" w:eastAsia="Times New Roman" w:hAnsi="NikoshBAN"/>
                <w:szCs w:val="22"/>
              </w:rPr>
            </w:pPr>
          </w:p>
        </w:tc>
        <w:tc>
          <w:tcPr>
            <w:tcW w:w="567" w:type="pct"/>
            <w:shd w:val="clear" w:color="auto" w:fill="auto"/>
          </w:tcPr>
          <w:p w:rsidR="007F606F" w:rsidRPr="00D7106D" w:rsidRDefault="007F606F" w:rsidP="00A47139">
            <w:pPr>
              <w:rPr>
                <w:rFonts w:ascii="NikoshBAN" w:eastAsia="Calibri" w:hAnsi="NikoshBAN"/>
                <w:szCs w:val="22"/>
              </w:rPr>
            </w:pPr>
            <w:r w:rsidRPr="00D7106D">
              <w:rPr>
                <w:rFonts w:ascii="NikoshBAN" w:eastAsia="Times New Roman" w:hAnsi="NikoshBAN"/>
                <w:szCs w:val="22"/>
                <w:cs/>
              </w:rPr>
              <w:t>জেলা শিক্ষা অফিসার</w:t>
            </w:r>
          </w:p>
        </w:tc>
      </w:tr>
      <w:tr w:rsidR="007F606F" w:rsidRPr="00D7106D" w:rsidTr="00A47139">
        <w:tc>
          <w:tcPr>
            <w:tcW w:w="232" w:type="pct"/>
          </w:tcPr>
          <w:p w:rsidR="007F606F" w:rsidRPr="00D7106D" w:rsidRDefault="007F606F" w:rsidP="00A47139">
            <w:pPr>
              <w:shd w:val="clear" w:color="auto" w:fill="FFFFFF" w:themeFill="background1"/>
              <w:jc w:val="center"/>
              <w:rPr>
                <w:rFonts w:ascii="NikoshBAN" w:hAnsi="NikoshBAN"/>
                <w:szCs w:val="22"/>
              </w:rPr>
            </w:pPr>
            <w:r w:rsidRPr="00D7106D">
              <w:rPr>
                <w:rFonts w:ascii="NikoshBAN" w:eastAsia="NikoshBAN" w:hAnsi="NikoshBAN"/>
                <w:szCs w:val="22"/>
                <w:cs/>
                <w:lang w:bidi="bn-IN"/>
              </w:rPr>
              <w:t>০</w:t>
            </w:r>
            <w:r w:rsidRPr="00D7106D">
              <w:rPr>
                <w:rFonts w:ascii="NikoshBAN" w:eastAsia="NikoshBAN" w:hAnsi="NikoshBAN"/>
                <w:szCs w:val="22"/>
                <w:cs/>
              </w:rPr>
              <w:t>৬</w:t>
            </w:r>
          </w:p>
        </w:tc>
        <w:tc>
          <w:tcPr>
            <w:tcW w:w="316" w:type="pct"/>
          </w:tcPr>
          <w:p w:rsidR="007F606F" w:rsidRPr="00D7106D" w:rsidRDefault="007F606F" w:rsidP="00A47139">
            <w:pPr>
              <w:shd w:val="clear" w:color="auto" w:fill="FFFFFF" w:themeFill="background1"/>
              <w:jc w:val="center"/>
              <w:rPr>
                <w:rFonts w:ascii="NikoshBAN" w:eastAsia="NikoshBAN" w:hAnsi="NikoshBAN"/>
                <w:szCs w:val="22"/>
                <w:rtl/>
                <w:cs/>
              </w:rPr>
            </w:pPr>
            <w:r w:rsidRPr="00D7106D">
              <w:rPr>
                <w:rFonts w:ascii="NikoshBAN" w:eastAsia="NikoshBAN" w:hAnsi="NikoshBAN"/>
                <w:szCs w:val="22"/>
                <w:rtl/>
                <w:cs/>
              </w:rPr>
              <w:t>-</w:t>
            </w:r>
            <w:r w:rsidRPr="00D7106D">
              <w:rPr>
                <w:rFonts w:ascii="NikoshBAN" w:eastAsia="NikoshBAN" w:hAnsi="NikoshBAN"/>
                <w:szCs w:val="22"/>
                <w:rtl/>
                <w:cs/>
                <w:lang w:bidi="bn-IN"/>
              </w:rPr>
              <w:t>ঐ</w:t>
            </w:r>
            <w:r w:rsidRPr="00D7106D">
              <w:rPr>
                <w:rFonts w:ascii="NikoshBAN" w:eastAsia="NikoshBAN" w:hAnsi="NikoshBAN"/>
                <w:szCs w:val="22"/>
                <w:rtl/>
                <w:cs/>
              </w:rPr>
              <w:t>-</w:t>
            </w:r>
          </w:p>
        </w:tc>
        <w:tc>
          <w:tcPr>
            <w:tcW w:w="505" w:type="pct"/>
          </w:tcPr>
          <w:p w:rsidR="007F606F" w:rsidRPr="00D7106D" w:rsidRDefault="007F606F" w:rsidP="00A47139">
            <w:pPr>
              <w:rPr>
                <w:rFonts w:ascii="NikoshBAN" w:eastAsia="Times New Roman" w:hAnsi="NikoshBAN"/>
                <w:szCs w:val="22"/>
              </w:rPr>
            </w:pPr>
            <w:r w:rsidRPr="00D7106D">
              <w:rPr>
                <w:rFonts w:ascii="NikoshBAN" w:eastAsia="Nikosh" w:hAnsi="NikoshBAN"/>
                <w:szCs w:val="22"/>
                <w:cs/>
                <w:lang w:bidi="bn-IN"/>
              </w:rPr>
              <w:t>শিক্ষক</w:t>
            </w:r>
            <w:r w:rsidRPr="00D7106D">
              <w:rPr>
                <w:rFonts w:ascii="NikoshBAN" w:eastAsia="Nikosh" w:hAnsi="NikoshBAN"/>
                <w:szCs w:val="22"/>
              </w:rPr>
              <w:t>/</w:t>
            </w:r>
            <w:r>
              <w:rPr>
                <w:rFonts w:ascii="NikoshBAN" w:eastAsia="Nikosh" w:hAnsi="NikoshBAN"/>
                <w:szCs w:val="22"/>
                <w:cs/>
                <w:lang w:bidi="bn-IN"/>
              </w:rPr>
              <w:t>কর্মচারী</w:t>
            </w:r>
            <w:r w:rsidRPr="00D7106D">
              <w:rPr>
                <w:rFonts w:ascii="NikoshBAN" w:eastAsia="Nikosh" w:hAnsi="NikoshBAN"/>
                <w:szCs w:val="22"/>
                <w:cs/>
                <w:lang w:bidi="bn-IN"/>
              </w:rPr>
              <w:t xml:space="preserve">  নিয়োগ কার্যক্রম</w:t>
            </w:r>
          </w:p>
        </w:tc>
        <w:tc>
          <w:tcPr>
            <w:tcW w:w="579" w:type="pct"/>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জেলা শিক্ষা অফিসার</w:t>
            </w:r>
          </w:p>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উপজেলা মাধ্যমিক শিক্ষা অফিসার</w:t>
            </w:r>
            <w:r w:rsidRPr="00D7106D">
              <w:rPr>
                <w:rFonts w:ascii="NikoshBAN" w:eastAsia="Times New Roman" w:hAnsi="NikoshBAN"/>
                <w:szCs w:val="22"/>
              </w:rPr>
              <w:t>,</w:t>
            </w:r>
          </w:p>
          <w:p w:rsidR="007F606F" w:rsidRPr="00D7106D" w:rsidRDefault="007F606F" w:rsidP="00A47139">
            <w:pPr>
              <w:rPr>
                <w:rFonts w:ascii="NikoshBAN" w:eastAsia="Times New Roman" w:hAnsi="NikoshBAN"/>
                <w:szCs w:val="22"/>
                <w:lang w:bidi="bn-IN"/>
              </w:rPr>
            </w:pPr>
            <w:r w:rsidRPr="00D7106D">
              <w:rPr>
                <w:rFonts w:ascii="NikoshBAN" w:eastAsia="Times New Roman" w:hAnsi="NikoshBAN"/>
                <w:szCs w:val="22"/>
                <w:cs/>
              </w:rPr>
              <w:t>এসএমসি ও মাধ্যমিক ও উচ্চ শিক্ষা অধিদপ্তরের প্রতিনিধি</w:t>
            </w:r>
          </w:p>
        </w:tc>
        <w:tc>
          <w:tcPr>
            <w:tcW w:w="1192" w:type="pct"/>
          </w:tcPr>
          <w:p w:rsidR="007F606F" w:rsidRDefault="007F606F" w:rsidP="00A47139">
            <w:pPr>
              <w:rPr>
                <w:rFonts w:ascii="NikoshBAN" w:eastAsia="Nikosh" w:hAnsi="NikoshBAN"/>
                <w:szCs w:val="22"/>
              </w:rPr>
            </w:pPr>
            <w:r w:rsidRPr="00D7106D">
              <w:rPr>
                <w:rFonts w:ascii="NikoshBAN" w:eastAsia="Nikosh" w:hAnsi="NikoshBAN"/>
                <w:szCs w:val="22"/>
                <w:cs/>
              </w:rPr>
              <w:t xml:space="preserve">মাধ্যমিক স্তরের বেসরাকারি শিক্ষা প্রতিষ্ঠানে  শিক্ষক/ </w:t>
            </w:r>
            <w:r>
              <w:rPr>
                <w:rFonts w:ascii="NikoshBAN" w:eastAsia="Nikosh" w:hAnsi="NikoshBAN"/>
                <w:szCs w:val="22"/>
                <w:cs/>
              </w:rPr>
              <w:t>কর্মচারী</w:t>
            </w:r>
            <w:r w:rsidRPr="00D7106D">
              <w:rPr>
                <w:rFonts w:ascii="NikoshBAN" w:eastAsia="Nikosh" w:hAnsi="NikoshBAN"/>
                <w:szCs w:val="22"/>
                <w:cs/>
              </w:rPr>
              <w:t xml:space="preserve"> নিয়োগকারী কর্তৃপক্ষ হলো ম্যানেজিং কমিটি। উপজেলা মাধ্যমিক শিক্ষা অফিস তা সমন্বয় করে এবং সরকারি প্রজ্ঞাপনের আলোকে নিয়োগ কার্যক্রম পরিচালিত হচ্ছে কী না তা তদারক</w:t>
            </w:r>
            <w:r>
              <w:rPr>
                <w:rFonts w:ascii="NikoshBAN" w:eastAsia="Nikosh" w:hAnsi="NikoshBAN" w:hint="cs"/>
                <w:szCs w:val="22"/>
                <w:cs/>
              </w:rPr>
              <w:t>ি</w:t>
            </w:r>
            <w:r w:rsidRPr="00D7106D">
              <w:rPr>
                <w:rFonts w:ascii="NikoshBAN" w:eastAsia="Nikosh" w:hAnsi="NikoshBAN"/>
                <w:szCs w:val="22"/>
                <w:cs/>
              </w:rPr>
              <w:t xml:space="preserve"> করে। </w:t>
            </w:r>
          </w:p>
          <w:p w:rsidR="007F606F" w:rsidRDefault="007F606F" w:rsidP="00A47139">
            <w:pPr>
              <w:rPr>
                <w:rFonts w:ascii="NikoshBAN" w:eastAsia="Nikosh" w:hAnsi="NikoshBAN"/>
                <w:szCs w:val="22"/>
              </w:rPr>
            </w:pPr>
          </w:p>
          <w:p w:rsidR="007F606F" w:rsidRPr="00D7106D" w:rsidRDefault="007F606F" w:rsidP="00A47139">
            <w:pPr>
              <w:rPr>
                <w:rFonts w:ascii="NikoshBAN" w:eastAsia="Nikosh" w:hAnsi="NikoshBAN"/>
                <w:szCs w:val="22"/>
              </w:rPr>
            </w:pPr>
          </w:p>
        </w:tc>
        <w:tc>
          <w:tcPr>
            <w:tcW w:w="536" w:type="pct"/>
          </w:tcPr>
          <w:p w:rsidR="007F606F" w:rsidRPr="00D7106D" w:rsidRDefault="007F606F" w:rsidP="00A47139">
            <w:pPr>
              <w:rPr>
                <w:rFonts w:ascii="NikoshBAN" w:eastAsia="Calibri" w:hAnsi="NikoshBAN"/>
                <w:szCs w:val="22"/>
              </w:rPr>
            </w:pPr>
            <w:r>
              <w:rPr>
                <w:rFonts w:ascii="NikoshBAN" w:eastAsia="Times New Roman" w:hAnsi="NikoshBAN" w:hint="cs"/>
                <w:szCs w:val="22"/>
                <w:cs/>
              </w:rPr>
              <w:t xml:space="preserve">আনুমানিক </w:t>
            </w:r>
            <w:r w:rsidRPr="00D7106D">
              <w:rPr>
                <w:rFonts w:ascii="NikoshBAN" w:eastAsia="Times New Roman" w:hAnsi="NikoshBAN"/>
                <w:szCs w:val="22"/>
                <w:cs/>
              </w:rPr>
              <w:t>৩০ দিন</w:t>
            </w:r>
          </w:p>
        </w:tc>
        <w:tc>
          <w:tcPr>
            <w:tcW w:w="472" w:type="pct"/>
          </w:tcPr>
          <w:p w:rsidR="007F606F" w:rsidRPr="00D7106D" w:rsidRDefault="007F606F" w:rsidP="00A47139">
            <w:pPr>
              <w:contextualSpacing/>
              <w:rPr>
                <w:rFonts w:ascii="NikoshBAN" w:eastAsia="Times New Roman" w:hAnsi="NikoshBAN"/>
                <w:szCs w:val="22"/>
              </w:rPr>
            </w:pPr>
            <w:r w:rsidRPr="00D7106D">
              <w:rPr>
                <w:rFonts w:ascii="NikoshBAN" w:eastAsia="Times New Roman" w:hAnsi="NikoshBAN"/>
                <w:szCs w:val="22"/>
                <w:cs/>
              </w:rPr>
              <w:t>বিনামূল্যে</w:t>
            </w:r>
          </w:p>
        </w:tc>
        <w:tc>
          <w:tcPr>
            <w:tcW w:w="602" w:type="pct"/>
            <w:shd w:val="clear" w:color="auto" w:fill="auto"/>
          </w:tcPr>
          <w:p w:rsidR="007F606F" w:rsidRPr="00D7106D" w:rsidRDefault="007F606F" w:rsidP="00A47139">
            <w:pPr>
              <w:contextualSpacing/>
              <w:rPr>
                <w:rFonts w:ascii="NikoshBAN" w:eastAsia="Times New Roman" w:hAnsi="NikoshBAN"/>
                <w:szCs w:val="22"/>
              </w:rPr>
            </w:pPr>
            <w:r w:rsidRPr="00D7106D">
              <w:rPr>
                <w:rFonts w:ascii="NikoshBAN" w:eastAsia="Times New Roman" w:hAnsi="NikoshBAN"/>
                <w:szCs w:val="22"/>
                <w:cs/>
              </w:rPr>
              <w:t>জনবল কাঠামো নীতিমালা</w:t>
            </w:r>
            <w:r w:rsidRPr="00D7106D">
              <w:rPr>
                <w:rFonts w:ascii="NikoshBAN" w:eastAsia="Times New Roman" w:hAnsi="NikoshBAN"/>
                <w:szCs w:val="22"/>
              </w:rPr>
              <w:t xml:space="preserve">, </w:t>
            </w:r>
            <w:r w:rsidRPr="00D7106D">
              <w:rPr>
                <w:rFonts w:ascii="NikoshBAN" w:eastAsia="Times New Roman" w:hAnsi="NikoshBAN"/>
                <w:szCs w:val="22"/>
                <w:cs/>
              </w:rPr>
              <w:t>২০১০ (সংশোধিত ৪/২/২০১৩)</w:t>
            </w:r>
          </w:p>
          <w:p w:rsidR="007F606F" w:rsidRPr="00D7106D" w:rsidRDefault="007F606F" w:rsidP="00A47139">
            <w:pPr>
              <w:rPr>
                <w:rFonts w:ascii="NikoshBAN" w:eastAsia="Times New Roman" w:hAnsi="NikoshBAN"/>
                <w:szCs w:val="22"/>
              </w:rPr>
            </w:pPr>
          </w:p>
        </w:tc>
        <w:tc>
          <w:tcPr>
            <w:tcW w:w="567" w:type="pct"/>
          </w:tcPr>
          <w:p w:rsidR="007F606F" w:rsidRPr="00D7106D" w:rsidRDefault="007F606F" w:rsidP="00A47139">
            <w:pPr>
              <w:rPr>
                <w:rFonts w:ascii="NikoshBAN" w:eastAsia="Calibri" w:hAnsi="NikoshBAN"/>
                <w:szCs w:val="22"/>
              </w:rPr>
            </w:pPr>
            <w:r w:rsidRPr="00D7106D">
              <w:rPr>
                <w:rFonts w:ascii="NikoshBAN" w:eastAsia="Times New Roman" w:hAnsi="NikoshBAN"/>
                <w:szCs w:val="22"/>
                <w:cs/>
              </w:rPr>
              <w:t>জেলা শিক্ষা অফিসার</w:t>
            </w:r>
          </w:p>
        </w:tc>
      </w:tr>
      <w:tr w:rsidR="007F606F" w:rsidRPr="00D7106D" w:rsidTr="00A47139">
        <w:tc>
          <w:tcPr>
            <w:tcW w:w="232" w:type="pct"/>
          </w:tcPr>
          <w:p w:rsidR="007F606F" w:rsidRPr="00D7106D" w:rsidRDefault="007F606F" w:rsidP="00A47139">
            <w:pPr>
              <w:shd w:val="clear" w:color="auto" w:fill="FFFFFF" w:themeFill="background1"/>
              <w:jc w:val="center"/>
              <w:rPr>
                <w:rFonts w:ascii="NikoshBAN" w:hAnsi="NikoshBAN"/>
                <w:szCs w:val="22"/>
                <w:cs/>
              </w:rPr>
            </w:pPr>
            <w:r w:rsidRPr="00D7106D">
              <w:rPr>
                <w:rFonts w:ascii="NikoshBAN" w:hAnsi="NikoshBAN"/>
                <w:szCs w:val="22"/>
                <w:cs/>
              </w:rPr>
              <w:lastRenderedPageBreak/>
              <w:t>০৭</w:t>
            </w:r>
          </w:p>
        </w:tc>
        <w:tc>
          <w:tcPr>
            <w:tcW w:w="316" w:type="pct"/>
          </w:tcPr>
          <w:p w:rsidR="007F606F" w:rsidRPr="00D7106D" w:rsidRDefault="007F606F" w:rsidP="00A47139">
            <w:pPr>
              <w:rPr>
                <w:rFonts w:ascii="NikoshBAN" w:eastAsia="NikoshBAN" w:hAnsi="NikoshBAN"/>
                <w:szCs w:val="22"/>
              </w:rPr>
            </w:pPr>
            <w:r>
              <w:rPr>
                <w:rFonts w:ascii="NikoshBAN" w:eastAsia="NikoshBAN" w:hAnsi="NikoshBAN" w:hint="cs"/>
                <w:szCs w:val="22"/>
                <w:cs/>
              </w:rPr>
              <w:t xml:space="preserve">সংশ্লিষ্ট শিক্ষা </w:t>
            </w:r>
            <w:r w:rsidRPr="00D7106D">
              <w:rPr>
                <w:rFonts w:ascii="NikoshBAN" w:eastAsia="NikoshBAN" w:hAnsi="NikoshBAN"/>
                <w:szCs w:val="22"/>
                <w:cs/>
              </w:rPr>
              <w:t>প্রতিষ্ঠান</w:t>
            </w:r>
          </w:p>
        </w:tc>
        <w:tc>
          <w:tcPr>
            <w:tcW w:w="505" w:type="pct"/>
          </w:tcPr>
          <w:p w:rsidR="007F606F" w:rsidRPr="00D7106D" w:rsidRDefault="007F606F" w:rsidP="00A47139">
            <w:pPr>
              <w:rPr>
                <w:rFonts w:ascii="NikoshBAN" w:eastAsia="Times New Roman" w:hAnsi="NikoshBAN"/>
                <w:szCs w:val="22"/>
              </w:rPr>
            </w:pPr>
            <w:r w:rsidRPr="00D7106D">
              <w:rPr>
                <w:rFonts w:ascii="NikoshBAN" w:eastAsia="Nikosh" w:hAnsi="NikoshBAN"/>
                <w:szCs w:val="22"/>
                <w:cs/>
                <w:lang w:bidi="bn-IN"/>
              </w:rPr>
              <w:t>এমপিও</w:t>
            </w:r>
          </w:p>
        </w:tc>
        <w:tc>
          <w:tcPr>
            <w:tcW w:w="579" w:type="pct"/>
            <w:shd w:val="clear" w:color="auto" w:fill="auto"/>
          </w:tcPr>
          <w:p w:rsidR="007F606F" w:rsidRPr="00D7106D" w:rsidRDefault="007F606F" w:rsidP="00A47139">
            <w:pPr>
              <w:rPr>
                <w:rFonts w:ascii="NikoshBAN" w:eastAsia="Times New Roman" w:hAnsi="NikoshBAN"/>
                <w:szCs w:val="22"/>
              </w:rPr>
            </w:pPr>
            <w:r w:rsidRPr="00D7106D">
              <w:rPr>
                <w:rFonts w:ascii="NikoshBAN" w:eastAsia="Times New Roman" w:hAnsi="NikoshBAN"/>
                <w:szCs w:val="22"/>
                <w:cs/>
              </w:rPr>
              <w:t xml:space="preserve">জেলা শিক্ষা অফিসার ও মহাপরিচালক </w:t>
            </w:r>
          </w:p>
          <w:p w:rsidR="007F606F" w:rsidRPr="00D7106D" w:rsidRDefault="007F606F" w:rsidP="00A47139">
            <w:pPr>
              <w:rPr>
                <w:rFonts w:ascii="NikoshBAN" w:eastAsia="Times New Roman" w:hAnsi="NikoshBAN"/>
                <w:szCs w:val="22"/>
                <w:lang w:bidi="bn-IN"/>
              </w:rPr>
            </w:pPr>
          </w:p>
        </w:tc>
        <w:tc>
          <w:tcPr>
            <w:tcW w:w="1192" w:type="pct"/>
            <w:shd w:val="clear" w:color="auto" w:fill="auto"/>
          </w:tcPr>
          <w:p w:rsidR="007F606F" w:rsidRPr="00D7106D" w:rsidRDefault="007F606F" w:rsidP="00A47139">
            <w:pPr>
              <w:jc w:val="both"/>
              <w:rPr>
                <w:rFonts w:ascii="NikoshBAN" w:eastAsia="Calibri" w:hAnsi="NikoshBAN"/>
                <w:szCs w:val="22"/>
              </w:rPr>
            </w:pPr>
            <w:r w:rsidRPr="00D7106D">
              <w:rPr>
                <w:rFonts w:ascii="NikoshBAN" w:eastAsia="Nikosh" w:hAnsi="NikoshBAN"/>
                <w:szCs w:val="22"/>
                <w:cs/>
              </w:rPr>
              <w:t xml:space="preserve">বেসরকারি প্রতিষ্ঠানে </w:t>
            </w:r>
            <w:r>
              <w:rPr>
                <w:rFonts w:ascii="NikoshBAN" w:eastAsia="Nikosh" w:hAnsi="NikoshBAN"/>
                <w:szCs w:val="22"/>
                <w:cs/>
              </w:rPr>
              <w:t>নিয়োগকৃত শিক্ষকদের এমপিও</w:t>
            </w:r>
            <w:r w:rsidRPr="00D7106D">
              <w:rPr>
                <w:rFonts w:ascii="NikoshBAN" w:eastAsia="Nikosh" w:hAnsi="NikoshBAN"/>
                <w:szCs w:val="22"/>
                <w:cs/>
              </w:rPr>
              <w:t xml:space="preserve">ভুক্তির জন্য নীতিমালা মোতাবেক নিয়োগ সংক্রান্ত যাবতীয় তথ্যপত্র দাখিল করলে তা যাচাই করে জেলা শিক্ষা অফিসারের মাধ্যমে অধিদপ্তরে প্রেরণ করা হয়। অধিদপ্তর নিয়োগ সংক্রান্ত সকল কাগজপত্র যাচাই করে এমপিও ভূক্তির  আদেশ জারি করে অন্যথায় কোন প্রশ্ন থাকলে বা কাগজপত্রের ঘাটতি থাকলে উপজেলায় ফেরত দেয়া হয়। নিয়োগ প্রক্রিয়া সঠিক থাকলে চাহিত কাগজপত্র </w:t>
            </w:r>
            <w:r>
              <w:rPr>
                <w:rFonts w:ascii="NikoshBAN" w:eastAsia="Nikosh" w:hAnsi="NikoshBAN"/>
                <w:szCs w:val="22"/>
                <w:cs/>
              </w:rPr>
              <w:t>পুনরায়</w:t>
            </w:r>
            <w:r w:rsidRPr="00D7106D">
              <w:rPr>
                <w:rFonts w:ascii="NikoshBAN" w:eastAsia="Nikosh" w:hAnsi="NikoshBAN"/>
                <w:szCs w:val="22"/>
                <w:cs/>
              </w:rPr>
              <w:t xml:space="preserve"> যথাযথ ভাবে প্রেরণ করা হয়।</w:t>
            </w:r>
          </w:p>
        </w:tc>
        <w:tc>
          <w:tcPr>
            <w:tcW w:w="536" w:type="pct"/>
            <w:shd w:val="clear" w:color="auto" w:fill="auto"/>
          </w:tcPr>
          <w:p w:rsidR="007F606F" w:rsidRPr="00D7106D" w:rsidRDefault="007F606F" w:rsidP="00A47139">
            <w:pPr>
              <w:rPr>
                <w:rFonts w:ascii="NikoshBAN" w:eastAsia="Calibri" w:hAnsi="NikoshBAN"/>
                <w:szCs w:val="22"/>
              </w:rPr>
            </w:pPr>
            <w:r w:rsidRPr="00D7106D">
              <w:rPr>
                <w:rFonts w:ascii="NikoshBAN" w:eastAsia="Calibri" w:hAnsi="NikoshBAN"/>
                <w:szCs w:val="22"/>
                <w:cs/>
              </w:rPr>
              <w:t>১৫ দিন</w:t>
            </w:r>
          </w:p>
        </w:tc>
        <w:tc>
          <w:tcPr>
            <w:tcW w:w="472" w:type="pct"/>
            <w:shd w:val="clear" w:color="auto" w:fill="auto"/>
          </w:tcPr>
          <w:p w:rsidR="007F606F" w:rsidRPr="00D7106D" w:rsidRDefault="007F606F" w:rsidP="00A47139">
            <w:pPr>
              <w:contextualSpacing/>
              <w:rPr>
                <w:rFonts w:ascii="NikoshBAN" w:eastAsia="Times New Roman" w:hAnsi="NikoshBAN"/>
                <w:szCs w:val="22"/>
              </w:rPr>
            </w:pPr>
            <w:r w:rsidRPr="00D7106D">
              <w:rPr>
                <w:rFonts w:ascii="NikoshBAN" w:eastAsia="Times New Roman" w:hAnsi="NikoshBAN"/>
                <w:szCs w:val="22"/>
                <w:cs/>
              </w:rPr>
              <w:t>বিনামূল্যে</w:t>
            </w:r>
          </w:p>
        </w:tc>
        <w:tc>
          <w:tcPr>
            <w:tcW w:w="602" w:type="pct"/>
            <w:shd w:val="clear" w:color="auto" w:fill="auto"/>
          </w:tcPr>
          <w:p w:rsidR="007F606F" w:rsidRPr="00D7106D" w:rsidRDefault="007F606F" w:rsidP="00A47139">
            <w:pPr>
              <w:contextualSpacing/>
              <w:rPr>
                <w:rFonts w:ascii="NikoshBAN" w:eastAsia="Times New Roman" w:hAnsi="NikoshBAN"/>
                <w:szCs w:val="22"/>
              </w:rPr>
            </w:pPr>
            <w:r w:rsidRPr="00D7106D">
              <w:rPr>
                <w:rFonts w:ascii="NikoshBAN" w:eastAsia="Times New Roman" w:hAnsi="NikoshBAN"/>
                <w:szCs w:val="22"/>
                <w:cs/>
              </w:rPr>
              <w:t>জনবল কাঠামো নীতিমালা</w:t>
            </w:r>
            <w:r w:rsidRPr="00D7106D">
              <w:rPr>
                <w:rFonts w:ascii="NikoshBAN" w:eastAsia="Times New Roman" w:hAnsi="NikoshBAN"/>
                <w:szCs w:val="22"/>
              </w:rPr>
              <w:t xml:space="preserve">, </w:t>
            </w:r>
            <w:r w:rsidRPr="00D7106D">
              <w:rPr>
                <w:rFonts w:ascii="NikoshBAN" w:eastAsia="Times New Roman" w:hAnsi="NikoshBAN"/>
                <w:szCs w:val="22"/>
                <w:cs/>
              </w:rPr>
              <w:t>২০১০ (সংশোধিত ৪/২/২০১৩)</w:t>
            </w:r>
          </w:p>
        </w:tc>
        <w:tc>
          <w:tcPr>
            <w:tcW w:w="567" w:type="pct"/>
            <w:shd w:val="clear" w:color="auto" w:fill="auto"/>
          </w:tcPr>
          <w:p w:rsidR="007F606F" w:rsidRPr="00D7106D" w:rsidRDefault="007F606F" w:rsidP="00A47139">
            <w:pPr>
              <w:rPr>
                <w:rFonts w:ascii="NikoshBAN" w:eastAsia="Calibri" w:hAnsi="NikoshBAN"/>
                <w:szCs w:val="22"/>
              </w:rPr>
            </w:pPr>
            <w:r w:rsidRPr="00D7106D">
              <w:rPr>
                <w:rFonts w:ascii="NikoshBAN" w:eastAsia="Times New Roman" w:hAnsi="NikoshBAN"/>
                <w:szCs w:val="22"/>
                <w:cs/>
              </w:rPr>
              <w:t>মহাপরিচালক</w:t>
            </w:r>
          </w:p>
        </w:tc>
      </w:tr>
    </w:tbl>
    <w:p w:rsidR="00B7096C" w:rsidRPr="007F606F" w:rsidRDefault="00B7096C" w:rsidP="007F606F"/>
    <w:sectPr w:rsidR="00B7096C" w:rsidRPr="007F606F" w:rsidSect="002574AA">
      <w:pgSz w:w="12240" w:h="15840"/>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10002FF" w:usb1="4000ACFF" w:usb2="00000009" w:usb3="00000000" w:csb0="0000019F" w:csb1="00000000"/>
  </w:font>
  <w:font w:name="NikoshBAN">
    <w:panose1 w:val="02000000000000000000"/>
    <w:charset w:val="00"/>
    <w:family w:val="auto"/>
    <w:pitch w:val="variable"/>
    <w:sig w:usb0="0001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auto"/>
    <w:pitch w:val="variable"/>
    <w:sig w:usb0="80018003" w:usb1="00002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ikosh">
    <w:panose1 w:val="02000000000000000000"/>
    <w:charset w:val="00"/>
    <w:family w:val="auto"/>
    <w:pitch w:val="variable"/>
    <w:sig w:usb0="0001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0C0A"/>
    <w:multiLevelType w:val="hybridMultilevel"/>
    <w:tmpl w:val="FA5C6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91855F9"/>
    <w:multiLevelType w:val="hybridMultilevel"/>
    <w:tmpl w:val="0C7AE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40"/>
  <w:drawingGridVerticalSpacing w:val="381"/>
  <w:displayHorizontalDrawingGridEvery w:val="2"/>
  <w:characterSpacingControl w:val="doNotCompress"/>
  <w:compat/>
  <w:rsids>
    <w:rsidRoot w:val="002574AA"/>
    <w:rsid w:val="000D0DDA"/>
    <w:rsid w:val="00130E3C"/>
    <w:rsid w:val="001609F6"/>
    <w:rsid w:val="002574AA"/>
    <w:rsid w:val="003413EA"/>
    <w:rsid w:val="007F49E1"/>
    <w:rsid w:val="007F606F"/>
    <w:rsid w:val="009E7253"/>
    <w:rsid w:val="00A1681B"/>
    <w:rsid w:val="00A762E9"/>
    <w:rsid w:val="00B06A80"/>
    <w:rsid w:val="00B10962"/>
    <w:rsid w:val="00B7096C"/>
    <w:rsid w:val="00C47910"/>
    <w:rsid w:val="00E830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utonnyMJ" w:eastAsiaTheme="minorHAnsi" w:hAnsi="SutonnyMJ"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AA"/>
    <w:pPr>
      <w:spacing w:after="200" w:line="276" w:lineRule="auto"/>
    </w:pPr>
    <w:rPr>
      <w:rFonts w:asciiTheme="minorHAnsi" w:eastAsiaTheme="minorEastAsia" w:hAnsiTheme="minorHAnsi"/>
      <w:sz w:val="22"/>
      <w:szCs w:val="28"/>
      <w:lang w:bidi="bn-BD"/>
    </w:rPr>
  </w:style>
  <w:style w:type="paragraph" w:styleId="Heading1">
    <w:name w:val="heading 1"/>
    <w:link w:val="Heading1Char"/>
    <w:autoRedefine/>
    <w:uiPriority w:val="9"/>
    <w:qFormat/>
    <w:rsid w:val="001609F6"/>
    <w:pPr>
      <w:shd w:val="clear" w:color="auto" w:fill="BFBFBF"/>
      <w:spacing w:before="100" w:beforeAutospacing="1" w:after="100" w:afterAutospacing="1" w:line="360" w:lineRule="auto"/>
      <w:jc w:val="center"/>
      <w:outlineLvl w:val="0"/>
    </w:pPr>
    <w:rPr>
      <w:rFonts w:ascii="NikoshBAN" w:eastAsia="Calibri" w:hAnsi="NikoshBAN" w:cs="NikoshBAN"/>
      <w:b/>
      <w:bCs/>
      <w:kern w:val="36"/>
      <w:sz w:val="32"/>
      <w:szCs w:val="32"/>
      <w:lang w:bidi="bn-BD"/>
    </w:rPr>
  </w:style>
  <w:style w:type="paragraph" w:styleId="Heading2">
    <w:name w:val="heading 2"/>
    <w:basedOn w:val="Normal"/>
    <w:next w:val="Normal"/>
    <w:link w:val="Heading2Char"/>
    <w:uiPriority w:val="9"/>
    <w:unhideWhenUsed/>
    <w:qFormat/>
    <w:rsid w:val="002574AA"/>
    <w:pPr>
      <w:keepNext/>
      <w:keepLines/>
      <w:spacing w:before="200" w:after="0"/>
      <w:jc w:val="center"/>
      <w:outlineLvl w:val="1"/>
    </w:pPr>
    <w:rPr>
      <w:rFonts w:ascii="NikoshBAN" w:eastAsiaTheme="majorEastAsia" w:hAnsi="NikoshBAN" w:cs="NikoshBAN"/>
      <w:b/>
      <w:bCs/>
      <w:sz w:val="24"/>
      <w:szCs w:val="24"/>
    </w:rPr>
  </w:style>
  <w:style w:type="paragraph" w:styleId="Heading3">
    <w:name w:val="heading 3"/>
    <w:basedOn w:val="Normal"/>
    <w:next w:val="Normal"/>
    <w:link w:val="Heading3Char"/>
    <w:autoRedefine/>
    <w:uiPriority w:val="9"/>
    <w:unhideWhenUsed/>
    <w:qFormat/>
    <w:rsid w:val="001609F6"/>
    <w:pPr>
      <w:keepNext/>
      <w:keepLines/>
      <w:shd w:val="clear" w:color="auto" w:fill="DDD9C3"/>
      <w:spacing w:after="0" w:line="240" w:lineRule="auto"/>
      <w:jc w:val="center"/>
      <w:outlineLvl w:val="2"/>
    </w:pPr>
    <w:rPr>
      <w:rFonts w:ascii="NikoshBAN" w:eastAsia="Times New Roman" w:hAnsi="NikoshBAN" w:cs="NikoshBAN"/>
      <w:b/>
      <w:bCs/>
      <w:color w:val="404040"/>
      <w:sz w:val="24"/>
      <w:szCs w:val="24"/>
    </w:rPr>
  </w:style>
  <w:style w:type="paragraph" w:styleId="Heading4">
    <w:name w:val="heading 4"/>
    <w:basedOn w:val="Normal"/>
    <w:link w:val="Heading4Char"/>
    <w:autoRedefine/>
    <w:uiPriority w:val="9"/>
    <w:unhideWhenUsed/>
    <w:qFormat/>
    <w:rsid w:val="001609F6"/>
    <w:pPr>
      <w:keepNext/>
      <w:framePr w:hSpace="180" w:wrap="around" w:vAnchor="text" w:hAnchor="margin" w:xAlign="center" w:y="285"/>
      <w:shd w:val="clear" w:color="auto" w:fill="C4BC96"/>
      <w:spacing w:before="240" w:after="60"/>
      <w:jc w:val="center"/>
      <w:outlineLvl w:val="3"/>
    </w:pPr>
    <w:rPr>
      <w:rFonts w:ascii="NikoshBAN" w:eastAsia="NikoshBAN" w:hAnsi="NikoshBAN" w:cs="NikoshBAN"/>
      <w:b/>
      <w:bCs/>
      <w:szCs w:val="22"/>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4AA"/>
    <w:rPr>
      <w:rFonts w:ascii="NikoshBAN" w:eastAsiaTheme="majorEastAsia" w:hAnsi="NikoshBAN" w:cs="NikoshBAN"/>
      <w:b/>
      <w:bCs/>
      <w:sz w:val="24"/>
      <w:szCs w:val="24"/>
      <w:lang w:bidi="bn-BD"/>
    </w:rPr>
  </w:style>
  <w:style w:type="character" w:customStyle="1" w:styleId="Heading1Char">
    <w:name w:val="Heading 1 Char"/>
    <w:basedOn w:val="DefaultParagraphFont"/>
    <w:link w:val="Heading1"/>
    <w:uiPriority w:val="9"/>
    <w:rsid w:val="001609F6"/>
    <w:rPr>
      <w:rFonts w:ascii="NikoshBAN" w:eastAsia="Calibri" w:hAnsi="NikoshBAN" w:cs="NikoshBAN"/>
      <w:b/>
      <w:bCs/>
      <w:kern w:val="36"/>
      <w:sz w:val="32"/>
      <w:szCs w:val="32"/>
      <w:shd w:val="clear" w:color="auto" w:fill="BFBFBF"/>
      <w:lang w:bidi="bn-BD"/>
    </w:rPr>
  </w:style>
  <w:style w:type="character" w:customStyle="1" w:styleId="Heading3Char">
    <w:name w:val="Heading 3 Char"/>
    <w:basedOn w:val="DefaultParagraphFont"/>
    <w:link w:val="Heading3"/>
    <w:uiPriority w:val="9"/>
    <w:rsid w:val="001609F6"/>
    <w:rPr>
      <w:rFonts w:ascii="NikoshBAN" w:eastAsia="Times New Roman" w:hAnsi="NikoshBAN" w:cs="NikoshBAN"/>
      <w:b/>
      <w:bCs/>
      <w:color w:val="404040"/>
      <w:sz w:val="24"/>
      <w:szCs w:val="24"/>
      <w:shd w:val="clear" w:color="auto" w:fill="DDD9C3"/>
      <w:lang w:bidi="bn-BD"/>
    </w:rPr>
  </w:style>
  <w:style w:type="character" w:customStyle="1" w:styleId="Heading4Char">
    <w:name w:val="Heading 4 Char"/>
    <w:basedOn w:val="DefaultParagraphFont"/>
    <w:link w:val="Heading4"/>
    <w:uiPriority w:val="9"/>
    <w:rsid w:val="001609F6"/>
    <w:rPr>
      <w:rFonts w:ascii="NikoshBAN" w:eastAsia="NikoshBAN" w:hAnsi="NikoshBAN" w:cs="NikoshBAN"/>
      <w:b/>
      <w:bCs/>
      <w:sz w:val="22"/>
      <w:shd w:val="clear" w:color="auto" w:fill="C4BC96"/>
      <w:lang w:eastAsia="en-GB"/>
    </w:rPr>
  </w:style>
  <w:style w:type="table" w:styleId="TableGrid">
    <w:name w:val="Table Grid"/>
    <w:basedOn w:val="TableNormal"/>
    <w:uiPriority w:val="59"/>
    <w:rsid w:val="001609F6"/>
    <w:rPr>
      <w:rFonts w:ascii="NikoshBAN" w:eastAsia="Times New Roman" w:hAnsi="NikoshBAN" w:cs="NikoshB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609F6"/>
    <w:pPr>
      <w:ind w:left="720"/>
      <w:contextualSpacing/>
    </w:pPr>
    <w:rPr>
      <w:rFonts w:ascii="NikoshBAN" w:eastAsia="Calibri" w:hAnsi="NikoshBAN" w:cs="NikoshBAN"/>
      <w:bCs/>
      <w:color w:val="404040"/>
      <w:szCs w:val="22"/>
      <w:lang w:val="en-GB" w:eastAsia="en-GB" w:bidi="ar-SA"/>
    </w:rPr>
  </w:style>
  <w:style w:type="paragraph" w:styleId="NormalWeb">
    <w:name w:val="Normal (Web)"/>
    <w:basedOn w:val="Normal"/>
    <w:rsid w:val="001609F6"/>
    <w:pPr>
      <w:spacing w:before="100" w:beforeAutospacing="1" w:after="100" w:afterAutospacing="1" w:line="240" w:lineRule="auto"/>
    </w:pPr>
    <w:rPr>
      <w:rFonts w:ascii="Times New Roman" w:eastAsia="Times New Roman" w:hAnsi="Times New Roman" w:cs="Times New Roman"/>
      <w:bCs/>
      <w:color w:val="404040"/>
      <w:sz w:val="24"/>
      <w:szCs w:val="24"/>
      <w:lang w:val="en-GB" w:eastAsia="en-GB" w:bidi="ar-SA"/>
    </w:rPr>
  </w:style>
  <w:style w:type="paragraph" w:styleId="Header">
    <w:name w:val="header"/>
    <w:basedOn w:val="Normal"/>
    <w:link w:val="HeaderChar"/>
    <w:uiPriority w:val="99"/>
    <w:unhideWhenUsed/>
    <w:rsid w:val="001609F6"/>
    <w:pPr>
      <w:tabs>
        <w:tab w:val="center" w:pos="4680"/>
        <w:tab w:val="right" w:pos="9360"/>
      </w:tabs>
      <w:spacing w:after="0" w:line="240" w:lineRule="auto"/>
    </w:pPr>
    <w:rPr>
      <w:rFonts w:ascii="NikoshBAN" w:eastAsia="Times New Roman" w:hAnsi="NikoshBAN" w:cs="NikoshBAN"/>
      <w:bCs/>
      <w:color w:val="404040"/>
      <w:lang w:val="en-GB" w:eastAsia="en-GB" w:bidi="ar-SA"/>
    </w:rPr>
  </w:style>
  <w:style w:type="character" w:customStyle="1" w:styleId="HeaderChar">
    <w:name w:val="Header Char"/>
    <w:basedOn w:val="DefaultParagraphFont"/>
    <w:link w:val="Header"/>
    <w:uiPriority w:val="99"/>
    <w:rsid w:val="001609F6"/>
    <w:rPr>
      <w:rFonts w:ascii="NikoshBAN" w:eastAsia="Times New Roman" w:hAnsi="NikoshBAN" w:cs="NikoshBAN"/>
      <w:bCs/>
      <w:color w:val="404040"/>
      <w:sz w:val="22"/>
      <w:szCs w:val="28"/>
      <w:lang w:val="en-GB" w:eastAsia="en-GB"/>
    </w:rPr>
  </w:style>
  <w:style w:type="paragraph" w:styleId="Footer">
    <w:name w:val="footer"/>
    <w:basedOn w:val="Normal"/>
    <w:link w:val="FooterChar"/>
    <w:uiPriority w:val="99"/>
    <w:unhideWhenUsed/>
    <w:rsid w:val="001609F6"/>
    <w:pPr>
      <w:tabs>
        <w:tab w:val="center" w:pos="4680"/>
        <w:tab w:val="right" w:pos="9360"/>
      </w:tabs>
      <w:spacing w:after="0" w:line="240" w:lineRule="auto"/>
    </w:pPr>
    <w:rPr>
      <w:rFonts w:ascii="NikoshBAN" w:eastAsia="Times New Roman" w:hAnsi="NikoshBAN" w:cs="NikoshBAN"/>
      <w:bCs/>
      <w:color w:val="404040"/>
      <w:lang w:val="en-GB" w:eastAsia="en-GB" w:bidi="ar-SA"/>
    </w:rPr>
  </w:style>
  <w:style w:type="character" w:customStyle="1" w:styleId="FooterChar">
    <w:name w:val="Footer Char"/>
    <w:basedOn w:val="DefaultParagraphFont"/>
    <w:link w:val="Footer"/>
    <w:uiPriority w:val="99"/>
    <w:rsid w:val="001609F6"/>
    <w:rPr>
      <w:rFonts w:ascii="NikoshBAN" w:eastAsia="Times New Roman" w:hAnsi="NikoshBAN" w:cs="NikoshBAN"/>
      <w:bCs/>
      <w:color w:val="404040"/>
      <w:sz w:val="22"/>
      <w:szCs w:val="28"/>
      <w:lang w:val="en-GB" w:eastAsia="en-GB"/>
    </w:rPr>
  </w:style>
  <w:style w:type="paragraph" w:styleId="NoSpacing">
    <w:name w:val="No Spacing"/>
    <w:link w:val="NoSpacingChar"/>
    <w:uiPriority w:val="1"/>
    <w:qFormat/>
    <w:rsid w:val="001609F6"/>
    <w:rPr>
      <w:rFonts w:ascii="NikoshBAN" w:eastAsia="Times New Roman" w:hAnsi="NikoshBAN" w:cs="NikoshBAN"/>
      <w:sz w:val="22"/>
    </w:rPr>
  </w:style>
  <w:style w:type="character" w:customStyle="1" w:styleId="NoSpacingChar">
    <w:name w:val="No Spacing Char"/>
    <w:link w:val="NoSpacing"/>
    <w:uiPriority w:val="1"/>
    <w:rsid w:val="001609F6"/>
    <w:rPr>
      <w:rFonts w:ascii="NikoshBAN" w:eastAsia="Times New Roman" w:hAnsi="NikoshBAN" w:cs="NikoshBAN"/>
      <w:sz w:val="22"/>
    </w:rPr>
  </w:style>
  <w:style w:type="paragraph" w:styleId="BalloonText">
    <w:name w:val="Balloon Text"/>
    <w:basedOn w:val="Normal"/>
    <w:link w:val="BalloonTextChar"/>
    <w:semiHidden/>
    <w:unhideWhenUsed/>
    <w:rsid w:val="001609F6"/>
    <w:pPr>
      <w:spacing w:after="0" w:line="240" w:lineRule="auto"/>
    </w:pPr>
    <w:rPr>
      <w:rFonts w:ascii="Tahoma" w:eastAsia="Times New Roman" w:hAnsi="Tahoma" w:cs="Times New Roman"/>
      <w:sz w:val="16"/>
      <w:szCs w:val="20"/>
      <w:lang w:bidi="ar-SA"/>
    </w:rPr>
  </w:style>
  <w:style w:type="character" w:customStyle="1" w:styleId="BalloonTextChar">
    <w:name w:val="Balloon Text Char"/>
    <w:basedOn w:val="DefaultParagraphFont"/>
    <w:link w:val="BalloonText"/>
    <w:semiHidden/>
    <w:rsid w:val="001609F6"/>
    <w:rPr>
      <w:rFonts w:ascii="Tahoma" w:eastAsia="Times New Roman" w:hAnsi="Tahoma" w:cs="Times New Roman"/>
      <w:sz w:val="16"/>
      <w:szCs w:val="20"/>
    </w:rPr>
  </w:style>
  <w:style w:type="character" w:styleId="Strong">
    <w:name w:val="Strong"/>
    <w:qFormat/>
    <w:rsid w:val="001609F6"/>
    <w:rPr>
      <w:b/>
      <w:bCs/>
    </w:rPr>
  </w:style>
  <w:style w:type="character" w:styleId="Emphasis">
    <w:name w:val="Emphasis"/>
    <w:uiPriority w:val="20"/>
    <w:qFormat/>
    <w:rsid w:val="001609F6"/>
    <w:rPr>
      <w:i/>
      <w:iCs/>
    </w:rPr>
  </w:style>
  <w:style w:type="character" w:styleId="Hyperlink">
    <w:name w:val="Hyperlink"/>
    <w:aliases w:val="TOC"/>
    <w:uiPriority w:val="99"/>
    <w:unhideWhenUsed/>
    <w:qFormat/>
    <w:rsid w:val="001609F6"/>
    <w:rPr>
      <w:rFonts w:ascii="NikoshBAN" w:hAnsi="NikoshBAN" w:cs="NikoshBAN"/>
      <w:color w:val="auto"/>
      <w:sz w:val="24"/>
      <w:szCs w:val="24"/>
      <w:u w:val="single"/>
    </w:rPr>
  </w:style>
  <w:style w:type="table" w:customStyle="1" w:styleId="TableGrid1">
    <w:name w:val="Table Grid1"/>
    <w:basedOn w:val="TableNormal"/>
    <w:next w:val="TableGrid"/>
    <w:uiPriority w:val="59"/>
    <w:rsid w:val="001609F6"/>
    <w:rPr>
      <w:rFonts w:ascii="Calibri" w:eastAsia="Times New Roman" w:hAnsi="Calibri" w:cs="Vrinda"/>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609F6"/>
    <w:pPr>
      <w:keepNext/>
      <w:keepLines/>
      <w:spacing w:before="480" w:beforeAutospacing="0" w:after="0" w:afterAutospacing="0" w:line="276" w:lineRule="auto"/>
      <w:outlineLvl w:val="9"/>
    </w:pPr>
    <w:rPr>
      <w:rFonts w:ascii="Cambria" w:eastAsia="Times New Roman" w:hAnsi="Cambria" w:cs="Vrinda"/>
      <w:color w:val="365F91"/>
      <w:kern w:val="0"/>
    </w:rPr>
  </w:style>
  <w:style w:type="paragraph" w:styleId="TOC2">
    <w:name w:val="toc 2"/>
    <w:next w:val="Heading2"/>
    <w:autoRedefine/>
    <w:uiPriority w:val="39"/>
    <w:unhideWhenUsed/>
    <w:qFormat/>
    <w:rsid w:val="001609F6"/>
    <w:pPr>
      <w:tabs>
        <w:tab w:val="right" w:leader="dot" w:pos="10076"/>
      </w:tabs>
      <w:spacing w:after="100" w:line="276" w:lineRule="auto"/>
      <w:ind w:left="220"/>
    </w:pPr>
    <w:rPr>
      <w:rFonts w:ascii="NikoshBAN" w:eastAsia="Times New Roman" w:hAnsi="NikoshBAN" w:cs="NikoshBAN"/>
      <w:color w:val="404040"/>
      <w:sz w:val="24"/>
      <w:szCs w:val="24"/>
    </w:rPr>
  </w:style>
  <w:style w:type="paragraph" w:styleId="TOC1">
    <w:name w:val="toc 1"/>
    <w:next w:val="Heading1"/>
    <w:autoRedefine/>
    <w:uiPriority w:val="39"/>
    <w:unhideWhenUsed/>
    <w:qFormat/>
    <w:rsid w:val="001609F6"/>
    <w:pPr>
      <w:tabs>
        <w:tab w:val="right" w:leader="dot" w:pos="10076"/>
      </w:tabs>
      <w:spacing w:after="200" w:line="276" w:lineRule="auto"/>
    </w:pPr>
    <w:rPr>
      <w:rFonts w:ascii="NikoshBAN" w:eastAsia="Times New Roman" w:hAnsi="NikoshBAN" w:cs="NikoshBAN"/>
      <w:bCs/>
      <w:iCs/>
      <w:noProof/>
      <w:color w:val="404040"/>
      <w:kern w:val="36"/>
      <w:sz w:val="36"/>
      <w:szCs w:val="36"/>
      <w:lang w:bidi="bn-BD"/>
    </w:rPr>
  </w:style>
  <w:style w:type="paragraph" w:styleId="TOC3">
    <w:name w:val="toc 3"/>
    <w:next w:val="Heading3"/>
    <w:autoRedefine/>
    <w:uiPriority w:val="39"/>
    <w:unhideWhenUsed/>
    <w:qFormat/>
    <w:rsid w:val="001609F6"/>
    <w:pPr>
      <w:tabs>
        <w:tab w:val="right" w:leader="dot" w:pos="10076"/>
      </w:tabs>
      <w:spacing w:after="100" w:line="276" w:lineRule="auto"/>
      <w:ind w:left="216"/>
    </w:pPr>
    <w:rPr>
      <w:rFonts w:ascii="NikoshBAN" w:eastAsia="Times New Roman" w:hAnsi="NikoshBAN" w:cs="NikoshBAN"/>
      <w:b/>
      <w:bCs/>
      <w:noProof/>
      <w:color w:val="404040"/>
      <w:szCs w:val="28"/>
    </w:rPr>
  </w:style>
  <w:style w:type="paragraph" w:styleId="Title">
    <w:name w:val="Title"/>
    <w:basedOn w:val="Normal"/>
    <w:next w:val="Normal"/>
    <w:link w:val="TitleChar"/>
    <w:uiPriority w:val="10"/>
    <w:qFormat/>
    <w:rsid w:val="001609F6"/>
    <w:pPr>
      <w:pBdr>
        <w:bottom w:val="single" w:sz="8" w:space="4" w:color="4F81BD"/>
      </w:pBdr>
      <w:spacing w:after="300" w:line="240" w:lineRule="auto"/>
      <w:contextualSpacing/>
    </w:pPr>
    <w:rPr>
      <w:rFonts w:ascii="NikoshBAN" w:eastAsia="Times New Roman" w:hAnsi="NikoshBAN" w:cs="Times New Roman"/>
      <w:color w:val="17365D"/>
      <w:spacing w:val="5"/>
      <w:kern w:val="28"/>
      <w:sz w:val="24"/>
      <w:szCs w:val="66"/>
      <w:lang w:bidi="ar-SA"/>
    </w:rPr>
  </w:style>
  <w:style w:type="character" w:customStyle="1" w:styleId="TitleChar">
    <w:name w:val="Title Char"/>
    <w:basedOn w:val="DefaultParagraphFont"/>
    <w:link w:val="Title"/>
    <w:uiPriority w:val="10"/>
    <w:rsid w:val="001609F6"/>
    <w:rPr>
      <w:rFonts w:ascii="NikoshBAN" w:eastAsia="Times New Roman" w:hAnsi="NikoshBAN" w:cs="Times New Roman"/>
      <w:color w:val="17365D"/>
      <w:spacing w:val="5"/>
      <w:kern w:val="28"/>
      <w:sz w:val="24"/>
      <w:szCs w:val="66"/>
    </w:rPr>
  </w:style>
  <w:style w:type="character" w:styleId="PlaceholderText">
    <w:name w:val="Placeholder Text"/>
    <w:uiPriority w:val="99"/>
    <w:semiHidden/>
    <w:rsid w:val="001609F6"/>
    <w:rPr>
      <w:color w:val="808080"/>
    </w:rPr>
  </w:style>
  <w:style w:type="paragraph" w:styleId="Subtitle">
    <w:name w:val="Subtitle"/>
    <w:basedOn w:val="Normal"/>
    <w:next w:val="Normal"/>
    <w:link w:val="SubtitleChar"/>
    <w:uiPriority w:val="11"/>
    <w:qFormat/>
    <w:rsid w:val="001609F6"/>
    <w:pPr>
      <w:numPr>
        <w:ilvl w:val="1"/>
      </w:numPr>
    </w:pPr>
    <w:rPr>
      <w:rFonts w:ascii="Cambria" w:eastAsia="Times New Roman" w:hAnsi="Cambria" w:cs="Times New Roman"/>
      <w:i/>
      <w:iCs/>
      <w:color w:val="4F81BD"/>
      <w:spacing w:val="15"/>
      <w:sz w:val="24"/>
      <w:szCs w:val="30"/>
      <w:lang w:bidi="ar-SA"/>
    </w:rPr>
  </w:style>
  <w:style w:type="character" w:customStyle="1" w:styleId="SubtitleChar">
    <w:name w:val="Subtitle Char"/>
    <w:basedOn w:val="DefaultParagraphFont"/>
    <w:link w:val="Subtitle"/>
    <w:uiPriority w:val="11"/>
    <w:rsid w:val="001609F6"/>
    <w:rPr>
      <w:rFonts w:ascii="Cambria" w:eastAsia="Times New Roman" w:hAnsi="Cambria" w:cs="Times New Roman"/>
      <w:i/>
      <w:iCs/>
      <w:color w:val="4F81BD"/>
      <w:spacing w:val="15"/>
      <w:sz w:val="24"/>
      <w:szCs w:val="30"/>
    </w:rPr>
  </w:style>
  <w:style w:type="paragraph" w:styleId="TOC4">
    <w:name w:val="toc 4"/>
    <w:basedOn w:val="Normal"/>
    <w:next w:val="Normal"/>
    <w:autoRedefine/>
    <w:uiPriority w:val="39"/>
    <w:unhideWhenUsed/>
    <w:qFormat/>
    <w:rsid w:val="001609F6"/>
    <w:pPr>
      <w:ind w:left="660"/>
    </w:pPr>
    <w:rPr>
      <w:rFonts w:ascii="NikoshBAN" w:eastAsia="NikoshBAN" w:hAnsi="NikoshBAN" w:cs="NikoshBAN"/>
      <w:color w:val="404040"/>
      <w:szCs w:val="22"/>
      <w:lang w:val="en-GB" w:eastAsia="en-GB" w:bidi="ar-SA"/>
    </w:rPr>
  </w:style>
  <w:style w:type="paragraph" w:styleId="TOC5">
    <w:name w:val="toc 5"/>
    <w:basedOn w:val="Normal"/>
    <w:next w:val="Normal"/>
    <w:autoRedefine/>
    <w:uiPriority w:val="39"/>
    <w:unhideWhenUsed/>
    <w:qFormat/>
    <w:rsid w:val="001609F6"/>
    <w:pPr>
      <w:ind w:left="880"/>
    </w:pPr>
    <w:rPr>
      <w:rFonts w:ascii="NikoshBAN" w:eastAsia="NikoshBAN" w:hAnsi="NikoshBAN" w:cs="NikoshBAN"/>
      <w:bCs/>
      <w:color w:val="404040"/>
      <w:szCs w:val="22"/>
      <w:lang w:val="en-GB" w:eastAsia="en-GB" w:bidi="ar-SA"/>
    </w:rPr>
  </w:style>
  <w:style w:type="paragraph" w:styleId="BodyTextIndent3">
    <w:name w:val="Body Text Indent 3"/>
    <w:basedOn w:val="Normal"/>
    <w:link w:val="BodyTextIndent3Char"/>
    <w:uiPriority w:val="99"/>
    <w:rsid w:val="001609F6"/>
    <w:pPr>
      <w:spacing w:after="120" w:line="240" w:lineRule="auto"/>
      <w:ind w:left="360"/>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1609F6"/>
    <w:rPr>
      <w:rFonts w:ascii="Times New Roman" w:eastAsia="Times New Roman" w:hAnsi="Times New Roman" w:cs="Times New Roman"/>
      <w:sz w:val="16"/>
      <w:szCs w:val="16"/>
    </w:rPr>
  </w:style>
  <w:style w:type="character" w:customStyle="1" w:styleId="st">
    <w:name w:val="st"/>
    <w:uiPriority w:val="99"/>
    <w:rsid w:val="001609F6"/>
    <w:rPr>
      <w:rFonts w:cs="Times New Roman"/>
    </w:rPr>
  </w:style>
  <w:style w:type="numbering" w:customStyle="1" w:styleId="NoList1">
    <w:name w:val="No List1"/>
    <w:next w:val="NoList"/>
    <w:uiPriority w:val="99"/>
    <w:semiHidden/>
    <w:unhideWhenUsed/>
    <w:rsid w:val="00B06A80"/>
  </w:style>
  <w:style w:type="paragraph" w:customStyle="1" w:styleId="style18">
    <w:name w:val="style18"/>
    <w:basedOn w:val="Normal"/>
    <w:rsid w:val="00B06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06A80"/>
  </w:style>
  <w:style w:type="paragraph" w:customStyle="1" w:styleId="bodytext">
    <w:name w:val="bodytext"/>
    <w:basedOn w:val="Normal"/>
    <w:rsid w:val="00B06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B06A80"/>
  </w:style>
  <w:style w:type="character" w:customStyle="1" w:styleId="field-content">
    <w:name w:val="field-content"/>
    <w:basedOn w:val="DefaultParagraphFont"/>
    <w:rsid w:val="00B06A80"/>
  </w:style>
  <w:style w:type="paragraph" w:styleId="TOC6">
    <w:name w:val="toc 6"/>
    <w:basedOn w:val="Normal"/>
    <w:next w:val="Normal"/>
    <w:autoRedefine/>
    <w:uiPriority w:val="39"/>
    <w:unhideWhenUsed/>
    <w:rsid w:val="00B06A80"/>
    <w:pPr>
      <w:spacing w:after="100"/>
      <w:ind w:left="1100"/>
    </w:pPr>
  </w:style>
  <w:style w:type="paragraph" w:styleId="TOC7">
    <w:name w:val="toc 7"/>
    <w:basedOn w:val="Normal"/>
    <w:next w:val="Normal"/>
    <w:autoRedefine/>
    <w:uiPriority w:val="39"/>
    <w:unhideWhenUsed/>
    <w:rsid w:val="00B06A80"/>
    <w:pPr>
      <w:spacing w:after="100"/>
      <w:ind w:left="1320"/>
    </w:pPr>
  </w:style>
  <w:style w:type="paragraph" w:styleId="TOC8">
    <w:name w:val="toc 8"/>
    <w:basedOn w:val="Normal"/>
    <w:next w:val="Normal"/>
    <w:autoRedefine/>
    <w:uiPriority w:val="39"/>
    <w:unhideWhenUsed/>
    <w:rsid w:val="00B06A80"/>
    <w:pPr>
      <w:spacing w:after="100"/>
      <w:ind w:left="1540"/>
    </w:pPr>
  </w:style>
  <w:style w:type="paragraph" w:styleId="TOC9">
    <w:name w:val="toc 9"/>
    <w:basedOn w:val="Normal"/>
    <w:next w:val="Normal"/>
    <w:autoRedefine/>
    <w:uiPriority w:val="39"/>
    <w:unhideWhenUsed/>
    <w:rsid w:val="00B06A80"/>
    <w:pPr>
      <w:spacing w:after="100"/>
      <w:ind w:left="17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DOICT</dc:creator>
  <cp:lastModifiedBy>DOICT</cp:lastModifiedBy>
  <cp:revision>7</cp:revision>
  <dcterms:created xsi:type="dcterms:W3CDTF">2017-11-29T09:42:00Z</dcterms:created>
  <dcterms:modified xsi:type="dcterms:W3CDTF">2017-11-29T12:46:00Z</dcterms:modified>
</cp:coreProperties>
</file>