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0B5675E8" w:rsidR="00B30090" w:rsidRPr="008670D1" w:rsidRDefault="00E91DA6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কোম্পানীগঞ্জ</w:t>
                            </w:r>
                            <w:proofErr w:type="spellEnd"/>
                            <w:r w:rsidR="00770F1E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770F1E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উপ-</w:t>
                            </w:r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  <w:proofErr w:type="spellEnd"/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7380660C" w14:textId="77777777" w:rsidR="00103874" w:rsidRDefault="00B30090" w:rsidP="00103874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10387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10387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10387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২০২৬ </w:t>
                            </w:r>
                            <w:proofErr w:type="spellStart"/>
                            <w:r w:rsidR="0010387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10387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29C45938" w14:textId="1FD7C67C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0B5675E8" w:rsidR="00B30090" w:rsidRPr="008670D1" w:rsidRDefault="00E91DA6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কোম্পানীগঞ্জ</w:t>
                      </w:r>
                      <w:proofErr w:type="spellEnd"/>
                      <w:r w:rsidR="00770F1E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770F1E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উপ-</w:t>
                      </w:r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  <w:proofErr w:type="spellEnd"/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7380660C" w14:textId="77777777" w:rsidR="00103874" w:rsidRDefault="00B30090" w:rsidP="00103874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10387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10387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10387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২০২৬ </w:t>
                      </w:r>
                      <w:proofErr w:type="spellStart"/>
                      <w:r w:rsidR="0010387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10387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29C45938" w14:textId="1FD7C67C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045E97A0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3648075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257258BA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E91DA6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r.amin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287.25pt;height:110.6pt;z-index:25166848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257258BA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E91DA6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r.amin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15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970"/>
      </w:tblGrid>
      <w:tr w:rsidR="003C627B" w:rsidRPr="00F17DA2" w14:paraId="5F217E42" w14:textId="77777777" w:rsidTr="00C340C2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97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C340C2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97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C340C2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C24B13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455E06F8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970" w:type="dxa"/>
            <w:vAlign w:val="center"/>
          </w:tcPr>
          <w:p w14:paraId="6A062305" w14:textId="0A0EF139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2B3E3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FD552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রুহুল আমিন</w:t>
            </w:r>
          </w:p>
          <w:p w14:paraId="0ABB5AB5" w14:textId="76FE0682" w:rsidR="00616EF5" w:rsidRPr="00146575" w:rsidRDefault="000F2F46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1E32B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AB0650" w:rsidRPr="00AB0650">
              <w:rPr>
                <w:rFonts w:ascii="Nikosh" w:hAnsi="Nikosh" w:cs="Nikosh" w:hint="cs"/>
                <w:sz w:val="22"/>
                <w:szCs w:val="22"/>
                <w:lang w:bidi="bn-IN"/>
              </w:rPr>
              <w:t>উচ্চমান</w:t>
            </w:r>
            <w:proofErr w:type="spellEnd"/>
            <w:r w:rsidR="00AB0650" w:rsidRPr="00AB065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AB0650" w:rsidRPr="00AB0650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="00AB0650" w:rsidRPr="00AB065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AB0650" w:rsidRPr="00AB0650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AB0650" w:rsidRPr="00AB065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AB0650" w:rsidRPr="00AB0650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="00AB0650" w:rsidRPr="00AB065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FD5525">
              <w:rPr>
                <w:rFonts w:ascii="Nikosh" w:hAnsi="Nikosh" w:cs="Nikosh"/>
                <w:sz w:val="22"/>
                <w:szCs w:val="22"/>
              </w:rPr>
              <w:t>কোম্পানীগঞ্জ</w:t>
            </w:r>
            <w:proofErr w:type="spellEnd"/>
            <w:r w:rsidR="00413D80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722CE0">
              <w:rPr>
                <w:rFonts w:ascii="Nikosh" w:hAnsi="Nikosh" w:cs="Nikosh"/>
                <w:sz w:val="22"/>
                <w:szCs w:val="22"/>
              </w:rPr>
              <w:t>উপ-শাখা</w:t>
            </w:r>
            <w:proofErr w:type="spellEnd"/>
            <w:r w:rsidR="00722CE0">
              <w:rPr>
                <w:rFonts w:ascii="Nikosh" w:hAnsi="Nikosh" w:cs="Nikosh"/>
                <w:sz w:val="22"/>
                <w:szCs w:val="22"/>
              </w:rPr>
              <w:t>,</w:t>
            </w:r>
            <w:r w:rsidR="00413D80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FD5525">
              <w:rPr>
                <w:rFonts w:ascii="Nikosh" w:hAnsi="Nikosh" w:cs="Nikosh"/>
                <w:sz w:val="22"/>
                <w:szCs w:val="22"/>
              </w:rPr>
              <w:t>কোম্পানীগঞ্জ</w:t>
            </w:r>
            <w:proofErr w:type="spellEnd"/>
            <w:r w:rsidR="00722CE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9A2C63">
              <w:rPr>
                <w:rFonts w:ascii="Nikosh" w:hAnsi="Nikosh" w:cs="Nikosh"/>
                <w:sz w:val="22"/>
                <w:szCs w:val="22"/>
              </w:rPr>
              <w:t xml:space="preserve">। </w:t>
            </w:r>
          </w:p>
          <w:p w14:paraId="76F55231" w14:textId="7155D7D0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 w:rsidR="00BF1D2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7650EDB" w14:textId="1EE3777F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81542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০১৭৭১-১২৪৮৯৫</w:t>
            </w:r>
          </w:p>
          <w:p w14:paraId="7D0B0F28" w14:textId="3766FE85" w:rsidR="00BA006F" w:rsidRPr="00866786" w:rsidRDefault="00616EF5" w:rsidP="00866786">
            <w:pPr>
              <w:rPr>
                <w:rFonts w:ascii="Arial" w:hAnsi="Arial" w:cs="Arial Unicode MS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866786">
              <w:rPr>
                <w:rFonts w:ascii="Nikosh" w:hAnsi="Nikosh" w:cs="Nikosh" w:hint="cs"/>
                <w:cs/>
                <w:lang w:bidi="bn-IN"/>
              </w:rPr>
              <w:t>r.amin@sbc.gov.bd</w:t>
            </w:r>
          </w:p>
        </w:tc>
      </w:tr>
      <w:tr w:rsidR="00C3150F" w:rsidRPr="00F17DA2" w14:paraId="3763A4A0" w14:textId="77777777" w:rsidTr="00C340C2">
        <w:tc>
          <w:tcPr>
            <w:tcW w:w="540" w:type="dxa"/>
            <w:vAlign w:val="center"/>
          </w:tcPr>
          <w:p w14:paraId="4B4B8DA1" w14:textId="6D5AB35B" w:rsidR="00C3150F" w:rsidRPr="005F5E18" w:rsidRDefault="00C3150F" w:rsidP="00C3150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C3150F" w:rsidRPr="002C0171" w:rsidRDefault="00C3150F" w:rsidP="00C3150F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2750CA74" w14:textId="77777777" w:rsidR="00C3150F" w:rsidRDefault="00C3150F" w:rsidP="00C3150F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 বিপরীতে চাহিদাকৃত নিম্নোক্ত বীমাপত্র ইস্যুকরণঃ</w:t>
            </w:r>
            <w:r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C3150F" w:rsidRDefault="00C3150F" w:rsidP="00C3150F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 xml:space="preserve">;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C3150F" w:rsidRPr="005F5E18" w:rsidRDefault="00C3150F" w:rsidP="00C3150F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C3150F" w:rsidRPr="00B30AEA" w:rsidRDefault="00C3150F" w:rsidP="00C3150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C3150F" w:rsidRPr="00B30AEA" w:rsidRDefault="00C3150F" w:rsidP="00C3150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C3150F" w:rsidRPr="002C0171" w:rsidRDefault="00C3150F" w:rsidP="00C3150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04CA2BF" w14:textId="77777777" w:rsidR="00C3150F" w:rsidRPr="00146575" w:rsidRDefault="00C3150F" w:rsidP="00C3150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C3150F" w:rsidRDefault="00C3150F" w:rsidP="00C3150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C3150F" w:rsidRPr="005F5E18" w:rsidRDefault="00C3150F" w:rsidP="00C3150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C3150F" w:rsidRPr="005F5E18" w:rsidRDefault="00C24B13" w:rsidP="00C3150F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C3150F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C3150F" w:rsidRPr="005F5E18" w:rsidRDefault="00C3150F" w:rsidP="00C3150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DA3236C" w14:textId="4E962F40" w:rsidR="00C3150F" w:rsidRPr="005F5E18" w:rsidRDefault="00C3150F" w:rsidP="00C3150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970" w:type="dxa"/>
            <w:vAlign w:val="center"/>
          </w:tcPr>
          <w:p w14:paraId="64F994F0" w14:textId="77777777" w:rsidR="00C3150F" w:rsidRPr="00146575" w:rsidRDefault="00C3150F" w:rsidP="00C3150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রুহুল আমিন</w:t>
            </w:r>
          </w:p>
          <w:p w14:paraId="55D39DDE" w14:textId="1AD51A4B" w:rsidR="00C3150F" w:rsidRPr="00146575" w:rsidRDefault="00C3150F" w:rsidP="00C3150F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AB0650" w:rsidRPr="00AB0650">
              <w:rPr>
                <w:rFonts w:ascii="Nikosh" w:hAnsi="Nikosh" w:cs="Nikosh" w:hint="cs"/>
                <w:sz w:val="22"/>
                <w:szCs w:val="22"/>
                <w:lang w:bidi="bn-IN"/>
              </w:rPr>
              <w:t>উচ্চমান</w:t>
            </w:r>
            <w:proofErr w:type="spellEnd"/>
            <w:r w:rsidR="00AB0650" w:rsidRPr="00AB065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AB0650" w:rsidRPr="00AB0650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="00AB0650" w:rsidRPr="00AB065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AB0650" w:rsidRPr="00AB0650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AB0650" w:rsidRPr="00AB065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AB0650" w:rsidRPr="00AB0650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="00AB0650" w:rsidRPr="00AB065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কোম্পানীগঞ্জ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উপ-শাখা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কোম্পানীগঞ্জ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। </w:t>
            </w:r>
          </w:p>
          <w:p w14:paraId="325C2FF5" w14:textId="77777777" w:rsidR="00C3150F" w:rsidRPr="00146575" w:rsidRDefault="00C3150F" w:rsidP="00C3150F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15A88979" w14:textId="77777777" w:rsidR="00C3150F" w:rsidRPr="00146575" w:rsidRDefault="00C3150F" w:rsidP="00C3150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০১৭৭১-১২৪৮৯৫</w:t>
            </w:r>
          </w:p>
          <w:p w14:paraId="3692C385" w14:textId="6792981F" w:rsidR="00C3150F" w:rsidRPr="005F5E18" w:rsidRDefault="00C3150F" w:rsidP="00C3150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866786">
              <w:rPr>
                <w:rFonts w:ascii="Nikosh" w:hAnsi="Nikosh" w:cs="Nikosh" w:hint="cs"/>
                <w:cs/>
                <w:lang w:bidi="bn-IN"/>
              </w:rPr>
              <w:t>r.amin@sbc.gov.bd</w:t>
            </w:r>
          </w:p>
        </w:tc>
      </w:tr>
      <w:tr w:rsidR="00C3150F" w:rsidRPr="00F17DA2" w14:paraId="716123D2" w14:textId="77777777" w:rsidTr="00C340C2">
        <w:tc>
          <w:tcPr>
            <w:tcW w:w="540" w:type="dxa"/>
            <w:vAlign w:val="center"/>
          </w:tcPr>
          <w:p w14:paraId="04AF69C4" w14:textId="47F776A4" w:rsidR="00C3150F" w:rsidRPr="00CC3A22" w:rsidRDefault="00C3150F" w:rsidP="00C3150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C3150F" w:rsidRPr="006C68FD" w:rsidRDefault="00C3150F" w:rsidP="00C3150F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C3150F" w:rsidRPr="00CC3A22" w:rsidRDefault="00C3150F" w:rsidP="00C3150F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প্রক্রিয়াকরণ।</w:t>
            </w:r>
          </w:p>
        </w:tc>
        <w:tc>
          <w:tcPr>
            <w:tcW w:w="2340" w:type="dxa"/>
            <w:vAlign w:val="center"/>
          </w:tcPr>
          <w:p w14:paraId="3E31762F" w14:textId="51495A6A" w:rsidR="00C3150F" w:rsidRPr="00CC3A22" w:rsidRDefault="00C3150F" w:rsidP="00C3150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দাবীর অনুকূলে প্রয়োজনীয় দলিলাদি/প্রমাণাদি সরাসরি সংগ্রহ, প্রক্রিয়াকরণ 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C3150F" w:rsidRPr="00146575" w:rsidRDefault="00C3150F" w:rsidP="00C3150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C3150F" w:rsidRDefault="00C3150F" w:rsidP="00C3150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C3150F" w:rsidRPr="005F5E18" w:rsidRDefault="00C3150F" w:rsidP="00C3150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C3150F" w:rsidRPr="00CC3A22" w:rsidRDefault="00C24B13" w:rsidP="00C3150F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C3150F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61FAF7E" w:rsidR="00C3150F" w:rsidRPr="00CC3A22" w:rsidRDefault="00C3150F" w:rsidP="00C3150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E90DE6E" w14:textId="79DEE612" w:rsidR="00C3150F" w:rsidRPr="00CC3A22" w:rsidRDefault="00C3150F" w:rsidP="00C3150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দলিলাদি/প্রমাণাদি প্রাপ্তির পর সর্বোচ্চ ৯০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CC3A22">
              <w:rPr>
                <w:rFonts w:ascii="Nikosh" w:hAnsi="Nikosh" w:cs="Nikosh"/>
                <w:sz w:val="22"/>
                <w:szCs w:val="22"/>
              </w:rPr>
              <w:t>(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970" w:type="dxa"/>
            <w:vAlign w:val="center"/>
          </w:tcPr>
          <w:p w14:paraId="3E1A5957" w14:textId="77777777" w:rsidR="00C3150F" w:rsidRPr="00146575" w:rsidRDefault="00C3150F" w:rsidP="00C3150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রুহুল আমিন</w:t>
            </w:r>
          </w:p>
          <w:p w14:paraId="13E22DF6" w14:textId="2A432CC9" w:rsidR="00C3150F" w:rsidRPr="00146575" w:rsidRDefault="00C3150F" w:rsidP="00C3150F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AB0650" w:rsidRPr="00AB0650">
              <w:rPr>
                <w:rFonts w:ascii="Nikosh" w:hAnsi="Nikosh" w:cs="Nikosh" w:hint="cs"/>
                <w:sz w:val="22"/>
                <w:szCs w:val="22"/>
                <w:lang w:bidi="bn-IN"/>
              </w:rPr>
              <w:t>উচ্চমান</w:t>
            </w:r>
            <w:proofErr w:type="spellEnd"/>
            <w:r w:rsidR="00AB0650" w:rsidRPr="00AB065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AB0650" w:rsidRPr="00AB0650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="00AB0650" w:rsidRPr="00AB065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AB0650" w:rsidRPr="00AB0650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AB0650" w:rsidRPr="00AB065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AB0650" w:rsidRPr="00AB0650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="00AB0650" w:rsidRPr="00AB065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কোম্পানীগঞ্জ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উপ-শাখা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কোম্পানীগঞ্জ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। </w:t>
            </w:r>
          </w:p>
          <w:p w14:paraId="6709DF93" w14:textId="77777777" w:rsidR="00C3150F" w:rsidRPr="00146575" w:rsidRDefault="00C3150F" w:rsidP="00C3150F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00D306DD" w14:textId="77777777" w:rsidR="00C3150F" w:rsidRPr="00146575" w:rsidRDefault="00C3150F" w:rsidP="00C3150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০১৭৭১-১২৪৮৯৫</w:t>
            </w:r>
          </w:p>
          <w:p w14:paraId="06B1E314" w14:textId="030C3EBC" w:rsidR="00C3150F" w:rsidRPr="00CC3A22" w:rsidRDefault="00C3150F" w:rsidP="00C3150F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866786">
              <w:rPr>
                <w:rFonts w:ascii="Nikosh" w:hAnsi="Nikosh" w:cs="Nikosh" w:hint="cs"/>
                <w:cs/>
                <w:lang w:bidi="bn-IN"/>
              </w:rPr>
              <w:t>r.amin@sbc.gov.bd</w:t>
            </w:r>
          </w:p>
        </w:tc>
      </w:tr>
    </w:tbl>
    <w:p w14:paraId="36DA15D8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3D43E7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D43FB" w14:textId="77777777" w:rsidR="00C24B13" w:rsidRDefault="00C24B13" w:rsidP="005335FC">
      <w:r>
        <w:separator/>
      </w:r>
    </w:p>
  </w:endnote>
  <w:endnote w:type="continuationSeparator" w:id="0">
    <w:p w14:paraId="5819A4AB" w14:textId="77777777" w:rsidR="00C24B13" w:rsidRDefault="00C24B13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C6360" w14:textId="77777777" w:rsidR="00C24B13" w:rsidRDefault="00C24B13" w:rsidP="005335FC">
      <w:r>
        <w:separator/>
      </w:r>
    </w:p>
  </w:footnote>
  <w:footnote w:type="continuationSeparator" w:id="0">
    <w:p w14:paraId="689C5224" w14:textId="77777777" w:rsidR="00C24B13" w:rsidRDefault="00C24B13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C24B13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20ED58EA" w:rsidR="006E56E5" w:rsidRPr="00B0035D" w:rsidRDefault="00B62D52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>
      <w:rPr>
        <w:rFonts w:ascii="Nikosh" w:eastAsia="Nikosh" w:hAnsi="Nikosh" w:cs="Nikosh"/>
        <w:b/>
        <w:sz w:val="28"/>
        <w:szCs w:val="28"/>
      </w:rPr>
      <w:t>কোম্পানীগঞ্জ</w:t>
    </w:r>
    <w:proofErr w:type="spellEnd"/>
    <w:r w:rsidR="00146D4A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146D4A">
      <w:rPr>
        <w:rFonts w:ascii="Nikosh" w:eastAsia="Nikosh" w:hAnsi="Nikosh" w:cs="Nikosh"/>
        <w:b/>
        <w:sz w:val="28"/>
        <w:szCs w:val="28"/>
      </w:rPr>
      <w:t>উপ</w:t>
    </w:r>
    <w:proofErr w:type="spellEnd"/>
    <w:r w:rsidR="00146D4A">
      <w:rPr>
        <w:rFonts w:ascii="Nikosh" w:eastAsia="Nikosh" w:hAnsi="Nikosh" w:cs="Nikosh"/>
        <w:b/>
        <w:sz w:val="28"/>
        <w:szCs w:val="28"/>
      </w:rPr>
      <w:t>-</w:t>
    </w:r>
    <w:r w:rsidR="00560614" w:rsidRPr="00B0035D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</w:p>
  <w:p w14:paraId="0D1EFBFD" w14:textId="3DF8D3B0" w:rsidR="006E56E5" w:rsidRPr="006E2645" w:rsidRDefault="004E1132" w:rsidP="00D02372">
    <w:pPr>
      <w:jc w:val="center"/>
      <w:rPr>
        <w:rFonts w:ascii="Nikosh" w:eastAsia="Nikosh" w:hAnsi="Nikosh" w:cs="Nikosh"/>
        <w:b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B62D52">
      <w:rPr>
        <w:rFonts w:ascii="Nikosh" w:eastAsia="Nikosh" w:hAnsi="Nikosh" w:cs="Nikosh"/>
        <w:b/>
        <w:sz w:val="28"/>
        <w:szCs w:val="28"/>
      </w:rPr>
      <w:t>ব্রাদার্স</w:t>
    </w:r>
    <w:proofErr w:type="spellEnd"/>
    <w:r w:rsidR="00B62D52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B62D52">
      <w:rPr>
        <w:rFonts w:ascii="Nikosh" w:eastAsia="Nikosh" w:hAnsi="Nikosh" w:cs="Nikosh"/>
        <w:b/>
        <w:sz w:val="28"/>
        <w:szCs w:val="28"/>
      </w:rPr>
      <w:t>প্লাজা</w:t>
    </w:r>
    <w:proofErr w:type="spellEnd"/>
    <w:r w:rsidR="00B62D52">
      <w:rPr>
        <w:rFonts w:ascii="Nikosh" w:eastAsia="Nikosh" w:hAnsi="Nikosh" w:cs="Nikosh"/>
        <w:b/>
        <w:sz w:val="28"/>
        <w:szCs w:val="28"/>
      </w:rPr>
      <w:t xml:space="preserve"> (৪র্থ </w:t>
    </w:r>
    <w:proofErr w:type="spellStart"/>
    <w:r w:rsidR="00B62D52">
      <w:rPr>
        <w:rFonts w:ascii="Nikosh" w:eastAsia="Nikosh" w:hAnsi="Nikosh" w:cs="Nikosh"/>
        <w:b/>
        <w:sz w:val="28"/>
        <w:szCs w:val="28"/>
      </w:rPr>
      <w:t>তলা</w:t>
    </w:r>
    <w:proofErr w:type="spellEnd"/>
    <w:r w:rsidR="00B62D52">
      <w:rPr>
        <w:rFonts w:ascii="Nikosh" w:eastAsia="Nikosh" w:hAnsi="Nikosh" w:cs="Nikosh"/>
        <w:b/>
        <w:sz w:val="28"/>
        <w:szCs w:val="28"/>
      </w:rPr>
      <w:t xml:space="preserve">), </w:t>
    </w:r>
    <w:proofErr w:type="spellStart"/>
    <w:r w:rsidR="00B62D52">
      <w:rPr>
        <w:rFonts w:ascii="Nikosh" w:eastAsia="Nikosh" w:hAnsi="Nikosh" w:cs="Nikosh"/>
        <w:b/>
        <w:sz w:val="28"/>
        <w:szCs w:val="28"/>
      </w:rPr>
      <w:t>মুরাদনগর</w:t>
    </w:r>
    <w:proofErr w:type="spellEnd"/>
    <w:r w:rsidR="00B62D52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B62D52">
      <w:rPr>
        <w:rFonts w:ascii="Nikosh" w:eastAsia="Nikosh" w:hAnsi="Nikosh" w:cs="Nikosh"/>
        <w:b/>
        <w:sz w:val="28"/>
        <w:szCs w:val="28"/>
      </w:rPr>
      <w:t>রোড</w:t>
    </w:r>
    <w:proofErr w:type="spellEnd"/>
    <w:r w:rsidR="00B62D52">
      <w:rPr>
        <w:rFonts w:ascii="Nikosh" w:eastAsia="Nikosh" w:hAnsi="Nikosh" w:cs="Nikosh"/>
        <w:b/>
        <w:sz w:val="28"/>
        <w:szCs w:val="28"/>
      </w:rPr>
      <w:t xml:space="preserve">, </w:t>
    </w:r>
    <w:proofErr w:type="spellStart"/>
    <w:r w:rsidR="00B62D52">
      <w:rPr>
        <w:rFonts w:ascii="Nikosh" w:eastAsia="Nikosh" w:hAnsi="Nikosh" w:cs="Nikosh"/>
        <w:b/>
        <w:sz w:val="28"/>
        <w:szCs w:val="28"/>
      </w:rPr>
      <w:t>কোম্পানীগঞ্জ</w:t>
    </w:r>
    <w:proofErr w:type="spellEnd"/>
    <w:r w:rsidR="00B62D52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B62D52">
      <w:rPr>
        <w:rFonts w:ascii="Nikosh" w:eastAsia="Nikosh" w:hAnsi="Nikosh" w:cs="Nikosh"/>
        <w:b/>
        <w:sz w:val="28"/>
        <w:szCs w:val="28"/>
      </w:rPr>
      <w:t>বাজার</w:t>
    </w:r>
    <w:proofErr w:type="spellEnd"/>
    <w:r w:rsidR="00B62D52">
      <w:rPr>
        <w:rFonts w:ascii="Nikosh" w:eastAsia="Nikosh" w:hAnsi="Nikosh" w:cs="Nikosh"/>
        <w:b/>
        <w:sz w:val="28"/>
        <w:szCs w:val="28"/>
      </w:rPr>
      <w:t xml:space="preserve">, </w:t>
    </w:r>
    <w:proofErr w:type="spellStart"/>
    <w:r w:rsidR="00B62D52">
      <w:rPr>
        <w:rFonts w:ascii="Nikosh" w:eastAsia="Nikosh" w:hAnsi="Nikosh" w:cs="Nikosh"/>
        <w:b/>
        <w:sz w:val="28"/>
        <w:szCs w:val="28"/>
      </w:rPr>
      <w:t>মুরাদনগর</w:t>
    </w:r>
    <w:proofErr w:type="spellEnd"/>
    <w:r w:rsidR="00B62D52">
      <w:rPr>
        <w:rFonts w:ascii="Nikosh" w:eastAsia="Nikosh" w:hAnsi="Nikosh" w:cs="Nikosh"/>
        <w:b/>
        <w:sz w:val="28"/>
        <w:szCs w:val="28"/>
      </w:rPr>
      <w:t xml:space="preserve">, </w:t>
    </w:r>
    <w:proofErr w:type="spellStart"/>
    <w:r w:rsidR="00B62D52">
      <w:rPr>
        <w:rFonts w:ascii="Nikosh" w:eastAsia="Nikosh" w:hAnsi="Nikosh" w:cs="Nikosh"/>
        <w:b/>
        <w:sz w:val="28"/>
        <w:szCs w:val="28"/>
      </w:rPr>
      <w:t>কুমিল্লা</w:t>
    </w:r>
    <w:proofErr w:type="spellEnd"/>
    <w:r w:rsidR="00B62D52">
      <w:rPr>
        <w:rFonts w:ascii="Nikosh" w:eastAsia="Nikosh" w:hAnsi="Nikosh" w:cs="Nikosh"/>
        <w:b/>
        <w:sz w:val="28"/>
        <w:szCs w:val="28"/>
      </w:rPr>
      <w:t>।</w:t>
    </w:r>
  </w:p>
  <w:p w14:paraId="1FD02B09" w14:textId="77777777" w:rsidR="00D61930" w:rsidRPr="000808ED" w:rsidRDefault="00C24B13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C24B13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17E66"/>
    <w:rsid w:val="00021493"/>
    <w:rsid w:val="0002351C"/>
    <w:rsid w:val="00027BFE"/>
    <w:rsid w:val="00031547"/>
    <w:rsid w:val="00045A06"/>
    <w:rsid w:val="00066C22"/>
    <w:rsid w:val="00066D1B"/>
    <w:rsid w:val="000705EE"/>
    <w:rsid w:val="00070E7A"/>
    <w:rsid w:val="00072BE8"/>
    <w:rsid w:val="00074A4F"/>
    <w:rsid w:val="000759ED"/>
    <w:rsid w:val="00075DDC"/>
    <w:rsid w:val="00075FB1"/>
    <w:rsid w:val="000808ED"/>
    <w:rsid w:val="00082D5C"/>
    <w:rsid w:val="00087275"/>
    <w:rsid w:val="00090AD5"/>
    <w:rsid w:val="0009247A"/>
    <w:rsid w:val="000937E9"/>
    <w:rsid w:val="000960D6"/>
    <w:rsid w:val="000A4042"/>
    <w:rsid w:val="000A574B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2984"/>
    <w:rsid w:val="000E56A8"/>
    <w:rsid w:val="000F2F46"/>
    <w:rsid w:val="000F3A17"/>
    <w:rsid w:val="000F524D"/>
    <w:rsid w:val="000F69B4"/>
    <w:rsid w:val="00103874"/>
    <w:rsid w:val="00104C6E"/>
    <w:rsid w:val="00110F7D"/>
    <w:rsid w:val="00112603"/>
    <w:rsid w:val="00114016"/>
    <w:rsid w:val="00115938"/>
    <w:rsid w:val="00121066"/>
    <w:rsid w:val="001241D1"/>
    <w:rsid w:val="00125C03"/>
    <w:rsid w:val="00146575"/>
    <w:rsid w:val="00146D4A"/>
    <w:rsid w:val="00160433"/>
    <w:rsid w:val="0016486F"/>
    <w:rsid w:val="00166FDB"/>
    <w:rsid w:val="00171021"/>
    <w:rsid w:val="00171BD5"/>
    <w:rsid w:val="00171FC4"/>
    <w:rsid w:val="00177662"/>
    <w:rsid w:val="001841B3"/>
    <w:rsid w:val="00185AD2"/>
    <w:rsid w:val="00195D61"/>
    <w:rsid w:val="001A1465"/>
    <w:rsid w:val="001A62E3"/>
    <w:rsid w:val="001B1267"/>
    <w:rsid w:val="001C3B18"/>
    <w:rsid w:val="001D0221"/>
    <w:rsid w:val="001D3331"/>
    <w:rsid w:val="001D6787"/>
    <w:rsid w:val="001E1C9E"/>
    <w:rsid w:val="001E2D9E"/>
    <w:rsid w:val="001E32BC"/>
    <w:rsid w:val="001E48BE"/>
    <w:rsid w:val="001F18DB"/>
    <w:rsid w:val="001F2680"/>
    <w:rsid w:val="00200A5F"/>
    <w:rsid w:val="0020410A"/>
    <w:rsid w:val="002068A8"/>
    <w:rsid w:val="00207197"/>
    <w:rsid w:val="00213012"/>
    <w:rsid w:val="0021688F"/>
    <w:rsid w:val="0022123B"/>
    <w:rsid w:val="00224197"/>
    <w:rsid w:val="00227915"/>
    <w:rsid w:val="002378E7"/>
    <w:rsid w:val="00246C09"/>
    <w:rsid w:val="0025404F"/>
    <w:rsid w:val="00254C13"/>
    <w:rsid w:val="002557AD"/>
    <w:rsid w:val="002571CE"/>
    <w:rsid w:val="00257F4C"/>
    <w:rsid w:val="002602E0"/>
    <w:rsid w:val="00262000"/>
    <w:rsid w:val="00275DAB"/>
    <w:rsid w:val="0028046F"/>
    <w:rsid w:val="00281B00"/>
    <w:rsid w:val="0029599F"/>
    <w:rsid w:val="002A024F"/>
    <w:rsid w:val="002A04D5"/>
    <w:rsid w:val="002B2FF6"/>
    <w:rsid w:val="002B3979"/>
    <w:rsid w:val="002B3E3C"/>
    <w:rsid w:val="002B3E5C"/>
    <w:rsid w:val="002C0171"/>
    <w:rsid w:val="002C68BD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A26"/>
    <w:rsid w:val="00300CDD"/>
    <w:rsid w:val="003067B6"/>
    <w:rsid w:val="0032619B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46DA4"/>
    <w:rsid w:val="00353B57"/>
    <w:rsid w:val="00356700"/>
    <w:rsid w:val="00376C5C"/>
    <w:rsid w:val="00395E17"/>
    <w:rsid w:val="003A1E87"/>
    <w:rsid w:val="003A6229"/>
    <w:rsid w:val="003B3200"/>
    <w:rsid w:val="003C010E"/>
    <w:rsid w:val="003C627B"/>
    <w:rsid w:val="003D3FE3"/>
    <w:rsid w:val="003D43E7"/>
    <w:rsid w:val="003D67EF"/>
    <w:rsid w:val="003E1072"/>
    <w:rsid w:val="003F230D"/>
    <w:rsid w:val="003F441E"/>
    <w:rsid w:val="004066ED"/>
    <w:rsid w:val="00413D80"/>
    <w:rsid w:val="00415A80"/>
    <w:rsid w:val="00430CF5"/>
    <w:rsid w:val="00450468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A4DF4"/>
    <w:rsid w:val="004A5087"/>
    <w:rsid w:val="004B21CF"/>
    <w:rsid w:val="004B4FA0"/>
    <w:rsid w:val="004B54DC"/>
    <w:rsid w:val="004C366B"/>
    <w:rsid w:val="004C498C"/>
    <w:rsid w:val="004C7E6E"/>
    <w:rsid w:val="004D2EC6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51C1A"/>
    <w:rsid w:val="00560614"/>
    <w:rsid w:val="0056236B"/>
    <w:rsid w:val="00564A4D"/>
    <w:rsid w:val="00565241"/>
    <w:rsid w:val="005654AB"/>
    <w:rsid w:val="005654E6"/>
    <w:rsid w:val="00566845"/>
    <w:rsid w:val="00567B11"/>
    <w:rsid w:val="00570E1F"/>
    <w:rsid w:val="00573D8F"/>
    <w:rsid w:val="00576695"/>
    <w:rsid w:val="005766A2"/>
    <w:rsid w:val="00577DBC"/>
    <w:rsid w:val="005806F5"/>
    <w:rsid w:val="00580DE9"/>
    <w:rsid w:val="00581D99"/>
    <w:rsid w:val="0058683D"/>
    <w:rsid w:val="0058729D"/>
    <w:rsid w:val="005A5237"/>
    <w:rsid w:val="005C07DD"/>
    <w:rsid w:val="005D742B"/>
    <w:rsid w:val="005E20E4"/>
    <w:rsid w:val="005F15C8"/>
    <w:rsid w:val="005F4B87"/>
    <w:rsid w:val="005F5E18"/>
    <w:rsid w:val="005F791A"/>
    <w:rsid w:val="005F7DF4"/>
    <w:rsid w:val="00603C02"/>
    <w:rsid w:val="00610C59"/>
    <w:rsid w:val="0061362C"/>
    <w:rsid w:val="00616EF5"/>
    <w:rsid w:val="00622776"/>
    <w:rsid w:val="00622BF4"/>
    <w:rsid w:val="00625429"/>
    <w:rsid w:val="0063605E"/>
    <w:rsid w:val="00637063"/>
    <w:rsid w:val="00641357"/>
    <w:rsid w:val="00642D99"/>
    <w:rsid w:val="00642EE1"/>
    <w:rsid w:val="0064407D"/>
    <w:rsid w:val="00650654"/>
    <w:rsid w:val="00650A0F"/>
    <w:rsid w:val="00651518"/>
    <w:rsid w:val="0065333A"/>
    <w:rsid w:val="00653CCA"/>
    <w:rsid w:val="00654400"/>
    <w:rsid w:val="0066723A"/>
    <w:rsid w:val="0066747C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2645"/>
    <w:rsid w:val="006E5371"/>
    <w:rsid w:val="006E56E5"/>
    <w:rsid w:val="006E78F6"/>
    <w:rsid w:val="006F2F90"/>
    <w:rsid w:val="006F55FC"/>
    <w:rsid w:val="00701034"/>
    <w:rsid w:val="0070177D"/>
    <w:rsid w:val="00702333"/>
    <w:rsid w:val="00705013"/>
    <w:rsid w:val="00705E53"/>
    <w:rsid w:val="007131C6"/>
    <w:rsid w:val="0071494B"/>
    <w:rsid w:val="00717418"/>
    <w:rsid w:val="00722CE0"/>
    <w:rsid w:val="00725BEF"/>
    <w:rsid w:val="00735CEE"/>
    <w:rsid w:val="00737BAB"/>
    <w:rsid w:val="007428F7"/>
    <w:rsid w:val="0074465B"/>
    <w:rsid w:val="00747346"/>
    <w:rsid w:val="0076105C"/>
    <w:rsid w:val="00761E1F"/>
    <w:rsid w:val="00762A14"/>
    <w:rsid w:val="00767D3B"/>
    <w:rsid w:val="00770F1E"/>
    <w:rsid w:val="007730CB"/>
    <w:rsid w:val="007767D7"/>
    <w:rsid w:val="007777D9"/>
    <w:rsid w:val="007818C9"/>
    <w:rsid w:val="00787BEB"/>
    <w:rsid w:val="00793BDA"/>
    <w:rsid w:val="00796B08"/>
    <w:rsid w:val="007A0A77"/>
    <w:rsid w:val="007B045A"/>
    <w:rsid w:val="007B1FE6"/>
    <w:rsid w:val="007B25B6"/>
    <w:rsid w:val="007B4DDC"/>
    <w:rsid w:val="007C752E"/>
    <w:rsid w:val="007D10CD"/>
    <w:rsid w:val="007F5EBF"/>
    <w:rsid w:val="007F629B"/>
    <w:rsid w:val="00813D72"/>
    <w:rsid w:val="00815429"/>
    <w:rsid w:val="0082329E"/>
    <w:rsid w:val="00823662"/>
    <w:rsid w:val="00824CC3"/>
    <w:rsid w:val="0082541A"/>
    <w:rsid w:val="00825E06"/>
    <w:rsid w:val="00832C08"/>
    <w:rsid w:val="0084013F"/>
    <w:rsid w:val="008405B6"/>
    <w:rsid w:val="00841C80"/>
    <w:rsid w:val="00845DF1"/>
    <w:rsid w:val="008500D8"/>
    <w:rsid w:val="00855DDE"/>
    <w:rsid w:val="00856E59"/>
    <w:rsid w:val="008665D4"/>
    <w:rsid w:val="00866786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40F9"/>
    <w:rsid w:val="008C66A6"/>
    <w:rsid w:val="008C7214"/>
    <w:rsid w:val="008D0BBE"/>
    <w:rsid w:val="008D405F"/>
    <w:rsid w:val="008E2AC7"/>
    <w:rsid w:val="008F21B0"/>
    <w:rsid w:val="008F3212"/>
    <w:rsid w:val="00900FB3"/>
    <w:rsid w:val="0090135D"/>
    <w:rsid w:val="009074E8"/>
    <w:rsid w:val="009158FD"/>
    <w:rsid w:val="00915974"/>
    <w:rsid w:val="00920787"/>
    <w:rsid w:val="009218C9"/>
    <w:rsid w:val="00943613"/>
    <w:rsid w:val="0094781E"/>
    <w:rsid w:val="00954E0D"/>
    <w:rsid w:val="00960D3C"/>
    <w:rsid w:val="00964184"/>
    <w:rsid w:val="00966EDF"/>
    <w:rsid w:val="00974FBE"/>
    <w:rsid w:val="0097505C"/>
    <w:rsid w:val="0097622B"/>
    <w:rsid w:val="0097680A"/>
    <w:rsid w:val="00984209"/>
    <w:rsid w:val="00987035"/>
    <w:rsid w:val="0099697F"/>
    <w:rsid w:val="009A10BA"/>
    <w:rsid w:val="009A29FA"/>
    <w:rsid w:val="009A2C63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F2D75"/>
    <w:rsid w:val="009F6DCD"/>
    <w:rsid w:val="009F7004"/>
    <w:rsid w:val="00A001FF"/>
    <w:rsid w:val="00A055FD"/>
    <w:rsid w:val="00A061BF"/>
    <w:rsid w:val="00A06A58"/>
    <w:rsid w:val="00A07865"/>
    <w:rsid w:val="00A132DE"/>
    <w:rsid w:val="00A156D7"/>
    <w:rsid w:val="00A15FCB"/>
    <w:rsid w:val="00A2166E"/>
    <w:rsid w:val="00A24D26"/>
    <w:rsid w:val="00A2507F"/>
    <w:rsid w:val="00A27569"/>
    <w:rsid w:val="00A3030C"/>
    <w:rsid w:val="00A314D5"/>
    <w:rsid w:val="00A34343"/>
    <w:rsid w:val="00A35F86"/>
    <w:rsid w:val="00A41606"/>
    <w:rsid w:val="00A42322"/>
    <w:rsid w:val="00A464E6"/>
    <w:rsid w:val="00A52779"/>
    <w:rsid w:val="00A53156"/>
    <w:rsid w:val="00A55BDA"/>
    <w:rsid w:val="00A60183"/>
    <w:rsid w:val="00A71F5C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31E2"/>
    <w:rsid w:val="00AA6170"/>
    <w:rsid w:val="00AA653E"/>
    <w:rsid w:val="00AB0650"/>
    <w:rsid w:val="00AB4090"/>
    <w:rsid w:val="00AB4373"/>
    <w:rsid w:val="00AC0831"/>
    <w:rsid w:val="00AD4CCB"/>
    <w:rsid w:val="00AE630F"/>
    <w:rsid w:val="00AF078C"/>
    <w:rsid w:val="00AF0B33"/>
    <w:rsid w:val="00AF3303"/>
    <w:rsid w:val="00AF6FA2"/>
    <w:rsid w:val="00B0035D"/>
    <w:rsid w:val="00B013F1"/>
    <w:rsid w:val="00B031E3"/>
    <w:rsid w:val="00B163DD"/>
    <w:rsid w:val="00B176DB"/>
    <w:rsid w:val="00B245DB"/>
    <w:rsid w:val="00B24C60"/>
    <w:rsid w:val="00B26E4B"/>
    <w:rsid w:val="00B30090"/>
    <w:rsid w:val="00B30CFB"/>
    <w:rsid w:val="00B33DB8"/>
    <w:rsid w:val="00B37CA3"/>
    <w:rsid w:val="00B46E04"/>
    <w:rsid w:val="00B5333F"/>
    <w:rsid w:val="00B550C5"/>
    <w:rsid w:val="00B551E7"/>
    <w:rsid w:val="00B62A41"/>
    <w:rsid w:val="00B62D52"/>
    <w:rsid w:val="00B63370"/>
    <w:rsid w:val="00B6756D"/>
    <w:rsid w:val="00B777BE"/>
    <w:rsid w:val="00B841C3"/>
    <w:rsid w:val="00B85743"/>
    <w:rsid w:val="00B92D69"/>
    <w:rsid w:val="00BA006F"/>
    <w:rsid w:val="00BA46DC"/>
    <w:rsid w:val="00BB1AE3"/>
    <w:rsid w:val="00BC5055"/>
    <w:rsid w:val="00BD296F"/>
    <w:rsid w:val="00BD45F6"/>
    <w:rsid w:val="00BE1B5F"/>
    <w:rsid w:val="00BE6BEE"/>
    <w:rsid w:val="00BF1D2A"/>
    <w:rsid w:val="00BF219C"/>
    <w:rsid w:val="00BF2E6B"/>
    <w:rsid w:val="00BF7CB1"/>
    <w:rsid w:val="00BF7D46"/>
    <w:rsid w:val="00C030B0"/>
    <w:rsid w:val="00C04D8D"/>
    <w:rsid w:val="00C06525"/>
    <w:rsid w:val="00C20A63"/>
    <w:rsid w:val="00C24B13"/>
    <w:rsid w:val="00C3150F"/>
    <w:rsid w:val="00C336B8"/>
    <w:rsid w:val="00C340C2"/>
    <w:rsid w:val="00C3562C"/>
    <w:rsid w:val="00C36688"/>
    <w:rsid w:val="00C40273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1055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25266"/>
    <w:rsid w:val="00D331A0"/>
    <w:rsid w:val="00D34226"/>
    <w:rsid w:val="00D36CA1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2D60"/>
    <w:rsid w:val="00D9529F"/>
    <w:rsid w:val="00DA1FA7"/>
    <w:rsid w:val="00DA2E7F"/>
    <w:rsid w:val="00DA3B30"/>
    <w:rsid w:val="00DA766D"/>
    <w:rsid w:val="00DC5966"/>
    <w:rsid w:val="00DC5AAB"/>
    <w:rsid w:val="00DC796E"/>
    <w:rsid w:val="00DD407C"/>
    <w:rsid w:val="00DD73C3"/>
    <w:rsid w:val="00DF2DAB"/>
    <w:rsid w:val="00DF3CE7"/>
    <w:rsid w:val="00DF4B4F"/>
    <w:rsid w:val="00E11A35"/>
    <w:rsid w:val="00E15F8C"/>
    <w:rsid w:val="00E163D2"/>
    <w:rsid w:val="00E201A9"/>
    <w:rsid w:val="00E32864"/>
    <w:rsid w:val="00E33003"/>
    <w:rsid w:val="00E3334B"/>
    <w:rsid w:val="00E36ADC"/>
    <w:rsid w:val="00E4573B"/>
    <w:rsid w:val="00E62877"/>
    <w:rsid w:val="00E6320E"/>
    <w:rsid w:val="00E70F59"/>
    <w:rsid w:val="00E74D7D"/>
    <w:rsid w:val="00E76411"/>
    <w:rsid w:val="00E91DA6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E6DE9"/>
    <w:rsid w:val="00EF12B5"/>
    <w:rsid w:val="00EF1A66"/>
    <w:rsid w:val="00F0175D"/>
    <w:rsid w:val="00F04B9F"/>
    <w:rsid w:val="00F077E8"/>
    <w:rsid w:val="00F10FE0"/>
    <w:rsid w:val="00F12777"/>
    <w:rsid w:val="00F13DD1"/>
    <w:rsid w:val="00F1545F"/>
    <w:rsid w:val="00F17DA2"/>
    <w:rsid w:val="00F203C6"/>
    <w:rsid w:val="00F20A6A"/>
    <w:rsid w:val="00F20C48"/>
    <w:rsid w:val="00F21325"/>
    <w:rsid w:val="00F218FA"/>
    <w:rsid w:val="00F23FF4"/>
    <w:rsid w:val="00F33AD1"/>
    <w:rsid w:val="00F406F5"/>
    <w:rsid w:val="00F42A3B"/>
    <w:rsid w:val="00F47C6C"/>
    <w:rsid w:val="00F55E7D"/>
    <w:rsid w:val="00F63293"/>
    <w:rsid w:val="00F65139"/>
    <w:rsid w:val="00F72618"/>
    <w:rsid w:val="00F72703"/>
    <w:rsid w:val="00F774C5"/>
    <w:rsid w:val="00F826A0"/>
    <w:rsid w:val="00F92D29"/>
    <w:rsid w:val="00F92F52"/>
    <w:rsid w:val="00FA15ED"/>
    <w:rsid w:val="00FA196B"/>
    <w:rsid w:val="00FA49D4"/>
    <w:rsid w:val="00FB5D41"/>
    <w:rsid w:val="00FB75CE"/>
    <w:rsid w:val="00FD5525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3DFD4947-8A62-40E2-A8A3-61D47DB1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BB241-A36E-4030-BED4-57177A4DD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345</cp:revision>
  <cp:lastPrinted>2023-11-30T09:51:00Z</cp:lastPrinted>
  <dcterms:created xsi:type="dcterms:W3CDTF">2023-06-21T05:45:00Z</dcterms:created>
  <dcterms:modified xsi:type="dcterms:W3CDTF">2026-04-01T08:45:00Z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