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FB0" w:rsidRPr="00A36762" w:rsidRDefault="00495FB0" w:rsidP="00495FB0">
      <w:pPr>
        <w:rPr>
          <w:rFonts w:ascii="Nikosh" w:hAnsi="Nikosh" w:cs="Nikosh"/>
          <w:b/>
          <w:sz w:val="26"/>
          <w:u w:val="single"/>
        </w:rPr>
      </w:pPr>
      <w:r w:rsidRPr="00A36762">
        <w:rPr>
          <w:rFonts w:ascii="Nikosh" w:hAnsi="Nikosh" w:cs="Nikosh"/>
          <w:b/>
          <w:sz w:val="26"/>
          <w:u w:val="single"/>
        </w:rPr>
        <w:t>তথ্য অধিকার কর্মপরিকল্পনা পরিবীক্ষণ পদ্ধতিঃ</w:t>
      </w:r>
    </w:p>
    <w:p w:rsidR="00495FB0" w:rsidRPr="00A36762" w:rsidRDefault="00495FB0" w:rsidP="00495FB0">
      <w:pPr>
        <w:pStyle w:val="ListParagraph"/>
        <w:numPr>
          <w:ilvl w:val="0"/>
          <w:numId w:val="1"/>
        </w:numPr>
        <w:ind w:left="720"/>
        <w:rPr>
          <w:rFonts w:ascii="Nikosh" w:hAnsi="Nikosh" w:cs="Nikosh"/>
          <w:sz w:val="26"/>
        </w:rPr>
      </w:pPr>
      <w:r w:rsidRPr="00A36762">
        <w:rPr>
          <w:rFonts w:ascii="Nikosh" w:hAnsi="Nikosh" w:cs="Nikosh"/>
          <w:sz w:val="26"/>
        </w:rPr>
        <w:t>তথ্য অধিকার কর্মপরিকল্পনা প্রণয়নকারী অফিস ত্রৈমাসিক ভিত্তিতে অগ্রগতি পর্যালোচনা করবে এবং অগ্রগতি প্রতিবেদন ঊর্ধ্বতন অফিসের নিকট প্রেরণ করবে;</w:t>
      </w:r>
    </w:p>
    <w:p w:rsidR="00495FB0" w:rsidRPr="00A36762" w:rsidRDefault="00495FB0" w:rsidP="00495FB0">
      <w:pPr>
        <w:pStyle w:val="ListParagraph"/>
        <w:numPr>
          <w:ilvl w:val="0"/>
          <w:numId w:val="1"/>
        </w:numPr>
        <w:ind w:left="720"/>
        <w:rPr>
          <w:rFonts w:ascii="Nikosh" w:hAnsi="Nikosh" w:cs="Nikosh"/>
          <w:sz w:val="26"/>
        </w:rPr>
      </w:pPr>
      <w:r w:rsidRPr="00A36762">
        <w:rPr>
          <w:rFonts w:ascii="Nikosh" w:hAnsi="Nikosh" w:cs="Nikosh"/>
          <w:sz w:val="26"/>
        </w:rPr>
        <w:t>ঊর্ধ্বতন অফিস প্রতি অর্থবছরের মাঝামাঝি সময়ে (১৫ জানুয়ারীর মধ্যে) আওতাধীন অফিসসমুহের তথ্য অধিকার কর্মপরিকল্পনা বাস্তবায়ন অগ্রগতি পর্যালোচনা করবে এবং আওতাধীন অফিসসমূহকে ফলাবর্তক প্রদান করবে;</w:t>
      </w:r>
    </w:p>
    <w:p w:rsidR="00495FB0" w:rsidRPr="00A36762" w:rsidRDefault="00495FB0" w:rsidP="00495FB0">
      <w:pPr>
        <w:rPr>
          <w:rFonts w:ascii="Nikosh" w:hAnsi="Nikosh" w:cs="Nikosh"/>
          <w:b/>
          <w:sz w:val="26"/>
          <w:u w:val="single"/>
        </w:rPr>
      </w:pPr>
      <w:r w:rsidRPr="00A36762">
        <w:rPr>
          <w:rFonts w:ascii="Nikosh" w:hAnsi="Nikosh" w:cs="Nikosh"/>
          <w:b/>
          <w:sz w:val="26"/>
          <w:u w:val="single"/>
        </w:rPr>
        <w:t>তথ্য অধিকার কর্মপরিকল্পনা মূল্যায়ন পদ্ধতিঃ</w:t>
      </w:r>
    </w:p>
    <w:p w:rsidR="00495FB0" w:rsidRPr="00A36762" w:rsidRDefault="00495FB0" w:rsidP="00495FB0">
      <w:pPr>
        <w:pStyle w:val="ListParagraph"/>
        <w:numPr>
          <w:ilvl w:val="0"/>
          <w:numId w:val="1"/>
        </w:numPr>
        <w:ind w:left="720"/>
        <w:rPr>
          <w:rFonts w:ascii="Nikosh" w:hAnsi="Nikosh" w:cs="Nikosh"/>
          <w:sz w:val="26"/>
        </w:rPr>
      </w:pPr>
      <w:r w:rsidRPr="00A36762">
        <w:rPr>
          <w:rFonts w:ascii="Nikosh" w:hAnsi="Nikosh" w:cs="Nikosh"/>
          <w:sz w:val="26"/>
        </w:rPr>
        <w:t>অর্থ বছর শেষে ১৫ জুলাই তারিখের মধ্যে তথ্য অধিকার কর্মপরিকল্পনা প্রণয়নকারী অফিস পূর্ববর্তী অর্থবছরের তথ্য অধিকার কর্মপরিকল্পনার স্বমূল্যায়ন প্রতিবেদন প্রস্তুত করবে (প্রতিটি সূচকের বিপরীতে প্রদত্ত নম্বরের বিপরীতে প্রাপ্ত নম্বর, সর্বমোট ২৫ নম্বরের মধ্যে), অফিস প্রধানের অনুমোদন গ্রহণ করবে এবং প্রমাণকসহ মূল্যায়ন প্রতিবেদন ঊর্ধ্বতন অফিসের নিকট প্রেরণ করবে;</w:t>
      </w:r>
    </w:p>
    <w:p w:rsidR="00495FB0" w:rsidRPr="00A36762" w:rsidRDefault="00495FB0" w:rsidP="00495FB0">
      <w:pPr>
        <w:pStyle w:val="ListParagraph"/>
        <w:numPr>
          <w:ilvl w:val="0"/>
          <w:numId w:val="1"/>
        </w:numPr>
        <w:ind w:left="720"/>
        <w:rPr>
          <w:rFonts w:ascii="Nikosh" w:hAnsi="Nikosh" w:cs="Nikosh"/>
          <w:sz w:val="26"/>
        </w:rPr>
      </w:pPr>
      <w:r w:rsidRPr="00A36762">
        <w:rPr>
          <w:rFonts w:ascii="Nikosh" w:hAnsi="Nikosh" w:cs="Nikosh"/>
          <w:sz w:val="26"/>
        </w:rPr>
        <w:t>ঊর্ধ্বতন অফিস প্রমাণকসমূহ যাচাই করে চূড়ান্ত নম্বর প্রদান করবে এবং ঊর্ধ্বতন অফিসের এপিএ মূল্যায়নকারী কর্মকর্তার নিকট চূড়ান্ত মূল্যায়ন প্রতিবেদন (প্রাপ্ত নম্বরসহ) প্রেরণ করবে;</w:t>
      </w:r>
    </w:p>
    <w:p w:rsidR="00495FB0" w:rsidRPr="00A36762" w:rsidRDefault="00495FB0" w:rsidP="00495FB0">
      <w:pPr>
        <w:pStyle w:val="ListParagraph"/>
        <w:numPr>
          <w:ilvl w:val="0"/>
          <w:numId w:val="1"/>
        </w:numPr>
        <w:ind w:left="720"/>
        <w:rPr>
          <w:rFonts w:ascii="Nikosh" w:hAnsi="Nikosh" w:cs="Nikosh"/>
          <w:sz w:val="26"/>
        </w:rPr>
      </w:pPr>
      <w:r w:rsidRPr="00A36762">
        <w:rPr>
          <w:rFonts w:ascii="Nikosh" w:hAnsi="Nikosh" w:cs="Nikosh"/>
          <w:sz w:val="26"/>
        </w:rPr>
        <w:t>এপিএ মূল্যায়নকারী কর্মকর্তা উক্ত অফিসের চূড়ান্ত মূল্যায়নে প্রাপ্ত নম্বরকে এপিএ তে ধার্যকৃত নম্বর (৩) এর বিপরীতে   রূপান্তর করবে (ওয়েটেড স্কোর)</w:t>
      </w:r>
    </w:p>
    <w:p w:rsidR="00495FB0" w:rsidRPr="00A36762" w:rsidRDefault="00495FB0" w:rsidP="00495FB0">
      <w:pPr>
        <w:pStyle w:val="ListParagraph"/>
        <w:numPr>
          <w:ilvl w:val="0"/>
          <w:numId w:val="1"/>
        </w:numPr>
        <w:ind w:left="720"/>
        <w:rPr>
          <w:rFonts w:ascii="Nikosh" w:hAnsi="Nikosh" w:cs="Nikosh"/>
          <w:sz w:val="26"/>
        </w:rPr>
      </w:pPr>
      <w:r w:rsidRPr="00A36762">
        <w:rPr>
          <w:rFonts w:ascii="Nikosh" w:hAnsi="Nikosh" w:cs="Nikosh"/>
          <w:sz w:val="26"/>
        </w:rPr>
        <w:t>উক্ত নম্বর এপিএ তে তথ্য অধিকার কর্মপরিকল্পনা বাস্তবায়নের বিপরীতে তথ্য অধিকার কর্মপরিকল্পনা প্রণয়নকারী অফিসের প্রাপ্ত নম্বর হিসেবে বিবেচনা করা হবে।</w:t>
      </w:r>
    </w:p>
    <w:p w:rsidR="00495FB0" w:rsidRPr="00A36762" w:rsidRDefault="00495FB0" w:rsidP="00495FB0">
      <w:pPr>
        <w:pStyle w:val="ListParagraph"/>
        <w:numPr>
          <w:ilvl w:val="0"/>
          <w:numId w:val="1"/>
        </w:numPr>
        <w:ind w:left="720"/>
        <w:rPr>
          <w:rFonts w:ascii="Nikosh" w:hAnsi="Nikosh" w:cs="Nikosh"/>
          <w:sz w:val="26"/>
        </w:rPr>
      </w:pPr>
      <w:r w:rsidRPr="00A36762">
        <w:rPr>
          <w:rFonts w:ascii="Nikosh" w:hAnsi="Nikosh" w:cs="Nikosh"/>
          <w:sz w:val="26"/>
        </w:rPr>
        <w:t>উদাহরণঃ ধরা যাক তথ্য অধিকার কর্মপরিকল্পনা বাস্তবায়নে কোন অফিস চূড়ান্ত মূল্যায়নে ২৫ নম্বরের বিপরীতে ২০ নম্বর পেয়েছে। এপিএ মূল্যায়নকারী কর্মকর্তা উক্ত অফিসের চূড়ান্ত মূল্যায়নে প্রাপ্ত নম্বরকে এপিএ সেকশন ৩-এ তথ্য অধিকার কর্মপরিকল্পনা বাস্তবায়নের জন্য ধার্যকৃত নম্বর (৩, ওয়েটেড স্কোর) এর বিপরীতে   রূপান্তর করবে নিম্নরুপেঃ</w:t>
      </w:r>
    </w:p>
    <w:p w:rsidR="00495FB0" w:rsidRPr="00A36762" w:rsidRDefault="00495FB0" w:rsidP="00495FB0">
      <w:pPr>
        <w:pStyle w:val="ListParagraph"/>
        <w:numPr>
          <w:ilvl w:val="3"/>
          <w:numId w:val="1"/>
        </w:numPr>
        <w:ind w:left="2880"/>
        <w:rPr>
          <w:rFonts w:ascii="Nikosh" w:hAnsi="Nikosh" w:cs="Nikosh"/>
          <w:sz w:val="26"/>
        </w:rPr>
      </w:pPr>
      <w:r w:rsidRPr="00A36762">
        <w:rPr>
          <w:rFonts w:ascii="Nikosh" w:hAnsi="Nikosh" w:cs="Nikosh"/>
          <w:sz w:val="26"/>
        </w:rPr>
        <w:t>সর্বমোট নম্বর ২৫ হলে প্রাপ্ত নম্বর ২০</w:t>
      </w:r>
    </w:p>
    <w:p w:rsidR="00495FB0" w:rsidRPr="00A36762" w:rsidRDefault="00495FB0" w:rsidP="00495FB0">
      <w:pPr>
        <w:pStyle w:val="ListParagraph"/>
        <w:numPr>
          <w:ilvl w:val="3"/>
          <w:numId w:val="1"/>
        </w:numPr>
        <w:ind w:left="2880"/>
        <w:rPr>
          <w:rFonts w:ascii="Nikosh" w:hAnsi="Nikosh" w:cs="Nikosh"/>
          <w:sz w:val="26"/>
        </w:rPr>
      </w:pPr>
      <w:r w:rsidRPr="00A36762">
        <w:rPr>
          <w:rFonts w:ascii="Nikosh" w:hAnsi="Nikosh" w:cs="Nikosh"/>
          <w:noProof/>
          <w:sz w:val="26"/>
          <w:lang w:bidi="ar-SA"/>
        </w:rPr>
        <w:pict>
          <v:shapetype id="_x0000_t32" coordsize="21600,21600" o:spt="32" o:oned="t" path="m,l21600,21600e" filled="f">
            <v:path arrowok="t" fillok="f" o:connecttype="none"/>
            <o:lock v:ext="edit" shapetype="t"/>
          </v:shapetype>
          <v:shape id="_x0000_s1026" type="#_x0000_t32" style="position:absolute;left:0;text-align:left;margin-left:305.8pt;margin-top:14.55pt;width:32.05pt;height:.4pt;z-index:251658240" o:connectortype="straight"/>
        </w:pict>
      </w:r>
      <w:r w:rsidRPr="00A36762">
        <w:rPr>
          <w:rFonts w:ascii="Nikosh" w:hAnsi="Nikosh" w:cs="Nikosh"/>
          <w:sz w:val="26"/>
        </w:rPr>
        <w:t>সুতরাং সর্বমোট নম্বর ৩ হলে প্রাপ্ত নম্বর= ২০x৩   =2.4</w:t>
      </w:r>
    </w:p>
    <w:p w:rsidR="00495FB0" w:rsidRPr="00A36762" w:rsidRDefault="00495FB0" w:rsidP="00495FB0">
      <w:pPr>
        <w:pStyle w:val="ListParagraph"/>
        <w:ind w:left="2880"/>
        <w:rPr>
          <w:rFonts w:ascii="Nikosh" w:hAnsi="Nikosh" w:cs="Nikosh"/>
          <w:sz w:val="26"/>
        </w:rPr>
      </w:pPr>
      <w:r w:rsidRPr="00A36762">
        <w:rPr>
          <w:rFonts w:ascii="Nikosh" w:hAnsi="Nikosh" w:cs="Nikosh"/>
          <w:sz w:val="26"/>
        </w:rPr>
        <w:t xml:space="preserve">    </w:t>
      </w:r>
      <w:r w:rsidRPr="00A36762">
        <w:rPr>
          <w:rFonts w:ascii="Nikosh" w:hAnsi="Nikosh" w:cs="Nikosh"/>
          <w:sz w:val="26"/>
        </w:rPr>
        <w:tab/>
      </w:r>
      <w:r w:rsidRPr="00A36762">
        <w:rPr>
          <w:rFonts w:ascii="Nikosh" w:hAnsi="Nikosh" w:cs="Nikosh"/>
          <w:sz w:val="26"/>
        </w:rPr>
        <w:tab/>
      </w:r>
      <w:r w:rsidRPr="00A36762">
        <w:rPr>
          <w:rFonts w:ascii="Nikosh" w:hAnsi="Nikosh" w:cs="Nikosh"/>
          <w:sz w:val="26"/>
        </w:rPr>
        <w:tab/>
      </w:r>
      <w:r w:rsidRPr="00A36762">
        <w:rPr>
          <w:rFonts w:ascii="Nikosh" w:hAnsi="Nikosh" w:cs="Nikosh"/>
          <w:sz w:val="26"/>
        </w:rPr>
        <w:tab/>
        <w:t xml:space="preserve">        25</w:t>
      </w:r>
    </w:p>
    <w:p w:rsidR="00495FB0" w:rsidRPr="00A36762" w:rsidRDefault="00495FB0" w:rsidP="00495FB0">
      <w:pPr>
        <w:rPr>
          <w:rFonts w:ascii="Nikosh" w:hAnsi="Nikosh" w:cs="Nikosh"/>
          <w:sz w:val="26"/>
        </w:rPr>
        <w:sectPr w:rsidR="00495FB0" w:rsidRPr="00A36762" w:rsidSect="00FB0637">
          <w:footerReference w:type="default" r:id="rId5"/>
          <w:footerReference w:type="first" r:id="rId6"/>
          <w:pgSz w:w="11909" w:h="16834" w:code="9"/>
          <w:pgMar w:top="1134" w:right="1134" w:bottom="1134" w:left="1134" w:header="720" w:footer="720" w:gutter="0"/>
          <w:cols w:space="720"/>
          <w:titlePg/>
          <w:docGrid w:linePitch="360"/>
        </w:sectPr>
      </w:pPr>
      <w:r w:rsidRPr="00A36762">
        <w:rPr>
          <w:rFonts w:ascii="Nikosh" w:hAnsi="Nikosh" w:cs="Nikosh"/>
          <w:sz w:val="26"/>
        </w:rPr>
        <w:tab/>
        <w:t xml:space="preserve">নিম্নে তথ্য অধিকার কর্মপরিকল্পনা ২০২১-২২ প্রদত্ত হলো। এই কর্মপরিকল্পনা সকল সরকারী অফিসের জন্য প্রযোজ্য হবে। সরকারি অফিসসমুহ এই কর্মপরিকল্পনা প্রিন্ট করে এপিএ’র সাথে সংযুক্ত করে স্বাক্ষরের ব্যবস্থা গ্রহণ করবে। </w:t>
      </w:r>
    </w:p>
    <w:p w:rsidR="006669AE" w:rsidRDefault="006669AE"/>
    <w:sectPr w:rsidR="006669AE" w:rsidSect="00CD10CE">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sig w:usb0="00000000" w:usb1="00000000" w:usb2="00000000" w:usb3="00000000" w:csb0="00000000" w:csb1="00000000"/>
  </w:font>
  <w:font w:name="Nikosh">
    <w:panose1 w:val="02000000000000000000"/>
    <w:charset w:val="00"/>
    <w:family w:val="auto"/>
    <w:pitch w:val="variable"/>
    <w:sig w:usb0="00018003" w:usb1="00000000" w:usb2="00000000" w:usb3="00000000" w:csb0="00000001" w:csb1="00000000"/>
  </w:font>
  <w:font w:name="NikoshBAN">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70A" w:rsidRPr="00EA1CE3" w:rsidRDefault="00495FB0">
    <w:pPr>
      <w:pStyle w:val="Footer"/>
      <w:jc w:val="center"/>
      <w:rPr>
        <w:rFonts w:ascii="NikoshBAN" w:hAnsi="NikoshBAN" w:cs="NikoshBAN"/>
      </w:rPr>
    </w:pPr>
    <w:r w:rsidRPr="00EA1CE3">
      <w:rPr>
        <w:rFonts w:ascii="NikoshBAN" w:hAnsi="NikoshBAN" w:cs="NikoshBAN"/>
      </w:rPr>
      <w:fldChar w:fldCharType="begin"/>
    </w:r>
    <w:r w:rsidRPr="00EA1CE3">
      <w:rPr>
        <w:rFonts w:ascii="NikoshBAN" w:hAnsi="NikoshBAN" w:cs="NikoshBAN"/>
      </w:rPr>
      <w:instrText xml:space="preserve"> PAGE</w:instrText>
    </w:r>
    <w:r w:rsidRPr="00EA1CE3">
      <w:rPr>
        <w:rFonts w:ascii="NikoshBAN" w:hAnsi="NikoshBAN" w:cs="NikoshBAN"/>
      </w:rPr>
      <w:instrText xml:space="preserve">   \* MERGEFORMAT </w:instrText>
    </w:r>
    <w:r w:rsidRPr="00EA1CE3">
      <w:rPr>
        <w:rFonts w:ascii="NikoshBAN" w:hAnsi="NikoshBAN" w:cs="NikoshBAN"/>
      </w:rPr>
      <w:fldChar w:fldCharType="separate"/>
    </w:r>
    <w:r>
      <w:rPr>
        <w:rFonts w:ascii="NikoshBAN" w:hAnsi="NikoshBAN" w:cs="NikoshBAN"/>
        <w:noProof/>
      </w:rPr>
      <w:t>2</w:t>
    </w:r>
    <w:r w:rsidRPr="00EA1CE3">
      <w:rPr>
        <w:rFonts w:ascii="NikoshBAN" w:hAnsi="NikoshBAN" w:cs="NikoshBAN"/>
      </w:rPr>
      <w:fldChar w:fldCharType="end"/>
    </w:r>
  </w:p>
  <w:p w:rsidR="00A6570A" w:rsidRDefault="00495F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70A" w:rsidRDefault="00495FB0">
    <w:pPr>
      <w:pStyle w:val="Footer"/>
      <w:jc w:val="center"/>
    </w:pPr>
  </w:p>
  <w:p w:rsidR="00A6570A" w:rsidRDefault="00495FB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241C7"/>
    <w:multiLevelType w:val="hybridMultilevel"/>
    <w:tmpl w:val="66F071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compat/>
  <w:rsids>
    <w:rsidRoot w:val="00CD10CE"/>
    <w:rsid w:val="00495FB0"/>
    <w:rsid w:val="006669AE"/>
    <w:rsid w:val="00CD10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FB0"/>
    <w:pPr>
      <w:spacing w:after="200" w:line="276" w:lineRule="auto"/>
    </w:pPr>
    <w:rPr>
      <w:rFonts w:ascii="Calibri" w:eastAsia="Times New Roman" w:hAnsi="Calibri" w:cs="Vrinda"/>
      <w:szCs w:val="2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0CE"/>
    <w:pPr>
      <w:ind w:left="720"/>
      <w:contextualSpacing/>
    </w:pPr>
  </w:style>
  <w:style w:type="paragraph" w:styleId="Footer">
    <w:name w:val="footer"/>
    <w:basedOn w:val="Normal"/>
    <w:link w:val="FooterChar"/>
    <w:uiPriority w:val="99"/>
    <w:unhideWhenUsed/>
    <w:rsid w:val="00495FB0"/>
    <w:pPr>
      <w:tabs>
        <w:tab w:val="center" w:pos="4680"/>
        <w:tab w:val="right" w:pos="9360"/>
      </w:tabs>
      <w:spacing w:after="0" w:line="240" w:lineRule="auto"/>
    </w:pPr>
    <w:rPr>
      <w:rFonts w:cs="Times New Roman"/>
      <w:sz w:val="20"/>
      <w:szCs w:val="20"/>
      <w:lang w:bidi="ar-SA"/>
    </w:rPr>
  </w:style>
  <w:style w:type="character" w:customStyle="1" w:styleId="FooterChar">
    <w:name w:val="Footer Char"/>
    <w:basedOn w:val="DefaultParagraphFont"/>
    <w:link w:val="Footer"/>
    <w:uiPriority w:val="99"/>
    <w:rsid w:val="00495FB0"/>
    <w:rPr>
      <w:rFonts w:ascii="Calibri" w:eastAsia="Times New Roman" w:hAnsi="Calibri"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2021-10-01T18:30:00Z</dcterms:created>
  <dcterms:modified xsi:type="dcterms:W3CDTF">2021-10-01T19:01:00Z</dcterms:modified>
</cp:coreProperties>
</file>