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26" w:rsidRPr="00B339AC" w:rsidRDefault="00B41E26" w:rsidP="00B41E26">
      <w:pPr>
        <w:rPr>
          <w:rFonts w:ascii="Nikosh" w:hAnsi="Nikosh" w:cs="Nikosh"/>
          <w:b/>
          <w:bCs/>
          <w:sz w:val="24"/>
          <w:szCs w:val="24"/>
          <w:cs/>
          <w:lang w:bidi="bn-BD"/>
        </w:rPr>
      </w:pPr>
    </w:p>
    <w:p w:rsidR="00B41E26" w:rsidRPr="00805743" w:rsidRDefault="00B41E26" w:rsidP="00B41E26">
      <w:pPr>
        <w:jc w:val="center"/>
        <w:rPr>
          <w:rFonts w:ascii="Nikosh" w:hAnsi="Nikosh" w:cs="Nikosh"/>
          <w:b/>
          <w:bCs/>
          <w:sz w:val="52"/>
          <w:szCs w:val="52"/>
          <w:lang w:bidi="bn-IN"/>
        </w:rPr>
      </w:pPr>
      <w:r w:rsidRPr="00805743">
        <w:rPr>
          <w:rFonts w:ascii="Nikosh" w:hAnsi="Nikosh" w:cs="Nikosh" w:hint="cs"/>
          <w:b/>
          <w:bCs/>
          <w:sz w:val="52"/>
          <w:szCs w:val="52"/>
          <w:cs/>
          <w:lang w:bidi="bn-IN"/>
        </w:rPr>
        <w:t>“জাতীয় দুর্যোগ ব্যবস্</w:t>
      </w:r>
      <w:r>
        <w:rPr>
          <w:rFonts w:ascii="Nikosh" w:hAnsi="Nikosh" w:cs="Nikosh" w:hint="cs"/>
          <w:b/>
          <w:bCs/>
          <w:sz w:val="52"/>
          <w:szCs w:val="52"/>
          <w:cs/>
          <w:lang w:bidi="bn-IN"/>
        </w:rPr>
        <w:t>থাপনা  গবেষণা ও প্রশিক্ষণ ইন</w:t>
      </w:r>
      <w:proofErr w:type="spellStart"/>
      <w:r>
        <w:rPr>
          <w:rFonts w:ascii="Nikosh" w:hAnsi="Nikosh" w:cs="Nikosh"/>
          <w:b/>
          <w:bCs/>
          <w:sz w:val="52"/>
          <w:szCs w:val="52"/>
          <w:lang w:bidi="bn-IN"/>
        </w:rPr>
        <w:t>স্টি</w:t>
      </w:r>
      <w:proofErr w:type="spellEnd"/>
      <w:r>
        <w:rPr>
          <w:rFonts w:ascii="Nikosh" w:hAnsi="Nikosh" w:cs="Nikosh" w:hint="cs"/>
          <w:b/>
          <w:bCs/>
          <w:sz w:val="52"/>
          <w:szCs w:val="52"/>
          <w:cs/>
          <w:lang w:bidi="bn-IN"/>
        </w:rPr>
        <w:t>টিউট নিয়োগ বিধিমালা,২০১</w:t>
      </w:r>
      <w:r>
        <w:rPr>
          <w:rFonts w:ascii="Nikosh" w:hAnsi="Nikosh" w:cs="Nikosh"/>
          <w:b/>
          <w:bCs/>
          <w:sz w:val="52"/>
          <w:szCs w:val="52"/>
          <w:cs/>
          <w:lang w:bidi="bn-IN"/>
        </w:rPr>
        <w:t>৪</w:t>
      </w:r>
      <w:r w:rsidRPr="00805743">
        <w:rPr>
          <w:rFonts w:ascii="Nikosh" w:hAnsi="Nikosh" w:cs="Nikosh" w:hint="cs"/>
          <w:b/>
          <w:bCs/>
          <w:sz w:val="52"/>
          <w:szCs w:val="52"/>
          <w:cs/>
          <w:lang w:bidi="bn-IN"/>
        </w:rPr>
        <w:t>”</w:t>
      </w:r>
    </w:p>
    <w:p w:rsidR="00B41E26" w:rsidRPr="00433220" w:rsidRDefault="00B41E26" w:rsidP="00B41E26">
      <w:pPr>
        <w:jc w:val="center"/>
        <w:rPr>
          <w:rFonts w:ascii="Nikosh" w:hAnsi="Nikosh" w:cs="Nikosh"/>
          <w:sz w:val="56"/>
          <w:szCs w:val="56"/>
          <w:lang w:bidi="bn-IN"/>
        </w:rPr>
      </w:pPr>
      <w:r w:rsidRPr="00433220">
        <w:rPr>
          <w:rFonts w:ascii="Nikosh" w:hAnsi="Nikosh" w:cs="Nikosh" w:hint="cs"/>
          <w:sz w:val="56"/>
          <w:szCs w:val="56"/>
          <w:cs/>
          <w:lang w:bidi="bn-IN"/>
        </w:rPr>
        <w:t>“প্রজ্ঞাপন”</w:t>
      </w:r>
    </w:p>
    <w:p w:rsidR="00B41E26" w:rsidRPr="00805743" w:rsidRDefault="00B41E26" w:rsidP="00B41E26">
      <w:pPr>
        <w:jc w:val="center"/>
        <w:rPr>
          <w:rFonts w:ascii="Nikosh" w:hAnsi="Nikosh" w:cs="Nikosh"/>
          <w:sz w:val="32"/>
          <w:szCs w:val="32"/>
          <w:lang w:bidi="bn-IN"/>
        </w:rPr>
      </w:pPr>
      <w:r>
        <w:rPr>
          <w:rFonts w:ascii="Nikosh" w:hAnsi="Nikosh" w:cs="Nikosh" w:hint="cs"/>
          <w:sz w:val="32"/>
          <w:szCs w:val="32"/>
          <w:cs/>
          <w:lang w:bidi="bn-IN"/>
        </w:rPr>
        <w:t>তারিখঃ</w:t>
      </w:r>
    </w:p>
    <w:p w:rsidR="00B41E26" w:rsidRPr="00B339AC" w:rsidRDefault="00B41E26" w:rsidP="00B41E26">
      <w:pPr>
        <w:rPr>
          <w:rFonts w:ascii="Nikosh" w:hAnsi="Nikosh" w:cs="Nikosh"/>
          <w:sz w:val="24"/>
          <w:szCs w:val="24"/>
          <w:lang w:bidi="bn-IN"/>
        </w:rPr>
      </w:pPr>
    </w:p>
    <w:p w:rsidR="00B41E26" w:rsidRPr="00B339AC" w:rsidRDefault="00B41E26" w:rsidP="00B41E26">
      <w:pPr>
        <w:jc w:val="center"/>
        <w:rPr>
          <w:rFonts w:ascii="Nikosh" w:hAnsi="Nikosh" w:cs="Nikosh"/>
          <w:sz w:val="24"/>
          <w:szCs w:val="24"/>
          <w:lang w:bidi="bn-IN"/>
        </w:rPr>
      </w:pPr>
    </w:p>
    <w:p w:rsidR="00B41E26" w:rsidRPr="00B339AC" w:rsidRDefault="00B41E26" w:rsidP="00B41E26">
      <w:pPr>
        <w:jc w:val="both"/>
        <w:rPr>
          <w:rFonts w:ascii="Nikosh" w:hAnsi="Nikosh" w:cs="Nikosh"/>
          <w:b/>
          <w:bCs/>
          <w:sz w:val="24"/>
          <w:szCs w:val="24"/>
          <w:lang w:bidi="bn-IN"/>
        </w:rPr>
      </w:pPr>
      <w:r w:rsidRPr="00B339AC">
        <w:rPr>
          <w:rFonts w:ascii="Nikosh" w:hAnsi="Nikosh" w:cs="Nikosh" w:hint="cs"/>
          <w:b/>
          <w:bCs/>
          <w:sz w:val="24"/>
          <w:szCs w:val="24"/>
          <w:cs/>
          <w:lang w:bidi="bn-IN"/>
        </w:rPr>
        <w:t>১। সংক্ষিপ্ত শিরোনাম, প্রয়োগ ও প্রবর্তন-</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(১) এই বিধিমালা জাতীয় দুর্যোগ ব্যবস্থাপনা গবেষণা ও প্</w:t>
      </w:r>
      <w:r>
        <w:rPr>
          <w:rFonts w:ascii="Nikosh" w:hAnsi="Nikosh" w:cs="Nikosh" w:hint="cs"/>
          <w:sz w:val="24"/>
          <w:szCs w:val="24"/>
          <w:cs/>
          <w:lang w:bidi="bn-IN"/>
        </w:rPr>
        <w:t>রশিক্ষণ ইনষ্টিটিউট বিধিমালা,২০১</w:t>
      </w:r>
      <w:r>
        <w:rPr>
          <w:rFonts w:ascii="Nikosh" w:hAnsi="Nikosh" w:cs="Nikosh"/>
          <w:sz w:val="24"/>
          <w:szCs w:val="24"/>
          <w:cs/>
          <w:lang w:bidi="bn-IN"/>
        </w:rPr>
        <w:t>৪</w:t>
      </w:r>
      <w:r w:rsidRPr="00B339AC">
        <w:rPr>
          <w:rFonts w:ascii="Nikosh" w:hAnsi="Nikosh" w:cs="Nikosh" w:hint="cs"/>
          <w:sz w:val="24"/>
          <w:szCs w:val="24"/>
          <w:cs/>
          <w:lang w:bidi="bn-IN"/>
        </w:rPr>
        <w:t xml:space="preserve"> নামে অভিহিত হইবে।</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(২) ইহা অবিলম্বে কার্যকর হইবে।</w:t>
      </w:r>
    </w:p>
    <w:p w:rsidR="00B41E26" w:rsidRPr="00B339AC" w:rsidRDefault="00B41E26" w:rsidP="00B41E26">
      <w:pPr>
        <w:jc w:val="both"/>
        <w:rPr>
          <w:rFonts w:ascii="Nikosh" w:hAnsi="Nikosh" w:cs="Nikosh"/>
          <w:sz w:val="24"/>
          <w:szCs w:val="24"/>
          <w:lang w:bidi="bn-IN"/>
        </w:rPr>
      </w:pPr>
    </w:p>
    <w:p w:rsidR="00B41E26" w:rsidRPr="00B339AC" w:rsidRDefault="00B41E26" w:rsidP="00B41E26">
      <w:pPr>
        <w:jc w:val="both"/>
        <w:rPr>
          <w:rFonts w:ascii="Nikosh" w:hAnsi="Nikosh" w:cs="Nikosh"/>
          <w:sz w:val="24"/>
          <w:szCs w:val="24"/>
          <w:lang w:bidi="bn-IN"/>
        </w:rPr>
      </w:pPr>
      <w:r w:rsidRPr="00B339AC">
        <w:rPr>
          <w:rFonts w:ascii="Nikosh" w:hAnsi="Nikosh" w:cs="Nikosh" w:hint="cs"/>
          <w:b/>
          <w:bCs/>
          <w:sz w:val="24"/>
          <w:szCs w:val="24"/>
          <w:cs/>
          <w:lang w:bidi="bn-IN"/>
        </w:rPr>
        <w:t>২</w:t>
      </w:r>
      <w:r w:rsidRPr="00B339AC">
        <w:rPr>
          <w:rFonts w:ascii="Nikosh" w:hAnsi="Nikosh" w:cs="Nikosh" w:hint="cs"/>
          <w:b/>
          <w:bCs/>
          <w:sz w:val="24"/>
          <w:szCs w:val="24"/>
          <w:cs/>
          <w:lang w:bidi="hi-IN"/>
        </w:rPr>
        <w:t>।</w:t>
      </w:r>
      <w:r w:rsidRPr="00B339AC">
        <w:rPr>
          <w:rFonts w:ascii="Nikosh" w:hAnsi="Nikosh" w:cs="Nikosh" w:hint="cs"/>
          <w:b/>
          <w:bCs/>
          <w:sz w:val="24"/>
          <w:szCs w:val="24"/>
          <w:cs/>
          <w:lang w:bidi="bn-IN"/>
        </w:rPr>
        <w:t xml:space="preserve"> সংজ্ঞা- বিষয় বা প্রসঙ্গের পরিপন্হী কোন কিছু না থাকিলে, এই বিধিমালায়-</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(১) “ইনষ্টিটিউট” </w:t>
      </w:r>
      <w:proofErr w:type="spellStart"/>
      <w:r w:rsidRPr="00385AD6">
        <w:rPr>
          <w:rFonts w:ascii="Nikosh" w:hAnsi="Nikosh" w:cs="Nikosh"/>
          <w:color w:val="7030A0"/>
          <w:sz w:val="24"/>
          <w:szCs w:val="24"/>
          <w:lang w:bidi="bn-IN"/>
        </w:rPr>
        <w:t>বলিতে</w:t>
      </w:r>
      <w:proofErr w:type="spellEnd"/>
      <w:r w:rsidRPr="00B339AC">
        <w:rPr>
          <w:rFonts w:ascii="Nikosh" w:hAnsi="Nikosh" w:cs="Nikosh" w:hint="cs"/>
          <w:sz w:val="24"/>
          <w:szCs w:val="24"/>
          <w:cs/>
          <w:lang w:bidi="bn-IN"/>
        </w:rPr>
        <w:t xml:space="preserve"> দুর্যোগ ব্যবস্থাপনা আইন,</w:t>
      </w:r>
      <w:r>
        <w:rPr>
          <w:rFonts w:ascii="Nikosh" w:hAnsi="Nikosh" w:cs="Nikosh"/>
          <w:sz w:val="24"/>
          <w:szCs w:val="24"/>
          <w:cs/>
          <w:lang w:bidi="bn-IN"/>
        </w:rPr>
        <w:t xml:space="preserve"> </w:t>
      </w:r>
      <w:r w:rsidRPr="00B339AC">
        <w:rPr>
          <w:rFonts w:ascii="Nikosh" w:hAnsi="Nikosh" w:cs="Nikosh" w:hint="cs"/>
          <w:sz w:val="24"/>
          <w:szCs w:val="24"/>
          <w:cs/>
          <w:lang w:bidi="bn-IN"/>
        </w:rPr>
        <w:t>২০১২ এর অধীন স্থাপিত জাতীয় দুর্যোগ ব্যবস্থাপনা গবেষণা ও প্রশিক্ষণ ইনষ্টিটিউট</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(২) “মহাপরিচালক” </w:t>
      </w:r>
      <w:r w:rsidRPr="00385AD6">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ইনষ্টিটিউটের মহাপরিচালক</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(৩) “তফসিল” </w:t>
      </w:r>
      <w:r w:rsidRPr="00385AD6">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এই বিধিমালার সহিত সংযোজিত তফসিল</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(৪) “ নিয়োগকারী কর্তৃপক্ষ” </w:t>
      </w:r>
      <w:r>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সরকার বা সরকার কর্তৃক ক্ষমতা প্রদত্ত যে কোন কর্মকর্তা</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(৫) “পদ” </w:t>
      </w:r>
      <w:r w:rsidRPr="00385AD6">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তফসিলে উল্লেখিত কোন পদ</w:t>
      </w:r>
      <w:r>
        <w:rPr>
          <w:rFonts w:ascii="Nikosh" w:hAnsi="Nikosh" w:cs="Nikosh"/>
          <w:sz w:val="24"/>
          <w:szCs w:val="24"/>
          <w:cs/>
          <w:lang w:bidi="bn-IN"/>
        </w:rPr>
        <w:t>/পদসমূহ</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(৬) “প্রয়োজনীয় যোগ্যতা” </w:t>
      </w:r>
      <w:r w:rsidRPr="00385AD6">
        <w:rPr>
          <w:rFonts w:ascii="Nikosh" w:hAnsi="Nikosh" w:cs="Nikosh"/>
          <w:color w:val="7030A0"/>
          <w:sz w:val="24"/>
          <w:szCs w:val="24"/>
          <w:cs/>
          <w:lang w:bidi="bn-IN"/>
        </w:rPr>
        <w:t>বলিতে</w:t>
      </w:r>
      <w:r>
        <w:rPr>
          <w:rFonts w:ascii="Nikosh" w:hAnsi="Nikosh" w:cs="Nikosh"/>
          <w:sz w:val="24"/>
          <w:szCs w:val="24"/>
          <w:cs/>
          <w:lang w:bidi="bn-IN"/>
        </w:rPr>
        <w:t xml:space="preserve"> </w:t>
      </w:r>
      <w:r w:rsidRPr="00B339AC">
        <w:rPr>
          <w:rFonts w:ascii="Nikosh" w:hAnsi="Nikosh" w:cs="Nikosh" w:hint="cs"/>
          <w:sz w:val="24"/>
          <w:szCs w:val="24"/>
          <w:cs/>
          <w:lang w:bidi="bn-IN"/>
        </w:rPr>
        <w:t>সংশ্লিষ্ট পদের জন্য উল্লেখিত যোগ্যতা</w:t>
      </w:r>
      <w:r>
        <w:rPr>
          <w:rFonts w:ascii="Nikosh" w:hAnsi="Nikosh" w:cs="Nikosh" w:hint="cs"/>
          <w:sz w:val="24"/>
          <w:szCs w:val="24"/>
          <w:cs/>
          <w:lang w:bidi="bn-IN"/>
        </w:rPr>
        <w:t>’</w:t>
      </w:r>
      <w:r>
        <w:rPr>
          <w:rFonts w:ascii="Nikosh" w:hAnsi="Nikosh" w:cs="Nikosh"/>
          <w:sz w:val="24"/>
          <w:szCs w:val="24"/>
          <w:cs/>
          <w:lang w:bidi="bn-IN"/>
        </w:rPr>
        <w:t xml:space="preserve">কে </w:t>
      </w:r>
      <w:r w:rsidRPr="00385AD6">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(৭) “শিক্ষানবীশ” </w:t>
      </w:r>
      <w:r w:rsidRPr="00385AD6">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কোন পদে শিক্ষানবীশ হিসাবে নিযুক্ত কোন ব্যক্তি</w:t>
      </w:r>
      <w:r>
        <w:rPr>
          <w:rFonts w:ascii="Nikosh" w:hAnsi="Nikosh" w:cs="Nikosh" w:hint="cs"/>
          <w:sz w:val="24"/>
          <w:szCs w:val="24"/>
          <w:cs/>
          <w:lang w:bidi="bn-IN"/>
        </w:rPr>
        <w:t>’</w:t>
      </w:r>
      <w:r>
        <w:rPr>
          <w:rFonts w:ascii="Nikosh" w:hAnsi="Nikosh" w:cs="Nikosh"/>
          <w:color w:val="7030A0"/>
          <w:sz w:val="24"/>
          <w:szCs w:val="24"/>
          <w:cs/>
          <w:lang w:bidi="bn-IN"/>
        </w:rPr>
        <w:t>কে 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(৫) “সদস্য” </w:t>
      </w:r>
      <w:r w:rsidRPr="002F5914">
        <w:rPr>
          <w:rFonts w:ascii="Nikosh" w:hAnsi="Nikosh" w:cs="Nikosh"/>
          <w:color w:val="7030A0"/>
          <w:sz w:val="24"/>
          <w:szCs w:val="24"/>
          <w:cs/>
          <w:lang w:bidi="bn-IN"/>
        </w:rPr>
        <w:t>বলিতে</w:t>
      </w:r>
      <w:r>
        <w:rPr>
          <w:rFonts w:ascii="Nikosh" w:hAnsi="Nikosh" w:cs="Nikosh"/>
          <w:sz w:val="24"/>
          <w:szCs w:val="24"/>
          <w:cs/>
          <w:lang w:bidi="bn-IN"/>
        </w:rPr>
        <w:t xml:space="preserve"> </w:t>
      </w:r>
      <w:r w:rsidRPr="00B339AC">
        <w:rPr>
          <w:rFonts w:ascii="Nikosh" w:hAnsi="Nikosh" w:cs="Nikosh" w:hint="cs"/>
          <w:sz w:val="24"/>
          <w:szCs w:val="24"/>
          <w:cs/>
          <w:lang w:bidi="bn-IN"/>
        </w:rPr>
        <w:t>পরিচালনা বোর্ডের সদস্য</w:t>
      </w:r>
      <w:r>
        <w:rPr>
          <w:rFonts w:ascii="Nikosh" w:hAnsi="Nikosh" w:cs="Nikosh" w:hint="cs"/>
          <w:sz w:val="24"/>
          <w:szCs w:val="24"/>
          <w:cs/>
          <w:lang w:bidi="bn-IN"/>
        </w:rPr>
        <w:t>’</w:t>
      </w:r>
      <w:r>
        <w:rPr>
          <w:rFonts w:ascii="Nikosh" w:hAnsi="Nikosh" w:cs="Nikosh"/>
          <w:sz w:val="24"/>
          <w:szCs w:val="24"/>
          <w:cs/>
          <w:lang w:bidi="bn-IN"/>
        </w:rPr>
        <w:t xml:space="preserve">কে </w:t>
      </w:r>
      <w:r w:rsidRPr="002F5914">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 xml:space="preserve">(৬) “প্রবিধান” </w:t>
      </w:r>
      <w:r w:rsidRPr="002F5914">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এই বিধির আধীন প্রণীত প্রবিধান</w:t>
      </w:r>
      <w:r>
        <w:rPr>
          <w:rFonts w:ascii="Nikosh" w:hAnsi="Nikosh" w:cs="Nikosh" w:hint="cs"/>
          <w:sz w:val="24"/>
          <w:szCs w:val="24"/>
          <w:cs/>
          <w:lang w:bidi="bn-IN"/>
        </w:rPr>
        <w:t>’</w:t>
      </w:r>
      <w:r>
        <w:rPr>
          <w:rFonts w:ascii="Nikosh" w:hAnsi="Nikosh" w:cs="Nikosh"/>
          <w:sz w:val="24"/>
          <w:szCs w:val="24"/>
          <w:cs/>
          <w:lang w:bidi="bn-IN"/>
        </w:rPr>
        <w:t xml:space="preserve">কে </w:t>
      </w:r>
      <w:r w:rsidRPr="002F5914">
        <w:rPr>
          <w:rFonts w:ascii="Nikosh" w:hAnsi="Nikosh" w:cs="Nikosh"/>
          <w:color w:val="7030A0"/>
          <w:sz w:val="24"/>
          <w:szCs w:val="24"/>
          <w:cs/>
          <w:lang w:bidi="bn-IN"/>
        </w:rPr>
        <w:t>বুঝাইবে</w:t>
      </w:r>
      <w:r w:rsidRPr="00B339AC">
        <w:rPr>
          <w:rFonts w:ascii="Nikosh" w:hAnsi="Nikosh" w:cs="Nikosh" w:hint="cs"/>
          <w:sz w:val="24"/>
          <w:szCs w:val="24"/>
          <w:cs/>
          <w:lang w:bidi="bn-IN"/>
        </w:rPr>
        <w:t>;</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(৭) “সচিব”</w:t>
      </w:r>
      <w:r>
        <w:rPr>
          <w:rFonts w:ascii="Nikosh" w:hAnsi="Nikosh" w:cs="Nikosh"/>
          <w:sz w:val="24"/>
          <w:szCs w:val="24"/>
          <w:cs/>
          <w:lang w:bidi="bn-IN"/>
        </w:rPr>
        <w:t xml:space="preserve"> </w:t>
      </w:r>
      <w:r w:rsidRPr="002F5914">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এই ইনষ্টিটিউট এ পরিচালনা বোর্ড এর সচিব</w:t>
      </w:r>
      <w:r>
        <w:rPr>
          <w:rFonts w:ascii="Nikosh" w:hAnsi="Nikosh" w:cs="Nikosh" w:hint="cs"/>
          <w:color w:val="7030A0"/>
          <w:sz w:val="24"/>
          <w:szCs w:val="24"/>
          <w:cs/>
          <w:lang w:bidi="bn-IN"/>
        </w:rPr>
        <w:t>’</w:t>
      </w:r>
      <w:r>
        <w:rPr>
          <w:rFonts w:ascii="Nikosh" w:hAnsi="Nikosh" w:cs="Nikosh"/>
          <w:color w:val="7030A0"/>
          <w:sz w:val="24"/>
          <w:szCs w:val="24"/>
          <w:cs/>
          <w:lang w:bidi="bn-IN"/>
        </w:rPr>
        <w:t>কে বুঝাইবে</w:t>
      </w:r>
      <w:r w:rsidRPr="00B339AC">
        <w:rPr>
          <w:rFonts w:ascii="Nikosh" w:hAnsi="Nikosh" w:cs="Nikosh" w:hint="cs"/>
          <w:sz w:val="24"/>
          <w:szCs w:val="24"/>
          <w:cs/>
          <w:lang w:bidi="bn-IN"/>
        </w:rPr>
        <w:t xml:space="preserve">; এবং </w:t>
      </w:r>
    </w:p>
    <w:p w:rsidR="00B41E26" w:rsidRPr="00B339AC" w:rsidRDefault="00B41E26" w:rsidP="00B41E26">
      <w:pPr>
        <w:jc w:val="both"/>
        <w:rPr>
          <w:rFonts w:ascii="Nikosh" w:hAnsi="Nikosh" w:cs="Nikosh"/>
          <w:sz w:val="24"/>
          <w:szCs w:val="24"/>
          <w:lang w:bidi="bn-IN"/>
        </w:rPr>
      </w:pPr>
      <w:r>
        <w:rPr>
          <w:rFonts w:ascii="Nikosh" w:hAnsi="Nikosh" w:cs="Nikosh" w:hint="cs"/>
          <w:sz w:val="24"/>
          <w:szCs w:val="24"/>
          <w:cs/>
          <w:lang w:bidi="bn-IN"/>
        </w:rPr>
        <w:t xml:space="preserve">(৮) “ বিধিমালা </w:t>
      </w:r>
      <w:r w:rsidRPr="002F5914">
        <w:rPr>
          <w:rFonts w:ascii="Nikosh" w:hAnsi="Nikosh" w:cs="Nikosh"/>
          <w:color w:val="7030A0"/>
          <w:sz w:val="24"/>
          <w:szCs w:val="24"/>
          <w:cs/>
          <w:lang w:bidi="bn-IN"/>
        </w:rPr>
        <w:t>বলিতে</w:t>
      </w:r>
      <w:r w:rsidRPr="00B339AC">
        <w:rPr>
          <w:rFonts w:ascii="Nikosh" w:hAnsi="Nikosh" w:cs="Nikosh" w:hint="cs"/>
          <w:sz w:val="24"/>
          <w:szCs w:val="24"/>
          <w:cs/>
          <w:lang w:bidi="bn-IN"/>
        </w:rPr>
        <w:t xml:space="preserve"> দুর্যোগ ব্যবস্থাপনা আইন, ২০১২ এর অধীন প্রণীত বিধিমালা</w:t>
      </w:r>
      <w:r>
        <w:rPr>
          <w:rFonts w:ascii="Nikosh" w:hAnsi="Nikosh" w:cs="Nikosh" w:hint="cs"/>
          <w:sz w:val="24"/>
          <w:szCs w:val="24"/>
          <w:cs/>
          <w:lang w:bidi="bn-IN"/>
        </w:rPr>
        <w:t>’</w:t>
      </w:r>
      <w:r w:rsidRPr="002F5914">
        <w:rPr>
          <w:rFonts w:ascii="Nikosh" w:hAnsi="Nikosh" w:cs="Nikosh"/>
          <w:color w:val="7030A0"/>
          <w:sz w:val="24"/>
          <w:szCs w:val="24"/>
          <w:cs/>
          <w:lang w:bidi="bn-IN"/>
        </w:rPr>
        <w:t>কে বুঝাইবে</w:t>
      </w:r>
      <w:r w:rsidRPr="00B339AC">
        <w:rPr>
          <w:rFonts w:ascii="Nikosh" w:hAnsi="Nikosh" w:cs="Nikosh" w:hint="cs"/>
          <w:sz w:val="24"/>
          <w:szCs w:val="24"/>
          <w:cs/>
          <w:lang w:bidi="bn-IN"/>
        </w:rPr>
        <w:t>।</w:t>
      </w:r>
    </w:p>
    <w:p w:rsidR="00B41E26" w:rsidRDefault="00B41E26" w:rsidP="00B41E26">
      <w:pPr>
        <w:jc w:val="both"/>
        <w:rPr>
          <w:rFonts w:ascii="Nikosh" w:hAnsi="Nikosh" w:cs="Nikosh"/>
          <w:b/>
          <w:sz w:val="24"/>
          <w:szCs w:val="24"/>
          <w:lang w:bidi="bn-IN"/>
        </w:rPr>
      </w:pPr>
    </w:p>
    <w:p w:rsidR="00B41E26" w:rsidRDefault="00B41E26" w:rsidP="00B41E26">
      <w:pPr>
        <w:jc w:val="both"/>
        <w:rPr>
          <w:rFonts w:ascii="Nikosh" w:hAnsi="Nikosh" w:cs="Nikosh"/>
          <w:b/>
          <w:sz w:val="24"/>
          <w:szCs w:val="24"/>
          <w:lang w:bidi="bn-IN"/>
        </w:rPr>
      </w:pPr>
    </w:p>
    <w:p w:rsidR="00B41E26" w:rsidRPr="00B339AC" w:rsidRDefault="00B41E26" w:rsidP="00B41E26">
      <w:pPr>
        <w:jc w:val="both"/>
        <w:rPr>
          <w:rFonts w:ascii="Nikosh" w:hAnsi="Nikosh" w:cs="Nikosh"/>
          <w:sz w:val="24"/>
          <w:szCs w:val="24"/>
          <w:lang w:bidi="bn-IN"/>
        </w:rPr>
      </w:pPr>
      <w:r w:rsidRPr="00B339AC">
        <w:rPr>
          <w:rFonts w:ascii="Nikosh" w:hAnsi="Nikosh" w:cs="Nikosh" w:hint="cs"/>
          <w:b/>
          <w:sz w:val="24"/>
          <w:szCs w:val="24"/>
          <w:cs/>
          <w:lang w:bidi="bn-IN"/>
        </w:rPr>
        <w:lastRenderedPageBreak/>
        <w:t>৩। নিয়োগ পদ্ধতি</w:t>
      </w:r>
      <w:r w:rsidRPr="00B339AC">
        <w:rPr>
          <w:rFonts w:ascii="Nikosh" w:hAnsi="Nikosh" w:cs="Nikosh" w:hint="cs"/>
          <w:sz w:val="24"/>
          <w:szCs w:val="24"/>
          <w:cs/>
          <w:lang w:bidi="bn-IN"/>
        </w:rPr>
        <w:t>- (১) তফসিলে বর্ণিত বিধান সাপেক্ষে কোন পদে নিম্ন বিধৃত পদ্ধতিতে নিয়োগদান করা হইবেঃ-</w:t>
      </w:r>
    </w:p>
    <w:p w:rsidR="00B41E26" w:rsidRPr="00B339AC" w:rsidRDefault="00B41E26" w:rsidP="00B41E26">
      <w:pPr>
        <w:ind w:firstLine="720"/>
        <w:jc w:val="both"/>
        <w:rPr>
          <w:rFonts w:ascii="Nikosh" w:hAnsi="Nikosh" w:cs="Nikosh"/>
          <w:sz w:val="24"/>
          <w:szCs w:val="24"/>
          <w:lang w:bidi="bn-IN"/>
        </w:rPr>
      </w:pPr>
      <w:r w:rsidRPr="00B339AC">
        <w:rPr>
          <w:rFonts w:ascii="Nikosh" w:hAnsi="Nikosh" w:cs="Nikosh" w:hint="cs"/>
          <w:sz w:val="24"/>
          <w:szCs w:val="24"/>
          <w:cs/>
          <w:lang w:bidi="bn-IN"/>
        </w:rPr>
        <w:t>(ক) সরাসরি নিয়োগের মাধ্যমে;</w:t>
      </w:r>
    </w:p>
    <w:p w:rsidR="00B41E26" w:rsidRPr="00B339AC" w:rsidRDefault="00B41E26" w:rsidP="00B41E26">
      <w:pPr>
        <w:ind w:firstLine="720"/>
        <w:jc w:val="both"/>
        <w:rPr>
          <w:rFonts w:ascii="Nikosh" w:hAnsi="Nikosh" w:cs="Nikosh"/>
          <w:sz w:val="24"/>
          <w:szCs w:val="24"/>
          <w:lang w:bidi="bn-IN"/>
        </w:rPr>
      </w:pPr>
      <w:r w:rsidRPr="00B339AC">
        <w:rPr>
          <w:rFonts w:ascii="Nikosh" w:hAnsi="Nikosh" w:cs="Nikosh" w:hint="cs"/>
          <w:sz w:val="24"/>
          <w:szCs w:val="24"/>
          <w:cs/>
          <w:lang w:bidi="bn-IN"/>
        </w:rPr>
        <w:t>(খ) পদোন্নতির মাধ্যমে;</w:t>
      </w:r>
    </w:p>
    <w:p w:rsidR="00B41E26" w:rsidRPr="00B339AC" w:rsidRDefault="00B41E26" w:rsidP="00B41E26">
      <w:pPr>
        <w:ind w:firstLine="720"/>
        <w:jc w:val="both"/>
        <w:rPr>
          <w:rFonts w:ascii="Nikosh" w:hAnsi="Nikosh" w:cs="Nikosh"/>
          <w:sz w:val="24"/>
          <w:szCs w:val="24"/>
          <w:lang w:bidi="bn-IN"/>
        </w:rPr>
      </w:pPr>
      <w:r w:rsidRPr="00B339AC">
        <w:rPr>
          <w:rFonts w:ascii="Nikosh" w:hAnsi="Nikosh" w:cs="Nikosh" w:hint="cs"/>
          <w:sz w:val="24"/>
          <w:szCs w:val="24"/>
          <w:cs/>
          <w:lang w:bidi="bn-IN"/>
        </w:rPr>
        <w:t>(গ) প্রেষণে বদলীর মাধ্যমে।</w:t>
      </w:r>
    </w:p>
    <w:p w:rsidR="00B41E26" w:rsidRDefault="00B41E26" w:rsidP="00B41E26">
      <w:pPr>
        <w:jc w:val="both"/>
        <w:rPr>
          <w:rFonts w:ascii="Nikosh" w:hAnsi="Nikosh" w:cs="Nikosh"/>
          <w:sz w:val="24"/>
          <w:szCs w:val="24"/>
          <w:lang w:bidi="bn-BD"/>
        </w:rPr>
      </w:pPr>
      <w:r w:rsidRPr="00B339AC">
        <w:rPr>
          <w:rFonts w:ascii="Nikosh" w:hAnsi="Nikosh" w:cs="Nikosh" w:hint="cs"/>
          <w:sz w:val="24"/>
          <w:szCs w:val="24"/>
          <w:cs/>
          <w:lang w:bidi="bn-IN"/>
        </w:rPr>
        <w:t>(২)</w:t>
      </w:r>
      <w:r>
        <w:rPr>
          <w:rFonts w:ascii="Nikosh" w:hAnsi="Nikosh" w:cs="Nikosh"/>
          <w:sz w:val="24"/>
          <w:szCs w:val="24"/>
          <w:cs/>
          <w:lang w:bidi="bn-IN"/>
        </w:rPr>
        <w:t xml:space="preserve"> </w:t>
      </w:r>
      <w:r w:rsidRPr="00B339AC">
        <w:rPr>
          <w:rFonts w:ascii="Nikosh" w:hAnsi="Nikosh" w:cs="Nikosh" w:hint="cs"/>
          <w:sz w:val="24"/>
          <w:szCs w:val="24"/>
          <w:cs/>
          <w:lang w:bidi="bn-IN"/>
        </w:rPr>
        <w:t>কোন ব্যক্তিকে কোন পদে নিয়োগ করা হইবে না যদি তজ্জন্য তাঁহার প্রয়োজনীয় যোগ্যতা না থাকে, এবং সরাসরি নিয়োগ- ক্ষেত্রে, তাঁহার বয়স উক্ত পদের জন্য তফসিলে বর্ণিত বয়ঃসীমার মধ্যে না হয়।</w:t>
      </w:r>
      <w:r>
        <w:rPr>
          <w:rFonts w:ascii="Nikosh" w:hAnsi="Nikosh" w:cs="Nikosh" w:hint="cs"/>
          <w:sz w:val="24"/>
          <w:szCs w:val="24"/>
          <w:cs/>
          <w:lang w:bidi="bn-BD"/>
        </w:rPr>
        <w:t xml:space="preserve"> তবে শর্ত থাকে যে, কোন ব্যক্তিকে অধিদপ্তরের কোন পদে এডহক ভিত্তিতে বা কোন প্রকল্পে নিয়োগ করা</w:t>
      </w:r>
      <w:bookmarkStart w:id="0" w:name="_GoBack"/>
      <w:bookmarkEnd w:id="0"/>
      <w:r>
        <w:rPr>
          <w:rFonts w:ascii="Nikosh" w:hAnsi="Nikosh" w:cs="Nikosh" w:hint="cs"/>
          <w:sz w:val="24"/>
          <w:szCs w:val="24"/>
          <w:cs/>
          <w:lang w:bidi="bn-BD"/>
        </w:rPr>
        <w:t xml:space="preserve"> হইয়া থাকিলে উক্ত পদে অব্যাহতভাবে নিযুক্ত থাকাকালীন কার্যকালের জন্য তাহার সর্বোচ্চ বয়সসীমা </w:t>
      </w:r>
      <w:r w:rsidRPr="002F5914">
        <w:rPr>
          <w:rFonts w:ascii="Nikosh" w:hAnsi="Nikosh" w:cs="Nikosh"/>
          <w:color w:val="7030A0"/>
          <w:sz w:val="24"/>
          <w:szCs w:val="24"/>
          <w:cs/>
          <w:lang w:bidi="bn-BD"/>
        </w:rPr>
        <w:t>শি</w:t>
      </w:r>
      <w:r>
        <w:rPr>
          <w:rFonts w:ascii="Nikosh" w:hAnsi="Nikosh" w:cs="Nikosh" w:hint="cs"/>
          <w:sz w:val="24"/>
          <w:szCs w:val="24"/>
          <w:cs/>
          <w:lang w:bidi="bn-BD"/>
        </w:rPr>
        <w:t>থিল করা যাইতে পারে।</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৪।</w:t>
      </w:r>
      <w:r>
        <w:rPr>
          <w:rFonts w:ascii="Nikosh" w:hAnsi="Nikosh" w:cs="Nikosh"/>
          <w:sz w:val="24"/>
          <w:szCs w:val="24"/>
          <w:cs/>
          <w:lang w:bidi="bn-IN"/>
        </w:rPr>
        <w:t xml:space="preserve"> </w:t>
      </w:r>
      <w:r w:rsidRPr="00B339AC">
        <w:rPr>
          <w:rFonts w:ascii="Nikosh" w:hAnsi="Nikosh" w:cs="Nikosh" w:hint="cs"/>
          <w:sz w:val="24"/>
          <w:szCs w:val="24"/>
          <w:cs/>
          <w:lang w:bidi="bn-IN"/>
        </w:rPr>
        <w:t>কোন পদে সরাসরি নিয়োগের জন্য কোন ব্যক্তি যোগ্য বলিয়া বিবেচিত হইবেন না, যদি তিনি-</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ab/>
        <w:t>(ক) বাংলাদেশের নাগরিক না হন, অথবা বাংলাদেশের স্থায়ী বাসিন্দা না হন, অথবা বাংলাদেশের ডমিসাইল না হন;</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ab/>
        <w:t>(খ) এমন কোন ব্যক্তিকে বিবাহ করেণ অথবা বিবাহ করিবার জন্য প্রতিশ্রুতিব্ধ হন যিনি বাংলাদেশের নাগরিক নহেন।</w:t>
      </w:r>
    </w:p>
    <w:p w:rsidR="00B41E26" w:rsidRPr="00B339AC" w:rsidRDefault="00B41E26" w:rsidP="00B41E26">
      <w:pPr>
        <w:jc w:val="both"/>
        <w:rPr>
          <w:rFonts w:ascii="Nikosh" w:hAnsi="Nikosh" w:cs="Nikosh"/>
          <w:b/>
          <w:sz w:val="24"/>
          <w:szCs w:val="24"/>
          <w:lang w:bidi="bn-IN"/>
        </w:rPr>
      </w:pPr>
      <w:r w:rsidRPr="00B339AC">
        <w:rPr>
          <w:rFonts w:ascii="Nikosh" w:hAnsi="Nikosh" w:cs="Nikosh" w:hint="cs"/>
          <w:b/>
          <w:sz w:val="24"/>
          <w:szCs w:val="24"/>
          <w:cs/>
          <w:lang w:bidi="bn-IN"/>
        </w:rPr>
        <w:t>৫। কোন পদে সরাসরি নিয়োগ করা হইবে না, যদি-</w:t>
      </w:r>
    </w:p>
    <w:p w:rsidR="00B41E26" w:rsidRPr="00B339AC" w:rsidRDefault="00B41E26" w:rsidP="00B41E26">
      <w:pPr>
        <w:jc w:val="both"/>
        <w:rPr>
          <w:rFonts w:ascii="Nikosh" w:hAnsi="Nikosh" w:cs="Nikosh"/>
          <w:sz w:val="24"/>
          <w:szCs w:val="24"/>
          <w:lang w:bidi="bn-IN"/>
        </w:rPr>
      </w:pPr>
      <w:r w:rsidRPr="00B339AC">
        <w:rPr>
          <w:rFonts w:ascii="Nikosh" w:hAnsi="Nikosh" w:cs="Nikosh" w:hint="cs"/>
          <w:sz w:val="24"/>
          <w:szCs w:val="24"/>
          <w:cs/>
          <w:lang w:bidi="bn-IN"/>
        </w:rPr>
        <w:tab/>
        <w:t xml:space="preserve">(ক) নিয়োগের জন্য বাছাইকৃত ব্যক্তির স্বাস্থ্য পরীক্ষার উদ্দেশ্যে স্বাস্থ্য অধিদপ্তরের মহা-পরিচালক কর্তৃক গঠিত মেডিকেল বোর্ড অথবা, ক্ষেত্র বিশেষে, তৎকর্তৃক মনোনীত কোন মেডিকেল অফিসার এই মর্মে প্রত্যয়ন না করেন যে, উক্ত ব্যক্তি স্বাস্থ্যগতভাবে অনুরুপ পদে নিয়োগযোগ্য এবং তিনি এইরুপ কোন দৈহিক বৈকল্যে ভুগিতেছেন না, যাহা সংশ্লিষ্ট পদের দায়িত্ব পালনে কোন ব্যাঘাত সৃষ্টি করিতে পারে; এবং </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(খ) এইরুপে বাছাইকৃত ব্যক্তির পূর্ব কার্যকলাপ যথাযোগ্য এজন্সীর মাধ্যমে তদন্ত না হইয়া থাকে ও তদন্তের ফলে দেখা না যায় যে, প্রা</w:t>
      </w:r>
      <w:r w:rsidRPr="002F5914">
        <w:rPr>
          <w:rFonts w:ascii="Nikosh" w:hAnsi="Nikosh" w:cs="Nikosh"/>
          <w:color w:val="7030A0"/>
          <w:sz w:val="24"/>
          <w:szCs w:val="24"/>
          <w:cs/>
          <w:lang w:bidi="bn-IN"/>
        </w:rPr>
        <w:t>জা</w:t>
      </w:r>
      <w:r>
        <w:rPr>
          <w:rFonts w:ascii="Nikosh" w:hAnsi="Nikosh" w:cs="Nikosh" w:hint="cs"/>
          <w:sz w:val="24"/>
          <w:szCs w:val="24"/>
          <w:cs/>
          <w:lang w:bidi="bn-IN"/>
        </w:rPr>
        <w:t>তন্ত্রের চাক</w:t>
      </w:r>
      <w:r>
        <w:rPr>
          <w:rFonts w:ascii="Nikosh" w:hAnsi="Nikosh" w:cs="Nikosh"/>
          <w:sz w:val="24"/>
          <w:szCs w:val="24"/>
          <w:cs/>
          <w:lang w:bidi="bn-IN"/>
        </w:rPr>
        <w:t>রি</w:t>
      </w:r>
      <w:r w:rsidRPr="00B339AC">
        <w:rPr>
          <w:rFonts w:ascii="Nikosh" w:hAnsi="Nikosh" w:cs="Nikosh" w:hint="cs"/>
          <w:sz w:val="24"/>
          <w:szCs w:val="24"/>
          <w:cs/>
          <w:lang w:bidi="bn-IN"/>
        </w:rPr>
        <w:t>তে নিযুক্তির জন্য তিনি অনুপযুক্ত নহেন।</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৬। কো</w:t>
      </w:r>
      <w:r>
        <w:rPr>
          <w:rFonts w:ascii="Nikosh" w:hAnsi="Nikosh" w:cs="Nikosh" w:hint="cs"/>
          <w:sz w:val="24"/>
          <w:szCs w:val="24"/>
          <w:cs/>
          <w:lang w:bidi="bn-IN"/>
        </w:rPr>
        <w:t>ন ব্যক্তিকে কোন পদে নিয়োগের জ</w:t>
      </w:r>
      <w:r w:rsidRPr="002F5914">
        <w:rPr>
          <w:rFonts w:ascii="Nikosh" w:hAnsi="Nikosh" w:cs="Nikosh" w:hint="cs"/>
          <w:color w:val="7030A0"/>
          <w:sz w:val="24"/>
          <w:szCs w:val="24"/>
          <w:cs/>
          <w:lang w:bidi="bn-IN"/>
        </w:rPr>
        <w:t>ন</w:t>
      </w:r>
      <w:r w:rsidRPr="002F5914">
        <w:rPr>
          <w:rFonts w:ascii="Nikosh" w:hAnsi="Nikosh" w:cs="Nikosh"/>
          <w:color w:val="7030A0"/>
          <w:sz w:val="24"/>
          <w:szCs w:val="24"/>
          <w:cs/>
          <w:lang w:bidi="bn-IN"/>
        </w:rPr>
        <w:t>্য</w:t>
      </w:r>
      <w:r w:rsidRPr="00B339AC">
        <w:rPr>
          <w:rFonts w:ascii="Nikosh" w:hAnsi="Nikosh" w:cs="Nikosh" w:hint="cs"/>
          <w:sz w:val="24"/>
          <w:szCs w:val="24"/>
          <w:cs/>
          <w:lang w:bidi="bn-IN"/>
        </w:rPr>
        <w:t xml:space="preserve"> সুপারিশ করা হইবে  না, যদি তিনি-</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 xml:space="preserve">(ক) উক্ত পদের জন্য </w:t>
      </w:r>
      <w:r w:rsidRPr="002F5914">
        <w:rPr>
          <w:rFonts w:ascii="Nikosh" w:hAnsi="Nikosh" w:cs="Nikosh" w:hint="cs"/>
          <w:color w:val="FF0000"/>
          <w:sz w:val="24"/>
          <w:szCs w:val="24"/>
          <w:cs/>
          <w:lang w:bidi="bn-IN"/>
        </w:rPr>
        <w:t>কমিশন</w:t>
      </w:r>
      <w:r>
        <w:rPr>
          <w:rFonts w:ascii="Nikosh" w:hAnsi="Nikosh" w:cs="Nikosh"/>
          <w:color w:val="FF0000"/>
          <w:sz w:val="24"/>
          <w:szCs w:val="24"/>
          <w:cs/>
          <w:lang w:bidi="bn-IN"/>
        </w:rPr>
        <w:t>??</w:t>
      </w:r>
      <w:r w:rsidRPr="00B339AC">
        <w:rPr>
          <w:rFonts w:ascii="Nikosh" w:hAnsi="Nikosh" w:cs="Nikosh" w:hint="cs"/>
          <w:sz w:val="24"/>
          <w:szCs w:val="24"/>
          <w:cs/>
          <w:lang w:bidi="bn-IN"/>
        </w:rPr>
        <w:t xml:space="preserve"> কর্তৃক বা নিয়োগকারী কর্তৃপক্ষ কর্তৃক দরখাস্ত আহ্বানের বিজ্ঞপ্তিতে উল্লেখিত ফি</w:t>
      </w:r>
      <w:r>
        <w:rPr>
          <w:rFonts w:ascii="Nikosh" w:hAnsi="Nikosh" w:cs="Nikosh" w:hint="cs"/>
          <w:sz w:val="24"/>
          <w:szCs w:val="24"/>
          <w:cs/>
          <w:lang w:bidi="bn-IN"/>
        </w:rPr>
        <w:t>’</w:t>
      </w:r>
      <w:r w:rsidRPr="00B339AC">
        <w:rPr>
          <w:rFonts w:ascii="Nikosh" w:hAnsi="Nikosh" w:cs="Nikosh" w:hint="cs"/>
          <w:sz w:val="24"/>
          <w:szCs w:val="24"/>
          <w:cs/>
          <w:lang w:bidi="bn-IN"/>
        </w:rPr>
        <w:t>সহ যথাযথ ফরম বা নির্দিষ্ট তারিখের মধ্যে দরখাস্ত দাখিল না করেন;</w:t>
      </w:r>
    </w:p>
    <w:p w:rsidR="00B41E26" w:rsidRPr="00B339AC" w:rsidRDefault="00B41E26" w:rsidP="00B41E26">
      <w:pPr>
        <w:jc w:val="both"/>
        <w:rPr>
          <w:rFonts w:ascii="Nikosh" w:hAnsi="Nikosh" w:cs="Nikosh"/>
          <w:sz w:val="24"/>
          <w:szCs w:val="24"/>
          <w:cs/>
          <w:lang w:bidi="bn-IN"/>
        </w:rPr>
      </w:pPr>
      <w:r>
        <w:rPr>
          <w:rFonts w:ascii="Nikosh" w:hAnsi="Nikosh" w:cs="Nikosh" w:hint="cs"/>
          <w:sz w:val="24"/>
          <w:szCs w:val="24"/>
          <w:cs/>
          <w:lang w:bidi="bn-IN"/>
        </w:rPr>
        <w:tab/>
        <w:t xml:space="preserve">(খ) সরকারী </w:t>
      </w:r>
      <w:r w:rsidRPr="002F5914">
        <w:rPr>
          <w:rFonts w:ascii="Nikosh" w:hAnsi="Nikosh" w:cs="Nikosh" w:hint="cs"/>
          <w:color w:val="7030A0"/>
          <w:sz w:val="24"/>
          <w:szCs w:val="24"/>
          <w:cs/>
          <w:lang w:bidi="bn-IN"/>
        </w:rPr>
        <w:t>চাকর</w:t>
      </w:r>
      <w:r w:rsidRPr="002F5914">
        <w:rPr>
          <w:rFonts w:ascii="Nikosh" w:hAnsi="Nikosh" w:cs="Nikosh"/>
          <w:color w:val="7030A0"/>
          <w:sz w:val="24"/>
          <w:szCs w:val="24"/>
          <w:cs/>
          <w:lang w:bidi="bn-IN"/>
        </w:rPr>
        <w:t>ি</w:t>
      </w:r>
      <w:r w:rsidRPr="00B339AC">
        <w:rPr>
          <w:rFonts w:ascii="Nikosh" w:hAnsi="Nikosh" w:cs="Nikosh" w:hint="cs"/>
          <w:sz w:val="24"/>
          <w:szCs w:val="24"/>
          <w:cs/>
          <w:lang w:bidi="bn-IN"/>
        </w:rPr>
        <w:t xml:space="preserve"> বিংব</w:t>
      </w:r>
      <w:r>
        <w:rPr>
          <w:rFonts w:ascii="Nikosh" w:hAnsi="Nikosh" w:cs="Nikosh" w:hint="cs"/>
          <w:sz w:val="24"/>
          <w:szCs w:val="24"/>
          <w:cs/>
          <w:lang w:bidi="bn-IN"/>
        </w:rPr>
        <w:t>া কোন স্থানীয় কর্তৃপক্ষের চা</w:t>
      </w:r>
      <w:r w:rsidRPr="002F5914">
        <w:rPr>
          <w:rFonts w:ascii="Nikosh" w:hAnsi="Nikosh" w:cs="Nikosh" w:hint="cs"/>
          <w:color w:val="7030A0"/>
          <w:sz w:val="24"/>
          <w:szCs w:val="24"/>
          <w:cs/>
          <w:lang w:bidi="bn-IN"/>
        </w:rPr>
        <w:t>ক</w:t>
      </w:r>
      <w:r w:rsidRPr="002F5914">
        <w:rPr>
          <w:rFonts w:ascii="Nikosh" w:hAnsi="Nikosh" w:cs="Nikosh"/>
          <w:color w:val="7030A0"/>
          <w:sz w:val="24"/>
          <w:szCs w:val="24"/>
          <w:cs/>
          <w:lang w:bidi="bn-IN"/>
        </w:rPr>
        <w:t>রি</w:t>
      </w:r>
      <w:r w:rsidRPr="00B339AC">
        <w:rPr>
          <w:rFonts w:ascii="Nikosh" w:hAnsi="Nikosh" w:cs="Nikosh" w:hint="cs"/>
          <w:sz w:val="24"/>
          <w:szCs w:val="24"/>
          <w:cs/>
          <w:lang w:bidi="bn-IN"/>
        </w:rPr>
        <w:t>ত</w:t>
      </w:r>
      <w:r>
        <w:rPr>
          <w:rFonts w:ascii="Nikosh" w:hAnsi="Nikosh" w:cs="Nikosh"/>
          <w:sz w:val="24"/>
          <w:szCs w:val="24"/>
          <w:cs/>
          <w:lang w:bidi="bn-IN"/>
        </w:rPr>
        <w:t>ে</w:t>
      </w:r>
      <w:r w:rsidRPr="00B339AC">
        <w:rPr>
          <w:rFonts w:ascii="Nikosh" w:hAnsi="Nikosh" w:cs="Nikosh" w:hint="cs"/>
          <w:sz w:val="24"/>
          <w:szCs w:val="24"/>
          <w:cs/>
          <w:lang w:bidi="bn-IN"/>
        </w:rPr>
        <w:t xml:space="preserve"> নিয়োজিত থাকাকালে স্বীয় উর্ধ্বতন কর্মকর্তার মাধ্যমে দরখাস্ত দাখিল না করেন।</w:t>
      </w:r>
    </w:p>
    <w:p w:rsidR="00B41E26" w:rsidRPr="00B339AC" w:rsidRDefault="00B41E26" w:rsidP="00B41E26">
      <w:pPr>
        <w:jc w:val="both"/>
        <w:rPr>
          <w:rFonts w:ascii="Nikosh" w:hAnsi="Nikosh" w:cs="Nikosh"/>
          <w:sz w:val="24"/>
          <w:szCs w:val="24"/>
          <w:cs/>
          <w:lang w:bidi="bn-BD"/>
        </w:rPr>
      </w:pPr>
      <w:r w:rsidRPr="00B339AC">
        <w:rPr>
          <w:rFonts w:ascii="Nikosh" w:hAnsi="Nikosh" w:cs="Nikosh" w:hint="cs"/>
          <w:sz w:val="24"/>
          <w:szCs w:val="24"/>
          <w:cs/>
          <w:lang w:bidi="bn-IN"/>
        </w:rPr>
        <w:t>৭। পদোন্নতির মাধ্যমে নিয়োগ-</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(১) এতদুদ্দেশ্যে সরকার কর্তৃক গঠিত সংশ্লিষ্ট বাছাই/নির্বাচন কমিটির সুপারিশের ভিত্তিতে কোন পদে পদোন্নতির মাধ্যমে নিয়োগ করা যাইবেঃ</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r>
      <w:r w:rsidRPr="00B339AC">
        <w:rPr>
          <w:rFonts w:ascii="Nikosh" w:hAnsi="Nikosh" w:cs="Nikosh" w:hint="cs"/>
          <w:sz w:val="24"/>
          <w:szCs w:val="24"/>
          <w:cs/>
          <w:lang w:bidi="bn-IN"/>
        </w:rPr>
        <w:tab/>
        <w:t>তবে শর্ত থাকে যে, ৩য় শ্রেণী হইতে ২য় শ্রেণী এবং ২য় শ্রেণী হইতে ১ম শ্রেণীর পদে কমিশনের সুপারিশের ভিত্তিতে পদোন্নতির মাধ্যমে নিয়োগ করা যাইবেঃ</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(২)</w:t>
      </w:r>
      <w:r>
        <w:rPr>
          <w:rFonts w:ascii="Nikosh" w:hAnsi="Nikosh" w:cs="Nikosh" w:hint="cs"/>
          <w:sz w:val="24"/>
          <w:szCs w:val="24"/>
          <w:cs/>
          <w:lang w:bidi="bn-IN"/>
        </w:rPr>
        <w:t xml:space="preserve"> যদি কোন ব্যক্তির চা</w:t>
      </w:r>
      <w:r w:rsidRPr="002F5914">
        <w:rPr>
          <w:rFonts w:ascii="Nikosh" w:hAnsi="Nikosh" w:cs="Nikosh" w:hint="cs"/>
          <w:color w:val="7030A0"/>
          <w:sz w:val="24"/>
          <w:szCs w:val="24"/>
          <w:cs/>
          <w:lang w:bidi="bn-IN"/>
        </w:rPr>
        <w:t>কর</w:t>
      </w:r>
      <w:r w:rsidRPr="002F5914">
        <w:rPr>
          <w:rFonts w:ascii="Nikosh" w:hAnsi="Nikosh" w:cs="Nikosh"/>
          <w:color w:val="7030A0"/>
          <w:sz w:val="24"/>
          <w:szCs w:val="24"/>
          <w:cs/>
          <w:lang w:bidi="bn-IN"/>
        </w:rPr>
        <w:t>ি</w:t>
      </w:r>
      <w:r w:rsidRPr="00B339AC">
        <w:rPr>
          <w:rFonts w:ascii="Nikosh" w:hAnsi="Nikosh" w:cs="Nikosh" w:hint="cs"/>
          <w:sz w:val="24"/>
          <w:szCs w:val="24"/>
          <w:cs/>
          <w:lang w:bidi="bn-IN"/>
        </w:rPr>
        <w:t>র বৃত্তান্ত সন্তোষজনক না হয় তাহা হইলে তিনি কোন পদে পদোন্নতির মাধ্যমে নিয়োগের জন্য যোগ্য বলিয়া বিবেচিত হইবেন না।</w:t>
      </w:r>
    </w:p>
    <w:p w:rsidR="00B41E26" w:rsidRPr="00B339AC" w:rsidRDefault="00B41E26" w:rsidP="00B41E26">
      <w:pPr>
        <w:jc w:val="both"/>
        <w:rPr>
          <w:rFonts w:ascii="Nikosh" w:hAnsi="Nikosh" w:cs="Nikosh"/>
          <w:b/>
          <w:sz w:val="24"/>
          <w:szCs w:val="24"/>
          <w:lang w:bidi="bn-BD"/>
        </w:rPr>
      </w:pPr>
      <w:r w:rsidRPr="00B339AC">
        <w:rPr>
          <w:rFonts w:ascii="Nikosh" w:hAnsi="Nikosh" w:cs="Nikosh" w:hint="cs"/>
          <w:b/>
          <w:sz w:val="24"/>
          <w:szCs w:val="24"/>
          <w:cs/>
          <w:lang w:bidi="bn-IN"/>
        </w:rPr>
        <w:t>৮। শিক্ষানবিশী।</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(১) স্থায়ী শূন্য পদের বিপরীতে কোন পদে নিয়োগের জন্য বাছাইকৃত ব্যক্তিকে শিক্ষানবীশী স্তরে-</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lastRenderedPageBreak/>
        <w:tab/>
      </w:r>
      <w:r w:rsidRPr="00B339AC">
        <w:rPr>
          <w:rFonts w:ascii="Nikosh" w:hAnsi="Nikosh" w:cs="Nikosh" w:hint="cs"/>
          <w:sz w:val="24"/>
          <w:szCs w:val="24"/>
          <w:cs/>
          <w:lang w:bidi="bn-IN"/>
        </w:rPr>
        <w:tab/>
        <w:t xml:space="preserve">(ক) সরাসরি নিয়োগের ক্ষেত্রে, স্থায়ী নিয়োগের তারিখ হইতে দুই বৎসরের জন্য, এবং </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r>
      <w:r w:rsidRPr="00B339AC">
        <w:rPr>
          <w:rFonts w:ascii="Nikosh" w:hAnsi="Nikosh" w:cs="Nikosh" w:hint="cs"/>
          <w:sz w:val="24"/>
          <w:szCs w:val="24"/>
          <w:cs/>
          <w:lang w:bidi="bn-IN"/>
        </w:rPr>
        <w:tab/>
        <w:t>(খ) পদোন্নতির ক্ষেত্রে, এইরুপ নিয়োগের তারিখ হইতে এক বৎসরের জন্য, নিয়োগ করা হইবেঃ</w:t>
      </w:r>
    </w:p>
    <w:p w:rsidR="00B41E26" w:rsidRPr="00B339AC" w:rsidRDefault="00B41E26" w:rsidP="00B41E26">
      <w:pPr>
        <w:ind w:left="1440"/>
        <w:jc w:val="both"/>
        <w:rPr>
          <w:rFonts w:ascii="Nikosh" w:hAnsi="Nikosh" w:cs="Nikosh"/>
          <w:sz w:val="24"/>
          <w:szCs w:val="24"/>
          <w:cs/>
          <w:lang w:bidi="bn-IN"/>
        </w:rPr>
      </w:pPr>
      <w:r w:rsidRPr="00B339AC">
        <w:rPr>
          <w:rFonts w:ascii="Nikosh" w:hAnsi="Nikosh" w:cs="Nikosh" w:hint="cs"/>
          <w:sz w:val="24"/>
          <w:szCs w:val="24"/>
          <w:cs/>
          <w:lang w:bidi="bn-IN"/>
        </w:rPr>
        <w:t>তবে শর্ত থাকে যে, নিয়োগকারী কর্তৃপক্ষ কারণ লিপিবদ্ধ করিয়া শিক্ষানবীশীর মেয়াদ এইরুপ সম্প্রসারণ করিতে পারেন যাহাতে বর্ধিত মেয়াদ সর্বসাকুল্যে দুই বৎসরের অধিক না হয়।</w:t>
      </w:r>
    </w:p>
    <w:p w:rsidR="00B41E26" w:rsidRPr="00B339AC" w:rsidRDefault="00B41E26" w:rsidP="00B41E26">
      <w:pPr>
        <w:ind w:left="720"/>
        <w:jc w:val="both"/>
        <w:rPr>
          <w:rFonts w:ascii="Nikosh" w:hAnsi="Nikosh" w:cs="Nikosh"/>
          <w:sz w:val="24"/>
          <w:szCs w:val="24"/>
          <w:cs/>
          <w:lang w:bidi="bn-IN"/>
        </w:rPr>
      </w:pPr>
      <w:r w:rsidRPr="00B339AC">
        <w:rPr>
          <w:rFonts w:ascii="Nikosh" w:hAnsi="Nikosh" w:cs="Nikosh" w:hint="cs"/>
          <w:sz w:val="24"/>
          <w:szCs w:val="24"/>
          <w:cs/>
          <w:lang w:bidi="bn-IN"/>
        </w:rPr>
        <w:t>(২) যে ক্ষেত্রে কোন শিক্ষানবীশের শিক্ষানবীশীর মেয়াদ চলাকালে নিয়োগকারী কর্তৃপক্ষ মনে করেন যে তাহার আচরন ও কর্ম সন্তোষজনক নহে, কিংবা তাহার কর্মদক্ষ হওয়ার সম্ভাবনা নাই সেই ক্ষেত্রে নিয়োগকারী কর্তৃপক্ষ-</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r>
      <w:r>
        <w:rPr>
          <w:rFonts w:ascii="Nikosh" w:hAnsi="Nikosh" w:cs="Nikosh"/>
          <w:sz w:val="24"/>
          <w:szCs w:val="24"/>
          <w:cs/>
          <w:lang w:bidi="bn-IN"/>
        </w:rPr>
        <w:tab/>
      </w:r>
      <w:r w:rsidRPr="00B339AC">
        <w:rPr>
          <w:rFonts w:ascii="Nikosh" w:hAnsi="Nikosh" w:cs="Nikosh" w:hint="cs"/>
          <w:sz w:val="24"/>
          <w:szCs w:val="24"/>
          <w:cs/>
          <w:lang w:bidi="bn-IN"/>
        </w:rPr>
        <w:t>(ক) সরাসরি নিয়োগ</w:t>
      </w:r>
      <w:r>
        <w:rPr>
          <w:rFonts w:ascii="Nikosh" w:hAnsi="Nikosh" w:cs="Nikosh" w:hint="cs"/>
          <w:sz w:val="24"/>
          <w:szCs w:val="24"/>
          <w:cs/>
          <w:lang w:bidi="bn-IN"/>
        </w:rPr>
        <w:t>ের ক্ষেত্রে, শিক্ষানবীশের চা</w:t>
      </w:r>
      <w:r w:rsidRPr="00F52F2F">
        <w:rPr>
          <w:rFonts w:ascii="Nikosh" w:hAnsi="Nikosh" w:cs="Nikosh" w:hint="cs"/>
          <w:color w:val="7030A0"/>
          <w:sz w:val="24"/>
          <w:szCs w:val="24"/>
          <w:cs/>
          <w:lang w:bidi="bn-IN"/>
        </w:rPr>
        <w:t>ক</w:t>
      </w:r>
      <w:r w:rsidRPr="00F52F2F">
        <w:rPr>
          <w:rFonts w:ascii="Nikosh" w:hAnsi="Nikosh" w:cs="Nikosh"/>
          <w:color w:val="7030A0"/>
          <w:sz w:val="24"/>
          <w:szCs w:val="24"/>
          <w:cs/>
          <w:lang w:bidi="bn-IN"/>
        </w:rPr>
        <w:t>রি</w:t>
      </w:r>
      <w:r w:rsidRPr="00B339AC">
        <w:rPr>
          <w:rFonts w:ascii="Nikosh" w:hAnsi="Nikosh" w:cs="Nikosh" w:hint="cs"/>
          <w:sz w:val="24"/>
          <w:szCs w:val="24"/>
          <w:cs/>
          <w:lang w:bidi="bn-IN"/>
        </w:rPr>
        <w:t>র অবসান ঘটাইতে পারিবেন;</w:t>
      </w:r>
    </w:p>
    <w:p w:rsidR="00B41E26" w:rsidRPr="00B339AC" w:rsidRDefault="00B41E26" w:rsidP="00B41E26">
      <w:pPr>
        <w:ind w:left="1440"/>
        <w:jc w:val="both"/>
        <w:rPr>
          <w:rFonts w:ascii="Nikosh" w:hAnsi="Nikosh" w:cs="Nikosh"/>
          <w:sz w:val="24"/>
          <w:szCs w:val="24"/>
          <w:cs/>
          <w:lang w:bidi="bn-IN"/>
        </w:rPr>
      </w:pPr>
      <w:r w:rsidRPr="00B339AC">
        <w:rPr>
          <w:rFonts w:ascii="Nikosh" w:hAnsi="Nikosh" w:cs="Nikosh" w:hint="cs"/>
          <w:sz w:val="24"/>
          <w:szCs w:val="24"/>
          <w:cs/>
          <w:lang w:bidi="bn-IN"/>
        </w:rPr>
        <w:t>(খ) পদোন্নতির ক্ষেত্রে, তাঁহাকে যে পদ হইতে পদোন্নতি দেওয়া হইয়াছিল সেই পদে প্রত্যাবর্তন করাইতে পারিবেন।</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t>(৩) শিক্ষানবীশীর মেয়াদ, বর্ধিত মেয়াদ থাকিলে তাহাসহ সম্পূর্ন হওয়ার পর নিয়োগকারী কর্তৃপক্ষ-</w:t>
      </w:r>
    </w:p>
    <w:p w:rsidR="00B41E26" w:rsidRPr="00B339AC" w:rsidRDefault="00B41E26" w:rsidP="00B41E26">
      <w:pPr>
        <w:ind w:left="1440"/>
        <w:jc w:val="both"/>
        <w:rPr>
          <w:rFonts w:ascii="Nikosh" w:hAnsi="Nikosh" w:cs="Nikosh"/>
          <w:sz w:val="24"/>
          <w:szCs w:val="24"/>
          <w:cs/>
          <w:lang w:bidi="bn-IN"/>
        </w:rPr>
      </w:pPr>
      <w:r w:rsidRPr="00B339AC">
        <w:rPr>
          <w:rFonts w:ascii="Nikosh" w:hAnsi="Nikosh" w:cs="Nikosh" w:hint="cs"/>
          <w:sz w:val="24"/>
          <w:szCs w:val="24"/>
          <w:cs/>
          <w:lang w:bidi="bn-IN"/>
        </w:rPr>
        <w:t>(ক) যদি এই মর্মে সন্তুষ্ট হন যে শিক্ষানবীশীর মেয়াদ চলাকালে কোন শিক্ষানবীশের আচরণ ও কর্ম সন্তোষজনক, তা হইলে (৪) উপ-বিধি</w:t>
      </w:r>
      <w:r>
        <w:rPr>
          <w:rFonts w:ascii="Nikosh" w:hAnsi="Nikosh" w:cs="Nikosh" w:hint="cs"/>
          <w:sz w:val="24"/>
          <w:szCs w:val="24"/>
          <w:cs/>
          <w:lang w:bidi="bn-IN"/>
        </w:rPr>
        <w:t>র বিধান সাপেক্ষে, তাঁহাকে চা</w:t>
      </w:r>
      <w:r w:rsidRPr="00F52F2F">
        <w:rPr>
          <w:rFonts w:ascii="Nikosh" w:hAnsi="Nikosh" w:cs="Nikosh" w:hint="cs"/>
          <w:color w:val="7030A0"/>
          <w:sz w:val="24"/>
          <w:szCs w:val="24"/>
          <w:cs/>
          <w:lang w:bidi="bn-IN"/>
        </w:rPr>
        <w:t>ক</w:t>
      </w:r>
      <w:r w:rsidRPr="00F52F2F">
        <w:rPr>
          <w:rFonts w:ascii="Nikosh" w:hAnsi="Nikosh" w:cs="Nikosh"/>
          <w:color w:val="7030A0"/>
          <w:sz w:val="24"/>
          <w:szCs w:val="24"/>
          <w:cs/>
          <w:lang w:bidi="bn-IN"/>
        </w:rPr>
        <w:t>রি</w:t>
      </w:r>
      <w:r w:rsidRPr="00B339AC">
        <w:rPr>
          <w:rFonts w:ascii="Nikosh" w:hAnsi="Nikosh" w:cs="Nikosh" w:hint="cs"/>
          <w:sz w:val="24"/>
          <w:szCs w:val="24"/>
          <w:cs/>
          <w:lang w:bidi="bn-IN"/>
        </w:rPr>
        <w:t>তে স্থায়ী করিবেন, এবং</w:t>
      </w:r>
    </w:p>
    <w:p w:rsidR="00B41E26" w:rsidRPr="00B339AC" w:rsidRDefault="00B41E26" w:rsidP="00B41E26">
      <w:pPr>
        <w:ind w:left="1440"/>
        <w:jc w:val="both"/>
        <w:rPr>
          <w:rFonts w:ascii="Nikosh" w:hAnsi="Nikosh" w:cs="Nikosh"/>
          <w:sz w:val="24"/>
          <w:szCs w:val="24"/>
          <w:cs/>
          <w:lang w:bidi="bn-IN"/>
        </w:rPr>
      </w:pPr>
      <w:r w:rsidRPr="00B339AC">
        <w:rPr>
          <w:rFonts w:ascii="Nikosh" w:hAnsi="Nikosh" w:cs="Nikosh" w:hint="cs"/>
          <w:sz w:val="24"/>
          <w:szCs w:val="24"/>
          <w:cs/>
          <w:lang w:bidi="bn-IN"/>
        </w:rPr>
        <w:t>(খ) যদি মনে করেন যে, উক্ত মেয়াদ চলাকালে শিক্ষানবীশের আচরণ ও কর্ম সন্তোষজনক ছিল না, তাহা হইলে উক্ত কর্তৃপক্ষ।</w:t>
      </w:r>
      <w:r w:rsidRPr="00B339AC">
        <w:rPr>
          <w:rFonts w:ascii="Nikosh" w:hAnsi="Nikosh" w:cs="Nikosh"/>
          <w:sz w:val="24"/>
          <w:szCs w:val="24"/>
          <w:cs/>
          <w:lang w:bidi="bn-IN"/>
        </w:rPr>
        <w:t>–</w:t>
      </w:r>
    </w:p>
    <w:p w:rsidR="00B41E26" w:rsidRPr="00B339AC" w:rsidRDefault="00B41E26" w:rsidP="00B41E26">
      <w:pPr>
        <w:jc w:val="both"/>
        <w:rPr>
          <w:rFonts w:ascii="Nikosh" w:hAnsi="Nikosh" w:cs="Nikosh"/>
          <w:sz w:val="24"/>
          <w:szCs w:val="24"/>
          <w:cs/>
          <w:lang w:bidi="bn-IN"/>
        </w:rPr>
      </w:pPr>
      <w:r w:rsidRPr="00B339AC">
        <w:rPr>
          <w:rFonts w:ascii="Nikosh" w:hAnsi="Nikosh" w:cs="Nikosh" w:hint="cs"/>
          <w:sz w:val="24"/>
          <w:szCs w:val="24"/>
          <w:cs/>
          <w:lang w:bidi="bn-IN"/>
        </w:rPr>
        <w:tab/>
      </w:r>
      <w:r w:rsidRPr="00B339AC">
        <w:rPr>
          <w:rFonts w:ascii="Nikosh" w:hAnsi="Nikosh" w:cs="Nikosh" w:hint="cs"/>
          <w:sz w:val="24"/>
          <w:szCs w:val="24"/>
          <w:cs/>
          <w:lang w:bidi="bn-IN"/>
        </w:rPr>
        <w:tab/>
        <w:t>(অ) সরাসরি নিয়োগের ক্ষ</w:t>
      </w:r>
      <w:r>
        <w:rPr>
          <w:rFonts w:ascii="Nikosh" w:hAnsi="Nikosh" w:cs="Nikosh" w:hint="cs"/>
          <w:sz w:val="24"/>
          <w:szCs w:val="24"/>
          <w:cs/>
          <w:lang w:bidi="bn-IN"/>
        </w:rPr>
        <w:t>েত্রে , তাহার চা</w:t>
      </w:r>
      <w:r w:rsidRPr="00F52F2F">
        <w:rPr>
          <w:rFonts w:ascii="Nikosh" w:hAnsi="Nikosh" w:cs="Nikosh" w:hint="cs"/>
          <w:color w:val="7030A0"/>
          <w:sz w:val="24"/>
          <w:szCs w:val="24"/>
          <w:cs/>
          <w:lang w:bidi="bn-IN"/>
        </w:rPr>
        <w:t>ক</w:t>
      </w:r>
      <w:r w:rsidRPr="00F52F2F">
        <w:rPr>
          <w:rFonts w:ascii="Nikosh" w:hAnsi="Nikosh" w:cs="Nikosh"/>
          <w:color w:val="7030A0"/>
          <w:sz w:val="24"/>
          <w:szCs w:val="24"/>
          <w:cs/>
          <w:lang w:bidi="bn-IN"/>
        </w:rPr>
        <w:t>রি</w:t>
      </w:r>
      <w:r w:rsidRPr="00B339AC">
        <w:rPr>
          <w:rFonts w:ascii="Nikosh" w:hAnsi="Nikosh" w:cs="Nikosh" w:hint="cs"/>
          <w:sz w:val="24"/>
          <w:szCs w:val="24"/>
          <w:cs/>
          <w:lang w:bidi="bn-IN"/>
        </w:rPr>
        <w:t>র অবসান ঘটাইতে পারিবেন; এবং</w:t>
      </w:r>
    </w:p>
    <w:p w:rsidR="00B41E26" w:rsidRPr="00B339AC" w:rsidRDefault="00B41E26" w:rsidP="00B41E26">
      <w:pPr>
        <w:ind w:left="1440"/>
        <w:jc w:val="both"/>
        <w:rPr>
          <w:rFonts w:ascii="Nikosh" w:hAnsi="Nikosh" w:cs="Nikosh"/>
          <w:sz w:val="24"/>
          <w:szCs w:val="24"/>
          <w:cs/>
          <w:lang w:bidi="bn-IN"/>
        </w:rPr>
      </w:pPr>
      <w:r w:rsidRPr="00B339AC">
        <w:rPr>
          <w:rFonts w:ascii="Nikosh" w:hAnsi="Nikosh" w:cs="Nikosh" w:hint="cs"/>
          <w:sz w:val="24"/>
          <w:szCs w:val="24"/>
          <w:cs/>
          <w:lang w:bidi="bn-IN"/>
        </w:rPr>
        <w:t>(আ) পদোন্নতির ক্ষেত্রে তাহাকে যে পদ হইতে পদোন্নতি দেওয়া হইয়াছিল সেই পদে প্রত্যাবর্তন করাইতে পারিবেন।</w:t>
      </w:r>
    </w:p>
    <w:p w:rsidR="00B41E26" w:rsidRDefault="00B41E26" w:rsidP="00B41E26">
      <w:pPr>
        <w:ind w:left="720"/>
        <w:jc w:val="both"/>
        <w:rPr>
          <w:rFonts w:ascii="Nikosh" w:hAnsi="Nikosh" w:cs="Nikosh"/>
          <w:sz w:val="24"/>
          <w:szCs w:val="24"/>
          <w:lang w:bidi="bn-IN"/>
        </w:rPr>
        <w:sectPr w:rsidR="00B41E26" w:rsidSect="0093168D">
          <w:headerReference w:type="even" r:id="rId4"/>
          <w:headerReference w:type="default" r:id="rId5"/>
          <w:footerReference w:type="even" r:id="rId6"/>
          <w:footerReference w:type="default" r:id="rId7"/>
          <w:headerReference w:type="first" r:id="rId8"/>
          <w:footerReference w:type="first" r:id="rId9"/>
          <w:pgSz w:w="11909" w:h="16834" w:code="9"/>
          <w:pgMar w:top="1170" w:right="1296" w:bottom="1170" w:left="1440" w:header="720" w:footer="720" w:gutter="0"/>
          <w:cols w:space="720"/>
          <w:docGrid w:linePitch="360"/>
        </w:sectPr>
      </w:pPr>
      <w:r w:rsidRPr="00B339AC">
        <w:rPr>
          <w:rFonts w:ascii="Nikosh" w:hAnsi="Nikosh" w:cs="Nikosh" w:hint="cs"/>
          <w:sz w:val="24"/>
          <w:szCs w:val="24"/>
          <w:cs/>
          <w:lang w:bidi="bn-IN"/>
        </w:rPr>
        <w:t>(৪) কোন শিক্ষানবীশকে কোন নির্দিষ্ট পদে স্থায়ী করা হইবে না যতক্ষণ না সরকারী আদেশবলে সময়ে সময়ে যে পরীক্ষা ও প্রশিক্ষণের ব্যবস্থা করা হয়, সেই পরীক্ষায় তিনি পাশ করেন ও প্রশিক্ষণ গ্রহণ করেন।</w:t>
      </w:r>
    </w:p>
    <w:p w:rsidR="00244B1C" w:rsidRDefault="00244B1C" w:rsidP="00B41E26"/>
    <w:sectPr w:rsidR="00244B1C" w:rsidSect="00244B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9BE" w:rsidRDefault="00B41E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1E26"/>
    <w:rsid w:val="00244B1C"/>
    <w:rsid w:val="00B41E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1E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E26"/>
  </w:style>
  <w:style w:type="paragraph" w:styleId="Footer">
    <w:name w:val="footer"/>
    <w:basedOn w:val="Normal"/>
    <w:link w:val="FooterChar"/>
    <w:uiPriority w:val="99"/>
    <w:semiHidden/>
    <w:unhideWhenUsed/>
    <w:rsid w:val="00B41E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E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4248</Characters>
  <Application>Microsoft Office Word</Application>
  <DocSecurity>0</DocSecurity>
  <Lines>35</Lines>
  <Paragraphs>9</Paragraphs>
  <ScaleCrop>false</ScaleCrop>
  <Company>Hewlett-Packard Company</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JSDM</dc:creator>
  <cp:lastModifiedBy>JSDM</cp:lastModifiedBy>
  <cp:revision>1</cp:revision>
  <dcterms:created xsi:type="dcterms:W3CDTF">2015-06-11T04:22:00Z</dcterms:created>
  <dcterms:modified xsi:type="dcterms:W3CDTF">2015-06-11T04:23:00Z</dcterms:modified>
</cp:coreProperties>
</file>