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6442">
      <w:pPr>
        <w:wordWrap w:val="0"/>
        <w:spacing w:line="240" w:lineRule="auto"/>
        <w:rPr>
          <w:rFonts w:asciiTheme="minorBidi" w:hAnsiTheme="minorBidi"/>
        </w:rPr>
      </w:pPr>
    </w:p>
    <w:p w14:paraId="2FEA3740">
      <w:pPr>
        <w:wordWrap w:val="0"/>
        <w:spacing w:line="240" w:lineRule="auto"/>
        <w:jc w:val="center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  <w:cs/>
          <w:lang w:bidi="bn-IN"/>
        </w:rPr>
        <w:t>সংবাদ বিজ্ঞপ্তি</w:t>
      </w:r>
    </w:p>
    <w:p w14:paraId="5F995370">
      <w:pPr>
        <w:wordWrap w:val="0"/>
        <w:spacing w:line="240" w:lineRule="auto"/>
        <w:jc w:val="center"/>
        <w:rPr>
          <w:rFonts w:ascii="NikoshBAN" w:hAnsi="NikoshBAN" w:cs="NikoshBAN"/>
          <w:b/>
          <w:bCs/>
        </w:rPr>
      </w:pPr>
      <w:r>
        <w:rPr>
          <w:rFonts w:ascii="NikoshBAN" w:hAnsi="NikoshBAN" w:cs="NikoshBAN"/>
          <w:b/>
          <w:bCs/>
          <w:cs/>
          <w:lang w:bidi="bn-IN"/>
        </w:rPr>
        <w:t>সর্বজনীন পেনশন স্কিমে সহযোগিতার জন্য ১৭টি বেসরকারি ব্যাংকের সাথে সমঝোতা স্মারক স্বাক্ষর</w:t>
      </w:r>
    </w:p>
    <w:p w14:paraId="13EC4EB0">
      <w:pPr>
        <w:wordWrap w:val="0"/>
        <w:spacing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ঢাকা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 xml:space="preserve">১৪ জুলাই ২০২৫ </w:t>
      </w:r>
      <w:r>
        <w:rPr>
          <w:rFonts w:hint="cs" w:ascii="Times New Roman" w:hAnsi="Times New Roman" w:cs="Times New Roman"/>
          <w:cs/>
          <w:lang w:bidi="bn-IN"/>
        </w:rPr>
        <w:t>—</w:t>
      </w:r>
      <w:r>
        <w:rPr>
          <w:rFonts w:ascii="NikoshBAN" w:hAnsi="NikoshBAN" w:cs="NikoshBAN"/>
          <w:cs/>
          <w:lang w:bidi="bn-IN"/>
        </w:rPr>
        <w:t xml:space="preserve">   সর্বজনীন পেনশন স্কিম বাস্তবায়ন আরও </w:t>
      </w:r>
      <w:r>
        <w:rPr>
          <w:rFonts w:ascii="NikoshBAN" w:hAnsi="NikoshBAN" w:cs="NikoshBAN"/>
          <w:cs w:val="0"/>
          <w:lang w:val="en-US" w:bidi="bn-IN"/>
        </w:rPr>
        <w:t>গতিশীল</w:t>
      </w:r>
      <w:r>
        <w:rPr>
          <w:rFonts w:hint="default" w:ascii="NikoshBAN" w:hAnsi="NikoshBAN" w:cs="NikoshBAN"/>
          <w:cs w:val="0"/>
          <w:lang w:val="en-US"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করার লক্ষ্যে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জাতীয় পেনশন কর্তৃপক্ষ (এনপিএ) আজ ১৭টি বেসরকারি ব্যাংকের সঙ্গে একটি সমঝোতা স্মারক (</w:t>
      </w:r>
      <w:r>
        <w:rPr>
          <w:rFonts w:ascii="NikoshBAN" w:hAnsi="NikoshBAN" w:cs="NikoshBAN"/>
        </w:rPr>
        <w:t xml:space="preserve">MoU) </w:t>
      </w:r>
      <w:r>
        <w:rPr>
          <w:rFonts w:ascii="NikoshBAN" w:hAnsi="NikoshBAN" w:cs="NikoshBAN"/>
          <w:cs/>
          <w:lang w:bidi="bn-IN"/>
        </w:rPr>
        <w:t>স্বাক্ষর করেছে। এই চুক্তির মাধ্যমে নিবন্ধন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চাঁদা সংগ্রহ  এবং অ্যাপ্লিকেশন প্রোগ্রামিং ইন্টারফেস (</w:t>
      </w:r>
      <w:r>
        <w:rPr>
          <w:rFonts w:ascii="NikoshBAN" w:hAnsi="NikoshBAN" w:cs="NikoshBAN"/>
        </w:rPr>
        <w:t xml:space="preserve">API) </w:t>
      </w:r>
      <w:r>
        <w:rPr>
          <w:rFonts w:ascii="NikoshBAN" w:hAnsi="NikoshBAN" w:cs="NikoshBAN"/>
          <w:cs/>
          <w:lang w:bidi="bn-IN"/>
        </w:rPr>
        <w:t>সংযুক্তিকরণ প্রক্রিয়াকে সহজতর করার উদ্যোগ নেওয়া হয়েছে।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অনুষ্ঠানে প্রধান     অতিথির বক্তব্যে অর্থ বিভাগের সচিব ড. মোঃ খায়রুজ্জামান মজুমদার বেসরকারি ব্যাংকসমূহকে সর্বাত্মক সহযোগিতা প্রদানের   আহ্বান জানান এবং এ স্কিমের প্রচার</w:t>
      </w:r>
      <w:r>
        <w:rPr>
          <w:rFonts w:hint="default" w:ascii="NikoshBAN" w:hAnsi="NikoshBAN" w:cs="NikoshBAN"/>
          <w:cs w:val="0"/>
          <w:lang w:val="en-US" w:bidi="bn-IN"/>
        </w:rPr>
        <w:t xml:space="preserve"> </w:t>
      </w:r>
      <w:r>
        <w:rPr>
          <w:rFonts w:ascii="NikoshBAN" w:hAnsi="NikoshBAN" w:cs="NikoshBAN"/>
          <w:cs/>
          <w:lang w:bidi="bn-IN"/>
        </w:rPr>
        <w:t xml:space="preserve"> জোরদার করার ওপর গুরুত্বারোপ করেন যাতে জনসাধারণের ব্যাপক অংশগ্রহণনিশ্চিত করা যায়।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ড. মজুমদার বলেন</w:t>
      </w:r>
      <w:r>
        <w:rPr>
          <w:rFonts w:ascii="NikoshBAN" w:hAnsi="NikoshBAN" w:cs="NikoshBAN"/>
        </w:rPr>
        <w:t>, “</w:t>
      </w:r>
      <w:r>
        <w:rPr>
          <w:rFonts w:ascii="NikoshBAN" w:hAnsi="NikoshBAN" w:cs="NikoshBAN"/>
          <w:cs/>
          <w:lang w:bidi="bn-IN"/>
        </w:rPr>
        <w:t>সর্বজনীন পেনশন স্কিমের সফল বাস্তবায়</w:t>
      </w:r>
      <w:r>
        <w:rPr>
          <w:rFonts w:ascii="NikoshBAN" w:hAnsi="NikoshBAN" w:cs="NikoshBAN"/>
          <w:cs w:val="0"/>
          <w:lang w:val="en-US" w:bidi="bn-IN"/>
        </w:rPr>
        <w:t>নে</w:t>
      </w:r>
      <w:r>
        <w:rPr>
          <w:rFonts w:hint="default" w:ascii="NikoshBAN" w:hAnsi="NikoshBAN" w:cs="NikoshBAN"/>
          <w:cs w:val="0"/>
          <w:lang w:val="en-US" w:bidi="bn-IN"/>
        </w:rPr>
        <w:t xml:space="preserve"> তপশিলি ব্যাংকসমূহের গুরুত্বপূর্ণ ভূমিকা রাখার সুযোগ রয়েছে । </w:t>
      </w:r>
      <w:r>
        <w:rPr>
          <w:rFonts w:ascii="NikoshBAN" w:hAnsi="NikoshBAN" w:cs="NikoshBAN"/>
          <w:cs/>
          <w:lang w:bidi="bn-IN"/>
        </w:rPr>
        <w:t>।” তিনি ব্যাংকগুলিকে আহ্বান জানান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 xml:space="preserve">তারা যেন তাদের গ্রাহকদের এই স্কিমে নিবন্ধন ও চাঁদা প্রদানে উদ্বুদ্ধ </w:t>
      </w:r>
      <w:r>
        <w:rPr>
          <w:rFonts w:ascii="NikoshBAN" w:hAnsi="NikoshBAN" w:cs="NikoshBAN"/>
          <w:cs w:val="0"/>
          <w:lang w:val="en-US" w:bidi="bn-IN"/>
        </w:rPr>
        <w:t>করার</w:t>
      </w:r>
      <w:r>
        <w:rPr>
          <w:rFonts w:hint="default" w:ascii="NikoshBAN" w:hAnsi="NikoshBAN" w:cs="NikoshBAN"/>
          <w:cs w:val="0"/>
          <w:lang w:val="en-US" w:bidi="bn-IN"/>
        </w:rPr>
        <w:t xml:space="preserve"> মাধ্</w:t>
      </w:r>
      <w:r>
        <w:rPr>
          <w:rFonts w:ascii="NikoshBAN" w:hAnsi="NikoshBAN" w:cs="NikoshBAN"/>
          <w:cs w:val="0"/>
          <w:lang w:val="en-US" w:bidi="bn-IN"/>
        </w:rPr>
        <w:t>যমে</w:t>
      </w:r>
      <w:r>
        <w:rPr>
          <w:rFonts w:hint="default" w:ascii="NikoshBAN" w:hAnsi="NikoshBAN" w:cs="NikoshBAN"/>
          <w:cs w:val="0"/>
          <w:lang w:val="en-US" w:bidi="bn-IN"/>
        </w:rPr>
        <w:t xml:space="preserve"> সর্বসাধারণের </w:t>
      </w:r>
      <w:r>
        <w:rPr>
          <w:rFonts w:ascii="NikoshBAN" w:hAnsi="NikoshBAN" w:cs="NikoshBAN"/>
          <w:cs/>
          <w:lang w:bidi="bn-IN"/>
        </w:rPr>
        <w:t>ভবিষ্য</w:t>
      </w:r>
      <w:r>
        <w:rPr>
          <w:rFonts w:ascii="NikoshBAN" w:hAnsi="NikoshBAN" w:cs="NikoshBAN"/>
          <w:cs w:val="0"/>
          <w:lang w:val="en-US" w:bidi="bn-IN"/>
        </w:rPr>
        <w:t>ত</w:t>
      </w:r>
      <w:r>
        <w:rPr>
          <w:rFonts w:hint="default" w:ascii="NikoshBAN" w:hAnsi="NikoshBAN" w:cs="NikoshBAN"/>
          <w:cs w:val="0"/>
          <w:lang w:val="en-US" w:bidi="bn-IN"/>
        </w:rPr>
        <w:t xml:space="preserve"> </w:t>
      </w:r>
      <w:r>
        <w:rPr>
          <w:rFonts w:ascii="NikoshBAN" w:hAnsi="NikoshBAN" w:cs="NikoshBAN"/>
          <w:cs/>
          <w:lang w:bidi="bn-IN"/>
        </w:rPr>
        <w:t xml:space="preserve">আর্থিকভাবে </w:t>
      </w:r>
      <w:r>
        <w:rPr>
          <w:rFonts w:ascii="NikoshBAN" w:hAnsi="NikoshBAN" w:cs="NikoshBAN"/>
          <w:cs w:val="0"/>
          <w:lang w:val="en-US" w:bidi="bn-IN"/>
        </w:rPr>
        <w:t>সুরক্ষা</w:t>
      </w:r>
      <w:r>
        <w:rPr>
          <w:rFonts w:hint="default" w:ascii="NikoshBAN" w:hAnsi="NikoshBAN" w:cs="NikoshBAN"/>
          <w:cs w:val="0"/>
          <w:lang w:val="en-US" w:bidi="bn-IN"/>
        </w:rPr>
        <w:t xml:space="preserve"> নিশ্চিতকরণে ইতিবাচক অবদান রাখেন । </w:t>
      </w:r>
    </w:p>
    <w:p w14:paraId="388379DF">
      <w:pPr>
        <w:wordWrap w:val="0"/>
        <w:spacing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অর্থ বিভাগের সম্মেলন কক্ষে অনুষ্ঠিত এই অনুষ্ঠানে সভাপতিত্ব করেন জাতীয় পেনশন কর্তৃপক্ষের নির্বাহী চেয়ারম্যান মোঃ মহিউদ্দিন খান। অনুষ্ঠানে অংশগ্রহণকারী ব্যাংকগুলোর ব্যবস্থাপনা পরিচালকগণ উপস্থিত ছিলেন। ব্যাংকগুলো হলো:</w:t>
      </w:r>
    </w:p>
    <w:p w14:paraId="4A15FC10">
      <w:pPr>
        <w:wordWrap w:val="0"/>
        <w:spacing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ব্যাংক এশিয়া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বাংলাদেশ কমার্স ব্যাংক লিমিটেড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বাংলাদেশ ডেভেলপমেন্ট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বেসিক ব্যাংক লিমিটেড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বেঙ্গল কমার্শিয়াল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ঢাকা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এক্সিম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যমুনা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মেঘনা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মারকেন্টাইল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এনআরবি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এনআরবিসি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এসবিএসি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স্ট্যান্ডার্ড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সীমান্ত ব্যাংক পিএলসি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সোশ্যাল ইসলামী ব্যাংক পিএলসি এবং ইউনাইটেড কমার্শিয়াল ব্যাংক পিএলসি।</w:t>
      </w:r>
    </w:p>
    <w:p w14:paraId="0D07485C">
      <w:pPr>
        <w:wordWrap w:val="0"/>
        <w:spacing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 xml:space="preserve"> এ চুক্তির মাধ্যমে এখন পর্যন্ত ৪১টি ব্যাংক সর্বজনীন পেনশন স্কি</w:t>
      </w:r>
      <w:r>
        <w:rPr>
          <w:rFonts w:ascii="NikoshBAN" w:hAnsi="NikoshBAN" w:cs="NikoshBAN"/>
          <w:cs w:val="0"/>
          <w:lang w:val="en-US" w:bidi="bn-IN"/>
        </w:rPr>
        <w:t>ম</w:t>
      </w:r>
      <w:r>
        <w:rPr>
          <w:rFonts w:hint="default" w:ascii="NikoshBAN" w:hAnsi="NikoshBAN" w:cs="NikoshBAN"/>
          <w:cs w:val="0"/>
          <w:lang w:val="en-US" w:bidi="bn-IN"/>
        </w:rPr>
        <w:t xml:space="preserve"> বাস্তবায়নে সম্পৃক্ত</w:t>
      </w:r>
      <w:r>
        <w:rPr>
          <w:rFonts w:ascii="NikoshBAN" w:hAnsi="NikoshBAN" w:cs="NikoshBAN"/>
          <w:cs/>
          <w:lang w:bidi="bn-IN"/>
        </w:rPr>
        <w:t xml:space="preserve"> হয়েছে। অবশিষ্ট দেশীয় মালিকানাধীন ব্যাংকগুলোর সাথেও পর্যায়ক্রমে একই ধরনের চুক্তি স্বাক্ষরের পরিকল্পনা রয়েছে।</w:t>
      </w:r>
    </w:p>
    <w:p w14:paraId="3CDEEE3A">
      <w:pPr>
        <w:wordWrap w:val="0"/>
        <w:spacing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 xml:space="preserve">জাতীয় পেনশন কর্তৃপক্ষ পরিচালিত সর্বজনীন পেনশন স্কিমে চারটি পৃথক কর্মসূচি রয়েছে </w:t>
      </w:r>
      <w:r>
        <w:rPr>
          <w:rFonts w:ascii="Times New Roman" w:hAnsi="Times New Roman" w:cs="Times New Roman"/>
          <w:cs/>
          <w:lang w:bidi="bn-IN"/>
        </w:rPr>
        <w:t>-</w:t>
      </w:r>
      <w:r>
        <w:rPr>
          <w:rFonts w:ascii="NikoshBAN" w:hAnsi="NikoshBAN" w:cs="NikoshBAN"/>
          <w:cs/>
          <w:lang w:bidi="bn-IN"/>
        </w:rPr>
        <w:t xml:space="preserve"> প্রবাস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প্রগতি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সুরক্ষা এবং সমতা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lang w:val="en-US"/>
        </w:rPr>
        <w:t>য</w:t>
      </w:r>
      <w:r>
        <w:rPr>
          <w:rFonts w:ascii="NikoshBAN" w:hAnsi="NikoshBAN" w:cs="NikoshBAN"/>
          <w:cs/>
          <w:lang w:bidi="bn-IN"/>
        </w:rPr>
        <w:t>থা</w:t>
      </w:r>
      <w:r>
        <w:rPr>
          <w:rFonts w:hint="default" w:ascii="NikoshBAN" w:hAnsi="NikoshBAN" w:cs="NikoshBAN"/>
          <w:cs w:val="0"/>
          <w:lang w:val="en-US" w:bidi="bn-IN"/>
        </w:rPr>
        <w:t>-</w:t>
      </w:r>
      <w:r>
        <w:rPr>
          <w:rFonts w:ascii="NikoshBAN" w:hAnsi="NikoshBAN" w:cs="NikoshBAN"/>
          <w:cs/>
          <w:lang w:bidi="bn-IN"/>
        </w:rPr>
        <w:t>ক্রমে প্রবাসী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বেসরকারি খাতের কর্মচারী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স্বনিয়োজিত</w:t>
      </w:r>
      <w:r>
        <w:rPr>
          <w:rFonts w:hint="default" w:ascii="NikoshBAN" w:hAnsi="NikoshBAN" w:cs="NikoshBAN"/>
          <w:cs w:val="0"/>
          <w:lang w:val="en-US" w:bidi="bn-IN"/>
        </w:rPr>
        <w:t xml:space="preserve"> ( Self-Employed) </w:t>
      </w:r>
      <w:bookmarkStart w:id="0" w:name="_GoBack"/>
      <w:bookmarkEnd w:id="0"/>
      <w:r>
        <w:rPr>
          <w:rFonts w:ascii="NikoshBAN" w:hAnsi="NikoshBAN" w:cs="NikoshBAN"/>
          <w:cs/>
          <w:lang w:bidi="bn-IN"/>
        </w:rPr>
        <w:t xml:space="preserve"> এবং নিম্ন-আয়ের জনগণের জন্য প্রণীত। প্রতিটি অংশগ্রহণকারীর   জন্য একটি ইউনিক পেনশন আইডি প্রদান করা হয়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যার মাধ্যমে তারা অনলাইনে তাৎক্ষণিকভাবে তাদের চাঁদা এবং মুনাফা পর্যবেক্ষণ করতে পারে</w:t>
      </w:r>
      <w:r>
        <w:rPr>
          <w:rFonts w:ascii="NikoshBAN" w:hAnsi="NikoshBAN" w:cs="NikoshBAN"/>
          <w:cs w:val="0"/>
          <w:lang w:val="en-US" w:bidi="bn-IN"/>
        </w:rPr>
        <w:t>ন</w:t>
      </w:r>
      <w:r>
        <w:rPr>
          <w:rFonts w:ascii="NikoshBAN" w:hAnsi="NikoshBAN" w:cs="NikoshBAN"/>
          <w:cs/>
          <w:lang w:bidi="bn-IN"/>
        </w:rPr>
        <w:t>।অবসরোত্তর আর্থিক নিরাপত্তার পাশাপাশি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এই স্কিমে আয়কর রেয়াত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ঋণ সুবিধা এবং দরিদ্র ও সুবিধাবঞ্চিতদের   জন্য সরকারি সহঅংশীদারিত্বের সুবিধাও রয়েছে।</w:t>
      </w:r>
    </w:p>
    <w:p w14:paraId="54119F29">
      <w:pPr>
        <w:wordWrap w:val="0"/>
        <w:spacing w:after="0" w:line="240" w:lineRule="auto"/>
        <w:jc w:val="both"/>
        <w:rPr>
          <w:rFonts w:ascii="NikoshBAN" w:hAnsi="NikoshBAN" w:cs="NikoshBAN"/>
          <w:cs/>
          <w:lang w:bidi="bn-IN"/>
        </w:rPr>
      </w:pPr>
    </w:p>
    <w:p w14:paraId="2BFAA5F1">
      <w:pPr>
        <w:wordWrap w:val="0"/>
        <w:spacing w:after="0" w:line="240" w:lineRule="auto"/>
        <w:jc w:val="both"/>
        <w:rPr>
          <w:rFonts w:ascii="NikoshBAN" w:hAnsi="NikoshBAN" w:cs="NikoshBAN"/>
          <w:cs/>
          <w:lang w:bidi="bn-IN"/>
        </w:rPr>
      </w:pPr>
    </w:p>
    <w:p w14:paraId="21F8965B">
      <w:pPr>
        <w:wordWrap w:val="0"/>
        <w:spacing w:after="0"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সিরাজাম মুনিরা</w:t>
      </w:r>
    </w:p>
    <w:p w14:paraId="6A10A404">
      <w:pPr>
        <w:wordWrap w:val="0"/>
        <w:spacing w:after="0"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সহকারী মহাব্যবস্থাপক</w:t>
      </w:r>
    </w:p>
    <w:p w14:paraId="48F3E003">
      <w:pPr>
        <w:wordWrap w:val="0"/>
        <w:spacing w:after="0"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জাতীয় পেনশন কর্তৃপক্ষ</w:t>
      </w:r>
    </w:p>
    <w:p w14:paraId="50465192">
      <w:pPr>
        <w:wordWrap w:val="0"/>
        <w:spacing w:after="0" w:line="240" w:lineRule="auto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অর্থ বিভাগ।</w:t>
      </w:r>
    </w:p>
    <w:p w14:paraId="0FB087D1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koshBAN">
    <w:panose1 w:val="02000000000000000000"/>
    <w:charset w:val="00"/>
    <w:family w:val="auto"/>
    <w:pitch w:val="default"/>
    <w:sig w:usb0="00018003" w:usb1="00000000" w:usb2="00000000" w:usb3="00000000" w:csb0="00000001" w:csb1="8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27"/>
    <w:rsid w:val="003807AE"/>
    <w:rsid w:val="00C666A9"/>
    <w:rsid w:val="00DA0927"/>
    <w:rsid w:val="00E32CB7"/>
    <w:rsid w:val="59BF2E7D"/>
    <w:rsid w:val="657B047B"/>
    <w:rsid w:val="7461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2069</Characters>
  <Lines>17</Lines>
  <Paragraphs>4</Paragraphs>
  <TotalTime>14</TotalTime>
  <ScaleCrop>false</ScaleCrop>
  <LinksUpToDate>false</LinksUpToDate>
  <CharactersWithSpaces>2427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2025-07-14T07:32:00Z</dcterms:created>
  <dc:creator>User</dc:creator>
  <cp:lastModifiedBy>User</cp:lastModifiedBy>
  <dcterms:modified xsi:type="dcterms:W3CDTF">2025-07-14T09:26:47Z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708644D4C8A64A9AA571BC8A683EFEA6_12</vt:lpwstr>
  </property>
</Properties>
</file>