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104"/>
        <w:tblW w:w="9470" w:type="dxa"/>
        <w:tblLook w:val="04A0" w:firstRow="1" w:lastRow="0" w:firstColumn="1" w:lastColumn="0" w:noHBand="0" w:noVBand="1"/>
      </w:tblPr>
      <w:tblGrid>
        <w:gridCol w:w="2856"/>
        <w:gridCol w:w="6614"/>
      </w:tblGrid>
      <w:tr w:rsidR="009E6FFB" w14:paraId="4732947F" w14:textId="77777777" w:rsidTr="009E6FFB">
        <w:trPr>
          <w:trHeight w:val="2690"/>
        </w:trPr>
        <w:tc>
          <w:tcPr>
            <w:tcW w:w="2729" w:type="dxa"/>
          </w:tcPr>
          <w:p w14:paraId="1856BA45" w14:textId="78E09F84" w:rsidR="00DA165A" w:rsidRDefault="00BE4031" w:rsidP="00DA165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04A3A2" wp14:editId="05B4447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125095</wp:posOffset>
                  </wp:positionV>
                  <wp:extent cx="1666875" cy="1726565"/>
                  <wp:effectExtent l="0" t="0" r="9525" b="6985"/>
                  <wp:wrapSquare wrapText="bothSides"/>
                  <wp:docPr id="17387957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35" r="991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2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1" w:type="dxa"/>
          </w:tcPr>
          <w:p w14:paraId="1992B989" w14:textId="77777777" w:rsidR="007E2FD0" w:rsidRDefault="007E2FD0" w:rsidP="007E2FD0">
            <w:pPr>
              <w:outlineLvl w:val="0"/>
              <w:rPr>
                <w:szCs w:val="22"/>
              </w:rPr>
            </w:pPr>
          </w:p>
          <w:p w14:paraId="5C349F27" w14:textId="60A44909" w:rsidR="007E2FD0" w:rsidRDefault="007E2FD0" w:rsidP="007E2FD0">
            <w:pPr>
              <w:outlineLvl w:val="0"/>
              <w:rPr>
                <w:szCs w:val="22"/>
              </w:rPr>
            </w:pPr>
            <w:r w:rsidRPr="007670B9">
              <w:rPr>
                <w:szCs w:val="22"/>
              </w:rPr>
              <w:t xml:space="preserve">Senior Scientific Officer </w:t>
            </w:r>
          </w:p>
          <w:p w14:paraId="69CA7275" w14:textId="189716DE" w:rsidR="007E2FD0" w:rsidRPr="007670B9" w:rsidRDefault="007E2FD0" w:rsidP="007E2FD0">
            <w:pPr>
              <w:outlineLvl w:val="0"/>
              <w:rPr>
                <w:szCs w:val="22"/>
              </w:rPr>
            </w:pPr>
            <w:r>
              <w:rPr>
                <w:szCs w:val="22"/>
              </w:rPr>
              <w:t>Animal Biotechnology Division</w:t>
            </w:r>
          </w:p>
          <w:p w14:paraId="1695E3CC" w14:textId="77777777" w:rsidR="007E2FD0" w:rsidRPr="007670B9" w:rsidRDefault="007E2FD0" w:rsidP="007E2FD0">
            <w:pPr>
              <w:outlineLvl w:val="0"/>
              <w:rPr>
                <w:szCs w:val="22"/>
              </w:rPr>
            </w:pPr>
            <w:r w:rsidRPr="007670B9">
              <w:rPr>
                <w:szCs w:val="22"/>
              </w:rPr>
              <w:t xml:space="preserve">National Institute of Biotechnology (NIB) </w:t>
            </w:r>
          </w:p>
          <w:p w14:paraId="0F50D52A" w14:textId="77777777" w:rsidR="007E2FD0" w:rsidRPr="007670B9" w:rsidRDefault="007E2FD0" w:rsidP="007E2FD0">
            <w:pPr>
              <w:outlineLvl w:val="0"/>
              <w:rPr>
                <w:szCs w:val="22"/>
              </w:rPr>
            </w:pPr>
            <w:r w:rsidRPr="007670B9">
              <w:rPr>
                <w:szCs w:val="22"/>
              </w:rPr>
              <w:t>Ganakbari, Ashulia, Savar, Dhaka-1349, Bangladesh</w:t>
            </w:r>
          </w:p>
          <w:p w14:paraId="2B0E6DBF" w14:textId="0C3DB78E" w:rsidR="007E2FD0" w:rsidRPr="007670B9" w:rsidRDefault="007E2FD0" w:rsidP="007E2FD0">
            <w:pPr>
              <w:outlineLvl w:val="0"/>
              <w:rPr>
                <w:b/>
                <w:szCs w:val="22"/>
              </w:rPr>
            </w:pPr>
            <w:r w:rsidRPr="007670B9">
              <w:rPr>
                <w:szCs w:val="22"/>
              </w:rPr>
              <w:t>E-mail</w:t>
            </w:r>
            <w:r w:rsidRPr="007670B9">
              <w:rPr>
                <w:b/>
                <w:szCs w:val="22"/>
              </w:rPr>
              <w:t>:</w:t>
            </w:r>
            <w:r w:rsidR="00F46A6C">
              <w:rPr>
                <w:b/>
                <w:szCs w:val="22"/>
              </w:rPr>
              <w:t xml:space="preserve"> </w:t>
            </w:r>
            <w:hyperlink r:id="rId6" w:history="1">
              <w:r w:rsidR="00F46A6C" w:rsidRPr="007670B9">
                <w:rPr>
                  <w:rStyle w:val="Hyperlink"/>
                  <w:szCs w:val="22"/>
                </w:rPr>
                <w:t>slm.btge@gmail.com</w:t>
              </w:r>
            </w:hyperlink>
            <w:r w:rsidR="00F46A6C" w:rsidRPr="007670B9">
              <w:rPr>
                <w:szCs w:val="22"/>
              </w:rPr>
              <w:t xml:space="preserve"> </w:t>
            </w:r>
            <w:r w:rsidR="00F46A6C">
              <w:rPr>
                <w:szCs w:val="22"/>
              </w:rPr>
              <w:t>,</w:t>
            </w:r>
            <w:r w:rsidRPr="007670B9">
              <w:rPr>
                <w:b/>
                <w:szCs w:val="22"/>
              </w:rPr>
              <w:t xml:space="preserve"> </w:t>
            </w:r>
            <w:hyperlink r:id="rId7" w:history="1">
              <w:r w:rsidRPr="007670B9">
                <w:rPr>
                  <w:rStyle w:val="Hyperlink"/>
                  <w:szCs w:val="22"/>
                </w:rPr>
                <w:t>slm.btge@nib.gov.bd</w:t>
              </w:r>
            </w:hyperlink>
            <w:r w:rsidR="00F46A6C">
              <w:rPr>
                <w:szCs w:val="22"/>
              </w:rPr>
              <w:t xml:space="preserve"> </w:t>
            </w:r>
            <w:r w:rsidRPr="007670B9">
              <w:rPr>
                <w:szCs w:val="22"/>
              </w:rPr>
              <w:t xml:space="preserve">    </w:t>
            </w:r>
          </w:p>
          <w:p w14:paraId="52349B31" w14:textId="405856B7" w:rsidR="00DA165A" w:rsidRPr="00685CA5" w:rsidRDefault="007E2FD0" w:rsidP="00685CA5">
            <w:pPr>
              <w:rPr>
                <w:szCs w:val="22"/>
              </w:rPr>
            </w:pPr>
            <w:r w:rsidRPr="007670B9">
              <w:rPr>
                <w:szCs w:val="22"/>
              </w:rPr>
              <w:t>Contact No: 01</w:t>
            </w:r>
            <w:r>
              <w:rPr>
                <w:szCs w:val="22"/>
              </w:rPr>
              <w:t>721-719031</w:t>
            </w:r>
          </w:p>
        </w:tc>
      </w:tr>
    </w:tbl>
    <w:p w14:paraId="6F56F3A5" w14:textId="772FBBB3" w:rsidR="004770F6" w:rsidRPr="007E2FD0" w:rsidRDefault="00DA165A">
      <w:pPr>
        <w:rPr>
          <w:b/>
          <w:bCs/>
        </w:rPr>
      </w:pPr>
      <w:r w:rsidRPr="007E2FD0">
        <w:rPr>
          <w:b/>
          <w:bCs/>
        </w:rPr>
        <w:t xml:space="preserve">Dr.  Shohel Mahmud </w:t>
      </w:r>
      <w:r w:rsidR="007E2FD0" w:rsidRPr="007E2FD0">
        <w:rPr>
          <w:b/>
          <w:bCs/>
        </w:rPr>
        <w:t xml:space="preserve"> </w:t>
      </w:r>
    </w:p>
    <w:p w14:paraId="6DA296B7" w14:textId="77777777" w:rsidR="007E2FD0" w:rsidRDefault="007E2FD0"/>
    <w:p w14:paraId="7D10D240" w14:textId="28010960" w:rsidR="007E2FD0" w:rsidRPr="00646638" w:rsidRDefault="007E2FD0">
      <w:pPr>
        <w:rPr>
          <w:b/>
          <w:bCs/>
        </w:rPr>
      </w:pPr>
      <w:r w:rsidRPr="00646638">
        <w:rPr>
          <w:b/>
          <w:bCs/>
        </w:rPr>
        <w:t xml:space="preserve">Education: </w:t>
      </w:r>
    </w:p>
    <w:p w14:paraId="45019009" w14:textId="59E8F9B0" w:rsidR="007E2FD0" w:rsidRPr="007E2FD0" w:rsidRDefault="007E2FD0" w:rsidP="007E2FD0">
      <w:pPr>
        <w:shd w:val="clear" w:color="auto" w:fill="FFFFFF"/>
        <w:rPr>
          <w:rFonts w:eastAsia="Gungsuh"/>
          <w:bCs/>
        </w:rPr>
      </w:pPr>
      <w:r w:rsidRPr="00646638">
        <w:rPr>
          <w:rFonts w:eastAsia="Gungsuh"/>
          <w:bCs/>
        </w:rPr>
        <w:t xml:space="preserve">PhD in Medical Science, </w:t>
      </w:r>
      <w:r w:rsidRPr="007670B9">
        <w:rPr>
          <w:rFonts w:eastAsia="Gungsuh"/>
          <w:bCs/>
        </w:rPr>
        <w:t>Hallym University</w:t>
      </w:r>
      <w:r>
        <w:rPr>
          <w:rFonts w:eastAsia="Gungsuh"/>
          <w:bCs/>
        </w:rPr>
        <w:t xml:space="preserve">, </w:t>
      </w:r>
      <w:r w:rsidRPr="007670B9">
        <w:rPr>
          <w:rFonts w:eastAsia="Gungsuh"/>
          <w:bCs/>
        </w:rPr>
        <w:t>South Korea</w:t>
      </w:r>
      <w:r>
        <w:rPr>
          <w:rFonts w:eastAsia="Gungsuh"/>
          <w:bCs/>
        </w:rPr>
        <w:t xml:space="preserve">, </w:t>
      </w:r>
      <w:r w:rsidRPr="00646638">
        <w:rPr>
          <w:rFonts w:eastAsia="Gungsuh"/>
          <w:bCs/>
        </w:rPr>
        <w:t xml:space="preserve">2024 </w:t>
      </w:r>
    </w:p>
    <w:p w14:paraId="7409C797" w14:textId="605932F2" w:rsidR="007E2FD0" w:rsidRPr="00646638" w:rsidRDefault="007E2FD0" w:rsidP="00646638">
      <w:pPr>
        <w:rPr>
          <w:rFonts w:eastAsia="Gungsuh"/>
          <w:bCs/>
        </w:rPr>
      </w:pPr>
      <w:r w:rsidRPr="00646638">
        <w:rPr>
          <w:rFonts w:eastAsia="Gungsuh"/>
          <w:bCs/>
        </w:rPr>
        <w:t>MSc in Biotechnology and Genetic Engineering, Islamic University, Kushti</w:t>
      </w:r>
      <w:r w:rsidR="00646638" w:rsidRPr="00646638">
        <w:rPr>
          <w:rFonts w:eastAsia="Gungsuh"/>
          <w:bCs/>
        </w:rPr>
        <w:t xml:space="preserve">a, </w:t>
      </w:r>
      <w:r w:rsidRPr="00646638">
        <w:rPr>
          <w:rFonts w:eastAsia="Gungsuh"/>
          <w:bCs/>
        </w:rPr>
        <w:t xml:space="preserve">2013 </w:t>
      </w:r>
    </w:p>
    <w:p w14:paraId="081C6955" w14:textId="601EDC3E" w:rsidR="007E2FD0" w:rsidRDefault="007E2FD0" w:rsidP="00FD1601">
      <w:pPr>
        <w:rPr>
          <w:rFonts w:eastAsia="Gungsuh"/>
          <w:bCs/>
        </w:rPr>
      </w:pPr>
      <w:r w:rsidRPr="00646638">
        <w:rPr>
          <w:rFonts w:eastAsia="Gungsuh"/>
          <w:bCs/>
        </w:rPr>
        <w:t>BSc (Honors) in Biotechnology and Genetic Engineering,</w:t>
      </w:r>
      <w:r w:rsidR="00646638" w:rsidRPr="00646638">
        <w:rPr>
          <w:rFonts w:eastAsia="Gungsuh"/>
          <w:bCs/>
        </w:rPr>
        <w:t xml:space="preserve"> Islamic University, Kushtia</w:t>
      </w:r>
      <w:r w:rsidR="00FD1601">
        <w:rPr>
          <w:rFonts w:eastAsia="Gungsuh"/>
          <w:bCs/>
        </w:rPr>
        <w:t xml:space="preserve">, </w:t>
      </w:r>
      <w:r w:rsidRPr="00646638">
        <w:rPr>
          <w:rFonts w:eastAsia="Gungsuh"/>
          <w:bCs/>
        </w:rPr>
        <w:t>2011</w:t>
      </w:r>
    </w:p>
    <w:p w14:paraId="257BE924" w14:textId="77777777" w:rsidR="00685CA5" w:rsidRPr="00685CA5" w:rsidRDefault="00685CA5" w:rsidP="00685CA5">
      <w:pPr>
        <w:rPr>
          <w:rFonts w:eastAsia="Gungsuh"/>
          <w:bCs/>
        </w:rPr>
      </w:pPr>
      <w:r w:rsidRPr="00685CA5">
        <w:rPr>
          <w:rFonts w:eastAsia="Gungsuh"/>
          <w:b/>
          <w:bCs/>
        </w:rPr>
        <w:t>Research experience</w:t>
      </w:r>
    </w:p>
    <w:p w14:paraId="0A19D0B0" w14:textId="1C494DAC" w:rsidR="00685CA5" w:rsidRPr="00685CA5" w:rsidRDefault="00685CA5" w:rsidP="00685CA5">
      <w:pPr>
        <w:rPr>
          <w:rFonts w:eastAsia="Gungsuh"/>
          <w:bCs/>
        </w:rPr>
      </w:pPr>
      <w:r>
        <w:rPr>
          <w:rFonts w:eastAsia="Gungsuh"/>
          <w:bCs/>
        </w:rPr>
        <w:t>Cell signaling,</w:t>
      </w:r>
      <w:r w:rsidRPr="00685CA5">
        <w:rPr>
          <w:rFonts w:eastAsia="Gungsuh"/>
          <w:bCs/>
        </w:rPr>
        <w:t xml:space="preserve"> Molecular</w:t>
      </w:r>
      <w:r>
        <w:rPr>
          <w:rFonts w:eastAsia="Gungsuh"/>
          <w:bCs/>
        </w:rPr>
        <w:t xml:space="preserve"> cell biology</w:t>
      </w:r>
      <w:r w:rsidRPr="00685CA5">
        <w:rPr>
          <w:rFonts w:eastAsia="Gungsuh"/>
          <w:bCs/>
        </w:rPr>
        <w:t>, Gene cloning</w:t>
      </w:r>
      <w:r>
        <w:rPr>
          <w:rFonts w:eastAsia="Gungsuh"/>
          <w:bCs/>
        </w:rPr>
        <w:t xml:space="preserve">, </w:t>
      </w:r>
      <w:r w:rsidRPr="00685CA5">
        <w:rPr>
          <w:rFonts w:eastAsia="Gungsuh"/>
          <w:bCs/>
        </w:rPr>
        <w:t xml:space="preserve">DNA </w:t>
      </w:r>
      <w:r w:rsidR="00FD1601" w:rsidRPr="00685CA5">
        <w:rPr>
          <w:rFonts w:eastAsia="Gungsuh"/>
          <w:bCs/>
        </w:rPr>
        <w:t>sequencing</w:t>
      </w:r>
      <w:r w:rsidR="00FD1601">
        <w:rPr>
          <w:rFonts w:eastAsia="Gungsuh"/>
          <w:bCs/>
        </w:rPr>
        <w:t xml:space="preserve">, </w:t>
      </w:r>
      <w:r w:rsidR="00FD1601" w:rsidRPr="00685CA5">
        <w:rPr>
          <w:rFonts w:eastAsia="Gungsuh"/>
          <w:bCs/>
        </w:rPr>
        <w:t>Recombinant</w:t>
      </w:r>
      <w:r w:rsidRPr="007670B9">
        <w:rPr>
          <w:rFonts w:eastAsia="Gungsuh"/>
          <w:bCs/>
        </w:rPr>
        <w:t xml:space="preserve"> </w:t>
      </w:r>
      <w:r w:rsidR="00FD1601">
        <w:rPr>
          <w:rFonts w:eastAsia="Gungsuh"/>
          <w:bCs/>
        </w:rPr>
        <w:t>p</w:t>
      </w:r>
      <w:r w:rsidRPr="007670B9">
        <w:rPr>
          <w:rFonts w:eastAsia="Gungsuh"/>
          <w:bCs/>
        </w:rPr>
        <w:t xml:space="preserve">rotein </w:t>
      </w:r>
      <w:r w:rsidR="00FD1601">
        <w:rPr>
          <w:rFonts w:eastAsia="Gungsuh"/>
          <w:bCs/>
        </w:rPr>
        <w:t>e</w:t>
      </w:r>
      <w:r w:rsidRPr="007670B9">
        <w:rPr>
          <w:rFonts w:eastAsia="Gungsuh"/>
          <w:bCs/>
        </w:rPr>
        <w:t xml:space="preserve">xpression and </w:t>
      </w:r>
      <w:r w:rsidR="00FD1601">
        <w:rPr>
          <w:rFonts w:eastAsia="Gungsuh"/>
          <w:bCs/>
        </w:rPr>
        <w:t>p</w:t>
      </w:r>
      <w:r w:rsidRPr="007670B9">
        <w:rPr>
          <w:rFonts w:eastAsia="Gungsuh"/>
          <w:bCs/>
        </w:rPr>
        <w:t xml:space="preserve">urification, </w:t>
      </w:r>
      <w:r>
        <w:rPr>
          <w:rFonts w:eastAsia="Gungsuh"/>
          <w:bCs/>
        </w:rPr>
        <w:t>Immunofluorescence</w:t>
      </w:r>
      <w:r w:rsidRPr="007670B9">
        <w:rPr>
          <w:rFonts w:eastAsia="Gungsuh"/>
          <w:bCs/>
        </w:rPr>
        <w:t>, Cell</w:t>
      </w:r>
      <w:r>
        <w:rPr>
          <w:rFonts w:eastAsia="Gungsuh"/>
          <w:bCs/>
        </w:rPr>
        <w:t xml:space="preserve"> </w:t>
      </w:r>
      <w:r w:rsidR="00FD1601">
        <w:rPr>
          <w:rFonts w:eastAsia="Gungsuh"/>
          <w:bCs/>
        </w:rPr>
        <w:t>c</w:t>
      </w:r>
      <w:r w:rsidRPr="007670B9">
        <w:rPr>
          <w:rFonts w:eastAsia="Gungsuh"/>
          <w:bCs/>
        </w:rPr>
        <w:t>ulture</w:t>
      </w:r>
      <w:r w:rsidRPr="00685CA5">
        <w:rPr>
          <w:rFonts w:eastAsia="Gungsuh"/>
          <w:bCs/>
        </w:rPr>
        <w:t xml:space="preserve"> </w:t>
      </w:r>
      <w:r>
        <w:rPr>
          <w:rFonts w:eastAsia="Gungsuh"/>
          <w:bCs/>
        </w:rPr>
        <w:t>etc</w:t>
      </w:r>
      <w:r w:rsidR="00FD1601">
        <w:rPr>
          <w:rFonts w:eastAsia="Gungsuh"/>
          <w:bCs/>
        </w:rPr>
        <w:t xml:space="preserve">. </w:t>
      </w:r>
    </w:p>
    <w:p w14:paraId="7534D63F" w14:textId="09CA3CFD" w:rsidR="00685CA5" w:rsidRDefault="00346725">
      <w:pPr>
        <w:rPr>
          <w:rFonts w:eastAsia="Gungsuh"/>
          <w:b/>
          <w:bCs/>
        </w:rPr>
      </w:pPr>
      <w:r w:rsidRPr="00346725">
        <w:rPr>
          <w:rFonts w:eastAsia="Gungsuh"/>
          <w:b/>
          <w:bCs/>
        </w:rPr>
        <w:t>Current research involvement</w:t>
      </w:r>
    </w:p>
    <w:p w14:paraId="64435FD9" w14:textId="386588F2" w:rsidR="00346725" w:rsidRPr="00CE703F" w:rsidRDefault="00346725">
      <w:pPr>
        <w:rPr>
          <w:rFonts w:eastAsia="Gungsuh"/>
        </w:rPr>
      </w:pPr>
      <w:r>
        <w:rPr>
          <w:rFonts w:eastAsia="Gungsuh"/>
        </w:rPr>
        <w:t>Development of point of care testing (POCT) method for detection of IBH in Poultry</w:t>
      </w:r>
      <w:r w:rsidR="00225D0B">
        <w:rPr>
          <w:rFonts w:eastAsia="Gungsuh"/>
        </w:rPr>
        <w:t>.</w:t>
      </w:r>
    </w:p>
    <w:p w14:paraId="1A35D007" w14:textId="77777777" w:rsidR="00346725" w:rsidRDefault="00346725" w:rsidP="00346725">
      <w:pPr>
        <w:rPr>
          <w:rFonts w:eastAsia="Gungsuh"/>
          <w:b/>
          <w:bCs/>
        </w:rPr>
      </w:pPr>
      <w:r w:rsidRPr="00346725">
        <w:rPr>
          <w:rFonts w:eastAsia="Gungsuh"/>
          <w:b/>
          <w:bCs/>
        </w:rPr>
        <w:t>Work experience</w:t>
      </w:r>
    </w:p>
    <w:p w14:paraId="790303CF" w14:textId="182EA722" w:rsidR="00346725" w:rsidRPr="00346725" w:rsidRDefault="00346725" w:rsidP="00346725">
      <w:pPr>
        <w:pStyle w:val="ListParagraph"/>
        <w:numPr>
          <w:ilvl w:val="0"/>
          <w:numId w:val="1"/>
        </w:numPr>
        <w:rPr>
          <w:rFonts w:eastAsia="Gungsuh"/>
          <w:bCs/>
        </w:rPr>
      </w:pPr>
      <w:r w:rsidRPr="00346725">
        <w:rPr>
          <w:rFonts w:eastAsia="Gungsuh"/>
          <w:bCs/>
        </w:rPr>
        <w:t>2014-2022: Scientific Officer, National Institute of Biotechnology, Ganakbari, Ashulia, Savar, Dhaka-1349</w:t>
      </w:r>
    </w:p>
    <w:p w14:paraId="7958A68C" w14:textId="37B7E9B9" w:rsidR="00346725" w:rsidRPr="00CE703F" w:rsidRDefault="00346725" w:rsidP="00346725">
      <w:pPr>
        <w:pStyle w:val="ListParagraph"/>
        <w:numPr>
          <w:ilvl w:val="0"/>
          <w:numId w:val="1"/>
        </w:numPr>
        <w:rPr>
          <w:rFonts w:eastAsia="Gungsuh"/>
          <w:bCs/>
        </w:rPr>
      </w:pPr>
      <w:r>
        <w:rPr>
          <w:rFonts w:eastAsia="Gungsuh"/>
          <w:bCs/>
        </w:rPr>
        <w:t xml:space="preserve">2022-present: Senior </w:t>
      </w:r>
      <w:r w:rsidRPr="00346725">
        <w:rPr>
          <w:rFonts w:eastAsia="Gungsuh"/>
          <w:bCs/>
        </w:rPr>
        <w:t>Scientific Officer, National Institute of Biotechnology, Ganakbari, Ashulia, Savar, Dhaka-1349</w:t>
      </w:r>
      <w:r>
        <w:rPr>
          <w:rFonts w:eastAsia="Gungsuh"/>
          <w:bCs/>
        </w:rPr>
        <w:t xml:space="preserve"> </w:t>
      </w:r>
    </w:p>
    <w:p w14:paraId="13C94876" w14:textId="6EF34FBC" w:rsidR="00346725" w:rsidRPr="00346725" w:rsidRDefault="00346725" w:rsidP="00346725">
      <w:pPr>
        <w:rPr>
          <w:rFonts w:eastAsia="Gungsuh"/>
          <w:bCs/>
        </w:rPr>
      </w:pPr>
      <w:r w:rsidRPr="00346725">
        <w:rPr>
          <w:rFonts w:eastAsia="Gungsuh"/>
          <w:b/>
          <w:bCs/>
        </w:rPr>
        <w:t>Research grants </w:t>
      </w:r>
      <w:r w:rsidRPr="00346725">
        <w:rPr>
          <w:rFonts w:eastAsia="Gungsuh"/>
          <w:bCs/>
          <w:u w:val="single"/>
        </w:rPr>
        <w:t>(if any)</w:t>
      </w:r>
      <w:r w:rsidRPr="00346725">
        <w:rPr>
          <w:rFonts w:eastAsia="Gungsuh"/>
          <w:bCs/>
        </w:rPr>
        <w:t>: Not applicable</w:t>
      </w:r>
    </w:p>
    <w:p w14:paraId="2BED8C5E" w14:textId="258E1E1F" w:rsidR="00346725" w:rsidRDefault="00346725" w:rsidP="00346725">
      <w:pPr>
        <w:rPr>
          <w:rFonts w:eastAsia="Gungsuh"/>
          <w:b/>
          <w:bCs/>
        </w:rPr>
      </w:pPr>
      <w:r w:rsidRPr="00346725">
        <w:rPr>
          <w:rFonts w:eastAsia="Gungsuh"/>
          <w:b/>
          <w:bCs/>
        </w:rPr>
        <w:t>Selected publications</w:t>
      </w:r>
      <w:r w:rsidR="00CE703F">
        <w:rPr>
          <w:rFonts w:eastAsia="Gungsuh"/>
          <w:b/>
          <w:bCs/>
        </w:rPr>
        <w:t>:</w:t>
      </w:r>
    </w:p>
    <w:p w14:paraId="7C711946" w14:textId="77777777" w:rsidR="00CE703F" w:rsidRPr="007670B9" w:rsidRDefault="00CE703F" w:rsidP="00CE703F">
      <w:pPr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7670B9">
        <w:rPr>
          <w:b/>
        </w:rPr>
        <w:t>Mahmud S.</w:t>
      </w:r>
      <w:r w:rsidRPr="007670B9">
        <w:rPr>
          <w:rFonts w:hint="eastAsia"/>
          <w:lang w:eastAsia="ko-KR"/>
        </w:rPr>
        <w:t>,</w:t>
      </w:r>
      <w:r w:rsidRPr="007670B9">
        <w:t xml:space="preserve"> Hamza A., Lee YB., Min JK., </w:t>
      </w:r>
      <w:r w:rsidRPr="007670B9">
        <w:rPr>
          <w:rFonts w:hint="eastAsia"/>
          <w:lang w:eastAsia="ko-KR"/>
        </w:rPr>
        <w:t>Islam</w:t>
      </w:r>
      <w:r w:rsidRPr="007670B9">
        <w:rPr>
          <w:lang w:eastAsia="ko-KR"/>
        </w:rPr>
        <w:t xml:space="preserve"> R.</w:t>
      </w:r>
      <w:r w:rsidRPr="007670B9">
        <w:rPr>
          <w:rFonts w:hint="eastAsia"/>
          <w:lang w:eastAsia="ko-KR"/>
        </w:rPr>
        <w:t>,</w:t>
      </w:r>
      <w:r w:rsidRPr="007670B9">
        <w:t xml:space="preserve"> </w:t>
      </w:r>
      <w:proofErr w:type="spellStart"/>
      <w:r w:rsidRPr="007670B9">
        <w:t>Dogsom</w:t>
      </w:r>
      <w:proofErr w:type="spellEnd"/>
      <w:r w:rsidRPr="007670B9">
        <w:t xml:space="preserve"> O., Park JB. </w:t>
      </w:r>
      <w:r w:rsidRPr="007670B9">
        <w:rPr>
          <w:rFonts w:eastAsia="Gungsuh"/>
          <w:bCs/>
        </w:rPr>
        <w:t>“Lipopolysaccharide Stimulates A549 Cell Migration through p-Tyr 42 RhoA and Phospholipase D1 Activity”.</w:t>
      </w:r>
      <w:r w:rsidRPr="007670B9">
        <w:rPr>
          <w:rFonts w:eastAsia="Gungsuh"/>
          <w:b/>
          <w:bCs/>
        </w:rPr>
        <w:t xml:space="preserve"> </w:t>
      </w:r>
      <w:r w:rsidRPr="007670B9">
        <w:rPr>
          <w:rFonts w:eastAsia="Gungsuh"/>
          <w:bCs/>
          <w:i/>
          <w:iCs/>
        </w:rPr>
        <w:t>Biomolecules</w:t>
      </w:r>
      <w:r w:rsidRPr="007670B9">
        <w:rPr>
          <w:rFonts w:eastAsia="Gungsuh"/>
          <w:bCs/>
        </w:rPr>
        <w:t> 2024, </w:t>
      </w:r>
      <w:r w:rsidRPr="007670B9">
        <w:rPr>
          <w:rFonts w:eastAsia="Gungsuh"/>
          <w:bCs/>
          <w:i/>
          <w:iCs/>
        </w:rPr>
        <w:t>14</w:t>
      </w:r>
      <w:r w:rsidRPr="007670B9">
        <w:rPr>
          <w:rFonts w:eastAsia="Gungsuh"/>
          <w:bCs/>
        </w:rPr>
        <w:t>(1), 6;</w:t>
      </w:r>
      <w:r w:rsidRPr="007670B9">
        <w:rPr>
          <w:rFonts w:eastAsia="Gungsuh"/>
          <w:b/>
          <w:bCs/>
        </w:rPr>
        <w:t> </w:t>
      </w:r>
      <w:proofErr w:type="spellStart"/>
      <w:r w:rsidRPr="007670B9">
        <w:rPr>
          <w:lang w:eastAsia="ko-KR"/>
        </w:rPr>
        <w:fldChar w:fldCharType="begin"/>
      </w:r>
      <w:r w:rsidRPr="007670B9">
        <w:rPr>
          <w:lang w:eastAsia="ko-KR"/>
        </w:rPr>
        <w:instrText xml:space="preserve"> HYPERLINK "https://doi.org/10.3390/biom14010006" </w:instrText>
      </w:r>
      <w:r w:rsidRPr="007670B9">
        <w:rPr>
          <w:lang w:eastAsia="ko-KR"/>
        </w:rPr>
      </w:r>
      <w:r w:rsidRPr="007670B9">
        <w:rPr>
          <w:lang w:eastAsia="ko-KR"/>
        </w:rPr>
        <w:fldChar w:fldCharType="separate"/>
      </w:r>
      <w:r w:rsidRPr="007670B9">
        <w:rPr>
          <w:lang w:eastAsia="ko-KR"/>
        </w:rPr>
        <w:t>doi</w:t>
      </w:r>
      <w:proofErr w:type="spellEnd"/>
      <w:r w:rsidRPr="007670B9">
        <w:rPr>
          <w:lang w:eastAsia="ko-KR"/>
        </w:rPr>
        <w:t xml:space="preserve">: </w:t>
      </w:r>
      <w:bookmarkStart w:id="0" w:name="_Hlk168836654"/>
      <w:r w:rsidRPr="007670B9">
        <w:rPr>
          <w:lang w:eastAsia="ko-KR"/>
        </w:rPr>
        <w:t>10.3390/biom14010006</w:t>
      </w:r>
      <w:bookmarkEnd w:id="0"/>
      <w:r w:rsidRPr="007670B9">
        <w:rPr>
          <w:lang w:eastAsia="ko-KR"/>
        </w:rPr>
        <w:fldChar w:fldCharType="end"/>
      </w:r>
      <w:r w:rsidRPr="007670B9">
        <w:rPr>
          <w:lang w:eastAsia="ko-KR"/>
        </w:rPr>
        <w:t xml:space="preserve">  </w:t>
      </w:r>
      <w:r w:rsidRPr="007670B9">
        <w:rPr>
          <w:rFonts w:hint="eastAsia"/>
          <w:lang w:eastAsia="ko-KR"/>
        </w:rPr>
        <w:t>(IF: 6.064</w:t>
      </w:r>
      <w:r w:rsidRPr="007670B9">
        <w:rPr>
          <w:lang w:eastAsia="ko-KR"/>
        </w:rPr>
        <w:t xml:space="preserve"> in 2024</w:t>
      </w:r>
      <w:r w:rsidRPr="007670B9">
        <w:rPr>
          <w:rFonts w:hint="eastAsia"/>
          <w:lang w:eastAsia="ko-KR"/>
        </w:rPr>
        <w:t>).</w:t>
      </w:r>
    </w:p>
    <w:p w14:paraId="19E383CD" w14:textId="77777777" w:rsidR="00CE703F" w:rsidRPr="007670B9" w:rsidRDefault="00CE703F" w:rsidP="00CE703F">
      <w:pPr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proofErr w:type="spellStart"/>
      <w:r w:rsidRPr="007670B9">
        <w:rPr>
          <w:rFonts w:eastAsia="Gungsuh"/>
        </w:rPr>
        <w:t>Dogsom</w:t>
      </w:r>
      <w:proofErr w:type="spellEnd"/>
      <w:r w:rsidRPr="007670B9">
        <w:rPr>
          <w:rFonts w:eastAsia="Gungsuh"/>
        </w:rPr>
        <w:t xml:space="preserve"> O., Hamza A., </w:t>
      </w:r>
      <w:r w:rsidRPr="007670B9">
        <w:rPr>
          <w:rFonts w:eastAsia="Gungsuh"/>
          <w:b/>
        </w:rPr>
        <w:t>Mahmud S.</w:t>
      </w:r>
      <w:proofErr w:type="gramStart"/>
      <w:r w:rsidRPr="007670B9">
        <w:rPr>
          <w:rFonts w:eastAsia="Gungsuh" w:hint="eastAsia"/>
          <w:b/>
        </w:rPr>
        <w:t>,</w:t>
      </w:r>
      <w:r w:rsidRPr="007670B9">
        <w:rPr>
          <w:rFonts w:eastAsia="Gungsuh"/>
        </w:rPr>
        <w:t xml:space="preserve">  Min</w:t>
      </w:r>
      <w:proofErr w:type="gramEnd"/>
      <w:r w:rsidRPr="007670B9">
        <w:rPr>
          <w:rFonts w:eastAsia="Gungsuh"/>
        </w:rPr>
        <w:t xml:space="preserve"> JK., Lee YB., Park JB. “The Complex of p-Tyr42 RhoA and p-p65/</w:t>
      </w:r>
      <w:proofErr w:type="spellStart"/>
      <w:r w:rsidRPr="007670B9">
        <w:rPr>
          <w:rFonts w:eastAsia="Gungsuh"/>
        </w:rPr>
        <w:t>RelA</w:t>
      </w:r>
      <w:proofErr w:type="spellEnd"/>
      <w:r w:rsidRPr="007670B9">
        <w:rPr>
          <w:rFonts w:eastAsia="Gungsuh"/>
        </w:rPr>
        <w:t xml:space="preserve"> in Response to LPS Regulates the Expression of Phosphoglycerate Kinase 1”.   </w:t>
      </w:r>
      <w:r w:rsidRPr="007670B9">
        <w:rPr>
          <w:rFonts w:eastAsia="Gungsuh"/>
          <w:i/>
          <w:iCs/>
        </w:rPr>
        <w:t>Antioxidants</w:t>
      </w:r>
      <w:r w:rsidRPr="007670B9">
        <w:rPr>
          <w:rFonts w:eastAsia="Gungsuh"/>
        </w:rPr>
        <w:t> 2023, </w:t>
      </w:r>
      <w:r w:rsidRPr="007670B9">
        <w:rPr>
          <w:rFonts w:eastAsia="Gungsuh"/>
          <w:i/>
          <w:iCs/>
        </w:rPr>
        <w:t>12</w:t>
      </w:r>
      <w:r w:rsidRPr="007670B9">
        <w:rPr>
          <w:rFonts w:eastAsia="Gungsuh"/>
        </w:rPr>
        <w:t>(12), 2090; </w:t>
      </w:r>
      <w:proofErr w:type="spellStart"/>
      <w:r w:rsidRPr="007670B9">
        <w:rPr>
          <w:rFonts w:eastAsia="Gungsuh"/>
        </w:rPr>
        <w:fldChar w:fldCharType="begin"/>
      </w:r>
      <w:r w:rsidRPr="007670B9">
        <w:rPr>
          <w:rFonts w:eastAsia="Gungsuh"/>
        </w:rPr>
        <w:instrText xml:space="preserve"> HYPERLINK "https://doi.org/10.3390/antiox12122090" </w:instrText>
      </w:r>
      <w:r w:rsidRPr="007670B9">
        <w:rPr>
          <w:rFonts w:eastAsia="Gungsuh"/>
        </w:rPr>
      </w:r>
      <w:r w:rsidRPr="007670B9">
        <w:rPr>
          <w:rFonts w:eastAsia="Gungsuh"/>
        </w:rPr>
        <w:fldChar w:fldCharType="separate"/>
      </w:r>
      <w:r w:rsidRPr="007670B9">
        <w:rPr>
          <w:rFonts w:eastAsia="Gungsuh"/>
        </w:rPr>
        <w:t>doi</w:t>
      </w:r>
      <w:proofErr w:type="spellEnd"/>
      <w:r w:rsidRPr="007670B9">
        <w:rPr>
          <w:rFonts w:eastAsia="Gungsuh"/>
        </w:rPr>
        <w:t>: 10.3390/antiox12122090</w:t>
      </w:r>
      <w:r w:rsidRPr="007670B9">
        <w:rPr>
          <w:rFonts w:eastAsia="Gungsuh"/>
        </w:rPr>
        <w:fldChar w:fldCharType="end"/>
      </w:r>
      <w:r w:rsidRPr="007670B9">
        <w:rPr>
          <w:rFonts w:eastAsia="Gungsuh"/>
        </w:rPr>
        <w:t xml:space="preserve"> </w:t>
      </w:r>
      <w:r w:rsidRPr="007670B9">
        <w:rPr>
          <w:rFonts w:eastAsia="Gungsuh" w:hint="eastAsia"/>
        </w:rPr>
        <w:t xml:space="preserve">(IF: </w:t>
      </w:r>
      <w:r w:rsidRPr="007670B9">
        <w:rPr>
          <w:rFonts w:eastAsia="Gungsuh"/>
        </w:rPr>
        <w:t>7</w:t>
      </w:r>
      <w:r w:rsidRPr="007670B9">
        <w:rPr>
          <w:rFonts w:eastAsia="Gungsuh" w:hint="eastAsia"/>
        </w:rPr>
        <w:t>.6</w:t>
      </w:r>
      <w:r w:rsidRPr="007670B9">
        <w:rPr>
          <w:rFonts w:eastAsia="Gungsuh"/>
        </w:rPr>
        <w:t>76 in 2024</w:t>
      </w:r>
      <w:r w:rsidRPr="007670B9">
        <w:rPr>
          <w:rFonts w:eastAsia="Gungsuh" w:hint="eastAsia"/>
        </w:rPr>
        <w:t>).</w:t>
      </w:r>
    </w:p>
    <w:p w14:paraId="4843FC34" w14:textId="77777777" w:rsidR="00CE703F" w:rsidRPr="007670B9" w:rsidRDefault="00CE703F" w:rsidP="00CE703F">
      <w:pPr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hyperlink r:id="rId8" w:history="1">
        <w:r w:rsidRPr="007670B9">
          <w:rPr>
            <w:rFonts w:eastAsia="Gungsuh"/>
          </w:rPr>
          <w:t>Kim</w:t>
        </w:r>
      </w:hyperlink>
      <w:r w:rsidRPr="007670B9">
        <w:rPr>
          <w:rFonts w:eastAsia="Gungsuh"/>
        </w:rPr>
        <w:t xml:space="preserve"> JG., </w:t>
      </w:r>
      <w:hyperlink r:id="rId9" w:history="1">
        <w:r w:rsidRPr="007670B9">
          <w:rPr>
            <w:rFonts w:eastAsia="Gungsuh"/>
            <w:b/>
          </w:rPr>
          <w:t>Mahmud</w:t>
        </w:r>
      </w:hyperlink>
      <w:r w:rsidRPr="007670B9">
        <w:rPr>
          <w:rFonts w:eastAsia="Gungsuh"/>
          <w:b/>
        </w:rPr>
        <w:t xml:space="preserve"> S</w:t>
      </w:r>
      <w:r w:rsidRPr="007670B9">
        <w:rPr>
          <w:rFonts w:eastAsia="Gungsuh"/>
        </w:rPr>
        <w:t xml:space="preserve">., Min JK., Lee YB., </w:t>
      </w:r>
      <w:hyperlink r:id="rId10" w:history="1">
        <w:r w:rsidRPr="007670B9">
          <w:rPr>
            <w:rFonts w:eastAsia="Gungsuh"/>
          </w:rPr>
          <w:t>Kim</w:t>
        </w:r>
      </w:hyperlink>
      <w:r w:rsidRPr="007670B9">
        <w:rPr>
          <w:rFonts w:eastAsia="Gungsuh"/>
        </w:rPr>
        <w:t xml:space="preserve"> H., </w:t>
      </w:r>
      <w:hyperlink r:id="rId11" w:history="1">
        <w:r w:rsidRPr="007670B9">
          <w:rPr>
            <w:rFonts w:eastAsia="Gungsuh"/>
          </w:rPr>
          <w:t>Kang</w:t>
        </w:r>
      </w:hyperlink>
      <w:r w:rsidRPr="007670B9">
        <w:rPr>
          <w:rFonts w:eastAsia="Gungsuh"/>
        </w:rPr>
        <w:t xml:space="preserve"> DC., </w:t>
      </w:r>
      <w:hyperlink r:id="rId12" w:history="1">
        <w:r w:rsidRPr="007670B9">
          <w:rPr>
            <w:rFonts w:eastAsia="Gungsuh"/>
          </w:rPr>
          <w:t>Park</w:t>
        </w:r>
      </w:hyperlink>
      <w:r w:rsidRPr="007670B9">
        <w:rPr>
          <w:rFonts w:eastAsia="Gungsuh"/>
        </w:rPr>
        <w:t xml:space="preserve"> HS., </w:t>
      </w:r>
      <w:hyperlink r:id="rId13" w:history="1">
        <w:r w:rsidRPr="007670B9">
          <w:rPr>
            <w:rFonts w:eastAsia="Gungsuh"/>
          </w:rPr>
          <w:t>Seong</w:t>
        </w:r>
      </w:hyperlink>
      <w:r w:rsidRPr="007670B9">
        <w:rPr>
          <w:rFonts w:eastAsia="Gungsuh"/>
        </w:rPr>
        <w:t xml:space="preserve"> J., </w:t>
      </w:r>
      <w:hyperlink r:id="rId14" w:history="1">
        <w:r w:rsidRPr="007670B9">
          <w:rPr>
            <w:rFonts w:eastAsia="Gungsuh"/>
          </w:rPr>
          <w:t>Park</w:t>
        </w:r>
      </w:hyperlink>
      <w:r w:rsidRPr="007670B9">
        <w:rPr>
          <w:rFonts w:eastAsia="Gungsuh"/>
        </w:rPr>
        <w:t xml:space="preserve"> JB. </w:t>
      </w:r>
      <w:r w:rsidRPr="007670B9">
        <w:t xml:space="preserve"> “RhoA GTPase phosphorylated at tyrosine 42 by </w:t>
      </w:r>
      <w:proofErr w:type="spellStart"/>
      <w:r w:rsidRPr="007670B9">
        <w:t>src</w:t>
      </w:r>
      <w:proofErr w:type="spellEnd"/>
      <w:r w:rsidRPr="007670B9">
        <w:t xml:space="preserve"> kinase binds to β-catenin and contributes transcriptional regulation of vimentin upon Wnt3A” Redox Biol </w:t>
      </w:r>
      <w:r w:rsidRPr="007670B9">
        <w:rPr>
          <w:rFonts w:eastAsia="Gungsuh"/>
        </w:rPr>
        <w:t>2021. 40: p. 101842doi: 10.1016/j.redox.2020.101842. (IF: 11.4 in 2024)</w:t>
      </w:r>
      <w:r>
        <w:rPr>
          <w:rFonts w:eastAsia="Gungsuh"/>
        </w:rPr>
        <w:t>.</w:t>
      </w:r>
    </w:p>
    <w:p w14:paraId="732F4196" w14:textId="77777777" w:rsidR="00CE703F" w:rsidRPr="007C678B" w:rsidRDefault="00CE703F" w:rsidP="00CE703F">
      <w:pPr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7670B9">
        <w:rPr>
          <w:rFonts w:eastAsia="Gungsuh"/>
        </w:rPr>
        <w:t xml:space="preserve">Lee YB., Min JK., </w:t>
      </w:r>
      <w:hyperlink r:id="rId15" w:history="1">
        <w:r w:rsidRPr="007670B9">
          <w:rPr>
            <w:rFonts w:eastAsia="Gungsuh"/>
          </w:rPr>
          <w:t>Kim</w:t>
        </w:r>
      </w:hyperlink>
      <w:r w:rsidRPr="007670B9">
        <w:rPr>
          <w:rFonts w:eastAsia="Gungsuh"/>
        </w:rPr>
        <w:t xml:space="preserve"> JG., Cap KC., Islam </w:t>
      </w:r>
      <w:proofErr w:type="gramStart"/>
      <w:r w:rsidRPr="007670B9">
        <w:rPr>
          <w:rFonts w:eastAsia="Gungsuh"/>
        </w:rPr>
        <w:t>R,.</w:t>
      </w:r>
      <w:proofErr w:type="gramEnd"/>
      <w:r w:rsidRPr="007670B9">
        <w:rPr>
          <w:rFonts w:eastAsia="Gungsuh"/>
        </w:rPr>
        <w:t xml:space="preserve"> Hossain AJ., </w:t>
      </w:r>
      <w:proofErr w:type="spellStart"/>
      <w:r w:rsidRPr="007670B9">
        <w:rPr>
          <w:rFonts w:eastAsia="Gungsuh"/>
        </w:rPr>
        <w:t>Dogsom</w:t>
      </w:r>
      <w:proofErr w:type="spellEnd"/>
      <w:r w:rsidRPr="007670B9">
        <w:rPr>
          <w:rFonts w:eastAsia="Gungsuh"/>
        </w:rPr>
        <w:t xml:space="preserve"> O., Hamza A., </w:t>
      </w:r>
      <w:r w:rsidRPr="007670B9">
        <w:rPr>
          <w:rFonts w:eastAsia="Gungsuh"/>
          <w:b/>
        </w:rPr>
        <w:t>Mahmud S.</w:t>
      </w:r>
      <w:proofErr w:type="gramStart"/>
      <w:r w:rsidRPr="007670B9">
        <w:rPr>
          <w:rFonts w:eastAsia="Gungsuh" w:hint="eastAsia"/>
          <w:b/>
        </w:rPr>
        <w:t>,</w:t>
      </w:r>
      <w:r w:rsidRPr="007670B9">
        <w:rPr>
          <w:rFonts w:eastAsia="Gungsuh"/>
        </w:rPr>
        <w:t xml:space="preserve">  Choi</w:t>
      </w:r>
      <w:proofErr w:type="gramEnd"/>
      <w:r w:rsidRPr="007670B9">
        <w:rPr>
          <w:rFonts w:eastAsia="Gungsuh"/>
        </w:rPr>
        <w:t xml:space="preserve"> DR., Kim YS., Koh YH., Kim YA., Chung WS., Suh SW., Park JB.  </w:t>
      </w:r>
      <w:r w:rsidRPr="007670B9">
        <w:rPr>
          <w:bCs/>
          <w:color w:val="000000"/>
        </w:rPr>
        <w:t>“Multiple functions of pyruvate kinase M</w:t>
      </w:r>
      <w:r w:rsidRPr="007670B9">
        <w:rPr>
          <w:bCs/>
          <w:color w:val="000000"/>
          <w:vertAlign w:val="subscript"/>
        </w:rPr>
        <w:t>2</w:t>
      </w:r>
      <w:r w:rsidRPr="007670B9">
        <w:rPr>
          <w:bCs/>
          <w:color w:val="000000"/>
        </w:rPr>
        <w:t xml:space="preserve"> in various cell types”. J Cell </w:t>
      </w:r>
      <w:proofErr w:type="spellStart"/>
      <w:r w:rsidRPr="007670B9">
        <w:rPr>
          <w:bCs/>
          <w:color w:val="000000"/>
        </w:rPr>
        <w:t>Physiol</w:t>
      </w:r>
      <w:proofErr w:type="spellEnd"/>
      <w:r w:rsidRPr="007670B9">
        <w:rPr>
          <w:bCs/>
          <w:color w:val="000000"/>
        </w:rPr>
        <w:t xml:space="preserve"> 2022 Jan;237(1):128-148. </w:t>
      </w:r>
      <w:proofErr w:type="spellStart"/>
      <w:r w:rsidRPr="007670B9">
        <w:rPr>
          <w:bCs/>
          <w:color w:val="000000"/>
        </w:rPr>
        <w:t>doi</w:t>
      </w:r>
      <w:proofErr w:type="spellEnd"/>
      <w:r w:rsidRPr="007670B9">
        <w:rPr>
          <w:bCs/>
          <w:color w:val="000000"/>
        </w:rPr>
        <w:t>: 10.1002/jcp.30536. (IF: 6.53 in 2024)</w:t>
      </w:r>
      <w:r>
        <w:rPr>
          <w:bCs/>
          <w:color w:val="000000"/>
        </w:rPr>
        <w:t>.</w:t>
      </w:r>
    </w:p>
    <w:p w14:paraId="76F40A81" w14:textId="77777777" w:rsidR="00CE703F" w:rsidRPr="007865CC" w:rsidRDefault="00CE703F" w:rsidP="00CE70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b/>
          <w:bCs/>
          <w:iCs/>
        </w:rPr>
      </w:pPr>
      <w:r w:rsidRPr="007865CC">
        <w:rPr>
          <w:b/>
        </w:rPr>
        <w:t>Mahmud S</w:t>
      </w:r>
      <w:r w:rsidRPr="007865CC">
        <w:t xml:space="preserve">, Azad AK, Rahman MM, Mahmud S, Yasmin M, Ali R and Hossain A (2014). Assessment of genetic variability of sugarcane varieties and </w:t>
      </w:r>
      <w:proofErr w:type="spellStart"/>
      <w:r w:rsidRPr="007865CC">
        <w:t>somaclones</w:t>
      </w:r>
      <w:proofErr w:type="spellEnd"/>
      <w:r w:rsidRPr="007865CC">
        <w:t xml:space="preserve"> based on RAPD markers.</w:t>
      </w:r>
      <w:r w:rsidRPr="007865CC">
        <w:rPr>
          <w:rFonts w:eastAsia="Calibri"/>
          <w:iCs/>
        </w:rPr>
        <w:t xml:space="preserve"> Research &amp; Reviews:</w:t>
      </w:r>
      <w:r w:rsidRPr="007865CC">
        <w:t xml:space="preserve"> Journal of Nature Science and Sustainable Technology 8(1):73-81; ISSN:1933-0324. </w:t>
      </w:r>
    </w:p>
    <w:p w14:paraId="0B43F02D" w14:textId="77777777" w:rsidR="00CE703F" w:rsidRPr="007865CC" w:rsidRDefault="00CE703F" w:rsidP="00CE70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iCs/>
        </w:rPr>
      </w:pPr>
      <w:r w:rsidRPr="007865CC">
        <w:rPr>
          <w:rFonts w:eastAsia="Calibri"/>
          <w:b/>
          <w:bCs/>
          <w:iCs/>
        </w:rPr>
        <w:t>Mahmud S</w:t>
      </w:r>
      <w:r w:rsidRPr="007865CC">
        <w:rPr>
          <w:rFonts w:eastAsia="Calibri"/>
          <w:bCs/>
          <w:iCs/>
        </w:rPr>
        <w:t xml:space="preserve">, Parvin A, Mamun-Or-Rashid ANM, </w:t>
      </w:r>
      <w:r w:rsidRPr="007865CC">
        <w:rPr>
          <w:rFonts w:eastAsia="Calibri"/>
        </w:rPr>
        <w:t xml:space="preserve">and </w:t>
      </w:r>
      <w:r w:rsidRPr="007865CC">
        <w:rPr>
          <w:rFonts w:eastAsia="Calibri"/>
          <w:bCs/>
          <w:iCs/>
        </w:rPr>
        <w:t>Sen MK (2013).</w:t>
      </w:r>
      <w:r w:rsidRPr="007865CC">
        <w:rPr>
          <w:rFonts w:eastAsia="Calibri"/>
          <w:bCs/>
        </w:rPr>
        <w:t xml:space="preserve"> </w:t>
      </w:r>
      <w:bookmarkStart w:id="1" w:name="_Hlk168839334"/>
      <w:r w:rsidRPr="007865CC">
        <w:rPr>
          <w:rFonts w:eastAsia="Calibri"/>
          <w:bCs/>
        </w:rPr>
        <w:t>Evaluation of Antibacterial Sensitivity of</w:t>
      </w:r>
      <w:r w:rsidRPr="007865CC">
        <w:rPr>
          <w:rFonts w:eastAsia="Calibri"/>
          <w:bCs/>
          <w:i/>
          <w:iCs/>
        </w:rPr>
        <w:t xml:space="preserve"> Euphorbia </w:t>
      </w:r>
      <w:proofErr w:type="spellStart"/>
      <w:r w:rsidRPr="007865CC">
        <w:rPr>
          <w:rFonts w:eastAsia="Calibri"/>
          <w:bCs/>
          <w:i/>
          <w:iCs/>
        </w:rPr>
        <w:t>hirta</w:t>
      </w:r>
      <w:proofErr w:type="spellEnd"/>
      <w:r w:rsidRPr="007865CC">
        <w:rPr>
          <w:rFonts w:eastAsia="Calibri"/>
          <w:bCs/>
          <w:i/>
          <w:iCs/>
        </w:rPr>
        <w:t xml:space="preserve"> </w:t>
      </w:r>
      <w:r w:rsidRPr="007865CC">
        <w:rPr>
          <w:rFonts w:eastAsia="Calibri"/>
          <w:bCs/>
        </w:rPr>
        <w:t>Linn. Leaf Extract</w:t>
      </w:r>
      <w:bookmarkEnd w:id="1"/>
      <w:r w:rsidRPr="007865CC">
        <w:rPr>
          <w:rFonts w:eastAsia="Calibri"/>
          <w:bCs/>
          <w:iCs/>
        </w:rPr>
        <w:t>.</w:t>
      </w:r>
      <w:r w:rsidRPr="007865CC">
        <w:rPr>
          <w:rFonts w:eastAsia="Calibri"/>
          <w:iCs/>
        </w:rPr>
        <w:t xml:space="preserve"> Research &amp; Reviews: Journal of Herbal Science 2(1):13-17; ISSN: 2278-2257</w:t>
      </w:r>
      <w:r w:rsidRPr="007865CC">
        <w:rPr>
          <w:rFonts w:eastAsia="Calibri"/>
          <w:bCs/>
          <w:iCs/>
        </w:rPr>
        <w:t>.</w:t>
      </w:r>
    </w:p>
    <w:p w14:paraId="4861A4D2" w14:textId="77777777" w:rsidR="00CE703F" w:rsidRPr="007865CC" w:rsidRDefault="00CE703F" w:rsidP="00CE703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Sen MK, Hasan MR, Biswas SK, and </w:t>
      </w:r>
      <w:r w:rsidRPr="007865CC">
        <w:rPr>
          <w:rFonts w:ascii="Times New Roman" w:hAnsi="Times New Roman" w:cs="Times New Roman"/>
          <w:b/>
          <w:color w:val="auto"/>
          <w:sz w:val="22"/>
          <w:szCs w:val="22"/>
        </w:rPr>
        <w:t>Mahmud S</w:t>
      </w:r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 (2012). Effect of Mutagenic Agents on Seed Germination and Growth of Lentil (</w:t>
      </w:r>
      <w:r w:rsidRPr="007865CC">
        <w:rPr>
          <w:rFonts w:ascii="Times New Roman" w:hAnsi="Times New Roman" w:cs="Times New Roman"/>
          <w:i/>
          <w:color w:val="auto"/>
          <w:sz w:val="22"/>
          <w:szCs w:val="22"/>
        </w:rPr>
        <w:t>Lens culinaris</w:t>
      </w:r>
      <w:r w:rsidRPr="007865CC">
        <w:rPr>
          <w:rFonts w:ascii="Times New Roman" w:hAnsi="Times New Roman" w:cs="Times New Roman"/>
          <w:color w:val="auto"/>
          <w:sz w:val="22"/>
          <w:szCs w:val="22"/>
        </w:rPr>
        <w:t>). Research &amp; Reviews: A Journal of Crop Science and Technology 1(3):1-7; ISSN: 2319-3395</w:t>
      </w:r>
      <w:r w:rsidRPr="007865CC">
        <w:rPr>
          <w:rFonts w:ascii="Times New Roman" w:hAnsi="Times New Roman" w:cs="Times New Roman"/>
          <w:iCs/>
          <w:sz w:val="22"/>
          <w:szCs w:val="22"/>
        </w:rPr>
        <w:t>.</w:t>
      </w:r>
    </w:p>
    <w:p w14:paraId="64FCE826" w14:textId="77777777" w:rsidR="00CE703F" w:rsidRPr="007865CC" w:rsidRDefault="00CE703F" w:rsidP="00CE703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Mamun-Or-Rashid ANM, </w:t>
      </w:r>
      <w:r w:rsidRPr="007865CC">
        <w:rPr>
          <w:rFonts w:ascii="Times New Roman" w:hAnsi="Times New Roman" w:cs="Times New Roman"/>
          <w:b/>
          <w:color w:val="auto"/>
          <w:sz w:val="22"/>
          <w:szCs w:val="22"/>
        </w:rPr>
        <w:t>Mahmud S</w:t>
      </w:r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7865CC">
        <w:rPr>
          <w:rFonts w:ascii="Times New Roman" w:hAnsi="Times New Roman" w:cs="Times New Roman"/>
          <w:color w:val="auto"/>
          <w:sz w:val="22"/>
          <w:szCs w:val="22"/>
        </w:rPr>
        <w:t>Towfique</w:t>
      </w:r>
      <w:proofErr w:type="spellEnd"/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 NM, and Sen MK (2013). A Compendium </w:t>
      </w:r>
      <w:proofErr w:type="spellStart"/>
      <w:r w:rsidRPr="007865CC">
        <w:rPr>
          <w:rFonts w:ascii="Times New Roman" w:hAnsi="Times New Roman" w:cs="Times New Roman"/>
          <w:color w:val="auto"/>
          <w:sz w:val="22"/>
          <w:szCs w:val="22"/>
        </w:rPr>
        <w:t>Ethnopharmaceutical</w:t>
      </w:r>
      <w:proofErr w:type="spellEnd"/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 Review on </w:t>
      </w:r>
      <w:r w:rsidRPr="007865CC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Euphorbia </w:t>
      </w:r>
      <w:proofErr w:type="spellStart"/>
      <w:r w:rsidRPr="007865CC">
        <w:rPr>
          <w:rFonts w:ascii="Times New Roman" w:hAnsi="Times New Roman" w:cs="Times New Roman"/>
          <w:i/>
          <w:color w:val="auto"/>
          <w:sz w:val="22"/>
          <w:szCs w:val="22"/>
        </w:rPr>
        <w:t>hirta</w:t>
      </w:r>
      <w:proofErr w:type="spellEnd"/>
      <w:r w:rsidRPr="007865CC">
        <w:rPr>
          <w:rFonts w:ascii="Times New Roman" w:hAnsi="Times New Roman" w:cs="Times New Roman"/>
          <w:color w:val="auto"/>
          <w:sz w:val="22"/>
          <w:szCs w:val="22"/>
        </w:rPr>
        <w:t xml:space="preserve"> L. </w:t>
      </w:r>
      <w:proofErr w:type="spellStart"/>
      <w:r w:rsidRPr="007865CC">
        <w:rPr>
          <w:rFonts w:ascii="Times New Roman" w:hAnsi="Times New Roman" w:cs="Times New Roman"/>
          <w:color w:val="auto"/>
          <w:sz w:val="22"/>
          <w:szCs w:val="22"/>
        </w:rPr>
        <w:t>Ayurpharm</w:t>
      </w:r>
      <w:proofErr w:type="spellEnd"/>
      <w:r w:rsidRPr="007865CC">
        <w:rPr>
          <w:rFonts w:ascii="Times New Roman" w:hAnsi="Times New Roman" w:cs="Times New Roman"/>
          <w:color w:val="auto"/>
          <w:sz w:val="22"/>
          <w:szCs w:val="22"/>
        </w:rPr>
        <w:t>- International Journal of Ayurveda and Allied Sciences 2(2): 14-21; ISSN: 2278-4772.</w:t>
      </w:r>
    </w:p>
    <w:p w14:paraId="5562EE2B" w14:textId="77777777" w:rsidR="00CE703F" w:rsidRPr="007670B9" w:rsidRDefault="00CE703F" w:rsidP="00CE703F">
      <w:pPr>
        <w:ind w:left="720"/>
        <w:rPr>
          <w:b/>
          <w:bCs/>
          <w:u w:val="single"/>
        </w:rPr>
      </w:pPr>
    </w:p>
    <w:p w14:paraId="53A84C20" w14:textId="77777777" w:rsidR="00CE703F" w:rsidRPr="00346725" w:rsidRDefault="00CE703F" w:rsidP="00346725">
      <w:pPr>
        <w:rPr>
          <w:rFonts w:eastAsia="Gungsuh"/>
        </w:rPr>
      </w:pPr>
    </w:p>
    <w:p w14:paraId="1947CC38" w14:textId="77777777" w:rsidR="00346725" w:rsidRPr="00646638" w:rsidRDefault="00346725">
      <w:pPr>
        <w:rPr>
          <w:rFonts w:eastAsia="Gungsuh"/>
          <w:bCs/>
        </w:rPr>
      </w:pPr>
    </w:p>
    <w:p w14:paraId="17CB132A" w14:textId="77777777" w:rsidR="007E2FD0" w:rsidRPr="00646638" w:rsidRDefault="007E2FD0">
      <w:pPr>
        <w:rPr>
          <w:rFonts w:eastAsia="Gungsuh"/>
          <w:bCs/>
        </w:rPr>
      </w:pPr>
    </w:p>
    <w:p w14:paraId="0C41C334" w14:textId="58ED72CF" w:rsidR="007E2FD0" w:rsidRDefault="007E2FD0"/>
    <w:sectPr w:rsidR="007E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124D1"/>
    <w:multiLevelType w:val="hybridMultilevel"/>
    <w:tmpl w:val="E276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6BC4"/>
    <w:multiLevelType w:val="hybridMultilevel"/>
    <w:tmpl w:val="7A6C0E28"/>
    <w:lvl w:ilvl="0" w:tplc="766A57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8790">
    <w:abstractNumId w:val="0"/>
  </w:num>
  <w:num w:numId="2" w16cid:durableId="16568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5A"/>
    <w:rsid w:val="00225D0B"/>
    <w:rsid w:val="00346725"/>
    <w:rsid w:val="004770F6"/>
    <w:rsid w:val="00646638"/>
    <w:rsid w:val="00685CA5"/>
    <w:rsid w:val="007E2FD0"/>
    <w:rsid w:val="009E6FFB"/>
    <w:rsid w:val="00BE4031"/>
    <w:rsid w:val="00CE703F"/>
    <w:rsid w:val="00DA165A"/>
    <w:rsid w:val="00EA4B14"/>
    <w:rsid w:val="00F1013C"/>
    <w:rsid w:val="00F46A6C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424B1"/>
  <w15:chartTrackingRefBased/>
  <w15:docId w15:val="{39A538C4-130B-4D66-AFF4-72EB87E7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Nikosh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E2FD0"/>
    <w:rPr>
      <w:color w:val="0000FF"/>
      <w:u w:val="single"/>
    </w:rPr>
  </w:style>
  <w:style w:type="paragraph" w:customStyle="1" w:styleId="Default">
    <w:name w:val="Default"/>
    <w:rsid w:val="00685C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7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ize=200&amp;term=Kim+JG&amp;cauthor_id=33388549" TargetMode="External"/><Relationship Id="rId13" Type="http://schemas.openxmlformats.org/officeDocument/2006/relationships/hyperlink" Target="https://pubmed.ncbi.nlm.nih.gov/?size=200&amp;term=Seong+J&amp;cauthor_id=333885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m.btge@nib.gov.bd" TargetMode="External"/><Relationship Id="rId12" Type="http://schemas.openxmlformats.org/officeDocument/2006/relationships/hyperlink" Target="https://pubmed.ncbi.nlm.nih.gov/?size=200&amp;term=Park+HS&amp;cauthor_id=333885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lm.btge@gmail.com" TargetMode="External"/><Relationship Id="rId11" Type="http://schemas.openxmlformats.org/officeDocument/2006/relationships/hyperlink" Target="https://pubmed.ncbi.nlm.nih.gov/?size=200&amp;term=Kang+DC&amp;cauthor_id=3338854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ubmed.ncbi.nlm.nih.gov/?size=200&amp;term=Kim+JG&amp;cauthor_id=33388549" TargetMode="External"/><Relationship Id="rId10" Type="http://schemas.openxmlformats.org/officeDocument/2006/relationships/hyperlink" Target="https://pubmed.ncbi.nlm.nih.gov/?size=200&amp;term=Kim+H&amp;cauthor_id=33388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ize=200&amp;term=Mahmud+S&amp;cauthor_id=33388549" TargetMode="External"/><Relationship Id="rId14" Type="http://schemas.openxmlformats.org/officeDocument/2006/relationships/hyperlink" Target="https://pubmed.ncbi.nlm.nih.gov/?size=200&amp;term=Park+JB&amp;cauthor_id=333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584</Words>
  <Characters>3493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2024-10-21T03:41:00Z</dcterms:created>
  <dcterms:modified xsi:type="dcterms:W3CDTF">2024-10-21T04:17:00Z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cd6f6e5a-10d2-4610-a1f8-9f7d03ec8d10</vt:lpwstr>
  </property>
</Properties>
</file>