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10" w:rsidRDefault="005D3E10" w:rsidP="005D3E10">
      <w:pPr>
        <w:ind w:right="-540"/>
        <w:jc w:val="right"/>
        <w:rPr>
          <w:rFonts w:ascii="Tahoma" w:hAnsi="Tahoma" w:cs="Tahoma"/>
          <w:b/>
          <w:sz w:val="20"/>
          <w:szCs w:val="20"/>
        </w:rPr>
      </w:pPr>
    </w:p>
    <w:p w:rsidR="005D3E10" w:rsidRPr="009D19A4" w:rsidRDefault="005D3E10" w:rsidP="005D3E10">
      <w:pPr>
        <w:spacing w:after="0"/>
        <w:jc w:val="center"/>
        <w:rPr>
          <w:rFonts w:ascii="Arial" w:hAnsi="Arial" w:cs="Arial"/>
          <w:b/>
          <w:sz w:val="20"/>
          <w:szCs w:val="20"/>
          <w:lang w:val="en-GB"/>
        </w:rPr>
      </w:pPr>
      <w:bookmarkStart w:id="0" w:name="_Toc164668395"/>
      <w:r w:rsidRPr="009D19A4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-47708</wp:posOffset>
            </wp:positionH>
            <wp:positionV relativeFrom="paragraph">
              <wp:posOffset>-95415</wp:posOffset>
            </wp:positionV>
            <wp:extent cx="962108" cy="922351"/>
            <wp:effectExtent l="0" t="0" r="0" b="0"/>
            <wp:wrapNone/>
            <wp:docPr id="2" name="Picture 20" descr="Copy of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py of 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8" cy="92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19A4">
        <w:rPr>
          <w:rFonts w:ascii="Arial" w:hAnsi="Arial" w:cs="Arial"/>
          <w:b/>
          <w:sz w:val="20"/>
          <w:szCs w:val="20"/>
          <w:lang w:val="en-GB"/>
        </w:rPr>
        <w:t>GOVERNMENT OF THE PEOPLE’S REPUBLIC OF BANGLADESH</w:t>
      </w:r>
    </w:p>
    <w:p w:rsidR="005D3E10" w:rsidRPr="009D19A4" w:rsidRDefault="005D3E10" w:rsidP="005D3E10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9D19A4">
        <w:rPr>
          <w:rFonts w:ascii="Arial" w:hAnsi="Arial" w:cs="Arial"/>
          <w:sz w:val="20"/>
          <w:szCs w:val="20"/>
          <w:lang w:val="en-GB"/>
        </w:rPr>
        <w:t>National Board Of Revenue</w:t>
      </w:r>
    </w:p>
    <w:p w:rsidR="005D3E10" w:rsidRPr="009D19A4" w:rsidRDefault="005D3E10" w:rsidP="005D3E10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9D19A4">
        <w:rPr>
          <w:rFonts w:ascii="Arial" w:hAnsi="Arial" w:cs="Arial"/>
          <w:sz w:val="20"/>
          <w:szCs w:val="20"/>
          <w:lang w:val="en-GB"/>
        </w:rPr>
        <w:t>VAT Online Project</w:t>
      </w:r>
    </w:p>
    <w:p w:rsidR="005D3E10" w:rsidRPr="009D19A4" w:rsidRDefault="005D3E10" w:rsidP="005D3E10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9D19A4">
        <w:rPr>
          <w:rFonts w:ascii="Arial" w:hAnsi="Arial" w:cs="Arial"/>
          <w:sz w:val="20"/>
          <w:szCs w:val="20"/>
          <w:lang w:val="en-GB"/>
        </w:rPr>
        <w:t xml:space="preserve">160/A, </w:t>
      </w:r>
      <w:proofErr w:type="spellStart"/>
      <w:r w:rsidRPr="009D19A4">
        <w:rPr>
          <w:rFonts w:ascii="Arial" w:hAnsi="Arial" w:cs="Arial"/>
          <w:sz w:val="20"/>
          <w:szCs w:val="20"/>
          <w:lang w:val="en-GB"/>
        </w:rPr>
        <w:t>Kakrail</w:t>
      </w:r>
      <w:proofErr w:type="spellEnd"/>
      <w:r w:rsidRPr="009D19A4">
        <w:rPr>
          <w:rFonts w:ascii="Arial" w:hAnsi="Arial" w:cs="Arial"/>
          <w:sz w:val="20"/>
          <w:szCs w:val="20"/>
          <w:lang w:val="en-GB"/>
        </w:rPr>
        <w:t>, Dhaka</w:t>
      </w:r>
    </w:p>
    <w:p w:rsidR="005D3E10" w:rsidRPr="009D19A4" w:rsidRDefault="005D3E10" w:rsidP="005D3E10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9D19A4">
        <w:rPr>
          <w:rFonts w:ascii="Arial" w:hAnsi="Arial" w:cs="Arial"/>
          <w:sz w:val="20"/>
          <w:szCs w:val="20"/>
          <w:lang w:val="en-GB"/>
        </w:rPr>
        <w:t xml:space="preserve">FaX-9.48514, PABX: 9348448, 8321308 </w:t>
      </w:r>
    </w:p>
    <w:p w:rsidR="005D3E10" w:rsidRPr="009D19A4" w:rsidRDefault="005D3E10" w:rsidP="005D3E10">
      <w:pPr>
        <w:spacing w:after="0"/>
        <w:jc w:val="center"/>
        <w:rPr>
          <w:rFonts w:ascii="Arial" w:hAnsi="Arial" w:cs="Arial"/>
          <w:sz w:val="20"/>
          <w:szCs w:val="20"/>
          <w:lang w:val="en-GB"/>
        </w:rPr>
      </w:pPr>
      <w:r w:rsidRPr="009D19A4">
        <w:rPr>
          <w:b/>
          <w:bCs/>
          <w:sz w:val="20"/>
          <w:szCs w:val="20"/>
          <w:u w:val="single"/>
          <w:lang w:val="en-GB"/>
        </w:rPr>
        <w:t>Invitation for Tenders</w:t>
      </w:r>
    </w:p>
    <w:tbl>
      <w:tblPr>
        <w:tblW w:w="10350" w:type="dxa"/>
        <w:tblInd w:w="-252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7"/>
        <w:gridCol w:w="18"/>
        <w:gridCol w:w="945"/>
        <w:gridCol w:w="2970"/>
        <w:gridCol w:w="20"/>
        <w:gridCol w:w="1549"/>
        <w:gridCol w:w="231"/>
        <w:gridCol w:w="112"/>
        <w:gridCol w:w="68"/>
        <w:gridCol w:w="204"/>
        <w:gridCol w:w="409"/>
        <w:gridCol w:w="467"/>
        <w:gridCol w:w="76"/>
        <w:gridCol w:w="362"/>
        <w:gridCol w:w="462"/>
        <w:gridCol w:w="746"/>
        <w:gridCol w:w="1234"/>
      </w:tblGrid>
      <w:tr w:rsidR="005D3E10" w:rsidRPr="009D19A4" w:rsidTr="00D356AB"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Mini</w:t>
            </w:r>
            <w:bookmarkStart w:id="1" w:name="_GoBack"/>
            <w:bookmarkEnd w:id="1"/>
            <w:r w:rsidRPr="009D19A4">
              <w:rPr>
                <w:rFonts w:ascii="Arial" w:hAnsi="Arial" w:cs="Arial"/>
                <w:sz w:val="20"/>
                <w:szCs w:val="20"/>
              </w:rPr>
              <w:t>stry/Division</w:t>
            </w:r>
          </w:p>
        </w:tc>
        <w:tc>
          <w:tcPr>
            <w:tcW w:w="46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Ministry of Finance/Internal Resources Division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</w:tr>
      <w:tr w:rsidR="005D3E10" w:rsidRPr="009D19A4" w:rsidTr="00D356AB"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468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National Board of Revenue (NBR)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</w:tr>
      <w:tr w:rsidR="005D3E10" w:rsidRPr="009D19A4" w:rsidTr="00D356AB"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Procuring Entity Name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Project Director, VAT and SD Act, 2012 Implementation (VAT Online) Project, NBR, Dhaka</w:t>
            </w:r>
          </w:p>
        </w:tc>
      </w:tr>
      <w:tr w:rsidR="005D3E10" w:rsidRPr="009D19A4" w:rsidTr="00D356AB"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Procuring Entity Code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Not used at present</w:t>
            </w:r>
          </w:p>
        </w:tc>
      </w:tr>
      <w:tr w:rsidR="005D3E10" w:rsidRPr="009D19A4" w:rsidTr="00D356AB"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Procuring Entity District</w:t>
            </w:r>
          </w:p>
        </w:tc>
        <w:tc>
          <w:tcPr>
            <w:tcW w:w="311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Dhaka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E10" w:rsidRPr="009D19A4" w:rsidTr="00D356AB"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 xml:space="preserve">Invitation for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 xml:space="preserve">Procurement of Goods </w:t>
            </w: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&lt; select &gt;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</w:tr>
      <w:tr w:rsidR="005D3E10" w:rsidRPr="009D19A4" w:rsidTr="00D356AB"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Invitation Ref No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5D3E10" w:rsidRDefault="005D3E10" w:rsidP="00D356A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08.01.0000.068.11.005.12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.(37</w:t>
            </w:r>
            <w:r w:rsidRPr="009D1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)/201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4- (part-1)-807</w:t>
            </w:r>
          </w:p>
        </w:tc>
      </w:tr>
      <w:tr w:rsidR="005D3E10" w:rsidRPr="009D19A4" w:rsidTr="00D356AB">
        <w:trPr>
          <w:trHeight w:val="297"/>
        </w:trPr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11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May</w:t>
            </w:r>
            <w:r w:rsidRPr="009D19A4">
              <w:rPr>
                <w:rFonts w:ascii="Arial" w:hAnsi="Arial" w:cs="Arial"/>
                <w:sz w:val="20"/>
                <w:szCs w:val="20"/>
              </w:rPr>
              <w:t>, 2017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E10" w:rsidRPr="009D19A4" w:rsidTr="00D356AB">
        <w:tc>
          <w:tcPr>
            <w:tcW w:w="1035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KEY INFORMATION</w:t>
            </w:r>
          </w:p>
        </w:tc>
      </w:tr>
      <w:tr w:rsidR="005D3E10" w:rsidRPr="009D19A4" w:rsidTr="00D356AB"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Procurement Method</w:t>
            </w:r>
          </w:p>
        </w:tc>
        <w:tc>
          <w:tcPr>
            <w:tcW w:w="311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 xml:space="preserve">OTM 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NCT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</w:tr>
      <w:tr w:rsidR="005D3E10" w:rsidRPr="009D19A4" w:rsidTr="00D356AB">
        <w:tc>
          <w:tcPr>
            <w:tcW w:w="1035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FUNDING INFORMATION</w:t>
            </w:r>
          </w:p>
        </w:tc>
      </w:tr>
      <w:tr w:rsidR="005D3E10" w:rsidRPr="009D19A4" w:rsidTr="00D356AB"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Budget and Source of Funds</w:t>
            </w:r>
          </w:p>
        </w:tc>
        <w:tc>
          <w:tcPr>
            <w:tcW w:w="311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Development and GOB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E10" w:rsidRPr="009D19A4" w:rsidTr="00D356AB"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Development Partners (if applicable)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The World Bank (Program for Result</w:t>
            </w:r>
          </w:p>
        </w:tc>
      </w:tr>
      <w:tr w:rsidR="005D3E10" w:rsidRPr="009D19A4" w:rsidTr="00D356AB">
        <w:tc>
          <w:tcPr>
            <w:tcW w:w="1035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PARTICULAR INFORMATION</w:t>
            </w:r>
          </w:p>
        </w:tc>
      </w:tr>
      <w:tr w:rsidR="005D3E10" w:rsidRPr="009D19A4" w:rsidTr="00D356AB">
        <w:trPr>
          <w:trHeight w:val="342"/>
        </w:trPr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Project / Program Code (if applicable)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5D3E10" w:rsidRPr="009D19A4" w:rsidTr="00D356AB">
        <w:trPr>
          <w:trHeight w:val="387"/>
        </w:trPr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Project Name (if applicable)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VAT and SD Act, 2012 Implementation (VAT online)  Project</w:t>
            </w:r>
          </w:p>
        </w:tc>
      </w:tr>
      <w:tr w:rsidR="005D3E10" w:rsidRPr="009D19A4" w:rsidTr="00D356AB"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Tender Package No.</w:t>
            </w:r>
          </w:p>
        </w:tc>
        <w:tc>
          <w:tcPr>
            <w:tcW w:w="257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GD</w:t>
            </w:r>
            <w:r>
              <w:rPr>
                <w:rFonts w:ascii="Arial" w:hAnsi="Arial" w:cs="Arial"/>
                <w:sz w:val="20"/>
                <w:szCs w:val="20"/>
              </w:rPr>
              <w:t>-8.1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E10" w:rsidRPr="009D19A4" w:rsidTr="00D356AB">
        <w:trPr>
          <w:trHeight w:val="477"/>
        </w:trPr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Tender Package Name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B10BFF" w:rsidRDefault="005D3E10" w:rsidP="00D356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GD-8.1</w:t>
            </w:r>
            <w:r w:rsidRPr="00B10BFF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Stationery goods</w:t>
            </w:r>
          </w:p>
        </w:tc>
      </w:tr>
      <w:tr w:rsidR="005D3E10" w:rsidRPr="009D19A4" w:rsidTr="00D356AB">
        <w:trPr>
          <w:trHeight w:val="70"/>
        </w:trPr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E10" w:rsidRPr="009D19A4" w:rsidTr="00D356AB">
        <w:trPr>
          <w:trHeight w:val="513"/>
        </w:trPr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Tender Publication Date</w:t>
            </w:r>
          </w:p>
        </w:tc>
        <w:tc>
          <w:tcPr>
            <w:tcW w:w="21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 xml:space="preserve"> Within </w:t>
            </w:r>
            <w:r>
              <w:rPr>
                <w:rFonts w:ascii="Arial" w:hAnsi="Arial" w:cs="Arial"/>
                <w:sz w:val="20"/>
                <w:szCs w:val="20"/>
              </w:rPr>
              <w:t>29 May</w:t>
            </w:r>
            <w:r w:rsidRPr="009D19A4">
              <w:rPr>
                <w:rFonts w:ascii="Arial" w:hAnsi="Arial" w:cs="Arial"/>
                <w:sz w:val="20"/>
                <w:szCs w:val="20"/>
              </w:rPr>
              <w:t xml:space="preserve">, 2017 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E10" w:rsidRPr="009D19A4" w:rsidTr="00D356AB"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Tender Last Selling Date</w:t>
            </w:r>
          </w:p>
        </w:tc>
        <w:tc>
          <w:tcPr>
            <w:tcW w:w="21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June</w:t>
            </w:r>
            <w:r w:rsidRPr="009D19A4">
              <w:rPr>
                <w:rFonts w:ascii="Arial" w:hAnsi="Arial" w:cs="Arial"/>
                <w:sz w:val="20"/>
                <w:szCs w:val="20"/>
              </w:rPr>
              <w:t>, 2017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E10" w:rsidRPr="009D19A4" w:rsidTr="00D356AB">
        <w:trPr>
          <w:trHeight w:val="270"/>
        </w:trPr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5D3E10" w:rsidRPr="009D19A4" w:rsidTr="00D356AB">
        <w:trPr>
          <w:trHeight w:val="426"/>
        </w:trPr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Tender Closing Date and Time</w:t>
            </w:r>
          </w:p>
        </w:tc>
        <w:tc>
          <w:tcPr>
            <w:tcW w:w="21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June, </w:t>
            </w:r>
            <w:r w:rsidRPr="009D19A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1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2.00PM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</w:tr>
      <w:tr w:rsidR="005D3E10" w:rsidRPr="009D19A4" w:rsidTr="00D356AB">
        <w:trPr>
          <w:trHeight w:val="440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Tender Opening Date and Time</w:t>
            </w: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June,</w:t>
            </w:r>
            <w:r w:rsidRPr="009D19A4"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2.30PM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3E10" w:rsidRPr="009D19A4" w:rsidTr="00D356AB"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Name &amp; Address of the office(s)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tr w:rsidR="005D3E10" w:rsidRPr="009D19A4" w:rsidTr="00D356AB"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19A4">
              <w:rPr>
                <w:rFonts w:ascii="Arial" w:hAnsi="Arial" w:cs="Arial"/>
                <w:i/>
                <w:iCs/>
                <w:sz w:val="20"/>
                <w:szCs w:val="20"/>
              </w:rPr>
              <w:t>- Selling Tender Document (Principal)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Office of the VAT and SD Act, 2012 (online) Implementation Project, NBR, Dhaka</w:t>
            </w:r>
          </w:p>
        </w:tc>
      </w:tr>
      <w:tr w:rsidR="005D3E10" w:rsidRPr="009D19A4" w:rsidTr="00D356AB"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19A4">
              <w:rPr>
                <w:rFonts w:ascii="Arial" w:hAnsi="Arial" w:cs="Arial"/>
                <w:i/>
                <w:iCs/>
                <w:sz w:val="20"/>
                <w:szCs w:val="20"/>
              </w:rPr>
              <w:t>- Selling Tender Document (Others)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5D3E10" w:rsidRPr="009D19A4" w:rsidTr="00D356AB"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E10" w:rsidRPr="005D3E10" w:rsidRDefault="005D3E10" w:rsidP="00D356AB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iCs/>
                <w:sz w:val="20"/>
                <w:szCs w:val="20"/>
              </w:rPr>
              <w:t>NO CONDITIONS APPLY FOR SALE, PURCHASE OR DISTRIBUTION OF TENDER DOCUMENTS</w:t>
            </w:r>
          </w:p>
        </w:tc>
      </w:tr>
      <w:tr w:rsidR="005D3E10" w:rsidRPr="009D19A4" w:rsidTr="00D356AB"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19A4">
              <w:rPr>
                <w:rFonts w:ascii="Arial" w:hAnsi="Arial" w:cs="Arial"/>
                <w:i/>
                <w:iCs/>
                <w:sz w:val="20"/>
                <w:szCs w:val="20"/>
              </w:rPr>
              <w:t>- Receiving Tender Document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Office of the VAT and SD Act, 2012 Implementation (VAT Online) Project, NBR, Dhaka</w:t>
            </w:r>
          </w:p>
        </w:tc>
      </w:tr>
      <w:tr w:rsidR="005D3E10" w:rsidRPr="009D19A4" w:rsidTr="00D356AB"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19A4">
              <w:rPr>
                <w:rFonts w:ascii="Arial" w:hAnsi="Arial" w:cs="Arial"/>
                <w:i/>
                <w:iCs/>
                <w:sz w:val="20"/>
                <w:szCs w:val="20"/>
              </w:rPr>
              <w:t>- Opening Tender Document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Office of the VAT and SD Act, 2012 Implementation (VAT Online) Project, NBR, Dhaka</w:t>
            </w:r>
          </w:p>
        </w:tc>
      </w:tr>
      <w:tr w:rsidR="005D3E10" w:rsidRPr="009D19A4" w:rsidTr="005D3E10">
        <w:trPr>
          <w:trHeight w:val="405"/>
        </w:trPr>
        <w:tc>
          <w:tcPr>
            <w:tcW w:w="1035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INFORMATION FOR TENDERER</w:t>
            </w:r>
          </w:p>
        </w:tc>
      </w:tr>
      <w:tr w:rsidR="005D3E10" w:rsidRPr="009D19A4" w:rsidTr="005D3E10">
        <w:trPr>
          <w:trHeight w:val="4707"/>
        </w:trPr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 xml:space="preserve">Eligibility of </w:t>
            </w:r>
            <w:proofErr w:type="spellStart"/>
            <w:r w:rsidRPr="009D19A4">
              <w:rPr>
                <w:rFonts w:ascii="Arial" w:hAnsi="Arial" w:cs="Arial"/>
                <w:sz w:val="20"/>
                <w:szCs w:val="20"/>
              </w:rPr>
              <w:t>Tenderer</w:t>
            </w:r>
            <w:proofErr w:type="spellEnd"/>
          </w:p>
          <w:p w:rsidR="005D3E10" w:rsidRPr="001E7621" w:rsidRDefault="005D3E10" w:rsidP="00D35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5D3E10" w:rsidRPr="001E7621" w:rsidRDefault="005D3E10" w:rsidP="00D35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5D3E10" w:rsidRPr="001E7621" w:rsidRDefault="005D3E10" w:rsidP="00D35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5D3E10" w:rsidRPr="001E7621" w:rsidRDefault="005D3E10" w:rsidP="00D35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5D3E10" w:rsidRPr="001E7621" w:rsidRDefault="005D3E10" w:rsidP="00D35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5D3E10" w:rsidRPr="001E7621" w:rsidRDefault="005D3E10" w:rsidP="00D356AB">
            <w:pPr>
              <w:rPr>
                <w:rFonts w:ascii="Arial" w:hAnsi="Arial" w:cs="Arial"/>
                <w:sz w:val="20"/>
                <w:szCs w:val="20"/>
              </w:rPr>
            </w:pPr>
          </w:p>
          <w:p w:rsidR="005D3E10" w:rsidRPr="001E7621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5D3E1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9D19A4">
              <w:rPr>
                <w:rFonts w:ascii="Arial" w:hAnsi="Arial" w:cs="Arial"/>
                <w:sz w:val="20"/>
                <w:szCs w:val="20"/>
                <w:lang w:val="en-GB"/>
              </w:rPr>
              <w:t>Tenderers</w:t>
            </w:r>
            <w:proofErr w:type="spellEnd"/>
            <w:r w:rsidRPr="009D19A4">
              <w:rPr>
                <w:rFonts w:ascii="Arial" w:hAnsi="Arial" w:cs="Arial"/>
                <w:sz w:val="20"/>
                <w:szCs w:val="20"/>
                <w:lang w:val="en-GB"/>
              </w:rPr>
              <w:t xml:space="preserve"> shall be enrolled in the relevant professional or trade organisations registered in Bangladesh. </w:t>
            </w:r>
            <w:proofErr w:type="spellStart"/>
            <w:r w:rsidRPr="009D19A4">
              <w:rPr>
                <w:rFonts w:ascii="Arial" w:hAnsi="Arial" w:cs="Arial"/>
                <w:sz w:val="20"/>
                <w:szCs w:val="20"/>
                <w:lang w:val="en-GB"/>
              </w:rPr>
              <w:t>Tenderers</w:t>
            </w:r>
            <w:proofErr w:type="spellEnd"/>
            <w:r w:rsidRPr="009D19A4">
              <w:rPr>
                <w:rFonts w:ascii="Arial" w:hAnsi="Arial" w:cs="Arial"/>
                <w:sz w:val="20"/>
                <w:szCs w:val="20"/>
                <w:lang w:val="en-GB"/>
              </w:rPr>
              <w:t xml:space="preserve"> shall have fulfilled its obligations to pay taxes under the provisions of laws and regulations of Bangladesh.</w:t>
            </w:r>
          </w:p>
          <w:p w:rsidR="005D3E10" w:rsidRPr="009D19A4" w:rsidRDefault="005D3E10" w:rsidP="005D3E10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D19A4">
              <w:rPr>
                <w:rFonts w:ascii="Arial" w:hAnsi="Arial" w:cs="Arial"/>
                <w:sz w:val="20"/>
                <w:szCs w:val="20"/>
                <w:lang w:val="en-GB"/>
              </w:rPr>
              <w:t>Tenderers</w:t>
            </w:r>
            <w:proofErr w:type="spellEnd"/>
            <w:r w:rsidRPr="009D19A4">
              <w:rPr>
                <w:rFonts w:ascii="Arial" w:hAnsi="Arial" w:cs="Arial"/>
                <w:sz w:val="20"/>
                <w:szCs w:val="20"/>
                <w:lang w:val="en-GB"/>
              </w:rPr>
              <w:t xml:space="preserve"> shall have the legal capacity to enter into the Contract under the Applicable Law.      </w:t>
            </w:r>
          </w:p>
          <w:p w:rsidR="005D3E10" w:rsidRPr="009D19A4" w:rsidRDefault="005D3E10" w:rsidP="005D3E1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  <w:lang w:val="en-GB"/>
              </w:rPr>
              <w:t xml:space="preserve">Others as follows: </w:t>
            </w:r>
          </w:p>
          <w:p w:rsidR="005D3E10" w:rsidRPr="002510DA" w:rsidRDefault="005D3E10" w:rsidP="005D3E10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1080"/>
              </w:tabs>
              <w:spacing w:before="60" w:after="60"/>
              <w:ind w:right="-72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0DA">
              <w:rPr>
                <w:rFonts w:ascii="Arial" w:hAnsi="Arial" w:cs="Arial"/>
                <w:sz w:val="20"/>
                <w:szCs w:val="20"/>
                <w:lang w:val="en-GB"/>
              </w:rPr>
              <w:t xml:space="preserve">General Experience: The minimum number of years of general experience of the </w:t>
            </w:r>
            <w:proofErr w:type="spellStart"/>
            <w:r w:rsidRPr="002510DA">
              <w:rPr>
                <w:rFonts w:ascii="Arial" w:hAnsi="Arial" w:cs="Arial"/>
                <w:sz w:val="20"/>
                <w:szCs w:val="20"/>
                <w:lang w:val="en-GB"/>
              </w:rPr>
              <w:t>Tenderer</w:t>
            </w:r>
            <w:proofErr w:type="spellEnd"/>
            <w:r w:rsidRPr="002510DA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supply of Goods as Supplier shall be </w:t>
            </w:r>
            <w:r w:rsidRPr="002510DA">
              <w:rPr>
                <w:rFonts w:ascii="Arial" w:hAnsi="Arial" w:cs="Arial"/>
                <w:i/>
                <w:sz w:val="20"/>
                <w:szCs w:val="20"/>
                <w:lang w:val="en-GB"/>
              </w:rPr>
              <w:t>2 (two)</w:t>
            </w:r>
            <w:r w:rsidRPr="002510DA">
              <w:rPr>
                <w:rFonts w:ascii="Arial" w:hAnsi="Arial" w:cs="Arial"/>
                <w:sz w:val="20"/>
                <w:szCs w:val="20"/>
                <w:lang w:val="en-GB"/>
              </w:rPr>
              <w:t xml:space="preserve"> years.</w:t>
            </w:r>
          </w:p>
          <w:p w:rsidR="005D3E10" w:rsidRPr="00D53466" w:rsidRDefault="005D3E10" w:rsidP="005D3E10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3466">
              <w:rPr>
                <w:rFonts w:ascii="Arial" w:hAnsi="Arial" w:cs="Arial"/>
                <w:sz w:val="20"/>
                <w:szCs w:val="20"/>
                <w:lang w:val="en-GB"/>
              </w:rPr>
              <w:t>Specific Experience: The minimum s</w:t>
            </w:r>
            <w:r w:rsidRPr="00D534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pecific experience as Supplier in supply of Goods of at least one (1) contract successfully completed within the last 3 years, with a value of at least Tk. </w:t>
            </w:r>
            <w:r w:rsidRPr="00D5346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9 (nine) </w:t>
            </w:r>
            <w:proofErr w:type="spellStart"/>
            <w:r w:rsidRPr="00D5346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lac</w:t>
            </w:r>
            <w:proofErr w:type="spellEnd"/>
            <w:r w:rsidRPr="00D53466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  <w:p w:rsidR="005D3E10" w:rsidRPr="005D3E10" w:rsidRDefault="005D3E10" w:rsidP="005D3E10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D53466">
              <w:rPr>
                <w:rFonts w:ascii="Arial" w:hAnsi="Arial" w:cs="Arial"/>
                <w:bCs/>
                <w:sz w:val="20"/>
                <w:szCs w:val="20"/>
                <w:lang w:val="en-GB"/>
              </w:rPr>
              <w:t>Liquid Asset:</w:t>
            </w:r>
            <w:r w:rsidRPr="00D53466">
              <w:rPr>
                <w:rFonts w:ascii="Arial" w:hAnsi="Arial" w:cs="Arial"/>
                <w:sz w:val="20"/>
                <w:szCs w:val="20"/>
                <w:lang w:val="en-GB"/>
              </w:rPr>
              <w:t xml:space="preserve"> The minimum amount of liquid assets </w:t>
            </w:r>
            <w:proofErr w:type="spellStart"/>
            <w:r w:rsidRPr="00D53466">
              <w:rPr>
                <w:rFonts w:ascii="Arial" w:hAnsi="Arial" w:cs="Arial"/>
                <w:sz w:val="20"/>
                <w:szCs w:val="20"/>
                <w:lang w:val="en-GB"/>
              </w:rPr>
              <w:t>i.e</w:t>
            </w:r>
            <w:proofErr w:type="spellEnd"/>
            <w:r w:rsidRPr="00D53466">
              <w:rPr>
                <w:rFonts w:ascii="Arial" w:hAnsi="Arial" w:cs="Arial"/>
                <w:sz w:val="20"/>
                <w:szCs w:val="20"/>
                <w:lang w:val="en-GB"/>
              </w:rPr>
              <w:t xml:space="preserve"> working capital or credit line(s) of the  </w:t>
            </w:r>
            <w:proofErr w:type="spellStart"/>
            <w:r w:rsidRPr="00D53466">
              <w:rPr>
                <w:rFonts w:ascii="Arial" w:hAnsi="Arial" w:cs="Arial"/>
                <w:sz w:val="20"/>
                <w:szCs w:val="20"/>
                <w:lang w:val="en-GB"/>
              </w:rPr>
              <w:t>Tenderer</w:t>
            </w:r>
            <w:proofErr w:type="spellEnd"/>
            <w:r w:rsidRPr="00D53466">
              <w:rPr>
                <w:rFonts w:ascii="Arial" w:hAnsi="Arial" w:cs="Arial"/>
                <w:sz w:val="20"/>
                <w:szCs w:val="20"/>
                <w:lang w:val="en-GB"/>
              </w:rPr>
              <w:t xml:space="preserve"> shall be </w:t>
            </w:r>
            <w:proofErr w:type="spellStart"/>
            <w:r w:rsidRPr="00D53466">
              <w:rPr>
                <w:rFonts w:ascii="Arial" w:hAnsi="Arial" w:cs="Arial"/>
                <w:sz w:val="20"/>
                <w:szCs w:val="20"/>
                <w:lang w:val="en-GB"/>
              </w:rPr>
              <w:t>Tk</w:t>
            </w:r>
            <w:proofErr w:type="spellEnd"/>
            <w:r w:rsidRPr="00D5346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53466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10 (Ten) </w:t>
            </w:r>
            <w:proofErr w:type="spellStart"/>
            <w:r w:rsidRPr="00D53466">
              <w:rPr>
                <w:rFonts w:ascii="Arial" w:hAnsi="Arial" w:cs="Arial"/>
                <w:i/>
                <w:sz w:val="20"/>
                <w:szCs w:val="20"/>
                <w:lang w:val="en-GB"/>
              </w:rPr>
              <w:t>lacs</w:t>
            </w:r>
            <w:proofErr w:type="spellEnd"/>
            <w:r w:rsidRPr="00D53466">
              <w:rPr>
                <w:rFonts w:ascii="Arial" w:hAnsi="Arial" w:cs="Arial"/>
                <w:i/>
                <w:sz w:val="20"/>
                <w:szCs w:val="20"/>
                <w:lang w:val="en-GB"/>
              </w:rPr>
              <w:t>.</w:t>
            </w:r>
          </w:p>
        </w:tc>
      </w:tr>
      <w:tr w:rsidR="005D3E10" w:rsidRPr="009D19A4" w:rsidTr="00D356AB"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Brief Description of  Services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Stationery goods</w:t>
            </w:r>
          </w:p>
        </w:tc>
      </w:tr>
      <w:tr w:rsidR="005D3E10" w:rsidRPr="009D19A4" w:rsidTr="00D356AB"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Price of Tender Document (</w:t>
            </w:r>
            <w:proofErr w:type="spellStart"/>
            <w:r w:rsidRPr="009D19A4">
              <w:rPr>
                <w:rFonts w:ascii="Arial" w:hAnsi="Arial" w:cs="Arial"/>
                <w:sz w:val="20"/>
                <w:szCs w:val="20"/>
              </w:rPr>
              <w:t>Tk</w:t>
            </w:r>
            <w:proofErr w:type="spellEnd"/>
            <w:r w:rsidRPr="009D19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 xml:space="preserve">Tk. 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9D19A4">
              <w:rPr>
                <w:rFonts w:ascii="Arial" w:hAnsi="Arial" w:cs="Arial"/>
                <w:sz w:val="20"/>
                <w:szCs w:val="20"/>
              </w:rPr>
              <w:t>/00 for each Package</w:t>
            </w:r>
          </w:p>
        </w:tc>
      </w:tr>
      <w:tr w:rsidR="005D3E10" w:rsidRPr="009D19A4" w:rsidTr="00D356AB">
        <w:trPr>
          <w:trHeight w:val="530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Package No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Identification of Package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Tender Security</w:t>
            </w:r>
          </w:p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Amount (</w:t>
            </w:r>
            <w:proofErr w:type="spellStart"/>
            <w:r w:rsidRPr="009D19A4">
              <w:rPr>
                <w:rFonts w:ascii="Arial" w:hAnsi="Arial" w:cs="Arial"/>
                <w:sz w:val="20"/>
                <w:szCs w:val="20"/>
              </w:rPr>
              <w:t>Tk</w:t>
            </w:r>
            <w:proofErr w:type="spellEnd"/>
            <w:r w:rsidRPr="009D19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 xml:space="preserve">Completion Time </w:t>
            </w:r>
          </w:p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>days</w:t>
            </w:r>
            <w:r w:rsidRPr="009D19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3E10" w:rsidRPr="009D19A4" w:rsidTr="00D356AB">
        <w:trPr>
          <w:trHeight w:val="800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GD</w:t>
            </w:r>
            <w:r>
              <w:rPr>
                <w:rFonts w:ascii="Arial" w:hAnsi="Arial" w:cs="Arial"/>
                <w:sz w:val="20"/>
                <w:szCs w:val="20"/>
              </w:rPr>
              <w:t>-8.1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08.01.0000.068.11.005.12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(37</w:t>
            </w:r>
            <w:r w:rsidRPr="009D19A4">
              <w:rPr>
                <w:rFonts w:ascii="Arial" w:hAnsi="Arial" w:cs="Arial"/>
                <w:bCs/>
                <w:sz w:val="20"/>
                <w:szCs w:val="20"/>
                <w:lang w:val="en-GB"/>
              </w:rPr>
              <w:t>)201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4-(part-1)-807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 Online Project, 160/A,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Kakrail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IDEB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Bhaban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Dhaka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33,000</w:t>
            </w:r>
            <w:r w:rsidRPr="009D19A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555A53" w:rsidRDefault="005D3E10" w:rsidP="00D3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  <w:p w:rsidR="005D3E10" w:rsidRPr="00B10BFF" w:rsidRDefault="005D3E10" w:rsidP="00D356AB">
            <w:pPr>
              <w:tabs>
                <w:tab w:val="left" w:pos="195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</w:tc>
      </w:tr>
      <w:tr w:rsidR="005D3E10" w:rsidRPr="009D19A4" w:rsidTr="00D356AB">
        <w:tc>
          <w:tcPr>
            <w:tcW w:w="1035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9A4">
              <w:rPr>
                <w:rFonts w:ascii="Arial" w:hAnsi="Arial" w:cs="Arial"/>
                <w:b/>
                <w:bCs/>
                <w:sz w:val="20"/>
                <w:szCs w:val="20"/>
              </w:rPr>
              <w:t>PROCURING ENTITY DETAILS</w:t>
            </w:r>
          </w:p>
        </w:tc>
      </w:tr>
      <w:tr w:rsidR="005D3E10" w:rsidRPr="009D19A4" w:rsidTr="00D356AB"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Name of Official Inviting Tender</w:t>
            </w:r>
          </w:p>
        </w:tc>
        <w:tc>
          <w:tcPr>
            <w:tcW w:w="594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 xml:space="preserve">Md. </w:t>
            </w:r>
            <w:proofErr w:type="spellStart"/>
            <w:r w:rsidRPr="009D19A4">
              <w:rPr>
                <w:rFonts w:ascii="Arial" w:hAnsi="Arial" w:cs="Arial"/>
                <w:sz w:val="20"/>
                <w:szCs w:val="20"/>
              </w:rPr>
              <w:t>Rezaul</w:t>
            </w:r>
            <w:proofErr w:type="spellEnd"/>
            <w:r w:rsidRPr="009D19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19A4">
              <w:rPr>
                <w:rFonts w:ascii="Arial" w:hAnsi="Arial" w:cs="Arial"/>
                <w:sz w:val="20"/>
                <w:szCs w:val="20"/>
              </w:rPr>
              <w:t>Hasan</w:t>
            </w:r>
            <w:proofErr w:type="spellEnd"/>
          </w:p>
        </w:tc>
      </w:tr>
      <w:tr w:rsidR="005D3E10" w:rsidRPr="009D19A4" w:rsidTr="00D356AB"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Designation of Official Inviting Tender</w:t>
            </w:r>
          </w:p>
        </w:tc>
        <w:tc>
          <w:tcPr>
            <w:tcW w:w="594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Project VAT and SD Act,2012 Implementation (VAT Online) Project, NBR</w:t>
            </w:r>
          </w:p>
        </w:tc>
      </w:tr>
      <w:tr w:rsidR="005D3E10" w:rsidRPr="009D19A4" w:rsidTr="00D356AB"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Address of Official Inviting Tender</w:t>
            </w:r>
          </w:p>
        </w:tc>
        <w:tc>
          <w:tcPr>
            <w:tcW w:w="594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 xml:space="preserve">IDEB </w:t>
            </w:r>
            <w:proofErr w:type="spellStart"/>
            <w:r w:rsidRPr="009D19A4">
              <w:rPr>
                <w:rFonts w:ascii="Arial" w:hAnsi="Arial" w:cs="Arial"/>
                <w:sz w:val="20"/>
                <w:szCs w:val="20"/>
              </w:rPr>
              <w:t>Bhaban</w:t>
            </w:r>
            <w:proofErr w:type="spellEnd"/>
            <w:r w:rsidRPr="009D19A4">
              <w:rPr>
                <w:rFonts w:ascii="Arial" w:hAnsi="Arial" w:cs="Arial"/>
                <w:sz w:val="20"/>
                <w:szCs w:val="20"/>
              </w:rPr>
              <w:t xml:space="preserve">, 160/A </w:t>
            </w:r>
            <w:proofErr w:type="spellStart"/>
            <w:r w:rsidRPr="009D19A4">
              <w:rPr>
                <w:rFonts w:ascii="Arial" w:hAnsi="Arial" w:cs="Arial"/>
                <w:sz w:val="20"/>
                <w:szCs w:val="20"/>
              </w:rPr>
              <w:t>Kakrail</w:t>
            </w:r>
            <w:proofErr w:type="spellEnd"/>
            <w:r w:rsidRPr="009D19A4">
              <w:rPr>
                <w:rFonts w:ascii="Arial" w:hAnsi="Arial" w:cs="Arial"/>
                <w:sz w:val="20"/>
                <w:szCs w:val="20"/>
              </w:rPr>
              <w:t>, Dhaka 1000</w:t>
            </w:r>
          </w:p>
        </w:tc>
      </w:tr>
      <w:tr w:rsidR="005D3E10" w:rsidRPr="009D19A4" w:rsidTr="00D356AB"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Contact details of Official Inviting Tender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8321308</w:t>
            </w: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029348514</w:t>
            </w:r>
          </w:p>
        </w:tc>
        <w:tc>
          <w:tcPr>
            <w:tcW w:w="28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3E10" w:rsidRPr="005D3E10" w:rsidRDefault="005D3E10" w:rsidP="005D3E10">
            <w:pPr>
              <w:widowControl w:val="0"/>
              <w:autoSpaceDE w:val="0"/>
              <w:autoSpaceDN w:val="0"/>
              <w:adjustRightInd w:val="0"/>
              <w:spacing w:before="5"/>
              <w:ind w:right="334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history="1">
              <w:r w:rsidRPr="009D19A4">
                <w:rPr>
                  <w:rFonts w:ascii="Arial" w:hAnsi="Arial" w:cs="Arial"/>
                  <w:color w:val="0000FF"/>
                  <w:spacing w:val="1"/>
                  <w:sz w:val="20"/>
                  <w:szCs w:val="20"/>
                </w:rPr>
                <w:t>pdvatonline@gmail</w:t>
              </w:r>
            </w:hyperlink>
            <w:r w:rsidRPr="009D19A4">
              <w:rPr>
                <w:rFonts w:ascii="Arial" w:hAnsi="Arial" w:cs="Arial"/>
                <w:color w:val="000000"/>
                <w:sz w:val="20"/>
                <w:szCs w:val="20"/>
              </w:rPr>
              <w:t>.com</w:t>
            </w:r>
          </w:p>
        </w:tc>
      </w:tr>
      <w:tr w:rsidR="005D3E10" w:rsidRPr="009D19A4" w:rsidTr="00D356A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9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10" w:rsidRPr="009D19A4" w:rsidRDefault="005D3E10" w:rsidP="00D356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9A4">
              <w:rPr>
                <w:rFonts w:ascii="Arial" w:hAnsi="Arial" w:cs="Arial"/>
                <w:sz w:val="20"/>
                <w:szCs w:val="20"/>
              </w:rPr>
              <w:t>The Procuring Entity reserves the right to reject  all the Tenders or annul the Tender proceedings</w:t>
            </w:r>
          </w:p>
        </w:tc>
      </w:tr>
      <w:bookmarkEnd w:id="0"/>
    </w:tbl>
    <w:p w:rsidR="005D3E10" w:rsidRPr="009D19A4" w:rsidRDefault="005D3E10" w:rsidP="005D3E10">
      <w:pPr>
        <w:jc w:val="right"/>
        <w:rPr>
          <w:rFonts w:ascii="Arial" w:hAnsi="Arial" w:cs="Arial"/>
          <w:sz w:val="20"/>
          <w:szCs w:val="20"/>
        </w:rPr>
      </w:pPr>
    </w:p>
    <w:p w:rsidR="005D3E10" w:rsidRPr="009D19A4" w:rsidRDefault="005D3E10" w:rsidP="005D3E10">
      <w:pPr>
        <w:tabs>
          <w:tab w:val="center" w:pos="6480"/>
        </w:tabs>
        <w:jc w:val="center"/>
        <w:rPr>
          <w:rFonts w:ascii="Arial" w:hAnsi="Arial" w:cs="Arial"/>
          <w:sz w:val="20"/>
          <w:szCs w:val="20"/>
        </w:rPr>
      </w:pPr>
      <w:r w:rsidRPr="009D19A4">
        <w:rPr>
          <w:rFonts w:ascii="Arial" w:hAnsi="Arial" w:cs="Arial"/>
          <w:sz w:val="20"/>
          <w:szCs w:val="20"/>
        </w:rPr>
        <w:tab/>
      </w:r>
    </w:p>
    <w:p w:rsidR="005D3E10" w:rsidRPr="009D19A4" w:rsidRDefault="005D3E10" w:rsidP="005D3E10">
      <w:pPr>
        <w:tabs>
          <w:tab w:val="center" w:pos="6480"/>
        </w:tabs>
        <w:jc w:val="center"/>
        <w:rPr>
          <w:rFonts w:ascii="Arial" w:hAnsi="Arial" w:cs="Arial"/>
          <w:sz w:val="20"/>
          <w:szCs w:val="20"/>
        </w:rPr>
      </w:pPr>
    </w:p>
    <w:p w:rsidR="005D3E10" w:rsidRPr="009D19A4" w:rsidRDefault="005D3E10" w:rsidP="005D3E10">
      <w:pPr>
        <w:tabs>
          <w:tab w:val="center" w:pos="6480"/>
        </w:tabs>
        <w:jc w:val="center"/>
        <w:rPr>
          <w:rFonts w:ascii="Arial" w:hAnsi="Arial" w:cs="Arial"/>
          <w:sz w:val="20"/>
          <w:szCs w:val="20"/>
        </w:rPr>
      </w:pPr>
    </w:p>
    <w:p w:rsidR="005D3E10" w:rsidRPr="009D19A4" w:rsidRDefault="005D3E10" w:rsidP="005D3E10">
      <w:pPr>
        <w:tabs>
          <w:tab w:val="center" w:pos="6480"/>
        </w:tabs>
        <w:jc w:val="center"/>
        <w:rPr>
          <w:rFonts w:ascii="Arial" w:hAnsi="Arial" w:cs="Arial"/>
          <w:sz w:val="20"/>
          <w:szCs w:val="20"/>
        </w:rPr>
      </w:pPr>
    </w:p>
    <w:p w:rsidR="005D3E10" w:rsidRPr="009D19A4" w:rsidRDefault="005D3E10" w:rsidP="005D3E10">
      <w:pPr>
        <w:tabs>
          <w:tab w:val="center" w:pos="6480"/>
        </w:tabs>
        <w:jc w:val="center"/>
        <w:rPr>
          <w:rFonts w:ascii="Arial" w:hAnsi="Arial" w:cs="Arial"/>
          <w:sz w:val="20"/>
          <w:szCs w:val="20"/>
        </w:rPr>
      </w:pPr>
    </w:p>
    <w:p w:rsidR="005D3E10" w:rsidRPr="009D19A4" w:rsidRDefault="005D3E10" w:rsidP="005D3E10">
      <w:pPr>
        <w:tabs>
          <w:tab w:val="center" w:pos="6480"/>
        </w:tabs>
        <w:jc w:val="center"/>
        <w:rPr>
          <w:rFonts w:ascii="Arial" w:hAnsi="Arial" w:cs="Arial"/>
          <w:sz w:val="20"/>
          <w:szCs w:val="20"/>
        </w:rPr>
      </w:pPr>
      <w:r w:rsidRPr="009D19A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Md. </w:t>
      </w:r>
      <w:proofErr w:type="spellStart"/>
      <w:r w:rsidRPr="009D19A4">
        <w:rPr>
          <w:rFonts w:ascii="Arial" w:hAnsi="Arial" w:cs="Arial"/>
          <w:sz w:val="20"/>
          <w:szCs w:val="20"/>
        </w:rPr>
        <w:t>Rezaul</w:t>
      </w:r>
      <w:proofErr w:type="spellEnd"/>
      <w:r w:rsidRPr="009D19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9A4">
        <w:rPr>
          <w:rFonts w:ascii="Arial" w:hAnsi="Arial" w:cs="Arial"/>
          <w:sz w:val="20"/>
          <w:szCs w:val="20"/>
        </w:rPr>
        <w:t>Hasan</w:t>
      </w:r>
      <w:proofErr w:type="spellEnd"/>
    </w:p>
    <w:p w:rsidR="005D3E10" w:rsidRPr="009D19A4" w:rsidRDefault="005D3E10" w:rsidP="005D3E10">
      <w:pPr>
        <w:tabs>
          <w:tab w:val="center" w:pos="6480"/>
        </w:tabs>
        <w:jc w:val="center"/>
        <w:rPr>
          <w:rFonts w:ascii="Arial" w:hAnsi="Arial" w:cs="Arial"/>
          <w:sz w:val="20"/>
          <w:szCs w:val="20"/>
        </w:rPr>
      </w:pPr>
      <w:r w:rsidRPr="009D19A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Project Director</w:t>
      </w:r>
    </w:p>
    <w:p w:rsidR="005D3E10" w:rsidRPr="009D19A4" w:rsidRDefault="005D3E10" w:rsidP="005D3E10">
      <w:pPr>
        <w:tabs>
          <w:tab w:val="center" w:pos="6480"/>
        </w:tabs>
        <w:jc w:val="center"/>
        <w:rPr>
          <w:rFonts w:ascii="Arial" w:hAnsi="Arial" w:cs="Arial"/>
          <w:sz w:val="20"/>
          <w:szCs w:val="20"/>
        </w:rPr>
      </w:pPr>
      <w:r w:rsidRPr="009D19A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Vat Online Project</w:t>
      </w:r>
    </w:p>
    <w:p w:rsidR="00EF46B8" w:rsidRDefault="00EF46B8"/>
    <w:sectPr w:rsidR="00EF46B8" w:rsidSect="005D3E10">
      <w:pgSz w:w="12240" w:h="15840"/>
      <w:pgMar w:top="1440" w:right="1440" w:bottom="18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0CD"/>
    <w:multiLevelType w:val="hybridMultilevel"/>
    <w:tmpl w:val="9376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D3E10"/>
    <w:rsid w:val="005D3E10"/>
    <w:rsid w:val="00E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E1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zaul.hasan@nbr.gov.b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2017-05-31T08:15:00Z</dcterms:created>
  <dcterms:modified xsi:type="dcterms:W3CDTF">2017-05-31T08:19:00Z</dcterms:modified>
</cp:coreProperties>
</file>