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2D4" w:rsidRPr="00107104" w:rsidRDefault="00545F25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  <w:r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="008E72D4" w:rsidRPr="005A30B7">
        <w:rPr>
          <w:rFonts w:ascii="Nikosh" w:hAnsi="Nikosh" w:cs="Nikosh"/>
          <w:b/>
          <w:bCs/>
          <w:sz w:val="26"/>
          <w:szCs w:val="26"/>
          <w:lang w:bidi="bn-IN"/>
        </w:rPr>
        <w:t>.</w:t>
      </w:r>
      <w:r w:rsidR="008E72D4"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="008E72D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8E72D4"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নাগরিক</w:t>
      </w:r>
      <w:r w:rsidR="008E72D4">
        <w:rPr>
          <w:rFonts w:ascii="Nikosh" w:hAnsi="Nikosh" w:cs="Nikosh"/>
          <w:b/>
          <w:bCs/>
          <w:sz w:val="26"/>
          <w:szCs w:val="26"/>
          <w:cs/>
          <w:lang w:bidi="bn-IN"/>
        </w:rPr>
        <w:t xml:space="preserve"> </w:t>
      </w:r>
      <w:r w:rsidR="008E72D4"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সেবা</w:t>
      </w:r>
      <w:r w:rsidR="008E72D4">
        <w:rPr>
          <w:rFonts w:ascii="Nikosh" w:hAnsi="Nikosh" w:cs="Nikosh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3701"/>
        <w:gridCol w:w="4950"/>
      </w:tblGrid>
      <w:tr w:rsidR="008E72D4" w:rsidTr="008E72D4">
        <w:tc>
          <w:tcPr>
            <w:tcW w:w="817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ক্রমিকনং</w:t>
            </w:r>
          </w:p>
        </w:tc>
        <w:tc>
          <w:tcPr>
            <w:tcW w:w="3701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সেবার নাম</w:t>
            </w:r>
          </w:p>
        </w:tc>
        <w:tc>
          <w:tcPr>
            <w:tcW w:w="4950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 প্রদান পদ্ধতি</w:t>
            </w:r>
          </w:p>
        </w:tc>
      </w:tr>
      <w:tr w:rsidR="008E72D4" w:rsidTr="008E72D4">
        <w:tc>
          <w:tcPr>
            <w:tcW w:w="817" w:type="dxa"/>
          </w:tcPr>
          <w:p w:rsidR="008E72D4" w:rsidRPr="00124E9A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 w:rsidRPr="00124E9A"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701" w:type="dxa"/>
          </w:tcPr>
          <w:p w:rsidR="008E72D4" w:rsidRPr="00124E9A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 w:rsidRPr="00124E9A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সম্পাদিত কাজ/মালমাল সরবরাহ সংক্রান্ত কার্য সম্পাদন সনদ/ অভিজ্ঞতার সনদ  প্রদান</w:t>
            </w:r>
          </w:p>
        </w:tc>
        <w:tc>
          <w:tcPr>
            <w:tcW w:w="4950" w:type="dxa"/>
          </w:tcPr>
          <w:p w:rsidR="008E72D4" w:rsidRPr="00124E9A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 w:rsidRPr="00124E9A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 xml:space="preserve">কার্য/পণ্য/সেবা সরবরাহকারী প্রতিষ্ঠানের নিজস্ব প্যাডে আবেদন করা হলে সংশ্লিষ্ট প্রতিষ্ঠানের অনুকূলে সাফল্যজনকভাবে কার্য সম্পাদন সনদ/অভিজ্ঞতার সনদ প্রদান করা হয়। </w:t>
            </w:r>
          </w:p>
        </w:tc>
      </w:tr>
      <w:tr w:rsidR="008E72D4" w:rsidTr="008E72D4">
        <w:tc>
          <w:tcPr>
            <w:tcW w:w="817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  <w:t>২</w:t>
            </w:r>
          </w:p>
        </w:tc>
        <w:tc>
          <w:tcPr>
            <w:tcW w:w="3701" w:type="dxa"/>
          </w:tcPr>
          <w:p w:rsidR="008E72D4" w:rsidRPr="00830657" w:rsidRDefault="008E72D4" w:rsidP="00896380">
            <w:pPr>
              <w:pStyle w:val="NoSpacing"/>
              <w:jc w:val="both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ঠিকাদার</w:t>
            </w:r>
            <w:r w:rsidRPr="00830657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সরবরাহ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কারী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প্রতিষ্ঠানকে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ভ্যাট</w:t>
            </w:r>
            <w:r w:rsidRPr="00830657">
              <w:rPr>
                <w:rFonts w:ascii="Nikosh" w:hAnsi="Nikosh" w:cs="Nikosh"/>
                <w:sz w:val="26"/>
                <w:szCs w:val="26"/>
                <w:lang w:bidi="bn-IN"/>
              </w:rPr>
              <w:t>/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ট্যাক্স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কর্তনের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প্রত্যয়নপত্র</w:t>
            </w:r>
          </w:p>
        </w:tc>
        <w:tc>
          <w:tcPr>
            <w:tcW w:w="4950" w:type="dxa"/>
          </w:tcPr>
          <w:p w:rsidR="008E72D4" w:rsidRPr="00AA2EFE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ঠিকাদারের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আবেদনের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ভিত্তিতে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প্রত্যয়ন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পত্র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A2EFE">
              <w:rPr>
                <w:rFonts w:ascii="Nikosh" w:hAnsi="Nikosh" w:cs="Nikosh"/>
                <w:sz w:val="26"/>
                <w:szCs w:val="26"/>
                <w:lang w:bidi="bn-IN"/>
              </w:rPr>
              <w:t>প্রদান</w:t>
            </w:r>
            <w:r w:rsidRPr="00AA2EFE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</w:tbl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8E72D4" w:rsidRDefault="00545F25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  <w:r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="008E72D4">
        <w:rPr>
          <w:rFonts w:ascii="Nikosh" w:hAnsi="Nikosh" w:cs="Nikosh"/>
          <w:b/>
          <w:bCs/>
          <w:sz w:val="26"/>
          <w:szCs w:val="26"/>
          <w:lang w:bidi="bn-IN"/>
        </w:rPr>
        <w:t>.</w:t>
      </w:r>
      <w:r w:rsidR="008E72D4">
        <w:rPr>
          <w:rFonts w:ascii="Nikosh" w:hAnsi="Nikosh" w:cs="Nikosh"/>
          <w:b/>
          <w:bCs/>
          <w:sz w:val="26"/>
          <w:szCs w:val="26"/>
          <w:cs/>
          <w:lang w:bidi="bn-IN"/>
        </w:rPr>
        <w:t>২ প্রাতিষ্ঠানিক সেবা</w:t>
      </w:r>
      <w:r w:rsidR="008E72D4">
        <w:rPr>
          <w:rFonts w:ascii="Nikosh" w:hAnsi="Nikosh" w:cs="Nikosh"/>
          <w:b/>
          <w:bCs/>
          <w:sz w:val="28"/>
          <w:szCs w:val="28"/>
        </w:rPr>
        <w:t>:</w:t>
      </w: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46"/>
        <w:gridCol w:w="3772"/>
        <w:gridCol w:w="4950"/>
      </w:tblGrid>
      <w:tr w:rsidR="008E72D4" w:rsidTr="008E72D4">
        <w:tc>
          <w:tcPr>
            <w:tcW w:w="746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 নং</w:t>
            </w:r>
          </w:p>
        </w:tc>
        <w:tc>
          <w:tcPr>
            <w:tcW w:w="3772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সেবার নাম</w:t>
            </w:r>
          </w:p>
        </w:tc>
        <w:tc>
          <w:tcPr>
            <w:tcW w:w="4950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 প্রদান পদ্ধতি</w:t>
            </w:r>
          </w:p>
        </w:tc>
      </w:tr>
      <w:tr w:rsidR="008E72D4" w:rsidTr="008E72D4">
        <w:tc>
          <w:tcPr>
            <w:tcW w:w="746" w:type="dxa"/>
          </w:tcPr>
          <w:p w:rsidR="008E72D4" w:rsidRPr="002A57A9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 w:rsidRPr="002A57A9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১</w:t>
            </w:r>
          </w:p>
        </w:tc>
        <w:tc>
          <w:tcPr>
            <w:tcW w:w="3772" w:type="dxa"/>
          </w:tcPr>
          <w:p w:rsidR="008E72D4" w:rsidRDefault="008E72D4" w:rsidP="00896380">
            <w:pPr>
              <w:pStyle w:val="NoSpacing"/>
              <w:jc w:val="both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 w:rsidRPr="002A57A9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মহামান্য রাষ্ট্রপতি</w:t>
            </w:r>
            <w:r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,মাননীয় প্রধানমন্ত্রীর রাষ্ট্রীয় বিভিন্ন অনুষ্ঠান,</w:t>
            </w:r>
          </w:p>
          <w:p w:rsidR="008E72D4" w:rsidRPr="002A57A9" w:rsidRDefault="008E72D4" w:rsidP="00896380">
            <w:pPr>
              <w:pStyle w:val="NoSpacing"/>
              <w:jc w:val="both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সংসদ অধিবেশন সহ বিভিন্ন খেলা সরাসরি বহি: সম্প্রচার</w:t>
            </w:r>
          </w:p>
        </w:tc>
        <w:tc>
          <w:tcPr>
            <w:tcW w:w="4950" w:type="dxa"/>
          </w:tcPr>
          <w:p w:rsidR="008E72D4" w:rsidRPr="002A57A9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cs/>
                <w:lang w:bidi="bn-IN"/>
              </w:rPr>
            </w:pPr>
            <w:r w:rsidRPr="002A57A9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বিভিন্ন অনুষ্ঠানস্থল থেকে  সরাসরি সম্প্রচার করা হয়।</w:t>
            </w:r>
          </w:p>
        </w:tc>
      </w:tr>
      <w:tr w:rsidR="008E72D4" w:rsidTr="008E72D4">
        <w:tc>
          <w:tcPr>
            <w:tcW w:w="746" w:type="dxa"/>
          </w:tcPr>
          <w:p w:rsidR="008E72D4" w:rsidRPr="002A57A9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২</w:t>
            </w:r>
          </w:p>
        </w:tc>
        <w:tc>
          <w:tcPr>
            <w:tcW w:w="3772" w:type="dxa"/>
          </w:tcPr>
          <w:p w:rsidR="008E72D4" w:rsidRPr="002A57A9" w:rsidRDefault="008E72D4" w:rsidP="00896380">
            <w:pPr>
              <w:pStyle w:val="NoSpacing"/>
              <w:jc w:val="both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জাতীয় বেতার ভবন থেকে নিয়মিত বাংলাদেশ বেতারের অনুষ্ঠানমালা সম্প্রচার করা হয়।</w:t>
            </w:r>
          </w:p>
        </w:tc>
        <w:tc>
          <w:tcPr>
            <w:tcW w:w="4950" w:type="dxa"/>
          </w:tcPr>
          <w:p w:rsidR="008E72D4" w:rsidRPr="002A57A9" w:rsidRDefault="008E72D4" w:rsidP="00896380">
            <w:pPr>
              <w:pStyle w:val="NoSpacing"/>
              <w:jc w:val="center"/>
              <w:rPr>
                <w:rFonts w:ascii="Nikosh" w:hAnsi="Nikosh" w:cs="Nikosh"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Cs/>
                <w:sz w:val="26"/>
                <w:szCs w:val="26"/>
                <w:lang w:bidi="bn-IN"/>
              </w:rPr>
              <w:t xml:space="preserve">জাতীয় বেতার ভবনস্থ বিভিন্ন স্টুডিও থেকে অনুষ্ঠান </w:t>
            </w:r>
            <w:r w:rsidRPr="002A57A9">
              <w:rPr>
                <w:rFonts w:ascii="Nikosh" w:hAnsi="Nikosh" w:cs="Nikosh"/>
                <w:bCs/>
                <w:sz w:val="26"/>
                <w:szCs w:val="26"/>
                <w:lang w:bidi="bn-IN"/>
              </w:rPr>
              <w:t>সম্প্রচার করা হয়।</w:t>
            </w:r>
          </w:p>
        </w:tc>
      </w:tr>
      <w:tr w:rsidR="008E72D4" w:rsidTr="008E72D4">
        <w:tc>
          <w:tcPr>
            <w:tcW w:w="746" w:type="dxa"/>
          </w:tcPr>
          <w:p w:rsidR="008E72D4" w:rsidRPr="00830657" w:rsidRDefault="008E72D4" w:rsidP="00896380">
            <w:pPr>
              <w:pStyle w:val="NoSpacing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772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স্টুডিও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বরাদ্দ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ও রেকর্ডিং</w:t>
            </w:r>
          </w:p>
        </w:tc>
        <w:tc>
          <w:tcPr>
            <w:tcW w:w="4950" w:type="dxa"/>
          </w:tcPr>
          <w:p w:rsidR="008E72D4" w:rsidRPr="00107104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স্টুডিও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রিকুইজিশনের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ভিত্তিতে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স্টুডিও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</w:t>
            </w: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রেকর্ডিংসুবিধা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107104">
              <w:rPr>
                <w:rFonts w:ascii="Nikosh" w:hAnsi="Nikosh" w:cs="Nikosh"/>
                <w:sz w:val="26"/>
                <w:szCs w:val="26"/>
                <w:lang w:bidi="bn-IN"/>
              </w:rPr>
              <w:t>প্রদান</w:t>
            </w:r>
            <w:r w:rsidRPr="00AA2EFE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</w:tbl>
    <w:p w:rsidR="008E72D4" w:rsidRPr="005A30B7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cs/>
          <w:lang w:bidi="bn-IN"/>
        </w:rPr>
      </w:pPr>
    </w:p>
    <w:p w:rsidR="008E72D4" w:rsidRDefault="00545F25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  <w:r w:rsidRPr="005A30B7">
        <w:rPr>
          <w:rFonts w:ascii="Nikosh" w:hAnsi="Nikosh" w:cs="Nikosh"/>
          <w:b/>
          <w:bCs/>
          <w:sz w:val="26"/>
          <w:szCs w:val="26"/>
          <w:cs/>
          <w:lang w:bidi="bn-IN"/>
        </w:rPr>
        <w:t>১</w:t>
      </w:r>
      <w:r w:rsidR="008E72D4">
        <w:rPr>
          <w:rFonts w:ascii="Nikosh" w:hAnsi="Nikosh" w:cs="Nikosh"/>
          <w:b/>
          <w:bCs/>
          <w:sz w:val="26"/>
          <w:szCs w:val="26"/>
          <w:lang w:bidi="bn-IN"/>
        </w:rPr>
        <w:t>.</w:t>
      </w:r>
      <w:r w:rsidR="008E72D4">
        <w:rPr>
          <w:rFonts w:ascii="Nikosh" w:hAnsi="Nikosh" w:cs="Nikosh"/>
          <w:b/>
          <w:bCs/>
          <w:sz w:val="26"/>
          <w:szCs w:val="26"/>
          <w:cs/>
          <w:lang w:bidi="bn-IN"/>
        </w:rPr>
        <w:t>৩ অভ্যন্তরীণ সেবা</w:t>
      </w:r>
      <w:r w:rsidR="008E72D4">
        <w:rPr>
          <w:rFonts w:ascii="Nikosh" w:hAnsi="Nikosh" w:cs="Nikosh"/>
          <w:b/>
          <w:bCs/>
          <w:sz w:val="28"/>
          <w:szCs w:val="28"/>
        </w:rPr>
        <w:t>:</w:t>
      </w: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84"/>
        <w:gridCol w:w="3634"/>
        <w:gridCol w:w="5058"/>
      </w:tblGrid>
      <w:tr w:rsidR="008E72D4" w:rsidTr="008E72D4"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ক্রমিকনং</w:t>
            </w:r>
          </w:p>
        </w:tc>
        <w:tc>
          <w:tcPr>
            <w:tcW w:w="363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সেবারনাম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সেবা</w:t>
            </w:r>
            <w:r w:rsidR="009949E2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প্রদান</w:t>
            </w:r>
            <w:r w:rsidR="009949E2"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t>পদ্ধতি</w:t>
            </w:r>
          </w:p>
        </w:tc>
      </w:tr>
      <w:tr w:rsidR="008E72D4" w:rsidTr="008E72D4">
        <w:trPr>
          <w:trHeight w:val="416"/>
        </w:trPr>
        <w:tc>
          <w:tcPr>
            <w:tcW w:w="884" w:type="dxa"/>
          </w:tcPr>
          <w:p w:rsidR="008E72D4" w:rsidRPr="00830657" w:rsidRDefault="008E72D4" w:rsidP="00896380">
            <w:pPr>
              <w:pStyle w:val="NoSpacing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১</w:t>
            </w:r>
          </w:p>
        </w:tc>
        <w:tc>
          <w:tcPr>
            <w:tcW w:w="3634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অর্জিত ছুটি মঞ্জুর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প্রশাসনিক মন্ত্রণালয়ে অগ্রায়ণ</w:t>
            </w:r>
            <w:r w:rsidRPr="00AA2EFE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Pr="00A47E33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উপর্যুক্ত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অনুমোদন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সাপেক্ষে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অফিস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আদেশ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জারি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এবং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প্রযোজ্যক্ষেত্রে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তথ্য ও সম্প্রচারমন্ত্রণালয়ে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প্রেরণের নিমিত্ত বাংলাদেশ বেতার.সদনদপ্তরে অগ্রায়ন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হয়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2514"/>
        </w:trPr>
        <w:tc>
          <w:tcPr>
            <w:tcW w:w="884" w:type="dxa"/>
          </w:tcPr>
          <w:p w:rsidR="008E72D4" w:rsidRPr="00830657" w:rsidRDefault="008E72D4" w:rsidP="00896380">
            <w:pPr>
              <w:pStyle w:val="NoSpacing"/>
              <w:jc w:val="center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২</w:t>
            </w:r>
          </w:p>
        </w:tc>
        <w:tc>
          <w:tcPr>
            <w:tcW w:w="3634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শ্রান্তি ও বিনোদন ছুটি মঞ্জুর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ও প্রশাসনিক মন্ত্রণালয়ে অগ্রায়ণ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উপর্যুক্ত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অনুমোদনসাপেক্ষে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অফিস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আদেশ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জারি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এবং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প্রযোজ্যক্ষেত্রে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পরবর্তী প্রয়োজনীয় ব্যবস্থা গ্রহণকল্পে বাংলাদেশ বেতার,সদরদপ্তরে অগ্রায়ন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হয়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2454"/>
        </w:trPr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  <w:lastRenderedPageBreak/>
              <w:t>৩</w:t>
            </w:r>
          </w:p>
        </w:tc>
        <w:tc>
          <w:tcPr>
            <w:tcW w:w="3634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মার্তৃকালীন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ছুটি</w:t>
            </w:r>
            <w:r>
              <w:rPr>
                <w:rFonts w:ascii="Nikosh" w:hAnsi="Nikosh" w:cs="Nikosh"/>
                <w:sz w:val="26"/>
                <w:szCs w:val="26"/>
                <w:cs/>
                <w:lang w:bidi="bn-IN"/>
              </w:rPr>
              <w:t xml:space="preserve"> </w:t>
            </w:r>
            <w:r w:rsidRPr="00830657">
              <w:rPr>
                <w:rFonts w:ascii="Nikosh" w:hAnsi="Nikosh" w:cs="Nikosh"/>
                <w:sz w:val="26"/>
                <w:szCs w:val="26"/>
                <w:cs/>
                <w:lang w:bidi="bn-IN"/>
              </w:rPr>
              <w:t>মঞ্জুর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উপর্যুক্ত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অনুমোদনসাপেক্ষে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অফিস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আদেশ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জারি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এবং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প্রযোজ্যক্ষেত্রে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পরবর্তী প্রয়োজনীয় ব্যবস্থা গ্রহণকল্পে বাংলাদেশ বেতার,সদরদপ্তরে অগ্রায়ন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হয়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913"/>
        </w:trPr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  <w:t>৪</w:t>
            </w:r>
          </w:p>
        </w:tc>
        <w:tc>
          <w:tcPr>
            <w:tcW w:w="3634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সাধারণ ভবিষ্য তহবিল হতে অগ্রিম মঞ্জুরি প্রদান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উপর্যুক্ত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অনুমোদনসাপেক্ষে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 পরবর্তী প্রয়োজনীয় ব্যবস্থা গ্রহণকল্পে বাংলাদেশ বেতার, সদরদপ্তরে অগ্রায়ন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করা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হয়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913"/>
        </w:trPr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  <w:t>৫</w:t>
            </w:r>
          </w:p>
        </w:tc>
        <w:tc>
          <w:tcPr>
            <w:tcW w:w="3634" w:type="dxa"/>
          </w:tcPr>
          <w:p w:rsidR="008E72D4" w:rsidRPr="00830657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cs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কর্মকর্তা/কর্মচারীদের কল্যাণ তহবিল থেকে আর্থিক সাহায্য প্রস্তাব নিষ্পত্তি ও সংশ্লিষ্ট দপ্তরে প্রেরণ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পরউপর্যুক্তকর্তৃপক্ষেরঅনুমোদনসাপেক্ষে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>কল্যাণতহবিলথেকেআর্থিকসাহায্যপ্রস্তাবনিষ্পত্তি ও সংশ্লিষ্টদপ্তরেপ্রেরণকরাহয়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2844"/>
        </w:trPr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  <w:t>৬</w:t>
            </w:r>
          </w:p>
        </w:tc>
        <w:tc>
          <w:tcPr>
            <w:tcW w:w="3634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কর্মকর্তা/কর্মচারীদের চাকুরী স্থায়ীকরণ এর মঞ্জুরি প্রদান ও প্রশাসনিক মন্ত্রণালয়ে অগ্রায়ণ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যাচাইপূর্বক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নিকট প্রেরণকল্পে বাংলাদেশ বেতার,সদরদপ্তরে অগ্রায়ন করা হয়।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</w:tr>
      <w:tr w:rsidR="008E72D4" w:rsidTr="008E72D4">
        <w:trPr>
          <w:trHeight w:val="913"/>
        </w:trPr>
        <w:tc>
          <w:tcPr>
            <w:tcW w:w="884" w:type="dxa"/>
          </w:tcPr>
          <w:p w:rsidR="008E72D4" w:rsidRDefault="008E72D4" w:rsidP="00896380">
            <w:pPr>
              <w:pStyle w:val="NoSpacing"/>
              <w:jc w:val="center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  <w:t>৭</w:t>
            </w:r>
          </w:p>
        </w:tc>
        <w:tc>
          <w:tcPr>
            <w:tcW w:w="3634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sz w:val="26"/>
                <w:szCs w:val="26"/>
                <w:lang w:bidi="bn-IN"/>
              </w:rPr>
            </w:pPr>
            <w:r>
              <w:rPr>
                <w:rFonts w:ascii="Nikosh" w:hAnsi="Nikosh" w:cs="Nikosh"/>
                <w:sz w:val="26"/>
                <w:szCs w:val="26"/>
                <w:lang w:bidi="bn-IN"/>
              </w:rPr>
              <w:t>কর্মকর্তা/কর্মচারীদেরপি,আর,এল ও পেনশনএরমঞ্জুরিপ্রদান ও প্রশাসনিকমন্ত্রণালয়েঅগ্রায়ণ</w:t>
            </w:r>
            <w:r w:rsidRPr="00A47E33">
              <w:rPr>
                <w:rFonts w:ascii="Nikosh" w:hAnsi="Nikosh" w:cs="Nikosh"/>
                <w:sz w:val="28"/>
                <w:szCs w:val="28"/>
                <w:lang w:bidi="bn-IN"/>
              </w:rPr>
              <w:t>।</w:t>
            </w:r>
          </w:p>
        </w:tc>
        <w:tc>
          <w:tcPr>
            <w:tcW w:w="5058" w:type="dxa"/>
          </w:tcPr>
          <w:p w:rsidR="008E72D4" w:rsidRDefault="008E72D4" w:rsidP="00896380">
            <w:pPr>
              <w:pStyle w:val="NoSpacing"/>
              <w:rPr>
                <w:rFonts w:ascii="Nikosh" w:hAnsi="Nikosh" w:cs="Nikosh"/>
                <w:b/>
                <w:bCs/>
                <w:sz w:val="26"/>
                <w:szCs w:val="26"/>
                <w:lang w:bidi="bn-IN"/>
              </w:rPr>
            </w:pP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আবেদন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পাওয়ার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পর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যাচাইপূর্বক </w:t>
            </w:r>
            <w:r w:rsidRPr="00A47E33">
              <w:rPr>
                <w:rFonts w:ascii="Nikosh" w:hAnsi="Nikosh" w:cs="Nikosh"/>
                <w:sz w:val="26"/>
                <w:szCs w:val="26"/>
                <w:lang w:bidi="bn-IN"/>
              </w:rPr>
              <w:t>কর্তৃপক্ষের</w:t>
            </w:r>
            <w:r>
              <w:rPr>
                <w:rFonts w:ascii="Nikosh" w:hAnsi="Nikosh" w:cs="Nikosh"/>
                <w:sz w:val="26"/>
                <w:szCs w:val="26"/>
                <w:lang w:bidi="bn-IN"/>
              </w:rPr>
              <w:t xml:space="preserve"> নিকট প্রেরণকল্পে বাংলাদেশ বেতার,সদরদপ্তরে অগ্রায়ন করা হয়।</w:t>
            </w:r>
          </w:p>
        </w:tc>
      </w:tr>
    </w:tbl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8"/>
          <w:szCs w:val="28"/>
        </w:rPr>
      </w:pP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8E72D4" w:rsidRDefault="008E72D4" w:rsidP="008E72D4">
      <w:pPr>
        <w:pStyle w:val="NoSpacing"/>
        <w:jc w:val="both"/>
        <w:rPr>
          <w:rFonts w:ascii="Nikosh" w:hAnsi="Nikosh" w:cs="Nikosh"/>
          <w:b/>
          <w:bCs/>
          <w:sz w:val="26"/>
          <w:szCs w:val="26"/>
          <w:lang w:bidi="bn-IN"/>
        </w:rPr>
      </w:pPr>
    </w:p>
    <w:p w:rsidR="00C42175" w:rsidRDefault="00C42175"/>
    <w:sectPr w:rsidR="00C42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8E72D4"/>
    <w:rsid w:val="00545F25"/>
    <w:rsid w:val="008E72D4"/>
    <w:rsid w:val="009949E2"/>
    <w:rsid w:val="00C42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2D4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uiPriority w:val="39"/>
    <w:rsid w:val="008E72D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2058</Characters>
  <Application>Microsoft Office Word</Application>
  <DocSecurity>0</DocSecurity>
  <Lines>17</Lines>
  <Paragraphs>4</Paragraphs>
  <ScaleCrop>false</ScaleCrop>
  <Company>Grizli777</Company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NBH-Project</dc:creator>
  <cp:keywords/>
  <dc:description/>
  <cp:lastModifiedBy>NBH-Project</cp:lastModifiedBy>
  <cp:revision>4</cp:revision>
  <dcterms:created xsi:type="dcterms:W3CDTF">2023-10-02T08:49:00Z</dcterms:created>
  <dcterms:modified xsi:type="dcterms:W3CDTF">2023-10-02T08:51:00Z</dcterms:modified>
</cp:coreProperties>
</file>