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48" w:rsidRPr="00595CC2" w:rsidRDefault="00310348" w:rsidP="00F23640">
      <w:pPr>
        <w:jc w:val="center"/>
        <w:rPr>
          <w:rFonts w:ascii="NikoshBAN" w:hAnsi="NikoshBAN" w:cs="NikoshBAN"/>
          <w:b/>
          <w:sz w:val="32"/>
          <w:szCs w:val="36"/>
          <w:u w:val="single"/>
        </w:rPr>
      </w:pPr>
      <w:r w:rsidRPr="00595CC2">
        <w:rPr>
          <w:rFonts w:ascii="NikoshBAN" w:hAnsi="NikoshBAN" w:cs="NikoshBAN"/>
          <w:b/>
          <w:sz w:val="32"/>
          <w:szCs w:val="36"/>
          <w:u w:val="single"/>
        </w:rPr>
        <w:t xml:space="preserve">Next Generation APA: </w:t>
      </w:r>
      <w:proofErr w:type="spellStart"/>
      <w:r w:rsidRPr="00595CC2">
        <w:rPr>
          <w:rFonts w:ascii="NikoshBAN" w:hAnsi="NikoshBAN" w:cs="NikoshBAN"/>
          <w:b/>
          <w:sz w:val="32"/>
          <w:szCs w:val="36"/>
          <w:u w:val="single"/>
        </w:rPr>
        <w:t>APA’র</w:t>
      </w:r>
      <w:proofErr w:type="spellEnd"/>
      <w:r w:rsidRPr="00595CC2">
        <w:rPr>
          <w:rFonts w:ascii="NikoshBAN" w:hAnsi="NikoshBAN" w:cs="NikoshBAN"/>
          <w:b/>
          <w:sz w:val="32"/>
          <w:szCs w:val="36"/>
          <w:u w:val="single"/>
        </w:rPr>
        <w:t xml:space="preserve"> </w:t>
      </w:r>
      <w:proofErr w:type="spellStart"/>
      <w:r w:rsidRPr="00595CC2">
        <w:rPr>
          <w:rFonts w:ascii="NikoshBAN" w:hAnsi="NikoshBAN" w:cs="NikoshBAN"/>
          <w:b/>
          <w:sz w:val="32"/>
          <w:szCs w:val="36"/>
          <w:u w:val="single"/>
        </w:rPr>
        <w:t>মানোন্নয়নের</w:t>
      </w:r>
      <w:proofErr w:type="spellEnd"/>
      <w:r w:rsidRPr="00595CC2">
        <w:rPr>
          <w:rFonts w:ascii="NikoshBAN" w:hAnsi="NikoshBAN" w:cs="NikoshBAN"/>
          <w:b/>
          <w:sz w:val="32"/>
          <w:szCs w:val="36"/>
          <w:u w:val="single"/>
        </w:rPr>
        <w:t xml:space="preserve"> </w:t>
      </w:r>
      <w:proofErr w:type="spellStart"/>
      <w:r w:rsidRPr="00595CC2">
        <w:rPr>
          <w:rFonts w:ascii="NikoshBAN" w:hAnsi="NikoshBAN" w:cs="NikoshBAN"/>
          <w:b/>
          <w:sz w:val="32"/>
          <w:szCs w:val="36"/>
          <w:u w:val="single"/>
        </w:rPr>
        <w:t>লক্ষ্যে</w:t>
      </w:r>
      <w:proofErr w:type="spellEnd"/>
      <w:r w:rsidRPr="00595CC2">
        <w:rPr>
          <w:rFonts w:ascii="NikoshBAN" w:hAnsi="NikoshBAN" w:cs="NikoshBAN"/>
          <w:b/>
          <w:sz w:val="32"/>
          <w:szCs w:val="36"/>
          <w:u w:val="single"/>
        </w:rPr>
        <w:t xml:space="preserve"> </w:t>
      </w:r>
      <w:proofErr w:type="spellStart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মৎস্য</w:t>
      </w:r>
      <w:proofErr w:type="spellEnd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 xml:space="preserve"> ও </w:t>
      </w:r>
      <w:proofErr w:type="spellStart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প্রাণিসম্পদ</w:t>
      </w:r>
      <w:proofErr w:type="spellEnd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 xml:space="preserve"> </w:t>
      </w:r>
      <w:proofErr w:type="spellStart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মন্ত্রণালয়ের</w:t>
      </w:r>
      <w:proofErr w:type="spellEnd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 xml:space="preserve"> </w:t>
      </w:r>
      <w:proofErr w:type="spellStart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মতামত</w:t>
      </w:r>
      <w:proofErr w:type="spellEnd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/</w:t>
      </w:r>
      <w:proofErr w:type="spellStart"/>
      <w:r w:rsidR="00BF7963" w:rsidRPr="00595CC2">
        <w:rPr>
          <w:rFonts w:ascii="NikoshBAN" w:hAnsi="NikoshBAN" w:cs="NikoshBAN"/>
          <w:b/>
          <w:sz w:val="32"/>
          <w:szCs w:val="36"/>
          <w:u w:val="single"/>
        </w:rPr>
        <w:t>প্রস্তাব</w:t>
      </w:r>
      <w:proofErr w:type="spellEnd"/>
    </w:p>
    <w:p w:rsidR="00310348" w:rsidRPr="00595CC2" w:rsidRDefault="00EE25DA" w:rsidP="00595CC2">
      <w:pPr>
        <w:spacing w:after="0"/>
        <w:jc w:val="center"/>
        <w:rPr>
          <w:rFonts w:ascii="NikoshBAN" w:hAnsi="NikoshBAN" w:cs="NikoshBAN"/>
          <w:b/>
          <w:sz w:val="32"/>
          <w:szCs w:val="28"/>
        </w:rPr>
      </w:pPr>
      <w:proofErr w:type="spellStart"/>
      <w:r w:rsidRPr="00595CC2">
        <w:rPr>
          <w:rFonts w:ascii="NikoshBAN" w:hAnsi="NikoshBAN" w:cs="NikoshBAN"/>
          <w:b/>
          <w:sz w:val="32"/>
          <w:szCs w:val="28"/>
        </w:rPr>
        <w:t>এপিএ</w:t>
      </w:r>
      <w:proofErr w:type="spellEnd"/>
      <w:r w:rsidRPr="00595CC2">
        <w:rPr>
          <w:rFonts w:ascii="NikoshBAN" w:hAnsi="NikoshBAN" w:cs="NikoshBAN"/>
          <w:b/>
          <w:sz w:val="32"/>
          <w:szCs w:val="28"/>
        </w:rPr>
        <w:t xml:space="preserve"> </w:t>
      </w:r>
      <w:proofErr w:type="spellStart"/>
      <w:r w:rsidRPr="00595CC2">
        <w:rPr>
          <w:rFonts w:ascii="NikoshBAN" w:hAnsi="NikoshBAN" w:cs="NikoshBAN"/>
          <w:b/>
          <w:sz w:val="32"/>
          <w:szCs w:val="28"/>
        </w:rPr>
        <w:t>প্রস্তুত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4932"/>
      </w:tblGrid>
      <w:tr w:rsidR="00BF7963" w:rsidTr="00595CC2">
        <w:tc>
          <w:tcPr>
            <w:tcW w:w="9108" w:type="dxa"/>
          </w:tcPr>
          <w:p w:rsidR="00BF7963" w:rsidRDefault="00BF7963" w:rsidP="009A3F03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মন্ত্রিপরিষদ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বিভাগের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প্রস্তাব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মতামত</w:t>
            </w:r>
            <w:proofErr w:type="spellEnd"/>
          </w:p>
        </w:tc>
        <w:tc>
          <w:tcPr>
            <w:tcW w:w="4932" w:type="dxa"/>
          </w:tcPr>
          <w:p w:rsidR="00BF7963" w:rsidRDefault="00BF7963" w:rsidP="009A3F03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মৎস্য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প্রাণিসম্পদ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মন্ত্রণালয়ের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মতামত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28"/>
              </w:rPr>
              <w:t>প্রস্তাব</w:t>
            </w:r>
            <w:proofErr w:type="spellEnd"/>
          </w:p>
        </w:tc>
      </w:tr>
      <w:tr w:rsidR="00BF7963" w:rsidTr="00595CC2">
        <w:tc>
          <w:tcPr>
            <w:tcW w:w="9108" w:type="dxa"/>
          </w:tcPr>
          <w:p w:rsidR="00BF7963" w:rsidRPr="00F23640" w:rsidRDefault="00BF7963" w:rsidP="00BF7963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১)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প্রতিটি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সরকারি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Performance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কী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তা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সংজ্ঞায়িত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লেভেলের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Performance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ভিত্তি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ভিন্ন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হতে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যেমনঃ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নীতি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আইন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পরিকল্পনা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প্রণয়ন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তার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বাস্তবায়ন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পরিবীক্ষণ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</w:t>
            </w:r>
            <w:r>
              <w:rPr>
                <w:rFonts w:ascii="NikoshBAN" w:hAnsi="NikoshBAN" w:cs="NikoshBAN"/>
                <w:sz w:val="28"/>
                <w:szCs w:val="28"/>
              </w:rPr>
              <w:t>ণী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>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নীতি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আইন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পরিকল্পনার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উদ্দেশ্য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অর্জন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গুরুত্বপূর্ণ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অপরপক্ষে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দপ্তর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সংস্থা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মাঠ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পর্যায়ের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</w:t>
            </w:r>
            <w:r>
              <w:rPr>
                <w:rFonts w:ascii="NikoshBAN" w:hAnsi="NikoshBAN" w:cs="NikoshBAN"/>
                <w:sz w:val="28"/>
                <w:szCs w:val="28"/>
              </w:rPr>
              <w:t>ণী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>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নীতি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আইন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পরিকল্পনার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বাস্তবায়ন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আলোকে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সার্ভিস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ডেলিভারি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নিশ্চিত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অধিক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গুরুত্বপূর্ণ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কাজেই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মন্ত্র</w:t>
            </w:r>
            <w:r>
              <w:rPr>
                <w:rFonts w:ascii="NikoshBAN" w:hAnsi="NikoshBAN" w:cs="NikoshBAN"/>
                <w:sz w:val="28"/>
                <w:szCs w:val="28"/>
              </w:rPr>
              <w:t>ণা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>লয়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সাথে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দপ্তর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সংস্থা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মাঠের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মৌলিক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পার্থক্য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দৃশ্যমান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হতে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</w:p>
          <w:p w:rsidR="00BF7963" w:rsidRDefault="00BF7963" w:rsidP="009A3F03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BF7963" w:rsidRPr="00BF7963" w:rsidRDefault="00BF7963" w:rsidP="00BF7963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সূচকের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সংখ্যা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কমানো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</w:p>
          <w:p w:rsidR="00BF7963" w:rsidRPr="00BF7963" w:rsidRDefault="00BF7963" w:rsidP="00BF7963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সার্ভিস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ডেলিভারি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নিশ্চিত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জনবল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লজিস্টিক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সাপোর্ট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বৃদ্ধি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</w:p>
          <w:p w:rsidR="00BF7963" w:rsidRPr="00BF7963" w:rsidRDefault="00BF7963" w:rsidP="00BF7963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অন্যান্য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বিষয়ে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BF7963" w:rsidTr="00595CC2">
        <w:tc>
          <w:tcPr>
            <w:tcW w:w="9108" w:type="dxa"/>
          </w:tcPr>
          <w:p w:rsidR="00BF7963" w:rsidRPr="00595CC2" w:rsidRDefault="00BF7963" w:rsidP="00595CC2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২) Performance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prioritize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কম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গুরুত্বপূর্ণ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কিংবা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রুটিনধর্মী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ও process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ধর্মী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এপিএ’তে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কম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থাকাই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শ্রেয়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এধরনের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কোন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উল্লেখযোগ্য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outcome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থাকলে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এপিএ</w:t>
            </w:r>
            <w:r>
              <w:rPr>
                <w:rFonts w:ascii="NikoshBAN" w:hAnsi="NikoshBAN" w:cs="NikoshBAN"/>
                <w:sz w:val="28"/>
                <w:szCs w:val="28"/>
              </w:rPr>
              <w:t>-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>তে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আসা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নয়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Performance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prioritize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করার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allocation of business</w:t>
            </w:r>
            <w:r>
              <w:rPr>
                <w:rFonts w:ascii="NikoshBAN" w:hAnsi="NikoshBAN" w:cs="NikoshBAN"/>
                <w:sz w:val="28"/>
                <w:szCs w:val="28"/>
              </w:rPr>
              <w:t>-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সর্বোচ্চ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গুরুত্ব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প্রদান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এছাড়াও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সরকারের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পরিকল্পনা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দলিলে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নির্ধারিত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লক্ষ্যসমূহ</w:t>
            </w:r>
            <w:r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performance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হিস</w:t>
            </w:r>
            <w:r>
              <w:rPr>
                <w:rFonts w:ascii="NikoshBAN" w:hAnsi="NikoshBAN" w:cs="NikoshBAN"/>
                <w:sz w:val="28"/>
                <w:szCs w:val="28"/>
              </w:rPr>
              <w:t>া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>বে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বিবেচনা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আবশ্যিকভাবে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এপিএ’তে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আসা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932" w:type="dxa"/>
          </w:tcPr>
          <w:p w:rsidR="00E84522" w:rsidRPr="00E84522" w:rsidRDefault="00BF7963" w:rsidP="00E84522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BF7963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BF7963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বিভাগ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দপ্তর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সংস্থা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উভয়ের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সরকারের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পরিকল্পনা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দলিলে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নির্ধারিত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লক্ষ্যসমূহ</w:t>
            </w:r>
            <w:r w:rsidR="00E84522"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performance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হিস</w:t>
            </w:r>
            <w:r w:rsidR="00E84522">
              <w:rPr>
                <w:rFonts w:ascii="NikoshBAN" w:hAnsi="NikoshBAN" w:cs="NikoshBAN"/>
                <w:sz w:val="28"/>
                <w:szCs w:val="28"/>
              </w:rPr>
              <w:t>া</w:t>
            </w:r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বে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বিবেচনা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 w:rsidRPr="00F23640">
              <w:rPr>
                <w:rFonts w:ascii="NikoshBAN" w:hAnsi="NikoshBAN" w:cs="NikoshBAN"/>
                <w:sz w:val="28"/>
                <w:szCs w:val="28"/>
              </w:rPr>
              <w:t>আবশ্যিকভাবে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এপিএ’তে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আসা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="00E84522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BF7963" w:rsidRPr="00595CC2" w:rsidRDefault="00E84522" w:rsidP="00BF7963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অন্যান্য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BF7963" w:rsidTr="00595CC2">
        <w:tc>
          <w:tcPr>
            <w:tcW w:w="9108" w:type="dxa"/>
          </w:tcPr>
          <w:p w:rsidR="00BF7963" w:rsidRPr="00595CC2" w:rsidRDefault="00BF7963" w:rsidP="00595CC2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৩) Performance-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ধর্মী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</w:t>
            </w:r>
            <w:r>
              <w:rPr>
                <w:rFonts w:ascii="NikoshBAN" w:hAnsi="NikoshBAN" w:cs="NikoshBAN"/>
                <w:sz w:val="28"/>
                <w:szCs w:val="28"/>
              </w:rPr>
              <w:t>জ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নির্ধারণে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সরকারের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নির্বাচনী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ইশতেহার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মাননীয়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প্রধানমন্ত্রীর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নির্দেশনাকে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সর্বোচ্চ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গুরুত্ব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932" w:type="dxa"/>
          </w:tcPr>
          <w:p w:rsidR="00BF7963" w:rsidRDefault="00E84522" w:rsidP="00E84522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b/>
                <w:sz w:val="28"/>
                <w:szCs w:val="28"/>
              </w:rPr>
            </w:pP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সরকারের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পরিকল্পনা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দলিলকেও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গুরুত্ব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দেয়া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</w:tr>
      <w:tr w:rsidR="00BF7963" w:rsidTr="00595CC2">
        <w:tc>
          <w:tcPr>
            <w:tcW w:w="9108" w:type="dxa"/>
          </w:tcPr>
          <w:p w:rsidR="00BF7963" w:rsidRPr="00595CC2" w:rsidRDefault="00BF7963" w:rsidP="00595CC2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৪</w:t>
            </w:r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performance-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ধর্মী</w:t>
            </w:r>
            <w:proofErr w:type="spellEnd"/>
            <w:r w:rsidRPr="00F2364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F23640">
              <w:rPr>
                <w:rFonts w:ascii="NikoshBAN" w:hAnsi="NikoshBAN" w:cs="NikoshBAN"/>
                <w:sz w:val="28"/>
                <w:szCs w:val="28"/>
              </w:rPr>
              <w:t>কা</w:t>
            </w:r>
            <w:r>
              <w:rPr>
                <w:rFonts w:ascii="NikoshBAN" w:hAnsi="NikoshBAN" w:cs="NikoshBAN"/>
                <w:sz w:val="28"/>
                <w:szCs w:val="28"/>
              </w:rPr>
              <w:t>জের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লক্ষ্যমাত্রা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নির্ধারণে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বাজেট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বরাদ্দকে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আবশ্যিকভাবে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বিবেচনায়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লক্ষ্যমাত্রা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বাজেট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1C6137">
              <w:rPr>
                <w:rFonts w:ascii="NikoshBAN" w:hAnsi="NikoshBAN" w:cs="NikoshBAN"/>
                <w:sz w:val="28"/>
                <w:szCs w:val="28"/>
              </w:rPr>
              <w:t>বরাদ্দ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অনুযায়ী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নির্ধারিত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যেসকল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সাথে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বাজেটের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সরাসরি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সংশ্লেষ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নেই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যেমন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আইন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নীতি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প্রণয়ন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সিটিজেন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চার্টার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অনুযায়ী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জনগণকে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সেবা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প্রদান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ইত্যাদি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E84522">
              <w:rPr>
                <w:rFonts w:ascii="NikoshBAN" w:hAnsi="NikoshBAN" w:cs="NikoshBAN"/>
                <w:sz w:val="28"/>
                <w:szCs w:val="28"/>
              </w:rPr>
              <w:t>লক্ষ্য</w:t>
            </w:r>
            <w:r>
              <w:rPr>
                <w:rFonts w:ascii="NikoshBAN" w:hAnsi="NikoshBAN" w:cs="NikoshBAN"/>
                <w:sz w:val="28"/>
                <w:szCs w:val="28"/>
              </w:rPr>
              <w:t>মাত্রা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নির্ধারণে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সরকারি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সিদ্ধান্ত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অনুসরণ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</w:p>
        </w:tc>
        <w:tc>
          <w:tcPr>
            <w:tcW w:w="4932" w:type="dxa"/>
          </w:tcPr>
          <w:p w:rsidR="00BF7963" w:rsidRPr="00BF7963" w:rsidRDefault="001C6137" w:rsidP="00BF7963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  <w:p w:rsidR="00BF7963" w:rsidRPr="001C6137" w:rsidRDefault="00BF7963" w:rsidP="001C6137">
            <w:pPr>
              <w:ind w:left="72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C6137" w:rsidTr="00595CC2">
        <w:tc>
          <w:tcPr>
            <w:tcW w:w="9108" w:type="dxa"/>
          </w:tcPr>
          <w:p w:rsidR="001C6137" w:rsidRPr="001C6137" w:rsidRDefault="001C6137" w:rsidP="001C6137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৫)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দপ্তর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সংস্থা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মাঠের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গুনগত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উন্নয়নে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সংশ্লিষ্ট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বিভাগকে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আরো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দায়িত্বশীল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দরকার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932" w:type="dxa"/>
          </w:tcPr>
          <w:p w:rsidR="001C6137" w:rsidRPr="00BF7963" w:rsidRDefault="001C6137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  <w:p w:rsidR="001C6137" w:rsidRPr="001C6137" w:rsidRDefault="001C6137" w:rsidP="00880F36">
            <w:pPr>
              <w:ind w:left="72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C6137" w:rsidTr="00595CC2">
        <w:tc>
          <w:tcPr>
            <w:tcW w:w="9108" w:type="dxa"/>
          </w:tcPr>
          <w:p w:rsidR="001C6137" w:rsidRDefault="001C6137" w:rsidP="009A3F03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</w:p>
        </w:tc>
        <w:tc>
          <w:tcPr>
            <w:tcW w:w="4932" w:type="dxa"/>
          </w:tcPr>
          <w:p w:rsidR="001C6137" w:rsidRPr="001C6137" w:rsidRDefault="001C6137" w:rsidP="001C6137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দপ্তর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সংস্থার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মাঠ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পর্যায়ের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খামার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কৃত্রিম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প্রজনন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কেন্দ্র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গবেষণা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প্রতিষ্ঠান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সুশাসন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সংস্কারমূলক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কর্মকান্ড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সহজতর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</w:p>
        </w:tc>
      </w:tr>
    </w:tbl>
    <w:p w:rsidR="00BF7963" w:rsidRPr="009A3F03" w:rsidRDefault="00BF7963" w:rsidP="009A3F03">
      <w:pPr>
        <w:jc w:val="center"/>
        <w:rPr>
          <w:rFonts w:ascii="NikoshBAN" w:hAnsi="NikoshBAN" w:cs="NikoshBAN"/>
          <w:b/>
          <w:sz w:val="28"/>
          <w:szCs w:val="28"/>
        </w:rPr>
      </w:pPr>
    </w:p>
    <w:p w:rsidR="00807F1A" w:rsidRPr="009A3F03" w:rsidRDefault="009A3F03" w:rsidP="009A3F03">
      <w:pPr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 w:rsidRPr="009A3F03">
        <w:rPr>
          <w:rFonts w:ascii="NikoshBAN" w:hAnsi="NikoshBAN" w:cs="NikoshBAN"/>
          <w:b/>
          <w:sz w:val="28"/>
          <w:szCs w:val="28"/>
        </w:rPr>
        <w:lastRenderedPageBreak/>
        <w:t>এপিএ</w:t>
      </w:r>
      <w:proofErr w:type="spellEnd"/>
      <w:r w:rsidRPr="009A3F0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9A3F03">
        <w:rPr>
          <w:rFonts w:ascii="NikoshBAN" w:hAnsi="NikoshBAN" w:cs="NikoshBAN"/>
          <w:b/>
          <w:sz w:val="28"/>
          <w:szCs w:val="28"/>
        </w:rPr>
        <w:t>পরিবীক্ষণ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0"/>
        <w:gridCol w:w="7020"/>
      </w:tblGrid>
      <w:tr w:rsidR="001C6137" w:rsidTr="001C6137">
        <w:tc>
          <w:tcPr>
            <w:tcW w:w="7020" w:type="dxa"/>
          </w:tcPr>
          <w:p w:rsidR="001C6137" w:rsidRPr="009A3F03" w:rsidRDefault="001C6137" w:rsidP="001C6137">
            <w:pPr>
              <w:rPr>
                <w:rFonts w:ascii="NikoshBAN" w:hAnsi="NikoshBAN" w:cs="NikoshBAN"/>
                <w:sz w:val="28"/>
                <w:szCs w:val="28"/>
              </w:rPr>
            </w:pPr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১)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আইসিটিভিত্তিক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পরিবীক্ষণ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গড়ে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তোলা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দরকার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1C6137" w:rsidRDefault="001C6137" w:rsidP="009A3F03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1C6137" w:rsidRPr="001C6137" w:rsidRDefault="001C6137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তবে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পর্যায়ক্রমে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হতে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মাঠ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পর্যায়ে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(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উপজেলা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ইউনিয়ন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>)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>আইসিটিভিত্তিক</w:t>
            </w:r>
            <w:proofErr w:type="spellEnd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>পরিবীক্ষণ</w:t>
            </w:r>
            <w:proofErr w:type="spellEnd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 w:rsidRPr="009A3F03">
              <w:rPr>
                <w:rFonts w:ascii="NikoshBAN" w:hAnsi="NikoshBAN" w:cs="NikoshBAN"/>
                <w:sz w:val="28"/>
                <w:szCs w:val="28"/>
              </w:rPr>
              <w:t>গড়ে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তোলা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="009C5F90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9C5F90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</w:p>
        </w:tc>
      </w:tr>
      <w:tr w:rsidR="001C6137" w:rsidTr="001C6137">
        <w:tc>
          <w:tcPr>
            <w:tcW w:w="7020" w:type="dxa"/>
          </w:tcPr>
          <w:p w:rsidR="001C6137" w:rsidRDefault="001C6137" w:rsidP="009A3F03">
            <w:pPr>
              <w:rPr>
                <w:rFonts w:ascii="NikoshBAN" w:hAnsi="NikoshBAN" w:cs="NikoshBAN"/>
                <w:sz w:val="28"/>
                <w:szCs w:val="28"/>
              </w:rPr>
            </w:pPr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২)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বছরে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অন্ততঃ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একবার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মন্ত্রিসভায়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রিপোর্ট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উপস্থাপন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7020" w:type="dxa"/>
          </w:tcPr>
          <w:p w:rsidR="001C6137" w:rsidRPr="00595CC2" w:rsidRDefault="009C5F90" w:rsidP="00595CC2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1C6137" w:rsidTr="001C6137">
        <w:tc>
          <w:tcPr>
            <w:tcW w:w="7020" w:type="dxa"/>
          </w:tcPr>
          <w:p w:rsidR="001C6137" w:rsidRDefault="001C6137" w:rsidP="00595CC2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৩)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বাজেটের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সঙ্গে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কার্যক্রমকে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সম্পর্কযুক্ত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এটি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ঠিকভাবে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বাস্তবায়িত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হচ্ছে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কিনা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তার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performance audit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এতে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সম্পদের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যথাযথ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ব্যবহার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নিশ্চিত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A3F03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9A3F0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7020" w:type="dxa"/>
          </w:tcPr>
          <w:p w:rsidR="001C6137" w:rsidRPr="001C6137" w:rsidRDefault="009C5F90" w:rsidP="009C5F90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বর্তমানে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অডিট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অধিদপ্তর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কর্তৃক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performance audit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চালু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আছে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বিধায়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আলাদাভাবে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8"/>
              </w:rPr>
              <w:t xml:space="preserve">performance audit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চালু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নেই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</w:tbl>
    <w:p w:rsidR="00AE0383" w:rsidRDefault="00AE0383" w:rsidP="009A3F03">
      <w:pPr>
        <w:jc w:val="both"/>
        <w:rPr>
          <w:rFonts w:ascii="NikoshBAN" w:hAnsi="NikoshBAN" w:cs="NikoshBAN"/>
          <w:sz w:val="28"/>
          <w:szCs w:val="28"/>
        </w:rPr>
      </w:pPr>
    </w:p>
    <w:p w:rsidR="00AE0383" w:rsidRPr="00AE0383" w:rsidRDefault="00AE0383" w:rsidP="00AE0383">
      <w:pPr>
        <w:jc w:val="center"/>
        <w:rPr>
          <w:rFonts w:ascii="NikoshBAN" w:hAnsi="NikoshBAN" w:cs="NikoshBAN"/>
          <w:b/>
          <w:sz w:val="28"/>
          <w:szCs w:val="28"/>
        </w:rPr>
      </w:pPr>
      <w:proofErr w:type="spellStart"/>
      <w:r w:rsidRPr="00AE0383">
        <w:rPr>
          <w:rFonts w:ascii="NikoshBAN" w:hAnsi="NikoshBAN" w:cs="NikoshBAN"/>
          <w:b/>
          <w:sz w:val="28"/>
          <w:szCs w:val="28"/>
        </w:rPr>
        <w:t>এপিএ</w:t>
      </w:r>
      <w:proofErr w:type="spellEnd"/>
      <w:r w:rsidRPr="00AE0383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AE0383">
        <w:rPr>
          <w:rFonts w:ascii="NikoshBAN" w:hAnsi="NikoshBAN" w:cs="NikoshBAN"/>
          <w:b/>
          <w:sz w:val="28"/>
          <w:szCs w:val="28"/>
        </w:rPr>
        <w:t>মূল্যায়ন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8"/>
        <w:gridCol w:w="4662"/>
      </w:tblGrid>
      <w:tr w:rsidR="009C5F90" w:rsidTr="00595CC2">
        <w:tc>
          <w:tcPr>
            <w:tcW w:w="9378" w:type="dxa"/>
          </w:tcPr>
          <w:p w:rsidR="009C5F90" w:rsidRDefault="009C5F90" w:rsidP="00595CC2">
            <w:pPr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১)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জনসাধারণের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মতামতকে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সময়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বিবেচনায়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নেওয়ার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উপায়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উদ্ভাবন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 Citizen satisfaction-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মানদ</w:t>
            </w:r>
            <w:r>
              <w:rPr>
                <w:rFonts w:ascii="NikoshBAN" w:hAnsi="NikoshBAN" w:cs="NikoshBAN"/>
                <w:sz w:val="28"/>
                <w:szCs w:val="28"/>
              </w:rPr>
              <w:t>ণ্ড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বিশেষ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মাঠ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পর্যায়ের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Pr="001C6137" w:rsidRDefault="009C5F90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9C5F90" w:rsidTr="00595CC2">
        <w:tc>
          <w:tcPr>
            <w:tcW w:w="9378" w:type="dxa"/>
          </w:tcPr>
          <w:p w:rsidR="009C5F90" w:rsidRPr="009A3F03" w:rsidRDefault="009C5F90" w:rsidP="00880F36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২)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বেশি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চ্যালেঞ্জিং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তাদের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যৌক্তিক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নিমিত্ত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কারিগরি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কমিটির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নিকট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১০%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নম্বর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সংরক্ষণ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9C5F90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C5F90" w:rsidTr="00595CC2">
        <w:tc>
          <w:tcPr>
            <w:tcW w:w="9378" w:type="dxa"/>
          </w:tcPr>
          <w:p w:rsidR="009C5F90" w:rsidRPr="009A3F03" w:rsidRDefault="009C5F90" w:rsidP="00880F36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৩)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প্রকল্পের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সময়মত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পারলে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ঋণাত্নক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রাখা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9C5F90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C5F90" w:rsidTr="00595CC2">
        <w:tc>
          <w:tcPr>
            <w:tcW w:w="9378" w:type="dxa"/>
          </w:tcPr>
          <w:p w:rsidR="009C5F90" w:rsidRPr="009A3F03" w:rsidRDefault="009C5F90" w:rsidP="00880F36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৪)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বেশি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নম্বর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সহযোগী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কম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নম্বরের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9C5F90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9C5F90" w:rsidTr="00595CC2">
        <w:tc>
          <w:tcPr>
            <w:tcW w:w="9378" w:type="dxa"/>
          </w:tcPr>
          <w:p w:rsidR="009C5F90" w:rsidRPr="00AE0383" w:rsidRDefault="009C5F90" w:rsidP="009C5F90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৫)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ক্ষেত্রে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তথ্যের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সহজলভ্যতা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নিশ্চিত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9C5F90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9C5F90" w:rsidTr="00595CC2">
        <w:tc>
          <w:tcPr>
            <w:tcW w:w="9378" w:type="dxa"/>
          </w:tcPr>
          <w:p w:rsidR="009C5F90" w:rsidRPr="00AE0383" w:rsidRDefault="009C5F90" w:rsidP="009C5F90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>৬) Third party evaluation-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8E6FEE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এখনই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নেই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বলে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মনে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</w:p>
        </w:tc>
      </w:tr>
      <w:tr w:rsidR="009C5F90" w:rsidTr="00595CC2">
        <w:tc>
          <w:tcPr>
            <w:tcW w:w="9378" w:type="dxa"/>
          </w:tcPr>
          <w:p w:rsidR="009C5F90" w:rsidRPr="00AE0383" w:rsidRDefault="009C5F90" w:rsidP="009C5F90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৭)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প্রসেসধর্মী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করলেই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এপিএ-তে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নম্বর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পাওয়া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যাচ্ছে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কিন্তু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outcome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কী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তার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ভিত্তিতে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8E6FEE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9C5F90" w:rsidTr="00595CC2">
        <w:tc>
          <w:tcPr>
            <w:tcW w:w="9378" w:type="dxa"/>
          </w:tcPr>
          <w:p w:rsidR="009C5F90" w:rsidRPr="00AE0383" w:rsidRDefault="009C5F90" w:rsidP="009C5F90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৮)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উন্নয়নমূলক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কার্যক্রমে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জড়িত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বিভাগসমূহের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কর্মকৃতি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মূল্যায়নে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cost audit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performance audit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অবশ্যই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AE0383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AE0383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662" w:type="dxa"/>
          </w:tcPr>
          <w:p w:rsidR="009C5F90" w:rsidRDefault="008E6FEE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পর্যায়ক্রমে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চালু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</w:p>
        </w:tc>
      </w:tr>
      <w:tr w:rsidR="008E6FEE" w:rsidTr="00595CC2">
        <w:tc>
          <w:tcPr>
            <w:tcW w:w="9378" w:type="dxa"/>
          </w:tcPr>
          <w:p w:rsidR="008E6FEE" w:rsidRPr="00AE0383" w:rsidRDefault="008E6FEE" w:rsidP="009C5F90">
            <w:pPr>
              <w:jc w:val="both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4662" w:type="dxa"/>
          </w:tcPr>
          <w:p w:rsidR="008E6FEE" w:rsidRDefault="008E6FEE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মূল্যায়নে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সুশাসন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সংস্কারমূলক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কর্মপরিকল্পনাসমূহের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সূচকের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বিপরীতে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প্রকৃত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নম্বরের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ভিত্তিতে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মূল্যায়ন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="005E1D39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="005E1D39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</w:p>
        </w:tc>
      </w:tr>
    </w:tbl>
    <w:p w:rsidR="009A3F03" w:rsidRDefault="009A3F03" w:rsidP="009A3F03">
      <w:pPr>
        <w:rPr>
          <w:rFonts w:ascii="NikoshBAN" w:hAnsi="NikoshBAN" w:cs="NikoshBAN"/>
          <w:sz w:val="28"/>
          <w:szCs w:val="28"/>
        </w:rPr>
      </w:pPr>
    </w:p>
    <w:p w:rsidR="00DB7A39" w:rsidRPr="0023678E" w:rsidRDefault="00DB7A39" w:rsidP="00DB7A39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  <w:r w:rsidRPr="0023678E">
        <w:rPr>
          <w:rFonts w:ascii="NikoshBAN" w:hAnsi="NikoshBAN" w:cs="NikoshBAN"/>
          <w:b/>
          <w:sz w:val="28"/>
          <w:szCs w:val="28"/>
          <w:u w:val="single"/>
        </w:rPr>
        <w:lastRenderedPageBreak/>
        <w:t>Reward and Punishment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8"/>
        <w:gridCol w:w="4932"/>
      </w:tblGrid>
      <w:tr w:rsidR="008E6FEE" w:rsidTr="00595CC2">
        <w:tc>
          <w:tcPr>
            <w:tcW w:w="9108" w:type="dxa"/>
          </w:tcPr>
          <w:p w:rsidR="008E6FEE" w:rsidRPr="00595CC2" w:rsidRDefault="008E6FEE" w:rsidP="00595CC2">
            <w:pPr>
              <w:pStyle w:val="ListParagraph"/>
              <w:numPr>
                <w:ilvl w:val="0"/>
                <w:numId w:val="9"/>
              </w:numPr>
              <w:ind w:left="360" w:hanging="27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মূল্যায়নের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ভিত্তিতে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reward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punishment-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থাকা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932" w:type="dxa"/>
          </w:tcPr>
          <w:p w:rsidR="008E6FEE" w:rsidRDefault="008E6FEE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</w:p>
        </w:tc>
      </w:tr>
      <w:tr w:rsidR="008E6FEE" w:rsidTr="00595CC2">
        <w:tc>
          <w:tcPr>
            <w:tcW w:w="9108" w:type="dxa"/>
          </w:tcPr>
          <w:p w:rsidR="008E6FEE" w:rsidRPr="00595CC2" w:rsidRDefault="008E6FEE" w:rsidP="008E6FEE">
            <w:pPr>
              <w:pStyle w:val="ListParagraph"/>
              <w:numPr>
                <w:ilvl w:val="0"/>
                <w:numId w:val="9"/>
              </w:numPr>
              <w:ind w:left="360" w:hanging="270"/>
              <w:jc w:val="both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এপিএ-তে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খারাপ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শাস্তিমূলক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কী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পদক্ষেপ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নেওয়া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উপায়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উদ্ভাবন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</w:tc>
        <w:tc>
          <w:tcPr>
            <w:tcW w:w="4932" w:type="dxa"/>
          </w:tcPr>
          <w:p w:rsidR="008E6FEE" w:rsidRDefault="005E1D39" w:rsidP="00880F36">
            <w:pPr>
              <w:pStyle w:val="ListParagraph"/>
              <w:numPr>
                <w:ilvl w:val="0"/>
                <w:numId w:val="13"/>
              </w:numPr>
              <w:ind w:left="252" w:hanging="180"/>
              <w:jc w:val="both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 xml:space="preserve"> APAR এ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উল্লেখ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</w:tbl>
    <w:p w:rsidR="005E1D39" w:rsidRDefault="005E1D39" w:rsidP="00595CC2">
      <w:pPr>
        <w:rPr>
          <w:rFonts w:ascii="NikoshBAN" w:hAnsi="NikoshBAN" w:cs="NikoshBAN"/>
          <w:b/>
          <w:sz w:val="28"/>
          <w:szCs w:val="28"/>
          <w:u w:val="single"/>
        </w:rPr>
      </w:pPr>
    </w:p>
    <w:p w:rsidR="00DB7A39" w:rsidRPr="0023678E" w:rsidRDefault="00DB7A39" w:rsidP="00DB7A39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ব্যক্তিগত</w:t>
      </w:r>
      <w:proofErr w:type="spellEnd"/>
      <w:r w:rsidRPr="0023678E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কর্মকৃতির</w:t>
      </w:r>
      <w:proofErr w:type="spellEnd"/>
      <w:r w:rsidRPr="0023678E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সাথে</w:t>
      </w:r>
      <w:proofErr w:type="spellEnd"/>
      <w:r w:rsidRPr="0023678E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এপিএ’র</w:t>
      </w:r>
      <w:proofErr w:type="spellEnd"/>
      <w:r w:rsidRPr="0023678E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সংযোগ</w:t>
      </w:r>
      <w:proofErr w:type="spellEnd"/>
      <w:r w:rsidRPr="0023678E">
        <w:rPr>
          <w:rFonts w:ascii="NikoshBAN" w:hAnsi="NikoshBAN" w:cs="NikoshBAN"/>
          <w:b/>
          <w:sz w:val="28"/>
          <w:szCs w:val="28"/>
          <w:u w:val="single"/>
        </w:rPr>
        <w:t xml:space="preserve"> </w:t>
      </w:r>
      <w:proofErr w:type="spellStart"/>
      <w:r w:rsidRPr="0023678E">
        <w:rPr>
          <w:rFonts w:ascii="NikoshBAN" w:hAnsi="NikoshBAN" w:cs="NikoshBAN"/>
          <w:b/>
          <w:sz w:val="28"/>
          <w:szCs w:val="28"/>
          <w:u w:val="single"/>
        </w:rPr>
        <w:t>স্থাপন</w:t>
      </w:r>
      <w:proofErr w:type="spellEnd"/>
    </w:p>
    <w:p w:rsidR="00DB7A39" w:rsidRPr="0023678E" w:rsidRDefault="00DB7A39" w:rsidP="00DB7A39">
      <w:pPr>
        <w:pStyle w:val="ListParagraph"/>
        <w:numPr>
          <w:ilvl w:val="0"/>
          <w:numId w:val="6"/>
        </w:numPr>
        <w:rPr>
          <w:rFonts w:ascii="NikoshBAN" w:hAnsi="NikoshBAN" w:cs="NikoshBAN"/>
          <w:sz w:val="28"/>
          <w:szCs w:val="28"/>
        </w:rPr>
      </w:pPr>
      <w:proofErr w:type="spellStart"/>
      <w:r w:rsidRPr="0023678E">
        <w:rPr>
          <w:rFonts w:ascii="NikoshBAN" w:hAnsi="NikoshBAN" w:cs="NikoshBAN"/>
          <w:sz w:val="28"/>
          <w:szCs w:val="28"/>
        </w:rPr>
        <w:t>এপিএ-কে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কর্মকর্তার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ব্যক্তিগত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কর্মসম্পাদনের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(desk work)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সঙ্গে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সংযোগ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স্থাপন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হবে</w:t>
      </w:r>
      <w:proofErr w:type="spellEnd"/>
      <w:r w:rsidRPr="0023678E">
        <w:rPr>
          <w:rFonts w:ascii="NikoshBAN" w:hAnsi="NikoshBAN" w:cs="NikoshBAN"/>
          <w:sz w:val="28"/>
          <w:szCs w:val="28"/>
        </w:rPr>
        <w:t>;</w:t>
      </w:r>
      <w:r w:rsidR="005E1D39">
        <w:rPr>
          <w:rFonts w:ascii="NikoshBAN" w:hAnsi="NikoshBAN" w:cs="NikoshBAN"/>
          <w:sz w:val="28"/>
          <w:szCs w:val="28"/>
        </w:rPr>
        <w:t xml:space="preserve"> </w:t>
      </w:r>
      <w:r w:rsidR="005E1D39">
        <w:rPr>
          <w:rFonts w:ascii="NikoshBAN" w:hAnsi="NikoshBAN" w:cs="NikoshBAN"/>
          <w:sz w:val="28"/>
          <w:szCs w:val="28"/>
        </w:rPr>
        <w:tab/>
        <w:t xml:space="preserve">□ </w:t>
      </w:r>
      <w:proofErr w:type="spellStart"/>
      <w:r w:rsidR="005E1D39">
        <w:rPr>
          <w:rFonts w:ascii="NikoshBAN" w:hAnsi="NikoshBAN" w:cs="NikoshBAN"/>
          <w:sz w:val="28"/>
          <w:szCs w:val="28"/>
        </w:rPr>
        <w:t>একমত</w:t>
      </w:r>
      <w:proofErr w:type="spellEnd"/>
      <w:r w:rsidR="005E1D39">
        <w:rPr>
          <w:rFonts w:ascii="NikoshBAN" w:hAnsi="NikoshBAN" w:cs="NikoshBAN"/>
          <w:sz w:val="28"/>
          <w:szCs w:val="28"/>
        </w:rPr>
        <w:t>।</w:t>
      </w:r>
    </w:p>
    <w:p w:rsidR="00DB7A39" w:rsidRPr="0023678E" w:rsidRDefault="00DB7A39" w:rsidP="00DB7A3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23678E">
        <w:rPr>
          <w:rFonts w:ascii="NikoshBAN" w:hAnsi="NikoshBAN" w:cs="NikoshBAN"/>
          <w:sz w:val="28"/>
          <w:szCs w:val="28"/>
        </w:rPr>
        <w:t>এপিএ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পারফর্মেন্সের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ভিত্তিতে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সিনিয়র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সচিব</w:t>
      </w:r>
      <w:proofErr w:type="spellEnd"/>
      <w:r w:rsidRPr="0023678E">
        <w:rPr>
          <w:rFonts w:ascii="NikoshBAN" w:hAnsi="NikoshBAN" w:cs="NikoshBAN"/>
          <w:sz w:val="28"/>
          <w:szCs w:val="28"/>
        </w:rPr>
        <w:t>/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সচিবগণকে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মূল্যায়ন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করা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যেতে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পারে</w:t>
      </w:r>
      <w:proofErr w:type="spellEnd"/>
      <w:r w:rsidRPr="0023678E">
        <w:rPr>
          <w:rFonts w:ascii="NikoshBAN" w:hAnsi="NikoshBAN" w:cs="NikoshBAN"/>
          <w:sz w:val="28"/>
          <w:szCs w:val="28"/>
        </w:rPr>
        <w:t>;</w:t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 xml:space="preserve">□ </w:t>
      </w:r>
      <w:proofErr w:type="spellStart"/>
      <w:r w:rsidR="005E1D39">
        <w:rPr>
          <w:rFonts w:ascii="NikoshBAN" w:hAnsi="NikoshBAN" w:cs="NikoshBAN"/>
          <w:sz w:val="28"/>
          <w:szCs w:val="28"/>
        </w:rPr>
        <w:t>একমত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পোষণ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করে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না</w:t>
      </w:r>
      <w:proofErr w:type="spellEnd"/>
      <w:r w:rsidR="005E1D39">
        <w:rPr>
          <w:rFonts w:ascii="NikoshBAN" w:hAnsi="NikoshBAN" w:cs="NikoshBAN"/>
          <w:sz w:val="28"/>
          <w:szCs w:val="28"/>
        </w:rPr>
        <w:t>।</w:t>
      </w:r>
    </w:p>
    <w:p w:rsidR="00DB7A39" w:rsidRPr="0023678E" w:rsidRDefault="00DB7A39" w:rsidP="00DB7A3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r w:rsidRPr="0023678E">
        <w:rPr>
          <w:rFonts w:ascii="NikoshBAN" w:hAnsi="NikoshBAN" w:cs="NikoshBAN"/>
          <w:sz w:val="28"/>
          <w:szCs w:val="28"/>
        </w:rPr>
        <w:t xml:space="preserve">APAR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চালু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হওয়া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প্রয়োজন</w:t>
      </w:r>
      <w:proofErr w:type="spellEnd"/>
      <w:r w:rsidRPr="0023678E">
        <w:rPr>
          <w:rFonts w:ascii="NikoshBAN" w:hAnsi="NikoshBAN" w:cs="NikoshBAN"/>
          <w:sz w:val="28"/>
          <w:szCs w:val="28"/>
        </w:rPr>
        <w:t>;</w:t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 xml:space="preserve">□ </w:t>
      </w:r>
      <w:proofErr w:type="spellStart"/>
      <w:r w:rsidR="005E1D39">
        <w:rPr>
          <w:rFonts w:ascii="NikoshBAN" w:hAnsi="NikoshBAN" w:cs="NikoshBAN"/>
          <w:sz w:val="28"/>
          <w:szCs w:val="28"/>
        </w:rPr>
        <w:t>একমত</w:t>
      </w:r>
      <w:proofErr w:type="spellEnd"/>
    </w:p>
    <w:p w:rsidR="00E50C97" w:rsidRPr="0023678E" w:rsidRDefault="00E50C97" w:rsidP="00DB7A39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23678E">
        <w:rPr>
          <w:rFonts w:ascii="NikoshBAN" w:hAnsi="NikoshBAN" w:cs="NikoshBAN"/>
          <w:sz w:val="28"/>
          <w:szCs w:val="28"/>
        </w:rPr>
        <w:t>অফিসের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সামগ্রিক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কর্মসম্পাদনের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ও performance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বিষয়ে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সকল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কর্মকর্তা</w:t>
      </w:r>
      <w:proofErr w:type="spellEnd"/>
      <w:r w:rsidRPr="0023678E">
        <w:rPr>
          <w:rFonts w:ascii="NikoshBAN" w:hAnsi="NikoshBAN" w:cs="NikoshBAN"/>
          <w:sz w:val="28"/>
          <w:szCs w:val="28"/>
        </w:rPr>
        <w:t>/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কর্মচারিদের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knowledge base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একই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রকম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হওয়া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উচিত</w:t>
      </w:r>
      <w:proofErr w:type="spellEnd"/>
      <w:r w:rsidRPr="0023678E">
        <w:rPr>
          <w:rFonts w:ascii="NikoshBAN" w:hAnsi="NikoshBAN" w:cs="NikoshBAN"/>
          <w:sz w:val="28"/>
          <w:szCs w:val="28"/>
        </w:rPr>
        <w:t>;</w:t>
      </w:r>
    </w:p>
    <w:p w:rsidR="0023678E" w:rsidRPr="0023678E" w:rsidRDefault="0023678E" w:rsidP="0023678E">
      <w:pPr>
        <w:pStyle w:val="ListParagraph"/>
        <w:numPr>
          <w:ilvl w:val="0"/>
          <w:numId w:val="6"/>
        </w:numPr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23678E">
        <w:rPr>
          <w:rFonts w:ascii="NikoshBAN" w:hAnsi="NikoshBAN" w:cs="NikoshBAN"/>
          <w:sz w:val="28"/>
          <w:szCs w:val="28"/>
        </w:rPr>
        <w:t>কর্মকর্তাদের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স্পষ্ট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job description </w:t>
      </w:r>
      <w:proofErr w:type="spellStart"/>
      <w:r>
        <w:rPr>
          <w:rFonts w:ascii="NikoshBAN" w:hAnsi="NikoshBAN" w:cs="NikoshBAN"/>
          <w:sz w:val="28"/>
          <w:szCs w:val="28"/>
        </w:rPr>
        <w:t>থাকতে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23678E">
        <w:rPr>
          <w:rFonts w:ascii="NikoshBAN" w:hAnsi="NikoshBAN" w:cs="NikoshBAN"/>
          <w:sz w:val="28"/>
          <w:szCs w:val="28"/>
        </w:rPr>
        <w:t>হবে</w:t>
      </w:r>
      <w:proofErr w:type="spellEnd"/>
      <w:r w:rsidRPr="0023678E">
        <w:rPr>
          <w:rFonts w:ascii="NikoshBAN" w:hAnsi="NikoshBAN" w:cs="NikoshBAN"/>
          <w:sz w:val="28"/>
          <w:szCs w:val="28"/>
        </w:rPr>
        <w:t xml:space="preserve">; </w:t>
      </w:r>
      <w:r w:rsidR="005E1D39">
        <w:rPr>
          <w:rFonts w:ascii="NikoshBAN" w:hAnsi="NikoshBAN" w:cs="NikoshBAN"/>
          <w:sz w:val="28"/>
          <w:szCs w:val="28"/>
        </w:rPr>
        <w:tab/>
      </w:r>
      <w:r w:rsidR="005E1D39">
        <w:rPr>
          <w:rFonts w:ascii="NikoshBAN" w:hAnsi="NikoshBAN" w:cs="NikoshBAN"/>
          <w:sz w:val="28"/>
          <w:szCs w:val="28"/>
        </w:rPr>
        <w:t xml:space="preserve">□ </w:t>
      </w:r>
      <w:proofErr w:type="spellStart"/>
      <w:r w:rsidR="005E1D39">
        <w:rPr>
          <w:rFonts w:ascii="NikoshBAN" w:hAnsi="NikoshBAN" w:cs="NikoshBAN"/>
          <w:sz w:val="28"/>
          <w:szCs w:val="28"/>
        </w:rPr>
        <w:t>একমত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5E1D39">
        <w:rPr>
          <w:rFonts w:ascii="NikoshBAN" w:hAnsi="NikoshBAN" w:cs="NikoshBAN"/>
          <w:sz w:val="28"/>
          <w:szCs w:val="28"/>
        </w:rPr>
        <w:t>তবে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r w:rsidR="005E1D39" w:rsidRPr="0023678E">
        <w:rPr>
          <w:rFonts w:ascii="NikoshBAN" w:hAnsi="NikoshBAN" w:cs="NikoshBAN"/>
          <w:sz w:val="28"/>
          <w:szCs w:val="28"/>
        </w:rPr>
        <w:t>job description</w:t>
      </w:r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সাধারণত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: </w:t>
      </w:r>
      <w:proofErr w:type="spellStart"/>
      <w:r w:rsidR="005E1D39">
        <w:rPr>
          <w:rFonts w:ascii="NikoshBAN" w:hAnsi="NikoshBAN" w:cs="NikoshBAN"/>
          <w:sz w:val="28"/>
          <w:szCs w:val="28"/>
        </w:rPr>
        <w:t>শাখা</w:t>
      </w:r>
      <w:proofErr w:type="spellEnd"/>
      <w:r w:rsidR="005E1D39">
        <w:rPr>
          <w:rFonts w:ascii="NikoshBAN" w:hAnsi="NikoshBAN" w:cs="NikoshBAN"/>
          <w:sz w:val="28"/>
          <w:szCs w:val="28"/>
        </w:rPr>
        <w:t>/</w:t>
      </w:r>
      <w:proofErr w:type="spellStart"/>
      <w:r w:rsidR="005E1D39">
        <w:rPr>
          <w:rFonts w:ascii="NikoshBAN" w:hAnsi="NikoshBAN" w:cs="NikoshBAN"/>
          <w:sz w:val="28"/>
          <w:szCs w:val="28"/>
        </w:rPr>
        <w:t>অধিশাখা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ভিত্তিক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হয়ে</w:t>
      </w:r>
      <w:proofErr w:type="spellEnd"/>
      <w:r w:rsidR="005E1D39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1D39">
        <w:rPr>
          <w:rFonts w:ascii="NikoshBAN" w:hAnsi="NikoshBAN" w:cs="NikoshBAN"/>
          <w:sz w:val="28"/>
          <w:szCs w:val="28"/>
        </w:rPr>
        <w:t>থাকে</w:t>
      </w:r>
      <w:proofErr w:type="spellEnd"/>
    </w:p>
    <w:p w:rsidR="00DB7A39" w:rsidRDefault="00DB7A39" w:rsidP="00DB7A39">
      <w:pPr>
        <w:rPr>
          <w:rFonts w:ascii="NikoshBAN" w:hAnsi="NikoshBAN" w:cs="NikoshB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8"/>
        <w:gridCol w:w="1242"/>
      </w:tblGrid>
      <w:tr w:rsidR="005E1D39" w:rsidTr="005E1D39">
        <w:tc>
          <w:tcPr>
            <w:tcW w:w="12798" w:type="dxa"/>
          </w:tcPr>
          <w:p w:rsidR="005E1D39" w:rsidRPr="0023678E" w:rsidRDefault="005E1D39" w:rsidP="005E1D39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Digital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Technology’র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ব্যবহার</w:t>
            </w:r>
            <w:proofErr w:type="spellEnd"/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7"/>
              </w:numPr>
              <w:ind w:left="270" w:hanging="270"/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APA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সিস্টেম</w:t>
            </w:r>
            <w:proofErr w:type="spellEnd"/>
            <w:r>
              <w:rPr>
                <w:rFonts w:ascii="NikoshBAN" w:hAnsi="NikoshBAN" w:cs="NikoshBAN"/>
                <w:sz w:val="28"/>
                <w:szCs w:val="28"/>
              </w:rPr>
              <w:t>-</w:t>
            </w:r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এ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২৬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হাজার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অফিস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যুক্ত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আছে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এতোগুলো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কার্যক্রম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বিশ্লেষণে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ডিজিটাল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টেক</w:t>
            </w:r>
            <w:r>
              <w:rPr>
                <w:rFonts w:ascii="NikoshBAN" w:hAnsi="NikoshBAN" w:cs="NikoshBAN"/>
                <w:sz w:val="28"/>
                <w:szCs w:val="28"/>
              </w:rPr>
              <w:t>নো</w:t>
            </w:r>
            <w:r w:rsidRPr="0023678E">
              <w:rPr>
                <w:rFonts w:ascii="NikoshBAN" w:hAnsi="NikoshBAN" w:cs="NikoshBAN"/>
                <w:sz w:val="28"/>
                <w:szCs w:val="28"/>
              </w:rPr>
              <w:t>লজির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সর্বোত্তম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ব্যবহার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দরকার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7"/>
              </w:numPr>
              <w:ind w:left="270" w:hanging="270"/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APA-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নীতি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নির্ধার</w:t>
            </w:r>
            <w:r>
              <w:rPr>
                <w:rFonts w:ascii="NikoshBAN" w:hAnsi="NikoshBAN" w:cs="NikoshBAN"/>
                <w:sz w:val="28"/>
                <w:szCs w:val="28"/>
              </w:rPr>
              <w:t>ণে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ফলপ্রসূ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হলে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AI, Big Data Analysis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প্রভৃতির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ব্যবহার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7"/>
              </w:numPr>
              <w:ind w:left="270" w:hanging="27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আইটি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Big Data Analysis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ছাড়া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Next Generation APA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যাবে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E1D39" w:rsidRDefault="005E1D39" w:rsidP="00595CC2">
            <w:pPr>
              <w:ind w:left="270" w:hanging="270"/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</w:p>
          <w:p w:rsidR="005E1D39" w:rsidRPr="0023678E" w:rsidRDefault="005E1D39" w:rsidP="00595CC2">
            <w:pPr>
              <w:ind w:left="270" w:hanging="270"/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সুশাসন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বিষয়ক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কর্মপরিকল্পনাসমূহ</w:t>
            </w:r>
            <w:proofErr w:type="spellEnd"/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5"/>
              </w:numPr>
              <w:ind w:left="270" w:hanging="270"/>
              <w:jc w:val="both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সুশাসনের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কর্মপরিকল্পনাসমূহের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ছক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আরও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উন্নত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5"/>
              </w:numPr>
              <w:ind w:left="270" w:hanging="270"/>
              <w:jc w:val="both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এসকল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কর্মপরিকল্পনাসমূহের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কার্যক্রমসমূহ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মন্ত্র</w:t>
            </w:r>
            <w:r>
              <w:rPr>
                <w:rFonts w:ascii="NikoshBAN" w:hAnsi="NikoshBAN" w:cs="NikoshBAN"/>
                <w:sz w:val="28"/>
                <w:szCs w:val="28"/>
              </w:rPr>
              <w:t>ণা</w:t>
            </w:r>
            <w:r w:rsidRPr="0023678E">
              <w:rPr>
                <w:rFonts w:ascii="NikoshBAN" w:hAnsi="NikoshBAN" w:cs="NikoshBAN"/>
                <w:sz w:val="28"/>
                <w:szCs w:val="28"/>
              </w:rPr>
              <w:t>লয়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বিভাগ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বিভিন্ন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মূল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কার্যক্রমের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সাথে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integrate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E1D39" w:rsidRDefault="005E1D39" w:rsidP="00595CC2">
            <w:pPr>
              <w:ind w:left="270" w:hanging="270"/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</w:p>
          <w:p w:rsidR="005E1D39" w:rsidRPr="0023678E" w:rsidRDefault="005E1D39" w:rsidP="00595CC2">
            <w:pPr>
              <w:ind w:left="270" w:hanging="270"/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মন্ত্রণালয়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বিভাগের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পৃথক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শ্রেণ</w:t>
            </w:r>
            <w:r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ী</w:t>
            </w:r>
            <w:proofErr w:type="spellEnd"/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11"/>
              </w:numPr>
              <w:ind w:left="270" w:hanging="27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একেক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চ্যালেঞ্জের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ধরন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ভিন্ন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এসকল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ভিন্নতা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বিবেচনায়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বিভাগসমূহকে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কয়েকটি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ক্লাস্টারে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ভাগ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মূল্যায়ন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প্রতিটি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ক্লাস্টারের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মন্ত্র</w:t>
            </w:r>
            <w:r>
              <w:rPr>
                <w:rFonts w:ascii="NikoshBAN" w:hAnsi="NikoshBAN" w:cs="NikoshBAN"/>
                <w:sz w:val="28"/>
                <w:szCs w:val="28"/>
              </w:rPr>
              <w:t>ণা</w:t>
            </w:r>
            <w:r w:rsidRPr="0023678E">
              <w:rPr>
                <w:rFonts w:ascii="NikoshBAN" w:hAnsi="NikoshBAN" w:cs="NikoshBAN"/>
                <w:sz w:val="28"/>
                <w:szCs w:val="28"/>
              </w:rPr>
              <w:t>লয়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বিভাগের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পৃথক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মূল্যায়ন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ব্যবস্থা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থাকা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উচিত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E1D39" w:rsidRPr="0023678E" w:rsidRDefault="005E1D39" w:rsidP="00595CC2">
            <w:pPr>
              <w:pStyle w:val="ListParagraph"/>
              <w:numPr>
                <w:ilvl w:val="0"/>
                <w:numId w:val="11"/>
              </w:numPr>
              <w:ind w:left="270" w:hanging="270"/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বিভাগসমূহকে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কাজের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ধরনের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ভিত্তিতে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ক্লাস্টার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যেতে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;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যেমন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Development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এবং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Regulatory Ministry;</w:t>
            </w:r>
          </w:p>
          <w:p w:rsidR="005E1D39" w:rsidRPr="00595CC2" w:rsidRDefault="005E1D39" w:rsidP="00595CC2">
            <w:pPr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</w:tcPr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95CC2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এ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বিষয়ে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পোষণ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>।</w:t>
            </w: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E1D39" w:rsidRPr="005E1D39" w:rsidRDefault="005E1D39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595CC2" w:rsidTr="005E1D39">
        <w:tc>
          <w:tcPr>
            <w:tcW w:w="12798" w:type="dxa"/>
          </w:tcPr>
          <w:p w:rsidR="00595CC2" w:rsidRPr="0023678E" w:rsidRDefault="00595CC2" w:rsidP="00595CC2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lastRenderedPageBreak/>
              <w:t>APA’র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বিস্তৃতি</w:t>
            </w:r>
            <w:proofErr w:type="spellEnd"/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সরকারি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অফিসের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এপিএ’র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আছে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যাচাই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স্থানীয়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সরকার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সাংবিধানিক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প্রতিষ্ঠানসমূহ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-র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আওতায়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নিয়ে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আসতে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</w:p>
          <w:p w:rsidR="00595CC2" w:rsidRPr="0023678E" w:rsidRDefault="00595CC2" w:rsidP="00595CC2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বিবিধ</w:t>
            </w:r>
            <w:proofErr w:type="spellEnd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b/>
                <w:sz w:val="28"/>
                <w:szCs w:val="28"/>
                <w:u w:val="single"/>
              </w:rPr>
              <w:t>মতামত</w:t>
            </w:r>
            <w:proofErr w:type="spellEnd"/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-র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মাধ্যমে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প্রত্যাশিত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ফলাফল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আসছে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একটি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স্টাডি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দরকার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এপিএ-তে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মাঠ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পর্যায়ের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অফিসগুলোকে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(Field focused APA)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গুরুত্ব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দেওয়া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এপিএ-তে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খারাপ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করলে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দায়ভার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টিমকে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প্রদানের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সংস্কৃতি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থেকে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হওয়া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উর্ধ্বতন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কর্মকর্তাদের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দায়-দায়িত্ব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নিরুপন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প্রশিক্ষণ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কর্মশালাগুলির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ফলে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কতটুকু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পরিবর্তন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হচ্ছে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যাচাই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-র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গুণগত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মানোন্নয়নে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নজর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দেওয়া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জনপ্রতিনিধিগণকে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সাথে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নিয়ে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performance-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মানোন্নয়নে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কাজ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হবে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খুব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বেশি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পরিবর্তন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হলে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বাস্তবায়ন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পর্যায়ে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হতাশা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তৈরি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করতে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পারে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।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-র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মানোন্নয়নের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জন্য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কিছু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পরিবর্তন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নিয়মিতভাবে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-র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ব্যানারেই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যায়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নতুন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প্ল্যাটফর্মের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নেই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95CC2">
            <w:pPr>
              <w:pStyle w:val="ListParagraph"/>
              <w:numPr>
                <w:ilvl w:val="0"/>
                <w:numId w:val="4"/>
              </w:numPr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এপিএ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সংক্রান্ত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Best Practice-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গুলির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যথাযথ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ডকুমেন্টেশন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করা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23678E">
              <w:rPr>
                <w:rFonts w:ascii="NikoshBAN" w:hAnsi="NikoshBAN" w:cs="NikoshBAN"/>
                <w:sz w:val="28"/>
                <w:szCs w:val="28"/>
              </w:rPr>
              <w:t>প্রয়োজন</w:t>
            </w:r>
            <w:proofErr w:type="spellEnd"/>
            <w:r w:rsidRPr="0023678E">
              <w:rPr>
                <w:rFonts w:ascii="NikoshBAN" w:hAnsi="NikoshBAN" w:cs="NikoshBAN"/>
                <w:sz w:val="28"/>
                <w:szCs w:val="28"/>
              </w:rPr>
              <w:t>;</w:t>
            </w:r>
          </w:p>
          <w:p w:rsidR="00595CC2" w:rsidRPr="0023678E" w:rsidRDefault="00595CC2" w:rsidP="005E1D39">
            <w:pPr>
              <w:jc w:val="center"/>
              <w:rPr>
                <w:rFonts w:ascii="NikoshBAN" w:hAnsi="NikoshBAN" w:cs="NikoshBAN"/>
                <w:b/>
                <w:sz w:val="28"/>
                <w:szCs w:val="28"/>
                <w:u w:val="single"/>
              </w:rPr>
            </w:pPr>
          </w:p>
        </w:tc>
        <w:tc>
          <w:tcPr>
            <w:tcW w:w="1242" w:type="dxa"/>
          </w:tcPr>
          <w:p w:rsidR="00595CC2" w:rsidRDefault="00595CC2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95CC2" w:rsidRDefault="00595CC2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  <w:p w:rsidR="00595CC2" w:rsidRDefault="00595CC2" w:rsidP="005E1D39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এ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সকল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বিষয়ে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মন্ত্রণালয়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একমত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পোষণ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5E1D39">
              <w:rPr>
                <w:rFonts w:ascii="NikoshBAN" w:hAnsi="NikoshBAN" w:cs="NikoshBAN"/>
                <w:sz w:val="28"/>
                <w:szCs w:val="28"/>
              </w:rPr>
              <w:t>করে</w:t>
            </w:r>
            <w:proofErr w:type="spellEnd"/>
            <w:r w:rsidRPr="005E1D39">
              <w:rPr>
                <w:rFonts w:ascii="NikoshBAN" w:hAnsi="NikoshBAN" w:cs="NikoshBAN"/>
                <w:sz w:val="28"/>
                <w:szCs w:val="28"/>
              </w:rPr>
              <w:t>।</w:t>
            </w:r>
          </w:p>
        </w:tc>
      </w:tr>
    </w:tbl>
    <w:p w:rsidR="005E1D39" w:rsidRPr="0023678E" w:rsidRDefault="00EF164B" w:rsidP="00DB7A39">
      <w:pPr>
        <w:rPr>
          <w:rFonts w:ascii="NikoshBAN" w:hAnsi="NikoshBAN" w:cs="NikoshB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5853430</wp:posOffset>
            </wp:positionH>
            <wp:positionV relativeFrom="paragraph">
              <wp:posOffset>196215</wp:posOffset>
            </wp:positionV>
            <wp:extent cx="1174750" cy="527050"/>
            <wp:effectExtent l="0" t="0" r="6350" b="6350"/>
            <wp:wrapThrough wrapText="bothSides">
              <wp:wrapPolygon edited="0">
                <wp:start x="0" y="0"/>
                <wp:lineTo x="0" y="21080"/>
                <wp:lineTo x="21366" y="21080"/>
                <wp:lineTo x="21366" y="0"/>
                <wp:lineTo x="0" y="0"/>
              </wp:wrapPolygon>
            </wp:wrapThrough>
            <wp:docPr id="30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DE3" w:rsidRDefault="00CF5DE3" w:rsidP="00EF164B">
      <w:pPr>
        <w:jc w:val="both"/>
        <w:rPr>
          <w:rFonts w:ascii="NikoshBAN" w:hAnsi="NikoshBAN" w:cs="NikoshBAN"/>
          <w:sz w:val="28"/>
          <w:szCs w:val="28"/>
        </w:rPr>
      </w:pPr>
    </w:p>
    <w:p w:rsidR="00EF164B" w:rsidRDefault="00EF164B" w:rsidP="00EF164B">
      <w:pPr>
        <w:spacing w:after="0"/>
        <w:ind w:left="6480"/>
        <w:jc w:val="center"/>
        <w:rPr>
          <w:rFonts w:ascii="NikoshBAN" w:hAnsi="NikoshBAN" w:cs="NikoshBAN"/>
          <w:sz w:val="28"/>
          <w:szCs w:val="28"/>
        </w:rPr>
      </w:pPr>
      <w:bookmarkStart w:id="0" w:name="_GoBack"/>
      <w:bookmarkEnd w:id="0"/>
      <w:r>
        <w:rPr>
          <w:rFonts w:ascii="NikoshBAN" w:hAnsi="NikoshBAN" w:cs="NikoshBAN"/>
          <w:sz w:val="28"/>
          <w:szCs w:val="28"/>
        </w:rPr>
        <w:t>(</w:t>
      </w:r>
      <w:proofErr w:type="spellStart"/>
      <w:r>
        <w:rPr>
          <w:rFonts w:ascii="NikoshBAN" w:hAnsi="NikoshBAN" w:cs="NikoshBAN"/>
          <w:sz w:val="28"/>
          <w:szCs w:val="28"/>
        </w:rPr>
        <w:t>মোঃ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আবদুর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রহমান</w:t>
      </w:r>
      <w:proofErr w:type="spellEnd"/>
      <w:r>
        <w:rPr>
          <w:rFonts w:ascii="NikoshBAN" w:hAnsi="NikoshBAN" w:cs="NikoshBAN"/>
          <w:sz w:val="28"/>
          <w:szCs w:val="28"/>
        </w:rPr>
        <w:t>)</w:t>
      </w:r>
    </w:p>
    <w:p w:rsidR="00EF164B" w:rsidRDefault="00EF164B" w:rsidP="00EF164B">
      <w:pPr>
        <w:spacing w:after="0"/>
        <w:ind w:left="648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উপসচিব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এপিএ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ফোকাল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পয়েন্ট</w:t>
      </w:r>
      <w:proofErr w:type="spellEnd"/>
    </w:p>
    <w:p w:rsidR="00EF164B" w:rsidRPr="00EF164B" w:rsidRDefault="00EF164B" w:rsidP="00EF164B">
      <w:pPr>
        <w:spacing w:after="0"/>
        <w:ind w:left="6480"/>
        <w:jc w:val="center"/>
        <w:rPr>
          <w:rFonts w:ascii="NikoshBAN" w:hAnsi="NikoshBAN" w:cs="NikoshBAN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মৎস্য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প্রাণিসম্পদ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মন্ত্রণালয়</w:t>
      </w:r>
      <w:proofErr w:type="spellEnd"/>
    </w:p>
    <w:p w:rsidR="00DB7A39" w:rsidRPr="0023678E" w:rsidRDefault="00DB7A39" w:rsidP="00DB7A39">
      <w:pPr>
        <w:jc w:val="both"/>
        <w:rPr>
          <w:rFonts w:ascii="NikoshBAN" w:hAnsi="NikoshBAN" w:cs="NikoshBAN"/>
          <w:b/>
          <w:sz w:val="28"/>
          <w:szCs w:val="28"/>
          <w:u w:val="single"/>
        </w:rPr>
      </w:pPr>
    </w:p>
    <w:p w:rsidR="00DB7A39" w:rsidRPr="0023678E" w:rsidRDefault="00DB7A39" w:rsidP="00DB7A39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DB7A39" w:rsidRPr="0023678E" w:rsidRDefault="00DB7A39" w:rsidP="00DB7A39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DB7A39" w:rsidRPr="0023678E" w:rsidRDefault="00DB7A39" w:rsidP="00DB7A39">
      <w:pPr>
        <w:jc w:val="center"/>
        <w:rPr>
          <w:rFonts w:ascii="NikoshBAN" w:hAnsi="NikoshBAN" w:cs="NikoshBAN"/>
          <w:b/>
          <w:sz w:val="28"/>
          <w:szCs w:val="28"/>
          <w:u w:val="single"/>
        </w:rPr>
      </w:pPr>
    </w:p>
    <w:p w:rsidR="00DB7A39" w:rsidRDefault="00DB7A39" w:rsidP="00DB7A39">
      <w:pPr>
        <w:jc w:val="center"/>
        <w:rPr>
          <w:rFonts w:ascii="Nikosh" w:hAnsi="Nikosh" w:cs="Nikosh"/>
          <w:b/>
          <w:sz w:val="24"/>
          <w:szCs w:val="24"/>
          <w:u w:val="single"/>
        </w:rPr>
      </w:pPr>
    </w:p>
    <w:p w:rsidR="00310348" w:rsidRPr="00F23640" w:rsidRDefault="00310348" w:rsidP="00310348">
      <w:pPr>
        <w:jc w:val="both"/>
        <w:rPr>
          <w:rFonts w:ascii="NikoshBAN" w:hAnsi="NikoshBAN" w:cs="NikoshBAN"/>
          <w:sz w:val="28"/>
          <w:szCs w:val="28"/>
        </w:rPr>
      </w:pPr>
    </w:p>
    <w:sectPr w:rsidR="00310348" w:rsidRPr="00F23640" w:rsidSect="00BF7963">
      <w:pgSz w:w="15840" w:h="12240" w:orient="landscape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7152"/>
    <w:multiLevelType w:val="hybridMultilevel"/>
    <w:tmpl w:val="6CEE4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5878"/>
    <w:multiLevelType w:val="hybridMultilevel"/>
    <w:tmpl w:val="93D26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35829"/>
    <w:multiLevelType w:val="hybridMultilevel"/>
    <w:tmpl w:val="E18A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91B04"/>
    <w:multiLevelType w:val="hybridMultilevel"/>
    <w:tmpl w:val="29CAA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B42F64"/>
    <w:multiLevelType w:val="hybridMultilevel"/>
    <w:tmpl w:val="86AE2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C3ECD"/>
    <w:multiLevelType w:val="hybridMultilevel"/>
    <w:tmpl w:val="801E9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86623"/>
    <w:multiLevelType w:val="hybridMultilevel"/>
    <w:tmpl w:val="2AA6A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3C4829"/>
    <w:multiLevelType w:val="hybridMultilevel"/>
    <w:tmpl w:val="10724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67EB4"/>
    <w:multiLevelType w:val="hybridMultilevel"/>
    <w:tmpl w:val="21287B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F15BA"/>
    <w:multiLevelType w:val="hybridMultilevel"/>
    <w:tmpl w:val="8492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22058"/>
    <w:multiLevelType w:val="hybridMultilevel"/>
    <w:tmpl w:val="1E7A7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90116B"/>
    <w:multiLevelType w:val="hybridMultilevel"/>
    <w:tmpl w:val="E6EA5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02464"/>
    <w:multiLevelType w:val="hybridMultilevel"/>
    <w:tmpl w:val="9F340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48"/>
    <w:rsid w:val="00011073"/>
    <w:rsid w:val="001C6137"/>
    <w:rsid w:val="0023678E"/>
    <w:rsid w:val="00310348"/>
    <w:rsid w:val="003254F4"/>
    <w:rsid w:val="00346D2B"/>
    <w:rsid w:val="003E2C09"/>
    <w:rsid w:val="00595CC2"/>
    <w:rsid w:val="005D4D49"/>
    <w:rsid w:val="005E1D39"/>
    <w:rsid w:val="007854AF"/>
    <w:rsid w:val="00807F1A"/>
    <w:rsid w:val="008E6FEE"/>
    <w:rsid w:val="0096554E"/>
    <w:rsid w:val="009A3F03"/>
    <w:rsid w:val="009C5F90"/>
    <w:rsid w:val="009C65D6"/>
    <w:rsid w:val="00AE0383"/>
    <w:rsid w:val="00B021DE"/>
    <w:rsid w:val="00BF7963"/>
    <w:rsid w:val="00CF5DE3"/>
    <w:rsid w:val="00DB7A39"/>
    <w:rsid w:val="00E4068C"/>
    <w:rsid w:val="00E50C97"/>
    <w:rsid w:val="00E84522"/>
    <w:rsid w:val="00EE25DA"/>
    <w:rsid w:val="00EF164B"/>
    <w:rsid w:val="00F23640"/>
    <w:rsid w:val="00F9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F03"/>
    <w:pPr>
      <w:ind w:left="720"/>
      <w:contextualSpacing/>
    </w:pPr>
  </w:style>
  <w:style w:type="table" w:styleId="TableGrid">
    <w:name w:val="Table Grid"/>
    <w:basedOn w:val="TableNormal"/>
    <w:uiPriority w:val="59"/>
    <w:rsid w:val="00BF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F03"/>
    <w:pPr>
      <w:ind w:left="720"/>
      <w:contextualSpacing/>
    </w:pPr>
  </w:style>
  <w:style w:type="table" w:styleId="TableGrid">
    <w:name w:val="Table Grid"/>
    <w:basedOn w:val="TableNormal"/>
    <w:uiPriority w:val="59"/>
    <w:rsid w:val="00BF7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Admin-1</cp:lastModifiedBy>
  <cp:revision>7</cp:revision>
  <dcterms:created xsi:type="dcterms:W3CDTF">2024-02-04T04:59:00Z</dcterms:created>
  <dcterms:modified xsi:type="dcterms:W3CDTF">2024-02-04T15:55:00Z</dcterms:modified>
</cp:coreProperties>
</file>