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5505" w14:textId="77777777" w:rsidR="005878BE" w:rsidRDefault="00B849BC">
      <w:pPr>
        <w:spacing w:after="60" w:line="300" w:lineRule="auto"/>
        <w:jc w:val="center"/>
        <w:rPr>
          <w:rFonts w:cs="NikoshBAN"/>
          <w:b/>
          <w:bCs/>
          <w:lang w:val="en-US" w:bidi="bn-BD"/>
        </w:rPr>
      </w:pPr>
      <w:r>
        <w:rPr>
          <w:rFonts w:eastAsia="Nikosh" w:cs="NikoshBAN"/>
          <w:b/>
          <w:bCs/>
          <w:sz w:val="22"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২০</w:t>
      </w:r>
    </w:p>
    <w:p w14:paraId="2E8A6959" w14:textId="77777777" w:rsidR="005878BE" w:rsidRDefault="00B849BC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১২৩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- লেজিসলেটিভ ও সংসদ বিষয়ক বিভাগ</w:t>
      </w:r>
    </w:p>
    <w:p w14:paraId="0EF84E95" w14:textId="77777777" w:rsidR="005878BE" w:rsidRDefault="00B849BC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1FC96344" w14:textId="77777777" w:rsidR="00711971" w:rsidRPr="00461983" w:rsidRDefault="00711971" w:rsidP="00711971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711971" w:rsidRPr="00461983" w14:paraId="029AF6D7" w14:textId="77777777" w:rsidTr="001E3074">
        <w:tc>
          <w:tcPr>
            <w:tcW w:w="1980" w:type="dxa"/>
            <w:vMerge w:val="restart"/>
            <w:vAlign w:val="center"/>
          </w:tcPr>
          <w:p w14:paraId="0BF1E9B8" w14:textId="77777777" w:rsidR="00711971" w:rsidRPr="00461983" w:rsidRDefault="00711971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A9FEC4B" w14:textId="77777777" w:rsidR="00711971" w:rsidRPr="00461983" w:rsidRDefault="00711971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438D8C8" w14:textId="77777777" w:rsidR="00711971" w:rsidRPr="00461983" w:rsidRDefault="00711971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3E13AD6" w14:textId="77777777" w:rsidR="00711971" w:rsidRPr="00461983" w:rsidRDefault="00711971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11971" w:rsidRPr="00461983" w14:paraId="13D59ACE" w14:textId="77777777" w:rsidTr="001E3074">
        <w:tc>
          <w:tcPr>
            <w:tcW w:w="1980" w:type="dxa"/>
            <w:vMerge/>
            <w:vAlign w:val="center"/>
          </w:tcPr>
          <w:p w14:paraId="0DFC5A72" w14:textId="77777777" w:rsidR="00711971" w:rsidRPr="00461983" w:rsidRDefault="00711971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5266DB5" w14:textId="77777777" w:rsidR="00711971" w:rsidRPr="00461983" w:rsidRDefault="00711971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E4B7C44" w14:textId="77777777" w:rsidR="00711971" w:rsidRPr="00461983" w:rsidRDefault="00711971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40EB096E" w14:textId="77777777" w:rsidR="00711971" w:rsidRPr="00461983" w:rsidRDefault="00711971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711971" w:rsidRPr="00461983" w14:paraId="5C20D0CA" w14:textId="77777777" w:rsidTr="001E3074">
        <w:tc>
          <w:tcPr>
            <w:tcW w:w="1980" w:type="dxa"/>
            <w:vAlign w:val="center"/>
          </w:tcPr>
          <w:p w14:paraId="04A07C26" w14:textId="77777777" w:rsidR="00711971" w:rsidRPr="00461983" w:rsidRDefault="00711971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1BC770D5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D40699B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3B202B10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11971" w:rsidRPr="00461983" w14:paraId="35E85FEB" w14:textId="77777777" w:rsidTr="001E3074">
        <w:tc>
          <w:tcPr>
            <w:tcW w:w="1980" w:type="dxa"/>
            <w:vAlign w:val="center"/>
          </w:tcPr>
          <w:p w14:paraId="71F6B643" w14:textId="77777777" w:rsidR="00711971" w:rsidRPr="00461983" w:rsidRDefault="00711971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20BB2339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643175A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6E3A2C7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11971" w:rsidRPr="00461983" w14:paraId="1983D033" w14:textId="77777777" w:rsidTr="001E3074">
        <w:tc>
          <w:tcPr>
            <w:tcW w:w="1980" w:type="dxa"/>
            <w:vAlign w:val="center"/>
          </w:tcPr>
          <w:p w14:paraId="2EB499FB" w14:textId="77777777" w:rsidR="00711971" w:rsidRPr="00461983" w:rsidRDefault="00711971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1840354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080A2DB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1F47046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711971" w:rsidRPr="00461983" w14:paraId="012D446B" w14:textId="77777777" w:rsidTr="001E3074">
        <w:trPr>
          <w:trHeight w:val="51"/>
        </w:trPr>
        <w:tc>
          <w:tcPr>
            <w:tcW w:w="8314" w:type="dxa"/>
            <w:gridSpan w:val="4"/>
            <w:vAlign w:val="center"/>
          </w:tcPr>
          <w:p w14:paraId="70D6F2CB" w14:textId="77777777" w:rsidR="00711971" w:rsidRPr="00461983" w:rsidRDefault="00711971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711971" w:rsidRPr="00461983" w14:paraId="1ED9F395" w14:textId="77777777" w:rsidTr="001E3074">
        <w:tc>
          <w:tcPr>
            <w:tcW w:w="1980" w:type="dxa"/>
            <w:vAlign w:val="center"/>
          </w:tcPr>
          <w:p w14:paraId="40A67B49" w14:textId="77777777" w:rsidR="00711971" w:rsidRPr="00461983" w:rsidRDefault="00711971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4DD4851F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03E740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9CB7F28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11971" w:rsidRPr="00461983" w14:paraId="11CA41B0" w14:textId="77777777" w:rsidTr="001E3074">
        <w:tc>
          <w:tcPr>
            <w:tcW w:w="1980" w:type="dxa"/>
            <w:vAlign w:val="center"/>
          </w:tcPr>
          <w:p w14:paraId="2A624AA3" w14:textId="77777777" w:rsidR="00711971" w:rsidRPr="00461983" w:rsidRDefault="00711971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17D608D6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91DC75F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7641E1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11971" w:rsidRPr="00461983" w14:paraId="2A32692A" w14:textId="77777777" w:rsidTr="001E3074">
        <w:tc>
          <w:tcPr>
            <w:tcW w:w="1980" w:type="dxa"/>
            <w:vAlign w:val="center"/>
          </w:tcPr>
          <w:p w14:paraId="1746B476" w14:textId="77777777" w:rsidR="00711971" w:rsidRPr="00461983" w:rsidRDefault="00711971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E85DD33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83A832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5D8689F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11971" w:rsidRPr="00461983" w14:paraId="0115D3DF" w14:textId="77777777" w:rsidTr="001E3074">
        <w:tc>
          <w:tcPr>
            <w:tcW w:w="1980" w:type="dxa"/>
            <w:vAlign w:val="center"/>
          </w:tcPr>
          <w:p w14:paraId="6AF93C15" w14:textId="77777777" w:rsidR="00711971" w:rsidRPr="00461983" w:rsidRDefault="00711971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7682EAEF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7BD607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4CE801F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11971" w:rsidRPr="00461983" w14:paraId="3D54B455" w14:textId="77777777" w:rsidTr="001E3074">
        <w:tc>
          <w:tcPr>
            <w:tcW w:w="1980" w:type="dxa"/>
            <w:vAlign w:val="center"/>
          </w:tcPr>
          <w:p w14:paraId="3D6DC4BD" w14:textId="77777777" w:rsidR="00711971" w:rsidRPr="00461983" w:rsidRDefault="00711971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7215F61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654CD94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E5F693A" w14:textId="77777777" w:rsidR="00711971" w:rsidRPr="00461983" w:rsidRDefault="00711971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1FF59026" w14:textId="77777777" w:rsidR="005878BE" w:rsidRDefault="00B849BC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2AA7CBB0" w14:textId="77777777" w:rsidR="005878BE" w:rsidRDefault="00B849BC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023DD62A" w14:textId="77777777" w:rsidR="005878BE" w:rsidRDefault="00B849BC" w:rsidP="00711971">
      <w:pPr>
        <w:pStyle w:val="Title"/>
        <w:spacing w:before="120" w:after="6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lang w:bidi="hi-IN"/>
        </w:rPr>
      </w:pPr>
      <w:permStart w:id="459409855" w:edGrp="everyone"/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আইনী কাঠামোকে শক্তিশালী ও যুগোপযোগী করার মাধ্যমে আইনের শাসন প্রতিষ্ঠা এবং মানবাধিকার পরিস্থিতির উন্নয়নে সহায়তা করা</w:t>
      </w:r>
      <w:r>
        <w:rPr>
          <w:rFonts w:ascii="Times New Roman" w:eastAsia="Nikosh" w:hAnsi="Times New Roman" w:cs="NikoshBAN"/>
          <w:sz w:val="20"/>
          <w:szCs w:val="20"/>
          <w:cs/>
          <w:lang w:bidi="hi-IN"/>
        </w:rPr>
        <w:t>।</w:t>
      </w:r>
    </w:p>
    <w:permEnd w:id="459409855"/>
    <w:p w14:paraId="194DB7B7" w14:textId="77777777" w:rsidR="005878BE" w:rsidRDefault="00B849BC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558DB2A3" w14:textId="77777777" w:rsidR="005878BE" w:rsidRDefault="00B849BC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</w:rPr>
      </w:pPr>
      <w:permStart w:id="1800152065" w:edGrp="everyone"/>
      <w:r>
        <w:rPr>
          <w:rFonts w:cs="NikoshBAN"/>
          <w:sz w:val="18"/>
          <w:szCs w:val="20"/>
          <w:cs/>
          <w:lang w:bidi="bn-BD"/>
        </w:rPr>
        <w:t>আইন প্রণয়নের প্রস্তাব হতে উদ্ভূত সকল আইনী ও সাংবিধানিক প্রশ্নে এবং সংবিধান ও উক্ত প্রস্তাবের সাথে সম্পর্কিত আন্তর্জাতিক আইনসমূহের যে কোন ব্যাখ্যার ক্ষেত্রে সকল মন্ত্রণালয়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বিভাগ ও দপ্তরকে পরামর্শ প্রদান</w:t>
      </w:r>
      <w:r>
        <w:rPr>
          <w:rFonts w:cs="NikoshBAN"/>
          <w:sz w:val="18"/>
          <w:szCs w:val="20"/>
        </w:rPr>
        <w:t xml:space="preserve">; </w:t>
      </w:r>
    </w:p>
    <w:p w14:paraId="5A3DD955" w14:textId="1A2F21FD" w:rsidR="00950275" w:rsidRDefault="00950275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  <w:cs/>
        </w:rPr>
      </w:pPr>
      <w:r>
        <w:rPr>
          <w:rFonts w:cs="NikoshBAN"/>
          <w:sz w:val="18"/>
          <w:szCs w:val="20"/>
          <w:cs/>
          <w:lang w:bidi="bn-BD"/>
        </w:rPr>
        <w:t>সকল প্রকার বিল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অধ্যাদেশ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সাংবিধানিক আদেশ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সংবিধিবদ্ধ আদেশ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বিধি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প্রবিধি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উপ-আইন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রেজুলেশন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প্রজ্ঞাপনের খসড়া প্রণয়ন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নিরীক্ষা ও মতামত প্রদান;</w:t>
      </w:r>
    </w:p>
    <w:p w14:paraId="380AE8D0" w14:textId="77777777" w:rsidR="005878BE" w:rsidRDefault="00B849BC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</w:rPr>
      </w:pPr>
      <w:r>
        <w:rPr>
          <w:rFonts w:cs="NikoshBAN"/>
          <w:sz w:val="18"/>
          <w:szCs w:val="20"/>
          <w:cs/>
          <w:lang w:bidi="bn-BD"/>
        </w:rPr>
        <w:t>আন্তর্জাতিক ট্রিটি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কনভেনশন ও আন্তর্জাতিক আইনগত বিষয়াদি এবং ট্রিটি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চুক্তি ইত্যাদি হতে উদ্ভূত আন্তর্জাতিক সালিশের বিষয়াদিতে মতামত ও সুপারিশ প্রদান</w:t>
      </w:r>
      <w:r>
        <w:rPr>
          <w:rFonts w:cs="NikoshBAN"/>
          <w:sz w:val="18"/>
          <w:szCs w:val="20"/>
        </w:rPr>
        <w:t xml:space="preserve">; </w:t>
      </w:r>
    </w:p>
    <w:p w14:paraId="159245FD" w14:textId="77777777" w:rsidR="005878BE" w:rsidRDefault="00B849BC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</w:rPr>
      </w:pPr>
      <w:r>
        <w:rPr>
          <w:rFonts w:cs="NikoshBAN"/>
          <w:sz w:val="18"/>
          <w:szCs w:val="20"/>
          <w:cs/>
          <w:lang w:bidi="bn-BD"/>
        </w:rPr>
        <w:t>আইন এবং অন্যান্য সংবিধিবদ্ধ বিধি ও আদেশের অনুবাদকরণ</w:t>
      </w:r>
      <w:r>
        <w:rPr>
          <w:rFonts w:cs="NikoshBAN"/>
          <w:sz w:val="18"/>
          <w:szCs w:val="20"/>
        </w:rPr>
        <w:t xml:space="preserve">; </w:t>
      </w:r>
    </w:p>
    <w:p w14:paraId="2793A6E5" w14:textId="77777777" w:rsidR="005878BE" w:rsidRDefault="00B849BC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</w:rPr>
      </w:pPr>
      <w:r>
        <w:rPr>
          <w:rFonts w:cs="NikoshBAN"/>
          <w:sz w:val="18"/>
          <w:szCs w:val="20"/>
          <w:cs/>
          <w:lang w:bidi="bn-BD"/>
        </w:rPr>
        <w:t>সরকারের আইন প্রকাশনার গ্রন্থস্বত্ব এবং আইনের গ্রন্থস্বত্ব সংক্রান্ত প্রশাসনিক দায়িত্ব পালন</w:t>
      </w:r>
      <w:r>
        <w:rPr>
          <w:rFonts w:cs="NikoshBAN"/>
          <w:sz w:val="18"/>
          <w:szCs w:val="20"/>
        </w:rPr>
        <w:t xml:space="preserve">; </w:t>
      </w:r>
    </w:p>
    <w:p w14:paraId="66766A91" w14:textId="77777777" w:rsidR="005878BE" w:rsidRDefault="00B849BC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</w:rPr>
      </w:pPr>
      <w:r>
        <w:rPr>
          <w:rFonts w:cs="NikoshBAN"/>
          <w:sz w:val="18"/>
          <w:szCs w:val="20"/>
          <w:cs/>
          <w:lang w:bidi="bn-BD"/>
        </w:rPr>
        <w:t>আইন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অধ্যাদেশ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সাংবিধানিক আদেশ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অন্যান্য সংবিধিবদ্ধ আদেশ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বিধি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প্রবিধি এবং অন্যান্য আইনগত দলিলের প্রকাশনা এবং আইনের সংকলন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একত্রীকরণ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অভিযোজন ও প্রায়োগিক সংশোধন এবং অনুদিত নির্ভরযোগ্য পাঠ প্রকাশ</w:t>
      </w:r>
      <w:r>
        <w:rPr>
          <w:rFonts w:cs="NikoshBAN"/>
          <w:sz w:val="18"/>
          <w:szCs w:val="20"/>
        </w:rPr>
        <w:t xml:space="preserve">; </w:t>
      </w:r>
    </w:p>
    <w:p w14:paraId="67E33289" w14:textId="7B7E7C8E" w:rsidR="005878BE" w:rsidRDefault="00B849BC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</w:rPr>
      </w:pPr>
      <w:r>
        <w:rPr>
          <w:rFonts w:cs="NikoshBAN"/>
          <w:sz w:val="18"/>
          <w:szCs w:val="20"/>
          <w:cs/>
          <w:lang w:bidi="bn-BD"/>
        </w:rPr>
        <w:t>মানবাধিকার ও মানবাধিকার কমিশন সম্পর্কিত বিষয়াদি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ন্যায়পালের দপ্তর</w:t>
      </w:r>
      <w:r>
        <w:rPr>
          <w:rFonts w:cs="NikoshBAN"/>
          <w:sz w:val="18"/>
          <w:szCs w:val="20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আইন কমিশন এবং নির্বাচন কমিশন সংশ্লিষ্ট আইন-প্রণয়ন সম্পর্কিত সকল বিষয়ে সহায়তা প্রদান</w:t>
      </w:r>
      <w:r>
        <w:rPr>
          <w:rFonts w:cs="NikoshBAN"/>
          <w:sz w:val="18"/>
          <w:szCs w:val="20"/>
        </w:rPr>
        <w:t xml:space="preserve">; </w:t>
      </w:r>
      <w:r w:rsidR="00950275">
        <w:rPr>
          <w:rFonts w:ascii="NikoshBAN" w:hAnsi="NikoshBAN" w:cs="NikoshBAN"/>
          <w:sz w:val="20"/>
          <w:szCs w:val="20"/>
          <w:cs/>
          <w:lang w:bidi="bn-IN"/>
        </w:rPr>
        <w:t>এবং</w:t>
      </w:r>
    </w:p>
    <w:p w14:paraId="0A1B61A0" w14:textId="6958767C" w:rsidR="005878BE" w:rsidRPr="00950275" w:rsidRDefault="00B849BC" w:rsidP="00711971">
      <w:pPr>
        <w:pStyle w:val="ListParagraph"/>
        <w:numPr>
          <w:ilvl w:val="0"/>
          <w:numId w:val="9"/>
        </w:numPr>
        <w:spacing w:before="120" w:after="60" w:line="300" w:lineRule="auto"/>
        <w:ind w:hanging="720"/>
        <w:rPr>
          <w:rFonts w:cs="NikoshBAN"/>
          <w:sz w:val="18"/>
          <w:szCs w:val="20"/>
        </w:rPr>
      </w:pPr>
      <w:r w:rsidRPr="00950275">
        <w:rPr>
          <w:rFonts w:ascii="NikoshBAN" w:hAnsi="NikoshBAN" w:cs="NikoshBAN"/>
          <w:sz w:val="20"/>
          <w:szCs w:val="20"/>
          <w:cs/>
          <w:lang w:bidi="bn-BD"/>
        </w:rPr>
        <w:t>আইন সংস্কার সম্পর্কিত বিষয়াদিতে সহায়তা ও সমন্বয় করা</w:t>
      </w:r>
      <w:r w:rsidRPr="00950275">
        <w:rPr>
          <w:rFonts w:cs="NikoshBAN"/>
          <w:sz w:val="18"/>
          <w:szCs w:val="20"/>
          <w:cs/>
          <w:lang w:bidi="bn-BD"/>
        </w:rPr>
        <w:t>।</w:t>
      </w:r>
    </w:p>
    <w:permEnd w:id="1800152065"/>
    <w:p w14:paraId="577CF803" w14:textId="77777777" w:rsidR="005878BE" w:rsidRDefault="00B849BC">
      <w:pPr>
        <w:rPr>
          <w:rFonts w:eastAsia="Nikosh" w:cs="NikoshBAN"/>
          <w:b/>
          <w:bCs/>
          <w:sz w:val="20"/>
          <w:cs/>
          <w:lang w:val="nl-NL" w:bidi="bn-BD"/>
        </w:rPr>
      </w:pPr>
      <w:r>
        <w:rPr>
          <w:rFonts w:eastAsia="Nikosh" w:cs="NikoshBAN"/>
          <w:b/>
          <w:bCs/>
          <w:sz w:val="20"/>
          <w:cs/>
          <w:lang w:val="nl-NL" w:bidi="bn-BD"/>
        </w:rPr>
        <w:br w:type="page"/>
      </w:r>
    </w:p>
    <w:p w14:paraId="70437077" w14:textId="77777777" w:rsidR="005878BE" w:rsidRDefault="00B849BC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02"/>
        <w:gridCol w:w="3832"/>
        <w:gridCol w:w="1943"/>
      </w:tblGrid>
      <w:tr w:rsidR="005878BE" w14:paraId="467705D4" w14:textId="77777777">
        <w:trPr>
          <w:trHeight w:val="20"/>
          <w:tblHeader/>
          <w:jc w:val="center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C37" w14:textId="77777777" w:rsidR="005878BE" w:rsidRDefault="00B849BC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E8" w14:textId="77777777" w:rsidR="005878BE" w:rsidRDefault="00B849BC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637B" w14:textId="77777777" w:rsidR="005878BE" w:rsidRDefault="00B849BC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5878BE" w14:paraId="34A74767" w14:textId="77777777">
        <w:trPr>
          <w:trHeight w:val="20"/>
          <w:tblHeader/>
          <w:jc w:val="center"/>
        </w:trPr>
        <w:tc>
          <w:tcPr>
            <w:tcW w:w="1511" w:type="pct"/>
            <w:tcBorders>
              <w:top w:val="single" w:sz="4" w:space="0" w:color="auto"/>
            </w:tcBorders>
          </w:tcPr>
          <w:p w14:paraId="5F276CEF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315" w:type="pct"/>
            <w:tcBorders>
              <w:top w:val="single" w:sz="4" w:space="0" w:color="auto"/>
            </w:tcBorders>
          </w:tcPr>
          <w:p w14:paraId="068AF248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1B7D6563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5878BE" w14:paraId="33A4D1E5" w14:textId="77777777">
        <w:trPr>
          <w:trHeight w:val="20"/>
          <w:jc w:val="center"/>
        </w:trPr>
        <w:tc>
          <w:tcPr>
            <w:tcW w:w="1511" w:type="pct"/>
            <w:vMerge w:val="restart"/>
            <w:tcBorders>
              <w:top w:val="single" w:sz="4" w:space="0" w:color="auto"/>
            </w:tcBorders>
          </w:tcPr>
          <w:p w14:paraId="106B1C5A" w14:textId="77777777" w:rsidR="005878BE" w:rsidRDefault="00B849BC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16" w:hanging="189"/>
              <w:rPr>
                <w:rFonts w:ascii="Times New Roman" w:hAnsi="Times New Roman" w:cs="NikoshBAN"/>
                <w:sz w:val="18"/>
                <w:szCs w:val="20"/>
                <w:cs/>
                <w:lang w:val="da-DK" w:bidi="bn-BD"/>
              </w:rPr>
            </w:pPr>
            <w:permStart w:id="737240898" w:edGrp="everyone" w:colFirst="0" w:colLast="0"/>
            <w:permStart w:id="385248073" w:edGrp="everyone" w:colFirst="1" w:colLast="1"/>
            <w:permStart w:id="941687525" w:edGrp="everyone" w:colFirst="2" w:colLast="2"/>
            <w:r>
              <w:rPr>
                <w:rFonts w:ascii="Times New Roman" w:eastAsia="Malgun Gothic" w:hAnsi="Times New Roman" w:cs="NikoshBAN"/>
                <w:sz w:val="18"/>
                <w:szCs w:val="20"/>
                <w:cs/>
                <w:lang w:val="da-DK" w:bidi="bn-BD"/>
              </w:rPr>
              <w:t>সরকারের মন্ত্রণালয়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lang w:val="da-DK" w:bidi="bn-BD"/>
              </w:rPr>
              <w:t>/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cs/>
                <w:lang w:val="da-DK" w:bidi="bn-BD"/>
              </w:rPr>
              <w:t>বিভাগ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lang w:val="da-DK" w:bidi="bn-BD"/>
              </w:rPr>
              <w:t xml:space="preserve">, 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cs/>
                <w:lang w:val="da-DK" w:bidi="bn-BD"/>
              </w:rPr>
              <w:t>অন্যান্য প্রতিষ্ঠানকে পরামর্শ প্রদানের মাধ্যমে আইনী বিষয়সমূহ সুসংহতকরণ</w:t>
            </w:r>
          </w:p>
        </w:tc>
        <w:tc>
          <w:tcPr>
            <w:tcW w:w="2315" w:type="pct"/>
            <w:tcBorders>
              <w:top w:val="single" w:sz="4" w:space="0" w:color="auto"/>
            </w:tcBorders>
          </w:tcPr>
          <w:p w14:paraId="782B6BAE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কোড হালনাগাদকর</w:t>
            </w:r>
            <w:r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ণ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এবং এর প্রকাশনা</w:t>
            </w:r>
          </w:p>
          <w:p w14:paraId="34CEDAE3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সকল বিধি ও প্রবিধি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সংকলন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হালনাগাদকরণ এবং প্রকাশ</w:t>
            </w:r>
          </w:p>
          <w:p w14:paraId="7EB006DC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color w:val="FF0000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বিভিন্ন আইন বাতিল কিংবা সংশোধনের প্রেক্ষিতে অন্য আইনে এতদসংশ্লিষ্ট বিদ্যমান বিধানসমূহকে </w:t>
            </w:r>
            <w:r>
              <w:rPr>
                <w:rFonts w:ascii="Calibri" w:hAnsi="Calibri" w:cs="Calibri"/>
                <w:sz w:val="18"/>
                <w:szCs w:val="20"/>
                <w:lang w:bidi="bn-BD"/>
              </w:rPr>
              <w:t>Referential</w:t>
            </w:r>
            <w:r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হি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সে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বে হালনাগাদকরণ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4204224E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5878BE" w14:paraId="24936C67" w14:textId="77777777">
        <w:trPr>
          <w:trHeight w:val="20"/>
          <w:jc w:val="center"/>
        </w:trPr>
        <w:tc>
          <w:tcPr>
            <w:tcW w:w="1511" w:type="pct"/>
            <w:vMerge/>
          </w:tcPr>
          <w:p w14:paraId="55150393" w14:textId="77777777" w:rsidR="005878BE" w:rsidRDefault="005878BE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16" w:hanging="189"/>
              <w:rPr>
                <w:rFonts w:ascii="Times New Roman" w:eastAsia="Nikosh" w:hAnsi="Times New Roman" w:cs="NikoshBAN"/>
                <w:sz w:val="18"/>
                <w:szCs w:val="20"/>
                <w:cs/>
                <w:lang w:val="da-DK" w:bidi="bn-BD"/>
              </w:rPr>
            </w:pPr>
            <w:permStart w:id="1321236329" w:edGrp="everyone" w:colFirst="1" w:colLast="1"/>
            <w:permStart w:id="640047170" w:edGrp="everyone" w:colFirst="2" w:colLast="2"/>
            <w:permEnd w:id="737240898"/>
            <w:permEnd w:id="385248073"/>
            <w:permEnd w:id="941687525"/>
          </w:p>
        </w:tc>
        <w:tc>
          <w:tcPr>
            <w:tcW w:w="2315" w:type="pct"/>
            <w:tcBorders>
              <w:top w:val="single" w:sz="4" w:space="0" w:color="auto"/>
            </w:tcBorders>
          </w:tcPr>
          <w:p w14:paraId="2236FFE3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যে সকল আইনের ধারা দ্রুত মামলা নিষ্পত্তিতে অন্তরায় হিসেবে কাজ করে তা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পরীক্ষা-নিরীক্ষান্তে সংশোধন বা ক্ষেত্রমত নতুন আইন প্রণয়নে সুপারিশ করা</w:t>
            </w:r>
          </w:p>
        </w:tc>
        <w:tc>
          <w:tcPr>
            <w:tcW w:w="1174" w:type="pct"/>
          </w:tcPr>
          <w:p w14:paraId="33036701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আইন কমিশন</w:t>
            </w:r>
          </w:p>
        </w:tc>
      </w:tr>
      <w:tr w:rsidR="005878BE" w14:paraId="144C92A7" w14:textId="77777777">
        <w:trPr>
          <w:trHeight w:val="1649"/>
          <w:jc w:val="center"/>
        </w:trPr>
        <w:tc>
          <w:tcPr>
            <w:tcW w:w="1511" w:type="pct"/>
            <w:tcBorders>
              <w:top w:val="single" w:sz="4" w:space="0" w:color="auto"/>
            </w:tcBorders>
          </w:tcPr>
          <w:p w14:paraId="46B2797E" w14:textId="77777777" w:rsidR="005878BE" w:rsidRDefault="00B849BC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16" w:hanging="189"/>
              <w:rPr>
                <w:rFonts w:ascii="Times New Roman" w:hAnsi="Times New Roman" w:cs="NikoshBAN"/>
                <w:sz w:val="18"/>
                <w:szCs w:val="20"/>
                <w:lang w:val="da-DK" w:bidi="bn-BD"/>
              </w:rPr>
            </w:pPr>
            <w:permStart w:id="348596226" w:edGrp="everyone" w:colFirst="0" w:colLast="0"/>
            <w:permStart w:id="1478966214" w:edGrp="everyone" w:colFirst="1" w:colLast="1"/>
            <w:permStart w:id="133240836" w:edGrp="everyone" w:colFirst="2" w:colLast="2"/>
            <w:permEnd w:id="1321236329"/>
            <w:permEnd w:id="640047170"/>
            <w:r>
              <w:rPr>
                <w:rFonts w:ascii="Times New Roman" w:eastAsia="Malgun Gothic" w:hAnsi="Times New Roman" w:cs="NikoshBAN"/>
                <w:sz w:val="18"/>
                <w:szCs w:val="20"/>
                <w:cs/>
                <w:lang w:bidi="bn-BD"/>
              </w:rPr>
              <w:t xml:space="preserve">রাষ্ট্রের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আইনী কাঠামোর উন্নয়ন</w:t>
            </w:r>
          </w:p>
        </w:tc>
        <w:tc>
          <w:tcPr>
            <w:tcW w:w="2315" w:type="pct"/>
            <w:tcBorders>
              <w:top w:val="single" w:sz="4" w:space="0" w:color="auto"/>
            </w:tcBorders>
          </w:tcPr>
          <w:p w14:paraId="47EBBAF4" w14:textId="77777777" w:rsidR="005878BE" w:rsidRDefault="00B849BC">
            <w:pPr>
              <w:numPr>
                <w:ilvl w:val="0"/>
                <w:numId w:val="11"/>
              </w:numPr>
              <w:spacing w:before="40" w:line="264" w:lineRule="auto"/>
              <w:rPr>
                <w:rFonts w:cs="NikoshBAN"/>
                <w:sz w:val="18"/>
                <w:szCs w:val="20"/>
                <w:lang w:val="da-DK" w:bidi="bn-BD"/>
              </w:rPr>
            </w:pPr>
            <w:r>
              <w:rPr>
                <w:rFonts w:cs="NikoshBAN"/>
                <w:sz w:val="18"/>
                <w:szCs w:val="20"/>
                <w:cs/>
                <w:lang w:bidi="bn-BD"/>
              </w:rPr>
              <w:t>সকল প্রকার বিল, অধ্যাদেশ, সংবিধিবদ্ধ আদেশ, সাংবিধানিক আদেশ, এগ্রিমেন্ট, আন্তর্জাতিক চুক্তি, প্রবিধি</w:t>
            </w:r>
            <w:r>
              <w:rPr>
                <w:rFonts w:cs="NikoshBAN"/>
                <w:sz w:val="18"/>
                <w:szCs w:val="20"/>
                <w:cs/>
                <w:lang w:val="en-US" w:bidi="bn-BD"/>
              </w:rPr>
              <w:t xml:space="preserve"> ও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 xml:space="preserve"> বিধি</w:t>
            </w:r>
            <w:r>
              <w:rPr>
                <w:rFonts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>নিরীক্ষা</w:t>
            </w:r>
            <w:r>
              <w:rPr>
                <w:rFonts w:cs="NikoshBAN"/>
                <w:sz w:val="18"/>
                <w:szCs w:val="20"/>
                <w:cs/>
                <w:lang w:val="en-US" w:bidi="bn-BD"/>
              </w:rPr>
              <w:t>পূর্বক</w:t>
            </w:r>
            <w:r>
              <w:rPr>
                <w:rFonts w:cs="NikoshBAN"/>
                <w:sz w:val="18"/>
                <w:szCs w:val="20"/>
                <w:cs/>
                <w:lang w:bidi="bn-BD"/>
              </w:rPr>
              <w:t xml:space="preserve"> এগুলোর খসড়া প্রণয়ন</w:t>
            </w:r>
            <w:r>
              <w:rPr>
                <w:rFonts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 মতামত প্রদান</w:t>
            </w:r>
          </w:p>
          <w:p w14:paraId="396FF6DC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val="da-DK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ইংরেজিতে এবং বাংলায় প্রণীত আইনসমূহ অগ্রাধিকার ভিত্তিতে যথাক্রমে বাংলা ও ইংরেজিতে ভাষান্তর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175E360F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5878BE" w14:paraId="52260D48" w14:textId="77777777">
        <w:trPr>
          <w:trHeight w:val="20"/>
          <w:jc w:val="center"/>
        </w:trPr>
        <w:tc>
          <w:tcPr>
            <w:tcW w:w="1511" w:type="pct"/>
            <w:tcBorders>
              <w:top w:val="single" w:sz="4" w:space="0" w:color="auto"/>
            </w:tcBorders>
          </w:tcPr>
          <w:p w14:paraId="58A2C2CB" w14:textId="77777777" w:rsidR="005878BE" w:rsidRDefault="00B849BC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16" w:hanging="189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permStart w:id="665591713" w:edGrp="everyone" w:colFirst="0" w:colLast="0"/>
            <w:permStart w:id="1455240660" w:edGrp="everyone" w:colFirst="1" w:colLast="1"/>
            <w:permStart w:id="994269644" w:edGrp="everyone" w:colFirst="2" w:colLast="2"/>
            <w:permStart w:id="2023242441" w:edGrp="everyone" w:colFirst="3" w:colLast="3"/>
            <w:permEnd w:id="348596226"/>
            <w:permEnd w:id="1478966214"/>
            <w:permEnd w:id="133240836"/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da-DK" w:bidi="bn-BD"/>
              </w:rPr>
              <w:t>দেশে মানবাধিকার সংরক্ষণ ও উন্নয়ন</w:t>
            </w:r>
          </w:p>
        </w:tc>
        <w:tc>
          <w:tcPr>
            <w:tcW w:w="2315" w:type="pct"/>
            <w:tcBorders>
              <w:top w:val="single" w:sz="4" w:space="0" w:color="auto"/>
            </w:tcBorders>
          </w:tcPr>
          <w:p w14:paraId="7717D370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মানবাধিকার সংরক্ষণ ও উন্নয়নের লক্ষ্যে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মৌলিক অধিকার পরিপন্থী আইন বাতিল ও প্রয়োজনীয় আইন এবং প্রশাসনিক নির্দেশনা প্রণয়নের বিষয়ে সরকারকে পরামর্শ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 সহযোগিতা প্রদান এবং মৌলিক মানবাধিকার বাস্তবায়নের জন্য আইন প্রণয়নের সুপারিশ করা</w:t>
            </w:r>
          </w:p>
          <w:p w14:paraId="68176CE4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মানবাধিকার বিষয়ক চুক্তি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অন্যান্য আন্তর্জাতিক দলিলাদির উপর গবেষণা এবং বাংলাদেশের আইনের সাদৃশ্য পরীক্ষা ও সমন্বয় নিশ্চিত করা</w:t>
            </w:r>
          </w:p>
          <w:p w14:paraId="65B954BF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মানবাধিকার শিক্ষার প্রচার ও প্রকাশনা এবং মানবাধিকার সংরক্ষণ সম্পর্কে জনসচেতন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তা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বৃদ্ধির কার্যক্রম গ্রহণ</w:t>
            </w:r>
          </w:p>
          <w:p w14:paraId="11F50F23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মানবাধিকার সংক্রান্ত অভিযোগ তদন্ত ও নিষ্পত্তি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01526CD6" w14:textId="77777777" w:rsidR="005878BE" w:rsidRDefault="00B849B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মানবাধিকার কমিশন</w:t>
            </w:r>
          </w:p>
        </w:tc>
      </w:tr>
    </w:tbl>
    <w:permEnd w:id="665591713"/>
    <w:permEnd w:id="1455240660"/>
    <w:permEnd w:id="994269644"/>
    <w:permEnd w:id="2023242441"/>
    <w:p w14:paraId="18D85E33" w14:textId="77777777" w:rsidR="005878BE" w:rsidRDefault="00B849BC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3FA27DB4" w14:textId="77777777" w:rsidR="005878BE" w:rsidRDefault="00B849BC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 ও নারী উন্নয়নের উপর মধ্যমেয়াদি কৌশলগত উদ্দেশ্যসমূহের প্রভাব</w:t>
      </w:r>
    </w:p>
    <w:p w14:paraId="57BD3E8D" w14:textId="77777777" w:rsidR="005878BE" w:rsidRDefault="00B849BC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270696879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সরকারের মন্ত্রণালয়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/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বিভাগ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অন্যান্য প্রতিষ্ঠানকে পরামর্শ প্রদানের মাধ্যমে আইনী বিষয়সমূহ সুসংহতকরণ</w:t>
      </w:r>
    </w:p>
    <w:permEnd w:id="1270696879"/>
    <w:p w14:paraId="12159119" w14:textId="77777777" w:rsidR="005878BE" w:rsidRDefault="00B849BC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205718891" w:edGrp="everyone"/>
      <w:r>
        <w:rPr>
          <w:rFonts w:eastAsia="Nikosh" w:cs="NikoshBAN"/>
          <w:sz w:val="20"/>
          <w:szCs w:val="20"/>
          <w:cs/>
          <w:lang w:bidi="bn-BD"/>
        </w:rPr>
        <w:t>আইনগত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পরামর্শ সুবিচার প্রতিষ্ঠায় সহায়ক হবে বিধায় দারিদ্র্য নিরসন সহজতর হবে।</w:t>
      </w:r>
    </w:p>
    <w:permEnd w:id="205718891"/>
    <w:p w14:paraId="606C38CF" w14:textId="77777777" w:rsidR="005878BE" w:rsidRDefault="00B849BC">
      <w:pPr>
        <w:spacing w:before="120" w:after="60" w:line="300" w:lineRule="auto"/>
        <w:ind w:left="7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1785353998" w:edGrp="everyone"/>
      <w:r>
        <w:rPr>
          <w:rFonts w:eastAsia="Nikosh" w:cs="NikoshBAN"/>
          <w:sz w:val="20"/>
          <w:szCs w:val="20"/>
          <w:cs/>
          <w:lang w:bidi="bn-BD"/>
        </w:rPr>
        <w:t xml:space="preserve">আইনগত পরামর্শ নারী উন্নয়নে প্রত্যক্ষ ভূমিকা না </w:t>
      </w:r>
      <w:r>
        <w:rPr>
          <w:rFonts w:eastAsia="Nikosh" w:cs="NikoshBAN"/>
          <w:sz w:val="20"/>
          <w:szCs w:val="20"/>
          <w:cs/>
          <w:lang w:val="en-US" w:bidi="bn-BD"/>
        </w:rPr>
        <w:t>রাখ</w:t>
      </w:r>
      <w:r>
        <w:rPr>
          <w:rFonts w:eastAsia="Nikosh" w:cs="NikoshBAN"/>
          <w:sz w:val="20"/>
          <w:szCs w:val="20"/>
          <w:cs/>
          <w:lang w:bidi="bn-BD"/>
        </w:rPr>
        <w:t>লেও আইনী সহায়তার প্রভাব নারীর উন্নয়ন ও নিরাপত্তা নিশ্চিতকরণে সহায়ক হবে।</w:t>
      </w:r>
    </w:p>
    <w:permEnd w:id="1785353998"/>
    <w:p w14:paraId="32CC370A" w14:textId="77777777" w:rsidR="005878BE" w:rsidRDefault="00B849BC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920361778" w:edGrp="everyone"/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রাষ্ট্রের</w:t>
      </w:r>
      <w:r>
        <w:rPr>
          <w:rFonts w:eastAsia="Nikosh" w:cs="NikoshBAN" w:hint="cs"/>
          <w:b/>
          <w:bCs/>
          <w:sz w:val="20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আইনী</w:t>
      </w:r>
      <w:r>
        <w:rPr>
          <w:rFonts w:eastAsia="Nikosh" w:cs="NikoshBAN" w:hint="cs"/>
          <w:b/>
          <w:bCs/>
          <w:sz w:val="20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কাঠামোর</w:t>
      </w:r>
      <w:r>
        <w:rPr>
          <w:rFonts w:eastAsia="Nikosh" w:cs="NikoshBAN" w:hint="cs"/>
          <w:b/>
          <w:bCs/>
          <w:sz w:val="20"/>
          <w:szCs w:val="20"/>
          <w:cs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উন্নয়ন</w:t>
      </w:r>
    </w:p>
    <w:permEnd w:id="1920361778"/>
    <w:p w14:paraId="5F684C4E" w14:textId="77777777" w:rsidR="005878BE" w:rsidRDefault="00B849BC">
      <w:pPr>
        <w:spacing w:before="60" w:after="60" w:line="300" w:lineRule="auto"/>
        <w:ind w:left="720"/>
        <w:jc w:val="both"/>
        <w:rPr>
          <w:rFonts w:cs="NikoshBAN"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423628374" w:edGrp="everyone"/>
      <w:r>
        <w:rPr>
          <w:rFonts w:eastAsia="Nikosh" w:cs="NikoshBAN"/>
          <w:sz w:val="20"/>
          <w:szCs w:val="20"/>
          <w:cs/>
          <w:lang w:bidi="bn-BD"/>
        </w:rPr>
        <w:t>সকলের জন্য আইনের সহজ অভিগম্যতা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ascii="Calibri" w:eastAsia="Nikosh" w:hAnsi="Calibri" w:cs="Calibri"/>
          <w:sz w:val="20"/>
          <w:szCs w:val="20"/>
          <w:lang w:val="en-US" w:bidi="bn-BD"/>
        </w:rPr>
        <w:t>(Access)</w:t>
      </w:r>
      <w:r>
        <w:rPr>
          <w:rFonts w:eastAsia="Nikosh" w:cs="NikoshBAN"/>
          <w:sz w:val="20"/>
          <w:szCs w:val="20"/>
          <w:cs/>
          <w:lang w:bidi="bn-BD"/>
        </w:rPr>
        <w:t xml:space="preserve"> নিশ্চিত করা গেলে আইনের শাসন সুপ্রতিষ্ঠিত করা সহজতর হবে, যা দারিদ্র্য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en-US" w:bidi="bn-BD"/>
        </w:rPr>
        <w:t xml:space="preserve">বিমোচনে </w:t>
      </w:r>
      <w:r>
        <w:rPr>
          <w:rFonts w:eastAsia="Nikosh" w:cs="NikoshBAN"/>
          <w:sz w:val="20"/>
          <w:szCs w:val="20"/>
          <w:cs/>
          <w:lang w:bidi="bn-BD"/>
        </w:rPr>
        <w:t>সহায়ক ভূমিকা পালন করবে।</w:t>
      </w:r>
    </w:p>
    <w:permEnd w:id="423628374"/>
    <w:p w14:paraId="3F4425BA" w14:textId="77777777" w:rsidR="005878BE" w:rsidRDefault="00B849BC">
      <w:pPr>
        <w:spacing w:before="120" w:after="60" w:line="300" w:lineRule="auto"/>
        <w:ind w:left="7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272842592" w:edGrp="everyone"/>
      <w:r>
        <w:rPr>
          <w:rFonts w:eastAsia="Nikosh" w:cs="NikoshBAN"/>
          <w:sz w:val="20"/>
          <w:szCs w:val="20"/>
          <w:cs/>
          <w:lang w:bidi="bn-BD"/>
        </w:rPr>
        <w:t>আইনের শাসন সুপ্রতিষ্ঠিত হলে নারী সমাজ এর সুফল পাবে।</w:t>
      </w:r>
    </w:p>
    <w:permEnd w:id="272842592"/>
    <w:p w14:paraId="34681ECC" w14:textId="77777777" w:rsidR="005878BE" w:rsidRDefault="005878B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val="da-DK" w:bidi="bn-BD"/>
        </w:rPr>
      </w:pPr>
    </w:p>
    <w:p w14:paraId="197243DD" w14:textId="77777777" w:rsidR="005878BE" w:rsidRDefault="005878B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val="da-DK" w:bidi="bn-BD"/>
        </w:rPr>
      </w:pPr>
    </w:p>
    <w:p w14:paraId="4FA24143" w14:textId="77777777" w:rsidR="005878BE" w:rsidRDefault="00B849BC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da-DK" w:bidi="bn-BD"/>
        </w:rPr>
      </w:pPr>
      <w:r>
        <w:rPr>
          <w:rFonts w:eastAsia="Nikosh" w:cs="NikoshBAN"/>
          <w:b/>
          <w:bCs/>
          <w:sz w:val="20"/>
          <w:szCs w:val="20"/>
          <w:cs/>
          <w:lang w:val="da-DK" w:bidi="bn-BD"/>
        </w:rPr>
        <w:lastRenderedPageBreak/>
        <w:t>৩.১.৩</w:t>
      </w:r>
      <w:r>
        <w:rPr>
          <w:rFonts w:eastAsia="Nikosh" w:cs="NikoshBAN"/>
          <w:b/>
          <w:bCs/>
          <w:sz w:val="20"/>
          <w:szCs w:val="20"/>
          <w:cs/>
          <w:lang w:val="da-DK" w:bidi="bn-BD"/>
        </w:rPr>
        <w:tab/>
      </w:r>
      <w:permStart w:id="606683557" w:edGrp="everyone"/>
      <w:r>
        <w:rPr>
          <w:rFonts w:eastAsia="Nikosh" w:cs="NikoshBAN"/>
          <w:b/>
          <w:bCs/>
          <w:sz w:val="20"/>
          <w:szCs w:val="20"/>
          <w:cs/>
          <w:lang w:val="da-DK" w:bidi="bn-BD"/>
        </w:rPr>
        <w:t>দেশে মানবাধিকার সংরক্ষণ ও উন্নয়ন</w:t>
      </w:r>
    </w:p>
    <w:permEnd w:id="606683557"/>
    <w:p w14:paraId="1EAE8839" w14:textId="77777777" w:rsidR="005878BE" w:rsidRDefault="00B849BC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da-DK" w:bidi="bn-BD"/>
        </w:rPr>
      </w:pPr>
      <w:r>
        <w:rPr>
          <w:rFonts w:eastAsia="Nikosh" w:cs="NikoshBAN"/>
          <w:b/>
          <w:bCs/>
          <w:sz w:val="20"/>
          <w:szCs w:val="20"/>
          <w:cs/>
          <w:lang w:val="da-DK"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val="da-DK" w:bidi="bn-BD"/>
        </w:rPr>
        <w:t xml:space="preserve">: </w:t>
      </w:r>
      <w:permStart w:id="1485189295" w:edGrp="everyone"/>
      <w:r>
        <w:rPr>
          <w:rFonts w:eastAsia="Nikosh" w:cs="NikoshBAN"/>
          <w:sz w:val="20"/>
          <w:szCs w:val="20"/>
          <w:cs/>
          <w:lang w:val="da-DK" w:bidi="bn-BD"/>
        </w:rPr>
        <w:t>মানবাধিকার সংরক্ষণ ও উন্নয়ন করা গেলে সুশাসন প্রতিষ্ঠিত হবে, যা দারিদ্র্য নিরসনে গুরুত্বপূর্ণ ভূমিকা রাখবে।</w:t>
      </w:r>
    </w:p>
    <w:permEnd w:id="1485189295"/>
    <w:p w14:paraId="28ACC73A" w14:textId="7411BD6F" w:rsidR="005878BE" w:rsidRDefault="00B849BC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da-DK" w:bidi="bn-BD"/>
        </w:rPr>
      </w:pPr>
      <w:r>
        <w:rPr>
          <w:rFonts w:eastAsia="Nikosh" w:cs="NikoshBAN"/>
          <w:b/>
          <w:bCs/>
          <w:sz w:val="20"/>
          <w:szCs w:val="20"/>
          <w:cs/>
          <w:lang w:val="da-DK"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val="da-DK" w:bidi="bn-BD"/>
        </w:rPr>
        <w:t xml:space="preserve">: </w:t>
      </w:r>
      <w:permStart w:id="2142003579" w:edGrp="everyone"/>
      <w:r>
        <w:rPr>
          <w:rFonts w:eastAsia="Nikosh" w:cs="NikoshBAN"/>
          <w:sz w:val="20"/>
          <w:szCs w:val="20"/>
          <w:cs/>
          <w:lang w:val="da-DK" w:bidi="bn-BD"/>
        </w:rPr>
        <w:t>মানবাধিকার সংরক্ষণ ও উন্নয়ন নারী অধিকারকে সমুন্নত করবে,</w:t>
      </w:r>
      <w:r w:rsidR="00B5054C">
        <w:rPr>
          <w:rFonts w:eastAsia="Nikosh" w:cs="NikoshBAN"/>
          <w:sz w:val="20"/>
          <w:szCs w:val="20"/>
          <w:lang w:val="da-DK" w:bidi="bn-BD"/>
        </w:rPr>
        <w:t xml:space="preserve"> </w:t>
      </w:r>
      <w:r>
        <w:rPr>
          <w:rFonts w:eastAsia="Nikosh" w:cs="NikoshBAN"/>
          <w:sz w:val="20"/>
          <w:szCs w:val="20"/>
          <w:cs/>
          <w:lang w:val="da-DK" w:bidi="bn-BD"/>
        </w:rPr>
        <w:t>ফলে নারী উন্নয়নে যথেষ্ট ইতিবাচক প্রভাব পড়বে।</w:t>
      </w:r>
    </w:p>
    <w:permEnd w:id="2142003579"/>
    <w:p w14:paraId="0763D1B8" w14:textId="77777777" w:rsidR="005878BE" w:rsidRDefault="00B849BC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59C3181A" w14:textId="77777777" w:rsidR="00711971" w:rsidRPr="00461983" w:rsidRDefault="00711971" w:rsidP="00711971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711971" w:rsidRPr="00461983" w14:paraId="4D8D4563" w14:textId="77777777" w:rsidTr="001E3074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2C807C62" w14:textId="77777777" w:rsidR="00711971" w:rsidRPr="00461983" w:rsidRDefault="00711971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8307465" w14:textId="77777777" w:rsidR="00711971" w:rsidRPr="00461983" w:rsidRDefault="00711971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5EE3AC1" w14:textId="77777777" w:rsidR="00711971" w:rsidRPr="00461983" w:rsidRDefault="00711971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2F50E5D1" w14:textId="77777777" w:rsidR="00711971" w:rsidRPr="00461983" w:rsidRDefault="00711971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11971" w:rsidRPr="00461983" w14:paraId="0DF13BBA" w14:textId="77777777" w:rsidTr="001E3074">
        <w:trPr>
          <w:tblHeader/>
        </w:trPr>
        <w:tc>
          <w:tcPr>
            <w:tcW w:w="2160" w:type="dxa"/>
            <w:vMerge/>
            <w:vAlign w:val="center"/>
          </w:tcPr>
          <w:p w14:paraId="3FABC53A" w14:textId="77777777" w:rsidR="00711971" w:rsidRPr="00461983" w:rsidRDefault="00711971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BBA08E1" w14:textId="77777777" w:rsidR="00711971" w:rsidRPr="00461983" w:rsidRDefault="00711971" w:rsidP="001E307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AF36C2A" w14:textId="77777777" w:rsidR="00711971" w:rsidRPr="00461983" w:rsidRDefault="00711971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7896B97" w14:textId="77777777" w:rsidR="00711971" w:rsidRPr="00461983" w:rsidRDefault="00711971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711971" w:rsidRPr="00461983" w14:paraId="7B24961B" w14:textId="77777777" w:rsidTr="001E3074">
        <w:tc>
          <w:tcPr>
            <w:tcW w:w="2160" w:type="dxa"/>
          </w:tcPr>
          <w:p w14:paraId="7A8D0710" w14:textId="77777777" w:rsidR="00711971" w:rsidRPr="00461983" w:rsidRDefault="00711971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0F54EF5F" w14:textId="77777777" w:rsidR="00711971" w:rsidRPr="00461983" w:rsidRDefault="00711971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86FBB0B" w14:textId="77777777" w:rsidR="00711971" w:rsidRPr="00461983" w:rsidRDefault="00711971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167834B" w14:textId="77777777" w:rsidR="00711971" w:rsidRPr="00461983" w:rsidRDefault="00711971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11971" w:rsidRPr="00461983" w14:paraId="3331E48A" w14:textId="77777777" w:rsidTr="001E3074">
        <w:tc>
          <w:tcPr>
            <w:tcW w:w="2160" w:type="dxa"/>
          </w:tcPr>
          <w:p w14:paraId="459F7D0D" w14:textId="77777777" w:rsidR="00711971" w:rsidRPr="00461983" w:rsidRDefault="00711971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128D28AD" w14:textId="77777777" w:rsidR="00711971" w:rsidRPr="00461983" w:rsidRDefault="00711971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C5E3D3A" w14:textId="77777777" w:rsidR="00711971" w:rsidRPr="00461983" w:rsidRDefault="00711971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65FC5BE" w14:textId="77777777" w:rsidR="00711971" w:rsidRPr="00461983" w:rsidRDefault="00711971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5FF895C6" w14:textId="77777777" w:rsidR="005878BE" w:rsidRDefault="00B849BC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ব্যয়খাত/কর্মসূচিসমূহ</w:t>
      </w:r>
      <w:r>
        <w:rPr>
          <w:rFonts w:ascii="Times New Roman" w:eastAsia="Nikosh" w:hAnsi="Times New Roman" w:cs="NikoshBAN" w:hint="cs"/>
          <w:b/>
          <w:bCs/>
          <w:sz w:val="22"/>
          <w:szCs w:val="22"/>
          <w:cs/>
          <w:lang w:bidi="bn-BD"/>
        </w:rPr>
        <w:t xml:space="preserve">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59"/>
        <w:gridCol w:w="2218"/>
      </w:tblGrid>
      <w:tr w:rsidR="005878BE" w14:paraId="440870CF" w14:textId="77777777">
        <w:trPr>
          <w:trHeight w:val="20"/>
          <w:tblHeader/>
          <w:jc w:val="center"/>
        </w:trPr>
        <w:tc>
          <w:tcPr>
            <w:tcW w:w="3660" w:type="pct"/>
            <w:vAlign w:val="center"/>
          </w:tcPr>
          <w:p w14:paraId="5E96BB26" w14:textId="77777777" w:rsidR="005878BE" w:rsidRDefault="00B849BC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ব্যয়খাত/কর্মসূচিসমূহ</w:t>
            </w:r>
          </w:p>
        </w:tc>
        <w:tc>
          <w:tcPr>
            <w:tcW w:w="1340" w:type="pct"/>
            <w:vAlign w:val="center"/>
          </w:tcPr>
          <w:p w14:paraId="5796820F" w14:textId="77777777" w:rsidR="005878BE" w:rsidRDefault="00B849BC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5878BE" w14:paraId="366E8B7F" w14:textId="77777777">
        <w:trPr>
          <w:trHeight w:val="20"/>
          <w:jc w:val="center"/>
        </w:trPr>
        <w:tc>
          <w:tcPr>
            <w:tcW w:w="3660" w:type="pct"/>
          </w:tcPr>
          <w:p w14:paraId="12DC9C9A" w14:textId="77777777" w:rsidR="005878BE" w:rsidRDefault="00B849BC">
            <w:pPr>
              <w:spacing w:before="40" w:line="288" w:lineRule="auto"/>
              <w:ind w:left="216" w:hanging="216"/>
              <w:jc w:val="both"/>
              <w:rPr>
                <w:rFonts w:eastAsia="Nikosh" w:cs="NikoshBAN"/>
                <w:b/>
                <w:bCs/>
                <w:sz w:val="20"/>
                <w:szCs w:val="20"/>
                <w:lang w:val="da-DK" w:bidi="bn-BD"/>
              </w:rPr>
            </w:pPr>
            <w:permStart w:id="1162443548" w:edGrp="everyone" w:colFirst="0" w:colLast="0"/>
            <w:permStart w:id="1029395082" w:edGrp="everyone" w:colFirst="1" w:colLast="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>১.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>যে কোন নতুন অথবা পুরাতন আইন বা আইনগত দলিল প্রণয়ন/সংশোধনের ক্ষেত্রে প্রণীত খসড়ার উপর মতামত প্রদান</w:t>
            </w:r>
          </w:p>
          <w:p w14:paraId="34708CE6" w14:textId="77777777" w:rsidR="005878BE" w:rsidRDefault="00B849BC">
            <w:pPr>
              <w:spacing w:before="40" w:line="288" w:lineRule="auto"/>
              <w:ind w:left="216" w:hanging="216"/>
              <w:jc w:val="both"/>
              <w:rPr>
                <w:rFonts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সরকার প্রয়োজনে নতুন অথবা পুরাতন আইন বা আইনগত দলিল প্রণয়ন/সংশোধনের উদ্যোগ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গ্রহণ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করে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থাকে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আইনের প্রস্তাবনা অপর কোন আইনের সাথে সাংঘর্ষিক হচ্ছে কিনা এবং ভেটিংয়ের মান একটি পর্যায়ে নিয়ন্ত্রণ রাখার লক্ষ্যে সকলকে বাধ্যতামূলকভাবে লেজিসলেটিভ ও সংসদ বিষয়ক বিভাগের মতামত নিতে হয় বিধায় এ কার্যক্রমকে সর্বোচ্চ অগ্রাধিকার কর্মসূচি হিসেবে বিবেচনা করা হয়েছে।</w:t>
            </w:r>
          </w:p>
        </w:tc>
        <w:tc>
          <w:tcPr>
            <w:tcW w:w="1340" w:type="pct"/>
          </w:tcPr>
          <w:p w14:paraId="5CDA1BEF" w14:textId="77777777" w:rsidR="005878BE" w:rsidRDefault="00B849BC">
            <w:pPr>
              <w:pStyle w:val="ListParagraph"/>
              <w:numPr>
                <w:ilvl w:val="0"/>
                <w:numId w:val="12"/>
              </w:numPr>
              <w:spacing w:before="40" w:after="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রাষ্ট্রের আইনী কাঠামোর উন্নয়ন</w:t>
            </w:r>
          </w:p>
        </w:tc>
      </w:tr>
      <w:tr w:rsidR="005878BE" w14:paraId="2741424F" w14:textId="77777777">
        <w:trPr>
          <w:trHeight w:val="20"/>
          <w:jc w:val="center"/>
        </w:trPr>
        <w:tc>
          <w:tcPr>
            <w:tcW w:w="3660" w:type="pct"/>
          </w:tcPr>
          <w:p w14:paraId="49EA61A6" w14:textId="77777777" w:rsidR="005878BE" w:rsidRDefault="00B849BC">
            <w:pPr>
              <w:spacing w:before="40" w:line="288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permStart w:id="875764591" w:edGrp="everyone" w:colFirst="0" w:colLast="0"/>
            <w:permStart w:id="982533302" w:edGrp="everyone" w:colFirst="1" w:colLast="1"/>
            <w:permEnd w:id="1162443548"/>
            <w:permEnd w:id="1029395082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>২.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>লেজিসলেটিভ ও সংসদ বিষয়ক বিভাগের সক্ষমতা অর্জন</w:t>
            </w:r>
          </w:p>
          <w:p w14:paraId="3FB10754" w14:textId="7A09435D" w:rsidR="005878BE" w:rsidRDefault="00B849BC">
            <w:pPr>
              <w:spacing w:before="40" w:line="288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সুশাসন প্রতিষ্ঠা এবং আইন সংস্কারের কাজ ত্বরান্বিত করার লক্ষ্যে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গঠিত এ বিভাগের সক্ষমতা বৃদ্ধি করা অত্যন্ত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গুরুত্বপূর্ণ</w:t>
            </w:r>
            <w:r>
              <w:rPr>
                <w:rFonts w:eastAsia="Nikosh" w:cs="NikoshBAN"/>
                <w:sz w:val="18"/>
                <w:szCs w:val="20"/>
                <w:cs/>
                <w:lang w:bidi="hi-IN"/>
              </w:rPr>
              <w:t xml:space="preserve">। </w:t>
            </w:r>
            <w:r>
              <w:rPr>
                <w:rFonts w:eastAsia="Nikosh" w:cs="NikoshBAN"/>
                <w:sz w:val="18"/>
                <w:szCs w:val="20"/>
                <w:cs/>
                <w:lang w:bidi="bn-IN"/>
              </w:rPr>
              <w:t>সেকারণে কর্মকর্তাদের প্রশিক্ষণ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, জনবল বৃদ্ধি, অফিস সরঞ্জাম সংগ্রহ, আধুনিক ও</w:t>
            </w:r>
            <w:r w:rsidR="00367912"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367912" w:rsidRPr="00367912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অনলাইন</w:t>
            </w:r>
            <w:proofErr w:type="spellEnd"/>
            <w:r w:rsidR="00367912" w:rsidRPr="00367912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67912" w:rsidRPr="00367912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প্রযুক্তি</w:t>
            </w:r>
            <w:r w:rsidR="004F1552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ভিত্তিক</w:t>
            </w:r>
            <w:proofErr w:type="spellEnd"/>
            <w:r w:rsidRPr="00D81670">
              <w:rPr>
                <w:rFonts w:eastAsia="Nikosh" w:cs="NikoshBAN"/>
                <w:color w:val="FF0000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পাঠাগার স্থাপনকে এ বিভাগের ২য় সর্বোচ্চ অগ্রাধিকার খাত হিসেবে চিহ্নিত করা হয়েছে।</w:t>
            </w:r>
          </w:p>
        </w:tc>
        <w:tc>
          <w:tcPr>
            <w:tcW w:w="1340" w:type="pct"/>
          </w:tcPr>
          <w:p w14:paraId="0572FC2F" w14:textId="77777777" w:rsidR="005878BE" w:rsidRDefault="00B849BC">
            <w:pPr>
              <w:pStyle w:val="ListParagraph"/>
              <w:numPr>
                <w:ilvl w:val="0"/>
                <w:numId w:val="12"/>
              </w:numPr>
              <w:spacing w:before="40" w:after="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রাষ্ট্রের আইনী কাঠামোর উন্নয়ন</w:t>
            </w:r>
          </w:p>
        </w:tc>
      </w:tr>
      <w:tr w:rsidR="005878BE" w14:paraId="68A45C38" w14:textId="77777777">
        <w:trPr>
          <w:trHeight w:val="20"/>
          <w:jc w:val="center"/>
        </w:trPr>
        <w:tc>
          <w:tcPr>
            <w:tcW w:w="3660" w:type="pct"/>
          </w:tcPr>
          <w:p w14:paraId="0D99A320" w14:textId="77777777" w:rsidR="005878BE" w:rsidRDefault="00B849BC">
            <w:pPr>
              <w:spacing w:before="40" w:line="288" w:lineRule="auto"/>
              <w:ind w:left="216" w:hanging="216"/>
              <w:jc w:val="both"/>
              <w:rPr>
                <w:rFonts w:cs="NikoshBAN"/>
                <w:b/>
                <w:sz w:val="18"/>
                <w:szCs w:val="20"/>
                <w:lang w:bidi="bn-BD"/>
              </w:rPr>
            </w:pPr>
            <w:permStart w:id="541021697" w:edGrp="everyone" w:colFirst="0" w:colLast="0"/>
            <w:permStart w:id="2027248378" w:edGrp="everyone" w:colFirst="1" w:colLast="1"/>
            <w:permEnd w:id="875764591"/>
            <w:permEnd w:id="982533302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>৩.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>বাংলাদেশ কোড হালনাগাদ করা ও প্রকাশনা এবং বিধি, প্রবিধি ইত্যাদি সংকলন ও প্রকাশনা</w:t>
            </w:r>
          </w:p>
          <w:p w14:paraId="5A13AE9B" w14:textId="306A59D8" w:rsidR="005878BE" w:rsidRDefault="00B849BC">
            <w:pPr>
              <w:spacing w:before="40" w:line="288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lang w:bidi="bn-BD"/>
              </w:rPr>
              <w:tab/>
            </w:r>
            <w:proofErr w:type="spellStart"/>
            <w:r w:rsidR="00462028">
              <w:rPr>
                <w:rFonts w:ascii="Nikosh" w:hAnsi="Nikosh" w:cs="Nikosh"/>
                <w:sz w:val="20"/>
                <w:szCs w:val="20"/>
                <w:lang w:val="en-US" w:bidi="bn-IN"/>
              </w:rPr>
              <w:t>বিগত</w:t>
            </w:r>
            <w:proofErr w:type="spellEnd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১৭৯৯ </w:t>
            </w:r>
            <w:proofErr w:type="spellStart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>সাল</w:t>
            </w:r>
            <w:proofErr w:type="spellEnd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>হতে</w:t>
            </w:r>
            <w:proofErr w:type="spellEnd"/>
            <w:r w:rsidR="004F1552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="004F1552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২০২৩ </w:t>
            </w:r>
            <w:proofErr w:type="spellStart"/>
            <w:r w:rsidR="004F1552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>সাল</w:t>
            </w:r>
            <w:proofErr w:type="spellEnd"/>
            <w:r w:rsidR="004F1552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4F1552">
              <w:rPr>
                <w:rFonts w:ascii="Nikosh" w:hAnsi="Nikosh" w:cs="Nikosh"/>
                <w:sz w:val="20"/>
                <w:szCs w:val="20"/>
                <w:lang w:val="en-US" w:bidi="bn-IN"/>
              </w:rPr>
              <w:t>পর্যন্ত</w:t>
            </w:r>
            <w:proofErr w:type="spellEnd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>হালনাগাদ</w:t>
            </w:r>
            <w:r w:rsidR="00BE1D0C">
              <w:rPr>
                <w:rFonts w:ascii="Nikosh" w:hAnsi="Nikosh" w:cs="Nikosh"/>
                <w:sz w:val="20"/>
                <w:szCs w:val="20"/>
                <w:lang w:val="en-US" w:bidi="bn-IN"/>
              </w:rPr>
              <w:t>কৃত</w:t>
            </w:r>
            <w:proofErr w:type="spellEnd"/>
            <w:r w:rsidR="004F1552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>আইনের</w:t>
            </w:r>
            <w:proofErr w:type="spellEnd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>সংকলন</w:t>
            </w:r>
            <w:proofErr w:type="spellEnd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৪৭টি </w:t>
            </w:r>
            <w:proofErr w:type="spellStart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>ভলিউমে</w:t>
            </w:r>
            <w:proofErr w:type="spellEnd"/>
            <w:r w:rsidR="00410D1C" w:rsidRPr="001466DE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="005562EE">
              <w:rPr>
                <w:rFonts w:ascii="Nikosh" w:hAnsi="Nikosh" w:cs="Nikosh"/>
                <w:sz w:val="20"/>
                <w:szCs w:val="20"/>
                <w:lang w:val="en-US" w:bidi="bn-IN"/>
              </w:rPr>
              <w:t>‘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বাংলাদেশ </w:t>
            </w:r>
            <w:r w:rsidRPr="0090684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কোড</w:t>
            </w:r>
            <w:r w:rsidR="00433CAA" w:rsidRPr="0090684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’</w:t>
            </w:r>
            <w:r w:rsidRPr="0090684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="00906845" w:rsidRPr="0090684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আকারে</w:t>
            </w:r>
            <w:proofErr w:type="spellEnd"/>
            <w:r w:rsidR="00906845" w:rsidRPr="0090684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90684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প্রকা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শিত হয়েছে। ইতোমধ্যে কোডভুক্ত বহু আইনের সংশোধনী এসেছে। এ ছাড়াও প্রায় শতাধিক নতুন আইন প্রণীত হয়েছে। সেকারণে বাংলাদেশ কোড হালনাগাদ করে প্রকাশের বিষয়কে অগ্রাধিকার দেয়া হয়েছে। এছাড়া বিধি, প্রবিধি ইত্যাদি সংকলন ও প্রকাশনার বিষয়ও </w:t>
            </w:r>
            <w:r w:rsidRPr="004F1552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অগ্রাধিকারের </w:t>
            </w:r>
            <w:proofErr w:type="spellStart"/>
            <w:r w:rsidR="004F1552" w:rsidRPr="004F1552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অন্তর্ভুক্ত</w:t>
            </w:r>
            <w:proofErr w:type="spellEnd"/>
            <w:r w:rsidRPr="00DF42CD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করা হয়েছে। </w:t>
            </w:r>
          </w:p>
        </w:tc>
        <w:tc>
          <w:tcPr>
            <w:tcW w:w="1340" w:type="pct"/>
          </w:tcPr>
          <w:p w14:paraId="17A61B5C" w14:textId="2C78BEC2" w:rsidR="00160C8F" w:rsidRPr="00160C8F" w:rsidRDefault="00403708" w:rsidP="00160C8F">
            <w:pPr>
              <w:pStyle w:val="ListParagraph"/>
              <w:numPr>
                <w:ilvl w:val="0"/>
                <w:numId w:val="12"/>
              </w:numPr>
              <w:spacing w:before="40" w:after="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Malgun Gothic" w:hAnsi="Times New Roman" w:cs="NikoshBAN"/>
                <w:sz w:val="18"/>
                <w:szCs w:val="20"/>
                <w:cs/>
                <w:lang w:val="da-DK" w:bidi="bn-BD"/>
              </w:rPr>
              <w:t>সরকারের মন্ত্রণালয়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lang w:val="da-DK" w:bidi="bn-BD"/>
              </w:rPr>
              <w:t>/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cs/>
                <w:lang w:val="da-DK" w:bidi="bn-BD"/>
              </w:rPr>
              <w:t>বিভাগ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lang w:val="da-DK" w:bidi="bn-BD"/>
              </w:rPr>
              <w:t xml:space="preserve">, </w:t>
            </w:r>
            <w:r>
              <w:rPr>
                <w:rFonts w:ascii="Times New Roman" w:eastAsia="Malgun Gothic" w:hAnsi="Times New Roman" w:cs="NikoshBAN"/>
                <w:sz w:val="18"/>
                <w:szCs w:val="20"/>
                <w:cs/>
                <w:lang w:val="da-DK" w:bidi="bn-BD"/>
              </w:rPr>
              <w:t>অন্যান্য প্রতিষ্ঠানকে পরামর্শ প্রদানের মাধ্যমে আইনী বিষয়সমূহ সুসংহতকরণ</w:t>
            </w:r>
          </w:p>
          <w:p w14:paraId="401E620D" w14:textId="65EDE1B6" w:rsidR="005878BE" w:rsidRDefault="00B849BC">
            <w:pPr>
              <w:pStyle w:val="ListParagraph"/>
              <w:numPr>
                <w:ilvl w:val="0"/>
                <w:numId w:val="12"/>
              </w:numPr>
              <w:spacing w:before="40" w:after="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রাষ্ট্রের আইনী কাঠামোর উন্নয়ন</w:t>
            </w:r>
          </w:p>
        </w:tc>
      </w:tr>
      <w:tr w:rsidR="005878BE" w14:paraId="3B1BE157" w14:textId="77777777">
        <w:trPr>
          <w:trHeight w:val="20"/>
          <w:jc w:val="center"/>
        </w:trPr>
        <w:tc>
          <w:tcPr>
            <w:tcW w:w="3660" w:type="pct"/>
          </w:tcPr>
          <w:p w14:paraId="0472C5D6" w14:textId="77777777" w:rsidR="005878BE" w:rsidRDefault="00B849BC">
            <w:pPr>
              <w:spacing w:before="40" w:line="288" w:lineRule="auto"/>
              <w:ind w:left="216" w:hanging="216"/>
              <w:jc w:val="both"/>
              <w:rPr>
                <w:rFonts w:cs="NikoshBAN"/>
                <w:b/>
                <w:sz w:val="18"/>
                <w:szCs w:val="20"/>
                <w:lang w:bidi="bn-BD"/>
              </w:rPr>
            </w:pPr>
            <w:permStart w:id="431776865" w:edGrp="everyone" w:colFirst="0" w:colLast="0"/>
            <w:permStart w:id="36504745" w:edGrp="everyone" w:colFirst="1" w:colLast="1"/>
            <w:permStart w:id="1764108302" w:edGrp="everyone" w:colFirst="2" w:colLast="2"/>
            <w:permEnd w:id="541021697"/>
            <w:permEnd w:id="2027248378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>৪.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da-DK" w:bidi="bn-BD"/>
              </w:rPr>
              <w:tab/>
              <w:t>আইনের ভাষান্তর</w:t>
            </w:r>
          </w:p>
          <w:p w14:paraId="421C4F06" w14:textId="77777777" w:rsidR="005878BE" w:rsidRDefault="00B849BC">
            <w:pPr>
              <w:spacing w:before="40" w:line="288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ইংরেজিতে প্রণীত সকল আইন বাংলায় এবং বাংলায় প্রণীত আইনসমূহ বিশেষত বাণিজ্য এবং বিদেশী বিনিয়োগ আকৃষ্ট করার জন্য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ইংরেজিতে অনুবাদের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কার্যক্রম গ্রহণ করা হয়। এ বিবেচনায় এ সংক্রান্ত ব্যয়কে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অগ্রাধিকার দেয়া হয়েছে।</w:t>
            </w:r>
          </w:p>
        </w:tc>
        <w:tc>
          <w:tcPr>
            <w:tcW w:w="1340" w:type="pct"/>
          </w:tcPr>
          <w:p w14:paraId="5310806E" w14:textId="77777777" w:rsidR="005878BE" w:rsidRDefault="00B849BC">
            <w:pPr>
              <w:pStyle w:val="ListParagraph"/>
              <w:numPr>
                <w:ilvl w:val="0"/>
                <w:numId w:val="12"/>
              </w:numPr>
              <w:spacing w:before="40" w:after="0" w:line="288" w:lineRule="auto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রাষ্ট্রের আইনী কাঠামোর উন্নয়ন</w:t>
            </w:r>
          </w:p>
        </w:tc>
      </w:tr>
      <w:permEnd w:id="431776865"/>
      <w:permEnd w:id="36504745"/>
      <w:permEnd w:id="1764108302"/>
    </w:tbl>
    <w:p w14:paraId="37A0973B" w14:textId="77777777" w:rsidR="005878BE" w:rsidRDefault="005878BE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</w:p>
    <w:p w14:paraId="26D676FF" w14:textId="77777777" w:rsidR="005878BE" w:rsidRDefault="00B849BC">
      <w:pP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br w:type="page"/>
      </w:r>
    </w:p>
    <w:p w14:paraId="38A44E6E" w14:textId="77777777" w:rsidR="00711971" w:rsidRPr="00461983" w:rsidRDefault="00711971" w:rsidP="00711971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12619387" w14:textId="77777777" w:rsidR="00711971" w:rsidRPr="00461983" w:rsidRDefault="00711971" w:rsidP="00711971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4465530C" w14:textId="77777777" w:rsidR="00711971" w:rsidRPr="00461983" w:rsidRDefault="00711971" w:rsidP="00711971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711971" w:rsidRPr="00461983" w14:paraId="243125BE" w14:textId="77777777" w:rsidTr="001E307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7E2FC541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9AF3CE9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22C07882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CDBE01A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2A312D39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BA0AD23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1E1EF1DB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11971" w:rsidRPr="00461983" w14:paraId="104383C0" w14:textId="77777777" w:rsidTr="001E3074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0C81B2EF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66BA242F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0E0B031B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782E917" w14:textId="77777777" w:rsidR="00711971" w:rsidRPr="000341C4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5434FFBB" w14:textId="77777777" w:rsidR="00711971" w:rsidRPr="000341C4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11971" w:rsidRPr="00461983" w14:paraId="70ED19D9" w14:textId="77777777" w:rsidTr="001E3074">
        <w:tc>
          <w:tcPr>
            <w:tcW w:w="2970" w:type="dxa"/>
            <w:vAlign w:val="center"/>
          </w:tcPr>
          <w:p w14:paraId="092215ED" w14:textId="77777777" w:rsidR="00711971" w:rsidRPr="00461983" w:rsidRDefault="00711971" w:rsidP="001E307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BAFC8E9" w14:textId="77777777" w:rsidR="00711971" w:rsidRPr="00461983" w:rsidRDefault="00711971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1BB8C1B" w14:textId="77777777" w:rsidR="00711971" w:rsidRPr="00461983" w:rsidRDefault="00711971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2FAAC38" w14:textId="77777777" w:rsidR="00711971" w:rsidRPr="00461983" w:rsidRDefault="00711971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55ADB3F6" w14:textId="77777777" w:rsidR="00711971" w:rsidRPr="00461983" w:rsidRDefault="00711971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3DDD97C" w14:textId="77777777" w:rsidR="00711971" w:rsidRPr="00461983" w:rsidRDefault="00711971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30595B0" w14:textId="77777777" w:rsidR="00711971" w:rsidRPr="00461983" w:rsidRDefault="00711971" w:rsidP="00711971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184C6485" w14:textId="77777777" w:rsidR="00711971" w:rsidRPr="00461983" w:rsidRDefault="00711971" w:rsidP="00711971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711971" w:rsidRPr="00461983" w14:paraId="4FFE0F8A" w14:textId="77777777" w:rsidTr="001E307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45B90527" w14:textId="77777777" w:rsidR="00711971" w:rsidRPr="00461983" w:rsidRDefault="00711971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660783E7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495C33D9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713DDA21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CE61D12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2F629C2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48ACD8CF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2A06552B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11971" w:rsidRPr="00461983" w14:paraId="5378212C" w14:textId="77777777" w:rsidTr="001E3074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60A6EE75" w14:textId="77777777" w:rsidR="00711971" w:rsidRPr="00461983" w:rsidRDefault="00711971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F16E9B9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D115BA3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0DF558C1" w14:textId="77777777" w:rsidR="00711971" w:rsidRPr="00461983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185AA41B" w14:textId="77777777" w:rsidR="00711971" w:rsidRPr="000341C4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685657EE" w14:textId="77777777" w:rsidR="00711971" w:rsidRPr="000341C4" w:rsidRDefault="00711971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11971" w:rsidRPr="00461983" w14:paraId="5CD6DCCB" w14:textId="77777777" w:rsidTr="001E3074">
        <w:trPr>
          <w:trHeight w:val="51"/>
        </w:trPr>
        <w:tc>
          <w:tcPr>
            <w:tcW w:w="603" w:type="dxa"/>
            <w:vAlign w:val="center"/>
          </w:tcPr>
          <w:p w14:paraId="429D7B69" w14:textId="77777777" w:rsidR="00711971" w:rsidRPr="00461983" w:rsidRDefault="00711971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E945099" w14:textId="77777777" w:rsidR="00711971" w:rsidRPr="00461983" w:rsidRDefault="00711971" w:rsidP="001E307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AE4D52D" w14:textId="77777777" w:rsidR="00711971" w:rsidRPr="00461983" w:rsidRDefault="00711971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07D2DFCA" w14:textId="77777777" w:rsidR="00711971" w:rsidRPr="00461983" w:rsidRDefault="00711971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FE003F3" w14:textId="77777777" w:rsidR="00711971" w:rsidRPr="00461983" w:rsidRDefault="00711971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0046AA1" w14:textId="77777777" w:rsidR="00711971" w:rsidRPr="00461983" w:rsidRDefault="00711971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147B64CE" w14:textId="77777777" w:rsidR="00711971" w:rsidRPr="00461983" w:rsidRDefault="00711971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D81C152" w14:textId="77777777" w:rsidR="005878BE" w:rsidRDefault="00B849BC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21"/>
        <w:gridCol w:w="713"/>
        <w:gridCol w:w="685"/>
        <w:gridCol w:w="723"/>
        <w:gridCol w:w="669"/>
        <w:gridCol w:w="685"/>
        <w:gridCol w:w="707"/>
        <w:gridCol w:w="742"/>
        <w:gridCol w:w="742"/>
        <w:gridCol w:w="790"/>
      </w:tblGrid>
      <w:tr w:rsidR="005878BE" w14:paraId="79E4BB72" w14:textId="77777777" w:rsidTr="00711971">
        <w:trPr>
          <w:trHeight w:val="20"/>
          <w:tblHeader/>
          <w:jc w:val="center"/>
        </w:trPr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5229" w14:textId="77777777" w:rsidR="005878BE" w:rsidRDefault="00B849BC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3FA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2A6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FF5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6F93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5BC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E663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CAE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11971" w14:paraId="37F6B747" w14:textId="77777777" w:rsidTr="00711971">
        <w:trPr>
          <w:trHeight w:val="20"/>
          <w:tblHeader/>
          <w:jc w:val="center"/>
        </w:trPr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541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DBC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715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CE7" w14:textId="5F7912C7" w:rsidR="00711971" w:rsidRPr="008E15B8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B10" w14:textId="1AA66C26" w:rsidR="00711971" w:rsidRPr="00B74D46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A26" w14:textId="0B9DE826" w:rsidR="00711971" w:rsidRPr="00142FC9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9EE1" w14:textId="77CAEC08" w:rsidR="00711971" w:rsidRPr="00142FC9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6DD" w14:textId="7B892BDE" w:rsidR="00711971" w:rsidRPr="000341C4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78BE" w14:paraId="1AE64F1D" w14:textId="77777777" w:rsidTr="00711971">
        <w:trPr>
          <w:trHeight w:val="20"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F68A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426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921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E116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AA1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99A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BBF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A6D9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FF7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E77" w14:textId="77777777" w:rsidR="005878BE" w:rsidRDefault="00B849B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895785" w14:paraId="0B436E7A" w14:textId="77777777" w:rsidTr="00895785">
        <w:trPr>
          <w:trHeight w:val="2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3F6" w14:textId="77777777" w:rsidR="00895785" w:rsidRDefault="00895785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01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89600356" w:edGrp="everyone" w:colFirst="0" w:colLast="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আইন, অধ্যাদেশ ও বিধি-প্রবিধির উপর মতামত</w:t>
            </w:r>
          </w:p>
        </w:tc>
        <w:tc>
          <w:tcPr>
            <w:tcW w:w="39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1886" w14:textId="77777777" w:rsidR="00895785" w:rsidRDefault="0089578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</w:tr>
      <w:tr w:rsidR="00711971" w14:paraId="23E95D10" w14:textId="77777777" w:rsidTr="00711971">
        <w:trPr>
          <w:trHeight w:val="2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EBA" w14:textId="77777777" w:rsidR="00711971" w:rsidRDefault="00711971" w:rsidP="00711971">
            <w:pPr>
              <w:spacing w:before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15035398" w:edGrp="everyone" w:colFirst="0" w:colLast="0"/>
            <w:permStart w:id="1562186831" w:edGrp="everyone" w:colFirst="1" w:colLast="1"/>
            <w:permStart w:id="1233152782" w:edGrp="everyone" w:colFirst="2" w:colLast="2"/>
            <w:permStart w:id="1288075470" w:edGrp="everyone" w:colFirst="3" w:colLast="3"/>
            <w:permStart w:id="1056113775" w:edGrp="everyone" w:colFirst="4" w:colLast="4"/>
            <w:permStart w:id="1621505199" w:edGrp="everyone" w:colFirst="5" w:colLast="5"/>
            <w:permStart w:id="1755021256" w:edGrp="everyone" w:colFirst="6" w:colLast="6"/>
            <w:permStart w:id="630936939" w:edGrp="everyone" w:colFirst="7" w:colLast="7"/>
            <w:permStart w:id="425814079" w:edGrp="everyone" w:colFirst="8" w:colLast="8"/>
            <w:permStart w:id="242767170" w:edGrp="everyone" w:colFirst="9" w:colLast="9"/>
            <w:permEnd w:id="789600356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আইনের মতামত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2D14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28DA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76A" w14:textId="23468785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DA5" w14:textId="7E7FE94A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6824" w14:textId="5B34AD68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592" w14:textId="66C1632B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95F" w14:textId="524CC656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085A" w14:textId="6661B1AC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28A" w14:textId="73E82C8C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711971" w14:paraId="4C785A99" w14:textId="77777777" w:rsidTr="00711971">
        <w:trPr>
          <w:trHeight w:val="2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BFD" w14:textId="77777777" w:rsidR="00711971" w:rsidRDefault="00711971" w:rsidP="00711971">
            <w:pPr>
              <w:spacing w:before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89106398" w:edGrp="everyone" w:colFirst="0" w:colLast="0"/>
            <w:permStart w:id="1916791" w:edGrp="everyone" w:colFirst="1" w:colLast="1"/>
            <w:permStart w:id="179402059" w:edGrp="everyone" w:colFirst="2" w:colLast="2"/>
            <w:permStart w:id="1520525397" w:edGrp="everyone" w:colFirst="3" w:colLast="3"/>
            <w:permStart w:id="212212060" w:edGrp="everyone" w:colFirst="4" w:colLast="4"/>
            <w:permStart w:id="668363740" w:edGrp="everyone" w:colFirst="5" w:colLast="5"/>
            <w:permStart w:id="1647248753" w:edGrp="everyone" w:colFirst="6" w:colLast="6"/>
            <w:permStart w:id="2026528590" w:edGrp="everyone" w:colFirst="7" w:colLast="7"/>
            <w:permStart w:id="1874993436" w:edGrp="everyone" w:colFirst="8" w:colLast="8"/>
            <w:permStart w:id="1276324881" w:edGrp="everyone" w:colFirst="9" w:colLast="9"/>
            <w:permEnd w:id="315035398"/>
            <w:permEnd w:id="1562186831"/>
            <w:permEnd w:id="1233152782"/>
            <w:permEnd w:id="1288075470"/>
            <w:permEnd w:id="1056113775"/>
            <w:permEnd w:id="1621505199"/>
            <w:permEnd w:id="1755021256"/>
            <w:permEnd w:id="630936939"/>
            <w:permEnd w:id="425814079"/>
            <w:permEnd w:id="24276717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অধ্যাদেশের মতামত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633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B78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C98" w14:textId="63C9C7B1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62C1" w14:textId="4C9AB829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04A" w14:textId="0EED5B48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057" w14:textId="24065259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44E" w14:textId="4CEA0AEB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0FC" w14:textId="49B1C7BD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CC8" w14:textId="3E19E1E0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711971" w14:paraId="67487435" w14:textId="77777777" w:rsidTr="00711971">
        <w:trPr>
          <w:trHeight w:val="2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689" w14:textId="77777777" w:rsidR="00711971" w:rsidRDefault="00711971" w:rsidP="00711971">
            <w:pPr>
              <w:spacing w:before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86584487" w:edGrp="everyone" w:colFirst="0" w:colLast="0"/>
            <w:permStart w:id="836244198" w:edGrp="everyone" w:colFirst="1" w:colLast="1"/>
            <w:permStart w:id="1158183071" w:edGrp="everyone" w:colFirst="2" w:colLast="2"/>
            <w:permStart w:id="1267601840" w:edGrp="everyone" w:colFirst="3" w:colLast="3"/>
            <w:permStart w:id="1663390213" w:edGrp="everyone" w:colFirst="4" w:colLast="4"/>
            <w:permStart w:id="914508018" w:edGrp="everyone" w:colFirst="5" w:colLast="5"/>
            <w:permStart w:id="825315614" w:edGrp="everyone" w:colFirst="6" w:colLast="6"/>
            <w:permStart w:id="1980389958" w:edGrp="everyone" w:colFirst="7" w:colLast="7"/>
            <w:permStart w:id="790183066" w:edGrp="everyone" w:colFirst="8" w:colLast="8"/>
            <w:permStart w:id="1117196086" w:edGrp="everyone" w:colFirst="9" w:colLast="9"/>
            <w:permEnd w:id="2089106398"/>
            <w:permEnd w:id="1916791"/>
            <w:permEnd w:id="179402059"/>
            <w:permEnd w:id="1520525397"/>
            <w:permEnd w:id="212212060"/>
            <w:permEnd w:id="668363740"/>
            <w:permEnd w:id="1647248753"/>
            <w:permEnd w:id="2026528590"/>
            <w:permEnd w:id="1874993436"/>
            <w:permEnd w:id="127632488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গ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বিধি-প্রবিধির মতামত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FF46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018A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E32" w14:textId="4EFEAAFD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1D71" w14:textId="3166DD85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A9E" w14:textId="42D38D3B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FED3" w14:textId="2191DF20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CCF" w14:textId="44488CDB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7F7" w14:textId="2E507651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59B" w14:textId="19F246C9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711971" w14:paraId="2883FCC4" w14:textId="77777777" w:rsidTr="00711971">
        <w:trPr>
          <w:trHeight w:val="2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A7B" w14:textId="77777777" w:rsidR="00711971" w:rsidRDefault="00711971" w:rsidP="00711971">
            <w:pPr>
              <w:pStyle w:val="ListParagraph"/>
              <w:numPr>
                <w:ilvl w:val="0"/>
                <w:numId w:val="13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32906193" w:edGrp="everyone" w:colFirst="0" w:colLast="0"/>
            <w:permStart w:id="186400755" w:edGrp="everyone" w:colFirst="1" w:colLast="1"/>
            <w:permStart w:id="897873241" w:edGrp="everyone" w:colFirst="2" w:colLast="2"/>
            <w:permStart w:id="859787673" w:edGrp="everyone" w:colFirst="3" w:colLast="3"/>
            <w:permStart w:id="2059413252" w:edGrp="everyone" w:colFirst="4" w:colLast="4"/>
            <w:permStart w:id="379673079" w:edGrp="everyone" w:colFirst="5" w:colLast="5"/>
            <w:permStart w:id="1325089237" w:edGrp="everyone" w:colFirst="6" w:colLast="6"/>
            <w:permStart w:id="1542670182" w:edGrp="everyone" w:colFirst="7" w:colLast="7"/>
            <w:permStart w:id="2126070901" w:edGrp="everyone" w:colFirst="8" w:colLast="8"/>
            <w:permStart w:id="570381134" w:edGrp="everyone" w:colFirst="9" w:colLast="9"/>
            <w:permEnd w:id="886584487"/>
            <w:permEnd w:id="836244198"/>
            <w:permEnd w:id="1158183071"/>
            <w:permEnd w:id="1267601840"/>
            <w:permEnd w:id="1663390213"/>
            <w:permEnd w:id="914508018"/>
            <w:permEnd w:id="825315614"/>
            <w:permEnd w:id="1980389958"/>
            <w:permEnd w:id="790183066"/>
            <w:permEnd w:id="111719608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বিদ্যমান আইন সংশোধন অথবা নতুন আইন প্রণয়নের সুপারিশ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29BC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DE1A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45E5" w14:textId="1AF29603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961" w14:textId="286FA946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A802" w14:textId="48DDF37D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F911" w14:textId="74298A5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DEAF" w14:textId="5FD7C336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3C9" w14:textId="7368DAE3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BA7" w14:textId="4EF46BF4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711971" w14:paraId="5F01CCA2" w14:textId="77777777" w:rsidTr="00711971">
        <w:trPr>
          <w:trHeight w:val="2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1DC" w14:textId="77777777" w:rsidR="00711971" w:rsidRDefault="00711971" w:rsidP="00711971">
            <w:pPr>
              <w:pStyle w:val="ListParagraph"/>
              <w:numPr>
                <w:ilvl w:val="0"/>
                <w:numId w:val="13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63159148" w:edGrp="everyone" w:colFirst="0" w:colLast="0"/>
            <w:permStart w:id="1042354862" w:edGrp="everyone" w:colFirst="1" w:colLast="1"/>
            <w:permStart w:id="1392584387" w:edGrp="everyone" w:colFirst="2" w:colLast="2"/>
            <w:permStart w:id="2023891225" w:edGrp="everyone" w:colFirst="3" w:colLast="3"/>
            <w:permStart w:id="518600150" w:edGrp="everyone" w:colFirst="4" w:colLast="4"/>
            <w:permStart w:id="1383662089" w:edGrp="everyone" w:colFirst="5" w:colLast="5"/>
            <w:permStart w:id="1282229777" w:edGrp="everyone" w:colFirst="6" w:colLast="6"/>
            <w:permStart w:id="1827745106" w:edGrp="everyone" w:colFirst="7" w:colLast="7"/>
            <w:permStart w:id="1748840156" w:edGrp="everyone" w:colFirst="8" w:colLast="8"/>
            <w:permStart w:id="2030913763" w:edGrp="everyone" w:colFirst="9" w:colLast="9"/>
            <w:permEnd w:id="1432906193"/>
            <w:permEnd w:id="186400755"/>
            <w:permEnd w:id="897873241"/>
            <w:permEnd w:id="859787673"/>
            <w:permEnd w:id="2059413252"/>
            <w:permEnd w:id="379673079"/>
            <w:permEnd w:id="1325089237"/>
            <w:permEnd w:id="1542670182"/>
            <w:permEnd w:id="2126070901"/>
            <w:permEnd w:id="57038113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ইংরেজি ও বাংলা ভাষায় আইন প্রকাশনা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29C6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D80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78FB" w14:textId="6771AC5B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B2A" w14:textId="0081B8E2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5E7" w14:textId="05D2E133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C8DF" w14:textId="78AD22E3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791" w14:textId="18A2225D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4686" w14:textId="1F0D12D8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C25" w14:textId="1884BC0C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711971" w14:paraId="7698B929" w14:textId="77777777" w:rsidTr="00711971">
        <w:trPr>
          <w:trHeight w:val="20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50D8" w14:textId="77777777" w:rsidR="00711971" w:rsidRDefault="00711971" w:rsidP="00711971">
            <w:pPr>
              <w:pStyle w:val="ListParagraph"/>
              <w:numPr>
                <w:ilvl w:val="0"/>
                <w:numId w:val="13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161109520" w:edGrp="everyone" w:colFirst="0" w:colLast="0"/>
            <w:permStart w:id="2023509486" w:edGrp="everyone" w:colFirst="1" w:colLast="1"/>
            <w:permStart w:id="1995194661" w:edGrp="everyone" w:colFirst="2" w:colLast="2"/>
            <w:permStart w:id="1532170823" w:edGrp="everyone" w:colFirst="3" w:colLast="3"/>
            <w:permStart w:id="685986732" w:edGrp="everyone" w:colFirst="4" w:colLast="4"/>
            <w:permStart w:id="1923037276" w:edGrp="everyone" w:colFirst="5" w:colLast="5"/>
            <w:permStart w:id="531174565" w:edGrp="everyone" w:colFirst="6" w:colLast="6"/>
            <w:permStart w:id="293622462" w:edGrp="everyone" w:colFirst="7" w:colLast="7"/>
            <w:permStart w:id="595467890" w:edGrp="everyone" w:colFirst="8" w:colLast="8"/>
            <w:permStart w:id="1271152582" w:edGrp="everyone" w:colFirst="9" w:colLast="9"/>
            <w:permStart w:id="1031822259" w:edGrp="everyone" w:colFirst="10" w:colLast="10"/>
            <w:permEnd w:id="363159148"/>
            <w:permEnd w:id="1042354862"/>
            <w:permEnd w:id="1392584387"/>
            <w:permEnd w:id="2023891225"/>
            <w:permEnd w:id="518600150"/>
            <w:permEnd w:id="1383662089"/>
            <w:permEnd w:id="1282229777"/>
            <w:permEnd w:id="1827745106"/>
            <w:permEnd w:id="1748840156"/>
            <w:permEnd w:id="2030913763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মানবাধিকার বিষয়ক প্রতিকার সহায়তা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6130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570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F99A" w14:textId="0EEE12E7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6077" w14:textId="7164D0BE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EB4" w14:textId="06160C64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F15" w14:textId="25206543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B3D" w14:textId="53989FC4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F5B" w14:textId="2135FDFE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EAFD" w14:textId="1AC4519B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</w:tbl>
    <w:p w14:paraId="5C043E26" w14:textId="77777777" w:rsidR="005878BE" w:rsidRDefault="00B849BC">
      <w:pPr>
        <w:spacing w:before="120" w:after="60" w:line="300" w:lineRule="auto"/>
        <w:jc w:val="both"/>
        <w:rPr>
          <w:rFonts w:eastAsia="Nikosh" w:cs="NikoshBAN"/>
          <w:sz w:val="16"/>
          <w:szCs w:val="16"/>
          <w:lang w:bidi="bn-BD"/>
        </w:rPr>
      </w:pPr>
      <w:permStart w:id="1476600572" w:edGrp="everyone"/>
      <w:permEnd w:id="1161109520"/>
      <w:permEnd w:id="2023509486"/>
      <w:permEnd w:id="1995194661"/>
      <w:permEnd w:id="1532170823"/>
      <w:permEnd w:id="685986732"/>
      <w:permEnd w:id="1923037276"/>
      <w:permEnd w:id="531174565"/>
      <w:permEnd w:id="293622462"/>
      <w:permEnd w:id="595467890"/>
      <w:permEnd w:id="1271152582"/>
      <w:permEnd w:id="1031822259"/>
      <w:r>
        <w:rPr>
          <w:rFonts w:eastAsia="Nikosh" w:cs="NikoshBAN"/>
          <w:sz w:val="16"/>
          <w:szCs w:val="16"/>
          <w:cs/>
          <w:lang w:bidi="bn-BD"/>
        </w:rPr>
        <w:t>মোট কাজের মধ্যে সম্পাদিত কাজের পরিমাণ শতকরা হারে দেখানো হয়েছে।</w:t>
      </w:r>
    </w:p>
    <w:permEnd w:id="1476600572"/>
    <w:p w14:paraId="29D11325" w14:textId="77777777" w:rsidR="005878BE" w:rsidRDefault="00B849BC">
      <w:pPr>
        <w:spacing w:before="120" w:after="60" w:line="300" w:lineRule="auto"/>
        <w:jc w:val="both"/>
        <w:rPr>
          <w:rFonts w:eastAsia="Nikosh"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14:paraId="54D83607" w14:textId="77777777" w:rsidR="005878BE" w:rsidRDefault="00B849BC">
      <w:pPr>
        <w:spacing w:before="12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সচিবালয়</w:t>
      </w:r>
    </w:p>
    <w:p w14:paraId="059D7E3E" w14:textId="48F294C2" w:rsidR="005878BE" w:rsidRPr="001466DE" w:rsidRDefault="00B849BC" w:rsidP="00B2569A">
      <w:pPr>
        <w:tabs>
          <w:tab w:val="left" w:pos="3331"/>
        </w:tabs>
        <w:spacing w:before="120" w:after="120" w:line="300" w:lineRule="auto"/>
        <w:ind w:left="720" w:hanging="720"/>
        <w:jc w:val="both"/>
        <w:rPr>
          <w:sz w:val="26"/>
          <w:szCs w:val="26"/>
          <w:lang w:val="en-US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 w:rsidR="00BB2390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 w:rsidR="00711971">
        <w:rPr>
          <w:rFonts w:eastAsia="Nikosh" w:cs="NikoshBAN"/>
          <w:b/>
          <w:bCs/>
          <w:sz w:val="20"/>
          <w:szCs w:val="20"/>
          <w:lang w:bidi="bn-BD"/>
        </w:rPr>
        <w:tab/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1760895313" w:edGrp="everyone"/>
      <w:r w:rsidR="003A7364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>রাষ্ট্রের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1466DE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>সুসংহত আইনি কাঠামো বিনির্মাণ এবং অর্থনৈতিক প্রবৃদ্ধির ক্ষেত্রে লেজিসলেটিভ ও সংসদ বিষয়ক বিভাগের ভূমিকা অত্যন্ত গুরুত্বপূর্ণ।</w:t>
      </w:r>
      <w:r w:rsidR="001466DE"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 xml:space="preserve"> </w:t>
      </w:r>
      <w:proofErr w:type="spellStart"/>
      <w:r w:rsidR="003A7364" w:rsidRPr="001466DE">
        <w:rPr>
          <w:rFonts w:ascii="Nikosh" w:hAnsi="Nikosh" w:cs="Nikosh"/>
          <w:sz w:val="20"/>
          <w:szCs w:val="20"/>
          <w:lang w:val="en-US" w:bidi="bn-IN"/>
        </w:rPr>
        <w:t>সে</w:t>
      </w:r>
      <w:proofErr w:type="spellEnd"/>
      <w:r w:rsidR="003A7364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1466DE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লক্ষ্যে এ বিভাগ কর্তৃক বাংলাদেশ কোড </w:t>
      </w:r>
      <w:r w:rsidR="00A01907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>হালনাগাদ</w:t>
      </w:r>
      <w:proofErr w:type="spellStart"/>
      <w:r w:rsidR="00A01907">
        <w:rPr>
          <w:rFonts w:ascii="Nikosh" w:eastAsia="Nikosh" w:hAnsi="Nikosh" w:cs="Nikosh"/>
          <w:sz w:val="20"/>
          <w:szCs w:val="20"/>
          <w:lang w:bidi="bn-BD"/>
        </w:rPr>
        <w:t>করণ</w:t>
      </w:r>
      <w:proofErr w:type="spellEnd"/>
      <w:r w:rsidR="00A01907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</w:t>
      </w:r>
      <w:r w:rsidR="001466DE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>এবং উহার প্রকাশনা, সকল বিধি ও প্রব</w:t>
      </w:r>
      <w:r w:rsidR="001466DE">
        <w:rPr>
          <w:rFonts w:ascii="Nikosh" w:eastAsia="Nikosh" w:hAnsi="Nikosh" w:cs="Nikosh"/>
          <w:sz w:val="20"/>
          <w:szCs w:val="20"/>
          <w:cs/>
          <w:lang w:val="en-US" w:bidi="bn-BD"/>
        </w:rPr>
        <w:t>িধি সংকলন, হালনাগাদ এবং প্রকাশ</w:t>
      </w:r>
      <w:r w:rsidR="001466DE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>, প্রণীত আইনসমূহ যথাক্রমে বাংলা ও ইংরেজিতে ভাষান্তর এবং সকল প্রকার আইন, অধ্যাদেশ, সাংবিধানিক আদেশ, সংবিধিবদ্ধ আদেশ, বিধি, প্রবিধি, আন্তর্জাতিক চুক্তি, এগ্রিমেন্ট ইত্যাদির খসড়া প্রণয়ন, নিরীক্ষা ও মতামত প্রদানের বিষয়ে যথাযথ কার্যক্রম গ্রহণ করা হয়েছে।</w:t>
      </w:r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A01907" w:rsidRPr="001466DE">
        <w:rPr>
          <w:rFonts w:ascii="Nikosh" w:hAnsi="Nikosh" w:cs="Nikosh"/>
          <w:sz w:val="20"/>
          <w:szCs w:val="20"/>
          <w:lang w:val="en-US" w:bidi="bn-IN"/>
        </w:rPr>
        <w:t>১৭৯৯</w:t>
      </w:r>
      <w:r w:rsidR="00A01907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="00A01907">
        <w:rPr>
          <w:rFonts w:ascii="Nikosh" w:hAnsi="Nikosh" w:cs="Nikosh"/>
          <w:sz w:val="20"/>
          <w:szCs w:val="20"/>
          <w:lang w:bidi="bn-IN"/>
        </w:rPr>
        <w:t>সাল</w:t>
      </w:r>
      <w:proofErr w:type="spellEnd"/>
      <w:r w:rsidR="00A01907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A01907" w:rsidRPr="001466DE">
        <w:rPr>
          <w:rFonts w:ascii="Nikosh" w:hAnsi="Nikosh" w:cs="Nikosh"/>
          <w:sz w:val="20"/>
          <w:szCs w:val="20"/>
          <w:lang w:val="en-US" w:bidi="bn-IN"/>
        </w:rPr>
        <w:t>হতে</w:t>
      </w:r>
      <w:proofErr w:type="spellEnd"/>
      <w:r w:rsidR="00A01907">
        <w:rPr>
          <w:rFonts w:ascii="Nikosh" w:hAnsi="Nikosh" w:cs="Nikosh"/>
          <w:sz w:val="20"/>
          <w:szCs w:val="20"/>
          <w:lang w:bidi="bn-IN"/>
        </w:rPr>
        <w:t xml:space="preserve"> ২০২৩ </w:t>
      </w:r>
      <w:proofErr w:type="spellStart"/>
      <w:r w:rsidR="00A01907">
        <w:rPr>
          <w:rFonts w:ascii="Nikosh" w:hAnsi="Nikosh" w:cs="Nikosh"/>
          <w:sz w:val="20"/>
          <w:szCs w:val="20"/>
          <w:lang w:bidi="bn-IN"/>
        </w:rPr>
        <w:t>পর্যন্ত</w:t>
      </w:r>
      <w:proofErr w:type="spellEnd"/>
      <w:r w:rsidR="00A01907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হালনাগাদকৃত</w:t>
      </w:r>
      <w:proofErr w:type="spellEnd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আইনের</w:t>
      </w:r>
      <w:proofErr w:type="spellEnd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সংকলন</w:t>
      </w:r>
      <w:proofErr w:type="spellEnd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৪৭টি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ভলিউমে</w:t>
      </w:r>
      <w:proofErr w:type="spellEnd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 w:rsidR="00A01907">
        <w:rPr>
          <w:rFonts w:ascii="Nikosh" w:hAnsi="Nikosh" w:cs="Nikosh"/>
          <w:sz w:val="20"/>
          <w:szCs w:val="20"/>
          <w:lang w:val="en-US" w:bidi="bn-IN"/>
        </w:rPr>
        <w:t>‘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বাংলাদেশ</w:t>
      </w:r>
      <w:proofErr w:type="spellEnd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কোড</w:t>
      </w:r>
      <w:proofErr w:type="spellEnd"/>
      <w:r w:rsidR="00A01907">
        <w:rPr>
          <w:rFonts w:ascii="Nikosh" w:hAnsi="Nikosh" w:cs="Nikosh"/>
          <w:sz w:val="20"/>
          <w:szCs w:val="20"/>
          <w:lang w:val="en-US" w:bidi="bn-IN"/>
        </w:rPr>
        <w:t>’</w:t>
      </w:r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আকারে</w:t>
      </w:r>
      <w:proofErr w:type="spellEnd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প্রকাশ</w:t>
      </w:r>
      <w:proofErr w:type="spellEnd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1466DE" w:rsidRPr="001466DE">
        <w:rPr>
          <w:rFonts w:ascii="Nikosh" w:hAnsi="Nikosh" w:cs="Nikosh"/>
          <w:sz w:val="20"/>
          <w:szCs w:val="20"/>
          <w:lang w:val="en-US" w:bidi="bn-IN"/>
        </w:rPr>
        <w:t>করা</w:t>
      </w:r>
      <w:proofErr w:type="spellEnd"/>
      <w:r w:rsidR="003A7364" w:rsidRPr="003A7364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</w:t>
      </w:r>
      <w:r w:rsidR="003A7364" w:rsidRPr="001466DE">
        <w:rPr>
          <w:rFonts w:ascii="Nikosh" w:eastAsia="Nikosh" w:hAnsi="Nikosh" w:cs="Nikosh"/>
          <w:sz w:val="20"/>
          <w:szCs w:val="20"/>
          <w:cs/>
          <w:lang w:val="en-US" w:bidi="bn-BD"/>
        </w:rPr>
        <w:t>হয়েছে।</w:t>
      </w:r>
      <w:r w:rsidR="001466DE" w:rsidRPr="001466DE">
        <w:rPr>
          <w:rFonts w:ascii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গত তিন বছরে প্রায়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৩</w:t>
      </w:r>
      <w:r w:rsidR="003C4799">
        <w:rPr>
          <w:rFonts w:ascii="NikoshBAN" w:eastAsia="Nikosh" w:hAnsi="NikoshBAN" w:cs="NikoshBAN"/>
          <w:sz w:val="20"/>
          <w:szCs w:val="20"/>
          <w:lang w:val="en-US" w:bidi="bn-BD"/>
        </w:rPr>
        <w:t>,9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০০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ভেটিং সম্পন্ন হয়েছে। </w:t>
      </w:r>
      <w:r w:rsidR="003C4799">
        <w:rPr>
          <w:rFonts w:eastAsia="Nikosh" w:cs="NikoshBAN"/>
          <w:sz w:val="20"/>
          <w:szCs w:val="20"/>
          <w:cs/>
          <w:lang w:bidi="bn-BD"/>
        </w:rPr>
        <w:t>সকলের জন্য আইনের সহজ অভিগম্যতা</w:t>
      </w:r>
      <w:r w:rsidR="003C4799"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 w:rsidR="003C4799" w:rsidRPr="004613B4">
        <w:rPr>
          <w:rFonts w:ascii="Calibri" w:eastAsia="Nikosh" w:hAnsi="Calibri" w:cs="Calibri"/>
          <w:sz w:val="18"/>
          <w:szCs w:val="18"/>
          <w:lang w:val="en-US" w:bidi="bn-BD"/>
        </w:rPr>
        <w:t>(Access)</w:t>
      </w:r>
      <w:r w:rsidR="003C4799">
        <w:rPr>
          <w:rFonts w:eastAsia="Nikosh" w:cs="NikoshBAN"/>
          <w:sz w:val="20"/>
          <w:szCs w:val="20"/>
          <w:cs/>
          <w:lang w:bidi="bn-BD"/>
        </w:rPr>
        <w:t xml:space="preserve"> নিশ্চিত করা</w:t>
      </w:r>
      <w:r w:rsidR="003C4799">
        <w:rPr>
          <w:rFonts w:ascii="NikoshBAN" w:hAnsi="NikoshBAN" w:cs="NikoshBAN"/>
          <w:sz w:val="20"/>
          <w:szCs w:val="20"/>
          <w:cs/>
        </w:rPr>
        <w:t>র</w:t>
      </w:r>
      <w:r w:rsidR="003C4799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3C4799">
        <w:rPr>
          <w:rFonts w:eastAsia="Nikosh" w:cs="NikoshBAN"/>
          <w:sz w:val="18"/>
          <w:szCs w:val="20"/>
          <w:cs/>
          <w:lang w:bidi="bn-BD"/>
        </w:rPr>
        <w:t>লক্ষ্যে</w:t>
      </w:r>
      <w:r w:rsidR="003C479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এ বিভাগের ওয়েব সাইটে </w:t>
      </w:r>
      <w:r w:rsidRPr="004613B4">
        <w:rPr>
          <w:rFonts w:ascii="Calibri" w:eastAsia="Nikosh" w:hAnsi="Calibri" w:cs="Calibri"/>
          <w:sz w:val="16"/>
          <w:szCs w:val="16"/>
          <w:cs/>
          <w:lang w:bidi="bn-BD"/>
        </w:rPr>
        <w:t>(</w:t>
      </w:r>
      <w:hyperlink r:id="rId8" w:history="1">
        <w:r w:rsidRPr="004613B4">
          <w:rPr>
            <w:rStyle w:val="Hyperlink"/>
            <w:rFonts w:ascii="Calibri" w:hAnsi="Calibri" w:cs="Calibri"/>
            <w:sz w:val="16"/>
            <w:szCs w:val="16"/>
            <w:lang w:bidi="bn-BD"/>
          </w:rPr>
          <w:t>www.legislativediv.gov.bd</w:t>
        </w:r>
      </w:hyperlink>
      <w:r w:rsidRPr="004613B4">
        <w:rPr>
          <w:rFonts w:ascii="Calibri" w:hAnsi="Calibri" w:cs="Calibri"/>
          <w:sz w:val="16"/>
          <w:szCs w:val="16"/>
          <w:lang w:bidi="bn-BD"/>
        </w:rPr>
        <w:t>)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সকল আইন হালনাগাদ করা হয়েছে। এর ফলে জন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গণে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র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কাছে দেশের সকল আইন সহজলভ্য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হয়েছে এবং আইনের সর্বশেষ অবস্থা সহজেই জনগণ জানতে পারছে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।</w:t>
      </w:r>
    </w:p>
    <w:permEnd w:id="1760895313"/>
    <w:p w14:paraId="65CDECC8" w14:textId="77777777" w:rsidR="005878BE" w:rsidRDefault="00B849BC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54"/>
        <w:gridCol w:w="837"/>
        <w:gridCol w:w="651"/>
        <w:gridCol w:w="651"/>
        <w:gridCol w:w="651"/>
        <w:gridCol w:w="651"/>
        <w:gridCol w:w="651"/>
        <w:gridCol w:w="651"/>
        <w:gridCol w:w="695"/>
        <w:gridCol w:w="695"/>
        <w:gridCol w:w="690"/>
      </w:tblGrid>
      <w:tr w:rsidR="005878BE" w14:paraId="3448EEE7" w14:textId="77777777">
        <w:trPr>
          <w:trHeight w:val="20"/>
          <w:tblHeader/>
          <w:jc w:val="center"/>
        </w:trPr>
        <w:tc>
          <w:tcPr>
            <w:tcW w:w="1454" w:type="dxa"/>
            <w:vMerge w:val="restart"/>
          </w:tcPr>
          <w:p w14:paraId="2801B0E4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37" w:type="dxa"/>
            <w:vMerge w:val="restart"/>
          </w:tcPr>
          <w:p w14:paraId="63EBD472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1" w:type="dxa"/>
            <w:vMerge w:val="restart"/>
          </w:tcPr>
          <w:p w14:paraId="69420D67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51" w:type="dxa"/>
            <w:vMerge w:val="restart"/>
          </w:tcPr>
          <w:p w14:paraId="26090927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1" w:type="dxa"/>
            <w:shd w:val="clear" w:color="auto" w:fill="auto"/>
          </w:tcPr>
          <w:p w14:paraId="43B0E3C0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1" w:type="dxa"/>
            <w:shd w:val="clear" w:color="auto" w:fill="auto"/>
          </w:tcPr>
          <w:p w14:paraId="741E1AA2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1" w:type="dxa"/>
            <w:shd w:val="clear" w:color="auto" w:fill="auto"/>
          </w:tcPr>
          <w:p w14:paraId="41F0A98B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1" w:type="dxa"/>
            <w:shd w:val="clear" w:color="auto" w:fill="auto"/>
          </w:tcPr>
          <w:p w14:paraId="48A51A87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80" w:type="dxa"/>
            <w:gridSpan w:val="3"/>
          </w:tcPr>
          <w:p w14:paraId="00F78F81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11971" w14:paraId="26488FEA" w14:textId="77777777">
        <w:trPr>
          <w:trHeight w:val="20"/>
          <w:tblHeader/>
          <w:jc w:val="center"/>
        </w:trPr>
        <w:tc>
          <w:tcPr>
            <w:tcW w:w="1454" w:type="dxa"/>
            <w:vMerge/>
            <w:tcBorders>
              <w:bottom w:val="single" w:sz="4" w:space="0" w:color="auto"/>
            </w:tcBorders>
          </w:tcPr>
          <w:p w14:paraId="6D01DFBF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</w:tcPr>
          <w:p w14:paraId="7BF180D5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7AE856E6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3E5AA892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1BBFC" w14:textId="379DAC12" w:rsidR="00711971" w:rsidRPr="008E15B8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58F4F" w14:textId="252344FB" w:rsidR="00711971" w:rsidRPr="00B74D46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7CA79E97" w14:textId="66422A40" w:rsidR="00711971" w:rsidRPr="00142FC9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457BFF57" w14:textId="4087C44D" w:rsidR="00711971" w:rsidRPr="00142FC9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40FF8971" w14:textId="3656FD98" w:rsidR="00711971" w:rsidRPr="000341C4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78BE" w14:paraId="3BCFBE96" w14:textId="77777777">
        <w:trPr>
          <w:trHeight w:val="20"/>
          <w:tblHeader/>
          <w:jc w:val="center"/>
        </w:trPr>
        <w:tc>
          <w:tcPr>
            <w:tcW w:w="1454" w:type="dxa"/>
          </w:tcPr>
          <w:p w14:paraId="48C5D202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37" w:type="dxa"/>
          </w:tcPr>
          <w:p w14:paraId="681673EF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1" w:type="dxa"/>
          </w:tcPr>
          <w:p w14:paraId="406A9687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1" w:type="dxa"/>
          </w:tcPr>
          <w:p w14:paraId="541D98CD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1" w:type="dxa"/>
          </w:tcPr>
          <w:p w14:paraId="0E7BCF8F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51" w:type="dxa"/>
          </w:tcPr>
          <w:p w14:paraId="3ED667AF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51" w:type="dxa"/>
          </w:tcPr>
          <w:p w14:paraId="42546A08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51" w:type="dxa"/>
          </w:tcPr>
          <w:p w14:paraId="3B749D5B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95" w:type="dxa"/>
          </w:tcPr>
          <w:p w14:paraId="03C58DD8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95" w:type="dxa"/>
          </w:tcPr>
          <w:p w14:paraId="4CDF4C84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90" w:type="dxa"/>
          </w:tcPr>
          <w:p w14:paraId="2D8754DF" w14:textId="77777777" w:rsidR="005878BE" w:rsidRDefault="00B849BC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711971" w14:paraId="7E16EBB8" w14:textId="77777777" w:rsidTr="009F38E4">
        <w:trPr>
          <w:cantSplit/>
          <w:trHeight w:val="656"/>
          <w:jc w:val="center"/>
        </w:trPr>
        <w:tc>
          <w:tcPr>
            <w:tcW w:w="1454" w:type="dxa"/>
          </w:tcPr>
          <w:p w14:paraId="2BCF5696" w14:textId="44AC25FC" w:rsidR="00711971" w:rsidRDefault="00711971" w:rsidP="0071197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714176587" w:edGrp="everyone" w:colFirst="0" w:colLast="0"/>
            <w:permStart w:id="912814195" w:edGrp="everyone" w:colFirst="1" w:colLast="1"/>
            <w:permStart w:id="2132506798" w:edGrp="everyone" w:colFirst="2" w:colLast="2"/>
            <w:permStart w:id="1809388884" w:edGrp="everyone" w:colFirst="3" w:colLast="3"/>
            <w:permStart w:id="384577198" w:edGrp="everyone" w:colFirst="4" w:colLast="4"/>
            <w:permStart w:id="1159364020" w:edGrp="everyone" w:colFirst="5" w:colLast="5"/>
            <w:permStart w:id="568803953" w:edGrp="everyone" w:colFirst="6" w:colLast="6"/>
            <w:permStart w:id="1800688814" w:edGrp="everyone" w:colFirst="7" w:colLast="7"/>
            <w:permStart w:id="1311523145" w:edGrp="everyone" w:colFirst="8" w:colLast="8"/>
            <w:permStart w:id="1610297756" w:edGrp="everyone" w:colFirst="9" w:colLast="9"/>
            <w:permStart w:id="808875480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বাংলাদেশ কোড </w:t>
            </w:r>
            <w:proofErr w:type="spellStart"/>
            <w:r w:rsidRPr="009B61A9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হানাগাদকরণ</w:t>
            </w:r>
            <w:proofErr w:type="spellEnd"/>
            <w:r w:rsidRPr="009B61A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এবং এর প্রকাশনা</w:t>
            </w:r>
          </w:p>
        </w:tc>
        <w:tc>
          <w:tcPr>
            <w:tcW w:w="837" w:type="dxa"/>
            <w:vAlign w:val="center"/>
          </w:tcPr>
          <w:p w14:paraId="4C398704" w14:textId="684998A5" w:rsidR="00711971" w:rsidRPr="009F38E4" w:rsidRDefault="00711971" w:rsidP="00711971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বাংলাদেশ কোডে অন্তর্ভুক্ত নতুন আইন</w:t>
            </w:r>
          </w:p>
        </w:tc>
        <w:tc>
          <w:tcPr>
            <w:tcW w:w="651" w:type="dxa"/>
            <w:vAlign w:val="center"/>
          </w:tcPr>
          <w:p w14:paraId="55FD8C14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51" w:type="dxa"/>
            <w:vAlign w:val="center"/>
          </w:tcPr>
          <w:p w14:paraId="7AF3BD1E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73AB30A4" w14:textId="566F5FE3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50</w:t>
            </w:r>
          </w:p>
        </w:tc>
        <w:tc>
          <w:tcPr>
            <w:tcW w:w="651" w:type="dxa"/>
            <w:vAlign w:val="center"/>
          </w:tcPr>
          <w:p w14:paraId="0975F074" w14:textId="581C6019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1" w:type="dxa"/>
            <w:vAlign w:val="center"/>
          </w:tcPr>
          <w:p w14:paraId="0C9642C6" w14:textId="4D921DFE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</w:t>
            </w:r>
          </w:p>
        </w:tc>
        <w:tc>
          <w:tcPr>
            <w:tcW w:w="651" w:type="dxa"/>
            <w:vAlign w:val="center"/>
          </w:tcPr>
          <w:p w14:paraId="7B8C54FB" w14:textId="37791037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95" w:type="dxa"/>
            <w:vAlign w:val="center"/>
          </w:tcPr>
          <w:p w14:paraId="51A52415" w14:textId="75003179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66</w:t>
            </w:r>
          </w:p>
        </w:tc>
        <w:tc>
          <w:tcPr>
            <w:tcW w:w="695" w:type="dxa"/>
            <w:vAlign w:val="center"/>
          </w:tcPr>
          <w:p w14:paraId="4766200E" w14:textId="2376F2C2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67</w:t>
            </w:r>
          </w:p>
        </w:tc>
        <w:tc>
          <w:tcPr>
            <w:tcW w:w="690" w:type="dxa"/>
            <w:vAlign w:val="center"/>
          </w:tcPr>
          <w:p w14:paraId="33E89E8A" w14:textId="1D2CABE4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11971" w14:paraId="555E69E1" w14:textId="77777777">
        <w:trPr>
          <w:cantSplit/>
          <w:trHeight w:val="20"/>
          <w:jc w:val="center"/>
        </w:trPr>
        <w:tc>
          <w:tcPr>
            <w:tcW w:w="1454" w:type="dxa"/>
          </w:tcPr>
          <w:p w14:paraId="505DFF02" w14:textId="77777777" w:rsidR="00711971" w:rsidRDefault="00711971" w:rsidP="0071197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936986773" w:edGrp="everyone" w:colFirst="0" w:colLast="0"/>
            <w:permStart w:id="624508091" w:edGrp="everyone" w:colFirst="1" w:colLast="1"/>
            <w:permStart w:id="330113930" w:edGrp="everyone" w:colFirst="2" w:colLast="2"/>
            <w:permStart w:id="250287712" w:edGrp="everyone" w:colFirst="3" w:colLast="3"/>
            <w:permStart w:id="990344661" w:edGrp="everyone" w:colFirst="4" w:colLast="4"/>
            <w:permStart w:id="2140751002" w:edGrp="everyone" w:colFirst="5" w:colLast="5"/>
            <w:permStart w:id="381708085" w:edGrp="everyone" w:colFirst="6" w:colLast="6"/>
            <w:permStart w:id="606436671" w:edGrp="everyone" w:colFirst="7" w:colLast="7"/>
            <w:permStart w:id="245260077" w:edGrp="everyone" w:colFirst="8" w:colLast="8"/>
            <w:permStart w:id="1370686979" w:edGrp="everyone" w:colFirst="9" w:colLast="9"/>
            <w:permStart w:id="1638138344" w:edGrp="everyone" w:colFirst="10" w:colLast="10"/>
            <w:permEnd w:id="1714176587"/>
            <w:permEnd w:id="912814195"/>
            <w:permEnd w:id="2132506798"/>
            <w:permEnd w:id="1809388884"/>
            <w:permEnd w:id="384577198"/>
            <w:permEnd w:id="1159364020"/>
            <w:permEnd w:id="568803953"/>
            <w:permEnd w:id="1800688814"/>
            <w:permEnd w:id="1311523145"/>
            <w:permEnd w:id="1610297756"/>
            <w:permEnd w:id="808875480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সকল বিধি ও প্রবিধি সংকলন, হালনাগাদকরণ এবং প্রকাশ</w:t>
            </w:r>
          </w:p>
        </w:tc>
        <w:tc>
          <w:tcPr>
            <w:tcW w:w="837" w:type="dxa"/>
            <w:vAlign w:val="center"/>
          </w:tcPr>
          <w:p w14:paraId="410CD1A8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হালনাগাদকৃত এবং প্রকাশিত নতুন বিধি ও প্রবিধিসমূহ</w:t>
            </w:r>
          </w:p>
        </w:tc>
        <w:tc>
          <w:tcPr>
            <w:tcW w:w="651" w:type="dxa"/>
            <w:vAlign w:val="center"/>
          </w:tcPr>
          <w:p w14:paraId="23D40362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51" w:type="dxa"/>
            <w:vAlign w:val="center"/>
          </w:tcPr>
          <w:p w14:paraId="179288EA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6B9B4954" w14:textId="09BE656E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650</w:t>
            </w:r>
          </w:p>
        </w:tc>
        <w:tc>
          <w:tcPr>
            <w:tcW w:w="651" w:type="dxa"/>
            <w:vAlign w:val="center"/>
          </w:tcPr>
          <w:p w14:paraId="3F5910EE" w14:textId="6482331E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1" w:type="dxa"/>
            <w:vAlign w:val="center"/>
          </w:tcPr>
          <w:p w14:paraId="56EB4636" w14:textId="7995774E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655</w:t>
            </w:r>
          </w:p>
        </w:tc>
        <w:tc>
          <w:tcPr>
            <w:tcW w:w="651" w:type="dxa"/>
            <w:vAlign w:val="center"/>
          </w:tcPr>
          <w:p w14:paraId="1AF177F6" w14:textId="3A6FD743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5" w:type="dxa"/>
            <w:vAlign w:val="center"/>
          </w:tcPr>
          <w:p w14:paraId="3C93D2E3" w14:textId="254BC370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656</w:t>
            </w:r>
          </w:p>
        </w:tc>
        <w:tc>
          <w:tcPr>
            <w:tcW w:w="695" w:type="dxa"/>
            <w:vAlign w:val="center"/>
          </w:tcPr>
          <w:p w14:paraId="0E0E22FD" w14:textId="669553B0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680</w:t>
            </w:r>
          </w:p>
        </w:tc>
        <w:tc>
          <w:tcPr>
            <w:tcW w:w="690" w:type="dxa"/>
            <w:vAlign w:val="center"/>
          </w:tcPr>
          <w:p w14:paraId="4F60F330" w14:textId="6C15F4F2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11971" w14:paraId="1BF1A158" w14:textId="77777777" w:rsidTr="009F38E4">
        <w:trPr>
          <w:cantSplit/>
          <w:trHeight w:val="1151"/>
          <w:jc w:val="center"/>
        </w:trPr>
        <w:tc>
          <w:tcPr>
            <w:tcW w:w="1454" w:type="dxa"/>
          </w:tcPr>
          <w:p w14:paraId="2210B6BB" w14:textId="77777777" w:rsidR="00711971" w:rsidRDefault="00711971" w:rsidP="0071197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99100347" w:edGrp="everyone" w:colFirst="0" w:colLast="0"/>
            <w:permStart w:id="491730083" w:edGrp="everyone" w:colFirst="1" w:colLast="1"/>
            <w:permStart w:id="2064326787" w:edGrp="everyone" w:colFirst="2" w:colLast="2"/>
            <w:permStart w:id="94709411" w:edGrp="everyone" w:colFirst="3" w:colLast="3"/>
            <w:permStart w:id="609764744" w:edGrp="everyone" w:colFirst="4" w:colLast="4"/>
            <w:permStart w:id="41972489" w:edGrp="everyone" w:colFirst="5" w:colLast="5"/>
            <w:permStart w:id="514073005" w:edGrp="everyone" w:colFirst="6" w:colLast="6"/>
            <w:permStart w:id="1227762388" w:edGrp="everyone" w:colFirst="7" w:colLast="7"/>
            <w:permStart w:id="473709141" w:edGrp="everyone" w:colFirst="8" w:colLast="8"/>
            <w:permStart w:id="614691304" w:edGrp="everyone" w:colFirst="9" w:colLast="9"/>
            <w:permStart w:id="2091791162" w:edGrp="everyone" w:colFirst="10" w:colLast="10"/>
            <w:permEnd w:id="936986773"/>
            <w:permEnd w:id="624508091"/>
            <w:permEnd w:id="330113930"/>
            <w:permEnd w:id="250287712"/>
            <w:permEnd w:id="990344661"/>
            <w:permEnd w:id="2140751002"/>
            <w:permEnd w:id="381708085"/>
            <w:permEnd w:id="606436671"/>
            <w:permEnd w:id="245260077"/>
            <w:permEnd w:id="1370686979"/>
            <w:permEnd w:id="1638138344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বিভিন্ন আইন বাতিল কিংবা সংশোধনের প্রেক্ষিতে অন্য আইনে এতদ্‌সংশ্লিষ্ট বিদ্যমান বিধানসমূহকে </w:t>
            </w:r>
            <w:r>
              <w:rPr>
                <w:rFonts w:cs="Calibri"/>
                <w:sz w:val="14"/>
                <w:szCs w:val="16"/>
                <w:lang w:bidi="bn-BD"/>
              </w:rPr>
              <w:t>Referential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হিসেবে হালনাগাদকরণ </w:t>
            </w:r>
          </w:p>
        </w:tc>
        <w:tc>
          <w:tcPr>
            <w:tcW w:w="837" w:type="dxa"/>
            <w:vAlign w:val="center"/>
          </w:tcPr>
          <w:p w14:paraId="763EDD2D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ব্যবহার উপযোগী আইন</w:t>
            </w:r>
          </w:p>
        </w:tc>
        <w:tc>
          <w:tcPr>
            <w:tcW w:w="651" w:type="dxa"/>
            <w:vAlign w:val="center"/>
          </w:tcPr>
          <w:p w14:paraId="64B7FEDB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51" w:type="dxa"/>
            <w:vAlign w:val="center"/>
          </w:tcPr>
          <w:p w14:paraId="01B90CFA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33337823" w14:textId="6845D7E5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710</w:t>
            </w:r>
          </w:p>
        </w:tc>
        <w:tc>
          <w:tcPr>
            <w:tcW w:w="651" w:type="dxa"/>
            <w:vAlign w:val="center"/>
          </w:tcPr>
          <w:p w14:paraId="58949BBA" w14:textId="52A670FE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1" w:type="dxa"/>
            <w:vAlign w:val="center"/>
          </w:tcPr>
          <w:p w14:paraId="58270436" w14:textId="760EE9F6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760</w:t>
            </w:r>
          </w:p>
        </w:tc>
        <w:tc>
          <w:tcPr>
            <w:tcW w:w="651" w:type="dxa"/>
            <w:vAlign w:val="center"/>
          </w:tcPr>
          <w:p w14:paraId="6BD97D0E" w14:textId="6FA1F18A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5" w:type="dxa"/>
            <w:vAlign w:val="center"/>
          </w:tcPr>
          <w:p w14:paraId="119F8271" w14:textId="09B86307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770</w:t>
            </w:r>
          </w:p>
        </w:tc>
        <w:tc>
          <w:tcPr>
            <w:tcW w:w="695" w:type="dxa"/>
            <w:vAlign w:val="center"/>
          </w:tcPr>
          <w:p w14:paraId="2F5BE25F" w14:textId="01BBC017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780</w:t>
            </w:r>
          </w:p>
        </w:tc>
        <w:tc>
          <w:tcPr>
            <w:tcW w:w="690" w:type="dxa"/>
            <w:vAlign w:val="center"/>
          </w:tcPr>
          <w:p w14:paraId="73082EA0" w14:textId="6AEE12F4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11971" w14:paraId="0B96C805" w14:textId="77777777" w:rsidTr="009F38E4">
        <w:trPr>
          <w:cantSplit/>
          <w:trHeight w:val="1169"/>
          <w:jc w:val="center"/>
        </w:trPr>
        <w:tc>
          <w:tcPr>
            <w:tcW w:w="1454" w:type="dxa"/>
          </w:tcPr>
          <w:p w14:paraId="1FC77221" w14:textId="77777777" w:rsidR="00711971" w:rsidRDefault="00711971" w:rsidP="0071197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752484592" w:edGrp="everyone" w:colFirst="0" w:colLast="0"/>
            <w:permStart w:id="1037988229" w:edGrp="everyone" w:colFirst="1" w:colLast="1"/>
            <w:permStart w:id="1971534090" w:edGrp="everyone" w:colFirst="2" w:colLast="2"/>
            <w:permStart w:id="2104061028" w:edGrp="everyone" w:colFirst="3" w:colLast="3"/>
            <w:permStart w:id="1054044295" w:edGrp="everyone" w:colFirst="4" w:colLast="4"/>
            <w:permStart w:id="1610110360" w:edGrp="everyone" w:colFirst="5" w:colLast="5"/>
            <w:permStart w:id="97808921" w:edGrp="everyone" w:colFirst="6" w:colLast="6"/>
            <w:permStart w:id="1683243775" w:edGrp="everyone" w:colFirst="7" w:colLast="7"/>
            <w:permStart w:id="1136150073" w:edGrp="everyone" w:colFirst="8" w:colLast="8"/>
            <w:permStart w:id="1783377004" w:edGrp="everyone" w:colFirst="9" w:colLast="9"/>
            <w:permStart w:id="558448587" w:edGrp="everyone" w:colFirst="10" w:colLast="10"/>
            <w:permEnd w:id="99100347"/>
            <w:permEnd w:id="491730083"/>
            <w:permEnd w:id="2064326787"/>
            <w:permEnd w:id="94709411"/>
            <w:permEnd w:id="609764744"/>
            <w:permEnd w:id="41972489"/>
            <w:permEnd w:id="514073005"/>
            <w:permEnd w:id="1227762388"/>
            <w:permEnd w:id="473709141"/>
            <w:permEnd w:id="614691304"/>
            <w:permEnd w:id="2091791162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ইংরেজিতে এবং বাংলায় প্রণীত আইনসমূহ অগ্রাধিকার ভিত্তিতে যথাক্রমে বাংলা ও ইংরেজিতে ভাষান্তর</w:t>
            </w:r>
          </w:p>
        </w:tc>
        <w:tc>
          <w:tcPr>
            <w:tcW w:w="837" w:type="dxa"/>
            <w:vAlign w:val="center"/>
          </w:tcPr>
          <w:p w14:paraId="41722891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da-DK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আইনসমূহের প্রণীত অনুবাদ</w:t>
            </w:r>
          </w:p>
        </w:tc>
        <w:tc>
          <w:tcPr>
            <w:tcW w:w="651" w:type="dxa"/>
            <w:vAlign w:val="center"/>
          </w:tcPr>
          <w:p w14:paraId="538B0E94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51" w:type="dxa"/>
            <w:vAlign w:val="center"/>
          </w:tcPr>
          <w:p w14:paraId="18BB1DAF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14:paraId="5D6E74DA" w14:textId="5A78491A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58</w:t>
            </w:r>
          </w:p>
        </w:tc>
        <w:tc>
          <w:tcPr>
            <w:tcW w:w="651" w:type="dxa"/>
            <w:vAlign w:val="center"/>
          </w:tcPr>
          <w:p w14:paraId="7185A476" w14:textId="3BC42FA2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1" w:type="dxa"/>
            <w:vAlign w:val="center"/>
          </w:tcPr>
          <w:p w14:paraId="2F0337D5" w14:textId="353281AC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70</w:t>
            </w:r>
          </w:p>
        </w:tc>
        <w:tc>
          <w:tcPr>
            <w:tcW w:w="651" w:type="dxa"/>
            <w:vAlign w:val="center"/>
          </w:tcPr>
          <w:p w14:paraId="2981AEB0" w14:textId="32BC30EC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5" w:type="dxa"/>
            <w:vAlign w:val="center"/>
          </w:tcPr>
          <w:p w14:paraId="6F175446" w14:textId="1AC4DCD8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80</w:t>
            </w:r>
          </w:p>
        </w:tc>
        <w:tc>
          <w:tcPr>
            <w:tcW w:w="695" w:type="dxa"/>
            <w:vAlign w:val="center"/>
          </w:tcPr>
          <w:p w14:paraId="6D09066D" w14:textId="0D58FD93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85</w:t>
            </w:r>
          </w:p>
        </w:tc>
        <w:tc>
          <w:tcPr>
            <w:tcW w:w="690" w:type="dxa"/>
            <w:vAlign w:val="center"/>
          </w:tcPr>
          <w:p w14:paraId="0E486D53" w14:textId="7A916725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11971" w14:paraId="4A4F9BB0" w14:textId="77777777" w:rsidTr="009F38E4">
        <w:trPr>
          <w:cantSplit/>
          <w:trHeight w:val="1394"/>
          <w:jc w:val="center"/>
        </w:trPr>
        <w:tc>
          <w:tcPr>
            <w:tcW w:w="1454" w:type="dxa"/>
          </w:tcPr>
          <w:p w14:paraId="32842A81" w14:textId="77777777" w:rsidR="00711971" w:rsidRDefault="00711971" w:rsidP="0071197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909192249" w:edGrp="everyone" w:colFirst="0" w:colLast="0"/>
            <w:permStart w:id="739587706" w:edGrp="everyone" w:colFirst="1" w:colLast="1"/>
            <w:permStart w:id="1290428253" w:edGrp="everyone" w:colFirst="2" w:colLast="2"/>
            <w:permStart w:id="201948732" w:edGrp="everyone" w:colFirst="3" w:colLast="3"/>
            <w:permStart w:id="222910960" w:edGrp="everyone" w:colFirst="4" w:colLast="4"/>
            <w:permStart w:id="1759336389" w:edGrp="everyone" w:colFirst="5" w:colLast="5"/>
            <w:permStart w:id="27929088" w:edGrp="everyone" w:colFirst="6" w:colLast="6"/>
            <w:permStart w:id="1717179028" w:edGrp="everyone" w:colFirst="7" w:colLast="7"/>
            <w:permStart w:id="935617400" w:edGrp="everyone" w:colFirst="8" w:colLast="8"/>
            <w:permStart w:id="894572396" w:edGrp="everyone" w:colFirst="9" w:colLast="9"/>
            <w:permStart w:id="1325353890" w:edGrp="everyone" w:colFirst="10" w:colLast="10"/>
            <w:permStart w:id="2004369658" w:edGrp="everyone" w:colFirst="11" w:colLast="11"/>
            <w:permEnd w:id="752484592"/>
            <w:permEnd w:id="1037988229"/>
            <w:permEnd w:id="1971534090"/>
            <w:permEnd w:id="2104061028"/>
            <w:permEnd w:id="1054044295"/>
            <w:permEnd w:id="1610110360"/>
            <w:permEnd w:id="97808921"/>
            <w:permEnd w:id="1683243775"/>
            <w:permEnd w:id="1136150073"/>
            <w:permEnd w:id="1783377004"/>
            <w:permEnd w:id="55844858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সকল প্রকার বিল, অধ্যাদেশ,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সংবিধিবদ্ধ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আদেশ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সাংবিধানিক আদেশ,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এগ্রিমেন্ট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আন্তর্জাতিক চুক্তি, প্রবিধি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বিধি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নিরীক্ষাপূর্বক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এগুলোর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খসড়া প্রণয়ন ও মতামত প্রদান</w:t>
            </w:r>
          </w:p>
        </w:tc>
        <w:tc>
          <w:tcPr>
            <w:tcW w:w="837" w:type="dxa"/>
            <w:vAlign w:val="center"/>
          </w:tcPr>
          <w:p w14:paraId="135F63AB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color w:val="FF0000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প্রদত্ত মতামত</w:t>
            </w:r>
          </w:p>
        </w:tc>
        <w:tc>
          <w:tcPr>
            <w:tcW w:w="651" w:type="dxa"/>
            <w:vAlign w:val="center"/>
          </w:tcPr>
          <w:p w14:paraId="4D7F5191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51" w:type="dxa"/>
            <w:vAlign w:val="center"/>
          </w:tcPr>
          <w:p w14:paraId="2868F53A" w14:textId="77777777" w:rsidR="00711971" w:rsidRDefault="00711971" w:rsidP="00711971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651" w:type="dxa"/>
            <w:vAlign w:val="center"/>
          </w:tcPr>
          <w:p w14:paraId="5D948BD5" w14:textId="53994D46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99</w:t>
            </w:r>
          </w:p>
        </w:tc>
        <w:tc>
          <w:tcPr>
            <w:tcW w:w="651" w:type="dxa"/>
            <w:vAlign w:val="center"/>
          </w:tcPr>
          <w:p w14:paraId="26C55B73" w14:textId="10EC07DF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1" w:type="dxa"/>
            <w:vAlign w:val="center"/>
          </w:tcPr>
          <w:p w14:paraId="7C5201EC" w14:textId="6DA56E56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51" w:type="dxa"/>
            <w:vAlign w:val="center"/>
          </w:tcPr>
          <w:p w14:paraId="7120AEF2" w14:textId="78AD95E3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5" w:type="dxa"/>
            <w:vAlign w:val="center"/>
          </w:tcPr>
          <w:p w14:paraId="0DE46FA1" w14:textId="2A04B63D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95" w:type="dxa"/>
            <w:vAlign w:val="center"/>
          </w:tcPr>
          <w:p w14:paraId="0F9B34C1" w14:textId="11D000BA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90" w:type="dxa"/>
            <w:vAlign w:val="center"/>
          </w:tcPr>
          <w:p w14:paraId="50438B9B" w14:textId="1F880BF7" w:rsidR="00711971" w:rsidRDefault="00711971" w:rsidP="0071197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909192249"/>
    <w:permEnd w:id="739587706"/>
    <w:permEnd w:id="1290428253"/>
    <w:permEnd w:id="201948732"/>
    <w:permEnd w:id="222910960"/>
    <w:permEnd w:id="1759336389"/>
    <w:permEnd w:id="27929088"/>
    <w:permEnd w:id="1717179028"/>
    <w:permEnd w:id="935617400"/>
    <w:permEnd w:id="894572396"/>
    <w:permEnd w:id="1325353890"/>
    <w:permEnd w:id="2004369658"/>
    <w:p w14:paraId="6B149BBB" w14:textId="77777777" w:rsidR="005878BE" w:rsidRDefault="00B849BC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1D6FFFB4" w14:textId="77777777" w:rsidR="00711971" w:rsidRPr="00461983" w:rsidRDefault="00711971" w:rsidP="0071197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11971" w:rsidRPr="00461983" w14:paraId="0A9C2DC0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6A63" w14:textId="77777777" w:rsidR="00711971" w:rsidRPr="00461983" w:rsidRDefault="00711971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5B89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9578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78A22CA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8583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BC2B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4A2A5B2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82F7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11971" w:rsidRPr="00461983" w14:paraId="59447B67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E76F" w14:textId="77777777" w:rsidR="00711971" w:rsidRPr="00461983" w:rsidRDefault="00711971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4824" w14:textId="77777777" w:rsidR="00711971" w:rsidRPr="00461983" w:rsidRDefault="00711971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7D79" w14:textId="77777777" w:rsidR="00711971" w:rsidRPr="00461983" w:rsidRDefault="00711971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501E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5B7A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338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B9F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11971" w:rsidRPr="00461983" w14:paraId="4F8474AB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F3B0" w14:textId="77777777" w:rsidR="00711971" w:rsidRPr="00461983" w:rsidRDefault="00711971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758A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F75D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8884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3913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50F6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DD03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884B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11971" w:rsidRPr="00461983" w14:paraId="180C1923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2A4" w14:textId="77777777" w:rsidR="00711971" w:rsidRPr="00461983" w:rsidRDefault="00711971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1458" w14:textId="77777777" w:rsidR="00711971" w:rsidRPr="00461983" w:rsidRDefault="00711971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AD8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972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03F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65D1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D02E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29A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93E7D08" w14:textId="77777777" w:rsidR="005878BE" w:rsidRDefault="00B849BC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আইন কমিশন</w:t>
      </w:r>
    </w:p>
    <w:p w14:paraId="1D4F840F" w14:textId="271C51AC" w:rsidR="005878BE" w:rsidRPr="00B2569A" w:rsidRDefault="00B849BC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bidi="bn-BD"/>
        </w:rPr>
      </w:pPr>
      <w:r w:rsidRPr="00B2569A"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 w:rsidRPr="00B2569A"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Pr="00B2569A">
        <w:rPr>
          <w:rFonts w:eastAsia="Nikosh" w:cs="NikoshBAN"/>
          <w:b/>
          <w:bCs/>
          <w:sz w:val="20"/>
          <w:szCs w:val="20"/>
          <w:lang w:bidi="bn-BD"/>
        </w:rPr>
        <w:t>:</w:t>
      </w:r>
      <w:r w:rsidRPr="00B2569A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881201907" w:edGrp="everyone"/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সাক্ষ্য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আইন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২০২৪,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বাংলাদেশ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পাবলিক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প্রকিউরমেন্ট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অথরিটি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আইন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২০২৩,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ভূমি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আইন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, ২০২২</w:t>
      </w:r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সালিশ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আইন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২০০১,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বিচার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কার্যক্রমে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তথ্য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ও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যোগাযোগ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প্রযুক্তি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ব্যবহার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আইন</w:t>
      </w:r>
      <w:proofErr w:type="spellEnd"/>
      <w:r w:rsidR="00E33A79" w:rsidRPr="00B2569A">
        <w:rPr>
          <w:rFonts w:ascii="NikoshBAN" w:eastAsia="Nikosh" w:hAnsi="NikoshBAN" w:cs="NikoshBAN"/>
          <w:sz w:val="20"/>
          <w:szCs w:val="20"/>
          <w:lang w:bidi="bn-BD"/>
        </w:rPr>
        <w:t>, ২০২২</w:t>
      </w:r>
      <w:r w:rsidR="0082034D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B2569A">
        <w:rPr>
          <w:rFonts w:ascii="Calibri" w:eastAsia="Nikosh" w:hAnsi="Calibri" w:cs="Calibri"/>
          <w:sz w:val="18"/>
          <w:szCs w:val="18"/>
          <w:lang w:bidi="bn-BD"/>
        </w:rPr>
        <w:t>The</w:t>
      </w:r>
      <w:r w:rsidR="00DA46B9" w:rsidRPr="00B2569A">
        <w:rPr>
          <w:rFonts w:ascii="Calibri" w:eastAsia="Nikosh" w:hAnsi="Calibri" w:cs="Calibri"/>
          <w:sz w:val="18"/>
          <w:szCs w:val="18"/>
          <w:lang w:bidi="bn-BD"/>
        </w:rPr>
        <w:t xml:space="preserve"> </w:t>
      </w:r>
      <w:r w:rsidRPr="00B2569A">
        <w:rPr>
          <w:rFonts w:ascii="Calibri" w:eastAsia="Nikosh" w:hAnsi="Calibri" w:cs="Calibri"/>
          <w:sz w:val="18"/>
          <w:szCs w:val="18"/>
          <w:lang w:bidi="bn-BD"/>
        </w:rPr>
        <w:t>Transfer of Property Act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1882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এর অধিকতর সংশোধন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B2569A">
        <w:rPr>
          <w:rFonts w:ascii="Calibri" w:eastAsia="Nikosh" w:hAnsi="Calibri" w:cs="Calibri"/>
          <w:sz w:val="18"/>
          <w:szCs w:val="18"/>
          <w:lang w:bidi="bn-BD"/>
        </w:rPr>
        <w:t>The Supreme Court Judges (Leave, Pension and Privileges) Ordinance,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১৯৮২ এর অধিকতর সংশোধন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বাংলাদেশ সুপ্রীম কোর্টের অবসরপ্রাপ্ত বিচারকগণের পারিবারিক পেনশন এর আওতা বৃদ্ধি এবং পারিবারিক সাহায্য তহবিল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সাধারণ ভবিষ্য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তহ</w:t>
      </w:r>
      <w:proofErr w:type="spellStart"/>
      <w:r w:rsidR="00AA63F3" w:rsidRPr="00B2569A">
        <w:rPr>
          <w:rFonts w:ascii="NikoshBAN" w:eastAsia="Nikosh" w:hAnsi="NikoshBAN" w:cs="NikoshBAN"/>
          <w:sz w:val="20"/>
          <w:szCs w:val="20"/>
          <w:lang w:bidi="bn-BD"/>
        </w:rPr>
        <w:t>বিল</w:t>
      </w:r>
      <w:proofErr w:type="spellEnd"/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>(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জিপিএফ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>)</w:t>
      </w:r>
      <w:r w:rsidR="00AA63F3" w:rsidRPr="00B2569A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="003F0256" w:rsidRPr="00B2569A">
        <w:rPr>
          <w:rFonts w:ascii="NikoshBAN" w:eastAsia="Nikosh" w:hAnsi="NikoshBAN" w:cs="NikoshBAN"/>
          <w:sz w:val="20"/>
          <w:szCs w:val="20"/>
          <w:lang w:bidi="bn-BD"/>
        </w:rPr>
        <w:t>এ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বিশেষ সুবিধা সংযোজন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নারী নির্যাতন দমন আইন</w:t>
      </w:r>
      <w:r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B2569A">
        <w:rPr>
          <w:rFonts w:ascii="NikoshBAN" w:eastAsia="Nikosh" w:hAnsi="NikoshBAN" w:cs="NikoshBAN"/>
          <w:sz w:val="20"/>
          <w:szCs w:val="20"/>
          <w:cs/>
          <w:lang w:bidi="bn-BD"/>
        </w:rPr>
        <w:t>২০২১ এর খসড়া</w:t>
      </w:r>
      <w:r w:rsidR="009F38E4" w:rsidRPr="00B2569A">
        <w:rPr>
          <w:rFonts w:ascii="NikoshBAN" w:eastAsia="Nikosh" w:hAnsi="NikoshBAN" w:cs="NikoshBAN"/>
          <w:sz w:val="20"/>
          <w:szCs w:val="20"/>
          <w:lang w:val="en-US" w:bidi="bn-BD"/>
        </w:rPr>
        <w:t>,</w:t>
      </w:r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455EFA" w:rsidRPr="00B2569A">
        <w:rPr>
          <w:rFonts w:ascii="Calibri" w:eastAsia="Nikosh" w:hAnsi="Calibri" w:cs="Calibri"/>
          <w:sz w:val="18"/>
          <w:szCs w:val="18"/>
          <w:lang w:bidi="bn-BD"/>
        </w:rPr>
        <w:t>The Negotiable Instruments Act,</w:t>
      </w:r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1881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এর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অধীন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চেক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প্রত্যাখান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455EFA" w:rsidRPr="00B2569A">
        <w:rPr>
          <w:rFonts w:ascii="Calibri" w:eastAsia="Nikosh" w:hAnsi="Calibri" w:cs="Calibri"/>
          <w:sz w:val="18"/>
          <w:szCs w:val="18"/>
          <w:lang w:bidi="bn-BD"/>
        </w:rPr>
        <w:t>(Dishonour of Cheque)</w:t>
      </w:r>
      <w:r w:rsidR="00BB2390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এবং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স্বাস্থ্যসেবা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আইন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প্রণয়</w:t>
      </w:r>
      <w:r w:rsidR="005B56C0" w:rsidRPr="00B2569A">
        <w:rPr>
          <w:rFonts w:ascii="NikoshBAN" w:eastAsia="Nikosh" w:hAnsi="NikoshBAN" w:cs="NikoshBAN"/>
          <w:sz w:val="20"/>
          <w:szCs w:val="20"/>
          <w:lang w:bidi="bn-BD"/>
        </w:rPr>
        <w:t>ন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বিষয়ে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>প্রতিবেদন</w:t>
      </w:r>
      <w:proofErr w:type="spellEnd"/>
      <w:r w:rsidR="00455EFA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2E7FA9" w:rsidRPr="00B2569A">
        <w:rPr>
          <w:rFonts w:ascii="NikoshBAN" w:eastAsia="Nikosh" w:hAnsi="NikoshBAN" w:cs="NikoshBAN"/>
          <w:sz w:val="20"/>
          <w:szCs w:val="20"/>
          <w:lang w:bidi="bn-BD"/>
        </w:rPr>
        <w:t>আকারে</w:t>
      </w:r>
      <w:proofErr w:type="spellEnd"/>
      <w:r w:rsidR="002E7FA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2E7FA9" w:rsidRPr="00B2569A">
        <w:rPr>
          <w:rFonts w:ascii="NikoshBAN" w:eastAsia="Nikosh" w:hAnsi="NikoshBAN" w:cs="NikoshBAN"/>
          <w:sz w:val="20"/>
          <w:szCs w:val="20"/>
          <w:lang w:bidi="bn-BD"/>
        </w:rPr>
        <w:t>সুপারিশ</w:t>
      </w:r>
      <w:proofErr w:type="spellEnd"/>
      <w:r w:rsidR="002E7FA9" w:rsidRPr="00B2569A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2E7FA9" w:rsidRPr="00B2569A">
        <w:rPr>
          <w:rFonts w:ascii="NikoshBAN" w:eastAsia="Nikosh" w:hAnsi="NikoshBAN" w:cs="NikoshBAN"/>
          <w:sz w:val="20"/>
          <w:szCs w:val="20"/>
          <w:lang w:bidi="bn-BD"/>
        </w:rPr>
        <w:t>দাখিল</w:t>
      </w:r>
      <w:proofErr w:type="spellEnd"/>
      <w:r w:rsidRPr="00B2569A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9F38E4" w:rsidRPr="00B2569A">
        <w:rPr>
          <w:rFonts w:ascii="NikoshBAN" w:eastAsia="Nikosh" w:hAnsi="NikoshBAN" w:cs="NikoshBAN"/>
          <w:bCs/>
          <w:sz w:val="20"/>
          <w:szCs w:val="20"/>
          <w:lang w:bidi="bn-BD"/>
        </w:rPr>
        <w:t>করা</w:t>
      </w:r>
      <w:proofErr w:type="spellEnd"/>
      <w:r w:rsidR="009F38E4" w:rsidRPr="00B2569A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9F38E4" w:rsidRPr="00B2569A">
        <w:rPr>
          <w:rFonts w:ascii="NikoshBAN" w:eastAsia="Nikosh" w:hAnsi="NikoshBAN" w:cs="NikoshBAN"/>
          <w:bCs/>
          <w:sz w:val="20"/>
          <w:szCs w:val="20"/>
          <w:lang w:bidi="bn-BD"/>
        </w:rPr>
        <w:t>হয়েছে</w:t>
      </w:r>
      <w:proofErr w:type="spellEnd"/>
      <w:r w:rsidR="00E64A0E" w:rsidRPr="00B2569A">
        <w:rPr>
          <w:rFonts w:ascii="NikoshBAN" w:eastAsia="Nikosh" w:hAnsi="NikoshBAN" w:cs="NikoshBAN"/>
          <w:bCs/>
          <w:sz w:val="20"/>
          <w:szCs w:val="20"/>
          <w:lang w:bidi="bn-BD"/>
        </w:rPr>
        <w:t>।</w:t>
      </w:r>
    </w:p>
    <w:permEnd w:id="881201907"/>
    <w:p w14:paraId="50E37ED9" w14:textId="77777777" w:rsidR="00711971" w:rsidRDefault="00711971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31367544" w14:textId="77777777" w:rsidR="00711971" w:rsidRDefault="00711971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0E89F95C" w14:textId="428631EF" w:rsidR="005878BE" w:rsidRDefault="00B849BC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7"/>
        <w:gridCol w:w="712"/>
        <w:gridCol w:w="651"/>
        <w:gridCol w:w="651"/>
        <w:gridCol w:w="651"/>
        <w:gridCol w:w="652"/>
        <w:gridCol w:w="651"/>
        <w:gridCol w:w="652"/>
        <w:gridCol w:w="695"/>
        <w:gridCol w:w="695"/>
        <w:gridCol w:w="690"/>
      </w:tblGrid>
      <w:tr w:rsidR="005878BE" w14:paraId="2B0543C5" w14:textId="77777777">
        <w:trPr>
          <w:trHeight w:val="20"/>
          <w:tblHeader/>
          <w:jc w:val="center"/>
        </w:trPr>
        <w:tc>
          <w:tcPr>
            <w:tcW w:w="953" w:type="pct"/>
            <w:vMerge w:val="restart"/>
          </w:tcPr>
          <w:p w14:paraId="5E3003F4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30" w:type="pct"/>
            <w:vMerge w:val="restart"/>
          </w:tcPr>
          <w:p w14:paraId="7314970E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77F3F81B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6582261B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4CFCD537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1A8C7F0B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1AF2773B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62D4C8AE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6" w:type="pct"/>
            <w:gridSpan w:val="3"/>
          </w:tcPr>
          <w:p w14:paraId="1823A889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11971" w14:paraId="1010F317" w14:textId="77777777">
        <w:trPr>
          <w:trHeight w:val="20"/>
          <w:tblHeader/>
          <w:jc w:val="center"/>
        </w:trPr>
        <w:tc>
          <w:tcPr>
            <w:tcW w:w="953" w:type="pct"/>
            <w:vMerge/>
            <w:tcBorders>
              <w:bottom w:val="single" w:sz="4" w:space="0" w:color="auto"/>
            </w:tcBorders>
          </w:tcPr>
          <w:p w14:paraId="0405B8A8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</w:tcPr>
          <w:p w14:paraId="6A89C192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41D3F540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7B7471B6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B4EAD" w14:textId="7E985510" w:rsidR="00711971" w:rsidRPr="008E15B8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60A8E" w14:textId="7FB23B5F" w:rsidR="00711971" w:rsidRPr="00B74D46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450FBCE8" w14:textId="5963A09B" w:rsidR="00711971" w:rsidRPr="00142FC9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07CEE986" w14:textId="7266BA78" w:rsidR="00711971" w:rsidRPr="00142FC9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7E179F8" w14:textId="7C63F6FA" w:rsidR="00711971" w:rsidRPr="000341C4" w:rsidRDefault="00711971" w:rsidP="0071197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78BE" w14:paraId="7ED5CB2F" w14:textId="77777777">
        <w:trPr>
          <w:trHeight w:val="20"/>
          <w:tblHeader/>
          <w:jc w:val="center"/>
        </w:trPr>
        <w:tc>
          <w:tcPr>
            <w:tcW w:w="953" w:type="pct"/>
          </w:tcPr>
          <w:p w14:paraId="754A8495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30" w:type="pct"/>
          </w:tcPr>
          <w:p w14:paraId="46CD300E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3" w:type="pct"/>
          </w:tcPr>
          <w:p w14:paraId="48B96087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0AB8F3E9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7471F574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52E24BBD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4E808161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32F03969" w14:textId="77777777" w:rsidR="005878BE" w:rsidRDefault="00B849B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44D73C73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1036D050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7" w:type="pct"/>
          </w:tcPr>
          <w:p w14:paraId="21E239F2" w14:textId="77777777" w:rsidR="005878BE" w:rsidRDefault="00B849B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711971" w14:paraId="2008372C" w14:textId="77777777">
        <w:trPr>
          <w:cantSplit/>
          <w:trHeight w:val="20"/>
          <w:jc w:val="center"/>
        </w:trPr>
        <w:tc>
          <w:tcPr>
            <w:tcW w:w="953" w:type="pct"/>
          </w:tcPr>
          <w:p w14:paraId="6AE0B4D8" w14:textId="77777777" w:rsidR="00711971" w:rsidRDefault="00711971" w:rsidP="00711971">
            <w:pPr>
              <w:pStyle w:val="ListParagraph"/>
              <w:numPr>
                <w:ilvl w:val="0"/>
                <w:numId w:val="15"/>
              </w:numPr>
              <w:spacing w:before="40" w:after="60" w:line="264" w:lineRule="auto"/>
              <w:ind w:left="194" w:hanging="180"/>
              <w:rPr>
                <w:rFonts w:cs="NikoshBAN"/>
                <w:sz w:val="14"/>
                <w:szCs w:val="16"/>
                <w:lang w:bidi="bn-BD"/>
              </w:rPr>
            </w:pPr>
            <w:permStart w:id="1437878658" w:edGrp="everyone" w:colFirst="0" w:colLast="0"/>
            <w:permStart w:id="469507914" w:edGrp="everyone" w:colFirst="1" w:colLast="1"/>
            <w:permStart w:id="560156634" w:edGrp="everyone" w:colFirst="2" w:colLast="2"/>
            <w:permStart w:id="794038694" w:edGrp="everyone" w:colFirst="3" w:colLast="3"/>
            <w:permStart w:id="1675519715" w:edGrp="everyone" w:colFirst="4" w:colLast="4"/>
            <w:permStart w:id="2042433082" w:edGrp="everyone" w:colFirst="5" w:colLast="5"/>
            <w:permStart w:id="42340068" w:edGrp="everyone" w:colFirst="6" w:colLast="6"/>
            <w:permStart w:id="840594180" w:edGrp="everyone" w:colFirst="7" w:colLast="7"/>
            <w:permStart w:id="77021478" w:edGrp="everyone" w:colFirst="8" w:colLast="8"/>
            <w:permStart w:id="907170051" w:edGrp="everyone" w:colFirst="9" w:colLast="9"/>
            <w:permStart w:id="374350166" w:edGrp="everyone" w:colFirst="10" w:colLast="10"/>
            <w:permStart w:id="1330652804" w:edGrp="everyone" w:colFirst="11" w:colLast="1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যে স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কল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আইনের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ধারা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দ্রুত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মামল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া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নিষ্পত্তিতে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অন্তরায়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হিসেবে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কাজ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করে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তা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পরীক্ষা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-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নিরীক্ষান্তে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সংশোধন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বা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ক্ষেত্রমত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নতুন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আইন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প্রণয়নের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সুপারিশ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করা</w:t>
            </w:r>
          </w:p>
        </w:tc>
        <w:tc>
          <w:tcPr>
            <w:tcW w:w="430" w:type="pct"/>
            <w:vAlign w:val="center"/>
          </w:tcPr>
          <w:p w14:paraId="4986BC87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সুপারিশকৃত আইন</w:t>
            </w:r>
          </w:p>
        </w:tc>
        <w:tc>
          <w:tcPr>
            <w:tcW w:w="393" w:type="pct"/>
            <w:vAlign w:val="center"/>
          </w:tcPr>
          <w:p w14:paraId="50FB5CD6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562556C2" w14:textId="77777777" w:rsidR="00711971" w:rsidRDefault="00711971" w:rsidP="0071197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717E2238" w14:textId="6D605ACC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</w:t>
            </w:r>
          </w:p>
        </w:tc>
        <w:tc>
          <w:tcPr>
            <w:tcW w:w="394" w:type="pct"/>
            <w:vAlign w:val="center"/>
          </w:tcPr>
          <w:p w14:paraId="0EF3C511" w14:textId="29ABD293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8DBE76E" w14:textId="58AEE95E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</w:t>
            </w:r>
          </w:p>
        </w:tc>
        <w:tc>
          <w:tcPr>
            <w:tcW w:w="394" w:type="pct"/>
            <w:vAlign w:val="center"/>
          </w:tcPr>
          <w:p w14:paraId="674A4106" w14:textId="3B169BB6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26AD69C2" w14:textId="5648C9AE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22</w:t>
            </w:r>
          </w:p>
        </w:tc>
        <w:tc>
          <w:tcPr>
            <w:tcW w:w="420" w:type="pct"/>
            <w:vAlign w:val="center"/>
          </w:tcPr>
          <w:p w14:paraId="65BF0480" w14:textId="416DF738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</w:t>
            </w:r>
          </w:p>
        </w:tc>
        <w:tc>
          <w:tcPr>
            <w:tcW w:w="417" w:type="pct"/>
            <w:vAlign w:val="center"/>
          </w:tcPr>
          <w:p w14:paraId="6C1C9836" w14:textId="1B9A0CB4" w:rsidR="00711971" w:rsidRDefault="00711971" w:rsidP="0071197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437878658"/>
    <w:permEnd w:id="469507914"/>
    <w:permEnd w:id="560156634"/>
    <w:permEnd w:id="794038694"/>
    <w:permEnd w:id="1675519715"/>
    <w:permEnd w:id="2042433082"/>
    <w:permEnd w:id="42340068"/>
    <w:permEnd w:id="840594180"/>
    <w:permEnd w:id="77021478"/>
    <w:permEnd w:id="907170051"/>
    <w:permEnd w:id="374350166"/>
    <w:permEnd w:id="1330652804"/>
    <w:p w14:paraId="763947A8" w14:textId="77777777" w:rsidR="005878BE" w:rsidRDefault="00B849BC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2EB9C5C2" w14:textId="77777777" w:rsidR="00711971" w:rsidRPr="00461983" w:rsidRDefault="00711971" w:rsidP="0071197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11971" w:rsidRPr="00461983" w14:paraId="7EC7262E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69E9" w14:textId="77777777" w:rsidR="00711971" w:rsidRPr="00461983" w:rsidRDefault="00711971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DF99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9CCA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F18D1AA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5BB8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9071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020F66C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FFD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11971" w:rsidRPr="00461983" w14:paraId="67F2FD86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BAC8" w14:textId="77777777" w:rsidR="00711971" w:rsidRPr="00461983" w:rsidRDefault="00711971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5F1A" w14:textId="77777777" w:rsidR="00711971" w:rsidRPr="00461983" w:rsidRDefault="00711971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371F" w14:textId="77777777" w:rsidR="00711971" w:rsidRPr="00461983" w:rsidRDefault="00711971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6F76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DB7B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E0D1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151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11971" w:rsidRPr="00461983" w14:paraId="30EDAF37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FA5C" w14:textId="77777777" w:rsidR="00711971" w:rsidRPr="00461983" w:rsidRDefault="00711971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7EDB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4C89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E75B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61C1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FED6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36E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4277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11971" w:rsidRPr="00461983" w14:paraId="3E3A1173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E9C" w14:textId="77777777" w:rsidR="00711971" w:rsidRPr="00461983" w:rsidRDefault="00711971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810B" w14:textId="77777777" w:rsidR="00711971" w:rsidRPr="00461983" w:rsidRDefault="00711971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994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0A7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0FF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B7AC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D94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E42A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3EF38E0" w14:textId="77777777" w:rsidR="005878BE" w:rsidRDefault="00B849BC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জাতীয় মানবাধিকার কমিশন</w:t>
      </w:r>
    </w:p>
    <w:p w14:paraId="1B65BFFF" w14:textId="502F32A4" w:rsidR="005878BE" w:rsidRPr="00B2569A" w:rsidRDefault="00B849BC" w:rsidP="00D23999">
      <w:pPr>
        <w:spacing w:before="120" w:after="60" w:line="300" w:lineRule="auto"/>
        <w:ind w:left="720" w:hanging="720"/>
        <w:jc w:val="both"/>
        <w:rPr>
          <w:rFonts w:ascii="NikoshBAN" w:eastAsia="NikoshBAN" w:hAnsi="NikoshBAN" w:cs="NikoshBAN"/>
          <w:b/>
          <w:color w:val="000000"/>
          <w:sz w:val="20"/>
          <w:szCs w:val="20"/>
          <w:u w:val="single"/>
          <w:lang w:val="en-US"/>
        </w:rPr>
      </w:pPr>
      <w:r w:rsidRPr="00D2399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৬.৩.১</w:t>
      </w:r>
      <w:r w:rsidRPr="00D2399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Pr="00D2399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: </w:t>
      </w:r>
      <w:bookmarkStart w:id="0" w:name="_Hlk195953752"/>
      <w:permStart w:id="301925983" w:edGrp="everyone"/>
      <w:proofErr w:type="spellStart"/>
      <w:r w:rsidR="009F38E4" w:rsidRPr="00B2569A">
        <w:rPr>
          <w:rFonts w:ascii="NikoshBAN" w:eastAsia="NikoshBAN" w:hAnsi="NikoshBAN" w:cs="NikoshBAN"/>
          <w:color w:val="000000"/>
          <w:sz w:val="20"/>
          <w:szCs w:val="20"/>
        </w:rPr>
        <w:t>বিগত</w:t>
      </w:r>
      <w:proofErr w:type="spellEnd"/>
      <w:r w:rsidR="009F38E4" w:rsidRPr="00B2569A">
        <w:rPr>
          <w:rFonts w:ascii="NikoshBAN" w:eastAsia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9F38E4" w:rsidRPr="00B2569A">
        <w:rPr>
          <w:rFonts w:ascii="NikoshBAN" w:eastAsia="NikoshBAN" w:hAnsi="NikoshBAN" w:cs="NikoshBAN"/>
          <w:color w:val="000000"/>
          <w:sz w:val="20"/>
          <w:szCs w:val="20"/>
        </w:rPr>
        <w:t>তিন</w:t>
      </w:r>
      <w:proofErr w:type="spellEnd"/>
      <w:r w:rsidR="009F38E4" w:rsidRPr="00B2569A">
        <w:rPr>
          <w:rFonts w:ascii="NikoshBAN" w:eastAsia="NikoshBAN" w:hAnsi="NikoshBAN" w:cs="NikoshBAN"/>
          <w:color w:val="000000"/>
          <w:sz w:val="20"/>
          <w:szCs w:val="20"/>
        </w:rPr>
        <w:t xml:space="preserve"> </w:t>
      </w:r>
      <w:proofErr w:type="spellStart"/>
      <w:r w:rsidR="009F38E4" w:rsidRPr="00B2569A">
        <w:rPr>
          <w:rFonts w:ascii="NikoshBAN" w:eastAsia="NikoshBAN" w:hAnsi="NikoshBAN" w:cs="NikoshBAN"/>
          <w:color w:val="000000"/>
          <w:sz w:val="20"/>
          <w:szCs w:val="20"/>
        </w:rPr>
        <w:t>বছরে</w:t>
      </w:r>
      <w:proofErr w:type="spellEnd"/>
      <w:r w:rsidRPr="00B2569A">
        <w:rPr>
          <w:rFonts w:ascii="NikoshBAN" w:eastAsia="NikoshBAN" w:hAnsi="NikoshBAN" w:cs="NikoshBAN"/>
          <w:color w:val="000000"/>
          <w:sz w:val="20"/>
          <w:szCs w:val="20"/>
          <w:cs/>
        </w:rPr>
        <w:t xml:space="preserve"> মানবাধিকার লঙ্ঘনজনিত অভিযোগ</w:t>
      </w:r>
      <w:r w:rsidR="00410D1C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C66B1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প্রাপ্তি</w:t>
      </w:r>
      <w:proofErr w:type="spellEnd"/>
      <w:r w:rsidR="00C66B1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r w:rsidR="00C66B12" w:rsidRPr="00B2569A">
        <w:rPr>
          <w:rFonts w:ascii="NikoshBAN" w:eastAsia="NikoshBAN" w:hAnsi="NikoshBAN" w:cs="NikoshBAN"/>
          <w:color w:val="000000"/>
          <w:sz w:val="20"/>
          <w:szCs w:val="20"/>
        </w:rPr>
        <w:t>১৯০৯</w:t>
      </w:r>
      <w:r w:rsidRPr="00B2569A">
        <w:rPr>
          <w:rFonts w:ascii="NikoshBAN" w:eastAsia="NikoshBAN" w:hAnsi="NikoshBAN" w:cs="NikoshBAN"/>
          <w:color w:val="000000"/>
          <w:sz w:val="20"/>
          <w:szCs w:val="20"/>
          <w:cs/>
        </w:rPr>
        <w:t xml:space="preserve">টি যার </w:t>
      </w:r>
      <w:proofErr w:type="spellStart"/>
      <w:r w:rsidR="00C66B12" w:rsidRPr="00B2569A">
        <w:rPr>
          <w:rFonts w:ascii="NikoshBAN" w:eastAsia="Nikosh" w:hAnsi="NikoshBAN" w:cs="NikoshBAN"/>
          <w:sz w:val="20"/>
          <w:szCs w:val="20"/>
          <w:lang w:bidi="bn-BD"/>
        </w:rPr>
        <w:t>মধ্যে</w:t>
      </w:r>
      <w:proofErr w:type="spellEnd"/>
      <w:r w:rsidR="00410D1C" w:rsidRPr="00B2569A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C66B12" w:rsidRPr="00B2569A">
        <w:rPr>
          <w:rFonts w:ascii="NikoshBAN" w:eastAsia="NikoshBAN" w:hAnsi="NikoshBAN" w:cs="NikoshBAN"/>
          <w:color w:val="000000"/>
          <w:sz w:val="20"/>
          <w:szCs w:val="20"/>
        </w:rPr>
        <w:t>১৪৩১</w:t>
      </w:r>
      <w:r w:rsidRPr="00B2569A">
        <w:rPr>
          <w:rFonts w:ascii="NikoshBAN" w:eastAsia="NikoshBAN" w:hAnsi="NikoshBAN" w:cs="NikoshBAN"/>
          <w:color w:val="000000"/>
          <w:sz w:val="20"/>
          <w:szCs w:val="20"/>
          <w:cs/>
        </w:rPr>
        <w:t xml:space="preserve">টি অভিযোগ কমিশন কর্তৃক শুনানী অন্তে </w:t>
      </w:r>
      <w:r w:rsidRPr="00B2569A">
        <w:rPr>
          <w:rFonts w:ascii="NikoshBAN" w:eastAsia="NikoshBAN" w:hAnsi="NikoshBAN" w:cs="NikoshBAN"/>
          <w:color w:val="000000"/>
          <w:sz w:val="20"/>
          <w:szCs w:val="20"/>
          <w:cs/>
          <w:lang w:val="en-US"/>
        </w:rPr>
        <w:t xml:space="preserve">নিষ্পন্ন করা হয়েছে। </w:t>
      </w:r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নারী ও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শিশুর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প্রতি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সহিংসতা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ও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ধর্ষণ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প্রতিরোধে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করণীয়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নির্ধারণে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জাতীয়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ইনকোয়ারি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কমিটি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গঠন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করা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হয়েছে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।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মানবাধিকার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বিষয়ে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গণসচেতনতা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বৃদ্ধির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অংশ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হিসেবে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২০২৩ ও ২০২৪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সালে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বান্দরবান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রাঙ্গামাটি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খাগড়াছড়ি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ফেনী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পাবনা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রাজশাহী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কক্সবাজার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দিনাজপুর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ঠাকুরগাঁও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হবিগঞ্জ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মৌলভীবাজার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জয়পুরহাট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ও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নাটোরে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মানবাধিকার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লঙ্ঘন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প্রতিরোধ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ও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সুরক্ষা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কমিটির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সাথে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মতবিনিময়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সভা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করা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হয়েছে</w:t>
      </w:r>
      <w:proofErr w:type="spellEnd"/>
      <w:r w:rsidR="00B476C2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।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সারাদেশের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বিভিন্ন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কারাগার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হাসপাতাল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,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শিশুসদন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পরিদর্শন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করে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নিবাসীদের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কল্যা</w:t>
      </w:r>
      <w:r w:rsidR="006176A8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ণা</w:t>
      </w:r>
      <w:r w:rsidR="008A7C75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র্থে</w:t>
      </w:r>
      <w:proofErr w:type="spellEnd"/>
      <w:r w:rsidR="008A7C75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সরকারের</w:t>
      </w:r>
      <w:proofErr w:type="spellEnd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F83426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নিকট</w:t>
      </w:r>
      <w:proofErr w:type="spellEnd"/>
      <w:r w:rsidR="0042426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সুপারিশ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9D29A5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প্রণয়নের</w:t>
      </w:r>
      <w:proofErr w:type="spellEnd"/>
      <w:r w:rsidR="00E875D4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E875D4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প্রেক্ষিতে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সরকার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তাৎ</w:t>
      </w:r>
      <w:r w:rsidR="00C06CA3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ক্ষণি</w:t>
      </w:r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ক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প্রয়োজনীয়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ব্যবস্থা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গ্রহণের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42426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ফলে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নিবাসীদের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জীবনযাত্রার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মান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উন্নত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 </w:t>
      </w:r>
      <w:proofErr w:type="spellStart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>হয়েছে</w:t>
      </w:r>
      <w:proofErr w:type="spellEnd"/>
      <w:r w:rsidR="005F3FBA" w:rsidRPr="00B2569A">
        <w:rPr>
          <w:rFonts w:ascii="NikoshBAN" w:eastAsia="NikoshBAN" w:hAnsi="NikoshBAN" w:cs="NikoshBAN"/>
          <w:color w:val="000000"/>
          <w:sz w:val="20"/>
          <w:szCs w:val="20"/>
          <w:lang w:val="en-US"/>
        </w:rPr>
        <w:t xml:space="preserve">। </w:t>
      </w:r>
      <w:r w:rsidRPr="00B2569A">
        <w:rPr>
          <w:rFonts w:ascii="NikoshBAN" w:eastAsia="NikoshBAN" w:hAnsi="NikoshBAN" w:cs="NikoshBAN"/>
          <w:sz w:val="20"/>
          <w:szCs w:val="20"/>
          <w:cs/>
        </w:rPr>
        <w:t xml:space="preserve">কমিশন মানবাধিকার লঙ্ঘনের দায়ে অভিযুক্তদের নিকট থেকে মানবাধিকার লঙ্ঘনের শিকার ৩ </w:t>
      </w:r>
      <w:r w:rsidRPr="00B2569A">
        <w:rPr>
          <w:rFonts w:ascii="NikoshBAN" w:eastAsia="NikoshBAN" w:hAnsi="NikoshBAN" w:cs="NikoshBAN"/>
          <w:sz w:val="20"/>
          <w:szCs w:val="20"/>
        </w:rPr>
        <w:t>(</w:t>
      </w:r>
      <w:r w:rsidRPr="00B2569A">
        <w:rPr>
          <w:rFonts w:ascii="NikoshBAN" w:eastAsia="NikoshBAN" w:hAnsi="NikoshBAN" w:cs="NikoshBAN"/>
          <w:sz w:val="20"/>
          <w:szCs w:val="20"/>
          <w:cs/>
        </w:rPr>
        <w:t>তিন</w:t>
      </w:r>
      <w:r w:rsidRPr="00B2569A">
        <w:rPr>
          <w:rFonts w:ascii="NikoshBAN" w:eastAsia="NikoshBAN" w:hAnsi="NikoshBAN" w:cs="NikoshBAN"/>
          <w:sz w:val="20"/>
          <w:szCs w:val="20"/>
        </w:rPr>
        <w:t xml:space="preserve">) </w:t>
      </w:r>
      <w:r w:rsidRPr="00B2569A">
        <w:rPr>
          <w:rFonts w:ascii="NikoshBAN" w:eastAsia="NikoshBAN" w:hAnsi="NikoshBAN" w:cs="NikoshBAN"/>
          <w:sz w:val="20"/>
          <w:szCs w:val="20"/>
          <w:cs/>
        </w:rPr>
        <w:t>জন ক্ষতিগ্রস্ত ব্যক্তিকে</w:t>
      </w:r>
      <w:r w:rsidR="00C66B12" w:rsidRPr="00B2569A">
        <w:rPr>
          <w:rFonts w:ascii="NikoshBAN" w:eastAsia="NikoshBAN" w:hAnsi="NikoshBAN" w:cs="NikoshBAN"/>
          <w:sz w:val="20"/>
          <w:szCs w:val="20"/>
        </w:rPr>
        <w:t xml:space="preserve"> ২,০৫</w:t>
      </w:r>
      <w:r w:rsidR="00224AB0" w:rsidRPr="00B2569A">
        <w:rPr>
          <w:rFonts w:ascii="NikoshBAN" w:eastAsia="NikoshBAN" w:hAnsi="NikoshBAN" w:cs="NikoshBAN"/>
          <w:sz w:val="20"/>
          <w:szCs w:val="20"/>
        </w:rPr>
        <w:t>,</w:t>
      </w:r>
      <w:r w:rsidR="00C66B12" w:rsidRPr="00B2569A">
        <w:rPr>
          <w:rFonts w:ascii="NikoshBAN" w:eastAsia="NikoshBAN" w:hAnsi="NikoshBAN" w:cs="NikoshBAN"/>
          <w:sz w:val="20"/>
          <w:szCs w:val="20"/>
        </w:rPr>
        <w:t>০০০</w:t>
      </w:r>
      <w:r w:rsidRPr="00B2569A">
        <w:rPr>
          <w:rFonts w:ascii="NikoshBAN" w:eastAsia="NikoshBAN" w:hAnsi="NikoshBAN" w:cs="NikoshBAN"/>
          <w:sz w:val="20"/>
          <w:szCs w:val="20"/>
        </w:rPr>
        <w:t>/- (</w:t>
      </w:r>
      <w:r w:rsidRPr="00B2569A">
        <w:rPr>
          <w:rFonts w:ascii="NikoshBAN" w:eastAsia="NikoshBAN" w:hAnsi="NikoshBAN" w:cs="NikoshBAN"/>
          <w:sz w:val="20"/>
          <w:szCs w:val="20"/>
          <w:cs/>
        </w:rPr>
        <w:t>দুই লক্ষ পাঁচ হাজার</w:t>
      </w:r>
      <w:r w:rsidRPr="00B2569A">
        <w:rPr>
          <w:rFonts w:ascii="NikoshBAN" w:eastAsia="NikoshBAN" w:hAnsi="NikoshBAN" w:cs="NikoshBAN"/>
          <w:sz w:val="20"/>
          <w:szCs w:val="20"/>
        </w:rPr>
        <w:t xml:space="preserve">) </w:t>
      </w:r>
      <w:r w:rsidRPr="00B2569A">
        <w:rPr>
          <w:rFonts w:ascii="NikoshBAN" w:eastAsia="NikoshBAN" w:hAnsi="NikoshBAN" w:cs="NikoshBAN"/>
          <w:sz w:val="20"/>
          <w:szCs w:val="20"/>
          <w:cs/>
        </w:rPr>
        <w:t>টাকা ক্ষতিপূরণ আদায় করে দিয়েছে।</w:t>
      </w:r>
      <w:bookmarkEnd w:id="0"/>
    </w:p>
    <w:permEnd w:id="301925983"/>
    <w:p w14:paraId="29834C37" w14:textId="14EA3F84" w:rsidR="005878BE" w:rsidRDefault="00B849BC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7"/>
        <w:gridCol w:w="763"/>
        <w:gridCol w:w="651"/>
        <w:gridCol w:w="651"/>
        <w:gridCol w:w="651"/>
        <w:gridCol w:w="652"/>
        <w:gridCol w:w="651"/>
        <w:gridCol w:w="652"/>
        <w:gridCol w:w="695"/>
        <w:gridCol w:w="695"/>
        <w:gridCol w:w="689"/>
      </w:tblGrid>
      <w:tr w:rsidR="005878BE" w14:paraId="028760F0" w14:textId="77777777">
        <w:trPr>
          <w:trHeight w:val="20"/>
          <w:tblHeader/>
          <w:jc w:val="center"/>
        </w:trPr>
        <w:tc>
          <w:tcPr>
            <w:tcW w:w="922" w:type="pct"/>
            <w:vMerge w:val="restart"/>
          </w:tcPr>
          <w:p w14:paraId="2D0FA4C3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61" w:type="pct"/>
            <w:vMerge w:val="restart"/>
          </w:tcPr>
          <w:p w14:paraId="4C308AF4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3" w:type="pct"/>
            <w:vMerge w:val="restart"/>
          </w:tcPr>
          <w:p w14:paraId="7D4FA2BB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93" w:type="pct"/>
            <w:vMerge w:val="restart"/>
          </w:tcPr>
          <w:p w14:paraId="7322D5F1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1A76820D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4F67FE2B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638EA278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71FBB02E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6" w:type="pct"/>
            <w:gridSpan w:val="3"/>
          </w:tcPr>
          <w:p w14:paraId="5FA2C5B4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11971" w14:paraId="721D00F8" w14:textId="77777777">
        <w:trPr>
          <w:trHeight w:val="20"/>
          <w:tblHeader/>
          <w:jc w:val="center"/>
        </w:trPr>
        <w:tc>
          <w:tcPr>
            <w:tcW w:w="922" w:type="pct"/>
            <w:vMerge/>
            <w:tcBorders>
              <w:bottom w:val="single" w:sz="4" w:space="0" w:color="auto"/>
            </w:tcBorders>
          </w:tcPr>
          <w:p w14:paraId="1E9E82CC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</w:tcPr>
          <w:p w14:paraId="420C9B03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78A396D5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36DE53EE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69054" w14:textId="049834E6" w:rsidR="00711971" w:rsidRDefault="00711971" w:rsidP="006E5E6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BA933" w14:textId="4004A843" w:rsidR="00711971" w:rsidRDefault="00711971" w:rsidP="006E5E6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5036FCB1" w14:textId="63095C99" w:rsidR="00711971" w:rsidRDefault="00711971" w:rsidP="006E5E6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6888F31B" w14:textId="18A6087C" w:rsidR="00711971" w:rsidRDefault="00711971" w:rsidP="006E5E6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E346B8" w14:textId="7FCB9DD9" w:rsidR="00711971" w:rsidRDefault="00711971" w:rsidP="006E5E6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878BE" w14:paraId="4E3D8341" w14:textId="77777777">
        <w:trPr>
          <w:trHeight w:val="20"/>
          <w:tblHeader/>
          <w:jc w:val="center"/>
        </w:trPr>
        <w:tc>
          <w:tcPr>
            <w:tcW w:w="922" w:type="pct"/>
          </w:tcPr>
          <w:p w14:paraId="5DBB1B29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61" w:type="pct"/>
          </w:tcPr>
          <w:p w14:paraId="6E0DD17A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3" w:type="pct"/>
          </w:tcPr>
          <w:p w14:paraId="232A3081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24939005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4C08CA69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0849F9A3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18FA8D60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5F0E6754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469ED7FC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56D0A98D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6" w:type="pct"/>
          </w:tcPr>
          <w:p w14:paraId="1E05593F" w14:textId="77777777" w:rsidR="005878BE" w:rsidRDefault="00B849BC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711971" w14:paraId="768FE3A6" w14:textId="77777777">
        <w:trPr>
          <w:trHeight w:val="20"/>
          <w:jc w:val="center"/>
        </w:trPr>
        <w:tc>
          <w:tcPr>
            <w:tcW w:w="922" w:type="pct"/>
          </w:tcPr>
          <w:p w14:paraId="28E12563" w14:textId="77777777" w:rsidR="00711971" w:rsidRPr="00547A6B" w:rsidRDefault="00711971" w:rsidP="006E5E6D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4" w:hanging="178"/>
              <w:rPr>
                <w:rFonts w:cs="NikoshBAN"/>
                <w:sz w:val="14"/>
                <w:szCs w:val="16"/>
                <w:lang w:bidi="bn-BD"/>
              </w:rPr>
            </w:pPr>
            <w:permStart w:id="173949299" w:edGrp="everyone" w:colFirst="0" w:colLast="0"/>
            <w:permStart w:id="1098542579" w:edGrp="everyone" w:colFirst="1" w:colLast="1"/>
            <w:permStart w:id="1478694171" w:edGrp="everyone" w:colFirst="2" w:colLast="2"/>
            <w:permStart w:id="737901040" w:edGrp="everyone" w:colFirst="3" w:colLast="3"/>
            <w:permStart w:id="1928595972" w:edGrp="everyone" w:colFirst="4" w:colLast="4"/>
            <w:permStart w:id="1105546022" w:edGrp="everyone" w:colFirst="5" w:colLast="5"/>
            <w:permStart w:id="597304205" w:edGrp="everyone" w:colFirst="6" w:colLast="6"/>
            <w:permStart w:id="964952625" w:edGrp="everyone" w:colFirst="7" w:colLast="7"/>
            <w:permStart w:id="2089176832" w:edGrp="everyone" w:colFirst="8" w:colLast="8"/>
            <w:permStart w:id="1785494755" w:edGrp="everyone" w:colFirst="9" w:colLast="9"/>
            <w:permStart w:id="37487405" w:edGrp="everyone" w:colFirst="10" w:colLast="10"/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>মানবাধিকার সংরক্ষণ ও উন্নয়নের লক্ষ্যে</w:t>
            </w:r>
            <w:r w:rsidRPr="00547A6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>মৌলিক অধিকার পরিপন্থী আইন বাতিল ও প্রয়োজনীয় আইন এবং প্রশাসনিক নির্দেশনা প্রণয়নের বিষয়ে সরকারকে পরামর্শ</w:t>
            </w:r>
            <w:r w:rsidRPr="00547A6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>ও সহযোগিতা প্রদান এবং মৌলিক মানবাধিকার বাস্তবায়নের জন্য আইন প্রনয়নের সুপারিশ করা</w:t>
            </w:r>
          </w:p>
        </w:tc>
        <w:tc>
          <w:tcPr>
            <w:tcW w:w="461" w:type="pct"/>
            <w:vAlign w:val="center"/>
          </w:tcPr>
          <w:p w14:paraId="60641976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প্রতিকার পরিস্থিতির উন্নতি</w:t>
            </w:r>
          </w:p>
        </w:tc>
        <w:tc>
          <w:tcPr>
            <w:tcW w:w="393" w:type="pct"/>
            <w:vAlign w:val="center"/>
          </w:tcPr>
          <w:p w14:paraId="7B319D2E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  <w:vAlign w:val="center"/>
          </w:tcPr>
          <w:p w14:paraId="3967DB55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60561BD3" w14:textId="290107C0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370</w:t>
            </w:r>
          </w:p>
        </w:tc>
        <w:tc>
          <w:tcPr>
            <w:tcW w:w="394" w:type="pct"/>
            <w:vAlign w:val="center"/>
          </w:tcPr>
          <w:p w14:paraId="62766696" w14:textId="56B03535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734A68C6" w14:textId="5291780C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410</w:t>
            </w:r>
          </w:p>
        </w:tc>
        <w:tc>
          <w:tcPr>
            <w:tcW w:w="394" w:type="pct"/>
            <w:vAlign w:val="center"/>
          </w:tcPr>
          <w:p w14:paraId="08A25D6F" w14:textId="4335EE16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57E71535" w14:textId="04FF4BAA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420</w:t>
            </w:r>
          </w:p>
        </w:tc>
        <w:tc>
          <w:tcPr>
            <w:tcW w:w="420" w:type="pct"/>
            <w:vAlign w:val="center"/>
          </w:tcPr>
          <w:p w14:paraId="572580B2" w14:textId="51066005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425</w:t>
            </w:r>
          </w:p>
        </w:tc>
        <w:tc>
          <w:tcPr>
            <w:tcW w:w="416" w:type="pct"/>
            <w:vAlign w:val="center"/>
          </w:tcPr>
          <w:p w14:paraId="54C722D3" w14:textId="5C906616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11971" w14:paraId="6018A6A0" w14:textId="77777777">
        <w:trPr>
          <w:trHeight w:val="20"/>
          <w:jc w:val="center"/>
        </w:trPr>
        <w:tc>
          <w:tcPr>
            <w:tcW w:w="922" w:type="pct"/>
          </w:tcPr>
          <w:p w14:paraId="091D3FD5" w14:textId="77777777" w:rsidR="00711971" w:rsidRPr="00547A6B" w:rsidRDefault="00711971" w:rsidP="006E5E6D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4" w:hanging="178"/>
              <w:rPr>
                <w:rFonts w:cs="NikoshBAN"/>
                <w:sz w:val="14"/>
                <w:szCs w:val="16"/>
                <w:lang w:bidi="bn-BD"/>
              </w:rPr>
            </w:pPr>
            <w:permStart w:id="552362291" w:edGrp="everyone" w:colFirst="0" w:colLast="0"/>
            <w:permStart w:id="2063676919" w:edGrp="everyone" w:colFirst="1" w:colLast="1"/>
            <w:permStart w:id="924464776" w:edGrp="everyone" w:colFirst="2" w:colLast="2"/>
            <w:permStart w:id="1174217995" w:edGrp="everyone" w:colFirst="3" w:colLast="3"/>
            <w:permStart w:id="2031043134" w:edGrp="everyone" w:colFirst="4" w:colLast="4"/>
            <w:permStart w:id="162596720" w:edGrp="everyone" w:colFirst="5" w:colLast="5"/>
            <w:permStart w:id="2021065727" w:edGrp="everyone" w:colFirst="6" w:colLast="6"/>
            <w:permStart w:id="1588608993" w:edGrp="everyone" w:colFirst="7" w:colLast="7"/>
            <w:permStart w:id="66870448" w:edGrp="everyone" w:colFirst="8" w:colLast="8"/>
            <w:permStart w:id="1377438355" w:edGrp="everyone" w:colFirst="9" w:colLast="9"/>
            <w:permStart w:id="1263822943" w:edGrp="everyone" w:colFirst="10" w:colLast="10"/>
            <w:permEnd w:id="173949299"/>
            <w:permEnd w:id="1098542579"/>
            <w:permEnd w:id="1478694171"/>
            <w:permEnd w:id="737901040"/>
            <w:permEnd w:id="1928595972"/>
            <w:permEnd w:id="1105546022"/>
            <w:permEnd w:id="597304205"/>
            <w:permEnd w:id="964952625"/>
            <w:permEnd w:id="2089176832"/>
            <w:permEnd w:id="1785494755"/>
            <w:permEnd w:id="37487405"/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>মানবাধিকার বিষয়ক চুক্তি ও অন্যান্য</w:t>
            </w:r>
            <w:r w:rsidRPr="00547A6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আন্তর্জাতিক দলিলাদির </w:t>
            </w:r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উপর গবেষণা এবং বাংলাদেশের আইনের সাদৃশ্য পরীক্ষা ও সমন্বয় নিশ্চিত করা</w:t>
            </w:r>
          </w:p>
        </w:tc>
        <w:tc>
          <w:tcPr>
            <w:tcW w:w="461" w:type="pct"/>
            <w:vAlign w:val="center"/>
          </w:tcPr>
          <w:p w14:paraId="422690D7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 xml:space="preserve">আন্তর্জাতিক দলিলাদির উপর গবেষণা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কার্যক্রম সম্পাদন</w:t>
            </w:r>
          </w:p>
        </w:tc>
        <w:tc>
          <w:tcPr>
            <w:tcW w:w="393" w:type="pct"/>
            <w:vAlign w:val="center"/>
          </w:tcPr>
          <w:p w14:paraId="5C8F665D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৩</w:t>
            </w:r>
          </w:p>
        </w:tc>
        <w:tc>
          <w:tcPr>
            <w:tcW w:w="393" w:type="pct"/>
            <w:vAlign w:val="center"/>
          </w:tcPr>
          <w:p w14:paraId="0456EAF6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1580856F" w14:textId="27932173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394" w:type="pct"/>
            <w:vAlign w:val="center"/>
          </w:tcPr>
          <w:p w14:paraId="7E8BB149" w14:textId="46AD0164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01D460A" w14:textId="31B7392E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77</w:t>
            </w:r>
          </w:p>
        </w:tc>
        <w:tc>
          <w:tcPr>
            <w:tcW w:w="394" w:type="pct"/>
            <w:vAlign w:val="center"/>
          </w:tcPr>
          <w:p w14:paraId="0E14C5AD" w14:textId="06FBAB32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4DF041BB" w14:textId="7C9E808C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78</w:t>
            </w:r>
          </w:p>
        </w:tc>
        <w:tc>
          <w:tcPr>
            <w:tcW w:w="420" w:type="pct"/>
            <w:vAlign w:val="center"/>
          </w:tcPr>
          <w:p w14:paraId="15169281" w14:textId="67B667CE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80</w:t>
            </w:r>
          </w:p>
        </w:tc>
        <w:tc>
          <w:tcPr>
            <w:tcW w:w="416" w:type="pct"/>
            <w:vAlign w:val="center"/>
          </w:tcPr>
          <w:p w14:paraId="1DFF2419" w14:textId="3BE239C3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11971" w14:paraId="4F912307" w14:textId="77777777">
        <w:trPr>
          <w:trHeight w:val="20"/>
          <w:jc w:val="center"/>
        </w:trPr>
        <w:tc>
          <w:tcPr>
            <w:tcW w:w="922" w:type="pct"/>
          </w:tcPr>
          <w:p w14:paraId="2CBD3645" w14:textId="77777777" w:rsidR="00711971" w:rsidRPr="00547A6B" w:rsidRDefault="00711971" w:rsidP="006E5E6D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4" w:hanging="178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426597018" w:edGrp="everyone" w:colFirst="0" w:colLast="0"/>
            <w:permStart w:id="344213895" w:edGrp="everyone" w:colFirst="1" w:colLast="1"/>
            <w:permStart w:id="2079405993" w:edGrp="everyone" w:colFirst="2" w:colLast="2"/>
            <w:permStart w:id="257237397" w:edGrp="everyone" w:colFirst="3" w:colLast="3"/>
            <w:permStart w:id="1777750764" w:edGrp="everyone" w:colFirst="4" w:colLast="4"/>
            <w:permStart w:id="57231150" w:edGrp="everyone" w:colFirst="5" w:colLast="5"/>
            <w:permStart w:id="197922246" w:edGrp="everyone" w:colFirst="6" w:colLast="6"/>
            <w:permStart w:id="40842786" w:edGrp="everyone" w:colFirst="7" w:colLast="7"/>
            <w:permStart w:id="1288443563" w:edGrp="everyone" w:colFirst="8" w:colLast="8"/>
            <w:permStart w:id="1641447194" w:edGrp="everyone" w:colFirst="9" w:colLast="9"/>
            <w:permStart w:id="289023185" w:edGrp="everyone" w:colFirst="10" w:colLast="10"/>
            <w:permEnd w:id="552362291"/>
            <w:permEnd w:id="2063676919"/>
            <w:permEnd w:id="924464776"/>
            <w:permEnd w:id="1174217995"/>
            <w:permEnd w:id="2031043134"/>
            <w:permEnd w:id="162596720"/>
            <w:permEnd w:id="2021065727"/>
            <w:permEnd w:id="1588608993"/>
            <w:permEnd w:id="66870448"/>
            <w:permEnd w:id="1377438355"/>
            <w:permEnd w:id="1263822943"/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>মানবাধিকার সংক্রান্ত অভিযোগ তদন্ত ও নিষ্পত্তি</w:t>
            </w:r>
          </w:p>
        </w:tc>
        <w:tc>
          <w:tcPr>
            <w:tcW w:w="461" w:type="pct"/>
            <w:vAlign w:val="center"/>
          </w:tcPr>
          <w:p w14:paraId="71D7CF5A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অভিযোগ নিষ্পত্তি</w:t>
            </w:r>
          </w:p>
        </w:tc>
        <w:tc>
          <w:tcPr>
            <w:tcW w:w="393" w:type="pct"/>
            <w:vAlign w:val="center"/>
          </w:tcPr>
          <w:p w14:paraId="7F3AAB2C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  <w:vAlign w:val="center"/>
          </w:tcPr>
          <w:p w14:paraId="08C5C461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260B676D" w14:textId="5277044E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95</w:t>
            </w:r>
          </w:p>
        </w:tc>
        <w:tc>
          <w:tcPr>
            <w:tcW w:w="394" w:type="pct"/>
            <w:vAlign w:val="center"/>
          </w:tcPr>
          <w:p w14:paraId="1E8B7E31" w14:textId="5B899017" w:rsidR="00711971" w:rsidRDefault="00711971" w:rsidP="006E5E6D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6874DD1D" w14:textId="5D1964DD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394" w:type="pct"/>
            <w:vAlign w:val="center"/>
          </w:tcPr>
          <w:p w14:paraId="66538E08" w14:textId="7FE35189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2E7CA359" w14:textId="5BB927DF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20" w:type="pct"/>
            <w:vAlign w:val="center"/>
          </w:tcPr>
          <w:p w14:paraId="7E934A05" w14:textId="693B6E46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416" w:type="pct"/>
            <w:vAlign w:val="center"/>
          </w:tcPr>
          <w:p w14:paraId="738BA6F6" w14:textId="47031911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11971" w14:paraId="22FC2FDE" w14:textId="77777777">
        <w:trPr>
          <w:trHeight w:val="20"/>
          <w:jc w:val="center"/>
        </w:trPr>
        <w:tc>
          <w:tcPr>
            <w:tcW w:w="922" w:type="pct"/>
          </w:tcPr>
          <w:p w14:paraId="0DF9A088" w14:textId="77777777" w:rsidR="00711971" w:rsidRPr="00547A6B" w:rsidRDefault="00711971" w:rsidP="006E5E6D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4" w:hanging="178"/>
              <w:rPr>
                <w:rFonts w:cs="NikoshBAN"/>
                <w:sz w:val="14"/>
                <w:szCs w:val="16"/>
                <w:lang w:bidi="bn-BD"/>
              </w:rPr>
            </w:pPr>
            <w:permStart w:id="804877574" w:edGrp="everyone" w:colFirst="0" w:colLast="0"/>
            <w:permStart w:id="347744555" w:edGrp="everyone" w:colFirst="1" w:colLast="1"/>
            <w:permStart w:id="2087084725" w:edGrp="everyone" w:colFirst="2" w:colLast="2"/>
            <w:permStart w:id="1848451937" w:edGrp="everyone" w:colFirst="3" w:colLast="3"/>
            <w:permStart w:id="129041187" w:edGrp="everyone" w:colFirst="4" w:colLast="4"/>
            <w:permStart w:id="172248789" w:edGrp="everyone" w:colFirst="5" w:colLast="5"/>
            <w:permStart w:id="587862134" w:edGrp="everyone" w:colFirst="6" w:colLast="6"/>
            <w:permStart w:id="163868118" w:edGrp="everyone" w:colFirst="7" w:colLast="7"/>
            <w:permStart w:id="1559455686" w:edGrp="everyone" w:colFirst="8" w:colLast="8"/>
            <w:permStart w:id="1624123440" w:edGrp="everyone" w:colFirst="9" w:colLast="9"/>
            <w:permStart w:id="2077561025" w:edGrp="everyone" w:colFirst="10" w:colLast="10"/>
            <w:permStart w:id="941454351" w:edGrp="everyone" w:colFirst="11" w:colLast="11"/>
            <w:permEnd w:id="1426597018"/>
            <w:permEnd w:id="344213895"/>
            <w:permEnd w:id="2079405993"/>
            <w:permEnd w:id="257237397"/>
            <w:permEnd w:id="1777750764"/>
            <w:permEnd w:id="57231150"/>
            <w:permEnd w:id="197922246"/>
            <w:permEnd w:id="40842786"/>
            <w:permEnd w:id="1288443563"/>
            <w:permEnd w:id="1641447194"/>
            <w:permEnd w:id="289023185"/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>মানবাধিকার শিক্ষার প্রচার এবং প্রকাশনা ও মানবাধিকার সংরক্ষণ</w:t>
            </w:r>
            <w:r w:rsidRPr="00547A6B">
              <w:rPr>
                <w:rFonts w:eastAsia="Nikosh" w:cs="NikoshBAN" w:hint="cs"/>
                <w:sz w:val="14"/>
                <w:szCs w:val="16"/>
                <w:cs/>
                <w:lang w:bidi="bn-IN"/>
              </w:rPr>
              <w:t xml:space="preserve"> </w:t>
            </w:r>
            <w:r w:rsidRPr="00547A6B"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সম্পর্কে জনসচেতনতা বৃদ্ধির কার্যক্রম গ্রহণ</w:t>
            </w:r>
          </w:p>
        </w:tc>
        <w:tc>
          <w:tcPr>
            <w:tcW w:w="461" w:type="pct"/>
            <w:vAlign w:val="center"/>
          </w:tcPr>
          <w:p w14:paraId="3C9044D8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মানবাধিকার সম্পর্কে প্রচার ও প্রকাশনা</w:t>
            </w:r>
          </w:p>
        </w:tc>
        <w:tc>
          <w:tcPr>
            <w:tcW w:w="393" w:type="pct"/>
            <w:vAlign w:val="center"/>
          </w:tcPr>
          <w:p w14:paraId="05ADD83B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3" w:type="pct"/>
            <w:vAlign w:val="center"/>
          </w:tcPr>
          <w:p w14:paraId="794D0707" w14:textId="77777777" w:rsidR="00711971" w:rsidRDefault="00711971" w:rsidP="006E5E6D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1B138F35" w14:textId="3AED01C6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</w:t>
            </w:r>
          </w:p>
        </w:tc>
        <w:tc>
          <w:tcPr>
            <w:tcW w:w="394" w:type="pct"/>
            <w:vAlign w:val="center"/>
          </w:tcPr>
          <w:p w14:paraId="58699AE0" w14:textId="4F03F151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66676D2C" w14:textId="323F533E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70</w:t>
            </w:r>
          </w:p>
        </w:tc>
        <w:tc>
          <w:tcPr>
            <w:tcW w:w="394" w:type="pct"/>
            <w:vAlign w:val="center"/>
          </w:tcPr>
          <w:p w14:paraId="28D41D1C" w14:textId="4EBBF3B3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6C6D72C4" w14:textId="28027296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80</w:t>
            </w:r>
          </w:p>
        </w:tc>
        <w:tc>
          <w:tcPr>
            <w:tcW w:w="420" w:type="pct"/>
            <w:vAlign w:val="center"/>
          </w:tcPr>
          <w:p w14:paraId="3DD8C0DD" w14:textId="00F2A157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85</w:t>
            </w:r>
          </w:p>
        </w:tc>
        <w:tc>
          <w:tcPr>
            <w:tcW w:w="416" w:type="pct"/>
            <w:vAlign w:val="center"/>
          </w:tcPr>
          <w:p w14:paraId="3F6BBB46" w14:textId="6879B378" w:rsidR="00711971" w:rsidRDefault="00711971" w:rsidP="006E5E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804877574"/>
    <w:permEnd w:id="347744555"/>
    <w:permEnd w:id="2087084725"/>
    <w:permEnd w:id="1848451937"/>
    <w:permEnd w:id="129041187"/>
    <w:permEnd w:id="172248789"/>
    <w:permEnd w:id="587862134"/>
    <w:permEnd w:id="163868118"/>
    <w:permEnd w:id="1559455686"/>
    <w:permEnd w:id="1624123440"/>
    <w:permEnd w:id="2077561025"/>
    <w:permEnd w:id="941454351"/>
    <w:p w14:paraId="3FC51D68" w14:textId="77777777" w:rsidR="005878BE" w:rsidRDefault="00B849BC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109FC02A" w14:textId="77777777" w:rsidR="00711971" w:rsidRPr="00461983" w:rsidRDefault="00711971" w:rsidP="0071197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11971" w:rsidRPr="00461983" w14:paraId="283C5ED2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C9E6" w14:textId="77777777" w:rsidR="00711971" w:rsidRPr="00461983" w:rsidRDefault="00711971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0B4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BC31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D99837D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1B2A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0269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2323C0D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A9F" w14:textId="77777777" w:rsidR="00711971" w:rsidRPr="00461983" w:rsidRDefault="00711971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11971" w:rsidRPr="00461983" w14:paraId="5B77D190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5596" w14:textId="77777777" w:rsidR="00711971" w:rsidRPr="00461983" w:rsidRDefault="00711971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3747" w14:textId="77777777" w:rsidR="00711971" w:rsidRPr="00461983" w:rsidRDefault="00711971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8C31" w14:textId="77777777" w:rsidR="00711971" w:rsidRPr="00461983" w:rsidRDefault="00711971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EEC5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389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BB0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C44" w14:textId="77777777" w:rsidR="00711971" w:rsidRPr="00461983" w:rsidRDefault="00711971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11971" w:rsidRPr="00461983" w14:paraId="135DC96F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5862" w14:textId="77777777" w:rsidR="00711971" w:rsidRPr="00461983" w:rsidRDefault="00711971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5DA0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B8B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E3DB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49E2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5092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D957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B273" w14:textId="77777777" w:rsidR="00711971" w:rsidRPr="00461983" w:rsidRDefault="00711971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11971" w:rsidRPr="00461983" w14:paraId="772822B2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148" w14:textId="77777777" w:rsidR="00711971" w:rsidRPr="00461983" w:rsidRDefault="00711971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9559" w14:textId="77777777" w:rsidR="00711971" w:rsidRPr="00461983" w:rsidRDefault="00711971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4807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2670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DC3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8B9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A49A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8828" w14:textId="77777777" w:rsidR="00711971" w:rsidRPr="00461983" w:rsidRDefault="00711971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C1CA03E" w14:textId="77777777" w:rsidR="005878BE" w:rsidRDefault="005878BE">
      <w:pPr>
        <w:spacing w:before="120" w:after="60" w:line="300" w:lineRule="auto"/>
        <w:jc w:val="both"/>
        <w:rPr>
          <w:rFonts w:eastAsia="Nikosh" w:cs="NikoshBAN"/>
          <w:b/>
          <w:bCs/>
          <w:rtl/>
          <w:cs/>
          <w:lang w:val="bn-IN" w:bidi="bn-BD"/>
        </w:rPr>
      </w:pPr>
    </w:p>
    <w:sectPr w:rsidR="005878BE">
      <w:headerReference w:type="even" r:id="rId9"/>
      <w:headerReference w:type="default" r:id="rId10"/>
      <w:pgSz w:w="11909" w:h="16834"/>
      <w:pgMar w:top="2160" w:right="1440" w:bottom="144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BEEA" w14:textId="77777777" w:rsidR="003E635D" w:rsidRDefault="003E635D">
      <w:r>
        <w:separator/>
      </w:r>
    </w:p>
  </w:endnote>
  <w:endnote w:type="continuationSeparator" w:id="0">
    <w:p w14:paraId="59F491C6" w14:textId="77777777" w:rsidR="003E635D" w:rsidRDefault="003E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B426" w14:textId="77777777" w:rsidR="003E635D" w:rsidRDefault="003E635D">
      <w:r>
        <w:separator/>
      </w:r>
    </w:p>
  </w:footnote>
  <w:footnote w:type="continuationSeparator" w:id="0">
    <w:p w14:paraId="337CEA83" w14:textId="77777777" w:rsidR="003E635D" w:rsidRDefault="003E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B868" w14:textId="77777777" w:rsidR="00A56A9E" w:rsidRDefault="00A56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268D2CF3" w14:textId="77777777" w:rsidR="00A56A9E" w:rsidRDefault="00A56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EAA4" w14:textId="77777777" w:rsidR="00A56A9E" w:rsidRDefault="00A56A9E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815385">
      <w:rPr>
        <w:rFonts w:ascii="NikoshBAN" w:hAnsi="NikoshBAN" w:cs="NikoshBAN"/>
        <w:noProof/>
        <w:sz w:val="20"/>
        <w:szCs w:val="20"/>
        <w:lang w:bidi="bn-IN"/>
      </w:rPr>
      <w:t>8</w:t>
    </w:r>
    <w:r>
      <w:rPr>
        <w:rFonts w:ascii="NikoshBAN" w:hAnsi="NikoshBAN" w:cs="NikoshBAN"/>
        <w:sz w:val="20"/>
        <w:szCs w:val="20"/>
      </w:rPr>
      <w:fldChar w:fldCharType="end"/>
    </w:r>
  </w:p>
  <w:p w14:paraId="5CD15185" w14:textId="77777777" w:rsidR="00A56A9E" w:rsidRDefault="00A56A9E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 w15:restartNumberingAfterBreak="0">
    <w:nsid w:val="24174A67"/>
    <w:multiLevelType w:val="multilevel"/>
    <w:tmpl w:val="24174A67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524D"/>
    <w:multiLevelType w:val="multilevel"/>
    <w:tmpl w:val="2F49524D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6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7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8" w15:restartNumberingAfterBreak="0">
    <w:nsid w:val="48856384"/>
    <w:multiLevelType w:val="multilevel"/>
    <w:tmpl w:val="48856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05425"/>
    <w:multiLevelType w:val="multilevel"/>
    <w:tmpl w:val="5360542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304CD"/>
    <w:multiLevelType w:val="multilevel"/>
    <w:tmpl w:val="58B304CD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9516D"/>
    <w:multiLevelType w:val="multilevel"/>
    <w:tmpl w:val="5E09516D"/>
    <w:lvl w:ilvl="0">
      <w:start w:val="1"/>
      <w:numFmt w:val="decimal"/>
      <w:lvlText w:val="%1."/>
      <w:lvlJc w:val="center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ED6013D"/>
    <w:multiLevelType w:val="multilevel"/>
    <w:tmpl w:val="5ED601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0A0B32"/>
    <w:multiLevelType w:val="hybridMultilevel"/>
    <w:tmpl w:val="7E249B28"/>
    <w:lvl w:ilvl="0" w:tplc="D1064D3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94973">
    <w:abstractNumId w:val="0"/>
  </w:num>
  <w:num w:numId="2" w16cid:durableId="1890526990">
    <w:abstractNumId w:val="7"/>
  </w:num>
  <w:num w:numId="3" w16cid:durableId="894315963">
    <w:abstractNumId w:val="6"/>
  </w:num>
  <w:num w:numId="4" w16cid:durableId="359670543">
    <w:abstractNumId w:val="5"/>
  </w:num>
  <w:num w:numId="5" w16cid:durableId="87121297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3288704">
    <w:abstractNumId w:val="1"/>
  </w:num>
  <w:num w:numId="7" w16cid:durableId="150759291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561195">
    <w:abstractNumId w:val="14"/>
  </w:num>
  <w:num w:numId="9" w16cid:durableId="268047882">
    <w:abstractNumId w:val="3"/>
  </w:num>
  <w:num w:numId="10" w16cid:durableId="1855653040">
    <w:abstractNumId w:val="11"/>
  </w:num>
  <w:num w:numId="11" w16cid:durableId="89929664">
    <w:abstractNumId w:val="2"/>
  </w:num>
  <w:num w:numId="12" w16cid:durableId="810057641">
    <w:abstractNumId w:val="8"/>
  </w:num>
  <w:num w:numId="13" w16cid:durableId="667442576">
    <w:abstractNumId w:val="13"/>
  </w:num>
  <w:num w:numId="14" w16cid:durableId="130487952">
    <w:abstractNumId w:val="9"/>
  </w:num>
  <w:num w:numId="15" w16cid:durableId="1672639365">
    <w:abstractNumId w:val="10"/>
  </w:num>
  <w:num w:numId="16" w16cid:durableId="164128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YFxvUuLN2L8liv1EHLaGG6kLqOA/0qX6MQ7NimJFN2D22OEFXymZJL09ECfZdrc/f9KyWYwK92F9SASwpt5Yw==" w:salt="d9LQgFnmFFV93Vw2vUFh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5B8"/>
    <w:rsid w:val="00003F90"/>
    <w:rsid w:val="00004236"/>
    <w:rsid w:val="0000563E"/>
    <w:rsid w:val="000078E5"/>
    <w:rsid w:val="0001209C"/>
    <w:rsid w:val="000122BE"/>
    <w:rsid w:val="00014A06"/>
    <w:rsid w:val="000157CC"/>
    <w:rsid w:val="00016B21"/>
    <w:rsid w:val="00016EA2"/>
    <w:rsid w:val="00021701"/>
    <w:rsid w:val="00023662"/>
    <w:rsid w:val="0002514C"/>
    <w:rsid w:val="0002530B"/>
    <w:rsid w:val="00025856"/>
    <w:rsid w:val="000360C2"/>
    <w:rsid w:val="00037B29"/>
    <w:rsid w:val="000402CD"/>
    <w:rsid w:val="000410BA"/>
    <w:rsid w:val="00043C5E"/>
    <w:rsid w:val="000450AD"/>
    <w:rsid w:val="00045501"/>
    <w:rsid w:val="00052849"/>
    <w:rsid w:val="0005397B"/>
    <w:rsid w:val="00053984"/>
    <w:rsid w:val="00053A83"/>
    <w:rsid w:val="0005402D"/>
    <w:rsid w:val="00055789"/>
    <w:rsid w:val="00055E36"/>
    <w:rsid w:val="00060AB6"/>
    <w:rsid w:val="0006222B"/>
    <w:rsid w:val="000673A7"/>
    <w:rsid w:val="0006766A"/>
    <w:rsid w:val="000711DD"/>
    <w:rsid w:val="00072677"/>
    <w:rsid w:val="00072880"/>
    <w:rsid w:val="00074FD6"/>
    <w:rsid w:val="00081310"/>
    <w:rsid w:val="000872B8"/>
    <w:rsid w:val="000930CD"/>
    <w:rsid w:val="0009405B"/>
    <w:rsid w:val="000941A2"/>
    <w:rsid w:val="000943C3"/>
    <w:rsid w:val="000A5247"/>
    <w:rsid w:val="000A5FFF"/>
    <w:rsid w:val="000B14E9"/>
    <w:rsid w:val="000B50B9"/>
    <w:rsid w:val="000B679E"/>
    <w:rsid w:val="000C5D61"/>
    <w:rsid w:val="000C748E"/>
    <w:rsid w:val="000D1057"/>
    <w:rsid w:val="000D13A3"/>
    <w:rsid w:val="000D1608"/>
    <w:rsid w:val="000D2248"/>
    <w:rsid w:val="000D5DA7"/>
    <w:rsid w:val="000D6163"/>
    <w:rsid w:val="000D6574"/>
    <w:rsid w:val="000D70E9"/>
    <w:rsid w:val="000E080D"/>
    <w:rsid w:val="000E10FC"/>
    <w:rsid w:val="000E2AA7"/>
    <w:rsid w:val="000E5523"/>
    <w:rsid w:val="000E65C9"/>
    <w:rsid w:val="000F2384"/>
    <w:rsid w:val="000F2EA2"/>
    <w:rsid w:val="000F36CF"/>
    <w:rsid w:val="000F5773"/>
    <w:rsid w:val="000F70B6"/>
    <w:rsid w:val="000F7A29"/>
    <w:rsid w:val="001007F8"/>
    <w:rsid w:val="001035DC"/>
    <w:rsid w:val="001037BF"/>
    <w:rsid w:val="00107785"/>
    <w:rsid w:val="00114150"/>
    <w:rsid w:val="00114494"/>
    <w:rsid w:val="0011490D"/>
    <w:rsid w:val="00114939"/>
    <w:rsid w:val="0011528C"/>
    <w:rsid w:val="00116971"/>
    <w:rsid w:val="00116E02"/>
    <w:rsid w:val="00120148"/>
    <w:rsid w:val="001215E3"/>
    <w:rsid w:val="001216A3"/>
    <w:rsid w:val="00123801"/>
    <w:rsid w:val="001303FE"/>
    <w:rsid w:val="0013119F"/>
    <w:rsid w:val="0013171B"/>
    <w:rsid w:val="00131BD1"/>
    <w:rsid w:val="00134983"/>
    <w:rsid w:val="00135016"/>
    <w:rsid w:val="00141242"/>
    <w:rsid w:val="0014391B"/>
    <w:rsid w:val="001446EF"/>
    <w:rsid w:val="001457CD"/>
    <w:rsid w:val="001466DE"/>
    <w:rsid w:val="00150948"/>
    <w:rsid w:val="00150A1D"/>
    <w:rsid w:val="001511BB"/>
    <w:rsid w:val="001514D4"/>
    <w:rsid w:val="001544B3"/>
    <w:rsid w:val="001549F8"/>
    <w:rsid w:val="00156821"/>
    <w:rsid w:val="0016025B"/>
    <w:rsid w:val="00160733"/>
    <w:rsid w:val="00160C8F"/>
    <w:rsid w:val="00161103"/>
    <w:rsid w:val="001612DB"/>
    <w:rsid w:val="001626E2"/>
    <w:rsid w:val="00162779"/>
    <w:rsid w:val="001652FB"/>
    <w:rsid w:val="0016547D"/>
    <w:rsid w:val="00166069"/>
    <w:rsid w:val="001715E6"/>
    <w:rsid w:val="00180901"/>
    <w:rsid w:val="00180E9B"/>
    <w:rsid w:val="001828B2"/>
    <w:rsid w:val="0018380A"/>
    <w:rsid w:val="00184F30"/>
    <w:rsid w:val="0019049E"/>
    <w:rsid w:val="0019457F"/>
    <w:rsid w:val="001945E9"/>
    <w:rsid w:val="00195BA7"/>
    <w:rsid w:val="001A0113"/>
    <w:rsid w:val="001A0F83"/>
    <w:rsid w:val="001A143C"/>
    <w:rsid w:val="001A1511"/>
    <w:rsid w:val="001A2031"/>
    <w:rsid w:val="001A2B19"/>
    <w:rsid w:val="001A2BF3"/>
    <w:rsid w:val="001B110B"/>
    <w:rsid w:val="001B1808"/>
    <w:rsid w:val="001B2B45"/>
    <w:rsid w:val="001B60F0"/>
    <w:rsid w:val="001B62BC"/>
    <w:rsid w:val="001B65B6"/>
    <w:rsid w:val="001C03CF"/>
    <w:rsid w:val="001C4887"/>
    <w:rsid w:val="001C5B45"/>
    <w:rsid w:val="001C6FB1"/>
    <w:rsid w:val="001D1468"/>
    <w:rsid w:val="001D2C71"/>
    <w:rsid w:val="001D38D3"/>
    <w:rsid w:val="001D4C42"/>
    <w:rsid w:val="001D5403"/>
    <w:rsid w:val="001D7E07"/>
    <w:rsid w:val="001E0FD5"/>
    <w:rsid w:val="001E2057"/>
    <w:rsid w:val="001E2325"/>
    <w:rsid w:val="001E2C03"/>
    <w:rsid w:val="001E4BA1"/>
    <w:rsid w:val="001E504B"/>
    <w:rsid w:val="001E7BCF"/>
    <w:rsid w:val="001F1F22"/>
    <w:rsid w:val="001F3C29"/>
    <w:rsid w:val="001F472E"/>
    <w:rsid w:val="001F5524"/>
    <w:rsid w:val="001F7460"/>
    <w:rsid w:val="001F7D37"/>
    <w:rsid w:val="002014C1"/>
    <w:rsid w:val="0020328E"/>
    <w:rsid w:val="00204DE4"/>
    <w:rsid w:val="002064F3"/>
    <w:rsid w:val="0020672C"/>
    <w:rsid w:val="00211D9B"/>
    <w:rsid w:val="00212E8B"/>
    <w:rsid w:val="002137E4"/>
    <w:rsid w:val="00214EF6"/>
    <w:rsid w:val="00216B66"/>
    <w:rsid w:val="00220890"/>
    <w:rsid w:val="002224C2"/>
    <w:rsid w:val="002232A1"/>
    <w:rsid w:val="002238DD"/>
    <w:rsid w:val="00223B3C"/>
    <w:rsid w:val="0022404B"/>
    <w:rsid w:val="0022453D"/>
    <w:rsid w:val="00224AB0"/>
    <w:rsid w:val="00226A36"/>
    <w:rsid w:val="002270FF"/>
    <w:rsid w:val="00233777"/>
    <w:rsid w:val="00233BA0"/>
    <w:rsid w:val="00233FD2"/>
    <w:rsid w:val="00234310"/>
    <w:rsid w:val="00234933"/>
    <w:rsid w:val="002351BF"/>
    <w:rsid w:val="00240BB4"/>
    <w:rsid w:val="00243B01"/>
    <w:rsid w:val="00243FF5"/>
    <w:rsid w:val="00245A9E"/>
    <w:rsid w:val="00246FBC"/>
    <w:rsid w:val="00250305"/>
    <w:rsid w:val="00251BCB"/>
    <w:rsid w:val="00252793"/>
    <w:rsid w:val="002553AF"/>
    <w:rsid w:val="00256BDF"/>
    <w:rsid w:val="00257E13"/>
    <w:rsid w:val="0026304E"/>
    <w:rsid w:val="00263BCF"/>
    <w:rsid w:val="0026457F"/>
    <w:rsid w:val="00264D20"/>
    <w:rsid w:val="002727E9"/>
    <w:rsid w:val="00272A24"/>
    <w:rsid w:val="00275E40"/>
    <w:rsid w:val="00277819"/>
    <w:rsid w:val="002816B0"/>
    <w:rsid w:val="0028174F"/>
    <w:rsid w:val="00283D1F"/>
    <w:rsid w:val="00287593"/>
    <w:rsid w:val="002876FA"/>
    <w:rsid w:val="00291F1F"/>
    <w:rsid w:val="00292231"/>
    <w:rsid w:val="0029280B"/>
    <w:rsid w:val="00297515"/>
    <w:rsid w:val="002A259D"/>
    <w:rsid w:val="002A486D"/>
    <w:rsid w:val="002B0387"/>
    <w:rsid w:val="002B21D9"/>
    <w:rsid w:val="002B30FA"/>
    <w:rsid w:val="002B37B7"/>
    <w:rsid w:val="002B6325"/>
    <w:rsid w:val="002B64FB"/>
    <w:rsid w:val="002B6A8E"/>
    <w:rsid w:val="002B75C8"/>
    <w:rsid w:val="002C1232"/>
    <w:rsid w:val="002C166E"/>
    <w:rsid w:val="002C2673"/>
    <w:rsid w:val="002C3581"/>
    <w:rsid w:val="002C49D1"/>
    <w:rsid w:val="002C4D25"/>
    <w:rsid w:val="002C720E"/>
    <w:rsid w:val="002C7841"/>
    <w:rsid w:val="002D1E08"/>
    <w:rsid w:val="002D3356"/>
    <w:rsid w:val="002D5205"/>
    <w:rsid w:val="002D6C63"/>
    <w:rsid w:val="002D6D27"/>
    <w:rsid w:val="002E2C1D"/>
    <w:rsid w:val="002E3D07"/>
    <w:rsid w:val="002E4BC8"/>
    <w:rsid w:val="002E5782"/>
    <w:rsid w:val="002E7FA9"/>
    <w:rsid w:val="002F0E1A"/>
    <w:rsid w:val="002F2923"/>
    <w:rsid w:val="002F4246"/>
    <w:rsid w:val="002F5CA8"/>
    <w:rsid w:val="002F69BA"/>
    <w:rsid w:val="002F7433"/>
    <w:rsid w:val="003005A0"/>
    <w:rsid w:val="00300AE5"/>
    <w:rsid w:val="003016E4"/>
    <w:rsid w:val="00301928"/>
    <w:rsid w:val="0031086D"/>
    <w:rsid w:val="00310B1B"/>
    <w:rsid w:val="00310EE1"/>
    <w:rsid w:val="00313503"/>
    <w:rsid w:val="00320F2E"/>
    <w:rsid w:val="003213A5"/>
    <w:rsid w:val="00323130"/>
    <w:rsid w:val="003254A0"/>
    <w:rsid w:val="00327715"/>
    <w:rsid w:val="00327951"/>
    <w:rsid w:val="0033056A"/>
    <w:rsid w:val="00330717"/>
    <w:rsid w:val="0033084C"/>
    <w:rsid w:val="00330A80"/>
    <w:rsid w:val="003357E7"/>
    <w:rsid w:val="00335C07"/>
    <w:rsid w:val="00336832"/>
    <w:rsid w:val="00336E29"/>
    <w:rsid w:val="00337A86"/>
    <w:rsid w:val="003400A5"/>
    <w:rsid w:val="003411D7"/>
    <w:rsid w:val="00344E88"/>
    <w:rsid w:val="00346C5B"/>
    <w:rsid w:val="00351181"/>
    <w:rsid w:val="003551CF"/>
    <w:rsid w:val="00355943"/>
    <w:rsid w:val="00355D06"/>
    <w:rsid w:val="00363FAB"/>
    <w:rsid w:val="00366E3E"/>
    <w:rsid w:val="003671E6"/>
    <w:rsid w:val="0036742D"/>
    <w:rsid w:val="00367912"/>
    <w:rsid w:val="00370064"/>
    <w:rsid w:val="003732A3"/>
    <w:rsid w:val="00373AC9"/>
    <w:rsid w:val="00374F66"/>
    <w:rsid w:val="003750B9"/>
    <w:rsid w:val="00380124"/>
    <w:rsid w:val="003809FE"/>
    <w:rsid w:val="0038200B"/>
    <w:rsid w:val="00384212"/>
    <w:rsid w:val="00386295"/>
    <w:rsid w:val="00386F27"/>
    <w:rsid w:val="00392018"/>
    <w:rsid w:val="0039254C"/>
    <w:rsid w:val="00392D48"/>
    <w:rsid w:val="00392D89"/>
    <w:rsid w:val="00393993"/>
    <w:rsid w:val="00394C93"/>
    <w:rsid w:val="003968DD"/>
    <w:rsid w:val="003968F2"/>
    <w:rsid w:val="00397318"/>
    <w:rsid w:val="00397A5C"/>
    <w:rsid w:val="003A0A78"/>
    <w:rsid w:val="003A0C4C"/>
    <w:rsid w:val="003A552F"/>
    <w:rsid w:val="003A7364"/>
    <w:rsid w:val="003B0239"/>
    <w:rsid w:val="003B09AF"/>
    <w:rsid w:val="003B2261"/>
    <w:rsid w:val="003B3A0A"/>
    <w:rsid w:val="003B7682"/>
    <w:rsid w:val="003C0532"/>
    <w:rsid w:val="003C0651"/>
    <w:rsid w:val="003C0840"/>
    <w:rsid w:val="003C14A2"/>
    <w:rsid w:val="003C3918"/>
    <w:rsid w:val="003C39C7"/>
    <w:rsid w:val="003C4799"/>
    <w:rsid w:val="003C480F"/>
    <w:rsid w:val="003C5F7D"/>
    <w:rsid w:val="003C6128"/>
    <w:rsid w:val="003C73C6"/>
    <w:rsid w:val="003D1165"/>
    <w:rsid w:val="003D3392"/>
    <w:rsid w:val="003D54E1"/>
    <w:rsid w:val="003D6416"/>
    <w:rsid w:val="003E2D4E"/>
    <w:rsid w:val="003E388F"/>
    <w:rsid w:val="003E4EF3"/>
    <w:rsid w:val="003E635D"/>
    <w:rsid w:val="003E63CF"/>
    <w:rsid w:val="003E7C38"/>
    <w:rsid w:val="003F0256"/>
    <w:rsid w:val="003F076A"/>
    <w:rsid w:val="003F143E"/>
    <w:rsid w:val="003F26E4"/>
    <w:rsid w:val="003F49EF"/>
    <w:rsid w:val="003F5874"/>
    <w:rsid w:val="0040051D"/>
    <w:rsid w:val="00401A77"/>
    <w:rsid w:val="00402631"/>
    <w:rsid w:val="00403708"/>
    <w:rsid w:val="004052A1"/>
    <w:rsid w:val="00406835"/>
    <w:rsid w:val="00406BBC"/>
    <w:rsid w:val="00410D1C"/>
    <w:rsid w:val="00411F10"/>
    <w:rsid w:val="004129FA"/>
    <w:rsid w:val="004154EC"/>
    <w:rsid w:val="00421A99"/>
    <w:rsid w:val="00422A66"/>
    <w:rsid w:val="00423E65"/>
    <w:rsid w:val="0042426A"/>
    <w:rsid w:val="0042490B"/>
    <w:rsid w:val="004249EC"/>
    <w:rsid w:val="00425B7C"/>
    <w:rsid w:val="004263FC"/>
    <w:rsid w:val="00432BF2"/>
    <w:rsid w:val="00433B6D"/>
    <w:rsid w:val="00433CAA"/>
    <w:rsid w:val="00434F1F"/>
    <w:rsid w:val="004351E1"/>
    <w:rsid w:val="0043610E"/>
    <w:rsid w:val="00436EF2"/>
    <w:rsid w:val="004400BE"/>
    <w:rsid w:val="00441005"/>
    <w:rsid w:val="004437DC"/>
    <w:rsid w:val="00444106"/>
    <w:rsid w:val="004522E0"/>
    <w:rsid w:val="00452A1B"/>
    <w:rsid w:val="0045301A"/>
    <w:rsid w:val="00454A5C"/>
    <w:rsid w:val="0045565B"/>
    <w:rsid w:val="00455D84"/>
    <w:rsid w:val="00455E0B"/>
    <w:rsid w:val="00455EFA"/>
    <w:rsid w:val="00456FB9"/>
    <w:rsid w:val="004600BD"/>
    <w:rsid w:val="00460700"/>
    <w:rsid w:val="004607CE"/>
    <w:rsid w:val="00460B54"/>
    <w:rsid w:val="004613B4"/>
    <w:rsid w:val="00462028"/>
    <w:rsid w:val="00462439"/>
    <w:rsid w:val="00462524"/>
    <w:rsid w:val="00462B2B"/>
    <w:rsid w:val="00462BC5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73E75"/>
    <w:rsid w:val="00474634"/>
    <w:rsid w:val="004836D9"/>
    <w:rsid w:val="00483D14"/>
    <w:rsid w:val="004848A7"/>
    <w:rsid w:val="00490039"/>
    <w:rsid w:val="004913A9"/>
    <w:rsid w:val="00493097"/>
    <w:rsid w:val="004965BB"/>
    <w:rsid w:val="004976EF"/>
    <w:rsid w:val="004A01F3"/>
    <w:rsid w:val="004A0AFE"/>
    <w:rsid w:val="004A23ED"/>
    <w:rsid w:val="004A2D21"/>
    <w:rsid w:val="004A31B2"/>
    <w:rsid w:val="004A335B"/>
    <w:rsid w:val="004A3994"/>
    <w:rsid w:val="004A5BE3"/>
    <w:rsid w:val="004A64D7"/>
    <w:rsid w:val="004A6F9E"/>
    <w:rsid w:val="004A7B34"/>
    <w:rsid w:val="004B030A"/>
    <w:rsid w:val="004B13BF"/>
    <w:rsid w:val="004B3B18"/>
    <w:rsid w:val="004B7955"/>
    <w:rsid w:val="004C1686"/>
    <w:rsid w:val="004C2307"/>
    <w:rsid w:val="004C34F7"/>
    <w:rsid w:val="004C5FCC"/>
    <w:rsid w:val="004C6BDA"/>
    <w:rsid w:val="004D031B"/>
    <w:rsid w:val="004D0830"/>
    <w:rsid w:val="004D2BAC"/>
    <w:rsid w:val="004D2DF7"/>
    <w:rsid w:val="004D3955"/>
    <w:rsid w:val="004D3FD2"/>
    <w:rsid w:val="004D4D36"/>
    <w:rsid w:val="004D5F14"/>
    <w:rsid w:val="004D6297"/>
    <w:rsid w:val="004D65ED"/>
    <w:rsid w:val="004D7C58"/>
    <w:rsid w:val="004E2353"/>
    <w:rsid w:val="004E3C1D"/>
    <w:rsid w:val="004E7094"/>
    <w:rsid w:val="004F04EE"/>
    <w:rsid w:val="004F1552"/>
    <w:rsid w:val="004F2B41"/>
    <w:rsid w:val="004F330D"/>
    <w:rsid w:val="004F4C16"/>
    <w:rsid w:val="004F5DB0"/>
    <w:rsid w:val="004F61B4"/>
    <w:rsid w:val="004F6E51"/>
    <w:rsid w:val="004F710A"/>
    <w:rsid w:val="00500854"/>
    <w:rsid w:val="0050370F"/>
    <w:rsid w:val="00505B82"/>
    <w:rsid w:val="00506C07"/>
    <w:rsid w:val="00507677"/>
    <w:rsid w:val="00510038"/>
    <w:rsid w:val="005103CF"/>
    <w:rsid w:val="005119B0"/>
    <w:rsid w:val="00513B80"/>
    <w:rsid w:val="00513DCE"/>
    <w:rsid w:val="0051424E"/>
    <w:rsid w:val="0051434B"/>
    <w:rsid w:val="00517574"/>
    <w:rsid w:val="00525428"/>
    <w:rsid w:val="00531C4F"/>
    <w:rsid w:val="00532031"/>
    <w:rsid w:val="00533E45"/>
    <w:rsid w:val="0053525B"/>
    <w:rsid w:val="005360DF"/>
    <w:rsid w:val="00536F4A"/>
    <w:rsid w:val="00540842"/>
    <w:rsid w:val="00542A45"/>
    <w:rsid w:val="00542B7C"/>
    <w:rsid w:val="00547A6B"/>
    <w:rsid w:val="00547DF3"/>
    <w:rsid w:val="00551418"/>
    <w:rsid w:val="00553D73"/>
    <w:rsid w:val="0055402A"/>
    <w:rsid w:val="00554BBF"/>
    <w:rsid w:val="005559F0"/>
    <w:rsid w:val="005562EE"/>
    <w:rsid w:val="00561955"/>
    <w:rsid w:val="00561D69"/>
    <w:rsid w:val="00564976"/>
    <w:rsid w:val="00565D35"/>
    <w:rsid w:val="00570B04"/>
    <w:rsid w:val="005729C4"/>
    <w:rsid w:val="0057343C"/>
    <w:rsid w:val="00574B0F"/>
    <w:rsid w:val="005763CB"/>
    <w:rsid w:val="0057737C"/>
    <w:rsid w:val="0057770E"/>
    <w:rsid w:val="00577F67"/>
    <w:rsid w:val="005814E8"/>
    <w:rsid w:val="005826CE"/>
    <w:rsid w:val="00582DAD"/>
    <w:rsid w:val="005843FC"/>
    <w:rsid w:val="005878BE"/>
    <w:rsid w:val="005914A0"/>
    <w:rsid w:val="005935B3"/>
    <w:rsid w:val="00593E33"/>
    <w:rsid w:val="005976F8"/>
    <w:rsid w:val="005A0190"/>
    <w:rsid w:val="005A188B"/>
    <w:rsid w:val="005A3721"/>
    <w:rsid w:val="005A4591"/>
    <w:rsid w:val="005A5CC9"/>
    <w:rsid w:val="005B0109"/>
    <w:rsid w:val="005B3955"/>
    <w:rsid w:val="005B56C0"/>
    <w:rsid w:val="005B6B5E"/>
    <w:rsid w:val="005C00FB"/>
    <w:rsid w:val="005C0712"/>
    <w:rsid w:val="005C32CE"/>
    <w:rsid w:val="005C4536"/>
    <w:rsid w:val="005D0DC6"/>
    <w:rsid w:val="005D1569"/>
    <w:rsid w:val="005D1832"/>
    <w:rsid w:val="005D4C64"/>
    <w:rsid w:val="005D6BE0"/>
    <w:rsid w:val="005D79DB"/>
    <w:rsid w:val="005E0DE8"/>
    <w:rsid w:val="005E1523"/>
    <w:rsid w:val="005E15E0"/>
    <w:rsid w:val="005E1F34"/>
    <w:rsid w:val="005E3369"/>
    <w:rsid w:val="005E5ADE"/>
    <w:rsid w:val="005E5F51"/>
    <w:rsid w:val="005F124E"/>
    <w:rsid w:val="005F3FBA"/>
    <w:rsid w:val="00600C86"/>
    <w:rsid w:val="00602827"/>
    <w:rsid w:val="00602F56"/>
    <w:rsid w:val="00605509"/>
    <w:rsid w:val="00605971"/>
    <w:rsid w:val="00605C7B"/>
    <w:rsid w:val="00605FAA"/>
    <w:rsid w:val="00606D2F"/>
    <w:rsid w:val="006114CC"/>
    <w:rsid w:val="006176A8"/>
    <w:rsid w:val="0062195E"/>
    <w:rsid w:val="00624D14"/>
    <w:rsid w:val="00625D55"/>
    <w:rsid w:val="00625E78"/>
    <w:rsid w:val="00626D05"/>
    <w:rsid w:val="0062772F"/>
    <w:rsid w:val="0063082F"/>
    <w:rsid w:val="00632E78"/>
    <w:rsid w:val="00633B0A"/>
    <w:rsid w:val="006345B5"/>
    <w:rsid w:val="0063469A"/>
    <w:rsid w:val="00634CED"/>
    <w:rsid w:val="00634EB4"/>
    <w:rsid w:val="0063559F"/>
    <w:rsid w:val="00635AA7"/>
    <w:rsid w:val="00635BFB"/>
    <w:rsid w:val="006370AB"/>
    <w:rsid w:val="006373DA"/>
    <w:rsid w:val="006406B6"/>
    <w:rsid w:val="006409A7"/>
    <w:rsid w:val="0064252E"/>
    <w:rsid w:val="006449D2"/>
    <w:rsid w:val="00646043"/>
    <w:rsid w:val="00647FE6"/>
    <w:rsid w:val="006510DA"/>
    <w:rsid w:val="006559B9"/>
    <w:rsid w:val="006622D2"/>
    <w:rsid w:val="00662EA4"/>
    <w:rsid w:val="006631AE"/>
    <w:rsid w:val="00663DFD"/>
    <w:rsid w:val="00664BFC"/>
    <w:rsid w:val="00664E77"/>
    <w:rsid w:val="00671775"/>
    <w:rsid w:val="00673DDB"/>
    <w:rsid w:val="00673EED"/>
    <w:rsid w:val="00674ACD"/>
    <w:rsid w:val="00674F45"/>
    <w:rsid w:val="00676572"/>
    <w:rsid w:val="00676A28"/>
    <w:rsid w:val="006772FF"/>
    <w:rsid w:val="006810AB"/>
    <w:rsid w:val="00681302"/>
    <w:rsid w:val="00682706"/>
    <w:rsid w:val="00683179"/>
    <w:rsid w:val="00683E25"/>
    <w:rsid w:val="006860DE"/>
    <w:rsid w:val="00686511"/>
    <w:rsid w:val="006869EE"/>
    <w:rsid w:val="00686B7D"/>
    <w:rsid w:val="00690CD7"/>
    <w:rsid w:val="006928E6"/>
    <w:rsid w:val="00693337"/>
    <w:rsid w:val="00695A8E"/>
    <w:rsid w:val="0069622D"/>
    <w:rsid w:val="006976B5"/>
    <w:rsid w:val="006A118D"/>
    <w:rsid w:val="006A2653"/>
    <w:rsid w:val="006A29D6"/>
    <w:rsid w:val="006A4D8F"/>
    <w:rsid w:val="006A5FC1"/>
    <w:rsid w:val="006A6057"/>
    <w:rsid w:val="006B0924"/>
    <w:rsid w:val="006B16A4"/>
    <w:rsid w:val="006B23BA"/>
    <w:rsid w:val="006B352D"/>
    <w:rsid w:val="006B478F"/>
    <w:rsid w:val="006B4EDF"/>
    <w:rsid w:val="006C25F5"/>
    <w:rsid w:val="006C2995"/>
    <w:rsid w:val="006C453B"/>
    <w:rsid w:val="006C5CC7"/>
    <w:rsid w:val="006C6133"/>
    <w:rsid w:val="006C65D0"/>
    <w:rsid w:val="006D196E"/>
    <w:rsid w:val="006D233C"/>
    <w:rsid w:val="006D2A7A"/>
    <w:rsid w:val="006D6891"/>
    <w:rsid w:val="006D6B56"/>
    <w:rsid w:val="006D7ACC"/>
    <w:rsid w:val="006D7C8F"/>
    <w:rsid w:val="006E226C"/>
    <w:rsid w:val="006E236B"/>
    <w:rsid w:val="006E4D79"/>
    <w:rsid w:val="006E5E6D"/>
    <w:rsid w:val="006E6C8E"/>
    <w:rsid w:val="006F06B7"/>
    <w:rsid w:val="006F56FE"/>
    <w:rsid w:val="006F7802"/>
    <w:rsid w:val="006F7D48"/>
    <w:rsid w:val="00701810"/>
    <w:rsid w:val="007024CC"/>
    <w:rsid w:val="00703162"/>
    <w:rsid w:val="0070454D"/>
    <w:rsid w:val="00704CC8"/>
    <w:rsid w:val="0070500E"/>
    <w:rsid w:val="007054BB"/>
    <w:rsid w:val="007064F8"/>
    <w:rsid w:val="007079F1"/>
    <w:rsid w:val="00707CE9"/>
    <w:rsid w:val="00707E09"/>
    <w:rsid w:val="00710AC4"/>
    <w:rsid w:val="007115A0"/>
    <w:rsid w:val="00711971"/>
    <w:rsid w:val="00712810"/>
    <w:rsid w:val="00714959"/>
    <w:rsid w:val="00717469"/>
    <w:rsid w:val="00717ADD"/>
    <w:rsid w:val="0072131D"/>
    <w:rsid w:val="00721A44"/>
    <w:rsid w:val="00722499"/>
    <w:rsid w:val="007255A8"/>
    <w:rsid w:val="00726C88"/>
    <w:rsid w:val="00731AF7"/>
    <w:rsid w:val="00732599"/>
    <w:rsid w:val="00733010"/>
    <w:rsid w:val="00733F83"/>
    <w:rsid w:val="0073405B"/>
    <w:rsid w:val="00734B82"/>
    <w:rsid w:val="0074054C"/>
    <w:rsid w:val="007410A6"/>
    <w:rsid w:val="00741146"/>
    <w:rsid w:val="00746D35"/>
    <w:rsid w:val="007505BE"/>
    <w:rsid w:val="007521E6"/>
    <w:rsid w:val="0075268D"/>
    <w:rsid w:val="00754420"/>
    <w:rsid w:val="00756429"/>
    <w:rsid w:val="0075665D"/>
    <w:rsid w:val="007604FD"/>
    <w:rsid w:val="00760BCE"/>
    <w:rsid w:val="00761F5D"/>
    <w:rsid w:val="0076211C"/>
    <w:rsid w:val="007631C9"/>
    <w:rsid w:val="00763B7B"/>
    <w:rsid w:val="00766D57"/>
    <w:rsid w:val="00767D68"/>
    <w:rsid w:val="00767E53"/>
    <w:rsid w:val="00771BA3"/>
    <w:rsid w:val="00771F1E"/>
    <w:rsid w:val="00776CAA"/>
    <w:rsid w:val="0078327D"/>
    <w:rsid w:val="0078402B"/>
    <w:rsid w:val="007854DD"/>
    <w:rsid w:val="00786477"/>
    <w:rsid w:val="00786489"/>
    <w:rsid w:val="00787DCC"/>
    <w:rsid w:val="00790007"/>
    <w:rsid w:val="0079081E"/>
    <w:rsid w:val="00790B41"/>
    <w:rsid w:val="00791F12"/>
    <w:rsid w:val="00792193"/>
    <w:rsid w:val="00792B6A"/>
    <w:rsid w:val="00792CBF"/>
    <w:rsid w:val="00792FCF"/>
    <w:rsid w:val="00794DA0"/>
    <w:rsid w:val="00796177"/>
    <w:rsid w:val="00796C26"/>
    <w:rsid w:val="007A3984"/>
    <w:rsid w:val="007A4F6A"/>
    <w:rsid w:val="007A6142"/>
    <w:rsid w:val="007A645A"/>
    <w:rsid w:val="007A749E"/>
    <w:rsid w:val="007B0E15"/>
    <w:rsid w:val="007B108D"/>
    <w:rsid w:val="007B2254"/>
    <w:rsid w:val="007B41C2"/>
    <w:rsid w:val="007B5437"/>
    <w:rsid w:val="007B6DC4"/>
    <w:rsid w:val="007C06B1"/>
    <w:rsid w:val="007C1A91"/>
    <w:rsid w:val="007C4B8A"/>
    <w:rsid w:val="007D1192"/>
    <w:rsid w:val="007D56F1"/>
    <w:rsid w:val="007D5E95"/>
    <w:rsid w:val="007D72CB"/>
    <w:rsid w:val="007E0D2B"/>
    <w:rsid w:val="007E28D2"/>
    <w:rsid w:val="007E4F46"/>
    <w:rsid w:val="007E51AA"/>
    <w:rsid w:val="007E73E9"/>
    <w:rsid w:val="007F02BC"/>
    <w:rsid w:val="007F1468"/>
    <w:rsid w:val="007F698C"/>
    <w:rsid w:val="00802B63"/>
    <w:rsid w:val="00807708"/>
    <w:rsid w:val="00811664"/>
    <w:rsid w:val="008124BE"/>
    <w:rsid w:val="0081356E"/>
    <w:rsid w:val="00813E94"/>
    <w:rsid w:val="00815385"/>
    <w:rsid w:val="008153E8"/>
    <w:rsid w:val="00820164"/>
    <w:rsid w:val="0082034D"/>
    <w:rsid w:val="00824155"/>
    <w:rsid w:val="00824D35"/>
    <w:rsid w:val="008270E6"/>
    <w:rsid w:val="00827D52"/>
    <w:rsid w:val="00833218"/>
    <w:rsid w:val="0083388A"/>
    <w:rsid w:val="00836F84"/>
    <w:rsid w:val="00840283"/>
    <w:rsid w:val="00842623"/>
    <w:rsid w:val="00845CA7"/>
    <w:rsid w:val="008465C2"/>
    <w:rsid w:val="0085095C"/>
    <w:rsid w:val="00850CD3"/>
    <w:rsid w:val="0085161A"/>
    <w:rsid w:val="00853F5E"/>
    <w:rsid w:val="00857556"/>
    <w:rsid w:val="00857CD6"/>
    <w:rsid w:val="00862875"/>
    <w:rsid w:val="0086442C"/>
    <w:rsid w:val="008647F0"/>
    <w:rsid w:val="008651B0"/>
    <w:rsid w:val="0086649A"/>
    <w:rsid w:val="0086734F"/>
    <w:rsid w:val="008731DC"/>
    <w:rsid w:val="00874727"/>
    <w:rsid w:val="00876AE9"/>
    <w:rsid w:val="00877DDB"/>
    <w:rsid w:val="00882901"/>
    <w:rsid w:val="00887617"/>
    <w:rsid w:val="00890674"/>
    <w:rsid w:val="00892527"/>
    <w:rsid w:val="00892AE5"/>
    <w:rsid w:val="008930DD"/>
    <w:rsid w:val="00893D7E"/>
    <w:rsid w:val="008944BB"/>
    <w:rsid w:val="00895785"/>
    <w:rsid w:val="008957DD"/>
    <w:rsid w:val="008A113B"/>
    <w:rsid w:val="008A1291"/>
    <w:rsid w:val="008A1B9A"/>
    <w:rsid w:val="008A313B"/>
    <w:rsid w:val="008A3682"/>
    <w:rsid w:val="008A4E4F"/>
    <w:rsid w:val="008A65DD"/>
    <w:rsid w:val="008A6695"/>
    <w:rsid w:val="008A7985"/>
    <w:rsid w:val="008A7C75"/>
    <w:rsid w:val="008B22AF"/>
    <w:rsid w:val="008B31E3"/>
    <w:rsid w:val="008B4AA9"/>
    <w:rsid w:val="008B6BE9"/>
    <w:rsid w:val="008B7618"/>
    <w:rsid w:val="008B7A0D"/>
    <w:rsid w:val="008C2221"/>
    <w:rsid w:val="008C2C47"/>
    <w:rsid w:val="008C3929"/>
    <w:rsid w:val="008C4156"/>
    <w:rsid w:val="008C4357"/>
    <w:rsid w:val="008C50AE"/>
    <w:rsid w:val="008C759D"/>
    <w:rsid w:val="008C75B0"/>
    <w:rsid w:val="008D3A5A"/>
    <w:rsid w:val="008D47FE"/>
    <w:rsid w:val="008D7737"/>
    <w:rsid w:val="008E00A1"/>
    <w:rsid w:val="008E11FF"/>
    <w:rsid w:val="008E1E1F"/>
    <w:rsid w:val="008E34A4"/>
    <w:rsid w:val="008E3740"/>
    <w:rsid w:val="008E3936"/>
    <w:rsid w:val="008E4977"/>
    <w:rsid w:val="008E6B6B"/>
    <w:rsid w:val="008E7B2B"/>
    <w:rsid w:val="008F07B0"/>
    <w:rsid w:val="008F1013"/>
    <w:rsid w:val="008F4A19"/>
    <w:rsid w:val="00900EB8"/>
    <w:rsid w:val="00901394"/>
    <w:rsid w:val="009027C3"/>
    <w:rsid w:val="009059CE"/>
    <w:rsid w:val="00906845"/>
    <w:rsid w:val="00906D77"/>
    <w:rsid w:val="00907587"/>
    <w:rsid w:val="009078A9"/>
    <w:rsid w:val="009129AA"/>
    <w:rsid w:val="00914CF0"/>
    <w:rsid w:val="0091551E"/>
    <w:rsid w:val="009160E6"/>
    <w:rsid w:val="00922E91"/>
    <w:rsid w:val="009240C8"/>
    <w:rsid w:val="00924545"/>
    <w:rsid w:val="00927A2B"/>
    <w:rsid w:val="00930A6D"/>
    <w:rsid w:val="00930F3F"/>
    <w:rsid w:val="00932B9C"/>
    <w:rsid w:val="0093338B"/>
    <w:rsid w:val="00934268"/>
    <w:rsid w:val="009346D7"/>
    <w:rsid w:val="00935DA2"/>
    <w:rsid w:val="0093669F"/>
    <w:rsid w:val="00936A15"/>
    <w:rsid w:val="0093781C"/>
    <w:rsid w:val="0093787F"/>
    <w:rsid w:val="00937B09"/>
    <w:rsid w:val="00937EA5"/>
    <w:rsid w:val="00940317"/>
    <w:rsid w:val="0094151F"/>
    <w:rsid w:val="00941B22"/>
    <w:rsid w:val="0094276D"/>
    <w:rsid w:val="0094535B"/>
    <w:rsid w:val="00947FE8"/>
    <w:rsid w:val="00950275"/>
    <w:rsid w:val="00950375"/>
    <w:rsid w:val="00950958"/>
    <w:rsid w:val="00952E57"/>
    <w:rsid w:val="00953866"/>
    <w:rsid w:val="00954067"/>
    <w:rsid w:val="00956292"/>
    <w:rsid w:val="00956841"/>
    <w:rsid w:val="009574DD"/>
    <w:rsid w:val="00960B17"/>
    <w:rsid w:val="00961237"/>
    <w:rsid w:val="009652EE"/>
    <w:rsid w:val="009657EB"/>
    <w:rsid w:val="00967ADA"/>
    <w:rsid w:val="00970510"/>
    <w:rsid w:val="00971087"/>
    <w:rsid w:val="009720A0"/>
    <w:rsid w:val="00973DF2"/>
    <w:rsid w:val="00975C18"/>
    <w:rsid w:val="009814DD"/>
    <w:rsid w:val="00981E86"/>
    <w:rsid w:val="00983350"/>
    <w:rsid w:val="00991467"/>
    <w:rsid w:val="0099207C"/>
    <w:rsid w:val="0099225F"/>
    <w:rsid w:val="0099546E"/>
    <w:rsid w:val="0099576D"/>
    <w:rsid w:val="009A15C7"/>
    <w:rsid w:val="009A2A56"/>
    <w:rsid w:val="009A38F2"/>
    <w:rsid w:val="009A4CA7"/>
    <w:rsid w:val="009A50D3"/>
    <w:rsid w:val="009A55F3"/>
    <w:rsid w:val="009A6792"/>
    <w:rsid w:val="009B0408"/>
    <w:rsid w:val="009B167E"/>
    <w:rsid w:val="009B1B49"/>
    <w:rsid w:val="009B355A"/>
    <w:rsid w:val="009B3D11"/>
    <w:rsid w:val="009B521B"/>
    <w:rsid w:val="009B61A9"/>
    <w:rsid w:val="009B695B"/>
    <w:rsid w:val="009B7618"/>
    <w:rsid w:val="009B7840"/>
    <w:rsid w:val="009C14CB"/>
    <w:rsid w:val="009C5F3B"/>
    <w:rsid w:val="009C60E5"/>
    <w:rsid w:val="009C74C7"/>
    <w:rsid w:val="009C75ED"/>
    <w:rsid w:val="009C7D55"/>
    <w:rsid w:val="009D02C3"/>
    <w:rsid w:val="009D29A5"/>
    <w:rsid w:val="009D39D4"/>
    <w:rsid w:val="009D4200"/>
    <w:rsid w:val="009D4249"/>
    <w:rsid w:val="009D567D"/>
    <w:rsid w:val="009E3599"/>
    <w:rsid w:val="009E4E0B"/>
    <w:rsid w:val="009F1057"/>
    <w:rsid w:val="009F13BF"/>
    <w:rsid w:val="009F1535"/>
    <w:rsid w:val="009F29F6"/>
    <w:rsid w:val="009F3494"/>
    <w:rsid w:val="009F38E4"/>
    <w:rsid w:val="009F483C"/>
    <w:rsid w:val="009F532D"/>
    <w:rsid w:val="009F5378"/>
    <w:rsid w:val="009F6FF4"/>
    <w:rsid w:val="009F7151"/>
    <w:rsid w:val="009F7849"/>
    <w:rsid w:val="00A006FC"/>
    <w:rsid w:val="00A0131C"/>
    <w:rsid w:val="00A01907"/>
    <w:rsid w:val="00A02C5D"/>
    <w:rsid w:val="00A0302F"/>
    <w:rsid w:val="00A0443C"/>
    <w:rsid w:val="00A04B93"/>
    <w:rsid w:val="00A057C0"/>
    <w:rsid w:val="00A05965"/>
    <w:rsid w:val="00A07A2D"/>
    <w:rsid w:val="00A07CA0"/>
    <w:rsid w:val="00A13D06"/>
    <w:rsid w:val="00A14683"/>
    <w:rsid w:val="00A15ABC"/>
    <w:rsid w:val="00A20A99"/>
    <w:rsid w:val="00A22118"/>
    <w:rsid w:val="00A22654"/>
    <w:rsid w:val="00A23990"/>
    <w:rsid w:val="00A23DAD"/>
    <w:rsid w:val="00A260E6"/>
    <w:rsid w:val="00A2672C"/>
    <w:rsid w:val="00A31CFC"/>
    <w:rsid w:val="00A3473F"/>
    <w:rsid w:val="00A373A0"/>
    <w:rsid w:val="00A407A8"/>
    <w:rsid w:val="00A447AB"/>
    <w:rsid w:val="00A44C5E"/>
    <w:rsid w:val="00A45BE2"/>
    <w:rsid w:val="00A46171"/>
    <w:rsid w:val="00A46FBA"/>
    <w:rsid w:val="00A502F5"/>
    <w:rsid w:val="00A516E6"/>
    <w:rsid w:val="00A51927"/>
    <w:rsid w:val="00A52394"/>
    <w:rsid w:val="00A52815"/>
    <w:rsid w:val="00A55407"/>
    <w:rsid w:val="00A55519"/>
    <w:rsid w:val="00A55941"/>
    <w:rsid w:val="00A564D7"/>
    <w:rsid w:val="00A56A9E"/>
    <w:rsid w:val="00A60276"/>
    <w:rsid w:val="00A61999"/>
    <w:rsid w:val="00A61B8D"/>
    <w:rsid w:val="00A62B6F"/>
    <w:rsid w:val="00A640F8"/>
    <w:rsid w:val="00A675A4"/>
    <w:rsid w:val="00A706B0"/>
    <w:rsid w:val="00A7187E"/>
    <w:rsid w:val="00A721DC"/>
    <w:rsid w:val="00A75183"/>
    <w:rsid w:val="00A77B7B"/>
    <w:rsid w:val="00A808BB"/>
    <w:rsid w:val="00A80ADD"/>
    <w:rsid w:val="00A81586"/>
    <w:rsid w:val="00A83413"/>
    <w:rsid w:val="00A85C94"/>
    <w:rsid w:val="00A86588"/>
    <w:rsid w:val="00A874AF"/>
    <w:rsid w:val="00A9174F"/>
    <w:rsid w:val="00A927CC"/>
    <w:rsid w:val="00A94604"/>
    <w:rsid w:val="00A94BF5"/>
    <w:rsid w:val="00A94C12"/>
    <w:rsid w:val="00A94DFE"/>
    <w:rsid w:val="00A94ECE"/>
    <w:rsid w:val="00AA03E1"/>
    <w:rsid w:val="00AA0400"/>
    <w:rsid w:val="00AA45EA"/>
    <w:rsid w:val="00AA4C82"/>
    <w:rsid w:val="00AA52E1"/>
    <w:rsid w:val="00AA5BE8"/>
    <w:rsid w:val="00AA63F3"/>
    <w:rsid w:val="00AA6691"/>
    <w:rsid w:val="00AA677E"/>
    <w:rsid w:val="00AB14A1"/>
    <w:rsid w:val="00AB18D5"/>
    <w:rsid w:val="00AB2C95"/>
    <w:rsid w:val="00AB5CC8"/>
    <w:rsid w:val="00AB677F"/>
    <w:rsid w:val="00AC0AF1"/>
    <w:rsid w:val="00AC1139"/>
    <w:rsid w:val="00AC143E"/>
    <w:rsid w:val="00AC22BF"/>
    <w:rsid w:val="00AC28A7"/>
    <w:rsid w:val="00AC5285"/>
    <w:rsid w:val="00AC6C5B"/>
    <w:rsid w:val="00AD00A4"/>
    <w:rsid w:val="00AD1259"/>
    <w:rsid w:val="00AD37E4"/>
    <w:rsid w:val="00AD4501"/>
    <w:rsid w:val="00AD7B15"/>
    <w:rsid w:val="00AE160A"/>
    <w:rsid w:val="00AE3C6B"/>
    <w:rsid w:val="00AE3D30"/>
    <w:rsid w:val="00AE7542"/>
    <w:rsid w:val="00AE79C3"/>
    <w:rsid w:val="00AF1BFF"/>
    <w:rsid w:val="00AF2A51"/>
    <w:rsid w:val="00AF3AA5"/>
    <w:rsid w:val="00AF3B41"/>
    <w:rsid w:val="00B019CD"/>
    <w:rsid w:val="00B01C98"/>
    <w:rsid w:val="00B01DF3"/>
    <w:rsid w:val="00B02C22"/>
    <w:rsid w:val="00B03BCF"/>
    <w:rsid w:val="00B074B5"/>
    <w:rsid w:val="00B11FDD"/>
    <w:rsid w:val="00B12059"/>
    <w:rsid w:val="00B1282C"/>
    <w:rsid w:val="00B12CB8"/>
    <w:rsid w:val="00B13259"/>
    <w:rsid w:val="00B1551B"/>
    <w:rsid w:val="00B16096"/>
    <w:rsid w:val="00B167F3"/>
    <w:rsid w:val="00B21BE4"/>
    <w:rsid w:val="00B21D43"/>
    <w:rsid w:val="00B22C36"/>
    <w:rsid w:val="00B2569A"/>
    <w:rsid w:val="00B26F9D"/>
    <w:rsid w:val="00B30CB8"/>
    <w:rsid w:val="00B310B9"/>
    <w:rsid w:val="00B32135"/>
    <w:rsid w:val="00B33E32"/>
    <w:rsid w:val="00B34B68"/>
    <w:rsid w:val="00B41635"/>
    <w:rsid w:val="00B4314F"/>
    <w:rsid w:val="00B4395B"/>
    <w:rsid w:val="00B44107"/>
    <w:rsid w:val="00B44599"/>
    <w:rsid w:val="00B462E5"/>
    <w:rsid w:val="00B4758B"/>
    <w:rsid w:val="00B476C2"/>
    <w:rsid w:val="00B503F2"/>
    <w:rsid w:val="00B5054C"/>
    <w:rsid w:val="00B53271"/>
    <w:rsid w:val="00B5363B"/>
    <w:rsid w:val="00B54479"/>
    <w:rsid w:val="00B561E1"/>
    <w:rsid w:val="00B563FC"/>
    <w:rsid w:val="00B56531"/>
    <w:rsid w:val="00B56C26"/>
    <w:rsid w:val="00B5723E"/>
    <w:rsid w:val="00B57861"/>
    <w:rsid w:val="00B57FDF"/>
    <w:rsid w:val="00B606BB"/>
    <w:rsid w:val="00B6325B"/>
    <w:rsid w:val="00B63470"/>
    <w:rsid w:val="00B642E4"/>
    <w:rsid w:val="00B64B54"/>
    <w:rsid w:val="00B663B3"/>
    <w:rsid w:val="00B71748"/>
    <w:rsid w:val="00B717A8"/>
    <w:rsid w:val="00B71B86"/>
    <w:rsid w:val="00B738D8"/>
    <w:rsid w:val="00B74105"/>
    <w:rsid w:val="00B763E6"/>
    <w:rsid w:val="00B801F4"/>
    <w:rsid w:val="00B80BE3"/>
    <w:rsid w:val="00B82B06"/>
    <w:rsid w:val="00B830BF"/>
    <w:rsid w:val="00B849BC"/>
    <w:rsid w:val="00B86F7C"/>
    <w:rsid w:val="00B905FB"/>
    <w:rsid w:val="00B93147"/>
    <w:rsid w:val="00B93B21"/>
    <w:rsid w:val="00B93CBA"/>
    <w:rsid w:val="00B95112"/>
    <w:rsid w:val="00B95AFB"/>
    <w:rsid w:val="00B96528"/>
    <w:rsid w:val="00BA1BEF"/>
    <w:rsid w:val="00BA1FF3"/>
    <w:rsid w:val="00BA33DA"/>
    <w:rsid w:val="00BA5B6C"/>
    <w:rsid w:val="00BB1A66"/>
    <w:rsid w:val="00BB2050"/>
    <w:rsid w:val="00BB2390"/>
    <w:rsid w:val="00BB29F7"/>
    <w:rsid w:val="00BB2C13"/>
    <w:rsid w:val="00BB40FB"/>
    <w:rsid w:val="00BB5248"/>
    <w:rsid w:val="00BB6108"/>
    <w:rsid w:val="00BC2489"/>
    <w:rsid w:val="00BC3014"/>
    <w:rsid w:val="00BC3268"/>
    <w:rsid w:val="00BC3D3C"/>
    <w:rsid w:val="00BC5A34"/>
    <w:rsid w:val="00BC73A0"/>
    <w:rsid w:val="00BD0484"/>
    <w:rsid w:val="00BD12BE"/>
    <w:rsid w:val="00BD22DA"/>
    <w:rsid w:val="00BD2B37"/>
    <w:rsid w:val="00BD4F8B"/>
    <w:rsid w:val="00BD5E9B"/>
    <w:rsid w:val="00BD6557"/>
    <w:rsid w:val="00BD7BA2"/>
    <w:rsid w:val="00BD7C36"/>
    <w:rsid w:val="00BE1D0C"/>
    <w:rsid w:val="00BE2BC2"/>
    <w:rsid w:val="00BE53C7"/>
    <w:rsid w:val="00BE6CC9"/>
    <w:rsid w:val="00BF0AC8"/>
    <w:rsid w:val="00BF0E4E"/>
    <w:rsid w:val="00BF3D0D"/>
    <w:rsid w:val="00BF3E91"/>
    <w:rsid w:val="00BF45B1"/>
    <w:rsid w:val="00BF530D"/>
    <w:rsid w:val="00BF6BEC"/>
    <w:rsid w:val="00C03182"/>
    <w:rsid w:val="00C03AD3"/>
    <w:rsid w:val="00C05461"/>
    <w:rsid w:val="00C05E6F"/>
    <w:rsid w:val="00C06B47"/>
    <w:rsid w:val="00C06CA3"/>
    <w:rsid w:val="00C07A7D"/>
    <w:rsid w:val="00C11339"/>
    <w:rsid w:val="00C14629"/>
    <w:rsid w:val="00C15E3C"/>
    <w:rsid w:val="00C206F8"/>
    <w:rsid w:val="00C228EE"/>
    <w:rsid w:val="00C23B19"/>
    <w:rsid w:val="00C23D60"/>
    <w:rsid w:val="00C24466"/>
    <w:rsid w:val="00C25DD6"/>
    <w:rsid w:val="00C26837"/>
    <w:rsid w:val="00C2782F"/>
    <w:rsid w:val="00C3051B"/>
    <w:rsid w:val="00C3193C"/>
    <w:rsid w:val="00C31E8F"/>
    <w:rsid w:val="00C32F7B"/>
    <w:rsid w:val="00C36E71"/>
    <w:rsid w:val="00C40363"/>
    <w:rsid w:val="00C415FC"/>
    <w:rsid w:val="00C4160C"/>
    <w:rsid w:val="00C43F47"/>
    <w:rsid w:val="00C4413F"/>
    <w:rsid w:val="00C45CE9"/>
    <w:rsid w:val="00C50459"/>
    <w:rsid w:val="00C51073"/>
    <w:rsid w:val="00C523B6"/>
    <w:rsid w:val="00C549D0"/>
    <w:rsid w:val="00C566CB"/>
    <w:rsid w:val="00C6123B"/>
    <w:rsid w:val="00C62081"/>
    <w:rsid w:val="00C65626"/>
    <w:rsid w:val="00C65D77"/>
    <w:rsid w:val="00C667AF"/>
    <w:rsid w:val="00C66B12"/>
    <w:rsid w:val="00C66E12"/>
    <w:rsid w:val="00C67BA2"/>
    <w:rsid w:val="00C70411"/>
    <w:rsid w:val="00C70AC4"/>
    <w:rsid w:val="00C72045"/>
    <w:rsid w:val="00C72DC3"/>
    <w:rsid w:val="00C73740"/>
    <w:rsid w:val="00C74A6F"/>
    <w:rsid w:val="00C77AE3"/>
    <w:rsid w:val="00C77FBE"/>
    <w:rsid w:val="00C80A82"/>
    <w:rsid w:val="00C81054"/>
    <w:rsid w:val="00C82878"/>
    <w:rsid w:val="00C83160"/>
    <w:rsid w:val="00C83CDE"/>
    <w:rsid w:val="00C845C2"/>
    <w:rsid w:val="00C85AFC"/>
    <w:rsid w:val="00C8623E"/>
    <w:rsid w:val="00C870FA"/>
    <w:rsid w:val="00C90569"/>
    <w:rsid w:val="00C909F3"/>
    <w:rsid w:val="00C91364"/>
    <w:rsid w:val="00C943EB"/>
    <w:rsid w:val="00C95543"/>
    <w:rsid w:val="00C964AC"/>
    <w:rsid w:val="00C968CC"/>
    <w:rsid w:val="00C96AFD"/>
    <w:rsid w:val="00C96E02"/>
    <w:rsid w:val="00C97E60"/>
    <w:rsid w:val="00CA295E"/>
    <w:rsid w:val="00CA42A2"/>
    <w:rsid w:val="00CA49B5"/>
    <w:rsid w:val="00CA50CD"/>
    <w:rsid w:val="00CA5C87"/>
    <w:rsid w:val="00CA61DB"/>
    <w:rsid w:val="00CA6827"/>
    <w:rsid w:val="00CB25AD"/>
    <w:rsid w:val="00CB3B8F"/>
    <w:rsid w:val="00CB492B"/>
    <w:rsid w:val="00CB595B"/>
    <w:rsid w:val="00CB5B1C"/>
    <w:rsid w:val="00CB66FA"/>
    <w:rsid w:val="00CB6802"/>
    <w:rsid w:val="00CB69B9"/>
    <w:rsid w:val="00CB71A4"/>
    <w:rsid w:val="00CC10FB"/>
    <w:rsid w:val="00CC1435"/>
    <w:rsid w:val="00CC14E0"/>
    <w:rsid w:val="00CC1B07"/>
    <w:rsid w:val="00CC38F6"/>
    <w:rsid w:val="00CC3A2D"/>
    <w:rsid w:val="00CC4E00"/>
    <w:rsid w:val="00CC5729"/>
    <w:rsid w:val="00CD260E"/>
    <w:rsid w:val="00CD3C21"/>
    <w:rsid w:val="00CD416B"/>
    <w:rsid w:val="00CD6207"/>
    <w:rsid w:val="00CD677D"/>
    <w:rsid w:val="00CE0A77"/>
    <w:rsid w:val="00CE2363"/>
    <w:rsid w:val="00CE2E45"/>
    <w:rsid w:val="00CE2F3A"/>
    <w:rsid w:val="00CE5A84"/>
    <w:rsid w:val="00CE6D54"/>
    <w:rsid w:val="00CE7462"/>
    <w:rsid w:val="00CF2D3D"/>
    <w:rsid w:val="00CF3622"/>
    <w:rsid w:val="00CF4539"/>
    <w:rsid w:val="00CF4704"/>
    <w:rsid w:val="00CF4D6B"/>
    <w:rsid w:val="00D00A31"/>
    <w:rsid w:val="00D00F9B"/>
    <w:rsid w:val="00D01393"/>
    <w:rsid w:val="00D02FBA"/>
    <w:rsid w:val="00D03EDE"/>
    <w:rsid w:val="00D11137"/>
    <w:rsid w:val="00D12A55"/>
    <w:rsid w:val="00D13910"/>
    <w:rsid w:val="00D14F66"/>
    <w:rsid w:val="00D15231"/>
    <w:rsid w:val="00D20B41"/>
    <w:rsid w:val="00D21673"/>
    <w:rsid w:val="00D238F2"/>
    <w:rsid w:val="00D23999"/>
    <w:rsid w:val="00D26814"/>
    <w:rsid w:val="00D31C0C"/>
    <w:rsid w:val="00D31CFD"/>
    <w:rsid w:val="00D323FC"/>
    <w:rsid w:val="00D33102"/>
    <w:rsid w:val="00D3338C"/>
    <w:rsid w:val="00D34579"/>
    <w:rsid w:val="00D35E44"/>
    <w:rsid w:val="00D37B82"/>
    <w:rsid w:val="00D41D75"/>
    <w:rsid w:val="00D4296D"/>
    <w:rsid w:val="00D435AE"/>
    <w:rsid w:val="00D4676E"/>
    <w:rsid w:val="00D47B0D"/>
    <w:rsid w:val="00D50A01"/>
    <w:rsid w:val="00D513FD"/>
    <w:rsid w:val="00D5565F"/>
    <w:rsid w:val="00D56491"/>
    <w:rsid w:val="00D573CF"/>
    <w:rsid w:val="00D61C30"/>
    <w:rsid w:val="00D64B53"/>
    <w:rsid w:val="00D66E06"/>
    <w:rsid w:val="00D7016C"/>
    <w:rsid w:val="00D72471"/>
    <w:rsid w:val="00D748F9"/>
    <w:rsid w:val="00D75497"/>
    <w:rsid w:val="00D762D7"/>
    <w:rsid w:val="00D8080B"/>
    <w:rsid w:val="00D81670"/>
    <w:rsid w:val="00D8490F"/>
    <w:rsid w:val="00D8598E"/>
    <w:rsid w:val="00D868AB"/>
    <w:rsid w:val="00D874FC"/>
    <w:rsid w:val="00D92EF6"/>
    <w:rsid w:val="00D9399D"/>
    <w:rsid w:val="00D964E2"/>
    <w:rsid w:val="00D9714B"/>
    <w:rsid w:val="00D977D8"/>
    <w:rsid w:val="00DA196B"/>
    <w:rsid w:val="00DA434B"/>
    <w:rsid w:val="00DA46B9"/>
    <w:rsid w:val="00DA6B56"/>
    <w:rsid w:val="00DB048A"/>
    <w:rsid w:val="00DB0608"/>
    <w:rsid w:val="00DB0CB1"/>
    <w:rsid w:val="00DB3EA1"/>
    <w:rsid w:val="00DB5B25"/>
    <w:rsid w:val="00DB7ABC"/>
    <w:rsid w:val="00DC0237"/>
    <w:rsid w:val="00DC0754"/>
    <w:rsid w:val="00DC1EFB"/>
    <w:rsid w:val="00DC2CE1"/>
    <w:rsid w:val="00DC589D"/>
    <w:rsid w:val="00DC620D"/>
    <w:rsid w:val="00DC6A8E"/>
    <w:rsid w:val="00DD0003"/>
    <w:rsid w:val="00DD145D"/>
    <w:rsid w:val="00DD1A21"/>
    <w:rsid w:val="00DD1AA7"/>
    <w:rsid w:val="00DD3942"/>
    <w:rsid w:val="00DD3F54"/>
    <w:rsid w:val="00DD5B94"/>
    <w:rsid w:val="00DD5C32"/>
    <w:rsid w:val="00DE001E"/>
    <w:rsid w:val="00DE14FF"/>
    <w:rsid w:val="00DE3B9F"/>
    <w:rsid w:val="00DE7FC7"/>
    <w:rsid w:val="00DF094D"/>
    <w:rsid w:val="00DF10EF"/>
    <w:rsid w:val="00DF1A17"/>
    <w:rsid w:val="00DF1FA8"/>
    <w:rsid w:val="00DF42CD"/>
    <w:rsid w:val="00DF7B1C"/>
    <w:rsid w:val="00E015C3"/>
    <w:rsid w:val="00E032AA"/>
    <w:rsid w:val="00E04818"/>
    <w:rsid w:val="00E04875"/>
    <w:rsid w:val="00E05199"/>
    <w:rsid w:val="00E0594E"/>
    <w:rsid w:val="00E06D4B"/>
    <w:rsid w:val="00E0784B"/>
    <w:rsid w:val="00E1142B"/>
    <w:rsid w:val="00E117D8"/>
    <w:rsid w:val="00E11AD9"/>
    <w:rsid w:val="00E120CC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49C4"/>
    <w:rsid w:val="00E255B6"/>
    <w:rsid w:val="00E26B95"/>
    <w:rsid w:val="00E30FD2"/>
    <w:rsid w:val="00E31F9E"/>
    <w:rsid w:val="00E33A79"/>
    <w:rsid w:val="00E3419C"/>
    <w:rsid w:val="00E34DD5"/>
    <w:rsid w:val="00E35FBF"/>
    <w:rsid w:val="00E363E6"/>
    <w:rsid w:val="00E40FEB"/>
    <w:rsid w:val="00E42CC3"/>
    <w:rsid w:val="00E4328A"/>
    <w:rsid w:val="00E453DD"/>
    <w:rsid w:val="00E45ED0"/>
    <w:rsid w:val="00E5013B"/>
    <w:rsid w:val="00E510F2"/>
    <w:rsid w:val="00E527AA"/>
    <w:rsid w:val="00E57D5C"/>
    <w:rsid w:val="00E60C7F"/>
    <w:rsid w:val="00E60E79"/>
    <w:rsid w:val="00E62284"/>
    <w:rsid w:val="00E62AC9"/>
    <w:rsid w:val="00E62E73"/>
    <w:rsid w:val="00E63486"/>
    <w:rsid w:val="00E63BC3"/>
    <w:rsid w:val="00E64A0E"/>
    <w:rsid w:val="00E64ADF"/>
    <w:rsid w:val="00E66597"/>
    <w:rsid w:val="00E70899"/>
    <w:rsid w:val="00E723C4"/>
    <w:rsid w:val="00E72C6C"/>
    <w:rsid w:val="00E732AC"/>
    <w:rsid w:val="00E74ACF"/>
    <w:rsid w:val="00E7542F"/>
    <w:rsid w:val="00E76C21"/>
    <w:rsid w:val="00E82872"/>
    <w:rsid w:val="00E83167"/>
    <w:rsid w:val="00E843E7"/>
    <w:rsid w:val="00E85430"/>
    <w:rsid w:val="00E85E4E"/>
    <w:rsid w:val="00E861E3"/>
    <w:rsid w:val="00E875D4"/>
    <w:rsid w:val="00E87B8B"/>
    <w:rsid w:val="00E9332C"/>
    <w:rsid w:val="00E95D5E"/>
    <w:rsid w:val="00EA0A01"/>
    <w:rsid w:val="00EA30D5"/>
    <w:rsid w:val="00EA341F"/>
    <w:rsid w:val="00EA700E"/>
    <w:rsid w:val="00EA7A0D"/>
    <w:rsid w:val="00EA7DE2"/>
    <w:rsid w:val="00EB05E5"/>
    <w:rsid w:val="00EB0702"/>
    <w:rsid w:val="00EB0A49"/>
    <w:rsid w:val="00EB0CB9"/>
    <w:rsid w:val="00EB19BC"/>
    <w:rsid w:val="00EB38E3"/>
    <w:rsid w:val="00EB3F8B"/>
    <w:rsid w:val="00EB5F0B"/>
    <w:rsid w:val="00EB610D"/>
    <w:rsid w:val="00EB64C6"/>
    <w:rsid w:val="00EC16F5"/>
    <w:rsid w:val="00EC21FC"/>
    <w:rsid w:val="00EC36B7"/>
    <w:rsid w:val="00EC3874"/>
    <w:rsid w:val="00EC5DCC"/>
    <w:rsid w:val="00EC62C6"/>
    <w:rsid w:val="00ED01B3"/>
    <w:rsid w:val="00ED164C"/>
    <w:rsid w:val="00ED18A0"/>
    <w:rsid w:val="00ED25FA"/>
    <w:rsid w:val="00ED494C"/>
    <w:rsid w:val="00ED604B"/>
    <w:rsid w:val="00ED7EC5"/>
    <w:rsid w:val="00EE0077"/>
    <w:rsid w:val="00EE174B"/>
    <w:rsid w:val="00EE42E9"/>
    <w:rsid w:val="00EE5FC1"/>
    <w:rsid w:val="00EE6F47"/>
    <w:rsid w:val="00EE722A"/>
    <w:rsid w:val="00EE7ACE"/>
    <w:rsid w:val="00EF0454"/>
    <w:rsid w:val="00EF0AC0"/>
    <w:rsid w:val="00EF28F9"/>
    <w:rsid w:val="00EF3A90"/>
    <w:rsid w:val="00EF5755"/>
    <w:rsid w:val="00EF7D4F"/>
    <w:rsid w:val="00F03B76"/>
    <w:rsid w:val="00F042F0"/>
    <w:rsid w:val="00F075AC"/>
    <w:rsid w:val="00F10258"/>
    <w:rsid w:val="00F103E4"/>
    <w:rsid w:val="00F13768"/>
    <w:rsid w:val="00F138CD"/>
    <w:rsid w:val="00F16A90"/>
    <w:rsid w:val="00F203FD"/>
    <w:rsid w:val="00F2076E"/>
    <w:rsid w:val="00F20FB5"/>
    <w:rsid w:val="00F23914"/>
    <w:rsid w:val="00F246D7"/>
    <w:rsid w:val="00F25D1B"/>
    <w:rsid w:val="00F267F8"/>
    <w:rsid w:val="00F30B76"/>
    <w:rsid w:val="00F3130D"/>
    <w:rsid w:val="00F314F7"/>
    <w:rsid w:val="00F33019"/>
    <w:rsid w:val="00F331E0"/>
    <w:rsid w:val="00F341C0"/>
    <w:rsid w:val="00F34223"/>
    <w:rsid w:val="00F344D9"/>
    <w:rsid w:val="00F34D4B"/>
    <w:rsid w:val="00F34FD1"/>
    <w:rsid w:val="00F35004"/>
    <w:rsid w:val="00F37F44"/>
    <w:rsid w:val="00F404F2"/>
    <w:rsid w:val="00F41AC1"/>
    <w:rsid w:val="00F43262"/>
    <w:rsid w:val="00F43DAD"/>
    <w:rsid w:val="00F442BB"/>
    <w:rsid w:val="00F4448D"/>
    <w:rsid w:val="00F462A4"/>
    <w:rsid w:val="00F464DF"/>
    <w:rsid w:val="00F4654F"/>
    <w:rsid w:val="00F5292A"/>
    <w:rsid w:val="00F53390"/>
    <w:rsid w:val="00F5402F"/>
    <w:rsid w:val="00F55115"/>
    <w:rsid w:val="00F55DDA"/>
    <w:rsid w:val="00F57878"/>
    <w:rsid w:val="00F57A30"/>
    <w:rsid w:val="00F625EB"/>
    <w:rsid w:val="00F63772"/>
    <w:rsid w:val="00F63AF9"/>
    <w:rsid w:val="00F63B24"/>
    <w:rsid w:val="00F63BB8"/>
    <w:rsid w:val="00F66090"/>
    <w:rsid w:val="00F66868"/>
    <w:rsid w:val="00F66D2D"/>
    <w:rsid w:val="00F721B9"/>
    <w:rsid w:val="00F727C7"/>
    <w:rsid w:val="00F755F9"/>
    <w:rsid w:val="00F76258"/>
    <w:rsid w:val="00F76814"/>
    <w:rsid w:val="00F8170A"/>
    <w:rsid w:val="00F822DD"/>
    <w:rsid w:val="00F83426"/>
    <w:rsid w:val="00F83EFA"/>
    <w:rsid w:val="00F8451D"/>
    <w:rsid w:val="00F85C38"/>
    <w:rsid w:val="00F9134F"/>
    <w:rsid w:val="00F927F4"/>
    <w:rsid w:val="00F95432"/>
    <w:rsid w:val="00F95458"/>
    <w:rsid w:val="00F96F4A"/>
    <w:rsid w:val="00FA04A4"/>
    <w:rsid w:val="00FA4DC6"/>
    <w:rsid w:val="00FA5A20"/>
    <w:rsid w:val="00FA5C15"/>
    <w:rsid w:val="00FA6E57"/>
    <w:rsid w:val="00FA73C2"/>
    <w:rsid w:val="00FB055D"/>
    <w:rsid w:val="00FB0E79"/>
    <w:rsid w:val="00FB229A"/>
    <w:rsid w:val="00FB526E"/>
    <w:rsid w:val="00FB66BC"/>
    <w:rsid w:val="00FB7E87"/>
    <w:rsid w:val="00FC1E6F"/>
    <w:rsid w:val="00FC4A64"/>
    <w:rsid w:val="00FC575A"/>
    <w:rsid w:val="00FC5A7D"/>
    <w:rsid w:val="00FC7D97"/>
    <w:rsid w:val="00FD552C"/>
    <w:rsid w:val="00FE1099"/>
    <w:rsid w:val="00FE22B8"/>
    <w:rsid w:val="00FE4769"/>
    <w:rsid w:val="00FE61FD"/>
    <w:rsid w:val="00FE6332"/>
    <w:rsid w:val="00FE6CBC"/>
    <w:rsid w:val="00FE6EF5"/>
    <w:rsid w:val="00FF0094"/>
    <w:rsid w:val="00FF0ED3"/>
    <w:rsid w:val="00FF1657"/>
    <w:rsid w:val="00FF37E7"/>
    <w:rsid w:val="00FF437E"/>
    <w:rsid w:val="589F28CF"/>
    <w:rsid w:val="673B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4A5D4"/>
  <w15:docId w15:val="{8C1555CE-5B8A-48F2-9319-F5416DB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vediv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C54F-E9B9-4628-9579-165567DF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1948</Words>
  <Characters>11110</Characters>
  <Application>Microsoft Office Word</Application>
  <DocSecurity>8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A F M Kamruzzaman Kamrul</cp:lastModifiedBy>
  <cp:revision>22</cp:revision>
  <cp:lastPrinted>2025-05-18T03:41:00Z</cp:lastPrinted>
  <dcterms:created xsi:type="dcterms:W3CDTF">2025-05-05T04:38:00Z</dcterms:created>
  <dcterms:modified xsi:type="dcterms:W3CDTF">2025-08-24T06:41:00Z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B7BAA7B76FAB445D9F681700317F027C_13</vt:lpwstr>
  </property>
</Properties>
</file>