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shd w:val="clear" w:color="auto" w:fill="E5B8B7"/>
        <w:tblLook w:val="04A0" w:firstRow="1" w:lastRow="0" w:firstColumn="1" w:lastColumn="0" w:noHBand="0" w:noVBand="1"/>
      </w:tblPr>
      <w:tblGrid>
        <w:gridCol w:w="7207"/>
      </w:tblGrid>
      <w:tr w:rsidR="00AC25E0" w:rsidRPr="00AC25E0" w:rsidTr="00343AC0">
        <w:tc>
          <w:tcPr>
            <w:tcW w:w="8316" w:type="dxa"/>
            <w:shd w:val="clear" w:color="auto" w:fill="E5B8B7"/>
          </w:tcPr>
          <w:p w:rsidR="00104272" w:rsidRPr="00AC25E0" w:rsidRDefault="00104272" w:rsidP="00BB6547">
            <w:pPr>
              <w:spacing w:before="120" w:after="120"/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AC25E0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অধ্যায়-</w:t>
            </w:r>
            <w:r w:rsidR="00FD12E7" w:rsidRPr="00AC25E0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৯</w:t>
            </w:r>
          </w:p>
          <w:p w:rsidR="00A45FEC" w:rsidRPr="00AC25E0" w:rsidRDefault="00FF7B5A" w:rsidP="00BB6547">
            <w:pPr>
              <w:spacing w:before="120" w:after="120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</w:pPr>
            <w:r w:rsidRPr="00AC25E0">
              <w:rPr>
                <w:rFonts w:ascii="Nikosh" w:eastAsia="Nikosh" w:hAnsi="Nikosh" w:cs="Nikosh"/>
                <w:b/>
                <w:bCs/>
                <w:sz w:val="32"/>
                <w:szCs w:val="32"/>
                <w:cs/>
                <w:lang w:bidi="bn-BD"/>
              </w:rPr>
              <w:t>স্থানীয় সরকার বিভাগ</w:t>
            </w:r>
          </w:p>
        </w:tc>
      </w:tr>
    </w:tbl>
    <w:p w:rsidR="007E117A" w:rsidRPr="00AC25E0" w:rsidRDefault="007E117A" w:rsidP="007E117A">
      <w:pPr>
        <w:spacing w:before="120" w:after="120" w:line="288" w:lineRule="auto"/>
        <w:ind w:left="540" w:hanging="540"/>
        <w:jc w:val="both"/>
        <w:rPr>
          <w:rFonts w:ascii="Nikosh" w:hAnsi="Nikosh" w:cs="Nikosh"/>
          <w:b/>
          <w:sz w:val="24"/>
          <w:szCs w:val="24"/>
        </w:rPr>
      </w:pPr>
      <w:r w:rsidRPr="00AC25E0">
        <w:rPr>
          <w:rFonts w:ascii="Nikosh" w:hAnsi="Nikosh" w:cs="Nikosh"/>
          <w:b/>
          <w:bCs/>
          <w:sz w:val="24"/>
          <w:szCs w:val="24"/>
          <w:cs/>
          <w:lang w:bidi="bn-IN"/>
        </w:rPr>
        <w:t>১</w:t>
      </w:r>
      <w:r w:rsidRPr="00AC25E0">
        <w:rPr>
          <w:rFonts w:ascii="Nikosh" w:hAnsi="Nikosh" w:cs="Nikosh"/>
          <w:b/>
          <w:sz w:val="24"/>
          <w:szCs w:val="24"/>
        </w:rPr>
        <w:t>.</w:t>
      </w:r>
      <w:r w:rsidR="009D0BE1" w:rsidRPr="00AC25E0">
        <w:rPr>
          <w:rFonts w:ascii="Nikosh" w:hAnsi="Nikosh" w:cs="Nikosh" w:hint="cs"/>
          <w:b/>
          <w:sz w:val="24"/>
          <w:szCs w:val="24"/>
          <w:cs/>
          <w:lang w:bidi="bn-IN"/>
        </w:rPr>
        <w:t>০</w:t>
      </w:r>
      <w:r w:rsidRPr="00AC25E0">
        <w:rPr>
          <w:rFonts w:ascii="Nikosh" w:hAnsi="Nikosh" w:cs="Nikosh"/>
          <w:b/>
          <w:sz w:val="24"/>
          <w:szCs w:val="24"/>
        </w:rPr>
        <w:tab/>
      </w:r>
      <w:r w:rsidRPr="00AC25E0">
        <w:rPr>
          <w:rFonts w:ascii="Nikosh" w:hAnsi="Nikosh" w:cs="Nikosh"/>
          <w:b/>
          <w:bCs/>
          <w:sz w:val="24"/>
          <w:szCs w:val="24"/>
          <w:cs/>
          <w:lang w:bidi="bn-IN"/>
        </w:rPr>
        <w:t>ভূমিকা</w:t>
      </w:r>
    </w:p>
    <w:p w:rsidR="00FF7B5A" w:rsidRPr="00AC25E0" w:rsidRDefault="001D3AE5" w:rsidP="007C2BD4">
      <w:pPr>
        <w:shd w:val="clear" w:color="auto" w:fill="FFFFFF"/>
        <w:spacing w:line="312" w:lineRule="auto"/>
        <w:ind w:left="540"/>
        <w:jc w:val="both"/>
        <w:rPr>
          <w:rFonts w:ascii="Nikosh" w:eastAsia="Nikosh" w:hAnsi="Nikosh" w:cs="Nikosh"/>
          <w:sz w:val="24"/>
          <w:szCs w:val="24"/>
          <w:lang w:bidi="bn-IN"/>
        </w:rPr>
      </w:pPr>
      <w:permStart w:id="1579555720" w:edGrp="everyone"/>
      <w:r>
        <w:rPr>
          <w:rFonts w:ascii="Nikosh" w:hAnsi="Nikosh" w:cs="Nikosh"/>
          <w:sz w:val="24"/>
          <w:szCs w:val="24"/>
          <w:cs/>
          <w:lang w:bidi="bn-IN"/>
        </w:rPr>
        <w:t>শিশুরা</w:t>
      </w:r>
      <w:r w:rsidR="00420DE9" w:rsidRPr="00AC25E0">
        <w:rPr>
          <w:rFonts w:ascii="Nikosh" w:hAnsi="Nikosh" w:cs="Nikosh"/>
          <w:sz w:val="24"/>
          <w:szCs w:val="24"/>
          <w:cs/>
          <w:lang w:bidi="bn-IN"/>
        </w:rPr>
        <w:t xml:space="preserve"> দেশ ও জাতির ভবিষ্যতের কর্ণধার, শিশ</w:t>
      </w:r>
      <w:r>
        <w:rPr>
          <w:rFonts w:ascii="Nikosh" w:hAnsi="Nikosh" w:cs="Nikosh"/>
          <w:sz w:val="24"/>
          <w:szCs w:val="24"/>
          <w:cs/>
          <w:lang w:bidi="bn-IN"/>
        </w:rPr>
        <w:t>ুদের হাতেই আগামীর বাংলাদেশ</w:t>
      </w:r>
      <w:r w:rsidR="00420DE9" w:rsidRPr="00AC25E0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420DE9" w:rsidRPr="00AC25E0">
        <w:rPr>
          <w:rFonts w:ascii="Nikosh" w:hAnsi="Nikosh" w:cs="Nikosh"/>
          <w:sz w:val="24"/>
          <w:szCs w:val="24"/>
          <w:cs/>
          <w:lang w:bidi="bn-IN"/>
        </w:rPr>
        <w:t>সহস্রাব্দ উন্নয়ন লক্ষ্যমাত্রা ও টেকসই উন্নয়ন লক্ষ্যমাত্রার একটি অন্যতম লক্ষ্য হলো বিশুদ্ধ খাবার পানি সরবরাহ এবং পয়ঃনিস্কাশন ও স্যানিটেশন ব্যবস্থা নিশ্চিত করা।  নিরাপদ সুপেয় পানি, স্যানিটেশন এবং স্বাস্থ্যসম্মত পরিবেশ নিশ্চিত করা শিশুর বেঁচে থাকার অধিকারের গুরুত্বপূর্ণ অনুসঙ্গ এবং এ কাজগুলো বহুলাংশে স্থানীয় সরকার বিভাগের কর্মপরিধিভুক্ত। এ কারণে, স্থানীয় সরকার বিভাগ বিভিন্ন স্থানীয় সরকার প্রতিষ্ঠান যেমন</w:t>
      </w:r>
      <w:r w:rsidR="007C2BD4" w:rsidRPr="00AC25E0">
        <w:rPr>
          <w:rFonts w:ascii="Nikosh" w:hAnsi="Nikosh" w:cs="Nikosh"/>
          <w:sz w:val="24"/>
          <w:szCs w:val="24"/>
          <w:lang w:bidi="bn-IN"/>
        </w:rPr>
        <w:t xml:space="preserve"> </w:t>
      </w:r>
      <w:r w:rsidR="007C2BD4" w:rsidRPr="00AC25E0">
        <w:rPr>
          <w:rFonts w:ascii="Nikosh" w:hAnsi="Nikosh" w:cs="Nikosh" w:hint="cs"/>
          <w:sz w:val="24"/>
          <w:szCs w:val="24"/>
          <w:cs/>
          <w:lang w:bidi="bn-IN"/>
        </w:rPr>
        <w:t xml:space="preserve">জেলা পরিষদ, উপজেলা পরিষদ, ইউনিয়ন পরিষদ, পৌরসভা, সিটি কর্পোরেশন, স্থানীয় সরকার প্রকৌশল অধিদপ্তর, জনস্বাস্থ্য প্রকৌশল অধিদপ্তর, ঢাকা, চট্টগ্রাম, খুলনা ও রাজশাহী ওয়াসার মত প্রতিষ্ঠানসমূহের </w:t>
      </w:r>
      <w:r w:rsidR="00420DE9" w:rsidRPr="00AC25E0">
        <w:rPr>
          <w:rFonts w:ascii="Nikosh" w:hAnsi="Nikosh" w:cs="Nikosh"/>
          <w:sz w:val="24"/>
          <w:szCs w:val="24"/>
          <w:cs/>
          <w:lang w:bidi="bn-IN"/>
        </w:rPr>
        <w:t>সহায়তায় বিশুদ্ধ</w:t>
      </w:r>
      <w:r w:rsidR="00420DE9" w:rsidRPr="00AC25E0">
        <w:rPr>
          <w:rFonts w:ascii="Nikosh" w:hAnsi="Nikosh" w:cs="Nikosh"/>
          <w:sz w:val="24"/>
          <w:szCs w:val="24"/>
          <w:lang w:bidi="bn-IN"/>
        </w:rPr>
        <w:t xml:space="preserve"> </w:t>
      </w:r>
      <w:r w:rsidR="00420DE9" w:rsidRPr="00AC25E0">
        <w:rPr>
          <w:rFonts w:ascii="Nikosh" w:hAnsi="Nikosh" w:cs="Nikosh"/>
          <w:sz w:val="24"/>
          <w:szCs w:val="24"/>
          <w:cs/>
          <w:lang w:bidi="bn-IN"/>
        </w:rPr>
        <w:t>খাবার</w:t>
      </w:r>
      <w:r w:rsidR="00420DE9" w:rsidRPr="00AC25E0">
        <w:rPr>
          <w:rFonts w:ascii="Nikosh" w:hAnsi="Nikosh" w:cs="Nikosh"/>
          <w:sz w:val="24"/>
          <w:szCs w:val="24"/>
          <w:lang w:bidi="bn-IN"/>
        </w:rPr>
        <w:t xml:space="preserve"> </w:t>
      </w:r>
      <w:r w:rsidR="00420DE9" w:rsidRPr="00AC25E0">
        <w:rPr>
          <w:rFonts w:ascii="Nikosh" w:hAnsi="Nikosh" w:cs="Nikosh"/>
          <w:sz w:val="24"/>
          <w:szCs w:val="24"/>
          <w:cs/>
          <w:lang w:bidi="bn-IN"/>
        </w:rPr>
        <w:t>পানি</w:t>
      </w:r>
      <w:r w:rsidR="00420DE9" w:rsidRPr="00AC25E0">
        <w:rPr>
          <w:rFonts w:ascii="Nikosh" w:hAnsi="Nikosh" w:cs="Nikosh"/>
          <w:sz w:val="24"/>
          <w:szCs w:val="24"/>
          <w:lang w:bidi="bn-IN"/>
        </w:rPr>
        <w:t xml:space="preserve"> </w:t>
      </w:r>
      <w:r w:rsidR="00420DE9" w:rsidRPr="00AC25E0">
        <w:rPr>
          <w:rFonts w:ascii="Nikosh" w:hAnsi="Nikosh" w:cs="Nikosh"/>
          <w:sz w:val="24"/>
          <w:szCs w:val="24"/>
          <w:cs/>
          <w:lang w:bidi="bn-IN"/>
        </w:rPr>
        <w:t>সরবরাহ</w:t>
      </w:r>
      <w:r w:rsidR="00420DE9" w:rsidRPr="00AC25E0">
        <w:rPr>
          <w:rFonts w:ascii="Nikosh" w:hAnsi="Nikosh" w:cs="Nikosh"/>
          <w:sz w:val="24"/>
          <w:szCs w:val="24"/>
          <w:lang w:bidi="bn-IN"/>
        </w:rPr>
        <w:t xml:space="preserve"> </w:t>
      </w:r>
      <w:r w:rsidR="00420DE9" w:rsidRPr="00AC25E0">
        <w:rPr>
          <w:rFonts w:ascii="Nikosh" w:hAnsi="Nikosh" w:cs="Nikosh"/>
          <w:sz w:val="24"/>
          <w:szCs w:val="24"/>
          <w:cs/>
          <w:lang w:bidi="bn-IN"/>
        </w:rPr>
        <w:t>এবং</w:t>
      </w:r>
      <w:r w:rsidR="00420DE9" w:rsidRPr="00AC25E0">
        <w:rPr>
          <w:rFonts w:ascii="Nikosh" w:hAnsi="Nikosh" w:cs="Nikosh"/>
          <w:sz w:val="24"/>
          <w:szCs w:val="24"/>
          <w:lang w:bidi="bn-IN"/>
        </w:rPr>
        <w:t xml:space="preserve"> </w:t>
      </w:r>
      <w:r w:rsidR="00420DE9" w:rsidRPr="00AC25E0">
        <w:rPr>
          <w:rFonts w:ascii="Nikosh" w:hAnsi="Nikosh" w:cs="Nikosh"/>
          <w:sz w:val="24"/>
          <w:szCs w:val="24"/>
          <w:cs/>
          <w:lang w:bidi="bn-IN"/>
        </w:rPr>
        <w:t>পয়ঃনিস্কাশন</w:t>
      </w:r>
      <w:r w:rsidR="00420DE9" w:rsidRPr="00AC25E0">
        <w:rPr>
          <w:rFonts w:ascii="Nikosh" w:hAnsi="Nikosh" w:cs="Nikosh"/>
          <w:sz w:val="24"/>
          <w:szCs w:val="24"/>
          <w:lang w:bidi="bn-IN"/>
        </w:rPr>
        <w:t xml:space="preserve"> </w:t>
      </w:r>
      <w:r w:rsidR="00420DE9" w:rsidRPr="00AC25E0">
        <w:rPr>
          <w:rFonts w:ascii="Nikosh" w:hAnsi="Nikosh" w:cs="Nikosh"/>
          <w:sz w:val="24"/>
          <w:szCs w:val="24"/>
          <w:cs/>
          <w:lang w:bidi="bn-IN"/>
        </w:rPr>
        <w:t>ও</w:t>
      </w:r>
      <w:r w:rsidR="00420DE9" w:rsidRPr="00AC25E0">
        <w:rPr>
          <w:rFonts w:ascii="Nikosh" w:hAnsi="Nikosh" w:cs="Nikosh"/>
          <w:sz w:val="24"/>
          <w:szCs w:val="24"/>
          <w:lang w:bidi="bn-IN"/>
        </w:rPr>
        <w:t xml:space="preserve"> </w:t>
      </w:r>
      <w:r w:rsidR="00420DE9" w:rsidRPr="00AC25E0">
        <w:rPr>
          <w:rFonts w:ascii="Nikosh" w:hAnsi="Nikosh" w:cs="Nikosh"/>
          <w:sz w:val="24"/>
          <w:szCs w:val="24"/>
          <w:cs/>
          <w:lang w:bidi="bn-IN"/>
        </w:rPr>
        <w:t>স্যানিটেশন</w:t>
      </w:r>
      <w:r w:rsidR="00420DE9" w:rsidRPr="00AC25E0">
        <w:rPr>
          <w:rFonts w:ascii="Nikosh" w:hAnsi="Nikosh" w:cs="Nikosh" w:hint="cs"/>
          <w:sz w:val="24"/>
          <w:szCs w:val="24"/>
          <w:cs/>
          <w:lang w:bidi="bn-IN"/>
        </w:rPr>
        <w:t xml:space="preserve"> সুবিধা নিশ্চিত করার জন্য নিরলসভাবে কাজ করে যাচ্ছে। </w:t>
      </w:r>
      <w:r w:rsidR="00420DE9" w:rsidRPr="00AC25E0">
        <w:rPr>
          <w:rFonts w:ascii="Nikosh" w:hAnsi="Nikosh" w:cs="Nikosh"/>
          <w:sz w:val="24"/>
          <w:szCs w:val="24"/>
          <w:cs/>
          <w:lang w:bidi="bn-IN"/>
        </w:rPr>
        <w:t>কাজেই শিশু-সংবেদনশীল বাজেট আলোচনায় স্থানীয় সরকার বিভাগের গুরুত্ব অপরিসীম।</w:t>
      </w:r>
    </w:p>
    <w:permEnd w:id="1579555720"/>
    <w:p w:rsidR="00FF7B5A" w:rsidRPr="00AC25E0" w:rsidRDefault="00FF7B5A" w:rsidP="00FF7B5A">
      <w:pPr>
        <w:spacing w:before="120" w:after="120" w:line="288" w:lineRule="auto"/>
        <w:ind w:left="540" w:hanging="540"/>
        <w:jc w:val="both"/>
        <w:rPr>
          <w:rFonts w:ascii="Nikosh" w:eastAsia="Nikosh" w:hAnsi="Nikosh" w:cs="Nikosh"/>
          <w:b/>
          <w:bCs/>
          <w:sz w:val="24"/>
          <w:szCs w:val="24"/>
          <w:lang w:bidi="bn-IN"/>
        </w:rPr>
      </w:pPr>
      <w:r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২.</w:t>
      </w:r>
      <w:r w:rsidR="009D0BE1" w:rsidRPr="00AC25E0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০</w:t>
      </w:r>
      <w:r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ab/>
      </w:r>
      <w:r w:rsidR="00D13488"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জাতীয় নীতি/</w:t>
      </w:r>
      <w:r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কৌশলের আলোকে শিশুদের উন্নয়নে গৃহীত কার্যক্রমসমূহ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4500"/>
      </w:tblGrid>
      <w:tr w:rsidR="00AC25E0" w:rsidRPr="00AC25E0" w:rsidTr="00343AC0">
        <w:trPr>
          <w:tblHeader/>
        </w:trPr>
        <w:tc>
          <w:tcPr>
            <w:tcW w:w="2610" w:type="dxa"/>
            <w:shd w:val="clear" w:color="auto" w:fill="B8CCE4"/>
          </w:tcPr>
          <w:p w:rsidR="00FF7B5A" w:rsidRPr="00AC25E0" w:rsidRDefault="00607580" w:rsidP="00FF7B5A">
            <w:pPr>
              <w:spacing w:before="60" w:after="60" w:line="264" w:lineRule="auto"/>
              <w:jc w:val="center"/>
              <w:rPr>
                <w:rStyle w:val="Strong"/>
                <w:rFonts w:ascii="Nikosh" w:hAnsi="Nikosh" w:cs="Nikosh"/>
                <w:sz w:val="22"/>
                <w:szCs w:val="22"/>
                <w:rtl/>
                <w:cs/>
              </w:rPr>
            </w:pPr>
            <w:r w:rsidRPr="00AC25E0">
              <w:rPr>
                <w:rStyle w:val="Strong"/>
                <w:rFonts w:ascii="Nikosh" w:hAnsi="Nikosh" w:cs="Nikosh" w:hint="cs"/>
                <w:sz w:val="22"/>
                <w:szCs w:val="22"/>
                <w:cs/>
                <w:lang w:bidi="bn-IN"/>
              </w:rPr>
              <w:t>জাতীয়</w:t>
            </w:r>
            <w:r w:rsidRPr="00AC25E0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AC25E0">
              <w:rPr>
                <w:rStyle w:val="Strong"/>
                <w:rFonts w:ascii="Nikosh" w:hAnsi="Nikosh" w:cs="Nikosh" w:hint="cs"/>
                <w:sz w:val="22"/>
                <w:szCs w:val="22"/>
                <w:cs/>
                <w:lang w:bidi="bn-IN"/>
              </w:rPr>
              <w:t>নীতি</w:t>
            </w:r>
            <w:r w:rsidRPr="00AC25E0">
              <w:rPr>
                <w:rStyle w:val="Strong"/>
                <w:rFonts w:ascii="Nikosh" w:hAnsi="Nikosh" w:cs="Nikosh"/>
                <w:sz w:val="22"/>
                <w:szCs w:val="22"/>
              </w:rPr>
              <w:t>/</w:t>
            </w:r>
            <w:r w:rsidRPr="00AC25E0">
              <w:rPr>
                <w:rStyle w:val="Strong"/>
                <w:rFonts w:ascii="Nikosh" w:hAnsi="Nikosh" w:cs="Nikosh" w:hint="cs"/>
                <w:sz w:val="22"/>
                <w:szCs w:val="22"/>
                <w:cs/>
                <w:lang w:bidi="bn-IN"/>
              </w:rPr>
              <w:t>কৌশল</w:t>
            </w:r>
            <w:r w:rsidRPr="00AC25E0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AC25E0">
              <w:rPr>
                <w:rStyle w:val="Strong"/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AC25E0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AC25E0">
              <w:rPr>
                <w:rStyle w:val="Strong"/>
                <w:rFonts w:ascii="Nikosh" w:hAnsi="Nikosh" w:cs="Nikosh" w:hint="cs"/>
                <w:sz w:val="22"/>
                <w:szCs w:val="22"/>
                <w:cs/>
                <w:lang w:bidi="bn-IN"/>
              </w:rPr>
              <w:t>বিবরণ</w:t>
            </w:r>
          </w:p>
        </w:tc>
        <w:tc>
          <w:tcPr>
            <w:tcW w:w="4500" w:type="dxa"/>
            <w:shd w:val="clear" w:color="auto" w:fill="B8CCE4"/>
          </w:tcPr>
          <w:p w:rsidR="00FF7B5A" w:rsidRPr="00AC25E0" w:rsidRDefault="00FF7B5A" w:rsidP="00FF7B5A">
            <w:pPr>
              <w:spacing w:before="60" w:after="60" w:line="264" w:lineRule="auto"/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AC25E0">
              <w:rPr>
                <w:rStyle w:val="Strong"/>
                <w:rFonts w:ascii="Nikosh" w:eastAsia="Nikosh" w:hAnsi="Nikosh" w:cs="Nikosh"/>
                <w:sz w:val="22"/>
                <w:szCs w:val="22"/>
                <w:cs/>
                <w:lang w:bidi="bn-IN"/>
              </w:rPr>
              <w:t>কার্যক্রমসমূহ</w:t>
            </w:r>
          </w:p>
        </w:tc>
      </w:tr>
      <w:tr w:rsidR="00AC25E0" w:rsidRPr="00AC25E0" w:rsidTr="00FF7B5A">
        <w:tc>
          <w:tcPr>
            <w:tcW w:w="2610" w:type="dxa"/>
          </w:tcPr>
          <w:p w:rsidR="00A90DA4" w:rsidRPr="00AC25E0" w:rsidRDefault="00420DE9" w:rsidP="007C2BD4">
            <w:pPr>
              <w:spacing w:before="60" w:after="60" w:line="276" w:lineRule="auto"/>
              <w:jc w:val="both"/>
              <w:rPr>
                <w:rFonts w:ascii="Nikosh" w:eastAsia="Nikosh" w:hAnsi="Nikosh" w:cs="Nikosh"/>
                <w:b/>
                <w:bCs/>
                <w:sz w:val="22"/>
                <w:szCs w:val="22"/>
                <w:lang w:bidi="bn-IN"/>
              </w:rPr>
            </w:pPr>
            <w:permStart w:id="1353397323" w:edGrp="everyone" w:colFirst="0" w:colLast="0"/>
            <w:permStart w:id="238057757" w:edGrp="everyone" w:colFirst="1" w:colLast="1"/>
            <w:r w:rsidRPr="00AC25E0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জাতীয় পুষ্টিনীতি ২০১৫</w:t>
            </w:r>
            <w:r w:rsidR="00A90DA4" w:rsidRPr="00AC25E0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IN"/>
              </w:rPr>
              <w:t>:</w:t>
            </w:r>
          </w:p>
          <w:p w:rsidR="00FF7B5A" w:rsidRPr="00AC25E0" w:rsidRDefault="00420DE9" w:rsidP="007C2BD4">
            <w:pPr>
              <w:spacing w:before="60" w:after="60" w:line="276" w:lineRule="auto"/>
              <w:jc w:val="both"/>
              <w:rPr>
                <w:bCs/>
                <w:sz w:val="22"/>
                <w:szCs w:val="22"/>
                <w:cs/>
                <w:lang w:bidi="bn-IN"/>
              </w:rPr>
            </w:pP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  <w:t>এ নীতির মূল লক্ষ্য হলো জীবন চক্রের প্রতিটি পর্যায়ে পুষ্টি নিরাপত্ত</w:t>
            </w:r>
            <w:r w:rsidR="008E5334" w:rsidRPr="00AC25E0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া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  <w:t xml:space="preserve"> নিশ্চিত করা, গর্ভবতী ও প্রসূতি মা’দের জন্য উপযুক্ত ও পর্যাপ্ত পুষ্টি সরবরাহ নিশ্চিত করা, কিশোর কিশোরীদের জন্য নিরাপদ খাদ্য সরবরাহ নিশ্চিত করা।</w:t>
            </w:r>
          </w:p>
        </w:tc>
        <w:tc>
          <w:tcPr>
            <w:tcW w:w="4500" w:type="dxa"/>
          </w:tcPr>
          <w:p w:rsidR="00F8034B" w:rsidRPr="00AC25E0" w:rsidRDefault="00F8034B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eastAsia="NikoshBAN" w:hAnsi="Nikosh" w:cs="Nikosh"/>
              </w:rPr>
            </w:pPr>
            <w:r w:rsidRPr="00AC25E0">
              <w:rPr>
                <w:rFonts w:ascii="Nikosh" w:eastAsia="Nikosh" w:hAnsi="Nikosh" w:cs="Nikosh"/>
                <w:cs/>
                <w:lang w:bidi="bn-BD"/>
              </w:rPr>
              <w:t>অন্তঃসত্ত্বা নারীদের অন্তঃসত্ত্বাকালীন অবস্থায় ৪ বার স্বাস্থ্য পরীক্ষার জন্য প্রতিবার  ১০০০ টাকা হারে নগদ অর্থ প্রদান</w:t>
            </w:r>
            <w:r w:rsidR="00607580" w:rsidRPr="00AC25E0">
              <w:rPr>
                <w:rFonts w:ascii="Nikosh" w:eastAsia="Nikosh" w:hAnsi="Nikosh" w:cs="Nikosh"/>
                <w:cs/>
                <w:lang w:bidi="bn-BD"/>
              </w:rPr>
              <w:t>;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</w:p>
          <w:p w:rsidR="00F8034B" w:rsidRPr="00AC25E0" w:rsidRDefault="00F8034B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eastAsia="NikoshBAN" w:hAnsi="Nikosh" w:cs="Nikosh"/>
              </w:rPr>
            </w:pPr>
            <w:r w:rsidRPr="00AC25E0">
              <w:rPr>
                <w:rFonts w:ascii="Nikosh" w:eastAsia="Nikosh" w:hAnsi="Nikosh" w:cs="Nikosh"/>
                <w:cs/>
                <w:lang w:bidi="bn-BD"/>
              </w:rPr>
              <w:t>০-২৪ মাস বয়সী শিশুদের প্রতি মাসে ওজন ও উচ্চতা (</w:t>
            </w:r>
            <w:r w:rsidRPr="00AC25E0">
              <w:rPr>
                <w:rFonts w:cs="Nikosh"/>
              </w:rPr>
              <w:t>GMP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) পরিমাপের জন্য প্রতিবার ৭০০ টাকা হারে অর্থ প্রদান</w:t>
            </w:r>
            <w:r w:rsidR="00607580" w:rsidRPr="00AC25E0">
              <w:rPr>
                <w:rFonts w:ascii="Nikosh" w:eastAsia="Nikosh" w:hAnsi="Nikosh" w:cs="Nikosh"/>
                <w:cs/>
                <w:lang w:bidi="bn-BD"/>
              </w:rPr>
              <w:t>;</w:t>
            </w:r>
          </w:p>
          <w:p w:rsidR="00F8034B" w:rsidRPr="00AC25E0" w:rsidRDefault="00F8034B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eastAsia="NikoshBAN" w:hAnsi="Nikosh" w:cs="Nikosh"/>
              </w:rPr>
            </w:pPr>
            <w:r w:rsidRPr="00AC25E0">
              <w:rPr>
                <w:rFonts w:ascii="Nikosh" w:eastAsia="Nikosh" w:hAnsi="Nikosh" w:cs="Nikosh"/>
                <w:cs/>
                <w:lang w:bidi="bn-BD"/>
              </w:rPr>
              <w:t>২-৫ বছর বয়সী শিশুদের ৩(তিন) মাস অ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ন্তর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 xml:space="preserve"> ওজন ও উচ্চতা  (</w:t>
            </w:r>
            <w:r w:rsidRPr="00AC25E0">
              <w:rPr>
                <w:rFonts w:cs="Nikosh"/>
              </w:rPr>
              <w:t>GMP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) পরিমাপের জন্য প্রতিবার ১৫০০ টাকা হারে অর্থ প্রদান</w:t>
            </w:r>
            <w:r w:rsidR="00607580" w:rsidRPr="00AC25E0">
              <w:rPr>
                <w:rFonts w:ascii="Nikosh" w:eastAsia="Nikosh" w:hAnsi="Nikosh" w:cs="Nikosh"/>
                <w:cs/>
                <w:lang w:bidi="bn-BD"/>
              </w:rPr>
              <w:t>;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</w:p>
          <w:p w:rsidR="00F8034B" w:rsidRPr="00AC25E0" w:rsidRDefault="00F8034B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eastAsia="NikoshBAN" w:hAnsi="Nikosh" w:cs="Nikosh"/>
              </w:rPr>
            </w:pPr>
            <w:r w:rsidRPr="00AC25E0">
              <w:rPr>
                <w:rFonts w:ascii="Nikosh" w:eastAsia="Nikosh" w:hAnsi="Nikosh" w:cs="Nikosh"/>
                <w:cs/>
                <w:lang w:bidi="bn-BD"/>
              </w:rPr>
              <w:t>অন্তঃসত্ত্বা নারী এবং ০-৫ বছর বয়সের শিশুদের মায়েদের জন্য প্রতি মাসে শিশু-পুষ্টি ও মনোদৈহিক বিকাশ সংক্রা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ন্ত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lastRenderedPageBreak/>
              <w:t>(</w:t>
            </w:r>
            <w:r w:rsidRPr="00AC25E0">
              <w:rPr>
                <w:rFonts w:cs="Nikosh"/>
              </w:rPr>
              <w:t>CNCD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 xml:space="preserve">) শিক্ষামূলক কর্মশালায় অংশগ্রহণের জন্য প্রতিবার </w:t>
            </w:r>
            <w:r w:rsidR="00607580" w:rsidRPr="00AC25E0">
              <w:rPr>
                <w:rFonts w:ascii="Nikosh" w:eastAsia="Nikosh" w:hAnsi="Nikosh" w:cs="Nikosh"/>
                <w:cs/>
                <w:lang w:bidi="bn-BD"/>
              </w:rPr>
              <w:t>৭০০ টাকা হারে অর্থ প্রদান;</w:t>
            </w:r>
          </w:p>
          <w:p w:rsidR="00F8034B" w:rsidRPr="00AC25E0" w:rsidRDefault="00F8034B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eastAsia="NikoshBAN" w:hAnsi="Nikosh" w:cs="Nikosh"/>
              </w:rPr>
            </w:pPr>
            <w:r w:rsidRPr="00AC25E0">
              <w:rPr>
                <w:rFonts w:ascii="Nikosh" w:eastAsia="Nikosh" w:hAnsi="Nikosh" w:cs="Nikosh"/>
                <w:cs/>
                <w:lang w:bidi="bn-BD"/>
              </w:rPr>
              <w:t>ইউনিয়ন পরিষদে সেফটি নেট সেল (</w:t>
            </w:r>
            <w:r w:rsidRPr="00AC25E0">
              <w:rPr>
                <w:rFonts w:cs="Nikosh"/>
              </w:rPr>
              <w:t>SNC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) স্থাপনের মাধ্যমে স্থানীয় পর্যায়ে সামাজিক নিরাপত্তা বেষ্টনী কার্যক্রম বা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স্ত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বায়নে ইউনিয়ন পরিষদের সক্ষমতা বৃদ্ধি</w:t>
            </w:r>
            <w:r w:rsidR="00607580" w:rsidRPr="00AC25E0">
              <w:rPr>
                <w:rFonts w:ascii="Nikosh" w:eastAsia="Nikosh" w:hAnsi="Nikosh" w:cs="Nikosh"/>
                <w:cs/>
                <w:lang w:bidi="bn-BD"/>
              </w:rPr>
              <w:t>;</w:t>
            </w:r>
          </w:p>
          <w:p w:rsidR="00F8034B" w:rsidRPr="00AC25E0" w:rsidRDefault="00F8034B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eastAsia="NikoshBAN" w:hAnsi="Nikosh" w:cs="Nikosh"/>
              </w:rPr>
            </w:pPr>
            <w:r w:rsidRPr="00AC25E0">
              <w:rPr>
                <w:rFonts w:ascii="Nikosh" w:eastAsia="Nikosh" w:hAnsi="Nikosh" w:cs="Nikosh"/>
                <w:cs/>
                <w:lang w:bidi="bn-BD"/>
              </w:rPr>
              <w:t>মা ও শিশুদের স্বাস্থ্য সেবা (</w:t>
            </w:r>
            <w:r w:rsidRPr="00AC25E0">
              <w:rPr>
                <w:rFonts w:cs="Nikosh"/>
              </w:rPr>
              <w:t>ANC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 xml:space="preserve"> এবং </w:t>
            </w:r>
            <w:r w:rsidRPr="00AC25E0">
              <w:rPr>
                <w:rFonts w:cs="Nikosh"/>
              </w:rPr>
              <w:t>GMP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 xml:space="preserve">) প্রদান ও পুষ্টি-সচেতনতা বৃদ্ধিতে কমিউনিটি ক্লিনিকের দক্ষতা উন্নয়ন </w:t>
            </w:r>
          </w:p>
          <w:p w:rsidR="00F8034B" w:rsidRPr="00AC25E0" w:rsidRDefault="00F8034B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eastAsia="NikoshBAN" w:hAnsi="Nikosh" w:cs="Nikosh"/>
              </w:rPr>
            </w:pPr>
            <w:r w:rsidRPr="00AC25E0">
              <w:rPr>
                <w:rFonts w:ascii="Nikosh" w:eastAsia="Nikosh" w:hAnsi="Nikosh" w:cs="Nikosh"/>
                <w:cs/>
                <w:lang w:bidi="bn-BD"/>
              </w:rPr>
              <w:t>ইলেকট্রনিক পদ্ধতিতে ক্যাশ কার্ডের মাধ্যমে সুফলভোগীদের নিকট অর্থ প্রদানে পোস্ট অফিসের দক্ষতা উন্নয়ন</w:t>
            </w:r>
            <w:r w:rsidR="00607580" w:rsidRPr="00AC25E0">
              <w:rPr>
                <w:rFonts w:ascii="Nikosh" w:eastAsia="Nikosh" w:hAnsi="Nikosh" w:cs="Nikosh"/>
                <w:cs/>
                <w:lang w:bidi="bn-BD"/>
              </w:rPr>
              <w:t>;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</w:p>
          <w:p w:rsidR="00FF7B5A" w:rsidRPr="00AC25E0" w:rsidRDefault="00F8034B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BAN" w:eastAsia="NikoshBAN" w:hAnsi="NikoshBAN" w:cs="NikoshBAN"/>
                <w:rtl/>
                <w:cs/>
              </w:rPr>
            </w:pPr>
            <w:r w:rsidRPr="00AC25E0">
              <w:rPr>
                <w:rFonts w:ascii="Nikosh" w:eastAsia="NikoshBAN" w:hAnsi="Nikosh" w:cs="Nikosh"/>
                <w:cs/>
                <w:lang w:bidi="bn-IN"/>
              </w:rPr>
              <w:t>মারাত্মক</w:t>
            </w:r>
            <w:r w:rsidRPr="00AC25E0">
              <w:rPr>
                <w:rFonts w:ascii="Nikosh" w:eastAsia="NikoshBAN" w:hAnsi="Nikosh" w:cs="Nikosh"/>
              </w:rPr>
              <w:t xml:space="preserve"> </w:t>
            </w:r>
            <w:r w:rsidRPr="00AC25E0">
              <w:rPr>
                <w:rFonts w:ascii="Nikosh" w:eastAsia="NikoshBAN" w:hAnsi="Nikosh" w:cs="Nikosh"/>
                <w:cs/>
                <w:lang w:bidi="bn-IN"/>
              </w:rPr>
              <w:t>অপুষ্টিতে</w:t>
            </w:r>
            <w:r w:rsidRPr="00AC25E0">
              <w:rPr>
                <w:rFonts w:ascii="Nikosh" w:eastAsia="NikoshBAN" w:hAnsi="Nikosh" w:cs="Nikosh"/>
              </w:rPr>
              <w:t xml:space="preserve"> </w:t>
            </w:r>
            <w:r w:rsidRPr="00AC25E0">
              <w:rPr>
                <w:rFonts w:ascii="Nikosh" w:eastAsia="NikoshBAN" w:hAnsi="Nikosh" w:cs="Nikosh"/>
                <w:cs/>
                <w:lang w:bidi="bn-IN"/>
              </w:rPr>
              <w:t>আক্রান্ত</w:t>
            </w:r>
            <w:r w:rsidRPr="00AC25E0">
              <w:rPr>
                <w:rFonts w:ascii="Nikosh" w:eastAsia="NikoshBAN" w:hAnsi="Nikosh" w:cs="Nikosh"/>
              </w:rPr>
              <w:t xml:space="preserve"> </w:t>
            </w:r>
            <w:r w:rsidRPr="00AC25E0">
              <w:rPr>
                <w:rFonts w:ascii="Nikosh" w:eastAsia="NikoshBAN" w:hAnsi="Nikosh" w:cs="Nikosh"/>
                <w:cs/>
                <w:lang w:bidi="bn-IN"/>
              </w:rPr>
              <w:t>শিশুদের</w:t>
            </w:r>
            <w:r w:rsidRPr="00AC25E0">
              <w:rPr>
                <w:rFonts w:ascii="Nikosh" w:eastAsia="NikoshBAN" w:hAnsi="Nikosh" w:cs="Nikosh"/>
              </w:rPr>
              <w:t xml:space="preserve"> </w:t>
            </w:r>
            <w:r w:rsidRPr="00AC25E0">
              <w:rPr>
                <w:rFonts w:ascii="Nikosh" w:eastAsia="NikoshBAN" w:hAnsi="Nikosh" w:cs="Nikosh"/>
                <w:cs/>
                <w:lang w:bidi="bn-IN"/>
              </w:rPr>
              <w:t>সনাক্ত</w:t>
            </w:r>
            <w:r w:rsidRPr="00AC25E0">
              <w:rPr>
                <w:rFonts w:ascii="Nikosh" w:eastAsia="NikoshBAN" w:hAnsi="Nikosh" w:cs="Nikosh"/>
              </w:rPr>
              <w:t xml:space="preserve"> </w:t>
            </w:r>
            <w:r w:rsidRPr="00AC25E0">
              <w:rPr>
                <w:rFonts w:ascii="Nikosh" w:eastAsia="NikoshBAN" w:hAnsi="Nikosh" w:cs="Nikosh"/>
                <w:cs/>
                <w:lang w:bidi="bn-IN"/>
              </w:rPr>
              <w:t>করা</w:t>
            </w:r>
            <w:r w:rsidRPr="00AC25E0">
              <w:rPr>
                <w:rFonts w:ascii="Nikosh" w:eastAsia="NikoshBAN" w:hAnsi="Nikosh" w:cs="Nikosh"/>
              </w:rPr>
              <w:t xml:space="preserve"> </w:t>
            </w:r>
            <w:r w:rsidRPr="00AC25E0">
              <w:rPr>
                <w:rFonts w:ascii="Nikosh" w:eastAsia="NikoshBAN" w:hAnsi="Nikosh" w:cs="Nikosh"/>
                <w:cs/>
                <w:lang w:bidi="bn-IN"/>
              </w:rPr>
              <w:t>ও</w:t>
            </w:r>
            <w:r w:rsidRPr="00AC25E0">
              <w:rPr>
                <w:rFonts w:ascii="Nikosh" w:eastAsia="NikoshBAN" w:hAnsi="Nikosh" w:cs="Nikosh"/>
              </w:rPr>
              <w:t xml:space="preserve"> </w:t>
            </w:r>
            <w:r w:rsidRPr="00AC25E0">
              <w:rPr>
                <w:rFonts w:ascii="Nikosh" w:eastAsia="NikoshBAN" w:hAnsi="Nikosh" w:cs="Nikosh"/>
                <w:cs/>
                <w:lang w:bidi="bn-IN"/>
              </w:rPr>
              <w:t>তাদের</w:t>
            </w:r>
            <w:r w:rsidRPr="00AC25E0">
              <w:rPr>
                <w:rFonts w:ascii="Nikosh" w:eastAsia="NikoshBAN" w:hAnsi="Nikosh" w:cs="Nikosh"/>
              </w:rPr>
              <w:t xml:space="preserve"> </w:t>
            </w:r>
            <w:r w:rsidRPr="00AC25E0">
              <w:rPr>
                <w:rFonts w:ascii="Nikosh" w:eastAsia="NikoshBAN" w:hAnsi="Nikosh" w:cs="Nikosh"/>
                <w:cs/>
                <w:lang w:bidi="bn-IN"/>
              </w:rPr>
              <w:t>চিকিৎসার</w:t>
            </w:r>
            <w:r w:rsidRPr="00AC25E0">
              <w:rPr>
                <w:rFonts w:ascii="Nikosh" w:eastAsia="NikoshBAN" w:hAnsi="Nikosh" w:cs="Nikosh"/>
              </w:rPr>
              <w:t xml:space="preserve"> </w:t>
            </w:r>
            <w:r w:rsidRPr="00AC25E0">
              <w:rPr>
                <w:rFonts w:ascii="Nikosh" w:eastAsia="NikoshBAN" w:hAnsi="Nikosh" w:cs="Nikosh"/>
                <w:cs/>
                <w:lang w:bidi="bn-IN"/>
              </w:rPr>
              <w:t>ব্যবস্থা</w:t>
            </w:r>
            <w:r w:rsidRPr="00AC25E0">
              <w:rPr>
                <w:rFonts w:ascii="Nikosh" w:eastAsia="NikoshBAN" w:hAnsi="Nikosh" w:cs="Nikosh"/>
              </w:rPr>
              <w:t xml:space="preserve"> </w:t>
            </w:r>
            <w:r w:rsidRPr="00AC25E0">
              <w:rPr>
                <w:rFonts w:ascii="Nikosh" w:eastAsia="NikoshBAN" w:hAnsi="Nikosh" w:cs="Nikosh"/>
                <w:cs/>
                <w:lang w:bidi="bn-IN"/>
              </w:rPr>
              <w:t>করা</w:t>
            </w:r>
            <w:r w:rsidR="00607580" w:rsidRPr="00AC25E0">
              <w:rPr>
                <w:rFonts w:ascii="Nikosh" w:eastAsia="NikoshBAN" w:hAnsi="Nikosh" w:cs="Nikosh" w:hint="cs"/>
                <w:cs/>
                <w:lang w:bidi="hi-IN"/>
              </w:rPr>
              <w:t>।</w:t>
            </w:r>
          </w:p>
        </w:tc>
      </w:tr>
      <w:tr w:rsidR="00AC25E0" w:rsidRPr="00AC25E0" w:rsidTr="00FF7B5A">
        <w:tc>
          <w:tcPr>
            <w:tcW w:w="2610" w:type="dxa"/>
          </w:tcPr>
          <w:p w:rsidR="00FF7B5A" w:rsidRPr="00AC25E0" w:rsidRDefault="00420DE9" w:rsidP="007C2BD4">
            <w:pPr>
              <w:spacing w:before="60" w:after="60" w:line="276" w:lineRule="auto"/>
              <w:jc w:val="both"/>
              <w:rPr>
                <w:sz w:val="22"/>
                <w:szCs w:val="22"/>
                <w:lang w:bidi="bn-IN"/>
              </w:rPr>
            </w:pPr>
            <w:permStart w:id="1195473429" w:edGrp="everyone" w:colFirst="0" w:colLast="0"/>
            <w:permStart w:id="1825458553" w:edGrp="everyone" w:colFirst="1" w:colLast="1"/>
            <w:permEnd w:id="1353397323"/>
            <w:permEnd w:id="238057757"/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lastRenderedPageBreak/>
              <w:t>স্থানীয় সরকার (সিটি কর্পোরেশন) আইন ২০০৯ এবং স্থানীয় সরকার (পৌরসভা) ২০০৯ আই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  <w:t>নে স্থানীয় সরকার প্রতিষ্ঠানকে জনগণের স্বাস্থ্য সুরক্ষার দায়িত্ব প্রদান করা হয়েছে</w:t>
            </w:r>
            <w:r w:rsidR="00607580" w:rsidRPr="00AC25E0">
              <w:rPr>
                <w:rFonts w:ascii="Nikosh" w:eastAsia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4500" w:type="dxa"/>
          </w:tcPr>
          <w:p w:rsidR="005B25BF" w:rsidRPr="00AC25E0" w:rsidRDefault="005B25BF" w:rsidP="00A90DA4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ind w:left="252" w:hanging="270"/>
              <w:jc w:val="both"/>
              <w:rPr>
                <w:rFonts w:ascii="Nikosh" w:eastAsia="Nikosh" w:hAnsi="Nikosh" w:cs="Nikosh"/>
                <w:lang w:bidi="bn-BD"/>
              </w:rPr>
            </w:pPr>
            <w:r w:rsidRPr="00AC25E0">
              <w:rPr>
                <w:rFonts w:ascii="Nikosh" w:eastAsia="Nikosh" w:hAnsi="Nikosh" w:cs="Nikosh"/>
                <w:cs/>
                <w:lang w:bidi="bn-BD"/>
              </w:rPr>
              <w:t>প্রসব পূর্বকালীন সেবা প্রদান</w:t>
            </w:r>
            <w:r w:rsidR="00607580" w:rsidRPr="00AC25E0">
              <w:rPr>
                <w:rFonts w:ascii="Nikosh" w:eastAsia="Nikosh" w:hAnsi="Nikosh" w:cs="Nikosh" w:hint="cs"/>
                <w:cs/>
                <w:lang w:bidi="bn-IN"/>
              </w:rPr>
              <w:t>;</w:t>
            </w:r>
          </w:p>
          <w:p w:rsidR="005B25BF" w:rsidRPr="00AC25E0" w:rsidRDefault="008E5334" w:rsidP="00A90DA4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ind w:left="252" w:hanging="270"/>
              <w:jc w:val="both"/>
              <w:rPr>
                <w:rFonts w:ascii="Nikosh" w:eastAsia="NikoshBAN" w:hAnsi="Nikosh" w:cs="Nikosh"/>
              </w:rPr>
            </w:pPr>
            <w:r w:rsidRPr="00AC25E0">
              <w:rPr>
                <w:rFonts w:ascii="Nikosh" w:eastAsia="Nikosh" w:hAnsi="Nikosh" w:cs="Nikosh"/>
                <w:cs/>
                <w:lang w:bidi="bn-BD"/>
              </w:rPr>
              <w:t>প্রস</w:t>
            </w:r>
            <w:r w:rsidRPr="00AC25E0">
              <w:rPr>
                <w:rFonts w:ascii="Nikosh" w:eastAsia="Nikosh" w:hAnsi="Nikosh" w:cs="Nikosh" w:hint="cs"/>
                <w:cs/>
                <w:lang w:bidi="bn-IN"/>
              </w:rPr>
              <w:t>ূ</w:t>
            </w:r>
            <w:r w:rsidR="005B25BF" w:rsidRPr="00AC25E0">
              <w:rPr>
                <w:rFonts w:ascii="Nikosh" w:eastAsia="Nikosh" w:hAnsi="Nikosh" w:cs="Nikosh"/>
                <w:cs/>
                <w:lang w:bidi="bn-BD"/>
              </w:rPr>
              <w:t>তিসেবা (নরমাল ডেলিভারী,</w:t>
            </w:r>
            <w:r w:rsidR="00607580" w:rsidRPr="00AC25E0">
              <w:rPr>
                <w:rFonts w:ascii="Nikosh" w:eastAsia="Nikosh" w:hAnsi="Nikosh" w:cs="Nikosh" w:hint="cs"/>
                <w:cs/>
                <w:lang w:bidi="bn-IN"/>
              </w:rPr>
              <w:t xml:space="preserve"> </w:t>
            </w:r>
            <w:r w:rsidR="005B25BF" w:rsidRPr="00AC25E0">
              <w:rPr>
                <w:rFonts w:ascii="Nikosh" w:eastAsia="Nikosh" w:hAnsi="Nikosh" w:cs="Nikosh"/>
                <w:cs/>
                <w:lang w:bidi="bn-BD"/>
              </w:rPr>
              <w:t>সিজারিয়ান ডেলিভারী)</w:t>
            </w:r>
            <w:r w:rsidR="00607580" w:rsidRPr="00AC25E0">
              <w:rPr>
                <w:rFonts w:ascii="Nikosh" w:eastAsia="Nikosh" w:hAnsi="Nikosh" w:cs="Nikosh" w:hint="cs"/>
                <w:cs/>
                <w:lang w:bidi="bn-IN"/>
              </w:rPr>
              <w:t xml:space="preserve"> প্রদান;</w:t>
            </w:r>
          </w:p>
          <w:p w:rsidR="005B25BF" w:rsidRPr="00AC25E0" w:rsidRDefault="005B25BF" w:rsidP="00A90DA4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ind w:left="252" w:hanging="270"/>
              <w:jc w:val="both"/>
              <w:rPr>
                <w:rFonts w:ascii="Nikosh" w:eastAsia="Nikosh" w:hAnsi="Nikosh" w:cs="Nikosh"/>
                <w:lang w:bidi="bn-BD"/>
              </w:rPr>
            </w:pPr>
            <w:r w:rsidRPr="00AC25E0">
              <w:rPr>
                <w:rFonts w:ascii="Nikosh" w:eastAsia="Nikosh" w:hAnsi="Nikosh" w:cs="Nikosh"/>
                <w:cs/>
                <w:lang w:bidi="bn-BD"/>
              </w:rPr>
              <w:t>নবজাতক ও শিশু স্বাস্থ্য সেবা</w:t>
            </w:r>
            <w:r w:rsidR="00607580" w:rsidRPr="00AC25E0">
              <w:rPr>
                <w:rFonts w:ascii="Nikosh" w:eastAsia="Nikosh" w:hAnsi="Nikosh" w:cs="Nikosh" w:hint="cs"/>
                <w:cs/>
                <w:lang w:bidi="bn-IN"/>
              </w:rPr>
              <w:t xml:space="preserve"> প্রদান;</w:t>
            </w:r>
          </w:p>
          <w:p w:rsidR="005B25BF" w:rsidRPr="00AC25E0" w:rsidRDefault="005B25BF" w:rsidP="00A90DA4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ind w:left="252" w:hanging="270"/>
              <w:jc w:val="both"/>
              <w:rPr>
                <w:rFonts w:ascii="Nikosh" w:eastAsia="NikoshBAN" w:hAnsi="Nikosh" w:cs="Nikosh"/>
              </w:rPr>
            </w:pPr>
            <w:r w:rsidRPr="00AC25E0">
              <w:rPr>
                <w:rFonts w:ascii="Nikosh" w:eastAsia="Nikosh" w:hAnsi="Nikosh" w:cs="Nikosh"/>
                <w:cs/>
                <w:lang w:val="en-GB" w:bidi="bn-BD"/>
              </w:rPr>
              <w:t xml:space="preserve">শিশুদের </w:t>
            </w:r>
            <w:r w:rsidRPr="00AC25E0">
              <w:rPr>
                <w:rFonts w:ascii="Nikosh" w:eastAsia="Nikosh" w:hAnsi="Nikosh" w:cs="Nikosh"/>
                <w:cs/>
                <w:lang w:val="en-GB" w:bidi="bn-IN"/>
              </w:rPr>
              <w:t>শ্বা</w:t>
            </w:r>
            <w:r w:rsidRPr="00AC25E0">
              <w:rPr>
                <w:rFonts w:ascii="Nikosh" w:eastAsia="Nikosh" w:hAnsi="Nikosh" w:cs="Nikosh"/>
                <w:cs/>
                <w:lang w:val="en-GB" w:bidi="bn-BD"/>
              </w:rPr>
              <w:t>সতন্ত্রের (</w:t>
            </w:r>
            <w:r w:rsidRPr="00AC25E0">
              <w:rPr>
                <w:rFonts w:cs="Nikosh"/>
                <w:lang w:val="en-GB"/>
              </w:rPr>
              <w:t>ARI</w:t>
            </w:r>
            <w:r w:rsidRPr="00AC25E0">
              <w:rPr>
                <w:rFonts w:ascii="Nikosh" w:hAnsi="Nikosh" w:cs="Nikosh"/>
                <w:lang w:val="en-GB"/>
              </w:rPr>
              <w:t>)</w:t>
            </w:r>
            <w:r w:rsidRPr="00AC25E0">
              <w:rPr>
                <w:rFonts w:ascii="Nikosh" w:eastAsia="Nikosh" w:hAnsi="Nikosh" w:cs="Nikosh"/>
                <w:cs/>
                <w:lang w:val="en-GB" w:bidi="bn-BD"/>
              </w:rPr>
              <w:t xml:space="preserve"> ইনফেকশন এবং ডায়রিয়া রোগে </w:t>
            </w:r>
            <w:r w:rsidR="00607580" w:rsidRPr="00AC25E0">
              <w:rPr>
                <w:rFonts w:ascii="Nikosh" w:eastAsia="Nikosh" w:hAnsi="Nikosh" w:cs="Nikosh" w:hint="cs"/>
                <w:cs/>
                <w:lang w:val="en-GB" w:bidi="bn-IN"/>
              </w:rPr>
              <w:t xml:space="preserve">আক্রান্ত রোগীদের </w:t>
            </w:r>
            <w:r w:rsidRPr="00AC25E0">
              <w:rPr>
                <w:rFonts w:ascii="Nikosh" w:eastAsia="Nikosh" w:hAnsi="Nikosh" w:cs="Nikosh"/>
                <w:cs/>
                <w:lang w:val="en-GB" w:bidi="bn-BD"/>
              </w:rPr>
              <w:t>চিকিৎসা</w:t>
            </w:r>
            <w:r w:rsidR="00607580" w:rsidRPr="00AC25E0">
              <w:rPr>
                <w:rFonts w:ascii="Nikosh" w:eastAsia="Nikosh" w:hAnsi="Nikosh" w:cs="Nikosh" w:hint="cs"/>
                <w:cs/>
                <w:lang w:val="en-GB" w:bidi="bn-IN"/>
              </w:rPr>
              <w:t>র ব্যবস্থা করা;</w:t>
            </w:r>
          </w:p>
          <w:p w:rsidR="005B25BF" w:rsidRPr="00AC25E0" w:rsidRDefault="005B25BF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</w:rPr>
            </w:pPr>
            <w:r w:rsidRPr="00AC25E0">
              <w:rPr>
                <w:rFonts w:ascii="Nikosh" w:eastAsia="Nikosh" w:hAnsi="Nikosh" w:cs="Nikosh"/>
                <w:cs/>
                <w:lang w:bidi="bn-BD"/>
              </w:rPr>
              <w:t xml:space="preserve">০-২৪ মাস বয়সী শিশুদের ওজন ও উচ্চতা পরিমাপ </w:t>
            </w:r>
            <w:r w:rsidRPr="00AC25E0">
              <w:rPr>
                <w:rFonts w:ascii="Nikosh" w:hAnsi="Nikosh" w:cs="Nikosh"/>
              </w:rPr>
              <w:t>(</w:t>
            </w:r>
            <w:r w:rsidRPr="00AC25E0">
              <w:rPr>
                <w:rFonts w:cs="Nikosh"/>
              </w:rPr>
              <w:t>GM</w:t>
            </w:r>
            <w:r w:rsidRPr="00AC25E0">
              <w:rPr>
                <w:rFonts w:ascii="Nikosh" w:hAnsi="Nikosh" w:cs="Nikosh"/>
              </w:rPr>
              <w:t>)</w:t>
            </w:r>
            <w:r w:rsidR="00607580" w:rsidRPr="00AC25E0">
              <w:rPr>
                <w:rFonts w:ascii="Nikosh" w:hAnsi="Nikosh" w:cs="Nikosh" w:hint="cs"/>
                <w:cs/>
                <w:lang w:bidi="bn-IN"/>
              </w:rPr>
              <w:t>;</w:t>
            </w:r>
          </w:p>
          <w:p w:rsidR="005B25BF" w:rsidRPr="00AC25E0" w:rsidRDefault="005B25BF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  <w:lang w:bidi="bn-BD"/>
              </w:rPr>
            </w:pPr>
            <w:r w:rsidRPr="00AC25E0">
              <w:rPr>
                <w:rFonts w:ascii="Nikosh" w:hAnsi="Nikosh" w:cs="Nikosh"/>
                <w:cs/>
                <w:lang w:bidi="bn-BD"/>
              </w:rPr>
              <w:t>ইপিআই (টিকা)</w:t>
            </w:r>
            <w:r w:rsidRPr="00AC25E0">
              <w:rPr>
                <w:rFonts w:ascii="Nikosh" w:hAnsi="Nikosh" w:cs="Nikosh"/>
                <w:lang w:bidi="bn-BD"/>
              </w:rPr>
              <w:t>/</w:t>
            </w:r>
            <w:r w:rsidRPr="00AC25E0">
              <w:rPr>
                <w:rFonts w:ascii="Nikosh" w:hAnsi="Nikosh" w:cs="Nikosh"/>
                <w:cs/>
                <w:lang w:bidi="bn-BD"/>
              </w:rPr>
              <w:t>এনআইডি (টিকা)</w:t>
            </w:r>
            <w:r w:rsidR="00607580" w:rsidRPr="00AC25E0">
              <w:rPr>
                <w:rFonts w:ascii="Nikosh" w:hAnsi="Nikosh" w:cs="Nikosh" w:hint="cs"/>
                <w:cs/>
                <w:lang w:bidi="bn-IN"/>
              </w:rPr>
              <w:t xml:space="preserve"> প্রদান;</w:t>
            </w:r>
            <w:r w:rsidRPr="00AC25E0">
              <w:rPr>
                <w:rFonts w:ascii="Nikosh" w:hAnsi="Nikosh" w:cs="Nikosh"/>
                <w:cs/>
                <w:lang w:bidi="bn-BD"/>
              </w:rPr>
              <w:t xml:space="preserve"> </w:t>
            </w:r>
          </w:p>
          <w:p w:rsidR="005B25BF" w:rsidRPr="00AC25E0" w:rsidRDefault="005B25BF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  <w:cs/>
                <w:lang w:bidi="bn-BD"/>
              </w:rPr>
            </w:pPr>
            <w:r w:rsidRPr="00AC25E0">
              <w:rPr>
                <w:rFonts w:ascii="Nikosh" w:hAnsi="Nikosh" w:cs="Nikosh"/>
                <w:cs/>
                <w:lang w:bidi="bn-BD"/>
              </w:rPr>
              <w:t>ডায়রিয়া প্রতিরোধ ও নিয়ন্ত্রণ</w:t>
            </w:r>
            <w:r w:rsidR="00607580" w:rsidRPr="00AC25E0">
              <w:rPr>
                <w:rFonts w:ascii="Nikosh" w:hAnsi="Nikosh" w:cs="Nikosh" w:hint="cs"/>
                <w:cs/>
                <w:lang w:bidi="bn-IN"/>
              </w:rPr>
              <w:t>;</w:t>
            </w:r>
          </w:p>
          <w:p w:rsidR="005B25BF" w:rsidRPr="00AC25E0" w:rsidRDefault="005B25BF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  <w:lang w:bidi="bn-BD"/>
              </w:rPr>
            </w:pPr>
            <w:r w:rsidRPr="00AC25E0">
              <w:rPr>
                <w:rFonts w:ascii="Nikosh" w:hAnsi="Nikosh" w:cs="Nikosh"/>
                <w:cs/>
                <w:lang w:bidi="bn-BD"/>
              </w:rPr>
              <w:t>শ্বাসকষ্টজনিত রোগ (এআরআই)</w:t>
            </w:r>
            <w:r w:rsidR="00607580" w:rsidRPr="00AC25E0">
              <w:rPr>
                <w:rFonts w:ascii="Nikosh" w:hAnsi="Nikosh" w:cs="Nikosh" w:hint="cs"/>
                <w:cs/>
                <w:lang w:bidi="bn-IN"/>
              </w:rPr>
              <w:t xml:space="preserve"> নিয়ন্ত্রণ করা;</w:t>
            </w:r>
          </w:p>
          <w:p w:rsidR="005B25BF" w:rsidRPr="00AC25E0" w:rsidRDefault="005B25BF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  <w:lang w:bidi="bn-BD"/>
              </w:rPr>
            </w:pPr>
            <w:r w:rsidRPr="00AC25E0">
              <w:rPr>
                <w:rFonts w:ascii="Nikosh" w:hAnsi="Nikosh" w:cs="Nikosh"/>
                <w:cs/>
                <w:lang w:bidi="bn-BD"/>
              </w:rPr>
              <w:t>হামের চিকিৎসা</w:t>
            </w:r>
            <w:r w:rsidR="00607580" w:rsidRPr="00AC25E0">
              <w:rPr>
                <w:rFonts w:ascii="Nikosh" w:hAnsi="Nikosh" w:cs="Nikosh" w:hint="cs"/>
                <w:cs/>
                <w:lang w:bidi="bn-IN"/>
              </w:rPr>
              <w:t xml:space="preserve"> করা;</w:t>
            </w:r>
          </w:p>
          <w:p w:rsidR="005B25BF" w:rsidRPr="00AC25E0" w:rsidRDefault="005B25BF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  <w:lang w:bidi="bn-BD"/>
              </w:rPr>
            </w:pPr>
            <w:r w:rsidRPr="00AC25E0">
              <w:rPr>
                <w:rFonts w:ascii="Nikosh" w:hAnsi="Nikosh" w:cs="Nikosh"/>
                <w:cs/>
                <w:lang w:bidi="bn-BD"/>
              </w:rPr>
              <w:t xml:space="preserve">পুষ্টিসেবা </w:t>
            </w:r>
            <w:r w:rsidR="00607580" w:rsidRPr="00AC25E0">
              <w:rPr>
                <w:rFonts w:ascii="Nikosh" w:hAnsi="Nikosh" w:cs="Nikosh" w:hint="cs"/>
                <w:cs/>
                <w:lang w:bidi="bn-IN"/>
              </w:rPr>
              <w:t>নিশ্চিত করা;</w:t>
            </w:r>
          </w:p>
          <w:p w:rsidR="005B25BF" w:rsidRPr="00AC25E0" w:rsidRDefault="005B25BF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  <w:lang w:bidi="bn-BD"/>
              </w:rPr>
            </w:pPr>
            <w:r w:rsidRPr="00AC25E0">
              <w:rPr>
                <w:rFonts w:ascii="Nikosh" w:hAnsi="Nikosh" w:cs="Nikosh"/>
                <w:cs/>
                <w:lang w:bidi="bn-BD"/>
              </w:rPr>
              <w:t xml:space="preserve">অনুপুস্টি কণা অভাবজনিত রোগের সেবা </w:t>
            </w:r>
            <w:r w:rsidR="00FD1911">
              <w:rPr>
                <w:rFonts w:ascii="Nikosh" w:hAnsi="Nikosh" w:cs="Nikosh" w:hint="cs"/>
                <w:cs/>
                <w:lang w:bidi="bn-IN"/>
              </w:rPr>
              <w:t>প্রদা</w:t>
            </w:r>
            <w:r w:rsidR="00607580" w:rsidRPr="00AC25E0">
              <w:rPr>
                <w:rFonts w:ascii="Nikosh" w:hAnsi="Nikosh" w:cs="Nikosh" w:hint="cs"/>
                <w:cs/>
                <w:lang w:bidi="bn-IN"/>
              </w:rPr>
              <w:t>ন;</w:t>
            </w:r>
          </w:p>
          <w:p w:rsidR="005B25BF" w:rsidRPr="00AC25E0" w:rsidRDefault="005B25BF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  <w:lang w:bidi="bn-BD"/>
              </w:rPr>
            </w:pPr>
            <w:r w:rsidRPr="00AC25E0">
              <w:rPr>
                <w:rFonts w:ascii="Nikosh" w:hAnsi="Nikosh" w:cs="Nikosh"/>
                <w:cs/>
                <w:lang w:bidi="bn-BD"/>
              </w:rPr>
              <w:t xml:space="preserve">ভিটামিন </w:t>
            </w:r>
            <w:r w:rsidRPr="00AC25E0">
              <w:rPr>
                <w:rFonts w:ascii="Nikosh" w:hAnsi="Nikosh" w:cs="Nikosh"/>
                <w:lang w:bidi="bn-BD"/>
              </w:rPr>
              <w:t>‘</w:t>
            </w:r>
            <w:r w:rsidRPr="00AC25E0">
              <w:rPr>
                <w:rFonts w:ascii="Nikosh" w:hAnsi="Nikosh" w:cs="Nikosh"/>
                <w:cs/>
                <w:lang w:bidi="bn-BD"/>
              </w:rPr>
              <w:t>এ</w:t>
            </w:r>
            <w:r w:rsidRPr="00AC25E0">
              <w:rPr>
                <w:rFonts w:ascii="Nikosh" w:hAnsi="Nikosh" w:cs="Nikosh"/>
                <w:lang w:bidi="bn-BD"/>
              </w:rPr>
              <w:t xml:space="preserve">’ </w:t>
            </w:r>
            <w:r w:rsidRPr="00AC25E0">
              <w:rPr>
                <w:rFonts w:ascii="Nikosh" w:hAnsi="Nikosh" w:cs="Nikosh"/>
                <w:cs/>
                <w:lang w:bidi="bn-BD"/>
              </w:rPr>
              <w:t>এবং আয়</w:t>
            </w:r>
            <w:r w:rsidR="00607580" w:rsidRPr="00AC25E0">
              <w:rPr>
                <w:rFonts w:ascii="Nikosh" w:hAnsi="Nikosh" w:cs="Nikosh"/>
                <w:cs/>
                <w:lang w:bidi="bn-BD"/>
              </w:rPr>
              <w:t>োডিন-এর অভাবজনিত রোগসমূহের সেবা</w:t>
            </w:r>
            <w:r w:rsidR="00607580" w:rsidRPr="00AC25E0">
              <w:rPr>
                <w:rFonts w:ascii="Nikosh" w:hAnsi="Nikosh" w:cs="Nikosh" w:hint="cs"/>
                <w:cs/>
                <w:lang w:bidi="bn-IN"/>
              </w:rPr>
              <w:t xml:space="preserve"> প্রদান;</w:t>
            </w:r>
          </w:p>
          <w:p w:rsidR="00FF7B5A" w:rsidRPr="00AC25E0" w:rsidRDefault="005B25BF" w:rsidP="00A90DA4">
            <w:pPr>
              <w:pStyle w:val="NoSpacing"/>
              <w:numPr>
                <w:ilvl w:val="0"/>
                <w:numId w:val="45"/>
              </w:numPr>
              <w:spacing w:before="60" w:after="60" w:line="276" w:lineRule="auto"/>
              <w:ind w:left="252" w:hanging="270"/>
              <w:jc w:val="both"/>
              <w:rPr>
                <w:rFonts w:ascii="NikoshBAN" w:eastAsia="NikoshBAN" w:hAnsi="NikoshBAN" w:cs="NikoshBAN"/>
              </w:rPr>
            </w:pPr>
            <w:r w:rsidRPr="00AC25E0">
              <w:rPr>
                <w:rFonts w:ascii="Nikosh" w:hAnsi="Nikosh" w:cs="Nikosh"/>
                <w:cs/>
                <w:lang w:bidi="bn-BD"/>
              </w:rPr>
              <w:t>নবজাতক সেবা</w:t>
            </w:r>
            <w:r w:rsidR="00607580" w:rsidRPr="00AC25E0">
              <w:rPr>
                <w:rFonts w:ascii="Nikosh" w:hAnsi="Nikosh" w:cs="Nikosh" w:hint="cs"/>
                <w:cs/>
                <w:lang w:bidi="bn-IN"/>
              </w:rPr>
              <w:t xml:space="preserve"> করা।</w:t>
            </w:r>
          </w:p>
        </w:tc>
      </w:tr>
      <w:tr w:rsidR="00AC25E0" w:rsidRPr="00AC25E0" w:rsidTr="00FF7B5A">
        <w:tc>
          <w:tcPr>
            <w:tcW w:w="2610" w:type="dxa"/>
          </w:tcPr>
          <w:p w:rsidR="00A90DA4" w:rsidRPr="00AC25E0" w:rsidRDefault="00420DE9" w:rsidP="00A90DA4">
            <w:pPr>
              <w:spacing w:before="60" w:after="60" w:line="276" w:lineRule="auto"/>
              <w:jc w:val="both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permStart w:id="236087022" w:edGrp="everyone" w:colFirst="0" w:colLast="0"/>
            <w:permStart w:id="421097803" w:edGrp="everyone" w:colFirst="1" w:colLast="1"/>
            <w:permEnd w:id="1195473429"/>
            <w:permEnd w:id="1825458553"/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lastRenderedPageBreak/>
              <w:t xml:space="preserve">জাতীয় বিশুদ্ধ পানি সরবরাহ ও </w:t>
            </w:r>
            <w:r w:rsidR="00A90DA4" w:rsidRPr="00AC25E0">
              <w:rPr>
                <w:rFonts w:ascii="Nikosh" w:eastAsia="Nikosh" w:hAnsi="Nikosh" w:cs="Nikosh" w:hint="cs"/>
                <w:b/>
                <w:bCs/>
                <w:sz w:val="22"/>
                <w:szCs w:val="22"/>
                <w:cs/>
                <w:lang w:bidi="bn-BD"/>
              </w:rPr>
              <w:t>স্যানিটেশন</w:t>
            </w:r>
            <w:r w:rsidR="00A90DA4" w:rsidRPr="00AC25E0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 xml:space="preserve"> </w:t>
            </w:r>
            <w:r w:rsidR="00A90DA4" w:rsidRPr="00AC25E0">
              <w:rPr>
                <w:rFonts w:ascii="Nikosh" w:eastAsia="Nikosh" w:hAnsi="Nikosh" w:cs="Nikosh" w:hint="cs"/>
                <w:b/>
                <w:bCs/>
                <w:sz w:val="22"/>
                <w:szCs w:val="22"/>
                <w:cs/>
                <w:lang w:bidi="bn-BD"/>
              </w:rPr>
              <w:t>নীতিমালা</w:t>
            </w:r>
            <w:r w:rsidR="00A90DA4" w:rsidRPr="00AC25E0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, </w:t>
            </w:r>
            <w:r w:rsidR="00A90DA4" w:rsidRPr="00AC25E0">
              <w:rPr>
                <w:rFonts w:ascii="Nikosh" w:eastAsia="Nikosh" w:hAnsi="Nikosh" w:cs="Nikosh" w:hint="cs"/>
                <w:b/>
                <w:bCs/>
                <w:sz w:val="22"/>
                <w:szCs w:val="22"/>
                <w:cs/>
                <w:lang w:bidi="bn-BD"/>
              </w:rPr>
              <w:t>১৯৯৮</w:t>
            </w:r>
            <w:r w:rsidR="00A90DA4" w:rsidRPr="00AC25E0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:</w:t>
            </w:r>
          </w:p>
          <w:p w:rsidR="00FF7B5A" w:rsidRPr="00AC25E0" w:rsidRDefault="00420DE9" w:rsidP="00A90DA4">
            <w:pPr>
              <w:spacing w:before="60" w:after="60" w:line="276" w:lineRule="auto"/>
              <w:jc w:val="both"/>
              <w:rPr>
                <w:bCs/>
                <w:sz w:val="22"/>
                <w:szCs w:val="22"/>
                <w:lang w:bidi="bn-IN"/>
              </w:rPr>
            </w:pPr>
            <w:r w:rsidRPr="00AC25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 নীতিমালায় সকলের জন্য সুলভ মূল্যে বিশুদ্ধ খাবার পানি সরবরাহের লক্ষ্য নির্ধারণ করা হয়েছে। নীতিমালায় প্রতি ৫০ জনের জন্য একটি করে পানি সরবরাহ পয়েন্ট স্থাপনের লক্ষ্যমাত্রা নির্ধারণ করা হয়েছে।</w:t>
            </w:r>
          </w:p>
        </w:tc>
        <w:tc>
          <w:tcPr>
            <w:tcW w:w="4500" w:type="dxa"/>
          </w:tcPr>
          <w:p w:rsidR="00FF7B5A" w:rsidRPr="00AC25E0" w:rsidRDefault="00050D84" w:rsidP="008E533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eastAsia="Nikosh" w:hAnsi="Nikosh" w:cs="Nikosh"/>
                <w:cs/>
                <w:lang w:bidi="bn-IN"/>
              </w:rPr>
            </w:pPr>
            <w:r w:rsidRPr="00AC25E0">
              <w:rPr>
                <w:rFonts w:ascii="Nikosh" w:eastAsia="Nikosh" w:hAnsi="Nikosh" w:cs="Nikosh"/>
                <w:cs/>
                <w:lang w:bidi="bn-BD"/>
              </w:rPr>
              <w:t>এ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নীতিমালায়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সকলের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জন্য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সুলভ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মূল্যে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বিশুদ্ধ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খাবার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পানি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সরবরাহের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লক্ষ্য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নির্ধারণ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করা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হয়েছে</w:t>
            </w:r>
            <w:r w:rsidRPr="00AC25E0">
              <w:rPr>
                <w:rFonts w:ascii="Nikosh" w:eastAsia="Nikosh" w:hAnsi="Nikosh" w:cs="Nikosh"/>
                <w:cs/>
                <w:lang w:bidi="hi-IN"/>
              </w:rPr>
              <w:t>।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নীতিমালায়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পানি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সরবরাহ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ও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স্যানিটেশন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সংক্রান্ত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কা</w:t>
            </w:r>
            <w:r w:rsidR="008E5334" w:rsidRPr="00AC25E0">
              <w:rPr>
                <w:rFonts w:ascii="Nikosh" w:eastAsia="Nikosh" w:hAnsi="Nikosh" w:cs="Nikosh" w:hint="cs"/>
                <w:cs/>
                <w:lang w:bidi="bn-IN"/>
              </w:rPr>
              <w:t>র্য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ক্রম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প্রণয়ন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এবং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এর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বাস্তবায়নের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ক্ষেত্রে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স্থানীয়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সরকার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প্রতিষ্ঠান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ও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স্থানীয়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জনগণের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মতামত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গ্রহণ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ও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তাদের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প্রত্যক্ষ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অংশগ্রহণের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উপর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গুরুত্ব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আরোপ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করা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হয়েছে</w:t>
            </w:r>
            <w:r w:rsidRPr="00AC25E0">
              <w:rPr>
                <w:rFonts w:ascii="Nikosh" w:eastAsia="Nikosh" w:hAnsi="Nikosh" w:cs="Nikosh"/>
                <w:cs/>
                <w:lang w:bidi="hi-IN"/>
              </w:rPr>
              <w:t>।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নীতিমালায়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প্রতি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৫০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জনের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জন্য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একটি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করে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পানি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সরবরাহ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পয়েন্ট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স্থাপনের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লক্ষ্যমাত্রা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নির্ধারণ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করা</w:t>
            </w:r>
            <w:r w:rsidRPr="00AC25E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হয়েছে</w:t>
            </w:r>
            <w:r w:rsidRPr="00AC25E0">
              <w:rPr>
                <w:rFonts w:ascii="Nikosh" w:eastAsia="Nikosh" w:hAnsi="Nikosh" w:cs="Nikosh"/>
                <w:cs/>
                <w:lang w:bidi="hi-IN"/>
              </w:rPr>
              <w:t>।</w:t>
            </w:r>
          </w:p>
        </w:tc>
      </w:tr>
      <w:tr w:rsidR="00AC25E0" w:rsidRPr="00AC25E0" w:rsidTr="00FF7B5A">
        <w:tc>
          <w:tcPr>
            <w:tcW w:w="2610" w:type="dxa"/>
          </w:tcPr>
          <w:p w:rsidR="00A90DA4" w:rsidRPr="00AC25E0" w:rsidRDefault="00A90DA4" w:rsidP="007C2BD4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sz w:val="22"/>
                <w:szCs w:val="22"/>
                <w:lang w:bidi="bn-IN"/>
              </w:rPr>
            </w:pPr>
            <w:permStart w:id="2082738263" w:edGrp="everyone" w:colFirst="0" w:colLast="0"/>
            <w:permStart w:id="189090076" w:edGrp="everyone" w:colFirst="1" w:colLast="1"/>
            <w:permEnd w:id="236087022"/>
            <w:permEnd w:id="421097803"/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জাতীয়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আর্সেনিক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দূর</w:t>
            </w:r>
            <w:r w:rsidR="00FD191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ী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করণ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নীতিমালা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২০০৪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: </w:t>
            </w:r>
          </w:p>
          <w:p w:rsidR="00FF7B5A" w:rsidRPr="00AC25E0" w:rsidRDefault="00420DE9" w:rsidP="007C2BD4">
            <w:pPr>
              <w:spacing w:before="60" w:after="60" w:line="276" w:lineRule="auto"/>
              <w:jc w:val="both"/>
              <w:rPr>
                <w:bCs/>
                <w:sz w:val="22"/>
                <w:szCs w:val="22"/>
                <w:lang w:bidi="bn-IN"/>
              </w:rPr>
            </w:pPr>
            <w:r w:rsidRPr="00AC25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নীতিমালার মূল লক্ষ্য হল আর্সেনিক দূষণের প্রাদুর্ভাব সম্পন্ন সকল এলাকায় বিকল্প পানি সরবরাহের ব্যবস্থা করা।</w:t>
            </w:r>
          </w:p>
        </w:tc>
        <w:tc>
          <w:tcPr>
            <w:tcW w:w="4500" w:type="dxa"/>
          </w:tcPr>
          <w:p w:rsidR="00FF7B5A" w:rsidRPr="00AC25E0" w:rsidRDefault="005D7B8D" w:rsidP="00FD1911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eastAsia="Nikosh" w:hAnsi="Nikosh" w:cs="Nikosh"/>
                <w:lang w:bidi="bn-BD"/>
              </w:rPr>
            </w:pPr>
            <w:r w:rsidRPr="00AC25E0">
              <w:rPr>
                <w:rFonts w:ascii="Nikosh" w:eastAsia="Nikosh" w:hAnsi="Nikosh" w:cs="Nikosh"/>
                <w:cs/>
                <w:lang w:bidi="bn-BD"/>
              </w:rPr>
              <w:t>আর্সেনিক দূষণমুক্ত করতে স্থানীয় সরকার বিভাগ ২০০৪ সালে জাতীয় আর্সেনিক দূরীকরণ নীতিমালা প্রণয়ন করে। নীতিমালার মূল লক্ষ্যে হলো আর্সেনিক দূষণের প্রাদুর্ভাব সম্পন্ন এলাকায় বিকল্প পানি সরবরাহের ব্যবস্থা করা । এতে ভূগ</w:t>
            </w:r>
            <w:r w:rsidR="00FD1911">
              <w:rPr>
                <w:rFonts w:ascii="Nikosh" w:eastAsia="Nikosh" w:hAnsi="Nikosh" w:cs="Nikosh" w:hint="cs"/>
                <w:cs/>
                <w:lang w:bidi="bn-IN"/>
              </w:rPr>
              <w:t>র্ভ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স্থ পানির ব্যবহার কমিয়ে ভূ-উপরিস্থ পানির ব্যবহার বাড়ানোর উপর গুরুত্বারোপ করা হয়েছে।  এছাড়াও আর্সেনিক দূষণের প্রাদুর্ভাব সম্পন্ন এলাকায় বিকল্প পানি সরবরাহের ব্যবস্থা করা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র নিমিত্তে সমগ্র দেশব্যাপি ‘পানি সরবরাহে আর্সেনিক ঝুঁকি নিরসন শীর্ষক’ প্রকল্প চলমান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রয়েছে</w:t>
            </w:r>
            <w:r w:rsidRPr="00AC25E0">
              <w:rPr>
                <w:rFonts w:ascii="Nikosh" w:eastAsia="Nikosh" w:hAnsi="Nikosh" w:cs="Nikosh" w:hint="cs"/>
                <w:cs/>
                <w:lang w:bidi="hi-IN"/>
              </w:rPr>
              <w:t xml:space="preserve">।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আর্সেনিক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আক্রান্ত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জনগণের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স্বাস্থ্য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সচেতনতা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বৃদ্ধির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জন্য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বিভিন্ন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উদ্বুদ্ধকরণ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কার্যক্রম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বাস্তবায়িত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হচ্ছে</w:t>
            </w:r>
            <w:r w:rsidRPr="00AC25E0">
              <w:rPr>
                <w:rFonts w:ascii="Nikosh" w:eastAsia="Nikosh" w:hAnsi="Nikosh" w:cs="Nikosh"/>
                <w:cs/>
                <w:lang w:bidi="hi-IN"/>
              </w:rPr>
              <w:t>।</w:t>
            </w:r>
          </w:p>
        </w:tc>
      </w:tr>
      <w:tr w:rsidR="00AC25E0" w:rsidRPr="00AC25E0" w:rsidTr="00FF7B5A">
        <w:tc>
          <w:tcPr>
            <w:tcW w:w="2610" w:type="dxa"/>
          </w:tcPr>
          <w:p w:rsidR="00A90DA4" w:rsidRPr="00AC25E0" w:rsidRDefault="00A90DA4" w:rsidP="00607580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sz w:val="22"/>
                <w:szCs w:val="22"/>
                <w:lang w:bidi="bn-IN"/>
              </w:rPr>
            </w:pPr>
            <w:permStart w:id="615021566" w:edGrp="everyone" w:colFirst="0" w:colLast="0"/>
            <w:permStart w:id="1932984675" w:edGrp="everyone" w:colFirst="1" w:colLast="1"/>
            <w:permEnd w:id="2082738263"/>
            <w:permEnd w:id="189090076"/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পানি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সরবরাহ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ও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স্যানিটেশন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সেক্টর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উন্নয়ন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পরিকল্পনা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২০১১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-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২০২৫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: </w:t>
            </w:r>
          </w:p>
          <w:p w:rsidR="00FF7B5A" w:rsidRPr="00AC25E0" w:rsidRDefault="00FF7B5A" w:rsidP="00607580">
            <w:pPr>
              <w:spacing w:before="60" w:after="60" w:line="276" w:lineRule="auto"/>
              <w:jc w:val="both"/>
              <w:rPr>
                <w:bCs/>
                <w:sz w:val="22"/>
                <w:szCs w:val="22"/>
                <w:lang w:bidi="bn-IN"/>
              </w:rPr>
            </w:pPr>
            <w:r w:rsidRPr="00AC25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 সেক্টর পরিকল্পনার মাধ্যমে পানি সরবরাহ ও স্যানিটেশন সংক্রান্ত সরকারের সকল পরিকল্পনা প্রণয়ন,</w:t>
            </w:r>
            <w:r w:rsidRPr="00AC25E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সমন্বিত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  <w:r w:rsidRPr="00AC25E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এর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পরিবীক্ষণ ব্যবস্থা আরো জোরদার করার ব্যবস্থা রাখা হয়েছে।</w:t>
            </w:r>
          </w:p>
        </w:tc>
        <w:tc>
          <w:tcPr>
            <w:tcW w:w="4500" w:type="dxa"/>
          </w:tcPr>
          <w:p w:rsidR="00FF7B5A" w:rsidRPr="00AC25E0" w:rsidRDefault="00383E33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bCs/>
                <w:lang w:bidi="bn-BD"/>
              </w:rPr>
            </w:pPr>
            <w:r w:rsidRPr="00AC25E0">
              <w:rPr>
                <w:rFonts w:ascii="Nikosh" w:eastAsia="Nikosh" w:hAnsi="Nikosh" w:cs="Nikosh"/>
                <w:cs/>
                <w:lang w:bidi="bn-BD"/>
              </w:rPr>
              <w:t xml:space="preserve">পানি সরবরাহ ও স্যানিটেশন সংশ্লিষ্ট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৩৬</w:t>
            </w:r>
            <w:r w:rsidRPr="00AC25E0">
              <w:rPr>
                <w:rFonts w:ascii="Nikosh" w:eastAsia="Nikosh" w:hAnsi="Nikosh" w:cs="Nikosh" w:hint="cs"/>
                <w:cs/>
                <w:lang w:bidi="bn-IN"/>
              </w:rPr>
              <w:t>টি উন্নয়ন প্রকল্প চলমান রয়েছে।</w:t>
            </w:r>
          </w:p>
        </w:tc>
      </w:tr>
      <w:tr w:rsidR="00AC25E0" w:rsidRPr="00AC25E0" w:rsidTr="00FF7B5A">
        <w:tc>
          <w:tcPr>
            <w:tcW w:w="2610" w:type="dxa"/>
          </w:tcPr>
          <w:p w:rsidR="00A90DA4" w:rsidRPr="00AC25E0" w:rsidRDefault="00A90DA4" w:rsidP="00607580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sz w:val="22"/>
                <w:szCs w:val="22"/>
                <w:lang w:bidi="bn-IN"/>
              </w:rPr>
            </w:pPr>
            <w:permStart w:id="2105284185" w:edGrp="everyone" w:colFirst="0" w:colLast="0"/>
            <w:permStart w:id="209797397" w:edGrp="everyone" w:colFirst="1" w:colLast="1"/>
            <w:permStart w:id="50034135" w:edGrp="everyone" w:colFirst="2" w:colLast="2"/>
            <w:permEnd w:id="615021566"/>
            <w:permEnd w:id="1932984675"/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জন্ম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ও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মৃত্যু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নিবন্ধন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আইন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AC25E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২০০৪</w:t>
            </w:r>
            <w:r w:rsidRPr="00AC25E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: </w:t>
            </w:r>
          </w:p>
          <w:p w:rsidR="00FF7B5A" w:rsidRPr="00AC25E0" w:rsidRDefault="00420DE9" w:rsidP="00607580">
            <w:pPr>
              <w:spacing w:before="60" w:after="60" w:line="276" w:lineRule="auto"/>
              <w:jc w:val="both"/>
              <w:rPr>
                <w:bCs/>
                <w:sz w:val="22"/>
                <w:szCs w:val="22"/>
                <w:lang w:bidi="bn-IN"/>
              </w:rPr>
            </w:pPr>
            <w:r w:rsidRPr="00AC25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এ আইনের ধারা ৮ অনুযায়ী শিশুর জন্মের ৪৫ দিনের মধ্যে তার জন্ম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নিবন্ধন করা বাধ্যতামূলক করা হয়েছে।</w:t>
            </w:r>
          </w:p>
        </w:tc>
        <w:tc>
          <w:tcPr>
            <w:tcW w:w="4500" w:type="dxa"/>
          </w:tcPr>
          <w:p w:rsidR="00383E33" w:rsidRPr="00AC25E0" w:rsidRDefault="00383E33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  <w:bCs/>
                <w:lang w:bidi="bn-BD"/>
              </w:rPr>
            </w:pPr>
            <w:r w:rsidRPr="00AC25E0">
              <w:rPr>
                <w:rFonts w:ascii="Nikosh" w:eastAsia="Nikosh" w:hAnsi="Nikosh" w:cs="Nikosh"/>
                <w:cs/>
                <w:lang w:bidi="bn-BD"/>
              </w:rPr>
              <w:lastRenderedPageBreak/>
              <w:t xml:space="preserve">জন্মের পর নাম, জাতীয়তা এবং মাতা-পিতা কর্তৃক যত্ন ও ভালবাসা পাওয়ার অধিকার সকল শিশুর রয়েছে। বাংলাদেশের প্রচলিত আইনে শিশুর  এ সকল অধিকার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lastRenderedPageBreak/>
              <w:t xml:space="preserve">নিশ্চিত করা হয়ছে। জন্ম ও মৃত্যু নিবন্ধন আইন, ২০০৪-এর ধারা ৮ অনুযায়ী শিশুর জন্মের ৪৫ দিনের মধ্যে তার জন্ম নিবন্ধন করা বাধ্যতামূলক করা হয়েছে। এছাড়াও শিশুর জন্মের ৪৫ দিনের মধ্যে তার জন্ম নিবন্ধন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নিশ্চিত করার নিমিত্তে প্রচার প্রচারনা ও সচেতনতামূলক কার্যক্রম গ্রহণ</w:t>
            </w:r>
            <w:r w:rsidR="00607580" w:rsidRPr="00AC25E0">
              <w:rPr>
                <w:rFonts w:ascii="Nikosh" w:eastAsia="Nikosh" w:hAnsi="Nikosh" w:cs="Nikosh" w:hint="cs"/>
                <w:cs/>
                <w:lang w:bidi="bn-IN"/>
              </w:rPr>
              <w:t>;</w:t>
            </w:r>
          </w:p>
          <w:p w:rsidR="00FF7B5A" w:rsidRPr="00AC25E0" w:rsidRDefault="00383E33" w:rsidP="00A90DA4">
            <w:pPr>
              <w:pStyle w:val="ListParagraph"/>
              <w:numPr>
                <w:ilvl w:val="0"/>
                <w:numId w:val="45"/>
              </w:numPr>
              <w:spacing w:before="60" w:after="60"/>
              <w:ind w:left="252" w:hanging="270"/>
              <w:jc w:val="both"/>
              <w:rPr>
                <w:bCs/>
                <w:lang w:bidi="bn-BD"/>
              </w:rPr>
            </w:pPr>
            <w:r w:rsidRPr="00AC25E0">
              <w:rPr>
                <w:rFonts w:ascii="Nikosh" w:eastAsia="Nikosh" w:hAnsi="Nikosh" w:cs="Nikosh"/>
                <w:cs/>
                <w:lang w:bidi="bn-IN"/>
              </w:rPr>
              <w:t xml:space="preserve">অনলাইনে </w:t>
            </w:r>
            <w:r w:rsidRPr="00AC25E0">
              <w:rPr>
                <w:rFonts w:ascii="Nikosh" w:eastAsia="Nikosh" w:hAnsi="Nikosh" w:cs="Nikosh"/>
                <w:cs/>
                <w:lang w:bidi="bn-BD"/>
              </w:rPr>
              <w:t>জন্ম নিবন্ধন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 xml:space="preserve"> চালুকরন।</w:t>
            </w:r>
          </w:p>
        </w:tc>
      </w:tr>
    </w:tbl>
    <w:permEnd w:id="2105284185"/>
    <w:permEnd w:id="209797397"/>
    <w:permEnd w:id="50034135"/>
    <w:p w:rsidR="00FF7B5A" w:rsidRPr="00AC25E0" w:rsidRDefault="00FF7B5A" w:rsidP="00FF7B5A">
      <w:pPr>
        <w:spacing w:before="120" w:after="120" w:line="288" w:lineRule="auto"/>
        <w:ind w:left="540" w:hanging="540"/>
        <w:jc w:val="both"/>
        <w:rPr>
          <w:rFonts w:ascii="Nikosh" w:eastAsia="Nikosh" w:hAnsi="Nikosh" w:cs="Nikosh"/>
          <w:b/>
          <w:bCs/>
          <w:sz w:val="24"/>
          <w:szCs w:val="24"/>
          <w:lang w:bidi="bn-IN"/>
        </w:rPr>
      </w:pPr>
      <w:r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lastRenderedPageBreak/>
        <w:t>৩.</w:t>
      </w:r>
      <w:r w:rsidR="009D0BE1" w:rsidRPr="00AC25E0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০</w:t>
      </w:r>
      <w:r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ab/>
        <w:t>শিশু বাজেট বাস্তবায়নের প্রেক্ষিতে</w:t>
      </w:r>
      <w:r w:rsidRPr="00AC25E0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গত তিন বছরের অর্জন</w:t>
      </w:r>
    </w:p>
    <w:p w:rsidR="00704FC2" w:rsidRPr="00AC25E0" w:rsidRDefault="00704FC2" w:rsidP="007C2BD4">
      <w:pPr>
        <w:pStyle w:val="ListParagraph"/>
        <w:numPr>
          <w:ilvl w:val="0"/>
          <w:numId w:val="46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</w:rPr>
      </w:pPr>
      <w:permStart w:id="431780641" w:edGrp="everyone"/>
      <w:r w:rsidRPr="00AC25E0">
        <w:rPr>
          <w:rFonts w:ascii="Nikosh" w:eastAsia="Nikosh" w:hAnsi="Nikosh" w:cs="Nikosh"/>
          <w:sz w:val="24"/>
          <w:szCs w:val="24"/>
          <w:cs/>
          <w:lang w:bidi="bn-BD"/>
        </w:rPr>
        <w:t xml:space="preserve">আইএসপিপি (যত্ন)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প্রকল্পের ৩টি ফার্ম এমআইস</w:t>
      </w:r>
      <w:r w:rsidRPr="00AC25E0">
        <w:rPr>
          <w:rFonts w:ascii="Nikosh" w:hAnsi="Nikosh" w:cs="Nikosh"/>
          <w:sz w:val="24"/>
          <w:szCs w:val="24"/>
        </w:rPr>
        <w:t xml:space="preserve">,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 xml:space="preserve">ট্রেনিং বেনিফিসিয়ারী আউটরিচ এ্যান্ড এনরোলমেন্ট </w:t>
      </w:r>
      <w:r w:rsidRPr="00AC25E0">
        <w:rPr>
          <w:rFonts w:ascii="Nikosh" w:hAnsi="Nikosh" w:cs="Nikosh"/>
          <w:sz w:val="24"/>
          <w:szCs w:val="24"/>
        </w:rPr>
        <w:t>(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টিওই</w:t>
      </w:r>
      <w:r w:rsidRPr="00AC25E0">
        <w:rPr>
          <w:rFonts w:ascii="Nikosh" w:hAnsi="Nikosh" w:cs="Nikosh"/>
          <w:sz w:val="24"/>
          <w:szCs w:val="24"/>
        </w:rPr>
        <w:t xml:space="preserve">),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অপারেশনাল রিভিউ সার্ভিসেস এবং ১টি এনজিও সিএনসিডি সার্ভিসেস</w:t>
      </w:r>
      <w:r w:rsidRPr="00AC25E0">
        <w:rPr>
          <w:rFonts w:ascii="Nikosh" w:hAnsi="Nikosh" w:cs="Nikosh"/>
          <w:sz w:val="24"/>
          <w:szCs w:val="24"/>
        </w:rPr>
        <w:t>-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কে নিয়োগ সম্পন্ন করা হয়েছে</w:t>
      </w:r>
      <w:r w:rsidRPr="00AC25E0">
        <w:rPr>
          <w:rFonts w:ascii="Nikosh" w:hAnsi="Nikosh" w:cs="Nikosh"/>
          <w:sz w:val="24"/>
          <w:szCs w:val="24"/>
        </w:rPr>
        <w:t xml:space="preserve">;   </w:t>
      </w:r>
    </w:p>
    <w:p w:rsidR="00704FC2" w:rsidRPr="00AC25E0" w:rsidRDefault="00704FC2" w:rsidP="007C2BD4">
      <w:pPr>
        <w:pStyle w:val="ListParagraph"/>
        <w:numPr>
          <w:ilvl w:val="0"/>
          <w:numId w:val="46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</w:rPr>
      </w:pPr>
      <w:r w:rsidRPr="00AC25E0">
        <w:rPr>
          <w:rFonts w:ascii="Nikosh" w:hAnsi="Nikosh" w:cs="Nikosh"/>
          <w:sz w:val="24"/>
          <w:szCs w:val="24"/>
          <w:cs/>
          <w:lang w:bidi="bn-IN"/>
        </w:rPr>
        <w:t>উপকারভোগী অন্তর্ভুক্তকরণঃ ৭৫টি ইউনিয়নে ১</w:t>
      </w:r>
      <w:r w:rsidRPr="00AC25E0">
        <w:rPr>
          <w:rFonts w:ascii="Nikosh" w:hAnsi="Nikosh" w:cs="Nikosh"/>
          <w:sz w:val="24"/>
          <w:szCs w:val="24"/>
        </w:rPr>
        <w:t>,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২৩</w:t>
      </w:r>
      <w:r w:rsidRPr="00AC25E0">
        <w:rPr>
          <w:rFonts w:ascii="Nikosh" w:hAnsi="Nikosh" w:cs="Nikosh"/>
          <w:sz w:val="24"/>
          <w:szCs w:val="24"/>
        </w:rPr>
        <w:t>,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 xml:space="preserve">৯৫০ </w:t>
      </w:r>
      <w:r w:rsidRPr="00AC25E0">
        <w:rPr>
          <w:rFonts w:ascii="Nikosh" w:hAnsi="Nikosh" w:cs="Nikosh"/>
          <w:sz w:val="24"/>
          <w:szCs w:val="24"/>
        </w:rPr>
        <w:t>(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এক লক্ষ তেইশ হাজার নয়শত পঁঞ্চাশ</w:t>
      </w:r>
      <w:r w:rsidRPr="00AC25E0">
        <w:rPr>
          <w:rFonts w:ascii="Nikosh" w:hAnsi="Nikosh" w:cs="Nikosh"/>
          <w:sz w:val="24"/>
          <w:szCs w:val="24"/>
        </w:rPr>
        <w:t xml:space="preserve">)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জন উপকারভোগী বায়োমেট্রিক পদ্ধতিতে অন্তর্ভুক্তকরণের কাজ সম্পন্ন করা হয়েছে</w:t>
      </w:r>
      <w:r w:rsidRPr="00AC25E0">
        <w:rPr>
          <w:rFonts w:ascii="Nikosh" w:hAnsi="Nikosh" w:cs="Nikosh"/>
          <w:sz w:val="24"/>
          <w:szCs w:val="24"/>
        </w:rPr>
        <w:t xml:space="preserve">; </w:t>
      </w:r>
    </w:p>
    <w:p w:rsidR="00704FC2" w:rsidRPr="00AC25E0" w:rsidRDefault="00704FC2" w:rsidP="007C2BD4">
      <w:pPr>
        <w:pStyle w:val="ListParagraph"/>
        <w:numPr>
          <w:ilvl w:val="0"/>
          <w:numId w:val="46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</w:rPr>
      </w:pPr>
      <w:r w:rsidRPr="00AC25E0">
        <w:rPr>
          <w:rFonts w:ascii="Nikosh" w:hAnsi="Nikosh" w:cs="Nikosh"/>
          <w:sz w:val="24"/>
          <w:szCs w:val="24"/>
          <w:cs/>
          <w:lang w:bidi="bn-IN"/>
        </w:rPr>
        <w:t>ইতোমধ্যে ২০</w:t>
      </w:r>
      <w:r w:rsidRPr="00AC25E0">
        <w:rPr>
          <w:rFonts w:ascii="Nikosh" w:hAnsi="Nikosh" w:cs="Nikosh"/>
          <w:sz w:val="24"/>
          <w:szCs w:val="24"/>
        </w:rPr>
        <w:t>,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৯৮১ জন উপকারভোগীকে ইলেকট্রনিক পদ্ধতিতে ক্যাশ কার্ডের মাধ্যমে আর্থিক সহায়তা প্রদানের জন্য ১৩৫১</w:t>
      </w:r>
      <w:r w:rsidRPr="00AC25E0">
        <w:rPr>
          <w:rFonts w:ascii="Nikosh" w:hAnsi="Nikosh" w:cs="Nikosh"/>
          <w:sz w:val="24"/>
          <w:szCs w:val="24"/>
        </w:rPr>
        <w:t>.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০২ লক্ষ টাকা প্রদান করা হয়েছে</w:t>
      </w:r>
      <w:r w:rsidRPr="00AC25E0">
        <w:rPr>
          <w:rFonts w:ascii="Nikosh" w:hAnsi="Nikosh" w:cs="Nikosh"/>
          <w:sz w:val="24"/>
          <w:szCs w:val="24"/>
        </w:rPr>
        <w:t>;</w:t>
      </w:r>
    </w:p>
    <w:p w:rsidR="00704FC2" w:rsidRPr="00AC25E0" w:rsidRDefault="00704FC2" w:rsidP="007C2BD4">
      <w:pPr>
        <w:pStyle w:val="ListParagraph"/>
        <w:numPr>
          <w:ilvl w:val="0"/>
          <w:numId w:val="46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</w:rPr>
      </w:pPr>
      <w:r w:rsidRPr="00AC25E0">
        <w:rPr>
          <w:rFonts w:ascii="Nikosh" w:hAnsi="Nikosh" w:cs="Nikosh"/>
          <w:sz w:val="24"/>
          <w:szCs w:val="24"/>
          <w:cs/>
          <w:lang w:bidi="bn-IN"/>
        </w:rPr>
        <w:t xml:space="preserve">ইতোমধ্যে ৩০৮টি ইউনিয়নে সেফটিনেট সেল </w:t>
      </w:r>
      <w:r w:rsidRPr="00AC25E0">
        <w:rPr>
          <w:rFonts w:ascii="Nikosh" w:hAnsi="Nikosh" w:cs="Nikosh"/>
          <w:sz w:val="24"/>
          <w:szCs w:val="24"/>
        </w:rPr>
        <w:t>(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এসএনসি</w:t>
      </w:r>
      <w:r w:rsidRPr="00AC25E0">
        <w:rPr>
          <w:rFonts w:ascii="Nikosh" w:hAnsi="Nikosh" w:cs="Nikosh"/>
          <w:sz w:val="24"/>
          <w:szCs w:val="24"/>
        </w:rPr>
        <w:t xml:space="preserve">)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স্থাপন করা হয়েছে। এই সেফটি নেট সেলগুলো সামাজিক নিরাপত্তা বেষ্টনী কার্যক্রমের তথ্য উপাত্ত সংগ্রহ</w:t>
      </w:r>
      <w:r w:rsidRPr="00AC25E0">
        <w:rPr>
          <w:rFonts w:ascii="Nikosh" w:hAnsi="Nikosh" w:cs="Nikosh"/>
          <w:sz w:val="24"/>
          <w:szCs w:val="24"/>
        </w:rPr>
        <w:t xml:space="preserve">, </w:t>
      </w:r>
      <w:r w:rsidR="001D3AE5">
        <w:rPr>
          <w:rFonts w:ascii="Nikosh" w:hAnsi="Nikosh" w:cs="Nikosh"/>
          <w:sz w:val="24"/>
          <w:szCs w:val="24"/>
          <w:cs/>
          <w:lang w:bidi="bn-IN"/>
        </w:rPr>
        <w:t>সংরক্ষণ ও উপকারভোগী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কে সরবরাহ করবে। ৩০৮টি সেফটি নেট সেল ব্যবস্থাপনার জন্য প্রতিটি ইউনিয়নে ১ জন করে সেফটি নেট প্রোগ্রাম এ্যাসিস্ট্যান্ট নিয়োগ প্রদান করা হয়েছে</w:t>
      </w:r>
      <w:r w:rsidRPr="00AC25E0">
        <w:rPr>
          <w:rFonts w:ascii="Nikosh" w:hAnsi="Nikosh" w:cs="Nikosh"/>
          <w:sz w:val="24"/>
          <w:szCs w:val="24"/>
        </w:rPr>
        <w:t>;</w:t>
      </w:r>
    </w:p>
    <w:p w:rsidR="007C2BD4" w:rsidRPr="00AC25E0" w:rsidRDefault="007C2BD4" w:rsidP="007C2BD4">
      <w:pPr>
        <w:pStyle w:val="ListParagraph"/>
        <w:numPr>
          <w:ilvl w:val="0"/>
          <w:numId w:val="46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</w:rPr>
      </w:pPr>
      <w:r w:rsidRPr="00AC25E0">
        <w:rPr>
          <w:rFonts w:ascii="Nikosh" w:hAnsi="Nikosh" w:cs="Nikosh" w:hint="cs"/>
          <w:sz w:val="24"/>
          <w:szCs w:val="24"/>
          <w:cs/>
          <w:lang w:bidi="bn-IN"/>
        </w:rPr>
        <w:t>প্রান্তিক জনগোষ্ঠির জীবনমান উন্নয়ন প্রকল্পের আওতায় ১০,৬০৭ জন (১ম থেকে ৭ম শ্রেণির) শিক্ষার্থীকে শিক্ষা অনুদান প্রদান করা হয়েছে;</w:t>
      </w:r>
    </w:p>
    <w:p w:rsidR="007C2BD4" w:rsidRPr="00AC25E0" w:rsidRDefault="007C2BD4" w:rsidP="007C2BD4">
      <w:pPr>
        <w:pStyle w:val="ListParagraph"/>
        <w:numPr>
          <w:ilvl w:val="0"/>
          <w:numId w:val="46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</w:rPr>
      </w:pPr>
      <w:r w:rsidRPr="00AC25E0">
        <w:rPr>
          <w:rFonts w:ascii="Nikosh" w:hAnsi="Nikosh" w:cs="Nikosh" w:hint="cs"/>
          <w:sz w:val="24"/>
          <w:szCs w:val="24"/>
          <w:cs/>
          <w:lang w:bidi="bn-IN"/>
        </w:rPr>
        <w:t>প্রান্তিক জনগোষ্ঠির জীবনমান উন্নয়ন প্রকল্পের আওতায় ২,৭৬৭ জন (৮ম থেকে ১০ম শ্রেণির) স্কুলগামী ছাত্রীদের বাল্যবিবাহ প্রতিরোধ</w:t>
      </w:r>
      <w:r w:rsidR="008E5334" w:rsidRPr="00AC25E0">
        <w:rPr>
          <w:rFonts w:ascii="Nikosh" w:hAnsi="Nikosh" w:cs="Nikosh" w:hint="cs"/>
          <w:sz w:val="24"/>
          <w:szCs w:val="24"/>
          <w:cs/>
          <w:lang w:bidi="bn-IN"/>
        </w:rPr>
        <w:t xml:space="preserve"> শিক্ষা অনুদান প্রদান করা হয়েছে;</w:t>
      </w:r>
    </w:p>
    <w:p w:rsidR="00704FC2" w:rsidRPr="00AC25E0" w:rsidRDefault="008E5334" w:rsidP="008E5334">
      <w:pPr>
        <w:pStyle w:val="ListParagraph"/>
        <w:numPr>
          <w:ilvl w:val="0"/>
          <w:numId w:val="46"/>
        </w:numPr>
        <w:spacing w:before="120" w:after="120" w:line="288" w:lineRule="auto"/>
        <w:ind w:left="900"/>
        <w:rPr>
          <w:rFonts w:ascii="Nikosh" w:hAnsi="Nikosh" w:cs="Nikosh"/>
          <w:sz w:val="24"/>
          <w:szCs w:val="24"/>
          <w:lang w:bidi="bn-BD"/>
        </w:rPr>
      </w:pPr>
      <w:r w:rsidRPr="00AC25E0">
        <w:rPr>
          <w:rFonts w:ascii="Nikosh" w:hAnsi="Nikosh" w:cs="Nikosh" w:hint="cs"/>
          <w:sz w:val="24"/>
          <w:szCs w:val="24"/>
          <w:cs/>
          <w:lang w:bidi="bn-BD"/>
        </w:rPr>
        <w:t>আরবান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প্রাইমারী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হেলথ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কেয়ার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সার্ভিসেস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ডেলিভারী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(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২য়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পর্যায়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)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প্রকল্পের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মাধ্যমে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বিগত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তিন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বছরে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৩৯</w:t>
      </w:r>
      <w:r w:rsidRPr="00AC25E0">
        <w:rPr>
          <w:rFonts w:ascii="Nikosh" w:hAnsi="Nikosh" w:cs="Nikosh"/>
          <w:sz w:val="24"/>
          <w:szCs w:val="24"/>
          <w:lang w:bidi="bn-BD"/>
        </w:rPr>
        <w:t>,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৯৭</w:t>
      </w:r>
      <w:r w:rsidRPr="00AC25E0">
        <w:rPr>
          <w:rFonts w:ascii="Nikosh" w:hAnsi="Nikosh" w:cs="Nikosh"/>
          <w:sz w:val="24"/>
          <w:szCs w:val="24"/>
          <w:lang w:bidi="bn-BD"/>
        </w:rPr>
        <w:t>,‌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২১৯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জন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শিশুকে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স্বাস্থ্যসেবা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প্রদান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করা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হয়েছে</w:t>
      </w:r>
      <w:r w:rsidRPr="00AC25E0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Pr="00AC25E0">
        <w:rPr>
          <w:rFonts w:ascii="Nikosh" w:hAnsi="Nikosh" w:cs="Nikosh" w:hint="cs"/>
          <w:sz w:val="24"/>
          <w:szCs w:val="24"/>
          <w:cs/>
          <w:lang w:bidi="bn-BD"/>
        </w:rPr>
        <w:t>তন্মধ্যে</w:t>
      </w:r>
      <w:r w:rsidRPr="00AC25E0">
        <w:rPr>
          <w:rFonts w:ascii="Nikosh" w:hAnsi="Nikosh" w:cs="Nikosh" w:hint="cs"/>
          <w:sz w:val="24"/>
          <w:szCs w:val="24"/>
          <w:cs/>
          <w:lang w:bidi="bn-IN"/>
        </w:rPr>
        <w:t>:</w:t>
      </w:r>
    </w:p>
    <w:p w:rsidR="00704FC2" w:rsidRPr="00AC25E0" w:rsidRDefault="00704FC2" w:rsidP="008E5334">
      <w:pPr>
        <w:pStyle w:val="ListParagraph"/>
        <w:numPr>
          <w:ilvl w:val="0"/>
          <w:numId w:val="48"/>
        </w:numPr>
        <w:spacing w:before="120" w:after="120" w:line="288" w:lineRule="auto"/>
        <w:ind w:left="1260"/>
        <w:rPr>
          <w:rFonts w:ascii="Nikosh" w:hAnsi="Nikosh" w:cs="Nikosh"/>
          <w:sz w:val="24"/>
          <w:szCs w:val="24"/>
          <w:cs/>
          <w:lang w:bidi="bn-BD"/>
        </w:rPr>
      </w:pPr>
      <w:r w:rsidRPr="00AC25E0">
        <w:rPr>
          <w:rFonts w:ascii="Nikosh" w:hAnsi="Nikosh" w:cs="Nikosh"/>
          <w:sz w:val="24"/>
          <w:szCs w:val="24"/>
          <w:cs/>
          <w:lang w:bidi="bn-BD"/>
        </w:rPr>
        <w:lastRenderedPageBreak/>
        <w:t>ইপিআই (টিকা) ৮,২৮</w:t>
      </w:r>
      <w:r w:rsidRPr="00AC25E0">
        <w:rPr>
          <w:rFonts w:ascii="Nikosh" w:hAnsi="Nikosh" w:cs="Nikosh"/>
          <w:sz w:val="24"/>
          <w:szCs w:val="24"/>
          <w:lang w:bidi="bn-IN"/>
        </w:rPr>
        <w:t>,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৫৪২ জন </w:t>
      </w:r>
      <w:r w:rsidRPr="00AC25E0">
        <w:rPr>
          <w:rFonts w:ascii="Nikosh" w:hAnsi="Nikosh" w:cs="Nikosh"/>
          <w:sz w:val="24"/>
          <w:szCs w:val="24"/>
          <w:lang w:bidi="bn-BD"/>
        </w:rPr>
        <w:t>(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প্রকল্প এলাকার ৯১</w:t>
      </w:r>
      <w:r w:rsidRPr="00AC25E0">
        <w:rPr>
          <w:rFonts w:ascii="Nikosh" w:hAnsi="Nikosh" w:cs="Nikosh"/>
          <w:sz w:val="24"/>
          <w:szCs w:val="24"/>
          <w:lang w:bidi="bn-BD"/>
        </w:rPr>
        <w:t>.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৩ ভাগ</w:t>
      </w:r>
      <w:r w:rsidRPr="00AC25E0">
        <w:rPr>
          <w:rFonts w:ascii="Nikosh" w:hAnsi="Nikosh" w:cs="Nikosh"/>
          <w:sz w:val="24"/>
          <w:szCs w:val="24"/>
          <w:lang w:bidi="bn-BD"/>
        </w:rPr>
        <w:t>)</w:t>
      </w:r>
      <w:r w:rsidR="008E5334" w:rsidRPr="00AC25E0">
        <w:rPr>
          <w:rFonts w:ascii="Nikosh" w:hAnsi="Nikosh" w:cs="Nikosh" w:hint="cs"/>
          <w:sz w:val="24"/>
          <w:szCs w:val="24"/>
          <w:cs/>
          <w:lang w:bidi="bn-IN"/>
        </w:rPr>
        <w:t>;</w:t>
      </w:r>
    </w:p>
    <w:p w:rsidR="00704FC2" w:rsidRPr="00AC25E0" w:rsidRDefault="00704FC2" w:rsidP="008E5334">
      <w:pPr>
        <w:pStyle w:val="ListParagraph"/>
        <w:numPr>
          <w:ilvl w:val="0"/>
          <w:numId w:val="48"/>
        </w:numPr>
        <w:spacing w:before="120" w:after="120" w:line="288" w:lineRule="auto"/>
        <w:ind w:left="1260"/>
        <w:rPr>
          <w:rFonts w:ascii="Nikosh" w:hAnsi="Nikosh" w:cs="Nikosh"/>
          <w:sz w:val="24"/>
          <w:szCs w:val="24"/>
          <w:cs/>
          <w:lang w:bidi="bn-IN"/>
        </w:rPr>
      </w:pP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এনআইডি (টিকা)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১৭</w:t>
      </w:r>
      <w:r w:rsidRPr="00AC25E0">
        <w:rPr>
          <w:rFonts w:ascii="Nikosh" w:hAnsi="Nikosh" w:cs="Nikosh"/>
          <w:sz w:val="24"/>
          <w:szCs w:val="24"/>
          <w:lang w:bidi="bn-IN"/>
        </w:rPr>
        <w:t>,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৬৭</w:t>
      </w:r>
      <w:r w:rsidRPr="00AC25E0">
        <w:rPr>
          <w:rFonts w:ascii="Nikosh" w:hAnsi="Nikosh" w:cs="Nikosh"/>
          <w:sz w:val="24"/>
          <w:szCs w:val="24"/>
          <w:lang w:bidi="bn-IN"/>
        </w:rPr>
        <w:t>,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 xml:space="preserve">৫২৪ 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জন</w:t>
      </w:r>
      <w:r w:rsidRPr="00AC25E0">
        <w:rPr>
          <w:rFonts w:ascii="Nikosh" w:hAnsi="Nikosh" w:cs="Nikosh"/>
          <w:sz w:val="24"/>
          <w:szCs w:val="24"/>
          <w:lang w:bidi="bn-BD"/>
        </w:rPr>
        <w:t xml:space="preserve"> (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প্রকল্প এলাকার ৯৩ ভাগ</w:t>
      </w:r>
      <w:r w:rsidRPr="00AC25E0">
        <w:rPr>
          <w:rFonts w:ascii="Nikosh" w:hAnsi="Nikosh" w:cs="Nikosh"/>
          <w:sz w:val="24"/>
          <w:szCs w:val="24"/>
          <w:lang w:bidi="bn-BD"/>
        </w:rPr>
        <w:t>)</w:t>
      </w:r>
      <w:r w:rsidR="008E5334" w:rsidRPr="00AC25E0">
        <w:rPr>
          <w:rFonts w:ascii="Nikosh" w:hAnsi="Nikosh" w:cs="Nikosh" w:hint="cs"/>
          <w:sz w:val="24"/>
          <w:szCs w:val="24"/>
          <w:cs/>
          <w:lang w:bidi="bn-IN"/>
        </w:rPr>
        <w:t>;</w:t>
      </w:r>
    </w:p>
    <w:p w:rsidR="00704FC2" w:rsidRPr="00AC25E0" w:rsidRDefault="00704FC2" w:rsidP="008E5334">
      <w:pPr>
        <w:pStyle w:val="ListParagraph"/>
        <w:numPr>
          <w:ilvl w:val="0"/>
          <w:numId w:val="48"/>
        </w:numPr>
        <w:spacing w:before="120" w:after="120" w:line="288" w:lineRule="auto"/>
        <w:ind w:left="1260"/>
        <w:rPr>
          <w:rFonts w:ascii="Nikosh" w:hAnsi="Nikosh" w:cs="Nikosh"/>
          <w:sz w:val="24"/>
          <w:szCs w:val="24"/>
          <w:lang w:bidi="bn-IN"/>
        </w:rPr>
      </w:pP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ডায়রিয়া প্রতিরোধ ও নিয়ন্ত্রণ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 xml:space="preserve"> ২</w:t>
      </w:r>
      <w:r w:rsidRPr="00AC25E0">
        <w:rPr>
          <w:rFonts w:ascii="Nikosh" w:hAnsi="Nikosh" w:cs="Nikosh"/>
          <w:sz w:val="24"/>
          <w:szCs w:val="24"/>
          <w:lang w:bidi="bn-IN"/>
        </w:rPr>
        <w:t>,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৫৯</w:t>
      </w:r>
      <w:r w:rsidRPr="00AC25E0">
        <w:rPr>
          <w:rFonts w:ascii="Nikosh" w:hAnsi="Nikosh" w:cs="Nikosh"/>
          <w:sz w:val="24"/>
          <w:szCs w:val="24"/>
          <w:lang w:bidi="bn-IN"/>
        </w:rPr>
        <w:t>,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 xml:space="preserve">৯৬০ 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জন</w:t>
      </w:r>
      <w:r w:rsidRPr="00AC25E0">
        <w:rPr>
          <w:rFonts w:ascii="Nikosh" w:hAnsi="Nikosh" w:cs="Nikosh"/>
          <w:sz w:val="24"/>
          <w:szCs w:val="24"/>
          <w:lang w:bidi="bn-BD"/>
        </w:rPr>
        <w:t xml:space="preserve"> (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প্রকল্প এলাকার ৩৭ ভাগ</w:t>
      </w:r>
      <w:r w:rsidRPr="00AC25E0">
        <w:rPr>
          <w:rFonts w:ascii="Nikosh" w:hAnsi="Nikosh" w:cs="Nikosh"/>
          <w:sz w:val="24"/>
          <w:szCs w:val="24"/>
          <w:lang w:bidi="bn-BD"/>
        </w:rPr>
        <w:t>)</w:t>
      </w:r>
      <w:r w:rsidR="008E5334" w:rsidRPr="00AC25E0">
        <w:rPr>
          <w:rFonts w:ascii="Nikosh" w:hAnsi="Nikosh" w:cs="Nikosh" w:hint="cs"/>
          <w:sz w:val="24"/>
          <w:szCs w:val="24"/>
          <w:cs/>
          <w:lang w:bidi="bn-IN"/>
        </w:rPr>
        <w:t>;</w:t>
      </w:r>
    </w:p>
    <w:p w:rsidR="00704FC2" w:rsidRPr="00AC25E0" w:rsidRDefault="00704FC2" w:rsidP="008E5334">
      <w:pPr>
        <w:pStyle w:val="ListParagraph"/>
        <w:numPr>
          <w:ilvl w:val="0"/>
          <w:numId w:val="48"/>
        </w:numPr>
        <w:spacing w:before="120" w:after="120" w:line="288" w:lineRule="auto"/>
        <w:ind w:left="1260"/>
        <w:rPr>
          <w:rFonts w:ascii="Nikosh" w:hAnsi="Nikosh" w:cs="Nikosh"/>
          <w:sz w:val="24"/>
          <w:szCs w:val="24"/>
          <w:lang w:bidi="bn-IN"/>
        </w:rPr>
      </w:pPr>
      <w:r w:rsidRPr="00AC25E0">
        <w:rPr>
          <w:rFonts w:ascii="Nikosh" w:hAnsi="Nikosh" w:cs="Nikosh"/>
          <w:sz w:val="24"/>
          <w:szCs w:val="24"/>
          <w:cs/>
          <w:lang w:bidi="bn-BD"/>
        </w:rPr>
        <w:t>শ্বাসকষ্টজনিত রোগ (এআরআই)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 xml:space="preserve"> ৩,৪৩,২৫৮ 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জন</w:t>
      </w:r>
      <w:r w:rsidRPr="00AC25E0">
        <w:rPr>
          <w:rFonts w:ascii="Nikosh" w:hAnsi="Nikosh" w:cs="Nikosh"/>
          <w:sz w:val="24"/>
          <w:szCs w:val="24"/>
          <w:lang w:bidi="bn-BD"/>
        </w:rPr>
        <w:t xml:space="preserve"> (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প্রকল্প এলাকার ৪৯ ভাগ</w:t>
      </w:r>
      <w:r w:rsidRPr="00AC25E0">
        <w:rPr>
          <w:rFonts w:ascii="Nikosh" w:hAnsi="Nikosh" w:cs="Nikosh"/>
          <w:sz w:val="24"/>
          <w:szCs w:val="24"/>
          <w:lang w:bidi="bn-BD"/>
        </w:rPr>
        <w:t>)</w:t>
      </w:r>
      <w:r w:rsidR="008E5334" w:rsidRPr="00AC25E0">
        <w:rPr>
          <w:rFonts w:ascii="Nikosh" w:hAnsi="Nikosh" w:cs="Nikosh" w:hint="cs"/>
          <w:sz w:val="24"/>
          <w:szCs w:val="24"/>
          <w:cs/>
          <w:lang w:bidi="bn-IN"/>
        </w:rPr>
        <w:t>;</w:t>
      </w:r>
    </w:p>
    <w:p w:rsidR="00704FC2" w:rsidRPr="00AC25E0" w:rsidRDefault="00704FC2" w:rsidP="008E5334">
      <w:pPr>
        <w:pStyle w:val="ListParagraph"/>
        <w:numPr>
          <w:ilvl w:val="0"/>
          <w:numId w:val="48"/>
        </w:numPr>
        <w:spacing w:before="120" w:after="120" w:line="288" w:lineRule="auto"/>
        <w:ind w:left="1260"/>
        <w:rPr>
          <w:sz w:val="24"/>
          <w:szCs w:val="24"/>
          <w:lang w:bidi="bn-IN"/>
        </w:rPr>
      </w:pPr>
      <w:r w:rsidRPr="00AC25E0">
        <w:rPr>
          <w:rFonts w:ascii="Nikosh" w:hAnsi="Nikosh" w:cs="Nikosh"/>
          <w:sz w:val="24"/>
          <w:szCs w:val="24"/>
          <w:cs/>
          <w:lang w:bidi="bn-BD"/>
        </w:rPr>
        <w:t>হামের চিকিৎসা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 xml:space="preserve"> ২,৩১৫ 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জন</w:t>
      </w:r>
      <w:r w:rsidR="008E5334" w:rsidRPr="00AC25E0">
        <w:rPr>
          <w:rFonts w:ascii="Nikosh" w:hAnsi="Nikosh" w:cs="Nikosh" w:hint="cs"/>
          <w:sz w:val="24"/>
          <w:szCs w:val="24"/>
          <w:cs/>
          <w:lang w:bidi="bn-IN"/>
        </w:rPr>
        <w:t>;</w:t>
      </w:r>
    </w:p>
    <w:p w:rsidR="00704FC2" w:rsidRPr="00AC25E0" w:rsidRDefault="00704FC2" w:rsidP="008E5334">
      <w:pPr>
        <w:pStyle w:val="ListParagraph"/>
        <w:numPr>
          <w:ilvl w:val="0"/>
          <w:numId w:val="48"/>
        </w:numPr>
        <w:spacing w:before="120" w:after="120" w:line="288" w:lineRule="auto"/>
        <w:ind w:left="1260"/>
        <w:rPr>
          <w:rFonts w:ascii="Nikosh" w:hAnsi="Nikosh" w:cs="Nikosh"/>
          <w:sz w:val="24"/>
          <w:szCs w:val="24"/>
          <w:lang w:bidi="bn-IN"/>
        </w:rPr>
      </w:pP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পুষ্টিসেবা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 xml:space="preserve">১,৪২,৬৬৭ 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জন</w:t>
      </w:r>
      <w:r w:rsidRPr="00AC25E0">
        <w:rPr>
          <w:rFonts w:ascii="Nikosh" w:hAnsi="Nikosh" w:cs="Nikosh"/>
          <w:sz w:val="24"/>
          <w:szCs w:val="24"/>
          <w:lang w:bidi="bn-BD"/>
        </w:rPr>
        <w:t xml:space="preserve"> (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প্রকল্প এলাকার  ২১ ভাগ</w:t>
      </w:r>
      <w:r w:rsidRPr="00AC25E0">
        <w:rPr>
          <w:rFonts w:ascii="Nikosh" w:hAnsi="Nikosh" w:cs="Nikosh"/>
          <w:sz w:val="24"/>
          <w:szCs w:val="24"/>
          <w:lang w:bidi="bn-BD"/>
        </w:rPr>
        <w:t>)</w:t>
      </w:r>
      <w:r w:rsidR="008E5334" w:rsidRPr="00AC25E0">
        <w:rPr>
          <w:rFonts w:ascii="Nikosh" w:hAnsi="Nikosh" w:cs="Nikosh" w:hint="cs"/>
          <w:sz w:val="24"/>
          <w:szCs w:val="24"/>
          <w:cs/>
          <w:lang w:bidi="bn-IN"/>
        </w:rPr>
        <w:t>;</w:t>
      </w:r>
    </w:p>
    <w:p w:rsidR="00704FC2" w:rsidRPr="00AC25E0" w:rsidRDefault="00704FC2" w:rsidP="008E5334">
      <w:pPr>
        <w:pStyle w:val="ListParagraph"/>
        <w:numPr>
          <w:ilvl w:val="0"/>
          <w:numId w:val="48"/>
        </w:numPr>
        <w:spacing w:before="120" w:after="120" w:line="288" w:lineRule="auto"/>
        <w:ind w:left="1260"/>
        <w:rPr>
          <w:rFonts w:ascii="Nikosh" w:hAnsi="Nikosh" w:cs="Nikosh"/>
          <w:sz w:val="24"/>
          <w:szCs w:val="24"/>
          <w:lang w:bidi="bn-IN"/>
        </w:rPr>
      </w:pP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ভিটামিন </w:t>
      </w:r>
      <w:r w:rsidRPr="00AC25E0">
        <w:rPr>
          <w:rFonts w:ascii="Nikosh" w:hAnsi="Nikosh" w:cs="Nikosh"/>
          <w:sz w:val="24"/>
          <w:szCs w:val="24"/>
          <w:lang w:bidi="bn-BD"/>
        </w:rPr>
        <w:t>‘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এ</w:t>
      </w:r>
      <w:r w:rsidRPr="00AC25E0">
        <w:rPr>
          <w:rFonts w:ascii="Nikosh" w:hAnsi="Nikosh" w:cs="Nikosh"/>
          <w:sz w:val="24"/>
          <w:szCs w:val="24"/>
          <w:lang w:bidi="bn-BD"/>
        </w:rPr>
        <w:t xml:space="preserve">’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 xml:space="preserve">৯৯,১৫৩ 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জন</w:t>
      </w:r>
      <w:r w:rsidRPr="00AC25E0">
        <w:rPr>
          <w:rFonts w:ascii="Nikosh" w:hAnsi="Nikosh" w:cs="Nikosh"/>
          <w:sz w:val="24"/>
          <w:szCs w:val="24"/>
          <w:lang w:bidi="bn-BD"/>
        </w:rPr>
        <w:t xml:space="preserve"> (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প্রকল্প এলাকার ৮৫ ভাগ</w:t>
      </w:r>
      <w:r w:rsidRPr="00AC25E0">
        <w:rPr>
          <w:rFonts w:ascii="Nikosh" w:hAnsi="Nikosh" w:cs="Nikosh"/>
          <w:sz w:val="24"/>
          <w:szCs w:val="24"/>
          <w:lang w:bidi="bn-BD"/>
        </w:rPr>
        <w:t>)</w:t>
      </w:r>
      <w:r w:rsidR="008E5334" w:rsidRPr="00AC25E0">
        <w:rPr>
          <w:rFonts w:ascii="Nikosh" w:hAnsi="Nikosh" w:cs="Nikosh" w:hint="cs"/>
          <w:sz w:val="24"/>
          <w:szCs w:val="24"/>
          <w:cs/>
          <w:lang w:bidi="bn-IN"/>
        </w:rPr>
        <w:t>;</w:t>
      </w:r>
    </w:p>
    <w:p w:rsidR="00704FC2" w:rsidRPr="00AC25E0" w:rsidRDefault="00704FC2" w:rsidP="008E5334">
      <w:pPr>
        <w:pStyle w:val="ListParagraph"/>
        <w:numPr>
          <w:ilvl w:val="0"/>
          <w:numId w:val="48"/>
        </w:numPr>
        <w:spacing w:before="120" w:after="120" w:line="288" w:lineRule="auto"/>
        <w:ind w:left="1260"/>
        <w:rPr>
          <w:rFonts w:ascii="Nikosh" w:hAnsi="Nikosh" w:cs="Nikosh"/>
          <w:sz w:val="24"/>
          <w:szCs w:val="24"/>
          <w:lang w:bidi="bn-IN"/>
        </w:rPr>
      </w:pPr>
      <w:r w:rsidRPr="00AC25E0">
        <w:rPr>
          <w:rFonts w:ascii="Nikosh" w:hAnsi="Nikosh" w:cs="Nikosh"/>
          <w:sz w:val="24"/>
          <w:szCs w:val="24"/>
          <w:cs/>
          <w:lang w:bidi="bn-BD"/>
        </w:rPr>
        <w:t xml:space="preserve">আয়োডিন-এর অভাবজনিত রোগসমূহের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সেবা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 xml:space="preserve"> ৭৮২ 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জন</w:t>
      </w:r>
      <w:r w:rsidR="008E5334" w:rsidRPr="00AC25E0">
        <w:rPr>
          <w:rFonts w:ascii="Nikosh" w:hAnsi="Nikosh" w:cs="Nikosh" w:hint="cs"/>
          <w:sz w:val="24"/>
          <w:szCs w:val="24"/>
          <w:cs/>
          <w:lang w:bidi="bn-IN"/>
        </w:rPr>
        <w:t>;</w:t>
      </w:r>
    </w:p>
    <w:p w:rsidR="008E5334" w:rsidRPr="00AC25E0" w:rsidRDefault="008E5334" w:rsidP="008E5334">
      <w:pPr>
        <w:pStyle w:val="ListParagraph"/>
        <w:numPr>
          <w:ilvl w:val="0"/>
          <w:numId w:val="48"/>
        </w:numPr>
        <w:spacing w:before="120" w:after="120" w:line="288" w:lineRule="auto"/>
        <w:ind w:left="1260"/>
        <w:rPr>
          <w:rFonts w:ascii="Nikosh" w:hAnsi="Nikosh" w:cs="Nikosh"/>
          <w:sz w:val="24"/>
          <w:szCs w:val="24"/>
          <w:cs/>
          <w:lang w:bidi="bn-IN"/>
        </w:rPr>
      </w:pPr>
      <w:r w:rsidRPr="00AC25E0">
        <w:rPr>
          <w:rFonts w:ascii="Nikosh" w:hAnsi="Nikosh" w:cs="Nikosh" w:hint="cs"/>
          <w:sz w:val="24"/>
          <w:szCs w:val="24"/>
          <w:cs/>
          <w:lang w:bidi="bn-IN"/>
        </w:rPr>
        <w:t>নবজাতক স্বাস্থ্যসেবা ৫,৫৩,</w:t>
      </w:r>
      <w:r w:rsidR="00002C3A" w:rsidRPr="00AC25E0">
        <w:rPr>
          <w:rFonts w:ascii="Nikosh" w:hAnsi="Nikosh" w:cs="Nikosh" w:hint="cs"/>
          <w:sz w:val="24"/>
          <w:szCs w:val="24"/>
          <w:cs/>
          <w:lang w:bidi="bn-IN"/>
        </w:rPr>
        <w:t>০১৮</w:t>
      </w:r>
      <w:r w:rsidRPr="00AC25E0">
        <w:rPr>
          <w:rFonts w:ascii="Nikosh" w:hAnsi="Nikosh" w:cs="Nikosh" w:hint="cs"/>
          <w:sz w:val="24"/>
          <w:szCs w:val="24"/>
          <w:cs/>
          <w:lang w:bidi="bn-IN"/>
        </w:rPr>
        <w:t xml:space="preserve"> (প্রকল্প এলাকার ৫১ ভাগ)।</w:t>
      </w:r>
    </w:p>
    <w:p w:rsidR="00FF7B5A" w:rsidRPr="00AC25E0" w:rsidRDefault="00704FC2" w:rsidP="007C2BD4">
      <w:pPr>
        <w:numPr>
          <w:ilvl w:val="0"/>
          <w:numId w:val="46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AC25E0">
        <w:rPr>
          <w:rFonts w:ascii="Nikosh" w:hAnsi="Nikosh" w:cs="Nikosh"/>
          <w:sz w:val="24"/>
          <w:szCs w:val="24"/>
          <w:cs/>
          <w:lang w:bidi="bn-IN"/>
        </w:rPr>
        <w:t>বিভিন্ন</w:t>
      </w:r>
      <w:r w:rsidRPr="00AC25E0">
        <w:rPr>
          <w:rFonts w:ascii="Nikosh" w:hAnsi="Nikosh" w:cs="Nikosh"/>
          <w:sz w:val="24"/>
          <w:szCs w:val="24"/>
        </w:rPr>
        <w:t xml:space="preserve">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প্রকল্পের</w:t>
      </w:r>
      <w:r w:rsidRPr="00AC25E0">
        <w:rPr>
          <w:rFonts w:ascii="Nikosh" w:hAnsi="Nikosh" w:cs="Nikosh"/>
          <w:sz w:val="24"/>
          <w:szCs w:val="24"/>
        </w:rPr>
        <w:t xml:space="preserve">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মাধ্যমে</w:t>
      </w:r>
      <w:r w:rsidRPr="00AC25E0">
        <w:rPr>
          <w:rFonts w:ascii="Nikosh" w:hAnsi="Nikosh" w:cs="Nikosh"/>
          <w:sz w:val="24"/>
          <w:szCs w:val="24"/>
        </w:rPr>
        <w:t xml:space="preserve">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৩৯</w:t>
      </w:r>
      <w:r w:rsidRPr="00AC25E0">
        <w:rPr>
          <w:rFonts w:ascii="Nikosh" w:hAnsi="Nikosh" w:cs="Nikosh"/>
          <w:sz w:val="24"/>
          <w:szCs w:val="24"/>
        </w:rPr>
        <w:t>,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৩০০</w:t>
      </w:r>
      <w:r w:rsidR="001D3AE5">
        <w:rPr>
          <w:rFonts w:ascii="Nikosh" w:hAnsi="Nikosh" w:cs="Nikosh" w:hint="cs"/>
          <w:sz w:val="24"/>
          <w:szCs w:val="24"/>
          <w:cs/>
          <w:lang w:bidi="bn-IN"/>
        </w:rPr>
        <w:t>টি</w:t>
      </w:r>
      <w:r w:rsidRPr="00AC25E0">
        <w:rPr>
          <w:rFonts w:ascii="Nikosh" w:hAnsi="Nikosh" w:cs="Nikosh"/>
          <w:sz w:val="24"/>
          <w:szCs w:val="24"/>
        </w:rPr>
        <w:t xml:space="preserve">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প্রাথমিক</w:t>
      </w:r>
      <w:r w:rsidRPr="00AC25E0">
        <w:rPr>
          <w:rFonts w:ascii="Nikosh" w:hAnsi="Nikosh" w:cs="Nikosh"/>
          <w:sz w:val="24"/>
          <w:szCs w:val="24"/>
        </w:rPr>
        <w:t xml:space="preserve">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এবং</w:t>
      </w:r>
      <w:r w:rsidRPr="00AC25E0">
        <w:rPr>
          <w:rFonts w:ascii="Nikosh" w:hAnsi="Nikosh" w:cs="Nikosh"/>
          <w:sz w:val="24"/>
          <w:szCs w:val="24"/>
        </w:rPr>
        <w:t xml:space="preserve">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১</w:t>
      </w:r>
      <w:r w:rsidRPr="00AC25E0">
        <w:rPr>
          <w:rFonts w:ascii="Nikosh" w:hAnsi="Nikosh" w:cs="Nikosh"/>
          <w:sz w:val="24"/>
          <w:szCs w:val="24"/>
        </w:rPr>
        <w:t>,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৫০০</w:t>
      </w:r>
      <w:r w:rsidR="001D3AE5">
        <w:rPr>
          <w:rFonts w:ascii="Nikosh" w:hAnsi="Nikosh" w:cs="Nikosh" w:hint="cs"/>
          <w:sz w:val="24"/>
          <w:szCs w:val="24"/>
          <w:cs/>
          <w:lang w:bidi="bn-IN"/>
        </w:rPr>
        <w:t>টি</w:t>
      </w:r>
      <w:r w:rsidRPr="00AC25E0">
        <w:rPr>
          <w:rFonts w:ascii="Nikosh" w:hAnsi="Nikosh" w:cs="Nikosh"/>
          <w:sz w:val="24"/>
          <w:szCs w:val="24"/>
        </w:rPr>
        <w:t xml:space="preserve">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মাধ্যমিক</w:t>
      </w:r>
      <w:r w:rsidRPr="00AC25E0">
        <w:rPr>
          <w:rFonts w:ascii="Nikosh" w:hAnsi="Nikosh" w:cs="Nikosh"/>
          <w:sz w:val="24"/>
          <w:szCs w:val="24"/>
        </w:rPr>
        <w:t xml:space="preserve"> </w:t>
      </w:r>
      <w:r w:rsidR="001D3AE5">
        <w:rPr>
          <w:rFonts w:ascii="Nikosh" w:hAnsi="Nikosh" w:cs="Nikosh" w:hint="cs"/>
          <w:sz w:val="24"/>
          <w:szCs w:val="24"/>
          <w:cs/>
          <w:lang w:bidi="bn-IN"/>
        </w:rPr>
        <w:t>বিদ্যালয়ে</w:t>
      </w:r>
      <w:r w:rsidRPr="00AC25E0">
        <w:rPr>
          <w:rFonts w:ascii="Nikosh" w:hAnsi="Nikosh" w:cs="Nikosh"/>
          <w:sz w:val="24"/>
          <w:szCs w:val="24"/>
        </w:rPr>
        <w:t xml:space="preserve">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শিশুদের</w:t>
      </w:r>
      <w:r w:rsidRPr="00AC25E0">
        <w:rPr>
          <w:rFonts w:ascii="Nikosh" w:hAnsi="Nikosh" w:cs="Nikosh"/>
          <w:sz w:val="24"/>
          <w:szCs w:val="24"/>
        </w:rPr>
        <w:t xml:space="preserve">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জন্য</w:t>
      </w:r>
      <w:r w:rsidRPr="00AC25E0">
        <w:rPr>
          <w:rFonts w:ascii="Nikosh" w:hAnsi="Nikosh" w:cs="Nikosh"/>
          <w:sz w:val="24"/>
          <w:szCs w:val="24"/>
        </w:rPr>
        <w:t xml:space="preserve"> </w:t>
      </w:r>
      <w:r w:rsidR="001D3AE5" w:rsidRPr="00AC25E0">
        <w:rPr>
          <w:rFonts w:ascii="Nikosh" w:hAnsi="Nikosh" w:cs="Nikosh"/>
          <w:sz w:val="24"/>
          <w:szCs w:val="24"/>
          <w:cs/>
          <w:lang w:bidi="bn-IN"/>
        </w:rPr>
        <w:t>স্বাস্থ্য</w:t>
      </w:r>
      <w:r w:rsidR="001D3AE5" w:rsidRPr="00AC25E0">
        <w:rPr>
          <w:rFonts w:ascii="Nikosh" w:hAnsi="Nikosh" w:cs="Nikosh"/>
          <w:sz w:val="24"/>
          <w:szCs w:val="24"/>
        </w:rPr>
        <w:t xml:space="preserve"> </w:t>
      </w:r>
      <w:r w:rsidR="001D3AE5" w:rsidRPr="00AC25E0">
        <w:rPr>
          <w:rFonts w:ascii="Nikosh" w:hAnsi="Nikosh" w:cs="Nikosh"/>
          <w:sz w:val="24"/>
          <w:szCs w:val="24"/>
          <w:cs/>
          <w:lang w:bidi="bn-IN"/>
        </w:rPr>
        <w:t>সচেতনতা</w:t>
      </w:r>
      <w:r w:rsidR="001D3AE5">
        <w:rPr>
          <w:rFonts w:ascii="Nikosh" w:hAnsi="Nikosh" w:cs="Nikosh" w:hint="cs"/>
          <w:sz w:val="24"/>
          <w:szCs w:val="24"/>
          <w:cs/>
          <w:lang w:bidi="bn-IN"/>
        </w:rPr>
        <w:t>,</w:t>
      </w:r>
      <w:r w:rsidR="001D3AE5" w:rsidRPr="00AC25E0">
        <w:rPr>
          <w:rFonts w:ascii="Nikosh" w:hAnsi="Nikosh" w:cs="Nikosh"/>
          <w:sz w:val="24"/>
          <w:szCs w:val="24"/>
        </w:rPr>
        <w:t xml:space="preserve">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পানি</w:t>
      </w:r>
      <w:r w:rsidR="001D3AE5">
        <w:rPr>
          <w:rFonts w:ascii="Nikosh" w:hAnsi="Nikosh" w:cs="Nikosh" w:hint="cs"/>
          <w:sz w:val="24"/>
          <w:szCs w:val="24"/>
          <w:cs/>
          <w:lang w:bidi="bn-IN"/>
        </w:rPr>
        <w:t xml:space="preserve"> ও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স্যানিটেশন</w:t>
      </w:r>
      <w:r w:rsidRPr="00AC25E0">
        <w:rPr>
          <w:rFonts w:ascii="Nikosh" w:hAnsi="Nikosh" w:cs="Nikosh"/>
          <w:sz w:val="24"/>
          <w:szCs w:val="24"/>
        </w:rPr>
        <w:t xml:space="preserve"> </w:t>
      </w:r>
      <w:r w:rsidR="001D3AE5">
        <w:rPr>
          <w:rFonts w:ascii="Nikosh" w:hAnsi="Nikosh" w:cs="Nikosh" w:hint="cs"/>
          <w:sz w:val="24"/>
          <w:szCs w:val="24"/>
          <w:cs/>
          <w:lang w:bidi="bn-IN"/>
        </w:rPr>
        <w:t xml:space="preserve">এর ব্যবস্থা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নিশ্চিত</w:t>
      </w:r>
      <w:r w:rsidRPr="00AC25E0">
        <w:rPr>
          <w:rFonts w:ascii="Nikosh" w:hAnsi="Nikosh" w:cs="Nikosh"/>
          <w:sz w:val="24"/>
          <w:szCs w:val="24"/>
        </w:rPr>
        <w:t xml:space="preserve">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করা হয়েছে।</w:t>
      </w:r>
    </w:p>
    <w:permEnd w:id="431780641"/>
    <w:p w:rsidR="00FF7B5A" w:rsidRPr="00AC25E0" w:rsidRDefault="00FF7B5A" w:rsidP="00FF7B5A">
      <w:pPr>
        <w:spacing w:before="120" w:after="120" w:line="288" w:lineRule="auto"/>
        <w:ind w:left="540" w:hanging="540"/>
        <w:jc w:val="both"/>
        <w:rPr>
          <w:rStyle w:val="Strong"/>
          <w:rFonts w:ascii="NikoshBAN" w:eastAsia="Nikosh" w:hAnsi="NikoshBAN" w:cs="NikoshBAN"/>
          <w:sz w:val="24"/>
          <w:szCs w:val="24"/>
          <w:cs/>
          <w:lang w:bidi="bn-IN"/>
        </w:rPr>
      </w:pPr>
      <w:r w:rsidRPr="00AC25E0">
        <w:rPr>
          <w:rStyle w:val="Strong"/>
          <w:rFonts w:ascii="NikoshBAN" w:eastAsia="Nikosh" w:hAnsi="NikoshBAN" w:cs="NikoshBAN"/>
          <w:sz w:val="24"/>
          <w:szCs w:val="24"/>
          <w:cs/>
          <w:lang w:bidi="bn-IN"/>
        </w:rPr>
        <w:t>৪</w:t>
      </w:r>
      <w:r w:rsidRPr="00AC25E0">
        <w:rPr>
          <w:rStyle w:val="Strong"/>
          <w:rFonts w:ascii="NikoshBAN" w:eastAsia="Nikosh" w:hAnsi="NikoshBAN" w:cs="NikoshBAN"/>
          <w:sz w:val="24"/>
          <w:szCs w:val="24"/>
          <w:rtl/>
          <w:cs/>
        </w:rPr>
        <w:t>.</w:t>
      </w:r>
      <w:r w:rsidR="009D0BE1" w:rsidRPr="00AC25E0">
        <w:rPr>
          <w:rStyle w:val="Strong"/>
          <w:rFonts w:ascii="NikoshBAN" w:eastAsia="Nikosh" w:hAnsi="NikoshBAN" w:cs="NikoshBAN" w:hint="cs"/>
          <w:sz w:val="24"/>
          <w:szCs w:val="24"/>
          <w:cs/>
          <w:lang w:bidi="bn-IN"/>
        </w:rPr>
        <w:t>০</w:t>
      </w:r>
      <w:r w:rsidRPr="00AC25E0">
        <w:rPr>
          <w:rStyle w:val="Strong"/>
          <w:rFonts w:ascii="NikoshBAN" w:eastAsia="Nikosh" w:hAnsi="NikoshBAN" w:cs="NikoshBAN"/>
          <w:sz w:val="24"/>
          <w:szCs w:val="24"/>
          <w:rtl/>
          <w:cs/>
        </w:rPr>
        <w:tab/>
      </w:r>
      <w:r w:rsidR="00607580" w:rsidRPr="00AC25E0">
        <w:rPr>
          <w:rStyle w:val="Strong"/>
          <w:rFonts w:ascii="NikoshBAN" w:eastAsia="Nikosh" w:hAnsi="NikoshBAN" w:cs="NikoshBAN" w:hint="cs"/>
          <w:sz w:val="24"/>
          <w:szCs w:val="24"/>
          <w:cs/>
          <w:lang w:bidi="bn-IN"/>
        </w:rPr>
        <w:t>স্থানীয় সরকার বিভাগের</w:t>
      </w:r>
      <w:r w:rsidR="00607580" w:rsidRPr="00AC25E0">
        <w:rPr>
          <w:rStyle w:val="Strong"/>
          <w:rFonts w:ascii="NikoshBAN" w:eastAsia="Nikosh" w:hAnsi="NikoshBAN" w:cs="NikoshBAN"/>
          <w:sz w:val="24"/>
          <w:szCs w:val="24"/>
        </w:rPr>
        <w:t xml:space="preserve"> </w:t>
      </w:r>
      <w:r w:rsidR="00607580" w:rsidRPr="00AC25E0">
        <w:rPr>
          <w:rStyle w:val="Strong"/>
          <w:rFonts w:ascii="NikoshBAN" w:eastAsia="Nikosh" w:hAnsi="NikoshBAN" w:cs="NikoshBAN" w:hint="cs"/>
          <w:sz w:val="24"/>
          <w:szCs w:val="24"/>
          <w:cs/>
          <w:lang w:bidi="bn-IN"/>
        </w:rPr>
        <w:t>বাজেটে</w:t>
      </w:r>
      <w:r w:rsidR="00607580" w:rsidRPr="00AC25E0">
        <w:rPr>
          <w:rStyle w:val="Strong"/>
          <w:rFonts w:ascii="NikoshBAN" w:eastAsia="Nikosh" w:hAnsi="NikoshBAN" w:cs="NikoshBAN"/>
          <w:sz w:val="24"/>
          <w:szCs w:val="24"/>
        </w:rPr>
        <w:t xml:space="preserve"> </w:t>
      </w:r>
      <w:r w:rsidR="00607580" w:rsidRPr="00AC25E0">
        <w:rPr>
          <w:rStyle w:val="Strong"/>
          <w:rFonts w:ascii="NikoshBAN" w:eastAsia="Nikosh" w:hAnsi="NikoshBAN" w:cs="NikoshBAN" w:hint="cs"/>
          <w:sz w:val="24"/>
          <w:szCs w:val="24"/>
          <w:cs/>
          <w:lang w:bidi="bn-IN"/>
        </w:rPr>
        <w:t>শিশু</w:t>
      </w:r>
      <w:r w:rsidR="00607580" w:rsidRPr="00AC25E0">
        <w:rPr>
          <w:rStyle w:val="Strong"/>
          <w:rFonts w:ascii="NikoshBAN" w:eastAsia="Nikosh" w:hAnsi="NikoshBAN" w:cs="NikoshBAN"/>
          <w:sz w:val="24"/>
          <w:szCs w:val="24"/>
        </w:rPr>
        <w:t xml:space="preserve"> </w:t>
      </w:r>
      <w:r w:rsidR="00607580" w:rsidRPr="00AC25E0">
        <w:rPr>
          <w:rStyle w:val="Strong"/>
          <w:rFonts w:ascii="NikoshBAN" w:eastAsia="Nikosh" w:hAnsi="NikoshBAN" w:cs="NikoshBAN" w:hint="cs"/>
          <w:sz w:val="24"/>
          <w:szCs w:val="24"/>
          <w:cs/>
          <w:lang w:bidi="bn-IN"/>
        </w:rPr>
        <w:t>সংশ্লিষ্ট</w:t>
      </w:r>
      <w:r w:rsidR="00607580" w:rsidRPr="00AC25E0">
        <w:rPr>
          <w:rStyle w:val="Strong"/>
          <w:rFonts w:ascii="NikoshBAN" w:eastAsia="Nikosh" w:hAnsi="NikoshBAN" w:cs="NikoshBAN"/>
          <w:sz w:val="24"/>
          <w:szCs w:val="24"/>
        </w:rPr>
        <w:t xml:space="preserve"> </w:t>
      </w:r>
      <w:r w:rsidR="00607580" w:rsidRPr="00AC25E0">
        <w:rPr>
          <w:rStyle w:val="Strong"/>
          <w:rFonts w:ascii="NikoshBAN" w:eastAsia="Nikosh" w:hAnsi="NikoshBAN" w:cs="NikoshBAN" w:hint="cs"/>
          <w:sz w:val="24"/>
          <w:szCs w:val="24"/>
          <w:cs/>
          <w:lang w:bidi="bn-IN"/>
        </w:rPr>
        <w:t>অংশ</w:t>
      </w:r>
    </w:p>
    <w:p w:rsidR="00380DB2" w:rsidRPr="00AC25E0" w:rsidRDefault="00380DB2" w:rsidP="00380DB2">
      <w:pPr>
        <w:spacing w:before="120" w:line="288" w:lineRule="auto"/>
        <w:ind w:left="547" w:hanging="547"/>
        <w:jc w:val="right"/>
        <w:rPr>
          <w:rStyle w:val="Strong"/>
          <w:rFonts w:ascii="NikoshBAN" w:hAnsi="NikoshBAN" w:cs="NikoshBAN"/>
        </w:rPr>
      </w:pPr>
      <w:r w:rsidRPr="00AC25E0">
        <w:rPr>
          <w:rFonts w:ascii="Nikosh" w:hAnsi="Nikosh" w:cs="Nikosh"/>
          <w:sz w:val="20"/>
          <w:cs/>
          <w:lang w:bidi="bn-IN"/>
        </w:rPr>
        <w:t>(বিলিয়ন টাকা)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900"/>
        <w:gridCol w:w="900"/>
        <w:gridCol w:w="907"/>
      </w:tblGrid>
      <w:tr w:rsidR="000E5E3D" w:rsidRPr="00AC25E0" w:rsidTr="00C84043">
        <w:trPr>
          <w:tblHeader/>
          <w:jc w:val="center"/>
        </w:trPr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0E5E3D" w:rsidRPr="00E1159D" w:rsidRDefault="000E5E3D" w:rsidP="000E5E3D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cs/>
                <w:lang w:bidi="bn-IN"/>
              </w:rPr>
              <w:t>বিবরণ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vAlign w:val="center"/>
            <w:hideMark/>
          </w:tcPr>
          <w:p w:rsidR="000E5E3D" w:rsidRPr="00E1159D" w:rsidRDefault="000E5E3D" w:rsidP="000E5E3D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cs/>
                <w:lang w:bidi="bn-IN"/>
              </w:rPr>
              <w:t xml:space="preserve">বাজেট </w:t>
            </w:r>
          </w:p>
          <w:p w:rsidR="000E5E3D" w:rsidRPr="00E1159D" w:rsidRDefault="000E5E3D" w:rsidP="000E5E3D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  <w:t>20</w:t>
            </w: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  <w:t>-2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0E5E3D" w:rsidRPr="00E1159D" w:rsidRDefault="000E5E3D" w:rsidP="000E5E3D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cs/>
                <w:lang w:bidi="bn-IN"/>
              </w:rPr>
              <w:t>বাজেট</w:t>
            </w: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  <w:t xml:space="preserve">  </w:t>
            </w:r>
          </w:p>
          <w:p w:rsidR="000E5E3D" w:rsidRPr="00E1159D" w:rsidRDefault="000E5E3D" w:rsidP="000E5E3D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201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9</w:t>
            </w: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-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0E5E3D" w:rsidRPr="00E1159D" w:rsidRDefault="000E5E3D" w:rsidP="000E5E3D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>
              <w:rPr>
                <w:rStyle w:val="Strong"/>
                <w:rFonts w:ascii="NikoshBAN" w:eastAsia="Calibri" w:hAnsi="NikoshBAN" w:cs="NikoshBAN" w:hint="cs"/>
                <w:sz w:val="18"/>
                <w:szCs w:val="18"/>
                <w:cs/>
                <w:lang w:bidi="bn-IN"/>
              </w:rPr>
              <w:t>প্রকৃত</w:t>
            </w:r>
          </w:p>
          <w:p w:rsidR="000E5E3D" w:rsidRPr="00E1159D" w:rsidRDefault="000E5E3D" w:rsidP="000E5E3D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201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8</w:t>
            </w: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-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19</w:t>
            </w:r>
          </w:p>
        </w:tc>
      </w:tr>
      <w:tr w:rsidR="000E5E3D" w:rsidRPr="00AC25E0" w:rsidTr="00B82FAB">
        <w:trPr>
          <w:jc w:val="center"/>
        </w:trPr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5E3D" w:rsidRPr="00AC25E0" w:rsidRDefault="000E5E3D" w:rsidP="000E5E3D">
            <w:pPr>
              <w:spacing w:before="40" w:after="40"/>
              <w:rPr>
                <w:rFonts w:ascii="Nikosh" w:hAnsi="Nikosh" w:cs="Nikosh"/>
                <w:sz w:val="20"/>
                <w:cs/>
                <w:lang w:bidi="bn-IN"/>
              </w:rPr>
            </w:pPr>
            <w:permStart w:id="2019836114" w:edGrp="everyone" w:colFirst="1" w:colLast="1"/>
            <w:permStart w:id="629625675" w:edGrp="everyone" w:colFirst="3" w:colLast="3"/>
            <w:r w:rsidRPr="00AC25E0">
              <w:rPr>
                <w:rFonts w:ascii="Nikosh" w:hAnsi="Nikosh" w:cs="Nikosh"/>
                <w:sz w:val="20"/>
                <w:cs/>
                <w:lang w:bidi="bn-IN"/>
              </w:rPr>
              <w:t>বিভাগের  মোট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82FAB">
              <w:rPr>
                <w:rFonts w:ascii="NikoshBAN" w:hAnsi="NikoshBAN" w:cs="NikoshBAN"/>
                <w:sz w:val="18"/>
                <w:szCs w:val="18"/>
              </w:rPr>
              <w:t>342.42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0E5E3D" w:rsidRPr="00AC25E0" w:rsidTr="00B82FAB">
        <w:trPr>
          <w:jc w:val="center"/>
        </w:trPr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5E3D" w:rsidRPr="00AC25E0" w:rsidRDefault="000E5E3D" w:rsidP="000E5E3D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677997045" w:edGrp="everyone" w:colFirst="1" w:colLast="1"/>
            <w:permStart w:id="2024691723" w:edGrp="everyone" w:colFirst="3" w:colLast="3"/>
            <w:permEnd w:id="2019836114"/>
            <w:permEnd w:id="629625675"/>
            <w:r w:rsidRPr="00AC25E0">
              <w:rPr>
                <w:rFonts w:ascii="Nikosh" w:hAnsi="Nikosh" w:cs="Nikosh" w:hint="cs"/>
                <w:sz w:val="20"/>
                <w:cs/>
                <w:lang w:bidi="bn-IN"/>
              </w:rPr>
              <w:t>পরিচালন</w:t>
            </w:r>
            <w:r w:rsidRPr="00AC25E0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82FAB">
              <w:rPr>
                <w:rFonts w:ascii="NikoshBAN" w:hAnsi="NikoshBAN" w:cs="NikoshBAN"/>
                <w:sz w:val="18"/>
                <w:szCs w:val="18"/>
              </w:rPr>
              <w:t>43.22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0E5E3D" w:rsidRPr="00AC25E0" w:rsidTr="00B82FAB">
        <w:trPr>
          <w:jc w:val="center"/>
        </w:trPr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5E3D" w:rsidRPr="00AC25E0" w:rsidRDefault="000E5E3D" w:rsidP="000E5E3D">
            <w:pPr>
              <w:spacing w:before="40" w:after="40"/>
              <w:jc w:val="right"/>
              <w:rPr>
                <w:rFonts w:ascii="Nikosh" w:hAnsi="Nikosh" w:cs="Nikosh"/>
                <w:sz w:val="20"/>
                <w:lang w:bidi="bn-BD"/>
              </w:rPr>
            </w:pPr>
            <w:permStart w:id="919928946" w:edGrp="everyone" w:colFirst="1" w:colLast="1"/>
            <w:permStart w:id="863375201" w:edGrp="everyone" w:colFirst="3" w:colLast="3"/>
            <w:permEnd w:id="677997045"/>
            <w:permEnd w:id="2024691723"/>
            <w:r w:rsidRPr="00AC25E0">
              <w:rPr>
                <w:rFonts w:ascii="Nikosh" w:hAnsi="Nikosh" w:cs="Nikosh"/>
                <w:sz w:val="20"/>
                <w:cs/>
                <w:lang w:bidi="bn-IN"/>
              </w:rPr>
              <w:t>উন্নয়ন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82FAB">
              <w:rPr>
                <w:rFonts w:ascii="NikoshBAN" w:hAnsi="NikoshBAN" w:cs="NikoshBAN"/>
                <w:sz w:val="18"/>
                <w:szCs w:val="18"/>
              </w:rPr>
              <w:t>299.2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0E5E3D" w:rsidRPr="00AC25E0" w:rsidTr="00B82FAB">
        <w:trPr>
          <w:jc w:val="center"/>
        </w:trPr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5E3D" w:rsidRPr="00AC25E0" w:rsidRDefault="000E5E3D" w:rsidP="000E5E3D">
            <w:pPr>
              <w:spacing w:before="40" w:after="40"/>
              <w:rPr>
                <w:rFonts w:ascii="Nikosh" w:hAnsi="Nikosh" w:cs="Nikosh"/>
                <w:sz w:val="20"/>
                <w:cs/>
                <w:lang w:bidi="bn-IN"/>
              </w:rPr>
            </w:pPr>
            <w:permStart w:id="574117247" w:edGrp="everyone" w:colFirst="1" w:colLast="1"/>
            <w:permStart w:id="973503901" w:edGrp="everyone" w:colFirst="3" w:colLast="3"/>
            <w:permEnd w:id="919928946"/>
            <w:permEnd w:id="863375201"/>
            <w:r w:rsidRPr="00AC25E0">
              <w:rPr>
                <w:rFonts w:ascii="Nikosh" w:hAnsi="Nikosh" w:cs="Nikosh"/>
                <w:sz w:val="20"/>
                <w:cs/>
                <w:lang w:bidi="bn-IN"/>
              </w:rPr>
              <w:t>বিভাগের  বাজেটে শিশু সংশ্লিষ্ট অংশের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82FAB">
              <w:rPr>
                <w:rFonts w:ascii="NikoshBAN" w:hAnsi="NikoshBAN" w:cs="NikoshBAN"/>
                <w:sz w:val="18"/>
                <w:szCs w:val="18"/>
              </w:rPr>
              <w:t>37.73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0E5E3D" w:rsidRPr="00AC25E0" w:rsidTr="00B82FAB">
        <w:trPr>
          <w:jc w:val="center"/>
        </w:trPr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5E3D" w:rsidRPr="00AC25E0" w:rsidRDefault="000E5E3D" w:rsidP="000E5E3D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841837265" w:edGrp="everyone" w:colFirst="1" w:colLast="1"/>
            <w:permStart w:id="2068853105" w:edGrp="everyone" w:colFirst="3" w:colLast="3"/>
            <w:permEnd w:id="574117247"/>
            <w:permEnd w:id="973503901"/>
            <w:r w:rsidRPr="00AC25E0">
              <w:rPr>
                <w:rFonts w:ascii="Nikosh" w:hAnsi="Nikosh" w:cs="Nikosh" w:hint="cs"/>
                <w:sz w:val="20"/>
                <w:cs/>
                <w:lang w:bidi="bn-IN"/>
              </w:rPr>
              <w:t>পরিচালন</w:t>
            </w:r>
            <w:r w:rsidRPr="00AC25E0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82FAB">
              <w:rPr>
                <w:rFonts w:ascii="NikoshBAN" w:hAnsi="NikoshBAN" w:cs="NikoshBAN"/>
                <w:sz w:val="18"/>
                <w:szCs w:val="18"/>
              </w:rPr>
              <w:t>4.76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0E5E3D" w:rsidRPr="00AC25E0" w:rsidTr="00B82FAB">
        <w:trPr>
          <w:jc w:val="center"/>
        </w:trPr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5E3D" w:rsidRPr="00AC25E0" w:rsidRDefault="000E5E3D" w:rsidP="000E5E3D">
            <w:pPr>
              <w:spacing w:before="40" w:after="40"/>
              <w:jc w:val="right"/>
              <w:rPr>
                <w:rFonts w:ascii="Nikosh" w:hAnsi="Nikosh" w:cs="Nikosh"/>
                <w:sz w:val="20"/>
                <w:lang w:bidi="bn-BD"/>
              </w:rPr>
            </w:pPr>
            <w:permStart w:id="1412837254" w:edGrp="everyone" w:colFirst="1" w:colLast="1"/>
            <w:permStart w:id="1725632371" w:edGrp="everyone" w:colFirst="3" w:colLast="3"/>
            <w:permEnd w:id="841837265"/>
            <w:permEnd w:id="2068853105"/>
            <w:r w:rsidRPr="00AC25E0">
              <w:rPr>
                <w:rFonts w:ascii="Nikosh" w:hAnsi="Nikosh" w:cs="Nikosh"/>
                <w:sz w:val="20"/>
                <w:cs/>
                <w:lang w:bidi="bn-IN"/>
              </w:rPr>
              <w:t>উন্নয়ন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82FAB">
              <w:rPr>
                <w:rFonts w:ascii="NikoshBAN" w:hAnsi="NikoshBAN" w:cs="NikoshBAN"/>
                <w:sz w:val="18"/>
                <w:szCs w:val="18"/>
              </w:rPr>
              <w:t>32.97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0E5E3D" w:rsidRPr="00AC25E0" w:rsidTr="00B82FAB">
        <w:trPr>
          <w:jc w:val="center"/>
        </w:trPr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5E3D" w:rsidRPr="00AC25E0" w:rsidRDefault="000E5E3D" w:rsidP="000E5E3D">
            <w:pPr>
              <w:spacing w:before="40" w:after="40"/>
              <w:rPr>
                <w:rFonts w:ascii="Nikosh" w:hAnsi="Nikosh" w:cs="Nikosh"/>
                <w:sz w:val="20"/>
                <w:cs/>
                <w:lang w:bidi="bn-IN"/>
              </w:rPr>
            </w:pPr>
            <w:permStart w:id="1375100001" w:edGrp="everyone" w:colFirst="1" w:colLast="1"/>
            <w:permStart w:id="806427210" w:edGrp="everyone" w:colFirst="3" w:colLast="3"/>
            <w:permEnd w:id="1412837254"/>
            <w:permEnd w:id="1725632371"/>
            <w:r w:rsidRPr="00AC25E0">
              <w:rPr>
                <w:rFonts w:ascii="Nikosh" w:hAnsi="Nikosh" w:cs="Nikosh" w:hint="cs"/>
                <w:sz w:val="20"/>
                <w:cs/>
                <w:lang w:bidi="bn-IN"/>
              </w:rPr>
              <w:t>জাতীয়</w:t>
            </w:r>
            <w:r w:rsidRPr="00AC25E0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</w:t>
            </w:r>
            <w:r w:rsidRPr="00AC25E0">
              <w:rPr>
                <w:rFonts w:ascii="Nikosh" w:hAnsi="Nikosh" w:cs="Nikosh" w:hint="cs"/>
                <w:sz w:val="20"/>
                <w:cs/>
                <w:lang w:bidi="bn-I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B82FAB">
              <w:rPr>
                <w:rFonts w:ascii="NikoshBAN" w:hAnsi="NikoshBAN" w:cs="NikoshBAN"/>
                <w:b/>
                <w:bCs/>
                <w:sz w:val="18"/>
                <w:szCs w:val="18"/>
              </w:rPr>
              <w:t>5,232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</w:tr>
      <w:tr w:rsidR="000E5E3D" w:rsidRPr="00AC25E0" w:rsidTr="00B82FAB">
        <w:trPr>
          <w:jc w:val="center"/>
        </w:trPr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5E3D" w:rsidRPr="00AC25E0" w:rsidRDefault="000E5E3D" w:rsidP="000E5E3D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137723475" w:edGrp="everyone" w:colFirst="1" w:colLast="1"/>
            <w:permStart w:id="1569732760" w:edGrp="everyone" w:colFirst="3" w:colLast="3"/>
            <w:permEnd w:id="1375100001"/>
            <w:permEnd w:id="806427210"/>
            <w:r w:rsidRPr="00AC25E0">
              <w:rPr>
                <w:rFonts w:ascii="Nikosh" w:hAnsi="Nikosh" w:cs="Nikosh"/>
                <w:sz w:val="20"/>
                <w:cs/>
                <w:lang w:bidi="bn-IN"/>
              </w:rPr>
              <w:t>জিডিপি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82FAB">
              <w:rPr>
                <w:rFonts w:ascii="NikoshBAN" w:hAnsi="NikoshBAN" w:cs="NikoshBAN"/>
                <w:sz w:val="18"/>
                <w:szCs w:val="18"/>
              </w:rPr>
              <w:t>28,859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0E5E3D" w:rsidRPr="00AC25E0" w:rsidTr="00B82FAB">
        <w:trPr>
          <w:jc w:val="center"/>
        </w:trPr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5E3D" w:rsidRPr="00AC25E0" w:rsidRDefault="000E5E3D" w:rsidP="000E5E3D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1421479641" w:edGrp="everyone" w:colFirst="1" w:colLast="1"/>
            <w:permStart w:id="718150841" w:edGrp="everyone" w:colFirst="3" w:colLast="3"/>
            <w:permEnd w:id="137723475"/>
            <w:permEnd w:id="1569732760"/>
            <w:r w:rsidRPr="00AC25E0">
              <w:rPr>
                <w:rFonts w:ascii="Nikosh" w:hAnsi="Nikosh" w:cs="Nikosh"/>
                <w:sz w:val="20"/>
                <w:cs/>
                <w:lang w:bidi="bn-IN"/>
              </w:rPr>
              <w:t>সরকারের মোট বাজেট (জিডিপি’র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82FAB">
              <w:rPr>
                <w:rFonts w:ascii="NikoshBAN" w:hAnsi="NikoshBAN" w:cs="NikoshBAN"/>
                <w:sz w:val="18"/>
                <w:szCs w:val="18"/>
              </w:rPr>
              <w:t>18.13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0E5E3D" w:rsidRPr="00AC25E0" w:rsidTr="00B82FAB">
        <w:trPr>
          <w:jc w:val="center"/>
        </w:trPr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5E3D" w:rsidRPr="00AC25E0" w:rsidRDefault="000E5E3D" w:rsidP="000E5E3D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1119889488" w:edGrp="everyone" w:colFirst="1" w:colLast="1"/>
            <w:permStart w:id="238185519" w:edGrp="everyone" w:colFirst="3" w:colLast="3"/>
            <w:permEnd w:id="1421479641"/>
            <w:permEnd w:id="718150841"/>
            <w:r w:rsidRPr="00AC25E0">
              <w:rPr>
                <w:rFonts w:ascii="Nikosh" w:hAnsi="Nikosh" w:cs="Nikosh"/>
                <w:sz w:val="20"/>
                <w:cs/>
                <w:lang w:bidi="bn-IN"/>
              </w:rPr>
              <w:t>বিভাগের  বাজেট (জিডিপি’র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82FAB">
              <w:rPr>
                <w:rFonts w:ascii="NikoshBAN" w:hAnsi="NikoshBAN" w:cs="NikoshBAN"/>
                <w:sz w:val="18"/>
                <w:szCs w:val="18"/>
              </w:rPr>
              <w:t>1.19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0E5E3D" w:rsidRPr="00AC25E0" w:rsidTr="00B82FAB">
        <w:trPr>
          <w:jc w:val="center"/>
        </w:trPr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E3D" w:rsidRPr="00AC25E0" w:rsidRDefault="000E5E3D" w:rsidP="000E5E3D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63113983" w:edGrp="everyone" w:colFirst="1" w:colLast="1"/>
            <w:permStart w:id="1990671022" w:edGrp="everyone" w:colFirst="3" w:colLast="3"/>
            <w:permEnd w:id="1119889488"/>
            <w:permEnd w:id="238185519"/>
            <w:r w:rsidRPr="00AC25E0">
              <w:rPr>
                <w:rFonts w:ascii="Nikosh" w:hAnsi="Nikosh" w:cs="Nikosh"/>
                <w:sz w:val="20"/>
                <w:cs/>
                <w:lang w:bidi="bn-IN"/>
              </w:rPr>
              <w:t>বিভাগের  বাজেট (</w:t>
            </w:r>
            <w:r w:rsidRPr="00AC25E0">
              <w:rPr>
                <w:rFonts w:ascii="Nikosh" w:hAnsi="Nikosh" w:cs="Nikosh" w:hint="cs"/>
                <w:sz w:val="20"/>
                <w:cs/>
                <w:lang w:bidi="bn-IN"/>
              </w:rPr>
              <w:t>জাতীয়</w:t>
            </w:r>
            <w:r w:rsidRPr="00AC25E0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82FAB">
              <w:rPr>
                <w:rFonts w:ascii="NikoshBAN" w:hAnsi="NikoshBAN" w:cs="NikoshBAN"/>
                <w:sz w:val="18"/>
                <w:szCs w:val="18"/>
              </w:rPr>
              <w:t>6.54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0E5E3D" w:rsidRPr="00AC25E0" w:rsidTr="00B82FAB">
        <w:trPr>
          <w:jc w:val="center"/>
        </w:trPr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5E3D" w:rsidRPr="00AC25E0" w:rsidRDefault="000E5E3D" w:rsidP="000E5E3D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1381461291" w:edGrp="everyone" w:colFirst="1" w:colLast="1"/>
            <w:permStart w:id="1485195117" w:edGrp="everyone" w:colFirst="3" w:colLast="3"/>
            <w:permEnd w:id="63113983"/>
            <w:permEnd w:id="1990671022"/>
            <w:r w:rsidRPr="00AC25E0">
              <w:rPr>
                <w:rFonts w:ascii="Nikosh" w:hAnsi="Nikosh" w:cs="Nikosh"/>
                <w:sz w:val="20"/>
                <w:cs/>
                <w:lang w:bidi="bn-IN"/>
              </w:rPr>
              <w:t>বিভাগের  বাজেটে শিশু সংশ্লিষ্ট অংশ (জিডিপি’র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82FAB">
              <w:rPr>
                <w:rFonts w:ascii="NikoshBAN" w:hAnsi="NikoshBAN" w:cs="NikoshBAN"/>
                <w:sz w:val="18"/>
                <w:szCs w:val="18"/>
              </w:rPr>
              <w:t>0.13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0E5E3D" w:rsidRPr="00AC25E0" w:rsidTr="00B82FAB">
        <w:trPr>
          <w:jc w:val="center"/>
        </w:trPr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5E3D" w:rsidRPr="00AC25E0" w:rsidRDefault="000E5E3D" w:rsidP="000E5E3D">
            <w:pPr>
              <w:spacing w:before="40" w:after="40"/>
              <w:jc w:val="right"/>
              <w:rPr>
                <w:rFonts w:ascii="Nikosh" w:hAnsi="Nikosh" w:cs="Nikosh"/>
                <w:sz w:val="20"/>
                <w:lang w:bidi="bn-BD"/>
              </w:rPr>
            </w:pPr>
            <w:permStart w:id="592587762" w:edGrp="everyone" w:colFirst="1" w:colLast="1"/>
            <w:permStart w:id="85942281" w:edGrp="everyone" w:colFirst="3" w:colLast="3"/>
            <w:permEnd w:id="1381461291"/>
            <w:permEnd w:id="1485195117"/>
            <w:r w:rsidRPr="00AC25E0">
              <w:rPr>
                <w:rFonts w:ascii="Nikosh" w:hAnsi="Nikosh" w:cs="Nikosh"/>
                <w:sz w:val="20"/>
                <w:cs/>
                <w:lang w:bidi="bn-IN"/>
              </w:rPr>
              <w:lastRenderedPageBreak/>
              <w:t>বিভাগের  বাজেটে শিশু সংশ্লিষ্ট অংশ (</w:t>
            </w:r>
            <w:r w:rsidRPr="00AC25E0">
              <w:rPr>
                <w:rFonts w:ascii="Nikosh" w:hAnsi="Nikosh" w:cs="Nikosh" w:hint="cs"/>
                <w:sz w:val="20"/>
                <w:cs/>
                <w:lang w:bidi="bn-IN"/>
              </w:rPr>
              <w:t>জাতীয়</w:t>
            </w:r>
            <w:r w:rsidRPr="00AC25E0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B82FAB">
              <w:rPr>
                <w:rFonts w:ascii="NikoshBAN" w:hAnsi="NikoshBAN" w:cs="NikoshBAN"/>
                <w:sz w:val="18"/>
                <w:szCs w:val="18"/>
              </w:rPr>
              <w:t>0.72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0E5E3D" w:rsidRPr="00AC25E0" w:rsidTr="00B82FAB">
        <w:trPr>
          <w:jc w:val="center"/>
        </w:trPr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bottom"/>
          </w:tcPr>
          <w:p w:rsidR="000E5E3D" w:rsidRPr="00AC25E0" w:rsidRDefault="000E5E3D" w:rsidP="000E5E3D">
            <w:pPr>
              <w:spacing w:before="40" w:after="40"/>
              <w:jc w:val="right"/>
              <w:rPr>
                <w:rFonts w:ascii="Nikosh" w:hAnsi="Nikosh" w:cs="Nikosh"/>
                <w:b/>
                <w:bCs/>
                <w:sz w:val="20"/>
                <w:cs/>
                <w:lang w:bidi="bn-IN"/>
              </w:rPr>
            </w:pPr>
            <w:permStart w:id="1452819639" w:edGrp="everyone" w:colFirst="1" w:colLast="1"/>
            <w:permStart w:id="278207656" w:edGrp="everyone" w:colFirst="3" w:colLast="3"/>
            <w:permEnd w:id="592587762"/>
            <w:permEnd w:id="85942281"/>
            <w:r w:rsidRPr="00AC25E0">
              <w:rPr>
                <w:rFonts w:ascii="Nikosh" w:hAnsi="Nikosh" w:cs="Nikosh"/>
                <w:b/>
                <w:bCs/>
                <w:sz w:val="20"/>
                <w:cs/>
                <w:lang w:bidi="bn-IN"/>
              </w:rPr>
              <w:t>বিভাগের  বাজেটে শিশু সংশ্লিষ্ট অংশ (বিভাগের  মোট বাজেটের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B82FAB">
              <w:rPr>
                <w:rFonts w:ascii="NikoshBAN" w:hAnsi="NikoshBAN" w:cs="NikoshBAN"/>
                <w:b/>
                <w:bCs/>
                <w:sz w:val="18"/>
                <w:szCs w:val="18"/>
              </w:rPr>
              <w:t>11.02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</w:tcPr>
          <w:p w:rsidR="000E5E3D" w:rsidRPr="00B82FAB" w:rsidRDefault="000E5E3D" w:rsidP="000E5E3D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</w:tr>
    </w:tbl>
    <w:permEnd w:id="1452819639"/>
    <w:permEnd w:id="278207656"/>
    <w:p w:rsidR="00380DB2" w:rsidRPr="00AC25E0" w:rsidRDefault="00380DB2" w:rsidP="00380DB2">
      <w:pPr>
        <w:spacing w:before="120" w:after="120" w:line="288" w:lineRule="auto"/>
        <w:rPr>
          <w:rStyle w:val="Strong"/>
          <w:rFonts w:ascii="NikoshBAN" w:hAnsi="NikoshBAN" w:cs="NikoshBAN"/>
        </w:rPr>
      </w:pPr>
      <w:r w:rsidRPr="00AC25E0">
        <w:rPr>
          <w:rFonts w:ascii="Nikosh" w:hAnsi="Nikosh" w:cs="Nikosh"/>
          <w:b/>
          <w:sz w:val="20"/>
          <w:cs/>
          <w:lang w:bidi="bn-IN"/>
        </w:rPr>
        <w:t>সূত্রঃ অর্থ বিভাগ</w:t>
      </w:r>
    </w:p>
    <w:p w:rsidR="00262DBD" w:rsidRPr="00AC25E0" w:rsidRDefault="00B24FFA" w:rsidP="00A90DA4">
      <w:pPr>
        <w:spacing w:before="120" w:after="120" w:line="288" w:lineRule="auto"/>
        <w:ind w:left="540"/>
        <w:jc w:val="both"/>
        <w:rPr>
          <w:rStyle w:val="Strong"/>
          <w:rFonts w:ascii="NikoshBAN" w:hAnsi="NikoshBAN" w:cs="NikoshBAN"/>
          <w:cs/>
          <w:lang w:bidi="bn-IN"/>
        </w:rPr>
      </w:pPr>
      <w:permStart w:id="259474820" w:edGrp="everyone"/>
      <w:r w:rsidRPr="00AC25E0">
        <w:rPr>
          <w:rFonts w:ascii="Nikosh" w:hAnsi="Nikosh" w:cs="Nikosh"/>
          <w:sz w:val="24"/>
          <w:szCs w:val="24"/>
          <w:cs/>
          <w:lang w:bidi="bn-IN"/>
        </w:rPr>
        <w:t>বিদ্যমান কার্যক্রমের প্রেক্ষাপটে, শিশু-সংবেদনশীল বাজেট আলোচনায় স্থানীয় সরকার বিভাগ খুবই প্রাসঙ্গিক। ২০১৮-১৯ অর্থবছরে এ বিভাগের বাজেট দাঁড়াবে জিডিপি'র ১.১৫ শতাংশ এবং শিশু সংবেদনশীল কার্যক্রমে ব্যয় হবে এর ৮.৮৪ শতাংশ ।</w:t>
      </w:r>
      <w:r w:rsidRPr="00AC25E0">
        <w:rPr>
          <w:rFonts w:ascii="Nikosh" w:hAnsi="Nikosh" w:cs="Nikosh" w:hint="cs"/>
          <w:sz w:val="24"/>
          <w:szCs w:val="24"/>
          <w:cs/>
          <w:lang w:bidi="bn-IN"/>
        </w:rPr>
        <w:t xml:space="preserve"> ২০১৭-১৮ অর্থবছরের তুলনায় এ অর্থবছরে বিভাগের শিশু কেন্দ্রিক বাজেট বরাদ্দ বৃদ্ধি পেয়েছে ২.১৮ শতাংশ।</w:t>
      </w:r>
    </w:p>
    <w:permEnd w:id="259474820"/>
    <w:p w:rsidR="00FF7B5A" w:rsidRPr="00AC25E0" w:rsidRDefault="009D0BE1" w:rsidP="00FF7B5A">
      <w:pPr>
        <w:spacing w:before="120" w:after="120" w:line="288" w:lineRule="auto"/>
        <w:ind w:left="540" w:hanging="540"/>
        <w:rPr>
          <w:rStyle w:val="Strong"/>
          <w:rFonts w:ascii="NikoshBAN" w:eastAsia="Nikosh" w:hAnsi="NikoshBAN" w:cs="NikoshBAN"/>
          <w:sz w:val="24"/>
          <w:szCs w:val="24"/>
          <w:cs/>
          <w:lang w:bidi="bn-IN"/>
        </w:rPr>
      </w:pPr>
      <w:r w:rsidRPr="00AC25E0">
        <w:rPr>
          <w:rStyle w:val="Strong"/>
          <w:rFonts w:ascii="NikoshBAN" w:eastAsia="Nikosh" w:hAnsi="NikoshBAN" w:cs="NikoshBAN"/>
          <w:sz w:val="24"/>
          <w:szCs w:val="24"/>
          <w:cs/>
          <w:lang w:bidi="bn-IN"/>
        </w:rPr>
        <w:t>৫</w:t>
      </w:r>
      <w:r w:rsidRPr="00AC25E0">
        <w:rPr>
          <w:rStyle w:val="Strong"/>
          <w:rFonts w:ascii="NikoshBAN" w:eastAsia="Nikosh" w:hAnsi="NikoshBAN" w:cs="NikoshBAN"/>
          <w:sz w:val="24"/>
          <w:szCs w:val="24"/>
          <w:rtl/>
          <w:cs/>
        </w:rPr>
        <w:t>.</w:t>
      </w:r>
      <w:r w:rsidRPr="00AC25E0">
        <w:rPr>
          <w:rStyle w:val="Strong"/>
          <w:rFonts w:ascii="NikoshBAN" w:eastAsia="Nikosh" w:hAnsi="NikoshBAN" w:cs="NikoshBAN" w:hint="cs"/>
          <w:sz w:val="24"/>
          <w:szCs w:val="24"/>
          <w:cs/>
          <w:lang w:bidi="bn-IN"/>
        </w:rPr>
        <w:t>০</w:t>
      </w:r>
      <w:r w:rsidR="00FF7B5A" w:rsidRPr="00AC25E0">
        <w:rPr>
          <w:rStyle w:val="Strong"/>
          <w:rFonts w:ascii="NikoshBAN" w:eastAsia="Nikosh" w:hAnsi="NikoshBAN" w:cs="NikoshBAN"/>
          <w:sz w:val="24"/>
          <w:szCs w:val="24"/>
          <w:rtl/>
          <w:cs/>
        </w:rPr>
        <w:tab/>
      </w:r>
      <w:r w:rsidR="00023363" w:rsidRPr="00AC25E0">
        <w:rPr>
          <w:rStyle w:val="Strong"/>
          <w:rFonts w:ascii="NikoshBAN" w:eastAsia="Nikosh" w:hAnsi="NikoshBAN" w:cs="NikoshBAN"/>
          <w:sz w:val="24"/>
          <w:szCs w:val="24"/>
          <w:cs/>
          <w:lang w:bidi="bn-IN"/>
        </w:rPr>
        <w:t>উত্তম চর্চা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7020"/>
      </w:tblGrid>
      <w:tr w:rsidR="00AC25E0" w:rsidRPr="00AC25E0" w:rsidTr="00C84043">
        <w:tc>
          <w:tcPr>
            <w:tcW w:w="7020" w:type="dxa"/>
            <w:shd w:val="clear" w:color="auto" w:fill="DBE5F1" w:themeFill="accent1" w:themeFillTint="33"/>
          </w:tcPr>
          <w:p w:rsidR="00C95669" w:rsidRPr="00AC25E0" w:rsidRDefault="00C95669" w:rsidP="00607580">
            <w:pPr>
              <w:spacing w:before="80" w:after="80" w:line="288" w:lineRule="auto"/>
              <w:ind w:left="158" w:right="158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permStart w:id="1043561898" w:edGrp="everyone" w:colFirst="0" w:colLast="0"/>
            <w:r w:rsidRPr="00AC25E0">
              <w:rPr>
                <w:rFonts w:ascii="Nikosh" w:hAnsi="Nikosh" w:cs="Nikosh"/>
                <w:b/>
                <w:sz w:val="24"/>
                <w:szCs w:val="24"/>
                <w:lang w:bidi="bn-BD"/>
              </w:rPr>
              <w:t>“</w:t>
            </w:r>
            <w:r w:rsidRPr="00AC25E0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স্বপ্ন</w:t>
            </w:r>
            <w:r w:rsidRPr="00AC25E0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দেখি</w:t>
            </w:r>
            <w:r w:rsidRPr="00AC25E0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স্বপ্ন</w:t>
            </w:r>
            <w:r w:rsidRPr="00AC25E0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পূরণের</w:t>
            </w:r>
            <w:r w:rsidRPr="00AC25E0">
              <w:rPr>
                <w:rFonts w:ascii="Nikosh" w:hAnsi="Nikosh" w:cs="Nikosh"/>
                <w:b/>
                <w:sz w:val="24"/>
                <w:szCs w:val="24"/>
                <w:lang w:bidi="bn-BD"/>
              </w:rPr>
              <w:t>”</w:t>
            </w:r>
          </w:p>
          <w:p w:rsidR="00C95669" w:rsidRPr="00AC25E0" w:rsidRDefault="00C95669" w:rsidP="00607580">
            <w:pPr>
              <w:spacing w:before="80" w:after="80" w:line="264" w:lineRule="auto"/>
              <w:ind w:left="158" w:right="158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২৬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বছরের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মনিকা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বেগম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গাইবান্ধা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সদরের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দক্ষিণ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ঘাগুয়াতে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তার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বাস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দুবছর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হলো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তিনি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আইএসপিপি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প্রকল্পের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একজন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সুবিধাভোগী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(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আইডি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-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১২১২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:rsidR="00351C01" w:rsidRPr="00AC25E0" w:rsidRDefault="00C95669" w:rsidP="00607580">
            <w:pPr>
              <w:spacing w:before="80" w:after="80" w:line="264" w:lineRule="auto"/>
              <w:ind w:left="158" w:right="158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দুই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সন্তানের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জননী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মনিকা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তার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স্বামীর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সঙ্গে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নদীর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ধারে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বাস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করে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hi-IN"/>
              </w:rPr>
              <w:t>।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তার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ছেলেটি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প্রথম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শ্রেণিতে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পড়াশোনা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করে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এবং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ছোট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মেয়েটির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বয়স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মাত্র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২৫</w:t>
            </w:r>
            <w:r w:rsidRPr="00AC25E0">
              <w:rPr>
                <w:rFonts w:ascii="Nikosh" w:hAnsi="Nikosh" w:cs="Nikosh"/>
                <w:noProof/>
                <w:sz w:val="22"/>
                <w:szCs w:val="22"/>
              </w:rPr>
              <w:t xml:space="preserve"> 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মাস</w:t>
            </w:r>
            <w:r w:rsidRPr="00AC25E0">
              <w:rPr>
                <w:rFonts w:ascii="Nikosh" w:hAnsi="Nikosh" w:cs="Nikosh"/>
                <w:noProof/>
                <w:sz w:val="22"/>
                <w:szCs w:val="22"/>
                <w:cs/>
                <w:lang w:bidi="hi-IN"/>
              </w:rPr>
              <w:t>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</w:p>
          <w:p w:rsidR="00C95669" w:rsidRPr="00AC25E0" w:rsidRDefault="00C95669" w:rsidP="00607580">
            <w:pPr>
              <w:spacing w:before="80" w:after="80" w:line="264" w:lineRule="auto"/>
              <w:ind w:left="158" w:right="158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তাঁর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স্বামী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বলেন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আমি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আগে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রিক্সা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চালাতাম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কিন্তু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তা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দিয়ে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সংসার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চালানো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ছিল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দুষ্কর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তাই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এখন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রাজমিস্ত্রির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কাজ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করি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একমাত্র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আমার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উপার্জনে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সংসার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ঠিকমতো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চলছিল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না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আমার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দুই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সন্তানকেও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ঠিকভাবে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পুষ্টিকর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খাবার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দিতে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পারতাম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ফলে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প্রায়ই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তাদের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বিভিন্ন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অসুখবিসুখ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লেগে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থাকত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</w:p>
          <w:p w:rsidR="00351C01" w:rsidRPr="00AC25E0" w:rsidRDefault="00C95669" w:rsidP="00607580">
            <w:pPr>
              <w:spacing w:before="80" w:after="80" w:line="264" w:lineRule="auto"/>
              <w:ind w:left="158" w:right="158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কিন্তু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আইএসপিপি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যত্ন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প্রকল্পের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বিভিন্ন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শিক্ষামূলক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অধিবেশনে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শিশুদের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পুষ্টিকর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খাবার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কীভাবে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খাওয়াতে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হয়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সম্পর্কে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শেখানো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হয়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আমাদের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শিশুদের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সেই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মোতাবেক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পুষ্টিকর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খাদ্য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খাওয়ানোর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ফলে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এবং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নির্দিষ্ট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সময়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অন্তর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শিশুর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ওজন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মাপার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মাধ্যমে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আমাদের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সন্তানরা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এখন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সুস্থ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থাকে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থাকছে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</w:p>
          <w:p w:rsidR="00C95669" w:rsidRPr="00AC25E0" w:rsidRDefault="00C95669" w:rsidP="00607580">
            <w:pPr>
              <w:spacing w:before="80" w:after="80" w:line="264" w:lineRule="auto"/>
              <w:ind w:left="158" w:right="158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তিনি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আরও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বলেন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আমি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মনিকাকে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অধিবেশনগুলোতে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নিয়মিত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উপস্থিত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থাকতে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বলি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অনুপ্রাণিত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করি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অধিবেশন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থেকে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কোনটা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পুষ্টিকর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খাবার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কোনটা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ভাল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খাবার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>,</w:t>
            </w:r>
            <w:r w:rsidR="00607580" w:rsidRPr="00AC25E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607580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</w:t>
            </w:r>
            <w:r w:rsidR="00607580" w:rsidRPr="00AC25E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ি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ভাবে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শিশু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লালনপালন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করতে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হয়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সেসব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সম্পর্কে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খুব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সহজেই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মনিকা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 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শিখতে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পারছে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</w:p>
          <w:p w:rsidR="00C95669" w:rsidRPr="00AC25E0" w:rsidRDefault="00C95669" w:rsidP="00607580">
            <w:pPr>
              <w:spacing w:before="80" w:after="80" w:line="288" w:lineRule="auto"/>
              <w:ind w:left="158" w:right="158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প্রকল্পে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তালিকাভুক্তির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পর্যন্ত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তেরো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হাজার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টাকা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পেয়েছে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টাকা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দিয়ে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প্রথমে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একটা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ভেড়া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ক্রয়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ভেড়াটা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৪টা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বাচ্চার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জন্ম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দেয়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ভেড়াগুলো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বিক্রি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এখন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একটা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গরু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কিনেছে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মনিকা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৫ম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শ্রেণি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পর্যন্ত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পড়ালেখা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করেছে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এখন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নিজেকে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এবং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সংসার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নিয়ে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lastRenderedPageBreak/>
              <w:t>আত্মবিশ্বাসী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একজন</w:t>
            </w:r>
            <w:r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নারী</w:t>
            </w:r>
            <w:r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:rsidR="00C95669" w:rsidRPr="00AC25E0" w:rsidRDefault="00607580" w:rsidP="00607580">
            <w:pPr>
              <w:tabs>
                <w:tab w:val="right" w:pos="7727"/>
              </w:tabs>
              <w:spacing w:before="80" w:after="80" w:line="288" w:lineRule="auto"/>
              <w:ind w:left="158" w:right="158"/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</w:pPr>
            <w:r w:rsidRPr="00AC25E0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09F0DBE" wp14:editId="20DF1A40">
                  <wp:simplePos x="0" y="0"/>
                  <wp:positionH relativeFrom="column">
                    <wp:posOffset>2317115</wp:posOffset>
                  </wp:positionH>
                  <wp:positionV relativeFrom="paragraph">
                    <wp:posOffset>-786130</wp:posOffset>
                  </wp:positionV>
                  <wp:extent cx="1887220" cy="2113915"/>
                  <wp:effectExtent l="0" t="0" r="0" b="635"/>
                  <wp:wrapTight wrapText="bothSides">
                    <wp:wrapPolygon edited="0">
                      <wp:start x="0" y="0"/>
                      <wp:lineTo x="0" y="21412"/>
                      <wp:lineTo x="21367" y="21412"/>
                      <wp:lineTo x="21367" y="0"/>
                      <wp:lineTo x="0" y="0"/>
                    </wp:wrapPolygon>
                  </wp:wrapTight>
                  <wp:docPr id="2" name="Picture 3" descr="Description: 20190212_103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20190212_103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211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মনিকা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বলেন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আমি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আমার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সন্তানদের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লেখাপড়া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শিখিয়ে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মানুষের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 </w:t>
            </w:r>
            <w:r w:rsidR="00FD191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তো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মানুষ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করব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আমি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চাই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না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আমার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সন্তানেরা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আমাদের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মতো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দুঃখ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কষ্টে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বড়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হয়ে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উঠুক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সে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এখন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তার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সন্তানসহ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প্রকল্প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পরিচালিত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পুষ্টি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ও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মনোদৈহিক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বিকাশ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(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সিএনসিডি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বিষয়ক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মাসিক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শিক্ষামূলক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সেশনেও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অংশ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গ্রহণ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করে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এর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মাধ্যমে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সে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শিশুর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স্বাস্থ্য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পুষ্টি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সর্ম্পকে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এবং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পুষ্টিকর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খাবার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গ্রহণের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গুরুত্ব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সর্ম্পকে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জানতে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পেরেছে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সে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এখন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নিয়মিত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সুস্থ্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ও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সুন্দর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সন্তানের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গর্বিত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হতে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পেরে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‘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যত্ন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’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প্রকল্পের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নিকট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তথা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সরকারের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নিকট</w:t>
            </w:r>
            <w:r w:rsidR="00C95669" w:rsidRPr="00AC25E0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কৃতজ্ঞ</w:t>
            </w:r>
            <w:r w:rsidR="00C95669" w:rsidRPr="00AC25E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C95669"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</w:t>
            </w:r>
          </w:p>
          <w:p w:rsidR="007C2BD4" w:rsidRPr="00AC25E0" w:rsidRDefault="00C95669" w:rsidP="00607580">
            <w:pPr>
              <w:spacing w:before="80" w:after="80" w:line="288" w:lineRule="auto"/>
              <w:ind w:left="158" w:right="158"/>
              <w:jc w:val="both"/>
              <w:rPr>
                <w:rStyle w:val="Strong"/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বলাবাহুল্য, মনিকার মতো এমন অসংখ্য দরিদ্র মা ও তাদের শিশুদের মুখে হাসি ফিরিয়ে দিতে পারছে স্থানীয় সরকার বিভাগের আইএসপিপি-যত্ন প্রকল্প।</w:t>
            </w:r>
          </w:p>
        </w:tc>
      </w:tr>
    </w:tbl>
    <w:permEnd w:id="1043561898"/>
    <w:p w:rsidR="00FF7B5A" w:rsidRPr="00AC25E0" w:rsidRDefault="00FF7B5A" w:rsidP="00FF7B5A">
      <w:pPr>
        <w:spacing w:before="120" w:after="120" w:line="288" w:lineRule="auto"/>
        <w:ind w:left="540" w:hanging="540"/>
        <w:jc w:val="both"/>
        <w:rPr>
          <w:bCs/>
          <w:sz w:val="24"/>
          <w:szCs w:val="24"/>
          <w:cs/>
          <w:lang w:bidi="bn-IN"/>
        </w:rPr>
      </w:pPr>
      <w:r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lastRenderedPageBreak/>
        <w:t>৬.</w:t>
      </w:r>
      <w:r w:rsidR="009D0BE1" w:rsidRPr="00AC25E0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০</w:t>
      </w:r>
      <w:r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ab/>
        <w:t>শিশুদের কল্যাণ নিশ্চিতকরণে</w:t>
      </w:r>
      <w:r w:rsidR="00437CB1" w:rsidRPr="00AC25E0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মন্ত্রণালয়ের চ্যালেঞ্জসমূহ</w:t>
      </w:r>
    </w:p>
    <w:p w:rsidR="00C95669" w:rsidRPr="00AC25E0" w:rsidRDefault="00607580" w:rsidP="007C2BD4">
      <w:pPr>
        <w:numPr>
          <w:ilvl w:val="0"/>
          <w:numId w:val="47"/>
        </w:numPr>
        <w:spacing w:before="120" w:after="120" w:line="288" w:lineRule="auto"/>
        <w:ind w:left="907"/>
        <w:jc w:val="both"/>
        <w:rPr>
          <w:rFonts w:ascii="Nikosh" w:eastAsia="Nikosh" w:hAnsi="Nikosh" w:cs="Nikosh"/>
          <w:sz w:val="24"/>
          <w:szCs w:val="24"/>
          <w:cs/>
          <w:lang w:bidi="bn-IN"/>
        </w:rPr>
      </w:pPr>
      <w:permStart w:id="191064761" w:edGrp="everyone"/>
      <w:r w:rsidRPr="00AC25E0">
        <w:rPr>
          <w:rFonts w:ascii="Nikosh" w:eastAsia="Nikosh" w:hAnsi="Nikosh" w:cs="Nikosh"/>
          <w:sz w:val="24"/>
          <w:szCs w:val="24"/>
          <w:cs/>
          <w:lang w:bidi="bn-IN"/>
        </w:rPr>
        <w:t>শিশুদের কল্যা</w:t>
      </w:r>
      <w:r w:rsidRPr="00AC25E0">
        <w:rPr>
          <w:rFonts w:ascii="Nikosh" w:eastAsia="Nikosh" w:hAnsi="Nikosh" w:cs="Nikosh" w:hint="cs"/>
          <w:sz w:val="24"/>
          <w:szCs w:val="24"/>
          <w:cs/>
          <w:lang w:bidi="bn-IN"/>
        </w:rPr>
        <w:t>ণ</w:t>
      </w:r>
      <w:r w:rsidR="00C95669" w:rsidRPr="00AC25E0">
        <w:rPr>
          <w:rFonts w:ascii="Nikosh" w:eastAsia="Nikosh" w:hAnsi="Nikosh" w:cs="Nikosh"/>
          <w:sz w:val="24"/>
          <w:szCs w:val="24"/>
          <w:cs/>
          <w:lang w:bidi="bn-IN"/>
        </w:rPr>
        <w:t xml:space="preserve"> সাধনের উদ্দেশ্যে বিভিন্ন প্রকল্পের আওতায় উপকারভোগী নির্ধারণের জন্য </w:t>
      </w:r>
      <w:r w:rsidR="00C95669" w:rsidRPr="00AC25E0">
        <w:rPr>
          <w:rFonts w:ascii="Nikosh" w:eastAsia="Nikosh" w:hAnsi="Nikosh" w:cs="Nikosh"/>
          <w:sz w:val="24"/>
          <w:szCs w:val="24"/>
          <w:cs/>
          <w:lang w:bidi="bn-BD"/>
        </w:rPr>
        <w:t>দারিদ্র্য স্কোর সম্বলিত হাউসহোল্ড ডাটার</w:t>
      </w:r>
      <w:r w:rsidR="00C95669" w:rsidRPr="00AC25E0">
        <w:rPr>
          <w:rFonts w:ascii="Nikosh" w:eastAsia="Nikosh" w:hAnsi="Nikosh" w:cs="Nikosh"/>
          <w:sz w:val="24"/>
          <w:szCs w:val="24"/>
          <w:cs/>
          <w:lang w:bidi="bn-IN"/>
        </w:rPr>
        <w:t xml:space="preserve"> অপ্রাপ্যতা;</w:t>
      </w:r>
    </w:p>
    <w:p w:rsidR="00C95669" w:rsidRPr="00AC25E0" w:rsidRDefault="00C95669" w:rsidP="007C2BD4">
      <w:pPr>
        <w:numPr>
          <w:ilvl w:val="0"/>
          <w:numId w:val="47"/>
        </w:numPr>
        <w:spacing w:before="120" w:after="120" w:line="288" w:lineRule="auto"/>
        <w:ind w:left="907"/>
        <w:jc w:val="both"/>
        <w:rPr>
          <w:rFonts w:ascii="Nikosh" w:eastAsia="Nikosh" w:hAnsi="Nikosh" w:cs="Nikosh"/>
          <w:sz w:val="24"/>
          <w:szCs w:val="24"/>
          <w:lang w:bidi="bn-IN"/>
        </w:rPr>
      </w:pPr>
      <w:r w:rsidRPr="00AC25E0">
        <w:rPr>
          <w:rFonts w:ascii="Nikosh" w:eastAsia="Nikosh" w:hAnsi="Nikosh" w:cs="Nikosh"/>
          <w:sz w:val="24"/>
          <w:szCs w:val="24"/>
          <w:cs/>
          <w:lang w:bidi="bn-IN"/>
        </w:rPr>
        <w:t>শিশু কল্যাণ কেন্দ্রিক প্রকল্পসমূহ সঠিক সময়ে শুরু না হওয়া;</w:t>
      </w:r>
    </w:p>
    <w:p w:rsidR="00C95669" w:rsidRPr="00AC25E0" w:rsidRDefault="00C95669" w:rsidP="007C2BD4">
      <w:pPr>
        <w:numPr>
          <w:ilvl w:val="0"/>
          <w:numId w:val="47"/>
        </w:numPr>
        <w:spacing w:before="120" w:after="120" w:line="288" w:lineRule="auto"/>
        <w:ind w:left="907"/>
        <w:jc w:val="both"/>
        <w:rPr>
          <w:rFonts w:ascii="Nikosh" w:eastAsia="Nikosh" w:hAnsi="Nikosh" w:cs="Nikosh"/>
          <w:sz w:val="24"/>
          <w:szCs w:val="24"/>
          <w:lang w:bidi="bn-IN"/>
        </w:rPr>
      </w:pPr>
      <w:r w:rsidRPr="00AC25E0">
        <w:rPr>
          <w:rFonts w:ascii="Nikosh" w:eastAsia="Nikosh" w:hAnsi="Nikosh" w:cs="Nikosh"/>
          <w:sz w:val="24"/>
          <w:szCs w:val="24"/>
          <w:cs/>
          <w:lang w:bidi="bn-BD"/>
        </w:rPr>
        <w:t xml:space="preserve">মন্ত্রণালয় কর্তৃক গৃহীত প্রকল্পসমূহ এককভাবে শিশুকেন্দ্রিক বা পূর্ণাঙ্গভাবে শুধুমাত্র শিশুদের  কথা বিবেচনা করে নির্ধারণ </w:t>
      </w:r>
      <w:r w:rsidRPr="00AC25E0">
        <w:rPr>
          <w:rFonts w:ascii="Nikosh" w:eastAsia="Nikosh" w:hAnsi="Nikosh" w:cs="Nikosh"/>
          <w:sz w:val="24"/>
          <w:szCs w:val="24"/>
          <w:cs/>
          <w:lang w:bidi="bn-IN"/>
        </w:rPr>
        <w:t xml:space="preserve">না </w:t>
      </w:r>
      <w:r w:rsidRPr="00AC25E0">
        <w:rPr>
          <w:rFonts w:ascii="Nikosh" w:eastAsia="Nikosh" w:hAnsi="Nikosh" w:cs="Nikosh"/>
          <w:sz w:val="24"/>
          <w:szCs w:val="24"/>
          <w:cs/>
          <w:lang w:bidi="bn-BD"/>
        </w:rPr>
        <w:t>করা</w:t>
      </w:r>
      <w:r w:rsidRPr="00AC25E0">
        <w:rPr>
          <w:rFonts w:ascii="Nikosh" w:eastAsia="Nikosh" w:hAnsi="Nikosh" w:cs="Nikosh"/>
          <w:sz w:val="24"/>
          <w:szCs w:val="24"/>
          <w:cs/>
          <w:lang w:bidi="bn-IN"/>
        </w:rPr>
        <w:t>;</w:t>
      </w:r>
    </w:p>
    <w:p w:rsidR="00C95669" w:rsidRPr="00AC25E0" w:rsidRDefault="00C95669" w:rsidP="007C2BD4">
      <w:pPr>
        <w:numPr>
          <w:ilvl w:val="0"/>
          <w:numId w:val="47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  <w:lang w:bidi="bn-IN"/>
        </w:rPr>
      </w:pPr>
      <w:r w:rsidRPr="00AC25E0">
        <w:rPr>
          <w:rFonts w:ascii="Nikosh" w:eastAsia="Nikosh" w:hAnsi="Nikosh" w:cs="Nikosh"/>
          <w:sz w:val="24"/>
          <w:szCs w:val="24"/>
          <w:cs/>
          <w:lang w:bidi="bn-BD"/>
        </w:rPr>
        <w:t xml:space="preserve">শিশুকেন্দ্রিক বাজেট বরাদ্দের জন্য শিশুদের চাহিদার সুনির্দিষ্ট এ্যাসেসমেন্ট </w:t>
      </w:r>
      <w:r w:rsidRPr="00AC25E0">
        <w:rPr>
          <w:rFonts w:ascii="Nikosh" w:eastAsia="Nikosh" w:hAnsi="Nikosh" w:cs="Nikosh"/>
          <w:sz w:val="24"/>
          <w:szCs w:val="24"/>
          <w:cs/>
          <w:lang w:bidi="bn-IN"/>
        </w:rPr>
        <w:t>এর অভাব;</w:t>
      </w:r>
    </w:p>
    <w:p w:rsidR="00C95669" w:rsidRPr="00AC25E0" w:rsidRDefault="00C95669" w:rsidP="007C2BD4">
      <w:pPr>
        <w:numPr>
          <w:ilvl w:val="0"/>
          <w:numId w:val="47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  <w:lang w:bidi="bn-BD"/>
        </w:rPr>
      </w:pPr>
      <w:r w:rsidRPr="00AC25E0">
        <w:rPr>
          <w:rFonts w:ascii="Nikosh" w:hAnsi="Nikosh" w:cs="Nikosh"/>
          <w:sz w:val="24"/>
          <w:szCs w:val="24"/>
          <w:cs/>
          <w:lang w:bidi="bn-IN"/>
        </w:rPr>
        <w:t>স্যানিটেশন</w:t>
      </w:r>
      <w:r w:rsidRPr="00AC25E0">
        <w:rPr>
          <w:rFonts w:ascii="Nikosh" w:hAnsi="Nikosh" w:cs="Nikosh"/>
          <w:sz w:val="24"/>
          <w:szCs w:val="24"/>
        </w:rPr>
        <w:t xml:space="preserve">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ও</w:t>
      </w:r>
      <w:r w:rsidRPr="00AC25E0">
        <w:rPr>
          <w:rFonts w:ascii="Nikosh" w:hAnsi="Nikosh" w:cs="Nikosh"/>
          <w:sz w:val="24"/>
          <w:szCs w:val="24"/>
        </w:rPr>
        <w:t xml:space="preserve"> 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 xml:space="preserve">পানির উৎস স্থাপনে শিশুবান্ধব </w:t>
      </w:r>
      <w:r w:rsidRPr="00AC25E0">
        <w:rPr>
          <w:rFonts w:ascii="Calibri" w:hAnsi="Calibri" w:cs="Nikosh"/>
          <w:sz w:val="20"/>
        </w:rPr>
        <w:t>Site Selection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 xml:space="preserve"> না করা; </w:t>
      </w:r>
    </w:p>
    <w:p w:rsidR="008233B3" w:rsidRPr="00AC25E0" w:rsidRDefault="008233B3" w:rsidP="007C2BD4">
      <w:pPr>
        <w:numPr>
          <w:ilvl w:val="0"/>
          <w:numId w:val="47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  <w:lang w:bidi="bn-BD"/>
        </w:rPr>
      </w:pPr>
      <w:r w:rsidRPr="00AC25E0">
        <w:rPr>
          <w:rFonts w:ascii="Nikosh" w:hAnsi="Nikosh" w:cs="Nikosh" w:hint="cs"/>
          <w:sz w:val="24"/>
          <w:szCs w:val="24"/>
          <w:cs/>
          <w:lang w:bidi="bn-IN"/>
        </w:rPr>
        <w:t>প্রায় প্রতিদিন গ্রাম থেকে শহরে নতুন নতুন পরিবার স্থানান্তরিত হচ্ছে</w:t>
      </w:r>
      <w:r w:rsidR="001D3AE5">
        <w:rPr>
          <w:rFonts w:ascii="Nikosh" w:hAnsi="Nikosh" w:cs="Nikosh" w:hint="cs"/>
          <w:sz w:val="24"/>
          <w:szCs w:val="24"/>
          <w:cs/>
          <w:lang w:bidi="bn-IN"/>
        </w:rPr>
        <w:t>;</w:t>
      </w:r>
    </w:p>
    <w:p w:rsidR="00C95669" w:rsidRPr="00AC25E0" w:rsidRDefault="008233B3" w:rsidP="007C2BD4">
      <w:pPr>
        <w:pStyle w:val="ListParagraph"/>
        <w:numPr>
          <w:ilvl w:val="0"/>
          <w:numId w:val="47"/>
        </w:numPr>
        <w:spacing w:before="120" w:after="120" w:line="288" w:lineRule="auto"/>
        <w:ind w:left="907"/>
        <w:jc w:val="both"/>
        <w:rPr>
          <w:rFonts w:ascii="SutonnyMJ" w:hAnsi="SutonnyMJ" w:cs="SutonnyMJ"/>
          <w:sz w:val="24"/>
          <w:szCs w:val="24"/>
        </w:rPr>
      </w:pPr>
      <w:r w:rsidRPr="00AC25E0">
        <w:rPr>
          <w:rFonts w:ascii="NikoshBAN" w:hAnsi="NikoshBAN" w:cs="NikoshBAN" w:hint="cs"/>
          <w:sz w:val="24"/>
          <w:szCs w:val="24"/>
          <w:cs/>
          <w:lang w:bidi="bn-IN"/>
        </w:rPr>
        <w:t xml:space="preserve">নগরের </w:t>
      </w:r>
      <w:r w:rsidR="001D3AE5">
        <w:rPr>
          <w:rFonts w:ascii="NikoshBAN" w:hAnsi="NikoshBAN" w:cs="NikoshBAN" w:hint="cs"/>
          <w:sz w:val="24"/>
          <w:szCs w:val="24"/>
          <w:cs/>
          <w:lang w:bidi="bn-IN"/>
        </w:rPr>
        <w:t>নিম্ন আয়ের বসতিতে বসবাসরত জনগণ</w:t>
      </w:r>
      <w:r w:rsidRPr="00AC25E0">
        <w:rPr>
          <w:rFonts w:ascii="NikoshBAN" w:hAnsi="NikoshBAN" w:cs="NikoshBAN" w:hint="cs"/>
          <w:sz w:val="24"/>
          <w:szCs w:val="24"/>
          <w:cs/>
          <w:lang w:bidi="bn-IN"/>
        </w:rPr>
        <w:t xml:space="preserve"> প্রতিনিয়ত আবাসস্থল পরিবর্তন করতে বাধ্য হচ্ছে;</w:t>
      </w:r>
    </w:p>
    <w:p w:rsidR="008233B3" w:rsidRPr="00AC25E0" w:rsidRDefault="008233B3" w:rsidP="007C2BD4">
      <w:pPr>
        <w:pStyle w:val="ListParagraph"/>
        <w:numPr>
          <w:ilvl w:val="0"/>
          <w:numId w:val="47"/>
        </w:numPr>
        <w:spacing w:before="120" w:after="120" w:line="288" w:lineRule="auto"/>
        <w:ind w:left="907"/>
        <w:jc w:val="both"/>
        <w:rPr>
          <w:rFonts w:ascii="SutonnyMJ" w:hAnsi="SutonnyMJ" w:cs="SutonnyMJ"/>
          <w:sz w:val="24"/>
          <w:szCs w:val="24"/>
        </w:rPr>
      </w:pPr>
      <w:r w:rsidRPr="00AC25E0">
        <w:rPr>
          <w:rFonts w:ascii="NikoshBAN" w:hAnsi="NikoshBAN" w:cs="NikoshBAN" w:hint="cs"/>
          <w:sz w:val="24"/>
          <w:szCs w:val="24"/>
          <w:cs/>
          <w:lang w:bidi="bn-IN"/>
        </w:rPr>
        <w:t>স্কুল</w:t>
      </w:r>
      <w:r w:rsidR="00607580" w:rsidRPr="00AC25E0">
        <w:rPr>
          <w:rFonts w:ascii="NikoshBAN" w:hAnsi="NikoshBAN" w:cs="NikoshBAN" w:hint="cs"/>
          <w:sz w:val="24"/>
          <w:szCs w:val="24"/>
          <w:cs/>
          <w:lang w:bidi="bn-IN"/>
        </w:rPr>
        <w:t xml:space="preserve">ে যাওয়ার </w:t>
      </w:r>
      <w:r w:rsidRPr="00AC25E0">
        <w:rPr>
          <w:rFonts w:ascii="NikoshBAN" w:hAnsi="NikoshBAN" w:cs="NikoshBAN" w:hint="cs"/>
          <w:sz w:val="24"/>
          <w:szCs w:val="24"/>
          <w:cs/>
          <w:lang w:bidi="bn-IN"/>
        </w:rPr>
        <w:t>সুযোগ থাকা সত্ত্বেও অর্থনৈতিক কারণে ঝরে পড়া;</w:t>
      </w:r>
    </w:p>
    <w:p w:rsidR="008233B3" w:rsidRPr="00AC25E0" w:rsidRDefault="008233B3" w:rsidP="007C2BD4">
      <w:pPr>
        <w:pStyle w:val="ListParagraph"/>
        <w:numPr>
          <w:ilvl w:val="0"/>
          <w:numId w:val="47"/>
        </w:numPr>
        <w:spacing w:before="120" w:after="120" w:line="288" w:lineRule="auto"/>
        <w:ind w:left="907"/>
        <w:jc w:val="both"/>
        <w:rPr>
          <w:rFonts w:ascii="SutonnyMJ" w:hAnsi="SutonnyMJ" w:cs="SutonnyMJ"/>
          <w:sz w:val="24"/>
          <w:szCs w:val="24"/>
        </w:rPr>
      </w:pPr>
      <w:r w:rsidRPr="00AC25E0">
        <w:rPr>
          <w:rFonts w:ascii="NikoshBAN" w:hAnsi="NikoshBAN" w:cs="NikoshBAN" w:hint="cs"/>
          <w:sz w:val="24"/>
          <w:szCs w:val="24"/>
          <w:cs/>
          <w:lang w:bidi="bn-IN"/>
        </w:rPr>
        <w:lastRenderedPageBreak/>
        <w:t>নগরের নিম্ন আয়ের বসতিতে পরিবেশ ও পরিপার্শ্বিক অবস্থা শিশুদের শারিরিক ও মানসিক বিকাশের অন্তরায়;</w:t>
      </w:r>
    </w:p>
    <w:p w:rsidR="008233B3" w:rsidRPr="00AC25E0" w:rsidRDefault="008233B3" w:rsidP="007C2BD4">
      <w:pPr>
        <w:pStyle w:val="ListParagraph"/>
        <w:numPr>
          <w:ilvl w:val="0"/>
          <w:numId w:val="47"/>
        </w:numPr>
        <w:spacing w:before="120" w:after="120" w:line="288" w:lineRule="auto"/>
        <w:ind w:left="907"/>
        <w:jc w:val="both"/>
        <w:rPr>
          <w:rFonts w:ascii="SutonnyMJ" w:hAnsi="SutonnyMJ" w:cs="SutonnyMJ"/>
          <w:sz w:val="24"/>
          <w:szCs w:val="24"/>
        </w:rPr>
      </w:pPr>
      <w:r w:rsidRPr="00AC25E0">
        <w:rPr>
          <w:rFonts w:ascii="NikoshBAN" w:hAnsi="NikoshBAN" w:cs="NikoshBAN" w:hint="cs"/>
          <w:sz w:val="24"/>
          <w:szCs w:val="24"/>
          <w:cs/>
          <w:lang w:bidi="bn-IN"/>
        </w:rPr>
        <w:t>ঝুকিপূর্ণ কাজে শিশুর অংশগ্রহণ;</w:t>
      </w:r>
    </w:p>
    <w:p w:rsidR="008233B3" w:rsidRPr="00AC25E0" w:rsidRDefault="008233B3" w:rsidP="007C2BD4">
      <w:pPr>
        <w:pStyle w:val="ListParagraph"/>
        <w:numPr>
          <w:ilvl w:val="0"/>
          <w:numId w:val="47"/>
        </w:numPr>
        <w:spacing w:before="120" w:after="120" w:line="288" w:lineRule="auto"/>
        <w:ind w:left="907"/>
        <w:jc w:val="both"/>
        <w:rPr>
          <w:rFonts w:ascii="SutonnyMJ" w:hAnsi="SutonnyMJ" w:cs="SutonnyMJ"/>
          <w:sz w:val="24"/>
          <w:szCs w:val="24"/>
        </w:rPr>
      </w:pPr>
      <w:r w:rsidRPr="00AC25E0">
        <w:rPr>
          <w:rFonts w:ascii="NikoshBAN" w:hAnsi="NikoshBAN" w:cs="NikoshBAN" w:hint="cs"/>
          <w:sz w:val="24"/>
          <w:szCs w:val="24"/>
          <w:cs/>
          <w:lang w:bidi="bn-IN"/>
        </w:rPr>
        <w:t>অপুস্টিতে আক্রান্ত শিশুদের চিকিৎসা সেবার অপ্রতুলতা; এবং</w:t>
      </w:r>
    </w:p>
    <w:p w:rsidR="00FF7B5A" w:rsidRPr="00AC25E0" w:rsidRDefault="00C95669" w:rsidP="007C2BD4">
      <w:pPr>
        <w:numPr>
          <w:ilvl w:val="0"/>
          <w:numId w:val="47"/>
        </w:numPr>
        <w:spacing w:before="120" w:after="120" w:line="288" w:lineRule="auto"/>
        <w:ind w:left="907"/>
        <w:jc w:val="both"/>
        <w:rPr>
          <w:rFonts w:ascii="Nikosh" w:hAnsi="Nikosh" w:cs="Nikosh"/>
          <w:sz w:val="24"/>
          <w:szCs w:val="24"/>
          <w:cs/>
          <w:lang w:bidi="bn-BD"/>
        </w:rPr>
      </w:pPr>
      <w:r w:rsidRPr="00AC25E0">
        <w:rPr>
          <w:rFonts w:ascii="Nikosh" w:hAnsi="Nikosh" w:cs="Nikosh"/>
          <w:sz w:val="24"/>
          <w:szCs w:val="24"/>
          <w:cs/>
          <w:lang w:bidi="bn-BD"/>
        </w:rPr>
        <w:t>পার্টনারশিপ এরিয়ায় সেবা প্রদানকারী এনজিও নির্ধারণে দীর্ঘ</w:t>
      </w:r>
      <w:r w:rsidRPr="00AC25E0">
        <w:rPr>
          <w:rFonts w:ascii="Nikosh" w:hAnsi="Nikosh" w:cs="Nikosh"/>
          <w:sz w:val="24"/>
          <w:szCs w:val="24"/>
          <w:cs/>
          <w:lang w:bidi="bn-IN"/>
        </w:rPr>
        <w:t>সূত্র</w:t>
      </w:r>
      <w:r w:rsidRPr="00AC25E0">
        <w:rPr>
          <w:rFonts w:ascii="Nikosh" w:hAnsi="Nikosh" w:cs="Nikosh"/>
          <w:sz w:val="24"/>
          <w:szCs w:val="24"/>
          <w:cs/>
          <w:lang w:bidi="bn-BD"/>
        </w:rPr>
        <w:t>তার কারণে চলমান স্বাস্থ্যসেবা কার্যক্রম ব্যাহত হচ্ছে ।</w:t>
      </w:r>
    </w:p>
    <w:permEnd w:id="191064761"/>
    <w:p w:rsidR="00FF7B5A" w:rsidRPr="00AC25E0" w:rsidRDefault="00FF7B5A" w:rsidP="0028321D">
      <w:pPr>
        <w:spacing w:before="120" w:after="120" w:line="288" w:lineRule="auto"/>
        <w:ind w:left="540" w:hanging="540"/>
        <w:jc w:val="both"/>
        <w:rPr>
          <w:rFonts w:ascii="Nikosh" w:eastAsia="Nikosh" w:hAnsi="Nikosh" w:cs="Nikosh"/>
          <w:b/>
          <w:bCs/>
          <w:sz w:val="24"/>
          <w:szCs w:val="24"/>
          <w:cs/>
          <w:lang w:bidi="bn-IN"/>
        </w:rPr>
      </w:pPr>
      <w:r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৭.</w:t>
      </w:r>
      <w:r w:rsidR="009D0BE1" w:rsidRPr="00AC25E0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০</w:t>
      </w:r>
      <w:r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</w:t>
      </w:r>
      <w:r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ab/>
        <w:t>শিশু কেন্দ্রিক উন্নয়নের</w:t>
      </w:r>
      <w:r w:rsidRPr="00AC25E0">
        <w:rPr>
          <w:rFonts w:ascii="Nikosh" w:eastAsia="Nikosh" w:hAnsi="Nikosh" w:cs="Nikosh"/>
          <w:b/>
          <w:bCs/>
          <w:sz w:val="24"/>
          <w:szCs w:val="24"/>
          <w:lang w:bidi="bn-BD"/>
        </w:rPr>
        <w:t xml:space="preserve"> </w:t>
      </w:r>
      <w:r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পরিকল্পনাসমূহ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5220"/>
      </w:tblGrid>
      <w:tr w:rsidR="00AC25E0" w:rsidRPr="00AC25E0" w:rsidTr="00AD7D1F">
        <w:trPr>
          <w:tblHeader/>
        </w:trPr>
        <w:tc>
          <w:tcPr>
            <w:tcW w:w="1863" w:type="dxa"/>
            <w:shd w:val="clear" w:color="auto" w:fill="B8CCE4"/>
          </w:tcPr>
          <w:p w:rsidR="00FF7B5A" w:rsidRPr="00AC25E0" w:rsidRDefault="00FF7B5A" w:rsidP="007C2BD4">
            <w:pPr>
              <w:spacing w:before="60" w:after="60" w:line="276" w:lineRule="auto"/>
              <w:jc w:val="center"/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AC25E0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পরিকল্পনা</w:t>
            </w:r>
            <w:r w:rsidRPr="00AC25E0">
              <w:rPr>
                <w:rFonts w:ascii="Nikosh" w:eastAsia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র মেয়াদ</w:t>
            </w:r>
          </w:p>
        </w:tc>
        <w:tc>
          <w:tcPr>
            <w:tcW w:w="5220" w:type="dxa"/>
            <w:shd w:val="clear" w:color="auto" w:fill="B8CCE4"/>
          </w:tcPr>
          <w:p w:rsidR="00FF7B5A" w:rsidRPr="00AC25E0" w:rsidRDefault="00FF7B5A" w:rsidP="007C2BD4">
            <w:pPr>
              <w:spacing w:before="60" w:after="60" w:line="276" w:lineRule="auto"/>
              <w:jc w:val="center"/>
              <w:rPr>
                <w:rFonts w:ascii="Nikosh" w:eastAsia="Nikosh" w:hAnsi="Nikosh" w:cs="Nikosh"/>
                <w:b/>
                <w:bCs/>
                <w:sz w:val="22"/>
                <w:szCs w:val="22"/>
                <w:lang w:bidi="bn-IN"/>
              </w:rPr>
            </w:pPr>
            <w:r w:rsidRPr="00AC25E0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পরিকল্পনা</w:t>
            </w:r>
            <w:r w:rsidR="00101D79" w:rsidRPr="00AC25E0">
              <w:rPr>
                <w:rFonts w:ascii="Nikosh" w:eastAsia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র আলোকে</w:t>
            </w:r>
            <w:r w:rsidRPr="00AC25E0">
              <w:rPr>
                <w:rFonts w:ascii="Nikosh" w:eastAsia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গৃহিতব্য কার্যক্রম</w:t>
            </w:r>
          </w:p>
        </w:tc>
      </w:tr>
      <w:tr w:rsidR="00AC25E0" w:rsidRPr="00AC25E0" w:rsidTr="00AD7D1F">
        <w:tc>
          <w:tcPr>
            <w:tcW w:w="1863" w:type="dxa"/>
            <w:shd w:val="clear" w:color="auto" w:fill="auto"/>
            <w:vAlign w:val="center"/>
          </w:tcPr>
          <w:p w:rsidR="00FF7B5A" w:rsidRPr="00AC25E0" w:rsidRDefault="00474586" w:rsidP="0028321D">
            <w:pPr>
              <w:spacing w:before="60" w:after="60" w:line="276" w:lineRule="auto"/>
              <w:rPr>
                <w:rFonts w:ascii="Nikosh" w:eastAsia="Nikosh" w:hAnsi="Nikosh" w:cs="Nikosh"/>
                <w:b/>
                <w:bCs/>
                <w:sz w:val="22"/>
                <w:szCs w:val="22"/>
                <w:lang w:bidi="bn-IN"/>
              </w:rPr>
            </w:pPr>
            <w:permStart w:id="431561436" w:edGrp="everyone" w:colFirst="0" w:colLast="0"/>
            <w:permStart w:id="351344064" w:edGrp="everyone" w:colFirst="1" w:colLast="1"/>
            <w:permStart w:id="684262127" w:edGrp="everyone" w:colFirst="2" w:colLast="2"/>
            <w:r w:rsidRPr="00AC25E0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২০১৯-২০ অর্থবছর</w:t>
            </w:r>
          </w:p>
        </w:tc>
        <w:tc>
          <w:tcPr>
            <w:tcW w:w="5220" w:type="dxa"/>
            <w:shd w:val="clear" w:color="auto" w:fill="auto"/>
          </w:tcPr>
          <w:p w:rsidR="00474586" w:rsidRPr="00AC25E0" w:rsidRDefault="00474586" w:rsidP="007C2BD4">
            <w:pPr>
              <w:numPr>
                <w:ilvl w:val="0"/>
                <w:numId w:val="36"/>
              </w:numPr>
              <w:spacing w:before="60" w:after="60" w:line="276" w:lineRule="auto"/>
              <w:ind w:left="268" w:hanging="270"/>
              <w:jc w:val="both"/>
              <w:rPr>
                <w:rFonts w:ascii="Nikosh" w:eastAsia="NikoshBAN" w:hAnsi="Nikosh" w:cs="Nikosh"/>
                <w:sz w:val="22"/>
                <w:szCs w:val="22"/>
              </w:rPr>
            </w:pP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০-২৪ মাস বয়সী শিশুদের প্রতি মাসে ওজন ও উচ্চতা (</w:t>
            </w:r>
            <w:r w:rsidRPr="00AC25E0">
              <w:rPr>
                <w:rFonts w:ascii="Calibri" w:hAnsi="Calibri" w:cs="Nikosh"/>
                <w:sz w:val="22"/>
                <w:szCs w:val="22"/>
              </w:rPr>
              <w:t>GMP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 পরিমাপের জন্য প্রতিবার ৭০০ টাকা হারে অর্থ প্রদান</w:t>
            </w:r>
            <w:r w:rsidR="00607580" w:rsidRPr="00AC25E0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;</w:t>
            </w:r>
          </w:p>
          <w:p w:rsidR="00474586" w:rsidRPr="00AC25E0" w:rsidRDefault="00474586" w:rsidP="007C2BD4">
            <w:pPr>
              <w:numPr>
                <w:ilvl w:val="0"/>
                <w:numId w:val="36"/>
              </w:numPr>
              <w:spacing w:before="60" w:after="60" w:line="276" w:lineRule="auto"/>
              <w:ind w:left="268" w:hanging="270"/>
              <w:jc w:val="both"/>
              <w:rPr>
                <w:rFonts w:ascii="Nikosh" w:eastAsia="NikoshBAN" w:hAnsi="Nikosh" w:cs="Nikosh"/>
                <w:sz w:val="22"/>
                <w:szCs w:val="22"/>
              </w:rPr>
            </w:pP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২-৫ বছর বয়সী শিশুদের ৩(তিন) মাস অ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  <w:t>ন্তর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ওজন ও উচ্চতা  (</w:t>
            </w:r>
            <w:r w:rsidRPr="00AC25E0">
              <w:rPr>
                <w:rFonts w:ascii="Calibri" w:hAnsi="Calibri" w:cs="Nikosh"/>
                <w:sz w:val="22"/>
                <w:szCs w:val="22"/>
              </w:rPr>
              <w:t>GMP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 পরিমাপের জন্য প্রতিবার ১৫০০ টাকা হারে অর্থ প্রদান</w:t>
            </w:r>
            <w:r w:rsidR="00607580" w:rsidRPr="00AC25E0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;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</w:t>
            </w:r>
          </w:p>
          <w:p w:rsidR="00474586" w:rsidRPr="00AC25E0" w:rsidRDefault="00474586" w:rsidP="007C2BD4">
            <w:pPr>
              <w:numPr>
                <w:ilvl w:val="0"/>
                <w:numId w:val="36"/>
              </w:numPr>
              <w:spacing w:before="60" w:after="60" w:line="276" w:lineRule="auto"/>
              <w:ind w:left="268" w:hanging="270"/>
              <w:jc w:val="both"/>
              <w:rPr>
                <w:rFonts w:ascii="Nikosh" w:eastAsia="NikoshBAN" w:hAnsi="Nikosh" w:cs="Nikosh"/>
                <w:sz w:val="22"/>
                <w:szCs w:val="22"/>
              </w:rPr>
            </w:pP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০-৫ বছর বয়সের শিশুদের মায়েদের জন্য প্রতি মাসে শিশু-পুষ্টি ও মনোদৈহিক বিকাশ সংক্রা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  <w:t>ন্ত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(</w:t>
            </w:r>
            <w:r w:rsidRPr="00AC25E0">
              <w:rPr>
                <w:rFonts w:ascii="Calibri" w:hAnsi="Calibri" w:cs="Nikosh"/>
                <w:sz w:val="22"/>
                <w:szCs w:val="22"/>
              </w:rPr>
              <w:t>CNCD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 শিক্ষামূলক কর্মশালায় অংশগ্রহণের জন্য প্রতিবার ৭০০ টাকা হারে অর্থ প্রদান</w:t>
            </w:r>
            <w:r w:rsidR="00607580" w:rsidRPr="00AC25E0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;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</w:t>
            </w:r>
          </w:p>
          <w:p w:rsidR="00474586" w:rsidRPr="00AC25E0" w:rsidRDefault="00474586" w:rsidP="007C2BD4">
            <w:pPr>
              <w:numPr>
                <w:ilvl w:val="0"/>
                <w:numId w:val="36"/>
              </w:numPr>
              <w:spacing w:before="60" w:after="60" w:line="276" w:lineRule="auto"/>
              <w:ind w:left="268" w:hanging="270"/>
              <w:jc w:val="both"/>
              <w:rPr>
                <w:rFonts w:ascii="Nikosh" w:eastAsia="NikoshBAN" w:hAnsi="Nikosh" w:cs="Nikosh"/>
                <w:sz w:val="22"/>
                <w:szCs w:val="22"/>
              </w:rPr>
            </w:pP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গর্ভজনিত জটিলতা সেবা প্রদান করা</w:t>
            </w:r>
            <w:r w:rsidR="00607580" w:rsidRPr="00AC25E0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;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</w:t>
            </w:r>
          </w:p>
          <w:p w:rsidR="00474586" w:rsidRPr="00AC25E0" w:rsidRDefault="00474586" w:rsidP="007C2BD4">
            <w:pPr>
              <w:numPr>
                <w:ilvl w:val="0"/>
                <w:numId w:val="36"/>
              </w:numPr>
              <w:spacing w:before="60" w:after="60" w:line="276" w:lineRule="auto"/>
              <w:ind w:left="268" w:hanging="270"/>
              <w:jc w:val="both"/>
              <w:rPr>
                <w:rFonts w:ascii="Nikosh" w:eastAsia="NikoshBAN" w:hAnsi="Nikosh" w:cs="Nikosh"/>
                <w:sz w:val="22"/>
                <w:szCs w:val="22"/>
              </w:rPr>
            </w:pP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ইউনিয়ন পরিষদে সেফটি নেট সেল (</w:t>
            </w:r>
            <w:r w:rsidRPr="00AC25E0">
              <w:rPr>
                <w:rFonts w:ascii="Calibri" w:hAnsi="Calibri" w:cs="Nikosh"/>
                <w:sz w:val="22"/>
                <w:szCs w:val="22"/>
              </w:rPr>
              <w:t>SNC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 স্থাপনের মাধ্যমে স্থানীয় পর্যায়ে সামাজিক নিরাপত্তা বেষ্টনী কার্যক্রম বা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  <w:t>স্ত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বায়নে ইউনিয়ন পরিষদের সক্ষমতা বৃদ্ধি</w:t>
            </w:r>
            <w:r w:rsidR="00607580" w:rsidRPr="00AC25E0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;</w:t>
            </w:r>
          </w:p>
          <w:p w:rsidR="00474586" w:rsidRPr="00AC25E0" w:rsidRDefault="00474586" w:rsidP="007C2BD4">
            <w:pPr>
              <w:numPr>
                <w:ilvl w:val="0"/>
                <w:numId w:val="36"/>
              </w:numPr>
              <w:spacing w:before="60" w:after="60" w:line="276" w:lineRule="auto"/>
              <w:ind w:left="268" w:hanging="270"/>
              <w:jc w:val="both"/>
              <w:rPr>
                <w:rFonts w:ascii="Nikosh" w:eastAsia="NikoshBAN" w:hAnsi="Nikosh" w:cs="Nikosh"/>
                <w:sz w:val="22"/>
                <w:szCs w:val="22"/>
              </w:rPr>
            </w:pP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মা ও শিশুদের স্বাস্থ্য সেবা (</w:t>
            </w:r>
            <w:r w:rsidRPr="00AC25E0">
              <w:rPr>
                <w:rFonts w:ascii="Calibri" w:hAnsi="Calibri" w:cs="Nikosh"/>
                <w:sz w:val="22"/>
                <w:szCs w:val="22"/>
              </w:rPr>
              <w:t>ANC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এবং </w:t>
            </w:r>
            <w:r w:rsidRPr="00AC25E0">
              <w:rPr>
                <w:rFonts w:ascii="Calibri" w:hAnsi="Calibri" w:cs="Nikosh"/>
                <w:sz w:val="22"/>
                <w:szCs w:val="22"/>
              </w:rPr>
              <w:t>GMP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 প্রদান ও পুষ্টি-সচেতনতা বৃদ্ধিতে কমিউনিটি ক্লিনিকের দক্ষতা উন্নয়ন</w:t>
            </w:r>
            <w:r w:rsidR="00607580" w:rsidRPr="00AC25E0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;</w:t>
            </w:r>
          </w:p>
          <w:p w:rsidR="00474586" w:rsidRPr="00AC25E0" w:rsidRDefault="00474586" w:rsidP="007C2BD4">
            <w:pPr>
              <w:numPr>
                <w:ilvl w:val="0"/>
                <w:numId w:val="36"/>
              </w:numPr>
              <w:spacing w:before="60" w:after="60" w:line="276" w:lineRule="auto"/>
              <w:ind w:left="268" w:hanging="270"/>
              <w:jc w:val="both"/>
              <w:rPr>
                <w:rFonts w:ascii="Nikosh" w:eastAsia="NikoshBAN" w:hAnsi="Nikosh" w:cs="Nikosh"/>
                <w:sz w:val="22"/>
                <w:szCs w:val="22"/>
              </w:rPr>
            </w:pP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ইলেকট্রনিক পদ্ধতিতে ক্যাশ কার্ডের মাধ্যমে সুফলভোগীদের নিকট অর্থ প্রদানে পোস্ট অফিসের দক্ষতা উন্নয়ন</w:t>
            </w:r>
            <w:r w:rsidR="00607580" w:rsidRPr="00AC25E0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;</w:t>
            </w:r>
            <w:r w:rsidRPr="00AC25E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</w:t>
            </w:r>
          </w:p>
          <w:p w:rsidR="00537B4E" w:rsidRPr="00AC25E0" w:rsidRDefault="00474586" w:rsidP="007C2BD4">
            <w:pPr>
              <w:pStyle w:val="ListParagraph"/>
              <w:numPr>
                <w:ilvl w:val="0"/>
                <w:numId w:val="43"/>
              </w:numPr>
              <w:tabs>
                <w:tab w:val="left" w:pos="972"/>
              </w:tabs>
              <w:spacing w:before="60" w:after="60"/>
              <w:ind w:left="268" w:hanging="270"/>
              <w:jc w:val="both"/>
              <w:rPr>
                <w:rFonts w:ascii="SutonnyMJ" w:hAnsi="SutonnyMJ" w:cs="SutonnyMJ"/>
                <w:rtl/>
                <w:cs/>
              </w:rPr>
            </w:pPr>
            <w:r w:rsidRPr="00AC25E0">
              <w:rPr>
                <w:rFonts w:ascii="SutonnyMJ" w:hAnsi="SutonnyMJ" w:cs="SutonnyMJ"/>
              </w:rPr>
              <w:t xml:space="preserve"> </w:t>
            </w:r>
            <w:r w:rsidR="00537B4E" w:rsidRPr="00AC25E0">
              <w:rPr>
                <w:rFonts w:ascii="NikoshBAN" w:hAnsi="NikoshBAN" w:cs="NikoshBAN" w:hint="cs"/>
                <w:cs/>
                <w:lang w:bidi="bn-IN"/>
              </w:rPr>
              <w:t>নগরের নিম্ন আয়ের বসতিতে বসবাসরত শিশুদের স্কুল থেকে ঝরে পড়া প্রতিরোধ করার জন্য (১ম থেকে ৭ম শেণির) ১০,০০০ শিক্ষার্থীকে শিক্ষা অনুদান প্রদান;</w:t>
            </w:r>
          </w:p>
          <w:p w:rsidR="00537B4E" w:rsidRPr="00AC25E0" w:rsidRDefault="00537B4E" w:rsidP="00537B4E">
            <w:pPr>
              <w:pStyle w:val="ListParagraph"/>
              <w:numPr>
                <w:ilvl w:val="0"/>
                <w:numId w:val="43"/>
              </w:numPr>
              <w:tabs>
                <w:tab w:val="left" w:pos="972"/>
              </w:tabs>
              <w:spacing w:before="60" w:after="60"/>
              <w:ind w:left="268" w:hanging="270"/>
              <w:jc w:val="both"/>
              <w:rPr>
                <w:rFonts w:ascii="SutonnyMJ" w:hAnsi="SutonnyMJ" w:cs="SutonnyMJ"/>
                <w:rtl/>
                <w:cs/>
              </w:rPr>
            </w:pPr>
            <w:r w:rsidRPr="00AC25E0">
              <w:rPr>
                <w:rFonts w:ascii="NikoshBAN" w:hAnsi="NikoshBAN" w:cs="NikoshBAN" w:hint="cs"/>
                <w:cs/>
                <w:lang w:bidi="bn-IN"/>
              </w:rPr>
              <w:t xml:space="preserve">নগরের নিম্ন আয়ের বসতিতে বসবাসরত ৮ম থেকে ১০ম শেণির স্কুলগামী প্রায় ৩,০০০ ছাত্রীকে বাল্যবিবাহ প্রতিরোধ শিক্ষা অনুদান </w:t>
            </w:r>
            <w:r w:rsidRPr="00AC25E0">
              <w:rPr>
                <w:rFonts w:ascii="NikoshBAN" w:hAnsi="NikoshBAN" w:cs="NikoshBAN" w:hint="cs"/>
                <w:cs/>
                <w:lang w:bidi="bn-IN"/>
              </w:rPr>
              <w:lastRenderedPageBreak/>
              <w:t>প্রদান;</w:t>
            </w:r>
          </w:p>
          <w:p w:rsidR="00537B4E" w:rsidRPr="00AC25E0" w:rsidRDefault="00537B4E" w:rsidP="007C2BD4">
            <w:pPr>
              <w:pStyle w:val="ListParagraph"/>
              <w:numPr>
                <w:ilvl w:val="0"/>
                <w:numId w:val="43"/>
              </w:numPr>
              <w:tabs>
                <w:tab w:val="left" w:pos="972"/>
              </w:tabs>
              <w:spacing w:before="60" w:after="60"/>
              <w:ind w:left="268" w:hanging="270"/>
              <w:jc w:val="both"/>
              <w:rPr>
                <w:rFonts w:ascii="SutonnyMJ" w:hAnsi="SutonnyMJ" w:cs="SutonnyMJ"/>
                <w:rtl/>
                <w:cs/>
              </w:rPr>
            </w:pPr>
            <w:r w:rsidRPr="00AC25E0">
              <w:rPr>
                <w:rFonts w:ascii="NikoshBAN" w:hAnsi="NikoshBAN" w:cs="NikoshBAN" w:hint="cs"/>
                <w:cs/>
                <w:lang w:bidi="bn-IN"/>
              </w:rPr>
              <w:t>বাল্যবিবাহ প্রতিরোধে বিভিন্ন ধর</w:t>
            </w:r>
            <w:r w:rsidR="00FD1911">
              <w:rPr>
                <w:rFonts w:ascii="NikoshBAN" w:hAnsi="NikoshBAN" w:cs="NikoshBAN" w:hint="cs"/>
                <w:cs/>
                <w:lang w:bidi="bn-IN"/>
              </w:rPr>
              <w:t>নে</w:t>
            </w:r>
            <w:r w:rsidRPr="00AC25E0">
              <w:rPr>
                <w:rFonts w:ascii="NikoshBAN" w:hAnsi="NikoshBAN" w:cs="NikoshBAN" w:hint="cs"/>
                <w:cs/>
                <w:lang w:bidi="bn-IN"/>
              </w:rPr>
              <w:t>র সচেতনতামূলক কার্যক্রম পরিচালনা করা;</w:t>
            </w:r>
          </w:p>
          <w:p w:rsidR="00537B4E" w:rsidRPr="00AC25E0" w:rsidRDefault="00537B4E" w:rsidP="007C2BD4">
            <w:pPr>
              <w:pStyle w:val="ListParagraph"/>
              <w:numPr>
                <w:ilvl w:val="0"/>
                <w:numId w:val="43"/>
              </w:numPr>
              <w:tabs>
                <w:tab w:val="left" w:pos="972"/>
              </w:tabs>
              <w:spacing w:before="60" w:after="60"/>
              <w:ind w:left="268" w:hanging="270"/>
              <w:jc w:val="both"/>
              <w:rPr>
                <w:rFonts w:ascii="SutonnyMJ" w:hAnsi="SutonnyMJ" w:cs="SutonnyMJ"/>
                <w:rtl/>
                <w:cs/>
              </w:rPr>
            </w:pPr>
            <w:r w:rsidRPr="00AC25E0">
              <w:rPr>
                <w:rFonts w:ascii="NikoshBAN" w:hAnsi="NikoshBAN" w:cs="NikoshBAN" w:hint="cs"/>
                <w:cs/>
                <w:lang w:bidi="bn-IN"/>
              </w:rPr>
              <w:t>পুস্টি বিষয়ক সচেতনতা কার্যক্রমের পাশাপাশি নগরের নিম্ন আয়ের বসতিতে বসবাসরত শিশুদের পুস্টির অবস্থার উন্নয়নের জন্য অতি-দরিদ্র পরিবারের ৯,০০০ শিশুকে শর্ত সাপেক্ষে পুস্টিভাতা প্রদান;</w:t>
            </w:r>
          </w:p>
          <w:p w:rsidR="00537B4E" w:rsidRPr="00AC25E0" w:rsidRDefault="00537B4E" w:rsidP="00537B4E">
            <w:pPr>
              <w:pStyle w:val="ListParagraph"/>
              <w:numPr>
                <w:ilvl w:val="0"/>
                <w:numId w:val="43"/>
              </w:numPr>
              <w:tabs>
                <w:tab w:val="left" w:pos="972"/>
              </w:tabs>
              <w:spacing w:before="60" w:after="60"/>
              <w:ind w:left="268" w:hanging="270"/>
              <w:jc w:val="both"/>
              <w:rPr>
                <w:rFonts w:ascii="SutonnyMJ" w:hAnsi="SutonnyMJ" w:cs="SutonnyMJ"/>
              </w:rPr>
            </w:pPr>
            <w:r w:rsidRPr="00AC25E0">
              <w:rPr>
                <w:rFonts w:ascii="NikoshBAN" w:hAnsi="NikoshBAN" w:cs="NikoshBAN" w:hint="cs"/>
                <w:cs/>
                <w:lang w:bidi="bn-IN"/>
              </w:rPr>
              <w:t>নগরের নিম্ন আয়ের বসতিতে বসবাসরত শিশুদের স্বাস্থ্য ও পু</w:t>
            </w:r>
            <w:r w:rsidR="00FD1911">
              <w:rPr>
                <w:rFonts w:ascii="NikoshBAN" w:hAnsi="NikoshBAN" w:cs="NikoshBAN" w:hint="cs"/>
                <w:cs/>
                <w:lang w:bidi="bn-IN"/>
              </w:rPr>
              <w:t>ষ্টি</w:t>
            </w:r>
            <w:r w:rsidRPr="00AC25E0">
              <w:rPr>
                <w:rFonts w:ascii="NikoshBAN" w:hAnsi="NikoshBAN" w:cs="NikoshBAN" w:hint="cs"/>
                <w:cs/>
                <w:lang w:bidi="bn-IN"/>
              </w:rPr>
              <w:t xml:space="preserve"> নিশ্চিতকরণ সম্পর্কিত সেবা প্রদানের জন্য কমিউনিটি পু</w:t>
            </w:r>
            <w:r w:rsidR="00FD1911">
              <w:rPr>
                <w:rFonts w:ascii="NikoshBAN" w:hAnsi="NikoshBAN" w:cs="NikoshBAN" w:hint="cs"/>
                <w:cs/>
                <w:lang w:bidi="bn-IN"/>
              </w:rPr>
              <w:t>ষ্টি</w:t>
            </w:r>
            <w:r w:rsidRPr="00AC25E0">
              <w:rPr>
                <w:rFonts w:ascii="NikoshBAN" w:hAnsi="NikoshBAN" w:cs="NikoshBAN" w:hint="cs"/>
                <w:cs/>
                <w:lang w:bidi="bn-IN"/>
              </w:rPr>
              <w:t xml:space="preserve"> স্বেচ্ছাসেবী, কমিউনিটি লিডারসহ সিটি কর্পোরেশন ও পৌরসভায় কর্মরত স্বাস্থ্য কর্মীদের প্রশিক্ষণ প্রদান;</w:t>
            </w:r>
          </w:p>
          <w:p w:rsidR="008E5334" w:rsidRPr="00AC25E0" w:rsidRDefault="008E5334" w:rsidP="00537B4E">
            <w:pPr>
              <w:pStyle w:val="ListParagraph"/>
              <w:numPr>
                <w:ilvl w:val="0"/>
                <w:numId w:val="43"/>
              </w:numPr>
              <w:tabs>
                <w:tab w:val="left" w:pos="972"/>
              </w:tabs>
              <w:spacing w:before="60" w:after="60"/>
              <w:ind w:left="268" w:hanging="270"/>
              <w:jc w:val="both"/>
              <w:rPr>
                <w:rFonts w:ascii="SutonnyMJ" w:hAnsi="SutonnyMJ" w:cs="SutonnyMJ"/>
                <w:rtl/>
                <w:cs/>
              </w:rPr>
            </w:pPr>
            <w:r w:rsidRPr="00AC25E0">
              <w:rPr>
                <w:rFonts w:ascii="NikoshBAN" w:hAnsi="NikoshBAN" w:cs="NikoshBAN" w:hint="cs"/>
                <w:cs/>
                <w:lang w:bidi="bn-IN"/>
              </w:rPr>
              <w:t>খেলাধুলার মাঠ ও শিশুপার্ক নির্মাণ করা;</w:t>
            </w:r>
          </w:p>
          <w:p w:rsidR="00474586" w:rsidRPr="00AC25E0" w:rsidRDefault="00474586" w:rsidP="007C2BD4">
            <w:pPr>
              <w:pStyle w:val="ListParagraph"/>
              <w:numPr>
                <w:ilvl w:val="0"/>
                <w:numId w:val="43"/>
              </w:numPr>
              <w:spacing w:before="60" w:after="60"/>
              <w:ind w:left="268" w:hanging="270"/>
              <w:jc w:val="both"/>
              <w:rPr>
                <w:rFonts w:ascii="Nikosh" w:eastAsia="Nikosh" w:hAnsi="Nikosh" w:cs="Nikosh"/>
                <w:lang w:bidi="bn-IN"/>
              </w:rPr>
            </w:pPr>
            <w:r w:rsidRPr="00AC25E0">
              <w:rPr>
                <w:rFonts w:ascii="Nikosh" w:eastAsia="Nikosh" w:hAnsi="Nikosh" w:cs="Nikosh"/>
                <w:cs/>
                <w:lang w:bidi="bn-IN"/>
              </w:rPr>
              <w:t>মারাত্মক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অপুষ্টিতে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আক্রান্ত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শিশুদের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সনাক্ত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করা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এবং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তাদের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সুস্থ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করার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ব্যবস্থা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গ্রহণ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করা</w:t>
            </w:r>
            <w:r w:rsidR="008E5334" w:rsidRPr="00AC25E0">
              <w:rPr>
                <w:rFonts w:ascii="Nikosh" w:eastAsia="Nikosh" w:hAnsi="Nikosh" w:cs="Nikosh" w:hint="cs"/>
                <w:cs/>
                <w:lang w:bidi="bn-IN"/>
              </w:rPr>
              <w:t>;</w:t>
            </w:r>
          </w:p>
          <w:p w:rsidR="00474586" w:rsidRPr="00AC25E0" w:rsidRDefault="00474586" w:rsidP="007C2BD4">
            <w:pPr>
              <w:pStyle w:val="ListParagraph"/>
              <w:numPr>
                <w:ilvl w:val="0"/>
                <w:numId w:val="43"/>
              </w:numPr>
              <w:spacing w:before="60" w:after="60"/>
              <w:ind w:left="268" w:hanging="270"/>
              <w:jc w:val="both"/>
              <w:rPr>
                <w:rFonts w:ascii="Nikosh" w:eastAsia="Nikosh" w:hAnsi="Nikosh" w:cs="Nikosh"/>
                <w:lang w:bidi="bn-IN"/>
              </w:rPr>
            </w:pPr>
            <w:r w:rsidRPr="00AC25E0">
              <w:rPr>
                <w:rFonts w:ascii="Nikosh" w:eastAsia="Nikosh" w:hAnsi="Nikosh" w:cs="Nikosh"/>
                <w:cs/>
                <w:lang w:bidi="bn-IN"/>
              </w:rPr>
              <w:t>শহরাঞ্চলে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পুষ্টি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সেবা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কায</w:t>
            </w:r>
            <w:r w:rsidRPr="00AC25E0">
              <w:rPr>
                <w:rFonts w:ascii="SutonnyMJ" w:eastAsia="Nikosh" w:hAnsi="SutonnyMJ" w:cs="SutonnyMJ"/>
                <w:lang w:bidi="bn-IN"/>
              </w:rPr>
              <w:t>©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ক্রম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কায</w:t>
            </w:r>
            <w:r w:rsidRPr="00AC25E0">
              <w:rPr>
                <w:rFonts w:ascii="SutonnyMJ" w:eastAsia="Nikosh" w:hAnsi="SutonnyMJ" w:cs="SutonnyMJ"/>
                <w:lang w:bidi="bn-IN"/>
              </w:rPr>
              <w:t>©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করভাবে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গ্রহণ</w:t>
            </w:r>
            <w:r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AC25E0">
              <w:rPr>
                <w:rFonts w:ascii="Nikosh" w:eastAsia="Nikosh" w:hAnsi="Nikosh" w:cs="Nikosh"/>
                <w:cs/>
                <w:lang w:bidi="bn-IN"/>
              </w:rPr>
              <w:t>করা</w:t>
            </w:r>
            <w:r w:rsidR="00537B4E" w:rsidRPr="00AC25E0">
              <w:rPr>
                <w:rFonts w:ascii="Nikosh" w:eastAsia="Nikosh" w:hAnsi="Nikosh" w:cs="Nikosh" w:hint="cs"/>
                <w:cs/>
                <w:lang w:bidi="bn-IN"/>
              </w:rPr>
              <w:t>;</w:t>
            </w:r>
          </w:p>
          <w:p w:rsidR="00FF7B5A" w:rsidRPr="00AC25E0" w:rsidRDefault="00FD1911" w:rsidP="007C2BD4">
            <w:pPr>
              <w:pStyle w:val="ListParagraph"/>
              <w:numPr>
                <w:ilvl w:val="0"/>
                <w:numId w:val="43"/>
              </w:numPr>
              <w:spacing w:before="60" w:after="60"/>
              <w:ind w:left="268" w:hanging="270"/>
              <w:jc w:val="both"/>
              <w:rPr>
                <w:rFonts w:ascii="Nikosh" w:eastAsia="Nikosh" w:hAnsi="Nikosh" w:cs="Nikosh"/>
                <w:bCs/>
                <w:lang w:bidi="bn-IN"/>
              </w:rPr>
            </w:pPr>
            <w:r>
              <w:rPr>
                <w:rFonts w:ascii="Nikosh" w:eastAsia="Nikosh" w:hAnsi="Nikosh" w:cs="Nikosh"/>
                <w:cs/>
                <w:lang w:bidi="bn-IN"/>
              </w:rPr>
              <w:t>প্রতিবন্ধ</w:t>
            </w:r>
            <w:r>
              <w:rPr>
                <w:rFonts w:ascii="Nikosh" w:eastAsia="Nikosh" w:hAnsi="Nikosh" w:cs="Nikosh" w:hint="cs"/>
                <w:cs/>
                <w:lang w:bidi="bn-IN"/>
              </w:rPr>
              <w:t>ি</w:t>
            </w:r>
            <w:r w:rsidR="00474586"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="00474586" w:rsidRPr="00AC25E0">
              <w:rPr>
                <w:rFonts w:ascii="Nikosh" w:eastAsia="Nikosh" w:hAnsi="Nikosh" w:cs="Nikosh"/>
                <w:cs/>
                <w:lang w:bidi="bn-IN"/>
              </w:rPr>
              <w:t>ও</w:t>
            </w:r>
            <w:r w:rsidR="00474586"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="00474586" w:rsidRPr="00AC25E0">
              <w:rPr>
                <w:rFonts w:ascii="Nikosh" w:eastAsia="Nikosh" w:hAnsi="Nikosh" w:cs="Nikosh"/>
                <w:cs/>
                <w:lang w:bidi="bn-IN"/>
              </w:rPr>
              <w:t>পথশিশুদের</w:t>
            </w:r>
            <w:r w:rsidR="00474586"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="00474586" w:rsidRPr="00AC25E0">
              <w:rPr>
                <w:rFonts w:ascii="Nikosh" w:eastAsia="Nikosh" w:hAnsi="Nikosh" w:cs="Nikosh"/>
                <w:cs/>
                <w:lang w:bidi="bn-IN"/>
              </w:rPr>
              <w:t>পুষ্টি</w:t>
            </w:r>
            <w:r w:rsidR="00474586"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="00474586" w:rsidRPr="00AC25E0">
              <w:rPr>
                <w:rFonts w:ascii="Nikosh" w:eastAsia="Nikosh" w:hAnsi="Nikosh" w:cs="Nikosh"/>
                <w:cs/>
                <w:lang w:bidi="bn-IN"/>
              </w:rPr>
              <w:t>সেবা</w:t>
            </w:r>
            <w:r w:rsidR="00474586"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="00474586" w:rsidRPr="00AC25E0">
              <w:rPr>
                <w:rFonts w:ascii="Nikosh" w:eastAsia="Nikosh" w:hAnsi="Nikosh" w:cs="Nikosh"/>
                <w:cs/>
                <w:lang w:bidi="bn-IN"/>
              </w:rPr>
              <w:t>নিশ্চিত</w:t>
            </w:r>
            <w:r w:rsidR="00474586"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="00474586" w:rsidRPr="00AC25E0">
              <w:rPr>
                <w:rFonts w:ascii="Nikosh" w:eastAsia="Nikosh" w:hAnsi="Nikosh" w:cs="Nikosh"/>
                <w:cs/>
                <w:lang w:bidi="bn-IN"/>
              </w:rPr>
              <w:t>করার</w:t>
            </w:r>
            <w:r w:rsidR="00474586"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="00474586" w:rsidRPr="00AC25E0">
              <w:rPr>
                <w:rFonts w:ascii="Nikosh" w:eastAsia="Nikosh" w:hAnsi="Nikosh" w:cs="Nikosh"/>
                <w:cs/>
                <w:lang w:bidi="bn-IN"/>
              </w:rPr>
              <w:t>কায</w:t>
            </w:r>
            <w:r w:rsidR="00474586" w:rsidRPr="00AC25E0">
              <w:rPr>
                <w:rFonts w:ascii="SutonnyMJ" w:eastAsia="Nikosh" w:hAnsi="SutonnyMJ" w:cs="SutonnyMJ"/>
                <w:lang w:bidi="bn-IN"/>
              </w:rPr>
              <w:t>©</w:t>
            </w:r>
            <w:r w:rsidR="00474586" w:rsidRPr="00AC25E0">
              <w:rPr>
                <w:rFonts w:ascii="Nikosh" w:eastAsia="Nikosh" w:hAnsi="Nikosh" w:cs="Nikosh"/>
                <w:cs/>
                <w:lang w:bidi="bn-IN"/>
              </w:rPr>
              <w:t>ক্রম</w:t>
            </w:r>
            <w:r w:rsidR="00474586"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="00474586" w:rsidRPr="00AC25E0">
              <w:rPr>
                <w:rFonts w:ascii="Nikosh" w:eastAsia="Nikosh" w:hAnsi="Nikosh" w:cs="Nikosh"/>
                <w:cs/>
                <w:lang w:bidi="bn-IN"/>
              </w:rPr>
              <w:t>গ্রহণ</w:t>
            </w:r>
            <w:r w:rsidR="00474586" w:rsidRPr="00AC25E0">
              <w:rPr>
                <w:rFonts w:ascii="Nikosh" w:eastAsia="Nikosh" w:hAnsi="Nikosh" w:cs="Nikosh"/>
                <w:lang w:bidi="bn-IN"/>
              </w:rPr>
              <w:t xml:space="preserve"> </w:t>
            </w:r>
            <w:r w:rsidR="00474586" w:rsidRPr="00AC25E0">
              <w:rPr>
                <w:rFonts w:ascii="Nikosh" w:eastAsia="Nikosh" w:hAnsi="Nikosh" w:cs="Nikosh"/>
                <w:cs/>
                <w:lang w:bidi="bn-IN"/>
              </w:rPr>
              <w:t>করা</w:t>
            </w:r>
            <w:r w:rsidR="00474586" w:rsidRPr="00AC25E0">
              <w:rPr>
                <w:rFonts w:ascii="Nikosh" w:eastAsia="Nikosh" w:hAnsi="Nikosh" w:cs="Nikosh" w:hint="cs"/>
                <w:cs/>
                <w:lang w:bidi="hi-IN"/>
              </w:rPr>
              <w:t>।</w:t>
            </w:r>
          </w:p>
        </w:tc>
      </w:tr>
    </w:tbl>
    <w:permEnd w:id="431561436"/>
    <w:permEnd w:id="351344064"/>
    <w:permEnd w:id="684262127"/>
    <w:p w:rsidR="00FF7B5A" w:rsidRPr="00AC25E0" w:rsidRDefault="00FF7B5A" w:rsidP="00FF7B5A">
      <w:pPr>
        <w:spacing w:before="120" w:after="120" w:line="288" w:lineRule="auto"/>
        <w:ind w:left="540" w:hanging="540"/>
        <w:jc w:val="both"/>
        <w:rPr>
          <w:rFonts w:ascii="Nikosh" w:eastAsia="Nikosh" w:hAnsi="Nikosh" w:cs="Nikosh"/>
          <w:b/>
          <w:bCs/>
          <w:sz w:val="24"/>
          <w:szCs w:val="24"/>
          <w:lang w:bidi="bn-BD"/>
        </w:rPr>
      </w:pPr>
      <w:r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lastRenderedPageBreak/>
        <w:t>৮.</w:t>
      </w:r>
      <w:r w:rsidR="009D0BE1" w:rsidRPr="00AC25E0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০</w:t>
      </w:r>
      <w:r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</w:t>
      </w:r>
      <w:r w:rsidRPr="00AC25E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ab/>
        <w:t xml:space="preserve">উপসংহার </w:t>
      </w:r>
    </w:p>
    <w:p w:rsidR="00946509" w:rsidRPr="00AC25E0" w:rsidRDefault="00202026" w:rsidP="00537B4E">
      <w:pPr>
        <w:spacing w:before="120" w:after="120" w:line="288" w:lineRule="auto"/>
        <w:ind w:left="547"/>
        <w:jc w:val="both"/>
        <w:rPr>
          <w:rFonts w:ascii="Nikosh" w:eastAsia="Nikosh" w:hAnsi="Nikosh" w:cs="Nikosh"/>
          <w:sz w:val="24"/>
          <w:szCs w:val="24"/>
          <w:cs/>
          <w:lang w:bidi="bn-IN"/>
        </w:rPr>
      </w:pPr>
      <w:bookmarkStart w:id="0" w:name="_GoBack"/>
      <w:permStart w:id="571499607" w:edGrp="everyone"/>
      <w:r w:rsidRPr="00AC25E0">
        <w:rPr>
          <w:rFonts w:ascii="Nikosh" w:eastAsia="Nikosh" w:hAnsi="Nikosh" w:cs="Nikosh"/>
          <w:sz w:val="24"/>
          <w:szCs w:val="24"/>
          <w:cs/>
          <w:lang w:bidi="bn-BD"/>
        </w:rPr>
        <w:t>শিশুদের সুশিক্ষা প্রদানের পাশাপাশি জম্মের পর থেকেই সুস্বাস্থ্য নিশ্চিত করতে হবে এবং তাদের বেড়ে ওঠার জন্য স্বাস্থ্যসম্মত পরিবেশ নিশ্চিত করতে হবে। এ লক্ষ্যে স্থানীয় সরকার বিভাগের বেশ কয়েকটি উন্নয়ন প্রকল্প চলমান রয়েছে</w:t>
      </w:r>
      <w:r w:rsidR="00FD1911">
        <w:rPr>
          <w:rFonts w:ascii="Nikosh" w:eastAsia="Nikosh" w:hAnsi="Nikosh" w:cs="Nikosh" w:hint="cs"/>
          <w:sz w:val="24"/>
          <w:szCs w:val="24"/>
          <w:cs/>
          <w:lang w:bidi="bn-IN"/>
        </w:rPr>
        <w:t>,</w:t>
      </w:r>
      <w:r w:rsidRPr="00AC25E0">
        <w:rPr>
          <w:rFonts w:ascii="Nikosh" w:eastAsia="Nikosh" w:hAnsi="Nikosh" w:cs="Nikosh"/>
          <w:sz w:val="24"/>
          <w:szCs w:val="24"/>
          <w:cs/>
          <w:lang w:bidi="bn-BD"/>
        </w:rPr>
        <w:t xml:space="preserve"> যা শিশুদের সামগ্রিক কল্যাণে অবদান রাখব</w:t>
      </w:r>
      <w:r w:rsidR="00FD1911">
        <w:rPr>
          <w:rFonts w:ascii="Nikosh" w:eastAsia="Nikosh" w:hAnsi="Nikosh" w:cs="Nikosh"/>
          <w:sz w:val="24"/>
          <w:szCs w:val="24"/>
          <w:cs/>
          <w:lang w:bidi="bn-BD"/>
        </w:rPr>
        <w:t>ে। তবে স্থানীয় সরকার প্রতিষ্ঠান</w:t>
      </w:r>
      <w:r w:rsidRPr="00AC25E0">
        <w:rPr>
          <w:rFonts w:ascii="Nikosh" w:eastAsia="Nikosh" w:hAnsi="Nikosh" w:cs="Nikosh"/>
          <w:sz w:val="24"/>
          <w:szCs w:val="24"/>
          <w:cs/>
          <w:lang w:bidi="bn-BD"/>
        </w:rPr>
        <w:t>সমূহকে শিশুদের বেড়ে ওঠার জন্য স্থানীয় পর্যায়ে খেলার মাঠ প</w:t>
      </w:r>
      <w:r w:rsidRPr="00AC25E0">
        <w:rPr>
          <w:rFonts w:ascii="Nikosh" w:eastAsia="Nikosh" w:hAnsi="Nikosh" w:cs="Nikosh"/>
          <w:sz w:val="24"/>
          <w:szCs w:val="24"/>
          <w:cs/>
          <w:lang w:bidi="bn-IN"/>
        </w:rPr>
        <w:t>ার্ক</w:t>
      </w:r>
      <w:r w:rsidRPr="00AC25E0">
        <w:rPr>
          <w:rFonts w:ascii="Nikosh" w:eastAsia="Nikosh" w:hAnsi="Nikosh" w:cs="Nikosh"/>
          <w:sz w:val="24"/>
          <w:szCs w:val="24"/>
          <w:cs/>
          <w:lang w:bidi="bn-BD"/>
        </w:rPr>
        <w:t>সহ বিভিন্ন বিনো</w:t>
      </w:r>
      <w:r w:rsidRPr="00AC25E0">
        <w:rPr>
          <w:rFonts w:ascii="Nikosh" w:eastAsia="Nikosh" w:hAnsi="Nikosh" w:cs="Nikosh"/>
          <w:sz w:val="24"/>
          <w:szCs w:val="24"/>
          <w:cs/>
          <w:lang w:bidi="bn-IN"/>
        </w:rPr>
        <w:t>দ</w:t>
      </w:r>
      <w:r w:rsidRPr="00AC25E0">
        <w:rPr>
          <w:rFonts w:ascii="Nikosh" w:eastAsia="Nikosh" w:hAnsi="Nikosh" w:cs="Nikosh"/>
          <w:sz w:val="24"/>
          <w:szCs w:val="24"/>
          <w:cs/>
          <w:lang w:bidi="bn-BD"/>
        </w:rPr>
        <w:t>ন কেন্দ্রের প্রতিষ্ঠার বিষয়ে উদ্যোগী হওয়া প্রয়োজন।</w:t>
      </w:r>
      <w:bookmarkEnd w:id="0"/>
      <w:permEnd w:id="571499607"/>
    </w:p>
    <w:sectPr w:rsidR="00946509" w:rsidRPr="00AC25E0" w:rsidSect="00CE7806">
      <w:headerReference w:type="default" r:id="rId9"/>
      <w:pgSz w:w="11909" w:h="16834" w:code="9"/>
      <w:pgMar w:top="3600" w:right="2405" w:bottom="2880" w:left="2405" w:header="3168" w:footer="720" w:gutter="0"/>
      <w:pgNumType w:start="7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0A2" w:rsidRDefault="000E60A2">
      <w:r>
        <w:separator/>
      </w:r>
    </w:p>
  </w:endnote>
  <w:endnote w:type="continuationSeparator" w:id="0">
    <w:p w:rsidR="000E60A2" w:rsidRDefault="000E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darshaLipiC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HIDD A+ A Grotesk">
    <w:altName w:val="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altName w:val="Adobe Caslon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New Caledonia">
    <w:altName w:val="New Caledon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0A2" w:rsidRDefault="000E60A2">
      <w:r>
        <w:separator/>
      </w:r>
    </w:p>
  </w:footnote>
  <w:footnote w:type="continuationSeparator" w:id="0">
    <w:p w:rsidR="000E60A2" w:rsidRDefault="000E6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4AC" w:rsidRPr="00B37229" w:rsidRDefault="001F0119" w:rsidP="00CD2504">
    <w:pPr>
      <w:pStyle w:val="Header"/>
      <w:jc w:val="center"/>
      <w:rPr>
        <w:rFonts w:ascii="NikoshBAN" w:hAnsi="NikoshBAN" w:cs="NikoshBAN"/>
        <w:sz w:val="24"/>
        <w:szCs w:val="24"/>
      </w:rPr>
    </w:pPr>
    <w:r w:rsidRPr="00B37229">
      <w:rPr>
        <w:rFonts w:ascii="NikoshBAN" w:hAnsi="NikoshBAN" w:cs="NikoshBAN"/>
        <w:sz w:val="24"/>
        <w:szCs w:val="24"/>
      </w:rPr>
      <w:fldChar w:fldCharType="begin"/>
    </w:r>
    <w:r w:rsidR="009A54AC" w:rsidRPr="00B37229">
      <w:rPr>
        <w:rFonts w:ascii="NikoshBAN" w:hAnsi="NikoshBAN" w:cs="NikoshBAN"/>
        <w:sz w:val="24"/>
        <w:szCs w:val="24"/>
      </w:rPr>
      <w:instrText xml:space="preserve"> PAGE   \* MERGEFORMAT </w:instrText>
    </w:r>
    <w:r w:rsidRPr="00B37229">
      <w:rPr>
        <w:rFonts w:ascii="NikoshBAN" w:hAnsi="NikoshBAN" w:cs="NikoshBAN"/>
        <w:sz w:val="24"/>
        <w:szCs w:val="24"/>
      </w:rPr>
      <w:fldChar w:fldCharType="separate"/>
    </w:r>
    <w:r w:rsidR="000E5E3D">
      <w:rPr>
        <w:rFonts w:ascii="NikoshBAN" w:hAnsi="NikoshBAN" w:cs="NikoshBAN"/>
        <w:noProof/>
        <w:sz w:val="24"/>
        <w:szCs w:val="24"/>
      </w:rPr>
      <w:t>87</w:t>
    </w:r>
    <w:r w:rsidRPr="00B37229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27911"/>
    <w:multiLevelType w:val="hybridMultilevel"/>
    <w:tmpl w:val="B7B671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4D1B"/>
    <w:multiLevelType w:val="hybridMultilevel"/>
    <w:tmpl w:val="2944824E"/>
    <w:lvl w:ilvl="0" w:tplc="4B4CF3F8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>
    <w:nsid w:val="0D0C3BA7"/>
    <w:multiLevelType w:val="hybridMultilevel"/>
    <w:tmpl w:val="19B4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F1D63"/>
    <w:multiLevelType w:val="hybridMultilevel"/>
    <w:tmpl w:val="636E0214"/>
    <w:lvl w:ilvl="0" w:tplc="08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4">
    <w:nsid w:val="0F9904BF"/>
    <w:multiLevelType w:val="hybridMultilevel"/>
    <w:tmpl w:val="971A2A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60C6F"/>
    <w:multiLevelType w:val="hybridMultilevel"/>
    <w:tmpl w:val="70946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F56C4"/>
    <w:multiLevelType w:val="hybridMultilevel"/>
    <w:tmpl w:val="45E028F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1AFF6D24"/>
    <w:multiLevelType w:val="hybridMultilevel"/>
    <w:tmpl w:val="63F4FBB8"/>
    <w:lvl w:ilvl="0" w:tplc="603C3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73470"/>
    <w:multiLevelType w:val="hybridMultilevel"/>
    <w:tmpl w:val="E1B6C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B3860"/>
    <w:multiLevelType w:val="hybridMultilevel"/>
    <w:tmpl w:val="6BBA4FB2"/>
    <w:lvl w:ilvl="0" w:tplc="CC1A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06464"/>
    <w:multiLevelType w:val="hybridMultilevel"/>
    <w:tmpl w:val="CE1C8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3063B"/>
    <w:multiLevelType w:val="hybridMultilevel"/>
    <w:tmpl w:val="7602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01620A"/>
    <w:multiLevelType w:val="hybridMultilevel"/>
    <w:tmpl w:val="E92A9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37DE0"/>
    <w:multiLevelType w:val="hybridMultilevel"/>
    <w:tmpl w:val="AE0484B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840F21"/>
    <w:multiLevelType w:val="hybridMultilevel"/>
    <w:tmpl w:val="33F0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95D66"/>
    <w:multiLevelType w:val="hybridMultilevel"/>
    <w:tmpl w:val="B620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582C88"/>
    <w:multiLevelType w:val="hybridMultilevel"/>
    <w:tmpl w:val="3FAA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3483C"/>
    <w:multiLevelType w:val="hybridMultilevel"/>
    <w:tmpl w:val="CF9C1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061AB"/>
    <w:multiLevelType w:val="singleLevel"/>
    <w:tmpl w:val="66CAD4CC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</w:lvl>
  </w:abstractNum>
  <w:abstractNum w:abstractNumId="19">
    <w:nsid w:val="4021752C"/>
    <w:multiLevelType w:val="hybridMultilevel"/>
    <w:tmpl w:val="3B4C1CB8"/>
    <w:lvl w:ilvl="0" w:tplc="FFFFFFFF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>
    <w:nsid w:val="407F0983"/>
    <w:multiLevelType w:val="hybridMultilevel"/>
    <w:tmpl w:val="940AAD1A"/>
    <w:lvl w:ilvl="0" w:tplc="FFFFFFFF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>
    <w:nsid w:val="46AB49FC"/>
    <w:multiLevelType w:val="hybridMultilevel"/>
    <w:tmpl w:val="1F7C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385C9A"/>
    <w:multiLevelType w:val="hybridMultilevel"/>
    <w:tmpl w:val="2BF2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071A2"/>
    <w:multiLevelType w:val="hybridMultilevel"/>
    <w:tmpl w:val="230010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515032"/>
    <w:multiLevelType w:val="hybridMultilevel"/>
    <w:tmpl w:val="C1AA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56108A"/>
    <w:multiLevelType w:val="hybridMultilevel"/>
    <w:tmpl w:val="06F4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98058A"/>
    <w:multiLevelType w:val="hybridMultilevel"/>
    <w:tmpl w:val="8222E7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D911E5"/>
    <w:multiLevelType w:val="hybridMultilevel"/>
    <w:tmpl w:val="989E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18522C"/>
    <w:multiLevelType w:val="hybridMultilevel"/>
    <w:tmpl w:val="44D0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4F5840"/>
    <w:multiLevelType w:val="hybridMultilevel"/>
    <w:tmpl w:val="B0203B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0E333FD"/>
    <w:multiLevelType w:val="hybridMultilevel"/>
    <w:tmpl w:val="487A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661D22"/>
    <w:multiLevelType w:val="hybridMultilevel"/>
    <w:tmpl w:val="62C0B920"/>
    <w:lvl w:ilvl="0" w:tplc="9FB46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B048E"/>
    <w:multiLevelType w:val="hybridMultilevel"/>
    <w:tmpl w:val="3202C7E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1F0772"/>
    <w:multiLevelType w:val="hybridMultilevel"/>
    <w:tmpl w:val="A4FA7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3297E"/>
    <w:multiLevelType w:val="hybridMultilevel"/>
    <w:tmpl w:val="E62267A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>
    <w:nsid w:val="736D7517"/>
    <w:multiLevelType w:val="hybridMultilevel"/>
    <w:tmpl w:val="17BE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2321C2"/>
    <w:multiLevelType w:val="hybridMultilevel"/>
    <w:tmpl w:val="954E66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5C1D97"/>
    <w:multiLevelType w:val="hybridMultilevel"/>
    <w:tmpl w:val="B8286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910638"/>
    <w:multiLevelType w:val="hybridMultilevel"/>
    <w:tmpl w:val="0ADACBD0"/>
    <w:lvl w:ilvl="0" w:tplc="9B08F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1D3318"/>
    <w:multiLevelType w:val="hybridMultilevel"/>
    <w:tmpl w:val="A9606F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3923F1"/>
    <w:multiLevelType w:val="hybridMultilevel"/>
    <w:tmpl w:val="3022D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0"/>
  </w:num>
  <w:num w:numId="4">
    <w:abstractNumId w:val="30"/>
  </w:num>
  <w:num w:numId="5">
    <w:abstractNumId w:val="35"/>
  </w:num>
  <w:num w:numId="6">
    <w:abstractNumId w:val="24"/>
  </w:num>
  <w:num w:numId="7">
    <w:abstractNumId w:val="8"/>
  </w:num>
  <w:num w:numId="8">
    <w:abstractNumId w:val="6"/>
  </w:num>
  <w:num w:numId="9">
    <w:abstractNumId w:val="3"/>
  </w:num>
  <w:num w:numId="10">
    <w:abstractNumId w:val="34"/>
  </w:num>
  <w:num w:numId="11">
    <w:abstractNumId w:val="2"/>
  </w:num>
  <w:num w:numId="12">
    <w:abstractNumId w:val="22"/>
  </w:num>
  <w:num w:numId="13">
    <w:abstractNumId w:val="38"/>
  </w:num>
  <w:num w:numId="14">
    <w:abstractNumId w:val="31"/>
  </w:num>
  <w:num w:numId="15">
    <w:abstractNumId w:val="21"/>
  </w:num>
  <w:num w:numId="16">
    <w:abstractNumId w:val="16"/>
  </w:num>
  <w:num w:numId="17">
    <w:abstractNumId w:val="5"/>
  </w:num>
  <w:num w:numId="18">
    <w:abstractNumId w:val="17"/>
  </w:num>
  <w:num w:numId="19">
    <w:abstractNumId w:val="33"/>
  </w:num>
  <w:num w:numId="20">
    <w:abstractNumId w:val="40"/>
  </w:num>
  <w:num w:numId="21">
    <w:abstractNumId w:val="12"/>
  </w:num>
  <w:num w:numId="22">
    <w:abstractNumId w:val="15"/>
  </w:num>
  <w:num w:numId="23">
    <w:abstractNumId w:val="14"/>
  </w:num>
  <w:num w:numId="24">
    <w:abstractNumId w:val="20"/>
  </w:num>
  <w:num w:numId="25">
    <w:abstractNumId w:val="19"/>
  </w:num>
  <w:num w:numId="26">
    <w:abstractNumId w:val="1"/>
  </w:num>
  <w:num w:numId="27">
    <w:abstractNumId w:val="0"/>
  </w:num>
  <w:num w:numId="28">
    <w:abstractNumId w:val="23"/>
  </w:num>
  <w:num w:numId="29">
    <w:abstractNumId w:val="36"/>
  </w:num>
  <w:num w:numId="30">
    <w:abstractNumId w:val="26"/>
  </w:num>
  <w:num w:numId="31">
    <w:abstractNumId w:val="7"/>
  </w:num>
  <w:num w:numId="32">
    <w:abstractNumId w:val="9"/>
  </w:num>
  <w:num w:numId="33">
    <w:abstractNumId w:val="28"/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29"/>
  </w:num>
  <w:num w:numId="46">
    <w:abstractNumId w:val="39"/>
  </w:num>
  <w:num w:numId="47">
    <w:abstractNumId w:val="13"/>
  </w:num>
  <w:num w:numId="4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H1WWbDLojwf984Dl6GoSxfpWkmWqKoGSkUL972ZzsTolNXKrZtktIYb18accxQF3VrDSIuaWyfRza2+EfWjXQ==" w:salt="fcJTBMD8Fm0MjggmlFXDF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79"/>
    <w:rsid w:val="00002C3A"/>
    <w:rsid w:val="00023363"/>
    <w:rsid w:val="00033212"/>
    <w:rsid w:val="0004603A"/>
    <w:rsid w:val="00050D84"/>
    <w:rsid w:val="00052E1B"/>
    <w:rsid w:val="00056151"/>
    <w:rsid w:val="00060FB7"/>
    <w:rsid w:val="00081EA9"/>
    <w:rsid w:val="00084109"/>
    <w:rsid w:val="00087DA5"/>
    <w:rsid w:val="000A05BA"/>
    <w:rsid w:val="000B4439"/>
    <w:rsid w:val="000B753D"/>
    <w:rsid w:val="000D5E0F"/>
    <w:rsid w:val="000D6818"/>
    <w:rsid w:val="000E5888"/>
    <w:rsid w:val="000E5E3D"/>
    <w:rsid w:val="000E60A2"/>
    <w:rsid w:val="000E7411"/>
    <w:rsid w:val="00101853"/>
    <w:rsid w:val="00101D79"/>
    <w:rsid w:val="00104272"/>
    <w:rsid w:val="001247A5"/>
    <w:rsid w:val="00134E48"/>
    <w:rsid w:val="00151CEF"/>
    <w:rsid w:val="00155251"/>
    <w:rsid w:val="001559A7"/>
    <w:rsid w:val="001626B6"/>
    <w:rsid w:val="00185C6E"/>
    <w:rsid w:val="00186BC0"/>
    <w:rsid w:val="001A6803"/>
    <w:rsid w:val="001C5B70"/>
    <w:rsid w:val="001D3AE5"/>
    <w:rsid w:val="001F0119"/>
    <w:rsid w:val="00202026"/>
    <w:rsid w:val="00205C71"/>
    <w:rsid w:val="00217671"/>
    <w:rsid w:val="0022180B"/>
    <w:rsid w:val="00222EFE"/>
    <w:rsid w:val="00225726"/>
    <w:rsid w:val="00253F5C"/>
    <w:rsid w:val="0026271B"/>
    <w:rsid w:val="00262DBD"/>
    <w:rsid w:val="00270662"/>
    <w:rsid w:val="00272F99"/>
    <w:rsid w:val="00273C9F"/>
    <w:rsid w:val="0027740E"/>
    <w:rsid w:val="00280A9C"/>
    <w:rsid w:val="0028321D"/>
    <w:rsid w:val="002A6B36"/>
    <w:rsid w:val="002C2A16"/>
    <w:rsid w:val="002C4234"/>
    <w:rsid w:val="002C5A0C"/>
    <w:rsid w:val="002E0772"/>
    <w:rsid w:val="002E2392"/>
    <w:rsid w:val="002F0F52"/>
    <w:rsid w:val="00300320"/>
    <w:rsid w:val="00310EB3"/>
    <w:rsid w:val="0031174D"/>
    <w:rsid w:val="00314820"/>
    <w:rsid w:val="00317656"/>
    <w:rsid w:val="0033028B"/>
    <w:rsid w:val="003302DB"/>
    <w:rsid w:val="00331A9F"/>
    <w:rsid w:val="00332A67"/>
    <w:rsid w:val="003338E6"/>
    <w:rsid w:val="003403F1"/>
    <w:rsid w:val="00340F6B"/>
    <w:rsid w:val="00343AC0"/>
    <w:rsid w:val="00351512"/>
    <w:rsid w:val="00351C01"/>
    <w:rsid w:val="0036107D"/>
    <w:rsid w:val="0036210D"/>
    <w:rsid w:val="0037307E"/>
    <w:rsid w:val="00380DB2"/>
    <w:rsid w:val="00383E33"/>
    <w:rsid w:val="003B1347"/>
    <w:rsid w:val="003C41FA"/>
    <w:rsid w:val="003C7507"/>
    <w:rsid w:val="003D36DC"/>
    <w:rsid w:val="003D388E"/>
    <w:rsid w:val="003E2F24"/>
    <w:rsid w:val="003E4456"/>
    <w:rsid w:val="003E7E59"/>
    <w:rsid w:val="003F312D"/>
    <w:rsid w:val="00403E4D"/>
    <w:rsid w:val="0041211E"/>
    <w:rsid w:val="004151FC"/>
    <w:rsid w:val="00420DE9"/>
    <w:rsid w:val="00421A84"/>
    <w:rsid w:val="00422C50"/>
    <w:rsid w:val="00437CB1"/>
    <w:rsid w:val="0044210E"/>
    <w:rsid w:val="00456464"/>
    <w:rsid w:val="00457FC4"/>
    <w:rsid w:val="00474586"/>
    <w:rsid w:val="0047701B"/>
    <w:rsid w:val="004A2A05"/>
    <w:rsid w:val="004A465F"/>
    <w:rsid w:val="004B36F9"/>
    <w:rsid w:val="004B3F19"/>
    <w:rsid w:val="004B4B99"/>
    <w:rsid w:val="004B7386"/>
    <w:rsid w:val="004B764A"/>
    <w:rsid w:val="004C1859"/>
    <w:rsid w:val="004C2B67"/>
    <w:rsid w:val="004D23B4"/>
    <w:rsid w:val="004E2B29"/>
    <w:rsid w:val="005028EA"/>
    <w:rsid w:val="00515361"/>
    <w:rsid w:val="00524B1A"/>
    <w:rsid w:val="005305A1"/>
    <w:rsid w:val="00531C1D"/>
    <w:rsid w:val="00536F0F"/>
    <w:rsid w:val="00537B4E"/>
    <w:rsid w:val="005849F8"/>
    <w:rsid w:val="005972B2"/>
    <w:rsid w:val="00597C90"/>
    <w:rsid w:val="005A663F"/>
    <w:rsid w:val="005B25BF"/>
    <w:rsid w:val="005C4ED0"/>
    <w:rsid w:val="005D5300"/>
    <w:rsid w:val="005D7648"/>
    <w:rsid w:val="005D7B8D"/>
    <w:rsid w:val="005D7ECC"/>
    <w:rsid w:val="005E4792"/>
    <w:rsid w:val="005E798A"/>
    <w:rsid w:val="005F1CF7"/>
    <w:rsid w:val="00607580"/>
    <w:rsid w:val="006109E6"/>
    <w:rsid w:val="00613A22"/>
    <w:rsid w:val="006159B6"/>
    <w:rsid w:val="00641226"/>
    <w:rsid w:val="00650814"/>
    <w:rsid w:val="00664FA3"/>
    <w:rsid w:val="00690F2E"/>
    <w:rsid w:val="006A4E77"/>
    <w:rsid w:val="006C15A5"/>
    <w:rsid w:val="006C40F4"/>
    <w:rsid w:val="006C6DAF"/>
    <w:rsid w:val="006D1AA3"/>
    <w:rsid w:val="006D60D2"/>
    <w:rsid w:val="00704FC2"/>
    <w:rsid w:val="007165F8"/>
    <w:rsid w:val="00726835"/>
    <w:rsid w:val="007313D1"/>
    <w:rsid w:val="00746492"/>
    <w:rsid w:val="00756746"/>
    <w:rsid w:val="00766A40"/>
    <w:rsid w:val="00793A07"/>
    <w:rsid w:val="00795BE1"/>
    <w:rsid w:val="007A4917"/>
    <w:rsid w:val="007C2BD4"/>
    <w:rsid w:val="007D0956"/>
    <w:rsid w:val="007E117A"/>
    <w:rsid w:val="00801BD4"/>
    <w:rsid w:val="00807E43"/>
    <w:rsid w:val="00817BC9"/>
    <w:rsid w:val="008233B3"/>
    <w:rsid w:val="0083536F"/>
    <w:rsid w:val="00847A5A"/>
    <w:rsid w:val="00853F75"/>
    <w:rsid w:val="00854979"/>
    <w:rsid w:val="00855A38"/>
    <w:rsid w:val="00876CF6"/>
    <w:rsid w:val="00884B49"/>
    <w:rsid w:val="008A3084"/>
    <w:rsid w:val="008A4C88"/>
    <w:rsid w:val="008D45FF"/>
    <w:rsid w:val="008E2DB5"/>
    <w:rsid w:val="008E5334"/>
    <w:rsid w:val="00924875"/>
    <w:rsid w:val="009313DD"/>
    <w:rsid w:val="00946509"/>
    <w:rsid w:val="00953D8A"/>
    <w:rsid w:val="009627F5"/>
    <w:rsid w:val="00965A25"/>
    <w:rsid w:val="00987112"/>
    <w:rsid w:val="009904B1"/>
    <w:rsid w:val="009A1117"/>
    <w:rsid w:val="009A54AC"/>
    <w:rsid w:val="009D0BE1"/>
    <w:rsid w:val="009F16D4"/>
    <w:rsid w:val="00A012B2"/>
    <w:rsid w:val="00A054F2"/>
    <w:rsid w:val="00A15AAA"/>
    <w:rsid w:val="00A16A18"/>
    <w:rsid w:val="00A27DE0"/>
    <w:rsid w:val="00A33133"/>
    <w:rsid w:val="00A45FEC"/>
    <w:rsid w:val="00A501F2"/>
    <w:rsid w:val="00A67626"/>
    <w:rsid w:val="00A83072"/>
    <w:rsid w:val="00A90DA4"/>
    <w:rsid w:val="00AC25E0"/>
    <w:rsid w:val="00AD2FA4"/>
    <w:rsid w:val="00AD7D1F"/>
    <w:rsid w:val="00AE0452"/>
    <w:rsid w:val="00AE5F2B"/>
    <w:rsid w:val="00AF53A3"/>
    <w:rsid w:val="00AF7603"/>
    <w:rsid w:val="00B13B17"/>
    <w:rsid w:val="00B168BA"/>
    <w:rsid w:val="00B23A43"/>
    <w:rsid w:val="00B24FFA"/>
    <w:rsid w:val="00B37229"/>
    <w:rsid w:val="00B457EE"/>
    <w:rsid w:val="00B57BD7"/>
    <w:rsid w:val="00B638C2"/>
    <w:rsid w:val="00B64AD9"/>
    <w:rsid w:val="00B64CD7"/>
    <w:rsid w:val="00B82FAB"/>
    <w:rsid w:val="00B868AF"/>
    <w:rsid w:val="00B970C0"/>
    <w:rsid w:val="00BB0F47"/>
    <w:rsid w:val="00BB6547"/>
    <w:rsid w:val="00BE7372"/>
    <w:rsid w:val="00BF0396"/>
    <w:rsid w:val="00BF6F7A"/>
    <w:rsid w:val="00C57DAE"/>
    <w:rsid w:val="00C60DC6"/>
    <w:rsid w:val="00C63E9C"/>
    <w:rsid w:val="00C8073D"/>
    <w:rsid w:val="00C84043"/>
    <w:rsid w:val="00C948B3"/>
    <w:rsid w:val="00C95669"/>
    <w:rsid w:val="00CB0A65"/>
    <w:rsid w:val="00CB4672"/>
    <w:rsid w:val="00CC0324"/>
    <w:rsid w:val="00CD2504"/>
    <w:rsid w:val="00CE7806"/>
    <w:rsid w:val="00CF781B"/>
    <w:rsid w:val="00D010DF"/>
    <w:rsid w:val="00D015DB"/>
    <w:rsid w:val="00D13488"/>
    <w:rsid w:val="00D17CFA"/>
    <w:rsid w:val="00D32954"/>
    <w:rsid w:val="00D3343D"/>
    <w:rsid w:val="00D41309"/>
    <w:rsid w:val="00D42B5B"/>
    <w:rsid w:val="00D45F51"/>
    <w:rsid w:val="00D47BE8"/>
    <w:rsid w:val="00D5199B"/>
    <w:rsid w:val="00D718DA"/>
    <w:rsid w:val="00D721C4"/>
    <w:rsid w:val="00D95319"/>
    <w:rsid w:val="00D956AE"/>
    <w:rsid w:val="00DA5CAD"/>
    <w:rsid w:val="00DD15B5"/>
    <w:rsid w:val="00DE59FA"/>
    <w:rsid w:val="00E01B08"/>
    <w:rsid w:val="00E235CD"/>
    <w:rsid w:val="00E2593C"/>
    <w:rsid w:val="00E3390F"/>
    <w:rsid w:val="00E345C7"/>
    <w:rsid w:val="00E402ED"/>
    <w:rsid w:val="00E438DF"/>
    <w:rsid w:val="00E45C38"/>
    <w:rsid w:val="00E651D9"/>
    <w:rsid w:val="00E70A8B"/>
    <w:rsid w:val="00E85560"/>
    <w:rsid w:val="00E874C6"/>
    <w:rsid w:val="00EB2934"/>
    <w:rsid w:val="00EB7AAB"/>
    <w:rsid w:val="00F374AD"/>
    <w:rsid w:val="00F47064"/>
    <w:rsid w:val="00F570E0"/>
    <w:rsid w:val="00F71941"/>
    <w:rsid w:val="00F8034B"/>
    <w:rsid w:val="00FB4106"/>
    <w:rsid w:val="00FB586F"/>
    <w:rsid w:val="00FB58BC"/>
    <w:rsid w:val="00FD12E7"/>
    <w:rsid w:val="00FD1911"/>
    <w:rsid w:val="00FD44DC"/>
    <w:rsid w:val="00FD5AEF"/>
    <w:rsid w:val="00FD6F98"/>
    <w:rsid w:val="00FE68F9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7158DC-80BA-4327-AD99-29E4D90A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626"/>
    <w:rPr>
      <w:rFonts w:ascii="SutonnyMJ" w:hAnsi="SutonnyMJ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626"/>
    <w:pPr>
      <w:keepNext/>
      <w:spacing w:after="120"/>
      <w:jc w:val="both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A67626"/>
    <w:pPr>
      <w:keepNext/>
      <w:ind w:right="-540"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67626"/>
    <w:pPr>
      <w:keepNext/>
      <w:spacing w:after="1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67626"/>
    <w:pPr>
      <w:keepNext/>
      <w:tabs>
        <w:tab w:val="left" w:pos="5760"/>
      </w:tabs>
      <w:spacing w:after="120"/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A67626"/>
    <w:pPr>
      <w:keepNext/>
      <w:spacing w:after="240" w:line="230" w:lineRule="exact"/>
      <w:jc w:val="center"/>
      <w:outlineLvl w:val="4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6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762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67626"/>
    <w:pPr>
      <w:tabs>
        <w:tab w:val="left" w:pos="540"/>
        <w:tab w:val="left" w:pos="900"/>
      </w:tabs>
      <w:ind w:left="900" w:hanging="900"/>
      <w:jc w:val="both"/>
    </w:pPr>
  </w:style>
  <w:style w:type="paragraph" w:styleId="BodyText">
    <w:name w:val="Body Text"/>
    <w:aliases w:val=" Char"/>
    <w:basedOn w:val="Normal"/>
    <w:link w:val="BodyTextChar"/>
    <w:uiPriority w:val="99"/>
    <w:rsid w:val="00A67626"/>
    <w:pPr>
      <w:jc w:val="both"/>
    </w:pPr>
  </w:style>
  <w:style w:type="character" w:styleId="Emphasis">
    <w:name w:val="Emphasis"/>
    <w:qFormat/>
    <w:rsid w:val="00A67626"/>
    <w:rPr>
      <w:i/>
    </w:rPr>
  </w:style>
  <w:style w:type="paragraph" w:styleId="BodyTextIndent2">
    <w:name w:val="Body Text Indent 2"/>
    <w:basedOn w:val="Normal"/>
    <w:rsid w:val="00A67626"/>
    <w:pPr>
      <w:tabs>
        <w:tab w:val="left" w:pos="540"/>
      </w:tabs>
      <w:ind w:left="540" w:hanging="540"/>
      <w:jc w:val="both"/>
    </w:pPr>
  </w:style>
  <w:style w:type="paragraph" w:styleId="BodyText2">
    <w:name w:val="Body Text 2"/>
    <w:basedOn w:val="Normal"/>
    <w:rsid w:val="00A67626"/>
    <w:pPr>
      <w:jc w:val="both"/>
    </w:pPr>
    <w:rPr>
      <w:sz w:val="24"/>
    </w:rPr>
  </w:style>
  <w:style w:type="character" w:customStyle="1" w:styleId="BodyTextChar">
    <w:name w:val="Body Text Char"/>
    <w:aliases w:val=" Char Char"/>
    <w:link w:val="BodyText"/>
    <w:uiPriority w:val="99"/>
    <w:rsid w:val="00E75D53"/>
    <w:rPr>
      <w:rFonts w:ascii="SutonnyMJ" w:hAnsi="SutonnyMJ"/>
      <w:sz w:val="28"/>
      <w:lang w:val="en-US" w:eastAsia="en-US" w:bidi="ar-SA"/>
    </w:rPr>
  </w:style>
  <w:style w:type="table" w:styleId="TableGrid">
    <w:name w:val="Table Grid"/>
    <w:basedOn w:val="TableNormal"/>
    <w:uiPriority w:val="39"/>
    <w:rsid w:val="004F7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Char,Char Char Char,Char Char Char Char Char Char"/>
    <w:basedOn w:val="Normal"/>
    <w:link w:val="TitleChar1"/>
    <w:qFormat/>
    <w:rsid w:val="00E3545F"/>
    <w:pPr>
      <w:jc w:val="center"/>
    </w:pPr>
    <w:rPr>
      <w:rFonts w:ascii="AdarshaLipiNormal" w:hAnsi="AdarshaLipiNormal" w:cs="Vrinda"/>
      <w:sz w:val="24"/>
      <w:lang w:bidi="bn-IN"/>
    </w:rPr>
  </w:style>
  <w:style w:type="character" w:customStyle="1" w:styleId="TitleChar">
    <w:name w:val="Title Char"/>
    <w:aliases w:val="Char Char Char Char1,Char Char Char Char Char Char Char1,Char Char1"/>
    <w:rsid w:val="00E3545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aliases w:val="Char Char,Char Char Char Char,Char Char Char Char Char Char Char"/>
    <w:link w:val="Title"/>
    <w:locked/>
    <w:rsid w:val="00E3545F"/>
    <w:rPr>
      <w:rFonts w:ascii="AdarshaLipiNormal" w:hAnsi="AdarshaLipiNormal" w:cs="Vrinda"/>
      <w:sz w:val="24"/>
      <w:lang w:bidi="bn-IN"/>
    </w:rPr>
  </w:style>
  <w:style w:type="paragraph" w:styleId="ListParagraph">
    <w:name w:val="List Paragraph"/>
    <w:aliases w:val="123 List Paragraph,Bullets,List Paragraph (numbered (a)),List Paragraph nowy,List_Paragraph,ListBullet Paragraph,Liste 1,Main numbered paragraph,Multilevel para_II,Numbered List Paragraph,Numbered Paragraph,References,Resume Title"/>
    <w:basedOn w:val="Normal"/>
    <w:link w:val="ListParagraphChar"/>
    <w:uiPriority w:val="34"/>
    <w:qFormat/>
    <w:rsid w:val="00E3545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A23058"/>
    <w:rPr>
      <w:rFonts w:ascii="SutonnyMJ" w:hAnsi="SutonnyMJ"/>
      <w:sz w:val="28"/>
      <w:lang w:bidi="ar-SA"/>
    </w:rPr>
  </w:style>
  <w:style w:type="character" w:styleId="Strong">
    <w:name w:val="Strong"/>
    <w:qFormat/>
    <w:rsid w:val="005D72F7"/>
    <w:rPr>
      <w:b/>
      <w:bCs/>
    </w:rPr>
  </w:style>
  <w:style w:type="character" w:customStyle="1" w:styleId="HeaderChar">
    <w:name w:val="Header Char"/>
    <w:link w:val="Header"/>
    <w:uiPriority w:val="99"/>
    <w:rsid w:val="00CD2504"/>
    <w:rPr>
      <w:rFonts w:ascii="SutonnyMJ" w:hAnsi="SutonnyMJ"/>
      <w:sz w:val="28"/>
    </w:rPr>
  </w:style>
  <w:style w:type="table" w:styleId="LightList-Accent3">
    <w:name w:val="Light List Accent 3"/>
    <w:basedOn w:val="TableNormal"/>
    <w:uiPriority w:val="61"/>
    <w:rsid w:val="00E438D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084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08410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rsid w:val="00BE7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E7372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link w:val="Heading1"/>
    <w:uiPriority w:val="9"/>
    <w:rsid w:val="008E2DB5"/>
    <w:rPr>
      <w:rFonts w:ascii="SutonnyMJ" w:hAnsi="SutonnyMJ"/>
      <w:b/>
      <w:sz w:val="28"/>
      <w:u w:val="single"/>
      <w:lang w:bidi="ar-SA"/>
    </w:rPr>
  </w:style>
  <w:style w:type="character" w:customStyle="1" w:styleId="Heading2Char">
    <w:name w:val="Heading 2 Char"/>
    <w:link w:val="Heading2"/>
    <w:rsid w:val="008E2DB5"/>
    <w:rPr>
      <w:rFonts w:ascii="SutonnyMJ" w:hAnsi="SutonnyMJ"/>
      <w:sz w:val="28"/>
      <w:u w:val="single"/>
      <w:lang w:bidi="ar-SA"/>
    </w:rPr>
  </w:style>
  <w:style w:type="character" w:customStyle="1" w:styleId="Heading3Char">
    <w:name w:val="Heading 3 Char"/>
    <w:link w:val="Heading3"/>
    <w:uiPriority w:val="9"/>
    <w:rsid w:val="008E2DB5"/>
    <w:rPr>
      <w:rFonts w:ascii="SutonnyMJ" w:hAnsi="SutonnyMJ"/>
      <w:b/>
      <w:sz w:val="28"/>
      <w:lang w:bidi="ar-SA"/>
    </w:rPr>
  </w:style>
  <w:style w:type="character" w:styleId="Hyperlink">
    <w:name w:val="Hyperlink"/>
    <w:uiPriority w:val="99"/>
    <w:unhideWhenUsed/>
    <w:rsid w:val="008E2DB5"/>
    <w:rPr>
      <w:color w:val="0000FF"/>
      <w:u w:val="single"/>
    </w:rPr>
  </w:style>
  <w:style w:type="character" w:styleId="FollowedHyperlink">
    <w:name w:val="FollowedHyperlink"/>
    <w:uiPriority w:val="99"/>
    <w:unhideWhenUsed/>
    <w:rsid w:val="008E2DB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E2D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E2DB5"/>
    <w:pPr>
      <w:tabs>
        <w:tab w:val="right" w:leader="dot" w:pos="9017"/>
      </w:tabs>
      <w:spacing w:after="100" w:line="276" w:lineRule="auto"/>
      <w:ind w:left="220"/>
      <w:jc w:val="center"/>
    </w:pPr>
    <w:rPr>
      <w:rFonts w:ascii="Calibri" w:eastAsia="Calibri" w:hAnsi="Calibri"/>
      <w:sz w:val="22"/>
      <w:szCs w:val="22"/>
    </w:rPr>
  </w:style>
  <w:style w:type="character" w:customStyle="1" w:styleId="FootnoteTextChar">
    <w:name w:val="Footnote Text Char"/>
    <w:aliases w:val="single space Char,footnote text Char,ft Char,Footnote Text Char Char Char Char Char Char Char Char Char Char Char,FOOTNOTES Char,fn Char,ADB Char,WB-Fußnotentext Char,Footnote Char,Fußnote Char,WB-Fuﬂnotentext Char,Fuﬂnote Char,f Char"/>
    <w:link w:val="FootnoteText"/>
    <w:locked/>
    <w:rsid w:val="008E2DB5"/>
    <w:rPr>
      <w:lang w:val="en-GB"/>
    </w:rPr>
  </w:style>
  <w:style w:type="paragraph" w:styleId="FootnoteText">
    <w:name w:val="footnote text"/>
    <w:aliases w:val="single space,footnote text,ft,Footnote Text Char Char Char Char Char Char Char Char Char Char,FOOTNOTES,fn,ADB,WB-Fußnotentext,Footnote,Fußnote,WB-Fuﬂnotentext,Fuﬂnote,Geneva 9,Font: Geneva 9,Boston 10,f,Footnote Text4,Footnote Text Char22"/>
    <w:basedOn w:val="Normal"/>
    <w:link w:val="FootnoteTextChar"/>
    <w:unhideWhenUsed/>
    <w:rsid w:val="008E2DB5"/>
    <w:pPr>
      <w:spacing w:after="200" w:line="276" w:lineRule="auto"/>
    </w:pPr>
    <w:rPr>
      <w:rFonts w:ascii="Times New Roman" w:hAnsi="Times New Roman"/>
      <w:sz w:val="20"/>
      <w:lang w:val="en-GB" w:bidi="bn-BD"/>
    </w:rPr>
  </w:style>
  <w:style w:type="character" w:customStyle="1" w:styleId="FootnoteTextChar1">
    <w:name w:val="Footnote Text Char1"/>
    <w:aliases w:val="single space Char1,footnote text Char1,ft Char1,Footnote Text Char Char Char Char Char Char Char Char Char Char Char1,FOOTNOTES Char1,fn Char1,ADB Char1,WB-Fußnotentext Char1,Footnote Char1,Fußnote Char1,WB-Fuﬂnotentext Char1,f Char1"/>
    <w:rsid w:val="008E2DB5"/>
    <w:rPr>
      <w:rFonts w:ascii="SutonnyMJ" w:hAnsi="SutonnyMJ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8E2DB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8E2DB5"/>
    <w:rPr>
      <w:rFonts w:ascii="Calibri" w:eastAsia="Calibri" w:hAnsi="Calibri"/>
      <w:lang w:bidi="ar-SA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E2DB5"/>
    <w:pPr>
      <w:spacing w:after="200"/>
    </w:pPr>
    <w:rPr>
      <w:rFonts w:ascii="Times New Roman" w:hAnsi="Times New Roman" w:cs="Symbol"/>
      <w:b/>
      <w:bCs/>
      <w:color w:val="4F81BD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8E2DB5"/>
    <w:rPr>
      <w:rFonts w:ascii="Times New Roman" w:hAnsi="Times New Roman" w:cs="Symbol"/>
      <w:sz w:val="20"/>
    </w:rPr>
  </w:style>
  <w:style w:type="character" w:customStyle="1" w:styleId="EndnoteTextChar">
    <w:name w:val="Endnote Text Char"/>
    <w:link w:val="EndnoteText"/>
    <w:uiPriority w:val="99"/>
    <w:rsid w:val="008E2DB5"/>
    <w:rPr>
      <w:rFonts w:cs="Symbol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E2DB5"/>
    <w:pPr>
      <w:spacing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E2DB5"/>
    <w:rPr>
      <w:rFonts w:ascii="Calibri" w:eastAsia="Calibri" w:hAnsi="Calibri"/>
      <w:b/>
      <w:bCs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2DB5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szCs w:val="28"/>
      <w:u w:val="none"/>
    </w:rPr>
  </w:style>
  <w:style w:type="paragraph" w:customStyle="1" w:styleId="NormalWeb2">
    <w:name w:val="Normal (Web)2"/>
    <w:basedOn w:val="Normal"/>
    <w:uiPriority w:val="99"/>
    <w:rsid w:val="008E2DB5"/>
    <w:pPr>
      <w:spacing w:before="100" w:after="100" w:line="360" w:lineRule="atLeas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No">
    <w:name w:val="ParaNo."/>
    <w:basedOn w:val="Normal"/>
    <w:uiPriority w:val="99"/>
    <w:rsid w:val="008E2DB5"/>
    <w:pPr>
      <w:numPr>
        <w:numId w:val="1"/>
      </w:numPr>
      <w:tabs>
        <w:tab w:val="left" w:pos="737"/>
      </w:tabs>
      <w:spacing w:after="240"/>
    </w:pPr>
    <w:rPr>
      <w:rFonts w:ascii="Times New Roman" w:hAnsi="Times New Roman"/>
      <w:sz w:val="24"/>
      <w:lang w:val="fr-CH"/>
    </w:rPr>
  </w:style>
  <w:style w:type="paragraph" w:customStyle="1" w:styleId="NormalLatinAdarshaLipiCon">
    <w:name w:val="Normal + (Latin) AdarshaLipiCon"/>
    <w:aliases w:val="(Complex) Arial,11 pt"/>
    <w:basedOn w:val="Normal"/>
    <w:uiPriority w:val="99"/>
    <w:rsid w:val="008E2DB5"/>
    <w:rPr>
      <w:rFonts w:ascii="AdarshaLipiCon" w:hAnsi="AdarshaLipiCon" w:cs="Vrinda"/>
      <w:sz w:val="22"/>
      <w:szCs w:val="22"/>
      <w:lang w:bidi="bn-IN"/>
    </w:rPr>
  </w:style>
  <w:style w:type="paragraph" w:customStyle="1" w:styleId="CharCharCharChar2">
    <w:name w:val="Char Char Char Char2"/>
    <w:basedOn w:val="Normal"/>
    <w:uiPriority w:val="99"/>
    <w:rsid w:val="008E2DB5"/>
    <w:pPr>
      <w:spacing w:after="160" w:line="240" w:lineRule="exact"/>
    </w:pPr>
    <w:rPr>
      <w:rFonts w:ascii="Arial" w:hAnsi="Arial" w:cs="Arial"/>
      <w:sz w:val="20"/>
    </w:rPr>
  </w:style>
  <w:style w:type="paragraph" w:customStyle="1" w:styleId="Default">
    <w:name w:val="Default"/>
    <w:uiPriority w:val="99"/>
    <w:rsid w:val="008E2D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E2DB5"/>
    <w:pPr>
      <w:spacing w:line="241" w:lineRule="atLeast"/>
    </w:pPr>
    <w:rPr>
      <w:rFonts w:ascii="VHIDD A+ A Grotesk" w:hAnsi="VHIDD A+ A Grotesk"/>
      <w:color w:val="auto"/>
    </w:rPr>
  </w:style>
  <w:style w:type="paragraph" w:customStyle="1" w:styleId="Pa7">
    <w:name w:val="Pa7"/>
    <w:basedOn w:val="Default"/>
    <w:next w:val="Default"/>
    <w:uiPriority w:val="99"/>
    <w:rsid w:val="008E2DB5"/>
    <w:pPr>
      <w:spacing w:line="216" w:lineRule="atLeast"/>
    </w:pPr>
    <w:rPr>
      <w:rFonts w:ascii="Adobe Caslon Pro" w:hAnsi="Adobe Caslon Pro"/>
      <w:color w:val="auto"/>
    </w:rPr>
  </w:style>
  <w:style w:type="paragraph" w:customStyle="1" w:styleId="Pa31">
    <w:name w:val="Pa3+1"/>
    <w:basedOn w:val="Default"/>
    <w:next w:val="Default"/>
    <w:uiPriority w:val="99"/>
    <w:rsid w:val="008E2DB5"/>
    <w:pPr>
      <w:spacing w:line="211" w:lineRule="atLeast"/>
    </w:pPr>
    <w:rPr>
      <w:rFonts w:ascii="New Caledonia" w:hAnsi="New Caledonia"/>
      <w:color w:val="auto"/>
    </w:rPr>
  </w:style>
  <w:style w:type="character" w:styleId="FootnoteReference">
    <w:name w:val="footnote reference"/>
    <w:aliases w:val="ftref,Ref,de nota al pie,Footnote Reference 2,16 Point,Superscript 6 Point,Footnote Reference Number,Footnote symbol,Знак сноски-FN,Footnote Reference_LVL6,Footnote Reference_LVL61,Footnote Reference_LVL62,Footnote Reference_LVL63,fr"/>
    <w:uiPriority w:val="99"/>
    <w:unhideWhenUsed/>
    <w:rsid w:val="008E2DB5"/>
    <w:rPr>
      <w:vertAlign w:val="superscript"/>
    </w:rPr>
  </w:style>
  <w:style w:type="character" w:styleId="CommentReference">
    <w:name w:val="annotation reference"/>
    <w:uiPriority w:val="99"/>
    <w:unhideWhenUsed/>
    <w:rsid w:val="008E2DB5"/>
    <w:rPr>
      <w:sz w:val="16"/>
      <w:szCs w:val="16"/>
    </w:rPr>
  </w:style>
  <w:style w:type="character" w:styleId="PageNumber">
    <w:name w:val="page number"/>
    <w:unhideWhenUsed/>
    <w:rsid w:val="008E2DB5"/>
    <w:rPr>
      <w:rFonts w:ascii="Times New Roman" w:hAnsi="Times New Roman" w:cs="Times New Roman" w:hint="default"/>
    </w:rPr>
  </w:style>
  <w:style w:type="character" w:styleId="EndnoteReference">
    <w:name w:val="endnote reference"/>
    <w:unhideWhenUsed/>
    <w:rsid w:val="008E2DB5"/>
    <w:rPr>
      <w:vertAlign w:val="superscript"/>
    </w:rPr>
  </w:style>
  <w:style w:type="character" w:customStyle="1" w:styleId="apple-converted-space">
    <w:name w:val="apple-converted-space"/>
    <w:basedOn w:val="DefaultParagraphFont"/>
    <w:rsid w:val="008E2DB5"/>
  </w:style>
  <w:style w:type="character" w:customStyle="1" w:styleId="A1">
    <w:name w:val="A1"/>
    <w:uiPriority w:val="99"/>
    <w:rsid w:val="008E2DB5"/>
    <w:rPr>
      <w:rFonts w:ascii="VHIDD A+ A Grotesk" w:hAnsi="VHIDD A+ A Grotesk" w:cs="VHIDD A+ A Grotesk" w:hint="default"/>
      <w:color w:val="000000"/>
      <w:sz w:val="28"/>
      <w:szCs w:val="28"/>
    </w:rPr>
  </w:style>
  <w:style w:type="character" w:customStyle="1" w:styleId="A2">
    <w:name w:val="A2"/>
    <w:uiPriority w:val="99"/>
    <w:rsid w:val="008E2DB5"/>
    <w:rPr>
      <w:rFonts w:ascii="VHIDD A+ A Grotesk" w:hAnsi="VHIDD A+ A Grotesk" w:cs="VHIDD A+ A Grotesk" w:hint="default"/>
      <w:color w:val="000000"/>
      <w:sz w:val="52"/>
      <w:szCs w:val="52"/>
    </w:rPr>
  </w:style>
  <w:style w:type="character" w:customStyle="1" w:styleId="uficommentbody">
    <w:name w:val="uficommentbody"/>
    <w:rsid w:val="008E2DB5"/>
  </w:style>
  <w:style w:type="table" w:styleId="LightShading-Accent3">
    <w:name w:val="Light Shading Accent 3"/>
    <w:basedOn w:val="TableNormal"/>
    <w:uiPriority w:val="60"/>
    <w:rsid w:val="008E2DB5"/>
    <w:rPr>
      <w:rFonts w:ascii="Calibri" w:eastAsia="Calibri" w:hAnsi="Calibri" w:cs="Vrinda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Grid-Accent3">
    <w:name w:val="Light Grid Accent 3"/>
    <w:basedOn w:val="TableNormal"/>
    <w:uiPriority w:val="62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1">
    <w:name w:val="Table Grid1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1">
    <w:name w:val="Light List - Accent 31"/>
    <w:basedOn w:val="TableNormal"/>
    <w:uiPriority w:val="61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1">
    <w:name w:val="Light Grid - Accent 31"/>
    <w:basedOn w:val="TableNormal"/>
    <w:uiPriority w:val="62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3">
    <w:name w:val="Table Grid3"/>
    <w:basedOn w:val="TableNormal"/>
    <w:uiPriority w:val="59"/>
    <w:rsid w:val="008E2DB5"/>
    <w:rPr>
      <w:rFonts w:cs="Symbol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rsid w:val="008E2DB5"/>
    <w:rPr>
      <w:rFonts w:ascii="Calibri" w:eastAsia="Calibri" w:hAnsi="Calibri" w:cs="Vrind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rsid w:val="008E2DB5"/>
    <w:rPr>
      <w:rFonts w:cs="Symbol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8E2DB5"/>
    <w:rPr>
      <w:rFonts w:ascii="Calibri" w:eastAsia="Calibri" w:hAnsi="Calibri" w:cs="Vrind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8E2DB5"/>
    <w:pPr>
      <w:spacing w:after="200" w:line="276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2">
    <w:name w:val="Light List - Accent 32"/>
    <w:basedOn w:val="TableNormal"/>
    <w:uiPriority w:val="61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2">
    <w:name w:val="Light Grid - Accent 32"/>
    <w:basedOn w:val="TableNormal"/>
    <w:uiPriority w:val="62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7">
    <w:name w:val="Table Grid7"/>
    <w:basedOn w:val="TableNormal"/>
    <w:uiPriority w:val="59"/>
    <w:rsid w:val="008E2DB5"/>
    <w:rPr>
      <w:rFonts w:cs="Symbol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8E2DB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8E2DB5"/>
    <w:rPr>
      <w:rFonts w:ascii="Calibri" w:eastAsia="Calibri" w:hAnsi="Calibri" w:cs="Vrind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uiPriority w:val="59"/>
    <w:rsid w:val="008E2DB5"/>
    <w:rPr>
      <w:rFonts w:ascii="Calibri" w:eastAsia="Calibri" w:hAnsi="Calibri" w:cs="Vrind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3">
    <w:name w:val="Light List - Accent 33"/>
    <w:basedOn w:val="TableNormal"/>
    <w:uiPriority w:val="61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3">
    <w:name w:val="Light Grid - Accent 33"/>
    <w:basedOn w:val="TableNormal"/>
    <w:uiPriority w:val="62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8">
    <w:name w:val="Table Grid8"/>
    <w:basedOn w:val="TableNormal"/>
    <w:uiPriority w:val="59"/>
    <w:rsid w:val="008E2DB5"/>
    <w:rPr>
      <w:rFonts w:cs="Symbol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uiPriority w:val="59"/>
    <w:rsid w:val="008E2DB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59"/>
    <w:rsid w:val="008E2DB5"/>
    <w:rPr>
      <w:rFonts w:ascii="Calibri" w:eastAsia="Calibri" w:hAnsi="Calibri" w:cs="Vrind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TableNormal"/>
    <w:uiPriority w:val="59"/>
    <w:rsid w:val="008E2DB5"/>
    <w:rPr>
      <w:rFonts w:ascii="Calibri" w:eastAsia="Calibri" w:hAnsi="Calibri" w:cs="Vrind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59"/>
    <w:rsid w:val="008E2DB5"/>
    <w:rPr>
      <w:rFonts w:ascii="Calibri" w:hAnsi="Calibri" w:cs="Vrinda"/>
      <w:sz w:val="22"/>
      <w:szCs w:val="28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8E2DB5"/>
    <w:rPr>
      <w:rFonts w:ascii="Calibri" w:eastAsia="Calibri" w:hAnsi="Calibri" w:cs="Vrind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D5199B"/>
    <w:rPr>
      <w:rFonts w:ascii="Calibri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Spacing">
    <w:name w:val="No Spacing"/>
    <w:qFormat/>
    <w:rsid w:val="00FF7B5A"/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123 List Paragraph Char,Bullets Char,List Paragraph (numbered (a)) Char,List Paragraph nowy Char,List_Paragraph Char,ListBullet Paragraph Char,Liste 1 Char,Main numbered paragraph Char,Multilevel para_II Char,Numbered Paragraph Char"/>
    <w:link w:val="ListParagraph"/>
    <w:uiPriority w:val="34"/>
    <w:qFormat/>
    <w:rsid w:val="00FF7B5A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DA7E8-74A0-48AF-B4AD-8B3BB3EA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1973</Words>
  <Characters>11247</Characters>
  <Application>Microsoft Office Word</Application>
  <DocSecurity>8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AZxe Ri“ix</vt:lpstr>
    </vt:vector>
  </TitlesOfParts>
  <Company>Microsoft</Company>
  <LinksUpToDate>false</LinksUpToDate>
  <CharactersWithSpaces>13194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AZxe Ri“ix</dc:title>
  <dc:creator>user</dc:creator>
  <cp:lastModifiedBy>kzaman</cp:lastModifiedBy>
  <cp:revision>28</cp:revision>
  <cp:lastPrinted>2019-05-28T08:47:00Z</cp:lastPrinted>
  <dcterms:created xsi:type="dcterms:W3CDTF">2019-05-23T03:30:00Z</dcterms:created>
  <dcterms:modified xsi:type="dcterms:W3CDTF">2019-12-03T04:16:00Z</dcterms:modified>
</cp:coreProperties>
</file>