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1" w:rsidRPr="005F2886" w:rsidRDefault="00050F81" w:rsidP="005F2886">
      <w:pPr>
        <w:pStyle w:val="Heading1"/>
        <w:pBdr>
          <w:bottom w:val="double" w:sz="12" w:space="1" w:color="auto"/>
        </w:pBdr>
        <w:spacing w:line="240" w:lineRule="auto"/>
        <w:rPr>
          <w:rFonts w:ascii="SolaimanLipi" w:hAnsi="SolaimanLipi" w:cs="SolaimanLipi"/>
          <w:color w:val="000000"/>
          <w:lang w:bidi="bn-IN"/>
        </w:rPr>
      </w:pPr>
      <w:r w:rsidRPr="005F2886">
        <w:rPr>
          <w:rFonts w:ascii="SolaimanLipi" w:hAnsi="SolaimanLipi" w:cs="SolaimanLipi"/>
          <w:color w:val="000000"/>
          <w:sz w:val="36"/>
          <w:szCs w:val="36"/>
          <w:cs/>
          <w:lang w:bidi="bn-BD"/>
        </w:rPr>
        <w:t>মুখবন্ধ</w:t>
      </w:r>
    </w:p>
    <w:p w:rsidR="00050F81" w:rsidRDefault="00050F81">
      <w:pPr>
        <w:spacing w:after="0" w:line="240" w:lineRule="auto"/>
        <w:rPr>
          <w:rFonts w:ascii="SolaimanLipi" w:eastAsia="Times New Roman" w:hAnsi="SolaimanLipi" w:cs="SolaimanLipi"/>
          <w:bCs/>
          <w:color w:val="548DD4" w:themeColor="text2" w:themeTint="99"/>
          <w:sz w:val="20"/>
          <w:szCs w:val="20"/>
          <w:cs/>
          <w:lang w:bidi="bn-IN"/>
        </w:rPr>
      </w:pPr>
    </w:p>
    <w:p w:rsidR="006E0E50" w:rsidRPr="00132358" w:rsidRDefault="00050F81" w:rsidP="00B514E5">
      <w:pPr>
        <w:jc w:val="both"/>
        <w:rPr>
          <w:rFonts w:ascii="Shonar Bangla" w:hAnsi="Shonar Bangla" w:cs="Shonar Bangla"/>
          <w:lang w:bidi="bn-BD"/>
        </w:rPr>
      </w:pPr>
      <w:r w:rsidRPr="00132358">
        <w:rPr>
          <w:rFonts w:ascii="SolaimanLipi" w:hAnsi="SolaimanLipi" w:cs="SolaimanLipi"/>
          <w:cs/>
          <w:lang w:bidi="bn-IN"/>
        </w:rPr>
        <w:t>মাননীয়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প্রধানমন্ত্রী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শেখ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হাসিনার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নেতৃত্বাধীন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সরকার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২০০৯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সালে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দেশ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পরিচালনার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দায়িত্ব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নিয়ে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0B77C6" w:rsidRPr="00132358">
        <w:rPr>
          <w:rFonts w:ascii="SolaimanLipi" w:hAnsi="SolaimanLipi" w:cs="SolaimanLipi"/>
          <w:cs/>
          <w:lang w:bidi="bn-IN"/>
        </w:rPr>
        <w:t>প্রণয়ন</w:t>
      </w:r>
      <w:r w:rsidR="000B77C6" w:rsidRPr="00132358">
        <w:rPr>
          <w:rFonts w:ascii="SolaimanLipi" w:hAnsi="SolaimanLipi" w:cs="SolaimanLipi"/>
          <w:lang w:bidi="bn-IN"/>
        </w:rPr>
        <w:t xml:space="preserve"> </w:t>
      </w:r>
      <w:r w:rsidR="000B77C6" w:rsidRPr="00132358">
        <w:rPr>
          <w:rFonts w:ascii="SolaimanLipi" w:hAnsi="SolaimanLipi" w:cs="SolaimanLipi"/>
          <w:cs/>
          <w:lang w:bidi="bn-IN"/>
        </w:rPr>
        <w:t>করে</w:t>
      </w:r>
      <w:r w:rsidR="000B77C6"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দীর্ঘমেয়াদি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লক্ষ্য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ও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="00E22321" w:rsidRPr="00132358">
        <w:rPr>
          <w:rFonts w:ascii="SolaimanLipi" w:hAnsi="SolaimanLipi" w:cs="SolaimanLipi"/>
          <w:cs/>
          <w:lang w:bidi="bn-IN"/>
        </w:rPr>
        <w:t>কর্মপন্থা</w:t>
      </w:r>
      <w:r w:rsidR="00E22321" w:rsidRPr="00132358">
        <w:rPr>
          <w:rFonts w:ascii="SolaimanLipi" w:hAnsi="SolaimanLipi" w:cs="SolaimanLipi" w:hint="cs"/>
          <w:cs/>
          <w:lang w:bidi="bn-IN"/>
        </w:rPr>
        <w:t xml:space="preserve"> </w:t>
      </w:r>
      <w:r w:rsidR="000B77C6" w:rsidRPr="00132358">
        <w:rPr>
          <w:rFonts w:ascii="SolaimanLipi" w:hAnsi="SolaimanLipi" w:cs="SolaimanLipi" w:hint="cs"/>
          <w:cs/>
          <w:lang w:bidi="bn-IN"/>
        </w:rPr>
        <w:t>সম্বলিত</w:t>
      </w:r>
      <w:r w:rsidR="00E22321" w:rsidRPr="00132358">
        <w:rPr>
          <w:rFonts w:ascii="SolaimanLipi" w:hAnsi="SolaimanLipi" w:cs="SolaimanLipi" w:hint="cs"/>
          <w:cs/>
          <w:lang w:bidi="bn-IN"/>
        </w:rPr>
        <w:t xml:space="preserve"> </w:t>
      </w:r>
      <w:r w:rsidRPr="00132358">
        <w:rPr>
          <w:rFonts w:ascii="Times New Roman" w:hAnsi="Times New Roman"/>
          <w:lang w:bidi="bn-IN"/>
        </w:rPr>
        <w:t>‘</w:t>
      </w:r>
      <w:r w:rsidRPr="00132358">
        <w:rPr>
          <w:rFonts w:ascii="SolaimanLipi" w:hAnsi="SolaimanLipi" w:cs="SolaimanLipi"/>
          <w:cs/>
          <w:lang w:bidi="bn-IN"/>
        </w:rPr>
        <w:t>প্রেক্ষিত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পরিকল্পনা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২০১০</w:t>
      </w:r>
      <w:r w:rsidRPr="00132358">
        <w:rPr>
          <w:rFonts w:ascii="SolaimanLipi" w:hAnsi="SolaimanLipi" w:cs="SolaimanLipi"/>
          <w:lang w:bidi="bn-IN"/>
        </w:rPr>
        <w:t>-</w:t>
      </w:r>
      <w:r w:rsidRPr="00132358">
        <w:rPr>
          <w:rFonts w:ascii="SolaimanLipi" w:hAnsi="SolaimanLipi" w:cs="SolaimanLipi"/>
          <w:cs/>
          <w:lang w:bidi="bn-IN"/>
        </w:rPr>
        <w:t>২১</w:t>
      </w:r>
      <w:r w:rsidRPr="00132358">
        <w:rPr>
          <w:rFonts w:ascii="Times New Roman" w:hAnsi="Times New Roman"/>
          <w:lang w:bidi="bn-IN"/>
        </w:rPr>
        <w:t>’</w:t>
      </w:r>
      <w:r w:rsidRPr="00132358">
        <w:rPr>
          <w:rFonts w:ascii="SolaimanLipi" w:hAnsi="SolaimanLipi" w:cs="SolaimanLipi"/>
          <w:cs/>
          <w:lang w:bidi="hi-IN"/>
        </w:rPr>
        <w:t>।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এ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পরিকল্পনা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বাস্তবায়নের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কৌশলপত্র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হিসেবে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তৈরি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করা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হয়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ষষ্ঠ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পঞ্চবার্ষিকী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পরিকল্পনা</w:t>
      </w:r>
      <w:r w:rsidRPr="00132358">
        <w:rPr>
          <w:rFonts w:ascii="SolaimanLipi" w:hAnsi="SolaimanLipi" w:cs="SolaimanLipi"/>
          <w:lang w:bidi="bn-IN"/>
        </w:rPr>
        <w:t xml:space="preserve"> (</w:t>
      </w:r>
      <w:r w:rsidRPr="00132358">
        <w:rPr>
          <w:rFonts w:ascii="SolaimanLipi" w:hAnsi="SolaimanLipi" w:cs="SolaimanLipi"/>
          <w:cs/>
          <w:lang w:bidi="bn-IN"/>
        </w:rPr>
        <w:t>২০১০</w:t>
      </w:r>
      <w:r w:rsidRPr="00132358">
        <w:rPr>
          <w:rFonts w:ascii="SolaimanLipi" w:hAnsi="SolaimanLipi" w:cs="SolaimanLipi"/>
          <w:lang w:bidi="bn-IN"/>
        </w:rPr>
        <w:t>-</w:t>
      </w:r>
      <w:r w:rsidRPr="00132358">
        <w:rPr>
          <w:rFonts w:ascii="SolaimanLipi" w:hAnsi="SolaimanLipi" w:cs="SolaimanLipi"/>
          <w:cs/>
          <w:lang w:bidi="bn-IN"/>
        </w:rPr>
        <w:t>১৫</w:t>
      </w:r>
      <w:r w:rsidR="00437E12">
        <w:rPr>
          <w:rFonts w:ascii="SolaimanLipi" w:hAnsi="SolaimanLipi" w:cs="SolaimanLipi" w:hint="cs"/>
          <w:cs/>
          <w:lang w:bidi="bn-IN"/>
        </w:rPr>
        <w:t>)</w:t>
      </w:r>
      <w:r w:rsidR="00437E12">
        <w:rPr>
          <w:rFonts w:ascii="SolaimanLipi" w:hAnsi="SolaimanLipi" w:cs="SolaimanLipi" w:hint="cs"/>
          <w:cs/>
          <w:lang w:bidi="hi-IN"/>
        </w:rPr>
        <w:t>।</w:t>
      </w:r>
      <w:r w:rsidR="008C761E" w:rsidRPr="00132358">
        <w:rPr>
          <w:rFonts w:ascii="SolaimanLipi" w:hAnsi="SolaimanLipi" w:cs="SolaimanLipi" w:hint="cs"/>
          <w:cs/>
          <w:lang w:bidi="bn-IN"/>
        </w:rPr>
        <w:t xml:space="preserve"> প্রেক্ষিত পরিকল্পনার </w:t>
      </w:r>
      <w:r w:rsidR="00B514E5" w:rsidRPr="00132358">
        <w:rPr>
          <w:rFonts w:ascii="SolaimanLipi" w:hAnsi="SolaimanLipi" w:cs="SolaimanLipi"/>
          <w:cs/>
          <w:lang w:bidi="bn-IN"/>
        </w:rPr>
        <w:t>লক্ষ্য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অর্জনে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প্রয়োজনীয়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অর্থায়নের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জন্য</w:t>
      </w:r>
      <w:r w:rsidR="00E63D6C" w:rsidRPr="00132358">
        <w:rPr>
          <w:rFonts w:ascii="SolaimanLipi" w:hAnsi="SolaimanLipi" w:cs="SolaimanLipi"/>
          <w:lang w:bidi="bn-IN"/>
        </w:rPr>
        <w:t xml:space="preserve"> </w:t>
      </w:r>
      <w:r w:rsidR="008C761E" w:rsidRPr="00132358">
        <w:rPr>
          <w:rFonts w:ascii="SolaimanLipi" w:hAnsi="SolaimanLipi" w:cs="SolaimanLipi"/>
          <w:cs/>
          <w:lang w:bidi="bn-IN"/>
        </w:rPr>
        <w:t>নীতি</w:t>
      </w:r>
      <w:r w:rsidR="008C761E" w:rsidRPr="00132358">
        <w:rPr>
          <w:rFonts w:ascii="SolaimanLipi" w:hAnsi="SolaimanLipi" w:cs="SolaimanLipi"/>
          <w:lang w:bidi="bn-IN"/>
        </w:rPr>
        <w:t xml:space="preserve"> </w:t>
      </w:r>
      <w:r w:rsidR="008C761E" w:rsidRPr="00132358">
        <w:rPr>
          <w:rFonts w:ascii="SolaimanLipi" w:hAnsi="SolaimanLipi" w:cs="SolaimanLipi"/>
          <w:cs/>
          <w:lang w:bidi="bn-IN"/>
        </w:rPr>
        <w:t>ও</w:t>
      </w:r>
      <w:r w:rsidR="008C761E" w:rsidRPr="00132358">
        <w:rPr>
          <w:rFonts w:ascii="SolaimanLipi" w:hAnsi="SolaimanLipi" w:cs="SolaimanLipi"/>
          <w:lang w:bidi="bn-IN"/>
        </w:rPr>
        <w:t xml:space="preserve"> </w:t>
      </w:r>
      <w:r w:rsidR="008C761E" w:rsidRPr="00132358">
        <w:rPr>
          <w:rFonts w:ascii="SolaimanLipi" w:hAnsi="SolaimanLipi" w:cs="SolaimanLipi"/>
          <w:cs/>
          <w:lang w:bidi="bn-IN"/>
        </w:rPr>
        <w:t>পদ্ধতিগত</w:t>
      </w:r>
      <w:r w:rsidR="008C761E" w:rsidRPr="00132358">
        <w:rPr>
          <w:rFonts w:ascii="SolaimanLipi" w:hAnsi="SolaimanLipi" w:cs="SolaimanLipi"/>
          <w:lang w:bidi="bn-IN"/>
        </w:rPr>
        <w:t xml:space="preserve"> </w:t>
      </w:r>
      <w:r w:rsidR="008C761E" w:rsidRPr="00132358">
        <w:rPr>
          <w:rFonts w:ascii="SolaimanLipi" w:hAnsi="SolaimanLipi" w:cs="SolaimanLipi"/>
          <w:cs/>
          <w:lang w:bidi="bn-IN"/>
        </w:rPr>
        <w:t>সংস্কা</w:t>
      </w:r>
      <w:r w:rsidR="008C761E" w:rsidRPr="00132358">
        <w:rPr>
          <w:rFonts w:ascii="SolaimanLipi" w:hAnsi="SolaimanLipi" w:cs="SolaimanLipi" w:hint="cs"/>
          <w:cs/>
          <w:lang w:bidi="bn-IN"/>
        </w:rPr>
        <w:t>রের মাধ্যমে</w:t>
      </w:r>
      <w:r w:rsidR="008C761E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অভ্যন্তরীণ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সম্পদ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আহরণ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এবং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বৈদেশিক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উৎস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হতে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সহজশর্তের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ঋণ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ও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অনুদান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সংগ্রহের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8C761E" w:rsidRPr="00132358">
        <w:rPr>
          <w:rFonts w:ascii="SolaimanLipi" w:hAnsi="SolaimanLipi" w:cs="SolaimanLipi" w:hint="cs"/>
          <w:cs/>
          <w:lang w:bidi="bn-IN"/>
        </w:rPr>
        <w:t xml:space="preserve">ওপর জোর দেয়া </w:t>
      </w:r>
      <w:r w:rsidR="00B514E5" w:rsidRPr="00132358">
        <w:rPr>
          <w:rFonts w:ascii="SolaimanLipi" w:hAnsi="SolaimanLipi" w:cs="SolaimanLipi"/>
          <w:cs/>
          <w:lang w:bidi="bn-IN"/>
        </w:rPr>
        <w:t>হয়</w:t>
      </w:r>
      <w:r w:rsidR="00B514E5" w:rsidRPr="00132358">
        <w:rPr>
          <w:rFonts w:ascii="SolaimanLipi" w:hAnsi="SolaimanLipi" w:cs="SolaimanLipi"/>
          <w:cs/>
          <w:lang w:bidi="hi-IN"/>
        </w:rPr>
        <w:t>।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101F6F" w:rsidRPr="00132358">
        <w:rPr>
          <w:rFonts w:ascii="SolaimanLipi" w:hAnsi="SolaimanLipi" w:cs="SolaimanLipi" w:hint="cs"/>
          <w:cs/>
          <w:lang w:bidi="bn-IN"/>
        </w:rPr>
        <w:t xml:space="preserve">যার ফলে </w:t>
      </w:r>
      <w:r w:rsidR="00B514E5" w:rsidRPr="00132358">
        <w:rPr>
          <w:rFonts w:ascii="SolaimanLipi" w:hAnsi="SolaimanLipi" w:cs="SolaimanLipi"/>
          <w:cs/>
          <w:lang w:bidi="bn-IN"/>
        </w:rPr>
        <w:t>২০০৫</w:t>
      </w:r>
      <w:r w:rsidR="00B514E5" w:rsidRPr="00132358">
        <w:rPr>
          <w:rFonts w:ascii="SolaimanLipi" w:hAnsi="SolaimanLipi" w:cs="SolaimanLipi"/>
          <w:lang w:bidi="bn-IN"/>
        </w:rPr>
        <w:t>-</w:t>
      </w:r>
      <w:r w:rsidR="00B514E5" w:rsidRPr="00132358">
        <w:rPr>
          <w:rFonts w:ascii="SolaimanLipi" w:hAnsi="SolaimanLipi" w:cs="SolaimanLipi"/>
          <w:cs/>
          <w:lang w:bidi="bn-IN"/>
        </w:rPr>
        <w:t>০৬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সময়ের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তুলনায়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036217" w:rsidRPr="00132358">
        <w:rPr>
          <w:rFonts w:ascii="SolaimanLipi" w:hAnsi="SolaimanLipi" w:cs="SolaimanLipi" w:hint="cs"/>
          <w:cs/>
          <w:lang w:bidi="bn-IN"/>
        </w:rPr>
        <w:t xml:space="preserve">২০১৩-১৪ সময়ে </w:t>
      </w:r>
      <w:r w:rsidR="00B514E5" w:rsidRPr="00132358">
        <w:rPr>
          <w:rFonts w:ascii="SolaimanLipi" w:hAnsi="SolaimanLipi" w:cs="SolaimanLipi"/>
          <w:cs/>
          <w:lang w:bidi="bn-IN"/>
        </w:rPr>
        <w:t>রাজস্ব</w:t>
      </w:r>
      <w:r w:rsidR="008C761E" w:rsidRPr="00132358">
        <w:rPr>
          <w:rFonts w:ascii="SolaimanLipi" w:hAnsi="SolaimanLipi" w:cs="SolaimanLipi" w:hint="cs"/>
          <w:cs/>
          <w:lang w:bidi="bn-IN"/>
        </w:rPr>
        <w:t xml:space="preserve"> ও কর রাজস্ব </w:t>
      </w:r>
      <w:r w:rsidR="00B514E5" w:rsidRPr="00132358">
        <w:rPr>
          <w:rFonts w:ascii="SolaimanLipi" w:hAnsi="SolaimanLipi" w:cs="SolaimanLipi"/>
          <w:cs/>
          <w:lang w:bidi="bn-IN"/>
        </w:rPr>
        <w:t>আহরণ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036217" w:rsidRPr="00132358">
        <w:rPr>
          <w:rFonts w:ascii="SolaimanLipi" w:hAnsi="SolaimanLipi" w:cs="SolaimanLipi" w:hint="cs"/>
          <w:cs/>
          <w:lang w:bidi="bn-IN"/>
        </w:rPr>
        <w:t xml:space="preserve">৩ </w:t>
      </w:r>
      <w:r w:rsidR="00036217" w:rsidRPr="00132358">
        <w:rPr>
          <w:rFonts w:ascii="SolaimanLipi" w:hAnsi="SolaimanLipi" w:cs="SolaimanLipi"/>
          <w:cs/>
          <w:lang w:bidi="bn-IN"/>
        </w:rPr>
        <w:t>গু</w:t>
      </w:r>
      <w:r w:rsidR="00036217" w:rsidRPr="00132358">
        <w:rPr>
          <w:rFonts w:ascii="SolaimanLipi" w:hAnsi="SolaimanLipi" w:cs="SolaimanLipi" w:hint="cs"/>
          <w:cs/>
          <w:lang w:bidi="bn-IN"/>
        </w:rPr>
        <w:t xml:space="preserve">ণেরও বেশি </w:t>
      </w:r>
      <w:r w:rsidR="00B514E5" w:rsidRPr="00132358">
        <w:rPr>
          <w:rFonts w:ascii="SolaimanLipi" w:hAnsi="SolaimanLipi" w:cs="SolaimanLipi"/>
          <w:cs/>
          <w:lang w:bidi="bn-IN"/>
        </w:rPr>
        <w:t>বাড়ে</w:t>
      </w:r>
      <w:r w:rsidR="00101F6F" w:rsidRPr="00132358">
        <w:rPr>
          <w:rFonts w:ascii="SolaimanLipi" w:hAnsi="SolaimanLipi" w:cs="SolaimanLipi" w:hint="cs"/>
          <w:cs/>
          <w:lang w:bidi="bn-IN"/>
        </w:rPr>
        <w:t xml:space="preserve"> এবং বাজেটের আকার বৃদ্ধি পায় প্রায় ৪ গুণের মতো। </w:t>
      </w:r>
      <w:r w:rsidR="00B514E5" w:rsidRPr="00132358">
        <w:rPr>
          <w:rFonts w:ascii="SolaimanLipi" w:hAnsi="SolaimanLipi" w:cs="SolaimanLipi"/>
          <w:cs/>
          <w:lang w:bidi="bn-IN"/>
        </w:rPr>
        <w:t>সম্পদ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সংগ্রহে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গুরুত্ব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দেয়ার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পাশাপাশি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জোর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দেয়া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হয়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বিদ্যুৎ</w:t>
      </w:r>
      <w:r w:rsidR="00AF2DFE" w:rsidRPr="00132358">
        <w:rPr>
          <w:rFonts w:ascii="SolaimanLipi" w:hAnsi="SolaimanLipi" w:cs="SolaimanLipi"/>
          <w:lang w:bidi="bn-IN"/>
        </w:rPr>
        <w:t xml:space="preserve">, </w:t>
      </w:r>
      <w:r w:rsidR="00AF2DFE" w:rsidRPr="00132358">
        <w:rPr>
          <w:rFonts w:ascii="SolaimanLipi" w:hAnsi="SolaimanLipi" w:cs="SolaimanLipi"/>
          <w:cs/>
          <w:lang w:bidi="bn-IN"/>
        </w:rPr>
        <w:t>জ্বালানি</w:t>
      </w:r>
      <w:r w:rsidR="00AF2DFE" w:rsidRPr="00132358">
        <w:rPr>
          <w:rFonts w:ascii="SolaimanLipi" w:hAnsi="SolaimanLipi" w:cs="SolaimanLipi"/>
          <w:lang w:bidi="bn-IN"/>
        </w:rPr>
        <w:t xml:space="preserve">, </w:t>
      </w:r>
      <w:r w:rsidR="00AF2DFE" w:rsidRPr="00132358">
        <w:rPr>
          <w:rFonts w:ascii="SolaimanLipi" w:hAnsi="SolaimanLipi" w:cs="SolaimanLipi"/>
          <w:cs/>
          <w:lang w:bidi="bn-IN"/>
        </w:rPr>
        <w:t>যোগাযোগ</w:t>
      </w:r>
      <w:r w:rsidR="00AF2DFE" w:rsidRPr="00132358">
        <w:rPr>
          <w:rFonts w:ascii="SolaimanLipi" w:hAnsi="SolaimanLipi" w:cs="SolaimanLipi"/>
          <w:lang w:bidi="bn-IN"/>
        </w:rPr>
        <w:t xml:space="preserve">, </w:t>
      </w:r>
      <w:r w:rsidR="00AF2DFE" w:rsidRPr="00132358">
        <w:rPr>
          <w:rFonts w:ascii="SolaimanLipi" w:hAnsi="SolaimanLipi" w:cs="SolaimanLipi"/>
          <w:cs/>
          <w:lang w:bidi="bn-IN"/>
        </w:rPr>
        <w:t>তথ্য</w:t>
      </w:r>
      <w:r w:rsidR="006E0E50" w:rsidRPr="00132358">
        <w:rPr>
          <w:rFonts w:ascii="SolaimanLipi" w:hAnsi="SolaimanLipi" w:cs="SolaimanLipi"/>
          <w:lang w:bidi="bn-IN"/>
        </w:rPr>
        <w:t>-</w:t>
      </w:r>
      <w:r w:rsidR="00AF2DFE" w:rsidRPr="00132358">
        <w:rPr>
          <w:rFonts w:ascii="SolaimanLipi" w:hAnsi="SolaimanLipi" w:cs="SolaimanLipi"/>
          <w:cs/>
          <w:lang w:bidi="bn-IN"/>
        </w:rPr>
        <w:t>প্রযুক্তি</w:t>
      </w:r>
      <w:r w:rsidR="00AF2DFE" w:rsidRPr="00132358">
        <w:rPr>
          <w:rFonts w:ascii="SolaimanLipi" w:hAnsi="SolaimanLipi" w:cs="SolaimanLipi"/>
          <w:lang w:bidi="bn-IN"/>
        </w:rPr>
        <w:t xml:space="preserve">, </w:t>
      </w:r>
      <w:r w:rsidR="00AF2DFE" w:rsidRPr="00132358">
        <w:rPr>
          <w:rFonts w:ascii="SolaimanLipi" w:hAnsi="SolaimanLipi" w:cs="SolaimanLipi"/>
          <w:cs/>
          <w:lang w:bidi="bn-IN"/>
        </w:rPr>
        <w:t>শিক্ষা</w:t>
      </w:r>
      <w:r w:rsidR="00AF2DFE" w:rsidRPr="00132358">
        <w:rPr>
          <w:rFonts w:ascii="SolaimanLipi" w:hAnsi="SolaimanLipi" w:cs="SolaimanLipi"/>
          <w:lang w:bidi="bn-IN"/>
        </w:rPr>
        <w:t xml:space="preserve">, </w:t>
      </w:r>
      <w:r w:rsidR="00AF2DFE" w:rsidRPr="00132358">
        <w:rPr>
          <w:rFonts w:ascii="SolaimanLipi" w:hAnsi="SolaimanLipi" w:cs="SolaimanLipi"/>
          <w:cs/>
          <w:lang w:bidi="bn-IN"/>
        </w:rPr>
        <w:t>স্বাস্থ্য</w:t>
      </w:r>
      <w:r w:rsidR="00AF2DFE" w:rsidRPr="00132358">
        <w:rPr>
          <w:rFonts w:ascii="SolaimanLipi" w:hAnsi="SolaimanLipi" w:cs="SolaimanLipi"/>
          <w:lang w:bidi="bn-IN"/>
        </w:rPr>
        <w:t xml:space="preserve">, </w:t>
      </w:r>
      <w:r w:rsidR="00AF2DFE" w:rsidRPr="00132358">
        <w:rPr>
          <w:rFonts w:ascii="SolaimanLipi" w:hAnsi="SolaimanLipi" w:cs="SolaimanLipi"/>
          <w:cs/>
          <w:lang w:bidi="bn-IN"/>
        </w:rPr>
        <w:t>সামাজিক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নিরাপত্তা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ইত্যাদি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প্রবৃদ্ধি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সঞ্চালক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এবং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দারিদ্র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ও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অসমতা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হ্রাসে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সহায়ক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খাতসমূহে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সম্পদ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সঞ্চালণের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B514E5" w:rsidRPr="00132358">
        <w:rPr>
          <w:rFonts w:ascii="SolaimanLipi" w:hAnsi="SolaimanLipi" w:cs="SolaimanLipi"/>
          <w:cs/>
          <w:lang w:bidi="bn-IN"/>
        </w:rPr>
        <w:t>ওপর</w:t>
      </w:r>
      <w:r w:rsidR="00B514E5" w:rsidRPr="00132358">
        <w:rPr>
          <w:rFonts w:ascii="SolaimanLipi" w:hAnsi="SolaimanLipi" w:cs="SolaimanLipi"/>
          <w:cs/>
          <w:lang w:bidi="hi-IN"/>
        </w:rPr>
        <w:t>।</w:t>
      </w:r>
      <w:r w:rsidR="00B514E5" w:rsidRPr="00132358">
        <w:rPr>
          <w:rFonts w:ascii="SolaimanLipi" w:hAnsi="SolaimanLipi" w:cs="SolaimanLipi"/>
          <w:lang w:bidi="bn-IN"/>
        </w:rPr>
        <w:t xml:space="preserve"> </w:t>
      </w:r>
      <w:r w:rsidR="00101F6F" w:rsidRPr="00132358">
        <w:rPr>
          <w:rFonts w:ascii="SolaimanLipi" w:hAnsi="SolaimanLipi" w:cs="SolaimanLipi" w:hint="cs"/>
          <w:cs/>
          <w:lang w:bidi="bn-IN"/>
        </w:rPr>
        <w:t xml:space="preserve">যার ফলে  অব্যাহত থাকে </w:t>
      </w:r>
      <w:r w:rsidR="004B7525" w:rsidRPr="00132358">
        <w:rPr>
          <w:rFonts w:ascii="SolaimanLipi" w:hAnsi="SolaimanLipi" w:cs="SolaimanLipi"/>
          <w:cs/>
          <w:lang w:bidi="bn-IN"/>
        </w:rPr>
        <w:t>উচ্চ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101F6F" w:rsidRPr="00132358">
        <w:rPr>
          <w:rFonts w:ascii="SolaimanLipi" w:hAnsi="SolaimanLipi" w:cs="SolaimanLipi" w:hint="cs"/>
          <w:cs/>
          <w:lang w:bidi="bn-IN"/>
        </w:rPr>
        <w:t xml:space="preserve">অর্থনৈতিক </w:t>
      </w:r>
      <w:r w:rsidR="004B7525" w:rsidRPr="00132358">
        <w:rPr>
          <w:rFonts w:ascii="SolaimanLipi" w:hAnsi="SolaimanLipi" w:cs="SolaimanLipi"/>
          <w:cs/>
          <w:lang w:bidi="bn-IN"/>
        </w:rPr>
        <w:t>প্রবৃদ্ধির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ধারা</w:t>
      </w:r>
      <w:r w:rsidR="004B7525" w:rsidRPr="00132358">
        <w:rPr>
          <w:rFonts w:ascii="SolaimanLipi" w:hAnsi="SolaimanLipi" w:cs="SolaimanLipi"/>
          <w:cs/>
          <w:lang w:bidi="hi-IN"/>
        </w:rPr>
        <w:t>।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অন্যদিকে</w:t>
      </w:r>
      <w:r w:rsidR="00101F6F" w:rsidRPr="00132358">
        <w:rPr>
          <w:rFonts w:ascii="SolaimanLipi" w:hAnsi="SolaimanLipi" w:cs="SolaimanLipi" w:hint="cs"/>
          <w:cs/>
          <w:lang w:bidi="bn-IN"/>
        </w:rPr>
        <w:t>,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রপ্তানি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খাতে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প্রণোদনা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প্রদানসহ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নানা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উদ্ভাবনী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6C21DF" w:rsidRPr="00132358">
        <w:rPr>
          <w:rFonts w:ascii="SolaimanLipi" w:hAnsi="SolaimanLipi" w:cs="SolaimanLipi"/>
          <w:cs/>
          <w:lang w:bidi="bn-IN"/>
        </w:rPr>
        <w:t>কৌশল</w:t>
      </w:r>
      <w:r w:rsidR="006C21DF" w:rsidRPr="00132358">
        <w:rPr>
          <w:rFonts w:ascii="SolaimanLipi" w:hAnsi="SolaimanLipi" w:cs="SolaimanLipi"/>
          <w:lang w:bidi="bn-IN"/>
        </w:rPr>
        <w:t xml:space="preserve"> </w:t>
      </w:r>
      <w:r w:rsidR="006C21DF" w:rsidRPr="00132358">
        <w:rPr>
          <w:rFonts w:ascii="SolaimanLipi" w:hAnsi="SolaimanLipi" w:cs="SolaimanLipi"/>
          <w:cs/>
          <w:lang w:bidi="bn-IN"/>
        </w:rPr>
        <w:t>প্রয়োগ</w:t>
      </w:r>
      <w:r w:rsidR="006C21DF" w:rsidRPr="00132358">
        <w:rPr>
          <w:rFonts w:ascii="SolaimanLipi" w:hAnsi="SolaimanLipi" w:cs="SolaimanLipi"/>
          <w:lang w:bidi="bn-IN"/>
        </w:rPr>
        <w:t xml:space="preserve"> </w:t>
      </w:r>
      <w:r w:rsidR="006C21DF" w:rsidRPr="00132358">
        <w:rPr>
          <w:rFonts w:ascii="SolaimanLipi" w:hAnsi="SolaimanLipi" w:cs="SolaimanLipi"/>
          <w:cs/>
          <w:lang w:bidi="bn-IN"/>
        </w:rPr>
        <w:t>করায়</w:t>
      </w:r>
      <w:r w:rsidR="006C21DF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বহিঃখাতের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স্থিতিশীলতা</w:t>
      </w:r>
      <w:r w:rsidR="00E22321" w:rsidRPr="00132358">
        <w:rPr>
          <w:rFonts w:ascii="SolaimanLipi" w:hAnsi="SolaimanLipi" w:cs="SolaimanLipi" w:hint="cs"/>
          <w:cs/>
          <w:lang w:bidi="bn-IN"/>
        </w:rPr>
        <w:t xml:space="preserve"> নিশ্চিত হয়</w:t>
      </w:r>
      <w:r w:rsidR="00AF2DFE" w:rsidRPr="00132358">
        <w:rPr>
          <w:rFonts w:ascii="SolaimanLipi" w:hAnsi="SolaimanLipi" w:cs="SolaimanLipi"/>
          <w:cs/>
          <w:lang w:bidi="hi-IN"/>
        </w:rPr>
        <w:t>।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101F6F" w:rsidRPr="00132358">
        <w:rPr>
          <w:rFonts w:ascii="SolaimanLipi" w:hAnsi="SolaimanLipi" w:cs="SolaimanLipi" w:hint="cs"/>
          <w:cs/>
          <w:lang w:bidi="bn-IN"/>
        </w:rPr>
        <w:t xml:space="preserve">দূরদর্শী </w:t>
      </w:r>
      <w:r w:rsidR="00AF2DFE" w:rsidRPr="00132358">
        <w:rPr>
          <w:rFonts w:ascii="SolaimanLipi" w:hAnsi="SolaimanLipi" w:cs="SolaimanLipi"/>
          <w:cs/>
          <w:lang w:bidi="bn-IN"/>
        </w:rPr>
        <w:t>রাজস্ব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684B42" w:rsidRPr="00132358">
        <w:rPr>
          <w:rFonts w:ascii="SolaimanLipi" w:hAnsi="SolaimanLipi" w:cs="SolaimanLipi"/>
          <w:cs/>
          <w:lang w:bidi="bn-IN"/>
        </w:rPr>
        <w:t>নীতি</w:t>
      </w:r>
      <w:r w:rsidR="00684B42" w:rsidRPr="00132358">
        <w:rPr>
          <w:rFonts w:ascii="SolaimanLipi" w:hAnsi="SolaimanLipi" w:cs="SolaimanLipi" w:hint="cs"/>
          <w:cs/>
          <w:lang w:bidi="bn-IN"/>
        </w:rPr>
        <w:t xml:space="preserve"> প্রণয়নের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6C21DF" w:rsidRPr="00132358">
        <w:rPr>
          <w:rFonts w:ascii="SolaimanLipi" w:hAnsi="SolaimanLipi" w:cs="SolaimanLipi"/>
          <w:cs/>
          <w:lang w:bidi="bn-IN"/>
        </w:rPr>
        <w:t>সাথে</w:t>
      </w:r>
      <w:r w:rsidR="006C21DF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মুদ্রানীতির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যথাযথ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সমন্বয়ের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ফলে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6C21DF" w:rsidRPr="00132358">
        <w:rPr>
          <w:rFonts w:ascii="SolaimanLipi" w:hAnsi="SolaimanLipi" w:cs="SolaimanLipi"/>
          <w:cs/>
          <w:lang w:bidi="bn-IN"/>
        </w:rPr>
        <w:t>অব্যাহত</w:t>
      </w:r>
      <w:r w:rsidR="006C21DF" w:rsidRPr="00132358">
        <w:rPr>
          <w:rFonts w:ascii="SolaimanLipi" w:hAnsi="SolaimanLipi" w:cs="SolaimanLipi"/>
          <w:lang w:bidi="bn-IN"/>
        </w:rPr>
        <w:t xml:space="preserve"> </w:t>
      </w:r>
      <w:r w:rsidR="006C21DF" w:rsidRPr="00132358">
        <w:rPr>
          <w:rFonts w:ascii="SolaimanLipi" w:hAnsi="SolaimanLipi" w:cs="SolaimanLipi"/>
          <w:cs/>
          <w:lang w:bidi="bn-IN"/>
        </w:rPr>
        <w:t>থাকে</w:t>
      </w:r>
      <w:r w:rsidR="006C21DF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সামষ্টিক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অর্থনীতির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ভারসাম্য</w:t>
      </w:r>
      <w:r w:rsidR="00684B42" w:rsidRPr="00132358">
        <w:rPr>
          <w:rFonts w:ascii="SolaimanLipi" w:hAnsi="SolaimanLipi" w:cs="SolaimanLipi" w:hint="cs"/>
          <w:cs/>
          <w:lang w:bidi="bn-IN"/>
        </w:rPr>
        <w:t xml:space="preserve"> ও স্থিতিশীলতা</w:t>
      </w:r>
      <w:r w:rsidR="00AF2DFE" w:rsidRPr="00132358">
        <w:rPr>
          <w:rFonts w:ascii="SolaimanLipi" w:hAnsi="SolaimanLipi" w:cs="SolaimanLipi"/>
          <w:cs/>
          <w:lang w:bidi="hi-IN"/>
        </w:rPr>
        <w:t>।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ক্রমহাসমান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মূল্যস্ফীতি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ও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সুদের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হারের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ব্যবধান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এবং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স্থিতিশীল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মুদ্রা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বিনিময়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হার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এরই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পরিচয়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বহন</w:t>
      </w:r>
      <w:r w:rsidR="004B7525" w:rsidRPr="00132358">
        <w:rPr>
          <w:rFonts w:ascii="SolaimanLipi" w:hAnsi="SolaimanLipi" w:cs="SolaimanLipi"/>
          <w:lang w:bidi="bn-IN"/>
        </w:rPr>
        <w:t xml:space="preserve"> </w:t>
      </w:r>
      <w:r w:rsidR="004B7525" w:rsidRPr="00132358">
        <w:rPr>
          <w:rFonts w:ascii="SolaimanLipi" w:hAnsi="SolaimanLipi" w:cs="SolaimanLipi"/>
          <w:cs/>
          <w:lang w:bidi="bn-IN"/>
        </w:rPr>
        <w:t>করে</w:t>
      </w:r>
      <w:r w:rsidR="004B7525" w:rsidRPr="00132358">
        <w:rPr>
          <w:rFonts w:ascii="SolaimanLipi" w:hAnsi="SolaimanLipi" w:cs="SolaimanLipi"/>
          <w:cs/>
          <w:lang w:bidi="hi-IN"/>
        </w:rPr>
        <w:t>।</w:t>
      </w:r>
      <w:r w:rsidR="004B7525" w:rsidRPr="00132358">
        <w:rPr>
          <w:rFonts w:ascii="Shonar Bangla" w:hAnsi="Shonar Bangla" w:cs="Shonar Bangla"/>
          <w:lang w:bidi="bn-BD"/>
        </w:rPr>
        <w:t xml:space="preserve"> </w:t>
      </w:r>
    </w:p>
    <w:p w:rsidR="00AF2DFE" w:rsidRPr="00132358" w:rsidRDefault="00E22321" w:rsidP="00B514E5">
      <w:pPr>
        <w:jc w:val="both"/>
        <w:rPr>
          <w:rFonts w:ascii="SolaimanLipi" w:hAnsi="SolaimanLipi" w:cs="SolaimanLipi"/>
          <w:lang w:bidi="bn-IN"/>
        </w:rPr>
      </w:pPr>
      <w:r w:rsidRPr="00132358">
        <w:rPr>
          <w:rFonts w:ascii="SolaimanLipi" w:hAnsi="SolaimanLipi" w:cs="SolaimanLipi" w:hint="cs"/>
          <w:cs/>
          <w:lang w:bidi="bn-IN"/>
        </w:rPr>
        <w:t xml:space="preserve">২০০৯-১৪ সময়ে </w:t>
      </w:r>
      <w:r w:rsidR="00AF2DFE" w:rsidRPr="00132358">
        <w:rPr>
          <w:rFonts w:ascii="SolaimanLipi" w:hAnsi="SolaimanLipi" w:cs="SolaimanLipi"/>
          <w:cs/>
          <w:lang w:bidi="bn-IN"/>
        </w:rPr>
        <w:t>অর্থনৈতিক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অগ্রযাত্রার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সাথে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সাথে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দারিদ্র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ও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অসমতা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হ্রাস</w:t>
      </w:r>
      <w:r w:rsidR="00AF2DFE" w:rsidRPr="00132358">
        <w:rPr>
          <w:rFonts w:ascii="SolaimanLipi" w:hAnsi="SolaimanLipi" w:cs="SolaimanLipi"/>
          <w:lang w:bidi="bn-IN"/>
        </w:rPr>
        <w:t>,</w:t>
      </w:r>
      <w:r w:rsidR="00AF2DFE" w:rsidRPr="00132358">
        <w:rPr>
          <w:rFonts w:ascii="SolaimanLipi" w:hAnsi="SolaimanLipi" w:cs="SolaimanLipi"/>
          <w:cs/>
          <w:lang w:bidi="bn-IN"/>
        </w:rPr>
        <w:t>শিক্ষা</w:t>
      </w:r>
      <w:r w:rsidR="00AF2DFE" w:rsidRPr="00132358">
        <w:rPr>
          <w:rFonts w:ascii="SolaimanLipi" w:hAnsi="SolaimanLipi" w:cs="SolaimanLipi"/>
          <w:lang w:bidi="bn-IN"/>
        </w:rPr>
        <w:t>,</w:t>
      </w:r>
      <w:r w:rsidR="00AF2DFE" w:rsidRPr="00132358">
        <w:rPr>
          <w:rFonts w:ascii="SolaimanLipi" w:hAnsi="SolaimanLipi" w:cs="SolaimanLipi"/>
          <w:cs/>
          <w:lang w:bidi="bn-IN"/>
        </w:rPr>
        <w:t>স্বাস্থ্য</w:t>
      </w:r>
      <w:r w:rsidR="00AF2DFE" w:rsidRPr="00132358">
        <w:rPr>
          <w:rFonts w:ascii="SolaimanLipi" w:hAnsi="SolaimanLipi" w:cs="SolaimanLipi"/>
          <w:lang w:bidi="bn-IN"/>
        </w:rPr>
        <w:t>,</w:t>
      </w:r>
      <w:r w:rsidR="00AF2DFE" w:rsidRPr="00132358">
        <w:rPr>
          <w:rFonts w:ascii="SolaimanLipi" w:hAnsi="SolaimanLipi" w:cs="SolaimanLipi"/>
          <w:cs/>
          <w:lang w:bidi="bn-IN"/>
        </w:rPr>
        <w:t>স্যানিটেশন</w:t>
      </w:r>
      <w:r w:rsidR="00AF2DFE" w:rsidRPr="00132358">
        <w:rPr>
          <w:rFonts w:ascii="SolaimanLipi" w:hAnsi="SolaimanLipi" w:cs="SolaimanLipi"/>
          <w:lang w:bidi="bn-IN"/>
        </w:rPr>
        <w:t>,</w:t>
      </w:r>
      <w:r w:rsidR="00AF2DFE" w:rsidRPr="00132358">
        <w:rPr>
          <w:rFonts w:ascii="SolaimanLipi" w:hAnsi="SolaimanLipi" w:cs="SolaimanLipi"/>
          <w:cs/>
          <w:lang w:bidi="bn-IN"/>
        </w:rPr>
        <w:t>নারীর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ক্ষমতায়ন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ইত্যাদি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684B42" w:rsidRPr="00132358">
        <w:rPr>
          <w:rFonts w:ascii="SolaimanLipi" w:hAnsi="SolaimanLipi" w:cs="SolaimanLipi" w:hint="cs"/>
          <w:cs/>
          <w:lang w:bidi="bn-IN"/>
        </w:rPr>
        <w:t xml:space="preserve">ক্ষেত্রেও </w:t>
      </w:r>
      <w:r w:rsidR="00AF2DFE" w:rsidRPr="00132358">
        <w:rPr>
          <w:rFonts w:ascii="SolaimanLipi" w:hAnsi="SolaimanLipi" w:cs="SolaimanLipi"/>
          <w:cs/>
          <w:lang w:bidi="bn-IN"/>
        </w:rPr>
        <w:t>লক্ষ্যণীয়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অগ্রগতি</w:t>
      </w:r>
      <w:r w:rsidR="00AF2DFE" w:rsidRPr="00132358">
        <w:rPr>
          <w:rFonts w:ascii="SolaimanLipi" w:hAnsi="SolaimanLipi" w:cs="SolaimanLipi"/>
          <w:lang w:bidi="bn-IN"/>
        </w:rPr>
        <w:t xml:space="preserve"> </w:t>
      </w:r>
      <w:r w:rsidR="00AF2DFE" w:rsidRPr="00132358">
        <w:rPr>
          <w:rFonts w:ascii="SolaimanLipi" w:hAnsi="SolaimanLipi" w:cs="SolaimanLipi"/>
          <w:cs/>
          <w:lang w:bidi="bn-IN"/>
        </w:rPr>
        <w:t>হয়েছে</w:t>
      </w:r>
      <w:r w:rsidR="0079717A" w:rsidRPr="00132358">
        <w:rPr>
          <w:rFonts w:ascii="SolaimanLipi" w:hAnsi="SolaimanLipi" w:cs="SolaimanLipi"/>
          <w:cs/>
          <w:lang w:bidi="hi-IN"/>
        </w:rPr>
        <w:t>।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ফলে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সহস্রাব্দের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উন্নয়ন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লক্ষ্যমাত্রা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অর্জনকারী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অন্যতম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দেশ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হিসেবে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6E0E50" w:rsidRPr="00132358">
        <w:rPr>
          <w:rFonts w:ascii="SolaimanLipi" w:hAnsi="SolaimanLipi" w:cs="SolaimanLipi"/>
          <w:cs/>
          <w:lang w:bidi="bn-IN"/>
        </w:rPr>
        <w:t>বিশ্ববাসীর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নজর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কেড়েছে</w:t>
      </w:r>
      <w:r w:rsidR="0079717A" w:rsidRPr="00132358">
        <w:rPr>
          <w:rFonts w:ascii="SolaimanLipi" w:hAnsi="SolaimanLipi" w:cs="SolaimanLipi"/>
          <w:lang w:bidi="bn-IN"/>
        </w:rPr>
        <w:t xml:space="preserve"> </w:t>
      </w:r>
      <w:r w:rsidR="0079717A" w:rsidRPr="00132358">
        <w:rPr>
          <w:rFonts w:ascii="SolaimanLipi" w:hAnsi="SolaimanLipi" w:cs="SolaimanLipi"/>
          <w:cs/>
          <w:lang w:bidi="bn-IN"/>
        </w:rPr>
        <w:t>বাংলাদেশ</w:t>
      </w:r>
      <w:r w:rsidR="00AF2DFE" w:rsidRPr="00132358">
        <w:rPr>
          <w:rFonts w:ascii="SolaimanLipi" w:hAnsi="SolaimanLipi" w:cs="SolaimanLipi"/>
          <w:cs/>
          <w:lang w:bidi="hi-IN"/>
        </w:rPr>
        <w:t>।</w:t>
      </w:r>
    </w:p>
    <w:p w:rsidR="00275A03" w:rsidRPr="00132358" w:rsidRDefault="00AF2DFE" w:rsidP="006C21DF">
      <w:pPr>
        <w:spacing w:before="240"/>
        <w:jc w:val="both"/>
        <w:rPr>
          <w:rFonts w:ascii="SolaimanLipi" w:hAnsi="SolaimanLipi" w:cs="SolaimanLipi"/>
          <w:lang w:bidi="bn-IN"/>
        </w:rPr>
      </w:pPr>
      <w:r w:rsidRPr="00132358">
        <w:rPr>
          <w:rFonts w:ascii="SolaimanLipi" w:hAnsi="SolaimanLipi" w:cs="SolaimanLipi"/>
          <w:cs/>
          <w:lang w:bidi="bn-IN"/>
        </w:rPr>
        <w:t>বর্তমান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সরকার</w:t>
      </w:r>
      <w:r w:rsidRPr="00132358">
        <w:rPr>
          <w:rFonts w:ascii="SolaimanLipi" w:hAnsi="SolaimanLipi" w:cs="SolaimanLipi" w:hint="cs"/>
          <w:cs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পাঁচ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বছর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দেশ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পরিচালনার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সাফল্যের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ধারাবাহিকতায়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২০১৪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সালের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জানুয়ারি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মাসে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দ্বিতীয়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মেয়াদে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নির্বাচিত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হয়েছে</w:t>
      </w:r>
      <w:r w:rsidRPr="00132358">
        <w:rPr>
          <w:rFonts w:ascii="SolaimanLipi" w:hAnsi="SolaimanLipi" w:cs="SolaimanLipi" w:hint="cs"/>
          <w:cs/>
          <w:lang w:bidi="bn-IN"/>
        </w:rPr>
        <w:t xml:space="preserve"> এবং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ইতোমধ্যে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দ্বিতীয়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lastRenderedPageBreak/>
        <w:t>মেয়াদের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এক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বছর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অতিক্রান্ত</w:t>
      </w:r>
      <w:r w:rsidRPr="00132358">
        <w:rPr>
          <w:rFonts w:ascii="SolaimanLipi" w:hAnsi="SolaimanLipi" w:cs="SolaimanLipi"/>
          <w:lang w:bidi="bn-IN"/>
        </w:rPr>
        <w:t xml:space="preserve"> </w:t>
      </w:r>
      <w:r w:rsidRPr="00132358">
        <w:rPr>
          <w:rFonts w:ascii="SolaimanLipi" w:hAnsi="SolaimanLipi" w:cs="SolaimanLipi"/>
          <w:cs/>
          <w:lang w:bidi="bn-IN"/>
        </w:rPr>
        <w:t>হ</w:t>
      </w:r>
      <w:r w:rsidRPr="00132358">
        <w:rPr>
          <w:rFonts w:ascii="SolaimanLipi" w:hAnsi="SolaimanLipi" w:cs="SolaimanLipi" w:hint="cs"/>
          <w:cs/>
          <w:lang w:bidi="bn-IN"/>
        </w:rPr>
        <w:t>য়েছে</w:t>
      </w:r>
      <w:r w:rsidRPr="00132358">
        <w:rPr>
          <w:rFonts w:ascii="SolaimanLipi" w:hAnsi="SolaimanLipi" w:cs="SolaimanLipi"/>
          <w:cs/>
          <w:lang w:bidi="hi-IN"/>
        </w:rPr>
        <w:t>।</w:t>
      </w:r>
      <w:r w:rsidRPr="00132358">
        <w:rPr>
          <w:rFonts w:ascii="SolaimanLipi" w:hAnsi="SolaimanLipi" w:cs="SolaimanLipi" w:hint="cs"/>
          <w:cs/>
          <w:lang w:bidi="bn-IN"/>
        </w:rPr>
        <w:t xml:space="preserve"> জাতীয় ও আন্তর্জাতিক নানা ঘাত-প্রতিঘাতের মাঝেও </w:t>
      </w:r>
      <w:r w:rsidRPr="00132358">
        <w:rPr>
          <w:rFonts w:ascii="SolaimanLipi" w:hAnsi="SolaimanLipi" w:cs="SolaimanLipi"/>
          <w:cs/>
          <w:lang w:bidi="bn-IN"/>
        </w:rPr>
        <w:t>সরকারের</w:t>
      </w:r>
      <w:r w:rsidRPr="00132358">
        <w:rPr>
          <w:rFonts w:ascii="SolaimanLipi" w:hAnsi="SolaimanLipi" w:cs="SolaimanLipi" w:hint="cs"/>
          <w:cs/>
          <w:lang w:bidi="bn-IN"/>
        </w:rPr>
        <w:t xml:space="preserve"> পূর্ব ও বর্তমান মেয়াদকালে </w:t>
      </w:r>
      <w:r w:rsidR="006C21DF" w:rsidRPr="00132358">
        <w:rPr>
          <w:rFonts w:ascii="SolaimanLipi" w:hAnsi="SolaimanLipi" w:cs="SolaimanLipi" w:hint="cs"/>
          <w:cs/>
          <w:lang w:bidi="bn-IN"/>
        </w:rPr>
        <w:t xml:space="preserve">অর্জিত </w:t>
      </w:r>
      <w:r w:rsidRPr="00132358">
        <w:rPr>
          <w:rFonts w:ascii="SolaimanLipi" w:hAnsi="SolaimanLipi" w:cs="SolaimanLipi"/>
          <w:cs/>
          <w:lang w:bidi="bn-IN"/>
        </w:rPr>
        <w:t>বাংলাদেশের</w:t>
      </w:r>
      <w:r w:rsidRPr="00132358">
        <w:rPr>
          <w:rFonts w:ascii="SolaimanLipi" w:hAnsi="SolaimanLipi" w:cs="SolaimanLipi" w:hint="cs"/>
          <w:cs/>
          <w:lang w:bidi="bn-IN"/>
        </w:rPr>
        <w:t xml:space="preserve"> সামাজিক ও অর্থনৈতিক অগ্রগতি প্রশংসার দাবী রাখে</w:t>
      </w:r>
      <w:r w:rsidRPr="00132358">
        <w:rPr>
          <w:rFonts w:ascii="SolaimanLipi" w:hAnsi="SolaimanLipi" w:cs="SolaimanLipi" w:hint="cs"/>
          <w:cs/>
          <w:lang w:bidi="hi-IN"/>
        </w:rPr>
        <w:t xml:space="preserve">। </w:t>
      </w:r>
      <w:r w:rsidR="00866921" w:rsidRPr="00132358">
        <w:rPr>
          <w:rFonts w:ascii="SolaimanLipi" w:hAnsi="SolaimanLipi" w:cs="SolaimanLipi" w:hint="cs"/>
          <w:cs/>
          <w:lang w:bidi="bn-IN"/>
        </w:rPr>
        <w:t xml:space="preserve">অর্থনৈতিক ও সামাজিক বিভিন্ন খাতে সরকারের বিগত ও চলতি মেয়াদে অগ্রগতির </w:t>
      </w:r>
      <w:r w:rsidR="0084570F" w:rsidRPr="00132358">
        <w:rPr>
          <w:rFonts w:ascii="SolaimanLipi" w:hAnsi="SolaimanLipi" w:cs="SolaimanLipi" w:hint="cs"/>
          <w:cs/>
          <w:lang w:bidi="bn-IN"/>
        </w:rPr>
        <w:t xml:space="preserve">তথ্যভিত্তিক </w:t>
      </w:r>
      <w:r w:rsidR="00866921" w:rsidRPr="00132358">
        <w:rPr>
          <w:rFonts w:ascii="SolaimanLipi" w:hAnsi="SolaimanLipi" w:cs="SolaimanLipi" w:hint="cs"/>
          <w:cs/>
          <w:lang w:bidi="bn-IN"/>
        </w:rPr>
        <w:t>একটি সংক্ষিপ্ত চিত্র</w:t>
      </w:r>
      <w:r w:rsidR="00D91DF2" w:rsidRPr="00132358">
        <w:rPr>
          <w:rFonts w:ascii="SolaimanLipi" w:hAnsi="SolaimanLipi" w:cs="SolaimanLipi" w:hint="cs"/>
          <w:cs/>
          <w:lang w:bidi="bn-IN"/>
        </w:rPr>
        <w:t xml:space="preserve"> তুলে ধরা</w:t>
      </w:r>
      <w:r w:rsidR="0084570F" w:rsidRPr="00132358">
        <w:rPr>
          <w:rFonts w:ascii="SolaimanLipi" w:hAnsi="SolaimanLipi" w:cs="SolaimanLipi" w:hint="cs"/>
          <w:cs/>
          <w:lang w:bidi="bn-IN"/>
        </w:rPr>
        <w:t>র প্রয়াস নেয়া</w:t>
      </w:r>
      <w:r w:rsidR="00D91DF2" w:rsidRPr="00132358">
        <w:rPr>
          <w:rFonts w:ascii="SolaimanLipi" w:hAnsi="SolaimanLipi" w:cs="SolaimanLipi" w:hint="cs"/>
          <w:cs/>
          <w:lang w:bidi="bn-IN"/>
        </w:rPr>
        <w:t xml:space="preserve"> হয়েছে এই প্রকাশনায়। </w:t>
      </w:r>
      <w:r w:rsidR="00803DAD" w:rsidRPr="00132358">
        <w:rPr>
          <w:rFonts w:ascii="SolaimanLipi" w:hAnsi="SolaimanLipi" w:cs="SolaimanLipi"/>
          <w:cs/>
          <w:lang w:bidi="bn-IN"/>
        </w:rPr>
        <w:t xml:space="preserve">এই প্রকাশনার ক্ষুদ্র পরিসরে </w:t>
      </w:r>
      <w:r w:rsidR="00803DAD" w:rsidRPr="00132358">
        <w:rPr>
          <w:rFonts w:ascii="SolaimanLipi" w:hAnsi="SolaimanLipi" w:cs="SolaimanLipi" w:hint="cs"/>
          <w:cs/>
          <w:lang w:bidi="bn-IN"/>
        </w:rPr>
        <w:t>সরকারের</w:t>
      </w:r>
      <w:r w:rsidR="00803DAD" w:rsidRPr="00132358">
        <w:rPr>
          <w:rFonts w:ascii="SolaimanLipi" w:hAnsi="SolaimanLipi" w:cs="SolaimanLipi"/>
          <w:cs/>
          <w:lang w:bidi="bn-IN"/>
        </w:rPr>
        <w:t xml:space="preserve"> ব্যাপক কর্মকান্ডের সামগ্রিক চিত্র তুলে ধরা সম্ভব না হলেও এটি অতি সংক্ষিপ্ত পরিচয় প্রদানে সহায়ক হবে।</w:t>
      </w:r>
      <w:r w:rsidR="006C21DF" w:rsidRPr="00132358">
        <w:rPr>
          <w:rFonts w:ascii="SolaimanLipi" w:hAnsi="SolaimanLipi" w:cs="SolaimanLipi" w:hint="cs"/>
          <w:cs/>
          <w:lang w:bidi="bn-IN"/>
        </w:rPr>
        <w:t xml:space="preserve"> </w:t>
      </w:r>
      <w:r w:rsidR="00803DAD" w:rsidRPr="00132358">
        <w:rPr>
          <w:rFonts w:ascii="SolaimanLipi" w:hAnsi="SolaimanLipi" w:cs="SolaimanLipi" w:hint="cs"/>
          <w:cs/>
          <w:lang w:bidi="bn-IN"/>
        </w:rPr>
        <w:t>সরকারের বিভিন্ন বি</w:t>
      </w:r>
      <w:r w:rsidR="00275A03" w:rsidRPr="00132358">
        <w:rPr>
          <w:rFonts w:ascii="SolaimanLipi" w:hAnsi="SolaimanLipi" w:cs="SolaimanLipi"/>
          <w:cs/>
          <w:lang w:bidi="bn-IN"/>
        </w:rPr>
        <w:t>ভাগ</w:t>
      </w:r>
      <w:r w:rsidR="00803DAD" w:rsidRPr="00132358">
        <w:rPr>
          <w:rFonts w:ascii="SolaimanLipi" w:hAnsi="SolaimanLipi" w:cs="SolaimanLipi" w:hint="cs"/>
          <w:cs/>
          <w:lang w:bidi="bn-IN"/>
        </w:rPr>
        <w:t>/সংস্থা ত</w:t>
      </w:r>
      <w:r w:rsidR="00275A03" w:rsidRPr="00132358">
        <w:rPr>
          <w:rFonts w:ascii="SolaimanLipi" w:hAnsi="SolaimanLipi" w:cs="SolaimanLipi"/>
          <w:cs/>
          <w:lang w:bidi="bn-IN"/>
        </w:rPr>
        <w:t xml:space="preserve">থ্য উপাত্ত সরবরাহ </w:t>
      </w:r>
      <w:r w:rsidR="00E22321" w:rsidRPr="00132358">
        <w:rPr>
          <w:rFonts w:ascii="SolaimanLipi" w:hAnsi="SolaimanLipi" w:cs="SolaimanLipi" w:hint="cs"/>
          <w:cs/>
          <w:lang w:bidi="bn-IN"/>
        </w:rPr>
        <w:t xml:space="preserve">এবং মতামত প্রদান </w:t>
      </w:r>
      <w:r w:rsidR="00275A03" w:rsidRPr="00132358">
        <w:rPr>
          <w:rFonts w:ascii="SolaimanLipi" w:hAnsi="SolaimanLipi" w:cs="SolaimanLipi"/>
          <w:cs/>
          <w:lang w:bidi="bn-IN"/>
        </w:rPr>
        <w:t xml:space="preserve">করে প্রকাশনাকে সমৃদ্ধ করেছে। তাদের সকলকে জানাই আন্তরিক ধন্যবাদ ও কৃতজ্ঞতা। </w:t>
      </w:r>
      <w:r w:rsidR="00803DAD" w:rsidRPr="00132358">
        <w:rPr>
          <w:rFonts w:ascii="SolaimanLipi" w:hAnsi="SolaimanLipi" w:cs="SolaimanLipi" w:hint="cs"/>
          <w:cs/>
          <w:lang w:bidi="bn-IN"/>
        </w:rPr>
        <w:t xml:space="preserve">পরিশেষে প্রকাশনাটি মুদ্রণ ও একে দৃষ্টিনন্দন অবয়ব দেয়ার </w:t>
      </w:r>
      <w:r w:rsidR="00275A03" w:rsidRPr="00132358">
        <w:rPr>
          <w:rFonts w:ascii="SolaimanLipi" w:hAnsi="SolaimanLipi" w:cs="SolaimanLipi"/>
          <w:cs/>
          <w:lang w:bidi="bn-IN"/>
        </w:rPr>
        <w:t xml:space="preserve">শ্রমসাধ্য কাজটি নিষ্ঠা ও আন্তরিকতার সাথে সম্পাদন করেছে অর্থ বিভাগের কর্মকর্তাবৃন্দ। তাদের জন্য রইল আমার অভিনন্দন। </w:t>
      </w:r>
      <w:r w:rsidR="00803DAD" w:rsidRPr="00132358">
        <w:rPr>
          <w:rFonts w:ascii="SolaimanLipi" w:hAnsi="SolaimanLipi" w:cs="SolaimanLipi"/>
          <w:cs/>
          <w:lang w:bidi="bn-IN"/>
        </w:rPr>
        <w:t xml:space="preserve">প্রত্যাশা করছি প্রকাশনাটি </w:t>
      </w:r>
      <w:r w:rsidR="00803DAD" w:rsidRPr="00132358">
        <w:rPr>
          <w:rFonts w:ascii="SolaimanLipi" w:hAnsi="SolaimanLipi" w:cs="SolaimanLipi" w:hint="cs"/>
          <w:cs/>
          <w:lang w:bidi="bn-IN"/>
        </w:rPr>
        <w:t xml:space="preserve">সরকারের বিভিন্ন বিভাগ, </w:t>
      </w:r>
      <w:r w:rsidR="00275A03" w:rsidRPr="00132358">
        <w:rPr>
          <w:rFonts w:ascii="SolaimanLipi" w:hAnsi="SolaimanLipi" w:cs="SolaimanLipi"/>
          <w:cs/>
          <w:lang w:bidi="bn-IN"/>
        </w:rPr>
        <w:t xml:space="preserve">গবেষক, </w:t>
      </w:r>
      <w:r w:rsidR="00050699" w:rsidRPr="00132358">
        <w:rPr>
          <w:rFonts w:ascii="SolaimanLipi" w:hAnsi="SolaimanLipi" w:cs="SolaimanLipi" w:hint="cs"/>
          <w:cs/>
          <w:lang w:bidi="bn-IN"/>
        </w:rPr>
        <w:t xml:space="preserve">ব্যবসায়ী, </w:t>
      </w:r>
      <w:r w:rsidR="00275A03" w:rsidRPr="00132358">
        <w:rPr>
          <w:rFonts w:ascii="SolaimanLipi" w:hAnsi="SolaimanLipi" w:cs="SolaimanLipi"/>
          <w:cs/>
          <w:lang w:bidi="bn-IN"/>
        </w:rPr>
        <w:t>ছাত্র শিক্ষকসহ সর্বসাধারণের কাছে সমাদৃত হবে।</w:t>
      </w:r>
    </w:p>
    <w:p w:rsidR="00275A03" w:rsidRDefault="00275A03" w:rsidP="00275A03">
      <w:pPr>
        <w:jc w:val="both"/>
        <w:rPr>
          <w:rFonts w:ascii="SolaimanLipi" w:hAnsi="SolaimanLipi" w:cs="SolaimanLipi"/>
          <w:sz w:val="20"/>
          <w:szCs w:val="20"/>
          <w:lang w:bidi="bn-BD"/>
        </w:rPr>
      </w:pPr>
    </w:p>
    <w:p w:rsidR="00275A03" w:rsidRDefault="00275A03" w:rsidP="00275A03">
      <w:pPr>
        <w:jc w:val="both"/>
        <w:rPr>
          <w:rFonts w:ascii="SolaimanLipi" w:hAnsi="SolaimanLipi" w:cs="SolaimanLipi"/>
          <w:sz w:val="20"/>
          <w:szCs w:val="20"/>
          <w:lang w:bidi="bn-BD"/>
        </w:rPr>
      </w:pPr>
    </w:p>
    <w:p w:rsidR="00275A03" w:rsidRPr="008B1631" w:rsidRDefault="00275A03" w:rsidP="00275A03">
      <w:pPr>
        <w:spacing w:after="0" w:line="240" w:lineRule="auto"/>
        <w:jc w:val="both"/>
        <w:rPr>
          <w:rFonts w:ascii="SolaimanLipi" w:hAnsi="SolaimanLipi" w:cs="SolaimanLipi"/>
          <w:bCs/>
          <w:lang w:bidi="bn-BD"/>
        </w:rPr>
      </w:pPr>
      <w:r>
        <w:rPr>
          <w:rFonts w:ascii="SolaimanLipi" w:hAnsi="SolaimanLipi" w:cs="SolaimanLipi"/>
          <w:sz w:val="20"/>
          <w:szCs w:val="20"/>
          <w:lang w:bidi="bn-BD"/>
        </w:rPr>
        <w:tab/>
      </w:r>
      <w:r>
        <w:rPr>
          <w:rFonts w:ascii="SolaimanLipi" w:hAnsi="SolaimanLipi" w:cs="SolaimanLipi"/>
          <w:sz w:val="20"/>
          <w:szCs w:val="20"/>
          <w:lang w:bidi="bn-BD"/>
        </w:rPr>
        <w:tab/>
      </w:r>
      <w:r>
        <w:rPr>
          <w:rFonts w:ascii="SolaimanLipi" w:hAnsi="SolaimanLipi" w:cs="SolaimanLipi"/>
          <w:sz w:val="20"/>
          <w:szCs w:val="20"/>
          <w:lang w:bidi="bn-BD"/>
        </w:rPr>
        <w:tab/>
      </w:r>
      <w:r>
        <w:rPr>
          <w:rFonts w:ascii="SolaimanLipi" w:hAnsi="SolaimanLipi" w:cs="SolaimanLipi"/>
          <w:sz w:val="20"/>
          <w:szCs w:val="20"/>
          <w:lang w:bidi="bn-BD"/>
        </w:rPr>
        <w:tab/>
      </w:r>
      <w:r w:rsidRPr="008B1631">
        <w:rPr>
          <w:rFonts w:ascii="SolaimanLipi" w:hAnsi="SolaimanLipi" w:cs="SolaimanLipi"/>
          <w:lang w:bidi="bn-BD"/>
        </w:rPr>
        <w:t xml:space="preserve">   </w:t>
      </w:r>
      <w:r w:rsidRPr="008B1631">
        <w:rPr>
          <w:rFonts w:ascii="SolaimanLipi" w:hAnsi="SolaimanLipi" w:cs="SolaimanLipi"/>
          <w:lang w:bidi="bn-BD"/>
        </w:rPr>
        <w:tab/>
      </w:r>
      <w:r w:rsidRPr="008B1631">
        <w:rPr>
          <w:rFonts w:ascii="SolaimanLipi" w:hAnsi="SolaimanLipi" w:cs="SolaimanLipi"/>
          <w:bCs/>
          <w:sz w:val="24"/>
          <w:szCs w:val="24"/>
          <w:lang w:bidi="bn-BD"/>
        </w:rPr>
        <w:t xml:space="preserve"> </w:t>
      </w:r>
      <w:r w:rsidRPr="008B1631">
        <w:rPr>
          <w:rFonts w:ascii="SolaimanLipi" w:hAnsi="SolaimanLipi" w:cs="SolaimanLipi"/>
          <w:bCs/>
          <w:i/>
          <w:sz w:val="24"/>
          <w:szCs w:val="24"/>
          <w:cs/>
          <w:lang w:bidi="bn-BD"/>
        </w:rPr>
        <w:t>(আবুল মাল আবদুল মুহিত)</w:t>
      </w:r>
    </w:p>
    <w:p w:rsidR="00275A03" w:rsidRPr="008B1631" w:rsidRDefault="00275A03" w:rsidP="00275A03">
      <w:pPr>
        <w:spacing w:after="0" w:line="240" w:lineRule="auto"/>
        <w:jc w:val="both"/>
        <w:rPr>
          <w:rFonts w:ascii="SolaimanLipi" w:hAnsi="SolaimanLipi" w:cs="SolaimanLipi"/>
          <w:sz w:val="24"/>
          <w:szCs w:val="24"/>
          <w:cs/>
          <w:lang w:bidi="bn-BD"/>
        </w:rPr>
      </w:pPr>
      <w:r w:rsidRPr="008B1631">
        <w:rPr>
          <w:rFonts w:ascii="SolaimanLipi" w:hAnsi="SolaimanLipi" w:cs="SolaimanLipi"/>
          <w:lang w:bidi="bn-BD"/>
        </w:rPr>
        <w:tab/>
      </w:r>
      <w:r w:rsidRPr="008B1631">
        <w:rPr>
          <w:rFonts w:ascii="SolaimanLipi" w:hAnsi="SolaimanLipi" w:cs="SolaimanLipi"/>
          <w:lang w:bidi="bn-BD"/>
        </w:rPr>
        <w:tab/>
      </w:r>
      <w:r w:rsidRPr="008B1631">
        <w:rPr>
          <w:rFonts w:ascii="SolaimanLipi" w:hAnsi="SolaimanLipi" w:cs="SolaimanLipi"/>
          <w:lang w:bidi="bn-BD"/>
        </w:rPr>
        <w:tab/>
      </w:r>
      <w:r w:rsidRPr="008B1631">
        <w:rPr>
          <w:rFonts w:ascii="SolaimanLipi" w:hAnsi="SolaimanLipi" w:cs="SolaimanLipi"/>
          <w:lang w:bidi="bn-BD"/>
        </w:rPr>
        <w:tab/>
      </w:r>
      <w:r w:rsidRPr="008B1631">
        <w:rPr>
          <w:rFonts w:ascii="SolaimanLipi" w:hAnsi="SolaimanLipi" w:cs="SolaimanLipi"/>
          <w:lang w:bidi="bn-BD"/>
        </w:rPr>
        <w:tab/>
      </w:r>
      <w:r w:rsidRPr="008B1631">
        <w:rPr>
          <w:rFonts w:ascii="SolaimanLipi" w:hAnsi="SolaimanLipi" w:cs="SolaimanLipi"/>
          <w:lang w:bidi="bn-BD"/>
        </w:rPr>
        <w:tab/>
        <w:t xml:space="preserve">   </w:t>
      </w:r>
      <w:r w:rsidRPr="008B1631">
        <w:rPr>
          <w:rFonts w:ascii="SolaimanLipi" w:hAnsi="SolaimanLipi" w:cs="SolaimanLipi"/>
          <w:sz w:val="24"/>
          <w:szCs w:val="24"/>
          <w:cs/>
          <w:lang w:bidi="bn-BD"/>
        </w:rPr>
        <w:t>মন্ত্রী</w:t>
      </w:r>
    </w:p>
    <w:p w:rsidR="00275A03" w:rsidRPr="008B1631" w:rsidRDefault="00275A03" w:rsidP="00275A03">
      <w:pPr>
        <w:spacing w:after="0" w:line="240" w:lineRule="auto"/>
        <w:ind w:left="4320"/>
        <w:rPr>
          <w:rFonts w:ascii="SolaimanLipi" w:hAnsi="SolaimanLipi" w:cs="SolaimanLipi"/>
          <w:sz w:val="24"/>
          <w:szCs w:val="24"/>
          <w:cs/>
          <w:lang w:bidi="bn-BD"/>
        </w:rPr>
        <w:sectPr w:rsidR="00275A03" w:rsidRPr="008B1631" w:rsidSect="00984B53">
          <w:footerReference w:type="default" r:id="rId9"/>
          <w:footerReference w:type="first" r:id="rId10"/>
          <w:pgSz w:w="11907" w:h="16839" w:code="9"/>
          <w:pgMar w:top="3168" w:right="1728" w:bottom="3168" w:left="2880" w:header="720" w:footer="2880" w:gutter="720"/>
          <w:pgNumType w:fmt="lowerRoman" w:start="1"/>
          <w:cols w:space="720"/>
          <w:docGrid w:linePitch="360"/>
        </w:sectPr>
      </w:pPr>
      <w:r w:rsidRPr="008B1631">
        <w:rPr>
          <w:rFonts w:ascii="SolaimanLipi" w:hAnsi="SolaimanLipi" w:cs="SolaimanLipi"/>
          <w:sz w:val="24"/>
          <w:szCs w:val="24"/>
          <w:cs/>
          <w:lang w:bidi="bn-BD"/>
        </w:rPr>
        <w:t xml:space="preserve">  অর্থ মন্ত্রণালয়</w:t>
      </w:r>
    </w:p>
    <w:p w:rsidR="0071568F" w:rsidRPr="005F2886" w:rsidRDefault="0071568F" w:rsidP="005F2886">
      <w:pPr>
        <w:pStyle w:val="Heading1"/>
        <w:pBdr>
          <w:bottom w:val="double" w:sz="12" w:space="1" w:color="auto"/>
        </w:pBdr>
        <w:spacing w:line="240" w:lineRule="auto"/>
        <w:jc w:val="center"/>
        <w:rPr>
          <w:rFonts w:ascii="SolaimanLipi" w:hAnsi="SolaimanLipi" w:cs="SolaimanLipi"/>
          <w:color w:val="000000"/>
          <w:sz w:val="32"/>
          <w:szCs w:val="32"/>
          <w:cs/>
          <w:lang w:bidi="bn-IN"/>
        </w:rPr>
      </w:pPr>
      <w:r w:rsidRPr="005F2886">
        <w:rPr>
          <w:rFonts w:ascii="SolaimanLipi" w:hAnsi="SolaimanLipi" w:cs="SolaimanLipi"/>
          <w:color w:val="000000"/>
          <w:sz w:val="32"/>
          <w:szCs w:val="32"/>
          <w:cs/>
          <w:lang w:bidi="bn-BD"/>
        </w:rPr>
        <w:lastRenderedPageBreak/>
        <w:t>আর্থ-</w:t>
      </w:r>
      <w:r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 xml:space="preserve">সামাজিক </w:t>
      </w:r>
      <w:r w:rsidR="001F5475" w:rsidRPr="005F2886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>অগ্রগতির সংক্ষিপ্তসার</w:t>
      </w:r>
    </w:p>
    <w:p w:rsidR="0071568F" w:rsidRPr="00030B77" w:rsidRDefault="00725A6A" w:rsidP="00725A6A">
      <w:pPr>
        <w:spacing w:before="240" w:after="0"/>
        <w:jc w:val="both"/>
        <w:rPr>
          <w:rFonts w:ascii="SolaimanLipi" w:hAnsi="SolaimanLipi" w:cs="SolaimanLipi"/>
          <w:color w:val="548DD4" w:themeColor="text2" w:themeTint="99"/>
          <w:sz w:val="20"/>
          <w:szCs w:val="20"/>
          <w:lang w:bidi="bn-IN"/>
        </w:rPr>
      </w:pPr>
      <w:r w:rsidRPr="00030B77">
        <w:rPr>
          <w:rFonts w:ascii="SolaimanLipi" w:hAnsi="SolaimanLipi" w:cs="SolaimanLipi"/>
          <w:cs/>
          <w:lang w:bidi="bn-IN"/>
        </w:rPr>
        <w:t xml:space="preserve">বিগত </w:t>
      </w:r>
      <w:r w:rsidR="00D1501F" w:rsidRPr="00030B77">
        <w:rPr>
          <w:rFonts w:ascii="SolaimanLipi" w:hAnsi="SolaimanLipi" w:cs="SolaimanLipi"/>
          <w:cs/>
          <w:lang w:bidi="bn-IN"/>
        </w:rPr>
        <w:t>পাঁচ বছরে আর্থ-সামাজিক খাতে উন্নয়নের ধারা অব্যাহত রয়েছে</w:t>
      </w:r>
      <w:r w:rsidR="00A071B8" w:rsidRPr="00030B77">
        <w:rPr>
          <w:rFonts w:ascii="SolaimanLipi" w:hAnsi="SolaimanLipi" w:cs="SolaimanLipi"/>
          <w:cs/>
          <w:lang w:bidi="hi-IN"/>
        </w:rPr>
        <w:t xml:space="preserve">। </w:t>
      </w:r>
      <w:r w:rsidR="00A071B8" w:rsidRPr="00030B77">
        <w:rPr>
          <w:rFonts w:ascii="SolaimanLipi" w:hAnsi="SolaimanLipi" w:cs="SolaimanLipi"/>
          <w:cs/>
          <w:lang w:bidi="bn-IN"/>
        </w:rPr>
        <w:t>জিডিপি প্রবৃদ্ধি, মাথাপিছু আয়, খাদ্যশস্য উৎপাদন, মূল্যস্ফীতি, আম</w:t>
      </w:r>
      <w:r w:rsidR="008B1631" w:rsidRPr="00030B77">
        <w:rPr>
          <w:rFonts w:ascii="SolaimanLipi" w:hAnsi="SolaimanLipi" w:cs="SolaimanLipi"/>
          <w:cs/>
          <w:lang w:bidi="bn-IN"/>
        </w:rPr>
        <w:t>দানি, রপ্তানিসহ সকল অর্থনৈতিক সূ</w:t>
      </w:r>
      <w:r w:rsidR="00A071B8" w:rsidRPr="00030B77">
        <w:rPr>
          <w:rFonts w:ascii="SolaimanLipi" w:hAnsi="SolaimanLipi" w:cs="SolaimanLipi"/>
          <w:cs/>
          <w:lang w:bidi="bn-IN"/>
        </w:rPr>
        <w:t xml:space="preserve">চকে উল্লেখযোগ্য অগ্রগতি সাধিত রয়েছে। </w:t>
      </w:r>
      <w:r w:rsidRPr="00030B77">
        <w:rPr>
          <w:rFonts w:ascii="SolaimanLipi" w:hAnsi="SolaimanLipi" w:cs="SolaimanLipi"/>
          <w:cs/>
          <w:lang w:bidi="bn-IN"/>
        </w:rPr>
        <w:t>অর্থনৈতিক</w:t>
      </w:r>
      <w:r w:rsidR="00A071B8" w:rsidRPr="00030B77">
        <w:rPr>
          <w:rFonts w:ascii="SolaimanLipi" w:hAnsi="SolaimanLipi" w:cs="SolaimanLipi"/>
          <w:cs/>
          <w:lang w:bidi="bn-IN"/>
        </w:rPr>
        <w:t xml:space="preserve"> প্রবৃদ্ধির </w:t>
      </w:r>
      <w:r w:rsidRPr="00030B77">
        <w:rPr>
          <w:rFonts w:ascii="SolaimanLipi" w:hAnsi="SolaimanLipi" w:cs="SolaimanLipi"/>
          <w:cs/>
          <w:lang w:bidi="bn-IN"/>
        </w:rPr>
        <w:t>সুফল</w:t>
      </w:r>
      <w:r w:rsidRPr="00030B77">
        <w:rPr>
          <w:rFonts w:ascii="SolaimanLipi" w:hAnsi="SolaimanLipi" w:cs="SolaimanLipi"/>
          <w:cs/>
          <w:lang w:bidi="bn-BD"/>
        </w:rPr>
        <w:t xml:space="preserve"> দেশের </w:t>
      </w:r>
      <w:r w:rsidR="00A071B8" w:rsidRPr="00030B77">
        <w:rPr>
          <w:rFonts w:ascii="SolaimanLipi" w:hAnsi="SolaimanLipi" w:cs="SolaimanLipi"/>
          <w:cs/>
          <w:lang w:bidi="bn-IN"/>
        </w:rPr>
        <w:t xml:space="preserve">সকল </w:t>
      </w:r>
      <w:r w:rsidR="00A071B8" w:rsidRPr="00030B77">
        <w:rPr>
          <w:rFonts w:ascii="SolaimanLipi" w:hAnsi="SolaimanLipi" w:cs="SolaimanLipi"/>
          <w:cs/>
          <w:lang w:bidi="bn-BD"/>
        </w:rPr>
        <w:t>জনগ</w:t>
      </w:r>
      <w:r w:rsidR="00A071B8" w:rsidRPr="00030B77">
        <w:rPr>
          <w:rFonts w:ascii="SolaimanLipi" w:hAnsi="SolaimanLipi" w:cs="SolaimanLipi"/>
          <w:cs/>
          <w:lang w:bidi="bn-IN"/>
        </w:rPr>
        <w:t xml:space="preserve">ণের মধ্যে সুষমভাবে বন্টিত হওয়ায় </w:t>
      </w:r>
      <w:r w:rsidRPr="00030B77">
        <w:rPr>
          <w:rFonts w:ascii="SolaimanLipi" w:hAnsi="SolaimanLipi" w:cs="SolaimanLipi"/>
          <w:cs/>
          <w:lang w:bidi="bn-IN"/>
        </w:rPr>
        <w:t>দরিদ্র জনগণ</w:t>
      </w:r>
      <w:r w:rsidRPr="00030B77">
        <w:rPr>
          <w:rFonts w:ascii="SolaimanLipi" w:hAnsi="SolaimanLipi" w:cs="SolaimanLipi"/>
          <w:cs/>
          <w:lang w:bidi="bn-BD"/>
        </w:rPr>
        <w:t>ের সংখ্যা দ্রুত কমেছে</w:t>
      </w:r>
      <w:r w:rsidRPr="00030B77">
        <w:rPr>
          <w:rFonts w:ascii="SolaimanLipi" w:hAnsi="SolaimanLipi" w:cs="SolaimanLipi"/>
          <w:cs/>
          <w:lang w:bidi="hi-IN"/>
        </w:rPr>
        <w:t xml:space="preserve">। </w:t>
      </w:r>
      <w:r w:rsidRPr="00030B77">
        <w:rPr>
          <w:rFonts w:ascii="SolaimanLipi" w:hAnsi="SolaimanLipi" w:cs="SolaimanLipi"/>
          <w:cs/>
          <w:lang w:bidi="bn-BD"/>
        </w:rPr>
        <w:t xml:space="preserve">সরকারের দারিদ্র বান্ধব কর্মসূচি এবং পরিকল্পনার কারণে </w:t>
      </w:r>
      <w:r w:rsidRPr="00030B77">
        <w:rPr>
          <w:rFonts w:ascii="SolaimanLipi" w:hAnsi="SolaimanLipi" w:cs="SolaimanLipi"/>
          <w:cs/>
          <w:lang w:bidi="bn-IN"/>
        </w:rPr>
        <w:t>দার</w:t>
      </w:r>
      <w:r w:rsidRPr="00030B77">
        <w:rPr>
          <w:rFonts w:ascii="SolaimanLipi" w:hAnsi="SolaimanLipi" w:cs="SolaimanLipi"/>
          <w:cs/>
          <w:lang w:bidi="bn-BD"/>
        </w:rPr>
        <w:t>ি</w:t>
      </w:r>
      <w:r w:rsidRPr="00030B77">
        <w:rPr>
          <w:rFonts w:ascii="SolaimanLipi" w:hAnsi="SolaimanLipi" w:cs="SolaimanLipi"/>
          <w:cs/>
          <w:lang w:bidi="bn-IN"/>
        </w:rPr>
        <w:t xml:space="preserve">দ্রের হার </w:t>
      </w:r>
      <w:r w:rsidRPr="00030B77">
        <w:rPr>
          <w:rFonts w:ascii="SolaimanLipi" w:hAnsi="SolaimanLipi" w:cs="SolaimanLipi"/>
          <w:cs/>
          <w:lang w:bidi="bn-BD"/>
        </w:rPr>
        <w:t xml:space="preserve">কমার </w:t>
      </w:r>
      <w:r w:rsidRPr="00030B77">
        <w:rPr>
          <w:rFonts w:ascii="SolaimanLipi" w:hAnsi="SolaimanLipi" w:cs="SolaimanLipi"/>
          <w:cs/>
          <w:lang w:bidi="bn-IN"/>
        </w:rPr>
        <w:t>পা</w:t>
      </w:r>
      <w:r w:rsidRPr="00030B77">
        <w:rPr>
          <w:rFonts w:ascii="SolaimanLipi" w:hAnsi="SolaimanLipi" w:cs="SolaimanLipi"/>
          <w:cs/>
          <w:lang w:bidi="bn-BD"/>
        </w:rPr>
        <w:t>শাপাশি বৈষম্যও কমেছে যা বর্তমান বিশ্বে একটি ব্যতিক্রমী ঘটনা</w:t>
      </w:r>
      <w:r w:rsidRPr="00030B77">
        <w:rPr>
          <w:rFonts w:ascii="SolaimanLipi" w:hAnsi="SolaimanLipi" w:cs="SolaimanLipi"/>
          <w:cs/>
          <w:lang w:bidi="hi-IN"/>
        </w:rPr>
        <w:t xml:space="preserve">। </w:t>
      </w:r>
      <w:r w:rsidRPr="00030B77">
        <w:rPr>
          <w:rFonts w:ascii="SolaimanLipi" w:hAnsi="SolaimanLipi" w:cs="SolaimanLipi"/>
          <w:cs/>
          <w:lang w:bidi="bn-BD"/>
        </w:rPr>
        <w:t xml:space="preserve">মানব উন্নয়ন সূচকেও বাংলাদেশ </w:t>
      </w:r>
      <w:r w:rsidRPr="00030B77">
        <w:rPr>
          <w:rFonts w:ascii="SolaimanLipi" w:hAnsi="SolaimanLipi" w:cs="SolaimanLipi"/>
          <w:cs/>
          <w:lang w:bidi="bn-IN"/>
        </w:rPr>
        <w:t xml:space="preserve">বিগত </w:t>
      </w:r>
      <w:r w:rsidRPr="00030B77">
        <w:rPr>
          <w:rFonts w:ascii="SolaimanLipi" w:hAnsi="SolaimanLipi" w:cs="SolaimanLipi"/>
          <w:cs/>
          <w:lang w:bidi="bn-BD"/>
        </w:rPr>
        <w:t xml:space="preserve">পাঁচ বছরে অনেক </w:t>
      </w:r>
      <w:r w:rsidRPr="00030B77">
        <w:rPr>
          <w:rFonts w:ascii="SolaimanLipi" w:hAnsi="SolaimanLipi" w:cs="SolaimanLipi"/>
          <w:cs/>
          <w:lang w:bidi="bn-IN"/>
        </w:rPr>
        <w:t xml:space="preserve">দূর </w:t>
      </w:r>
      <w:r w:rsidRPr="00030B77">
        <w:rPr>
          <w:rFonts w:ascii="SolaimanLipi" w:hAnsi="SolaimanLipi" w:cs="SolaimanLipi"/>
          <w:cs/>
          <w:lang w:bidi="bn-BD"/>
        </w:rPr>
        <w:t xml:space="preserve">এগিয়েছে। বর্তমানে প্রাথমিক শিক্ষায় ভর্তির হার প্রায় শতভাগ। </w:t>
      </w:r>
      <w:r w:rsidRPr="00030B77">
        <w:rPr>
          <w:rFonts w:ascii="SolaimanLipi" w:hAnsi="SolaimanLipi" w:cs="SolaimanLipi"/>
          <w:cs/>
          <w:lang w:bidi="bn-IN"/>
        </w:rPr>
        <w:t>শিক্ষা</w:t>
      </w:r>
      <w:r w:rsidRPr="00030B77">
        <w:rPr>
          <w:rFonts w:ascii="SolaimanLipi" w:hAnsi="SolaimanLipi" w:cs="SolaimanLipi"/>
          <w:cs/>
          <w:lang w:bidi="bn-BD"/>
        </w:rPr>
        <w:t xml:space="preserve">র সর্বস্তরে </w:t>
      </w:r>
      <w:r w:rsidRPr="00030B77">
        <w:rPr>
          <w:rFonts w:ascii="SolaimanLipi" w:hAnsi="SolaimanLipi" w:cs="SolaimanLipi"/>
          <w:cs/>
          <w:lang w:bidi="bn-IN"/>
        </w:rPr>
        <w:t>নারী</w:t>
      </w:r>
      <w:r w:rsidRPr="00030B77">
        <w:rPr>
          <w:rFonts w:ascii="SolaimanLipi" w:hAnsi="SolaimanLipi" w:cs="SolaimanLipi"/>
          <w:rtl/>
          <w:cs/>
        </w:rPr>
        <w:t>-</w:t>
      </w:r>
      <w:r w:rsidRPr="00030B77">
        <w:rPr>
          <w:rFonts w:ascii="SolaimanLipi" w:hAnsi="SolaimanLipi" w:cs="SolaimanLipi"/>
          <w:cs/>
          <w:lang w:bidi="bn-BD"/>
        </w:rPr>
        <w:t xml:space="preserve">পুরুষের সুযোগের সমতা সৃষ্টি হয়েছে। বর্তমান কর্মরত শ্রমশক্তির প্রায় ৩০ শতাংশ মহিলা। টিকাদান কর্মসূচি, </w:t>
      </w:r>
      <w:r w:rsidRPr="00030B77">
        <w:rPr>
          <w:rFonts w:ascii="SolaimanLipi" w:hAnsi="SolaimanLipi" w:cs="SolaimanLipi"/>
          <w:cs/>
          <w:lang w:bidi="bn-IN"/>
        </w:rPr>
        <w:t xml:space="preserve">নিরাপদ পানি </w:t>
      </w:r>
      <w:r w:rsidRPr="00030B77">
        <w:rPr>
          <w:rFonts w:ascii="SolaimanLipi" w:hAnsi="SolaimanLipi" w:cs="SolaimanLipi"/>
          <w:cs/>
          <w:lang w:bidi="bn-BD"/>
        </w:rPr>
        <w:t>প্রাপ্তি এবং স্যানিটেশনের সুযোগের আওতায় দেশের প্রায় সকল জনগণকে অন্তর্ভুক্ত করা হয়েছে।</w:t>
      </w:r>
      <w:r w:rsidRPr="00030B77">
        <w:rPr>
          <w:rFonts w:ascii="SolaimanLipi" w:hAnsi="SolaimanLipi" w:cs="SolaimanLipi"/>
          <w:rtl/>
          <w:cs/>
        </w:rPr>
        <w:t xml:space="preserve"> </w:t>
      </w:r>
      <w:r w:rsidRPr="00030B77">
        <w:rPr>
          <w:rFonts w:ascii="SolaimanLipi" w:hAnsi="SolaimanLipi" w:cs="SolaimanLipi"/>
          <w:cs/>
          <w:lang w:bidi="bn-IN"/>
        </w:rPr>
        <w:t>নোবেল বিজয়ী অর্থনীতিবিদ অমর্ত্য সেন সামাজিক খাতের সূচকসমূহে বাংলাদেশের অগ্রগতির ভূয়সী প্রশংসা করেছেন।</w:t>
      </w:r>
    </w:p>
    <w:p w:rsidR="00725A6A" w:rsidRPr="005F2886" w:rsidRDefault="00A071B8" w:rsidP="005F2886">
      <w:pPr>
        <w:spacing w:before="120" w:after="0"/>
        <w:jc w:val="both"/>
        <w:rPr>
          <w:rFonts w:ascii="SolaimanLipi" w:eastAsia="Times New Roman" w:hAnsi="SolaimanLipi" w:cs="SolaimanLipi"/>
          <w:b/>
          <w:bCs/>
          <w:color w:val="000000"/>
          <w:sz w:val="28"/>
          <w:szCs w:val="28"/>
          <w:rtl/>
          <w:cs/>
          <w:lang w:bidi="bn-IN"/>
        </w:rPr>
      </w:pP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অর্থনৈতিক</w:t>
      </w:r>
      <w:r w:rsidRPr="005F2886">
        <w:rPr>
          <w:rFonts w:ascii="SolaimanLipi" w:eastAsia="Times New Roman" w:hAnsi="SolaimanLipi" w:cs="SolaimanLipi" w:hint="cs"/>
          <w:b/>
          <w:bCs/>
          <w:color w:val="000000"/>
          <w:sz w:val="28"/>
          <w:szCs w:val="28"/>
          <w:cs/>
          <w:lang w:bidi="bn-BD"/>
        </w:rPr>
        <w:t xml:space="preserve"> অগ্রগতি </w:t>
      </w:r>
    </w:p>
    <w:p w:rsidR="00F46032" w:rsidRDefault="00F46032" w:rsidP="00915757">
      <w:pPr>
        <w:numPr>
          <w:ilvl w:val="0"/>
          <w:numId w:val="34"/>
        </w:numPr>
        <w:spacing w:before="240" w:after="0"/>
        <w:ind w:left="567" w:hanging="567"/>
        <w:jc w:val="both"/>
        <w:rPr>
          <w:rFonts w:ascii="SolaimanLipi" w:hAnsi="SolaimanLipi" w:cs="SolaimanLipi" w:hint="cs"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২০০১-০২ হতে ২০০৫-০৬ অর্থবছরে গড়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অর্</w:t>
      </w:r>
      <w:r w:rsidR="00083982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থনৈতিক প্রবৃদ্ধি</w:t>
      </w:r>
      <w:r w:rsidR="00083982">
        <w:rPr>
          <w:rFonts w:ascii="SolaimanLipi" w:hAnsi="SolaimanLipi" w:cs="SolaimanLipi" w:hint="cs"/>
          <w:cs/>
          <w:lang w:bidi="bn-IN"/>
        </w:rPr>
        <w:t xml:space="preserve"> ছিল </w:t>
      </w:r>
      <w:r w:rsidR="00083982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৫.৪০ </w:t>
      </w:r>
      <w:r w:rsidR="00083982" w:rsidRPr="005223BD">
        <w:rPr>
          <w:rFonts w:ascii="SolaimanLipi" w:hAnsi="SolaimanLipi" w:cs="SolaimanLipi" w:hint="cs"/>
          <w:cs/>
          <w:lang w:bidi="bn-IN"/>
        </w:rPr>
        <w:t>শতাংশ,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 </w:t>
      </w:r>
      <w:r>
        <w:rPr>
          <w:rFonts w:ascii="SolaimanLipi" w:hAnsi="SolaimanLipi" w:cs="SolaimanLipi" w:hint="cs"/>
          <w:cs/>
          <w:lang w:bidi="bn-IN"/>
        </w:rPr>
        <w:t xml:space="preserve">পক্ষান্তরে ২০০৯-১০ হতে ২০১৩-১৪ অর্থবছরে প্রবৃদ্ধি হয়েছে গড়ে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৬.১৪</w:t>
      </w:r>
      <w:r w:rsidRPr="005223BD">
        <w:rPr>
          <w:rFonts w:ascii="SolaimanLipi" w:hAnsi="SolaimanLipi" w:cs="SolaimanLipi" w:hint="cs"/>
          <w:cs/>
          <w:lang w:bidi="bn-IN"/>
        </w:rPr>
        <w:t xml:space="preserve"> শতাংশ</w:t>
      </w:r>
      <w:r w:rsidR="00481E5D">
        <w:rPr>
          <w:rFonts w:ascii="SolaimanLipi" w:eastAsia="Times New Roman" w:hAnsi="SolaimanLipi" w:cs="SolaimanLipi"/>
          <w:b/>
          <w:bCs/>
          <w:color w:val="000000"/>
          <w:cs/>
          <w:lang w:bidi="bn-BD"/>
        </w:rPr>
        <w:t xml:space="preserve"> </w:t>
      </w:r>
      <w:r w:rsidR="00481E5D" w:rsidRPr="00481E5D">
        <w:rPr>
          <w:rFonts w:ascii="SolaimanLipi" w:hAnsi="SolaimanLipi" w:cs="SolaimanLipi" w:hint="cs"/>
          <w:cs/>
          <w:lang w:bidi="bn-IN"/>
        </w:rPr>
        <w:t>হারে</w:t>
      </w:r>
      <w:r>
        <w:rPr>
          <w:rFonts w:ascii="SolaimanLipi" w:hAnsi="SolaimanLipi" w:cs="SolaimanLipi" w:hint="cs"/>
          <w:cs/>
          <w:lang w:bidi="bn-IN"/>
        </w:rPr>
        <w:t xml:space="preserve">; </w:t>
      </w:r>
    </w:p>
    <w:p w:rsidR="00915757" w:rsidRPr="0019300E" w:rsidRDefault="00083982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eastAsia="Times New Roman" w:hAnsi="SolaimanLipi" w:cs="SolaimanLipi"/>
          <w:b/>
          <w:bCs/>
          <w:color w:val="000000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অর্থবছরে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মাথাপিছু আয়</w:t>
      </w:r>
      <w:r>
        <w:rPr>
          <w:rFonts w:ascii="SolaimanLipi" w:hAnsi="SolaimanLipi" w:cs="SolaimanLipi" w:hint="cs"/>
          <w:cs/>
          <w:lang w:bidi="bn-IN"/>
        </w:rPr>
        <w:t xml:space="preserve"> ছিল মাত্র ৫৪৩ মার্কিন ডলার, যা ২০১৩-১৪ অর্থবছরে দ্বিগুণেরও বেশি বৃদ্ধি পেয়ে </w:t>
      </w:r>
      <w:r w:rsidR="00C1289B">
        <w:rPr>
          <w:rFonts w:ascii="SolaimanLipi" w:hAnsi="SolaimanLipi" w:cs="SolaimanLipi" w:hint="cs"/>
          <w:cs/>
          <w:lang w:bidi="bn-IN"/>
        </w:rPr>
        <w:t>দাঁড়িয়েছে</w:t>
      </w:r>
      <w:r w:rsidR="00020C5E">
        <w:rPr>
          <w:rFonts w:ascii="SolaimanLipi" w:hAnsi="SolaimanLipi" w:cs="SolaimanLipi" w:hint="cs"/>
          <w:cs/>
          <w:lang w:bidi="bn-IN"/>
        </w:rPr>
        <w:t xml:space="preserve"> </w:t>
      </w:r>
      <w:r w:rsidR="00020C5E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১,১৯০ </w:t>
      </w:r>
      <w:r w:rsidR="00020C5E" w:rsidRPr="005223BD">
        <w:rPr>
          <w:rFonts w:ascii="SolaimanLipi" w:hAnsi="SolaimanLipi" w:cs="SolaimanLipi" w:hint="cs"/>
          <w:cs/>
          <w:lang w:bidi="bn-IN"/>
        </w:rPr>
        <w:t xml:space="preserve">মার্কিন </w:t>
      </w:r>
      <w:r w:rsidR="00020C5E" w:rsidRPr="0019300E">
        <w:rPr>
          <w:rFonts w:ascii="SolaimanLipi" w:hAnsi="SolaimanLipi" w:cs="SolaimanLipi" w:hint="cs"/>
          <w:cs/>
          <w:lang w:bidi="bn-IN"/>
        </w:rPr>
        <w:t>ডলারে</w:t>
      </w:r>
      <w:r w:rsidR="00020C5E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;</w:t>
      </w:r>
    </w:p>
    <w:p w:rsidR="00915757" w:rsidRPr="00915757" w:rsidRDefault="00F46032" w:rsidP="00760DA0">
      <w:pPr>
        <w:numPr>
          <w:ilvl w:val="0"/>
          <w:numId w:val="34"/>
        </w:numPr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</w:t>
      </w:r>
      <w:r w:rsidR="005223BD">
        <w:rPr>
          <w:rFonts w:ascii="SolaimanLipi" w:hAnsi="SolaimanLipi" w:cs="SolaimanLipi" w:hint="cs"/>
          <w:cs/>
          <w:lang w:bidi="bn-IN"/>
        </w:rPr>
        <w:t xml:space="preserve">অর্থবছরে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রপ্তানি আয়</w:t>
      </w:r>
      <w:r>
        <w:rPr>
          <w:rFonts w:ascii="SolaimanLipi" w:hAnsi="SolaimanLipi" w:cs="SolaimanLipi" w:hint="cs"/>
          <w:cs/>
          <w:lang w:bidi="bn-IN"/>
        </w:rPr>
        <w:t xml:space="preserve"> ছিল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১০.৫৩ </w:t>
      </w:r>
      <w:r w:rsidRPr="005223BD">
        <w:rPr>
          <w:rFonts w:ascii="SolaimanLipi" w:hAnsi="SolaimanLipi" w:cs="SolaimanLipi" w:hint="cs"/>
          <w:cs/>
          <w:lang w:bidi="bn-IN"/>
        </w:rPr>
        <w:t>বিলিয়ন মার্কিন ডলার</w:t>
      </w:r>
      <w:r>
        <w:rPr>
          <w:rFonts w:ascii="SolaimanLipi" w:hAnsi="SolaimanLipi" w:cs="SolaimanLipi" w:hint="cs"/>
          <w:cs/>
          <w:lang w:bidi="bn-IN"/>
        </w:rPr>
        <w:t xml:space="preserve"> , যা ২০১৩-১৪ অর্থবছরে প্র</w:t>
      </w:r>
      <w:r w:rsidR="00113BF6">
        <w:rPr>
          <w:rFonts w:ascii="SolaimanLipi" w:hAnsi="SolaimanLipi" w:cs="SolaimanLipi" w:hint="cs"/>
          <w:cs/>
          <w:lang w:bidi="bn-IN"/>
        </w:rPr>
        <w:t>ায় তিন গুণ বৃদ্ধি পেয়ে দাঁড়িয়েছে</w:t>
      </w:r>
      <w:r>
        <w:rPr>
          <w:rFonts w:ascii="SolaimanLipi" w:hAnsi="SolaimanLipi" w:cs="SolaimanLipi" w:hint="cs"/>
          <w:cs/>
          <w:lang w:bidi="bn-IN"/>
        </w:rPr>
        <w:t xml:space="preserve">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৩০.১৯ </w:t>
      </w:r>
      <w:r w:rsidR="00113BF6" w:rsidRPr="005223BD">
        <w:rPr>
          <w:rFonts w:ascii="SolaimanLipi" w:hAnsi="SolaimanLipi" w:cs="SolaimanLipi" w:hint="cs"/>
          <w:cs/>
          <w:lang w:bidi="bn-IN"/>
        </w:rPr>
        <w:t>বিলিয়ন মার্কিন ডলারে</w:t>
      </w:r>
      <w:r w:rsidR="00113BF6">
        <w:rPr>
          <w:rFonts w:ascii="SolaimanLipi" w:hAnsi="SolaimanLipi" w:cs="SolaimanLipi" w:hint="cs"/>
          <w:cs/>
          <w:lang w:bidi="bn-IN"/>
        </w:rPr>
        <w:t>;</w:t>
      </w:r>
    </w:p>
    <w:p w:rsidR="00915757" w:rsidRPr="00915757" w:rsidRDefault="00113BF6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অর্থবছরে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রেমিট্যান্স</w:t>
      </w:r>
      <w:r>
        <w:rPr>
          <w:rFonts w:ascii="SolaimanLipi" w:hAnsi="SolaimanLipi" w:cs="SolaimanLipi" w:hint="cs"/>
          <w:cs/>
          <w:lang w:bidi="bn-IN"/>
        </w:rPr>
        <w:t xml:space="preserve"> আয়ের পরিমাণ ছিল </w:t>
      </w:r>
      <w:r w:rsidRPr="005223BD">
        <w:rPr>
          <w:rFonts w:ascii="SolaimanLipi" w:hAnsi="SolaimanLipi" w:cs="SolaimanLipi" w:hint="cs"/>
          <w:cs/>
          <w:lang w:bidi="bn-IN"/>
        </w:rPr>
        <w:t xml:space="preserve">মাত্র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৪.৮০ </w:t>
      </w:r>
      <w:r w:rsidRPr="005223BD">
        <w:rPr>
          <w:rFonts w:ascii="SolaimanLipi" w:hAnsi="SolaimanLipi" w:cs="SolaimanLipi" w:hint="cs"/>
          <w:cs/>
          <w:lang w:bidi="bn-IN"/>
        </w:rPr>
        <w:t>বিলিয়ন</w:t>
      </w:r>
      <w:r>
        <w:rPr>
          <w:rFonts w:ascii="SolaimanLipi" w:hAnsi="SolaimanLipi" w:cs="SolaimanLipi" w:hint="cs"/>
          <w:cs/>
          <w:lang w:bidi="bn-IN"/>
        </w:rPr>
        <w:t xml:space="preserve"> মার্কিন ডলার, যা ২০১৩-১৪ অর্থবছরে প্রায় তিন গুণ বৃদ্ধি পেয়ে </w:t>
      </w:r>
      <w:r w:rsidR="003247E9">
        <w:rPr>
          <w:rFonts w:ascii="SolaimanLipi" w:hAnsi="SolaimanLipi" w:cs="SolaimanLipi" w:hint="cs"/>
          <w:cs/>
          <w:lang w:bidi="bn-IN"/>
        </w:rPr>
        <w:t>দাঁড়িয়েছে ১৪.২৩ বিলিয়ন মার্কিন ডলারে;</w:t>
      </w:r>
    </w:p>
    <w:p w:rsidR="00915757" w:rsidRDefault="001A42FC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 w:hint="cs"/>
          <w:cs/>
        </w:rPr>
      </w:pPr>
      <w:r>
        <w:rPr>
          <w:rFonts w:ascii="SolaimanLipi" w:hAnsi="SolaimanLipi" w:cs="SolaimanLipi" w:hint="cs"/>
          <w:cs/>
          <w:lang w:bidi="bn-IN"/>
        </w:rPr>
        <w:lastRenderedPageBreak/>
        <w:t xml:space="preserve">বিগত ২০০৫-০৬ অর্থবছর শেষে </w:t>
      </w:r>
      <w:r w:rsidR="009221F5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বৈদেশিক মুদ্রার রিজার্ভের</w:t>
      </w:r>
      <w:r w:rsidR="009221F5">
        <w:rPr>
          <w:rFonts w:ascii="SolaimanLipi" w:hAnsi="SolaimanLipi" w:cs="SolaimanLipi" w:hint="cs"/>
          <w:cs/>
          <w:lang w:bidi="bn-IN"/>
        </w:rPr>
        <w:t xml:space="preserve"> পরিমাণ ছিল </w:t>
      </w:r>
      <w:r w:rsidR="00E8101B">
        <w:rPr>
          <w:rFonts w:ascii="SolaimanLipi" w:hAnsi="SolaimanLipi" w:cs="SolaimanLipi" w:hint="cs"/>
          <w:cs/>
          <w:lang w:bidi="bn-IN"/>
        </w:rPr>
        <w:t xml:space="preserve">মাত্র </w:t>
      </w:r>
      <w:r w:rsidR="00E8101B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৩.৪৮ </w:t>
      </w:r>
      <w:r w:rsidR="00E8101B" w:rsidRPr="005223BD">
        <w:rPr>
          <w:rFonts w:ascii="SolaimanLipi" w:hAnsi="SolaimanLipi" w:cs="SolaimanLipi" w:hint="cs"/>
          <w:cs/>
          <w:lang w:bidi="bn-IN"/>
        </w:rPr>
        <w:t>বিলিয়ন মা</w:t>
      </w:r>
      <w:r w:rsidR="009A2E74" w:rsidRPr="005223BD">
        <w:rPr>
          <w:rFonts w:ascii="SolaimanLipi" w:hAnsi="SolaimanLipi" w:cs="SolaimanLipi" w:hint="cs"/>
          <w:cs/>
          <w:lang w:bidi="bn-IN"/>
        </w:rPr>
        <w:t>র্কিন ডলার</w:t>
      </w:r>
      <w:r w:rsidR="009A2E74">
        <w:rPr>
          <w:rFonts w:ascii="SolaimanLipi" w:hAnsi="SolaimanLipi" w:cs="SolaimanLipi" w:hint="cs"/>
          <w:cs/>
          <w:lang w:bidi="bn-IN"/>
        </w:rPr>
        <w:t xml:space="preserve">, যা ২০১৩-১৪ অর্থবছর শেষে ছয় গুণেরও বেশি বৃদ্ধি পেয়ে </w:t>
      </w:r>
      <w:r w:rsidR="003265EA">
        <w:rPr>
          <w:rFonts w:ascii="SolaimanLipi" w:hAnsi="SolaimanLipi" w:cs="SolaimanLipi" w:hint="cs"/>
          <w:cs/>
          <w:lang w:bidi="bn-IN"/>
        </w:rPr>
        <w:t xml:space="preserve">দাঁড়িয়েছে </w:t>
      </w:r>
      <w:r w:rsidR="006174D7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২১.৫৬ </w:t>
      </w:r>
      <w:r w:rsidR="006174D7" w:rsidRPr="005223BD">
        <w:rPr>
          <w:rFonts w:ascii="SolaimanLipi" w:hAnsi="SolaimanLipi" w:cs="SolaimanLipi" w:hint="cs"/>
          <w:cs/>
          <w:lang w:bidi="bn-IN"/>
        </w:rPr>
        <w:t>বিলিয়ন মার্কিন ডলার</w:t>
      </w:r>
      <w:r w:rsidR="006174D7">
        <w:rPr>
          <w:rFonts w:ascii="SolaimanLipi" w:hAnsi="SolaimanLipi" w:cs="SolaimanLipi" w:hint="cs"/>
          <w:cs/>
          <w:lang w:bidi="bn-IN"/>
        </w:rPr>
        <w:t>, যা দিয়ে প্র</w:t>
      </w:r>
      <w:r w:rsidR="00430E17">
        <w:rPr>
          <w:rFonts w:ascii="SolaimanLipi" w:hAnsi="SolaimanLipi" w:cs="SolaimanLipi" w:hint="cs"/>
          <w:cs/>
          <w:lang w:bidi="bn-IN"/>
        </w:rPr>
        <w:t>ায় সাত মাসের আমদানি ব্যয় মিটানো সম্ভব</w:t>
      </w:r>
      <w:r w:rsidR="00E860B4">
        <w:rPr>
          <w:rFonts w:ascii="SolaimanLipi" w:hAnsi="SolaimanLipi" w:cs="SolaimanLipi" w:hint="cs"/>
          <w:cs/>
          <w:lang w:bidi="bn-IN"/>
        </w:rPr>
        <w:t xml:space="preserve"> (৩১/১২/২০১৪ তারিখে ব</w:t>
      </w:r>
      <w:r w:rsidR="009377BC">
        <w:rPr>
          <w:rFonts w:ascii="SolaimanLipi" w:hAnsi="SolaimanLipi" w:cs="SolaimanLipi" w:hint="cs"/>
          <w:cs/>
          <w:lang w:bidi="bn-IN"/>
        </w:rPr>
        <w:t>ৈদেশিক মুদ্রার রিজার্ভের পরিমাণ ছিল ২২.৩ বিলিয়ন মার্কিন ডলার)</w:t>
      </w:r>
      <w:r w:rsidR="00915757" w:rsidRPr="00915757">
        <w:rPr>
          <w:rFonts w:ascii="SolaimanLipi" w:hAnsi="SolaimanLipi" w:cs="SolaimanLipi" w:hint="cs"/>
          <w:cs/>
          <w:lang w:bidi="bn-IN"/>
        </w:rPr>
        <w:t>;</w:t>
      </w:r>
    </w:p>
    <w:p w:rsidR="009377BC" w:rsidRPr="00915757" w:rsidRDefault="009377BC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অর্থবছরে </w:t>
      </w:r>
      <w:r w:rsidR="00883339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মোট খাদ্য</w:t>
      </w:r>
      <w:r w:rsidR="0032687A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শস্য </w:t>
      </w:r>
      <w:r w:rsidR="0062561D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উৎপাদন</w:t>
      </w:r>
      <w:r w:rsidR="0062561D">
        <w:rPr>
          <w:rFonts w:ascii="SolaimanLipi" w:hAnsi="SolaimanLipi" w:cs="SolaimanLipi" w:hint="cs"/>
          <w:cs/>
          <w:lang w:bidi="bn-IN"/>
        </w:rPr>
        <w:t xml:space="preserve"> হয়েছিল </w:t>
      </w:r>
      <w:r w:rsidR="00AA7309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২ কোটি </w:t>
      </w:r>
      <w:r w:rsidR="00224D46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৭৮ লক্ষ </w:t>
      </w:r>
      <w:r w:rsidR="00224D46" w:rsidRPr="005223BD">
        <w:rPr>
          <w:rFonts w:ascii="SolaimanLipi" w:hAnsi="SolaimanLipi" w:cs="SolaimanLipi" w:hint="cs"/>
          <w:cs/>
          <w:lang w:bidi="bn-IN"/>
        </w:rPr>
        <w:t>মেট্রিক টন</w:t>
      </w:r>
      <w:r w:rsidR="00224D46">
        <w:rPr>
          <w:rFonts w:ascii="SolaimanLipi" w:hAnsi="SolaimanLipi" w:cs="SolaimanLipi" w:hint="cs"/>
          <w:cs/>
          <w:lang w:bidi="bn-IN"/>
        </w:rPr>
        <w:t xml:space="preserve">, যা ২০১৩-১৪ অর্থবছরে </w:t>
      </w:r>
      <w:r w:rsidR="001A53E0">
        <w:rPr>
          <w:rFonts w:ascii="SolaimanLipi" w:hAnsi="SolaimanLipi" w:cs="SolaimanLipi" w:hint="cs"/>
          <w:cs/>
          <w:lang w:bidi="bn-IN"/>
        </w:rPr>
        <w:t xml:space="preserve">প্রায় ৩৭ শতাংশ বৃদ্ধি পেয়ে </w:t>
      </w:r>
      <w:r w:rsidR="00481E5D">
        <w:rPr>
          <w:rFonts w:ascii="SolaimanLipi" w:hAnsi="SolaimanLipi" w:cs="SolaimanLipi" w:hint="cs"/>
          <w:cs/>
          <w:lang w:bidi="bn-IN"/>
        </w:rPr>
        <w:t>দাঁ</w:t>
      </w:r>
      <w:r w:rsidR="002B0A8C">
        <w:rPr>
          <w:rFonts w:ascii="SolaimanLipi" w:hAnsi="SolaimanLipi" w:cs="SolaimanLipi" w:hint="cs"/>
          <w:cs/>
          <w:lang w:bidi="bn-IN"/>
        </w:rPr>
        <w:t xml:space="preserve">ড়িয়েছে </w:t>
      </w:r>
      <w:r w:rsidR="0091707A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৩ কোটি ৮১ লক্ষ </w:t>
      </w:r>
      <w:r w:rsidR="0091707A" w:rsidRPr="005223BD">
        <w:rPr>
          <w:rFonts w:ascii="SolaimanLipi" w:hAnsi="SolaimanLipi" w:cs="SolaimanLipi" w:hint="cs"/>
          <w:cs/>
          <w:lang w:bidi="bn-IN"/>
        </w:rPr>
        <w:t>মেট্রিক টন</w:t>
      </w:r>
      <w:r w:rsidR="0091707A">
        <w:rPr>
          <w:rFonts w:ascii="SolaimanLipi" w:hAnsi="SolaimanLipi" w:cs="SolaimanLipi" w:hint="cs"/>
          <w:cs/>
          <w:lang w:bidi="bn-IN"/>
        </w:rPr>
        <w:t>;</w:t>
      </w:r>
    </w:p>
    <w:p w:rsidR="001D6C02" w:rsidRDefault="00435FAF" w:rsidP="001D6C02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 w:hint="cs"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অর্থবছরে </w:t>
      </w:r>
      <w:r w:rsidR="00121E70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বিদ্যুতের উৎপাদন ক্ষমতা</w:t>
      </w:r>
      <w:r w:rsidR="00121E70">
        <w:rPr>
          <w:rFonts w:ascii="SolaimanLipi" w:hAnsi="SolaimanLipi" w:cs="SolaimanLipi" w:hint="cs"/>
          <w:cs/>
          <w:lang w:bidi="bn-IN"/>
        </w:rPr>
        <w:t xml:space="preserve"> </w:t>
      </w:r>
      <w:r w:rsidR="00FA022B">
        <w:rPr>
          <w:rFonts w:ascii="SolaimanLipi" w:hAnsi="SolaimanLipi" w:cs="SolaimanLipi" w:hint="cs"/>
          <w:cs/>
          <w:lang w:bidi="bn-IN"/>
        </w:rPr>
        <w:t xml:space="preserve">ছিল </w:t>
      </w:r>
      <w:r w:rsidR="00FA022B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৩,৭৮২ </w:t>
      </w:r>
      <w:r w:rsidR="00FA022B" w:rsidRPr="005223BD">
        <w:rPr>
          <w:rFonts w:ascii="SolaimanLipi" w:hAnsi="SolaimanLipi" w:cs="SolaimanLipi" w:hint="cs"/>
          <w:cs/>
          <w:lang w:bidi="bn-IN"/>
        </w:rPr>
        <w:t>মেগাওয়াট</w:t>
      </w:r>
      <w:r w:rsidR="00FA022B">
        <w:rPr>
          <w:rFonts w:ascii="SolaimanLipi" w:hAnsi="SolaimanLipi" w:cs="SolaimanLipi" w:hint="cs"/>
          <w:cs/>
          <w:lang w:bidi="bn-IN"/>
        </w:rPr>
        <w:t xml:space="preserve">, </w:t>
      </w:r>
      <w:r w:rsidR="00D406F8">
        <w:rPr>
          <w:rFonts w:ascii="SolaimanLipi" w:hAnsi="SolaimanLipi" w:cs="SolaimanLipi" w:hint="cs"/>
          <w:cs/>
          <w:lang w:bidi="bn-IN"/>
        </w:rPr>
        <w:t xml:space="preserve">যা বর্তমানে তিনগুণেরও বেশি বৃদ্ধি পেয়ে </w:t>
      </w:r>
      <w:r w:rsidR="00D406F8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১৩,২৮৩ </w:t>
      </w:r>
      <w:r w:rsidR="00D406F8" w:rsidRPr="005223BD">
        <w:rPr>
          <w:rFonts w:ascii="SolaimanLipi" w:hAnsi="SolaimanLipi" w:cs="SolaimanLipi" w:hint="cs"/>
          <w:cs/>
          <w:lang w:bidi="bn-IN"/>
        </w:rPr>
        <w:t>মেগাওয়াটে</w:t>
      </w:r>
      <w:r w:rsidR="00D406F8">
        <w:rPr>
          <w:rFonts w:ascii="SolaimanLipi" w:hAnsi="SolaimanLipi" w:cs="SolaimanLipi" w:hint="cs"/>
          <w:cs/>
          <w:lang w:bidi="bn-IN"/>
        </w:rPr>
        <w:t xml:space="preserve"> দাঁড়িয়েছে </w:t>
      </w:r>
      <w:r w:rsidR="001D6C02">
        <w:rPr>
          <w:rFonts w:ascii="SolaimanLipi" w:hAnsi="SolaimanLipi" w:cs="SolaimanLipi" w:hint="cs"/>
          <w:cs/>
          <w:lang w:bidi="bn-IN"/>
        </w:rPr>
        <w:t>(২৪০০ মেগাওয়াট ক্যপ্টিভ ও ১৭৪ মেগাওয়াট সোলার পাওয়ারসহ</w:t>
      </w:r>
      <w:r w:rsidR="00481E5D">
        <w:rPr>
          <w:rFonts w:ascii="SolaimanLipi" w:hAnsi="SolaimanLipi" w:cs="SolaimanLipi" w:hint="cs"/>
          <w:cs/>
          <w:lang w:bidi="bn-IN"/>
        </w:rPr>
        <w:t>)</w:t>
      </w:r>
      <w:r w:rsidR="001D6C02">
        <w:rPr>
          <w:rFonts w:ascii="SolaimanLipi" w:hAnsi="SolaimanLipi" w:cs="SolaimanLipi" w:hint="cs"/>
          <w:cs/>
          <w:lang w:bidi="bn-IN"/>
        </w:rPr>
        <w:t>;</w:t>
      </w:r>
    </w:p>
    <w:p w:rsidR="00915757" w:rsidRPr="001D6C02" w:rsidRDefault="001D6C02" w:rsidP="001D6C02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অর্থবছরে </w:t>
      </w:r>
      <w:r w:rsidR="00C5190F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জিডিপিতে শিল্পখাতের অবদান</w:t>
      </w:r>
      <w:r w:rsidR="00C5190F">
        <w:rPr>
          <w:rFonts w:ascii="SolaimanLipi" w:hAnsi="SolaimanLipi" w:cs="SolaimanLipi" w:hint="cs"/>
          <w:cs/>
          <w:lang w:bidi="bn-IN"/>
        </w:rPr>
        <w:t xml:space="preserve"> ছিল ২৫.৪ শতাংশ, যা ২০১৩-১৪ অর্থবছরে </w:t>
      </w:r>
      <w:r w:rsidR="00355C32">
        <w:rPr>
          <w:rFonts w:ascii="SolaimanLipi" w:hAnsi="SolaimanLipi" w:cs="SolaimanLipi" w:hint="cs"/>
          <w:cs/>
          <w:lang w:bidi="bn-IN"/>
        </w:rPr>
        <w:t>দাঁড়িয়েছে</w:t>
      </w:r>
      <w:r w:rsidR="00C5190F">
        <w:rPr>
          <w:rFonts w:ascii="SolaimanLipi" w:hAnsi="SolaimanLipi" w:cs="SolaimanLipi" w:hint="cs"/>
          <w:cs/>
          <w:lang w:bidi="bn-IN"/>
        </w:rPr>
        <w:t xml:space="preserve"> </w:t>
      </w:r>
      <w:r w:rsidR="00915757" w:rsidRPr="0019300E">
        <w:rPr>
          <w:rFonts w:ascii="SolaimanLipi" w:hAnsi="SolaimanLipi" w:cs="SolaimanLipi"/>
          <w:rtl/>
          <w:cs/>
        </w:rPr>
        <w:t xml:space="preserve"> </w:t>
      </w:r>
      <w:r w:rsidR="00355C32" w:rsidRPr="0019300E">
        <w:rPr>
          <w:rFonts w:ascii="SolaimanLipi" w:hAnsi="SolaimanLipi" w:cs="SolaimanLipi" w:hint="cs"/>
          <w:cs/>
          <w:lang w:bidi="bn-IN"/>
        </w:rPr>
        <w:t>জিডিপি’র</w:t>
      </w:r>
      <w:r w:rsidR="00355C32"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 ২৯.৬ </w:t>
      </w:r>
      <w:r w:rsidR="00355C32" w:rsidRPr="005223BD">
        <w:rPr>
          <w:rFonts w:ascii="SolaimanLipi" w:hAnsi="SolaimanLipi" w:cs="SolaimanLipi" w:hint="cs"/>
          <w:cs/>
          <w:lang w:bidi="bn-IN"/>
        </w:rPr>
        <w:t>শতাংশে</w:t>
      </w:r>
      <w:r w:rsidR="00355C32">
        <w:rPr>
          <w:rFonts w:ascii="SolaimanLipi" w:hAnsi="SolaimanLipi" w:cs="SolaimanLipi" w:hint="cs"/>
          <w:cs/>
          <w:lang w:bidi="bn-IN"/>
        </w:rPr>
        <w:t>;</w:t>
      </w:r>
    </w:p>
    <w:p w:rsidR="00915757" w:rsidRPr="00915757" w:rsidRDefault="001036B7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২০০৫-০৬ অর্থবছরে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বাজেটের আকার</w:t>
      </w:r>
      <w:r>
        <w:rPr>
          <w:rFonts w:ascii="SolaimanLipi" w:hAnsi="SolaimanLipi" w:cs="SolaimanLipi" w:hint="cs"/>
          <w:cs/>
          <w:lang w:bidi="bn-IN"/>
        </w:rPr>
        <w:t xml:space="preserve"> ছিল </w:t>
      </w:r>
      <w:r w:rsidR="000D6AF1">
        <w:rPr>
          <w:rFonts w:ascii="SolaimanLipi" w:hAnsi="SolaimanLipi" w:cs="SolaimanLipi" w:hint="cs"/>
          <w:cs/>
          <w:lang w:bidi="bn-IN"/>
        </w:rPr>
        <w:t xml:space="preserve">৬১ হাজার ৫৭ কোটি টাকা, যা ২০১৩-১৪ অর্থবছরে </w:t>
      </w:r>
      <w:r w:rsidR="00AC35DE">
        <w:rPr>
          <w:rFonts w:ascii="SolaimanLipi" w:hAnsi="SolaimanLipi" w:cs="SolaimanLipi" w:hint="cs"/>
          <w:cs/>
          <w:lang w:bidi="bn-IN"/>
        </w:rPr>
        <w:t xml:space="preserve">প্রায় সাড়ে তিনগুণেরও বেশি </w:t>
      </w:r>
      <w:r w:rsidR="00D41006">
        <w:rPr>
          <w:rFonts w:ascii="SolaimanLipi" w:hAnsi="SolaimanLipi" w:cs="SolaimanLipi" w:hint="cs"/>
          <w:cs/>
          <w:lang w:bidi="bn-IN"/>
        </w:rPr>
        <w:t xml:space="preserve">বৃদ্ধি পেয়ে </w:t>
      </w:r>
      <w:r w:rsidR="009831F2">
        <w:rPr>
          <w:rFonts w:ascii="SolaimanLipi" w:hAnsi="SolaimanLipi" w:cs="SolaimanLipi" w:hint="cs"/>
          <w:cs/>
          <w:lang w:bidi="bn-IN"/>
        </w:rPr>
        <w:t>দাঁ</w:t>
      </w:r>
      <w:r w:rsidR="002B4A92">
        <w:rPr>
          <w:rFonts w:ascii="SolaimanLipi" w:hAnsi="SolaimanLipi" w:cs="SolaimanLipi" w:hint="cs"/>
          <w:cs/>
          <w:lang w:bidi="bn-IN"/>
        </w:rPr>
        <w:t xml:space="preserve">ড়িয়েছে ২ লক্ষ </w:t>
      </w:r>
      <w:r w:rsidR="007C5866">
        <w:rPr>
          <w:rFonts w:ascii="SolaimanLipi" w:hAnsi="SolaimanLipi" w:cs="SolaimanLipi" w:hint="cs"/>
          <w:cs/>
          <w:lang w:bidi="bn-IN"/>
        </w:rPr>
        <w:t>১৬ হাজার ২২২ কোটি টাকা</w:t>
      </w:r>
      <w:r w:rsidR="005223BD">
        <w:rPr>
          <w:rFonts w:ascii="SolaimanLipi" w:hAnsi="SolaimanLipi" w:cs="SolaimanLipi" w:hint="cs"/>
          <w:cs/>
          <w:lang w:bidi="bn-IN"/>
        </w:rPr>
        <w:t>য়</w:t>
      </w:r>
      <w:r w:rsidR="002E4CF0">
        <w:rPr>
          <w:rFonts w:ascii="SolaimanLipi" w:hAnsi="SolaimanLipi" w:cs="SolaimanLipi" w:hint="cs"/>
          <w:cs/>
          <w:lang w:bidi="bn-IN"/>
        </w:rPr>
        <w:t xml:space="preserve"> (চলতি ২০১৪-১৫ অর্থবছরের বাজেটের আকার </w:t>
      </w:r>
      <w:r w:rsidR="00BC6AAA">
        <w:rPr>
          <w:rFonts w:ascii="SolaimanLipi" w:hAnsi="SolaimanLipi" w:cs="SolaimanLipi" w:hint="cs"/>
          <w:cs/>
          <w:lang w:bidi="bn-IN"/>
        </w:rPr>
        <w:t>২ লক্ষ ৫০ হাজার ৫০৬ কোটি টাকা</w:t>
      </w:r>
      <w:r w:rsidR="00096B81">
        <w:rPr>
          <w:rFonts w:ascii="SolaimanLipi" w:hAnsi="SolaimanLipi" w:cs="SolaimanLipi" w:hint="cs"/>
          <w:cs/>
          <w:lang w:bidi="bn-IN"/>
        </w:rPr>
        <w:t>)</w:t>
      </w:r>
      <w:r w:rsidR="00915757" w:rsidRPr="00915757">
        <w:rPr>
          <w:rFonts w:ascii="SolaimanLipi" w:hAnsi="SolaimanLipi" w:cs="SolaimanLipi" w:hint="cs"/>
          <w:cs/>
          <w:lang w:bidi="bn-IN"/>
        </w:rPr>
        <w:t>;</w:t>
      </w:r>
    </w:p>
    <w:p w:rsidR="00915757" w:rsidRDefault="00096B81" w:rsidP="00096B81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 w:hint="cs"/>
          <w:cs/>
        </w:rPr>
      </w:pPr>
      <w:r>
        <w:rPr>
          <w:rFonts w:ascii="SolaimanLipi" w:hAnsi="SolaimanLipi" w:cs="SolaimanLipi" w:hint="cs"/>
          <w:cs/>
          <w:lang w:bidi="bn-IN"/>
        </w:rPr>
        <w:t>২০১৪ সালে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 প্রকৃত সুদের হার</w:t>
      </w:r>
      <w:r>
        <w:rPr>
          <w:rFonts w:ascii="SolaimanLipi" w:hAnsi="SolaimanLipi" w:cs="SolaimanLipi" w:hint="cs"/>
          <w:cs/>
          <w:lang w:bidi="bn-IN"/>
        </w:rPr>
        <w:t xml:space="preserve"> হ্রাস পেয়েছে</w:t>
      </w:r>
      <w:r w:rsidR="005223BD">
        <w:rPr>
          <w:rFonts w:ascii="SolaimanLipi" w:hAnsi="SolaimanLipi" w:cs="SolaimanLipi" w:hint="cs"/>
          <w:cs/>
          <w:lang w:bidi="bn-IN"/>
        </w:rPr>
        <w:t>,</w:t>
      </w:r>
      <w:r>
        <w:rPr>
          <w:rFonts w:ascii="SolaimanLipi" w:hAnsi="SolaimanLipi" w:cs="SolaimanLipi" w:hint="cs"/>
          <w:cs/>
          <w:lang w:bidi="bn-IN"/>
        </w:rPr>
        <w:t xml:space="preserve"> যা বিনিয়োগকে উৎসাহিত করবে, এবং এর ফলে কর্মসংস্থানের সুযোগ সৃষ্টি হবে;</w:t>
      </w:r>
    </w:p>
    <w:p w:rsidR="00BB4A05" w:rsidRPr="00096B81" w:rsidRDefault="00BB4A05" w:rsidP="00096B81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২০০৫-০৬ অর্থবছরে দেশে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 xml:space="preserve">মোট বিনিয়োগের পরিমাণ </w:t>
      </w:r>
      <w:r w:rsidR="00B46B1E">
        <w:rPr>
          <w:rFonts w:ascii="SolaimanLipi" w:hAnsi="SolaimanLipi" w:cs="SolaimanLipi" w:hint="cs"/>
          <w:cs/>
          <w:lang w:bidi="bn-IN"/>
        </w:rPr>
        <w:t>ছিল জিডিপি</w:t>
      </w:r>
      <w:r w:rsidR="00B46B1E">
        <w:rPr>
          <w:rFonts w:ascii="Times New Roman" w:hAnsi="Times New Roman" w:hint="cs"/>
          <w:cs/>
          <w:lang w:bidi="bn-IN"/>
        </w:rPr>
        <w:t>’</w:t>
      </w:r>
      <w:r w:rsidR="00B46B1E">
        <w:rPr>
          <w:rFonts w:ascii="SolaimanLipi" w:hAnsi="SolaimanLipi" w:cs="SolaimanLipi" w:hint="cs"/>
          <w:cs/>
          <w:lang w:bidi="bn-IN"/>
        </w:rPr>
        <w:t xml:space="preserve">র ২৬.১৪ শতাংশ, যা ২০১৩-১৪ অর্থবছরে </w:t>
      </w:r>
      <w:r w:rsidR="00074D55">
        <w:rPr>
          <w:rFonts w:ascii="SolaimanLipi" w:hAnsi="SolaimanLipi" w:cs="SolaimanLipi" w:hint="cs"/>
          <w:cs/>
          <w:lang w:bidi="bn-IN"/>
        </w:rPr>
        <w:t xml:space="preserve">বৃদ্ধি পেয়ে </w:t>
      </w:r>
      <w:r w:rsidR="002B4499">
        <w:rPr>
          <w:rFonts w:ascii="SolaimanLipi" w:hAnsi="SolaimanLipi" w:cs="SolaimanLipi" w:hint="cs"/>
          <w:cs/>
          <w:lang w:bidi="bn-IN"/>
        </w:rPr>
        <w:t xml:space="preserve">দাঁড়িয়েছে </w:t>
      </w:r>
      <w:r w:rsidR="005367E8">
        <w:rPr>
          <w:rFonts w:ascii="SolaimanLipi" w:hAnsi="SolaimanLipi" w:cs="SolaimanLipi" w:hint="cs"/>
          <w:cs/>
          <w:lang w:bidi="bn-IN"/>
        </w:rPr>
        <w:t>২৮.৬৯ শতাংশে</w:t>
      </w:r>
      <w:r w:rsidR="0011757E">
        <w:rPr>
          <w:rFonts w:ascii="SolaimanLipi" w:hAnsi="SolaimanLipi" w:cs="SolaimanLipi" w:hint="cs"/>
          <w:cs/>
          <w:lang w:bidi="bn-IN"/>
        </w:rPr>
        <w:t>;</w:t>
      </w:r>
    </w:p>
    <w:p w:rsidR="00915757" w:rsidRPr="00915757" w:rsidRDefault="00257A7C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s/>
          <w:lang w:bidi="bn-IN"/>
        </w:rPr>
        <w:t xml:space="preserve">২০০৫-০৬ অর্থবছরে </w:t>
      </w:r>
      <w:r w:rsidRPr="0019300E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সরকারি বিনিয়োগ</w:t>
      </w:r>
      <w:r>
        <w:rPr>
          <w:rFonts w:ascii="SolaimanLipi" w:hAnsi="SolaimanLipi" w:cs="SolaimanLipi" w:hint="cs"/>
          <w:cs/>
          <w:lang w:bidi="bn-IN"/>
        </w:rPr>
        <w:t xml:space="preserve"> ছিল জিডিপি</w:t>
      </w:r>
      <w:r>
        <w:rPr>
          <w:rFonts w:ascii="Times New Roman" w:hAnsi="Times New Roman" w:hint="cs"/>
          <w:cs/>
          <w:lang w:bidi="bn-IN"/>
        </w:rPr>
        <w:t>’</w:t>
      </w:r>
      <w:r>
        <w:rPr>
          <w:rFonts w:ascii="SolaimanLipi" w:hAnsi="SolaimanLipi" w:cs="SolaimanLipi" w:hint="cs"/>
          <w:cs/>
          <w:lang w:bidi="bn-IN"/>
        </w:rPr>
        <w:t xml:space="preserve">র ৫.৬ শতাংশ, যা বৃদ্ধি পেয়ে ২০১৩-১৪ অর্থবছরে </w:t>
      </w:r>
      <w:r w:rsidR="00377E9D">
        <w:rPr>
          <w:rFonts w:ascii="SolaimanLipi" w:hAnsi="SolaimanLipi" w:cs="SolaimanLipi" w:hint="cs"/>
          <w:cs/>
          <w:lang w:bidi="bn-IN"/>
        </w:rPr>
        <w:t>দাঁড়িয়েছে ৭.৩ শতাংশে</w:t>
      </w:r>
      <w:r w:rsidR="00915757" w:rsidRPr="00915757">
        <w:rPr>
          <w:rFonts w:ascii="SolaimanLipi" w:hAnsi="SolaimanLipi" w:cs="SolaimanLipi"/>
          <w:cs/>
          <w:lang w:bidi="hi-IN"/>
        </w:rPr>
        <w:t>।</w:t>
      </w:r>
      <w:r w:rsidR="00915757" w:rsidRPr="00915757">
        <w:rPr>
          <w:rFonts w:ascii="SolaimanLipi" w:hAnsi="SolaimanLipi" w:cs="SolaimanLipi"/>
        </w:rPr>
        <w:t xml:space="preserve"> </w:t>
      </w:r>
    </w:p>
    <w:p w:rsidR="008B1631" w:rsidRPr="00B3447D" w:rsidRDefault="008B1631" w:rsidP="008B1631">
      <w:pPr>
        <w:spacing w:after="0"/>
        <w:ind w:left="567"/>
        <w:jc w:val="both"/>
        <w:rPr>
          <w:rFonts w:ascii="Nikosh" w:hAnsi="Nikosh" w:cs="Nikosh"/>
          <w:sz w:val="18"/>
          <w:szCs w:val="18"/>
          <w:cs/>
          <w:lang w:bidi="bn-IN"/>
        </w:rPr>
      </w:pPr>
    </w:p>
    <w:p w:rsidR="00A071B8" w:rsidRPr="005F2886" w:rsidRDefault="00A071B8" w:rsidP="005F2886">
      <w:pPr>
        <w:spacing w:before="120" w:after="0"/>
        <w:jc w:val="both"/>
        <w:rPr>
          <w:rFonts w:ascii="SolaimanLipi" w:eastAsia="Times New Roman" w:hAnsi="SolaimanLipi" w:cs="SolaimanLipi"/>
          <w:b/>
          <w:bCs/>
          <w:color w:val="000000"/>
          <w:sz w:val="28"/>
          <w:szCs w:val="28"/>
          <w:rtl/>
          <w:cs/>
          <w:lang w:bidi="bn-IN"/>
        </w:rPr>
      </w:pPr>
      <w:r w:rsidRPr="005F2886">
        <w:rPr>
          <w:rFonts w:ascii="SolaimanLipi" w:eastAsia="Times New Roman" w:hAnsi="SolaimanLipi" w:cs="SolaimanLipi" w:hint="cs"/>
          <w:b/>
          <w:bCs/>
          <w:color w:val="000000"/>
          <w:sz w:val="28"/>
          <w:szCs w:val="28"/>
          <w:cs/>
          <w:lang w:bidi="bn-BD"/>
        </w:rPr>
        <w:t xml:space="preserve">সামাজিক খাতে অগ্রগতি </w:t>
      </w:r>
    </w:p>
    <w:p w:rsidR="00725A6A" w:rsidRPr="008B275F" w:rsidRDefault="00725A6A" w:rsidP="00725A6A">
      <w:pPr>
        <w:spacing w:after="0"/>
        <w:jc w:val="both"/>
        <w:rPr>
          <w:rFonts w:ascii="Nikosh" w:hAnsi="Nikosh" w:cs="Nikosh"/>
          <w:sz w:val="8"/>
          <w:szCs w:val="8"/>
          <w:rtl/>
          <w:cs/>
        </w:rPr>
      </w:pPr>
      <w:r w:rsidRPr="00725A6A">
        <w:rPr>
          <w:rFonts w:ascii="Nikosh" w:hAnsi="Nikosh" w:cs="Nikosh"/>
          <w:rtl/>
          <w:cs/>
        </w:rPr>
        <w:t xml:space="preserve"> </w:t>
      </w:r>
      <w:r w:rsidRPr="00725A6A">
        <w:rPr>
          <w:rFonts w:ascii="Nikosh" w:hAnsi="Nikosh" w:cs="Nikosh" w:hint="cs"/>
          <w:cs/>
          <w:lang w:bidi="bn-BD"/>
        </w:rPr>
        <w:t xml:space="preserve"> </w:t>
      </w:r>
    </w:p>
    <w:p w:rsidR="00915757" w:rsidRPr="00915757" w:rsidRDefault="00D92412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২০০৬ অর্থবছরে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প্রত্যাশিত গড় আয়ুষ্কাল ছিল</w:t>
      </w:r>
      <w:r>
        <w:rPr>
          <w:rFonts w:ascii="SolaimanLipi" w:hAnsi="SolaimanLipi" w:cs="SolaimanLipi" w:hint="cs"/>
          <w:cs/>
          <w:lang w:bidi="bn-IN"/>
        </w:rPr>
        <w:t xml:space="preserve">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৬৬.৫</w:t>
      </w:r>
      <w:r w:rsidR="005223BD">
        <w:rPr>
          <w:rFonts w:ascii="SolaimanLipi" w:hAnsi="SolaimanLipi" w:cs="SolaimanLipi" w:hint="cs"/>
          <w:cs/>
          <w:lang w:bidi="bn-IN"/>
        </w:rPr>
        <w:t xml:space="preserve"> বছর</w:t>
      </w:r>
      <w:r>
        <w:rPr>
          <w:rFonts w:ascii="SolaimanLipi" w:hAnsi="SolaimanLipi" w:cs="SolaimanLipi" w:hint="cs"/>
          <w:cs/>
          <w:lang w:bidi="bn-IN"/>
        </w:rPr>
        <w:t xml:space="preserve">, যা ২০১৩-১৪ অর্থবছরে বৃদ্ধি পেয়ে দাঁ ড়িয়েছে প্রায়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৭০.৩</w:t>
      </w:r>
      <w:r>
        <w:rPr>
          <w:rFonts w:ascii="SolaimanLipi" w:hAnsi="SolaimanLipi" w:cs="SolaimanLipi" w:hint="cs"/>
          <w:cs/>
          <w:lang w:bidi="bn-IN"/>
        </w:rPr>
        <w:t xml:space="preserve"> বছরে;</w:t>
      </w:r>
    </w:p>
    <w:p w:rsidR="00915757" w:rsidRPr="00915757" w:rsidRDefault="008C628D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দরিদ্র জনসংখ্যার হার ২০০৬ সালে ছিল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৩৮.৪</w:t>
      </w:r>
      <w:r>
        <w:rPr>
          <w:rFonts w:ascii="SolaimanLipi" w:hAnsi="SolaimanLipi" w:cs="SolaimanLipi" w:hint="cs"/>
          <w:cs/>
          <w:lang w:bidi="bn-IN"/>
        </w:rPr>
        <w:t xml:space="preserve"> শতাংশ, যা ২০১৩-১৪ সালে  হ্রাস পেয়ে </w:t>
      </w:r>
      <w:r w:rsidR="000B32FD">
        <w:rPr>
          <w:rFonts w:ascii="SolaimanLipi" w:hAnsi="SolaimanLipi" w:cs="SolaimanLipi" w:hint="cs"/>
          <w:cs/>
          <w:lang w:bidi="bn-IN"/>
        </w:rPr>
        <w:t>দাঁড়িয়েছে</w:t>
      </w:r>
      <w:r w:rsidR="003A6997">
        <w:rPr>
          <w:rFonts w:ascii="SolaimanLipi" w:hAnsi="SolaimanLipi" w:cs="SolaimanLipi" w:hint="cs"/>
          <w:cs/>
          <w:lang w:bidi="bn-IN"/>
        </w:rPr>
        <w:t xml:space="preserve"> </w:t>
      </w:r>
      <w:r w:rsidR="003A6997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২৪.৩</w:t>
      </w:r>
      <w:r w:rsidR="003A6997">
        <w:rPr>
          <w:rFonts w:ascii="SolaimanLipi" w:hAnsi="SolaimanLipi" w:cs="SolaimanLipi" w:hint="cs"/>
          <w:cs/>
          <w:lang w:bidi="bn-IN"/>
        </w:rPr>
        <w:t xml:space="preserve"> শতাংশে এবং দারিদ্র কমে যাওয়ার ধারা অব্যাহত রয়েছে;</w:t>
      </w:r>
    </w:p>
    <w:p w:rsidR="00915757" w:rsidRPr="00915757" w:rsidRDefault="00733CB4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lastRenderedPageBreak/>
        <w:t xml:space="preserve">অতিদরিদ্রের হার ২০০৬ সালে ছিল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২৪.২</w:t>
      </w:r>
      <w:r>
        <w:rPr>
          <w:rFonts w:ascii="SolaimanLipi" w:hAnsi="SolaimanLipi" w:cs="SolaimanLipi" w:hint="cs"/>
          <w:cs/>
          <w:lang w:bidi="bn-IN"/>
        </w:rPr>
        <w:t xml:space="preserve"> শতা</w:t>
      </w:r>
      <w:r w:rsidR="00230F6C">
        <w:rPr>
          <w:rFonts w:ascii="SolaimanLipi" w:hAnsi="SolaimanLipi" w:cs="SolaimanLipi" w:hint="cs"/>
          <w:cs/>
          <w:lang w:bidi="bn-IN"/>
        </w:rPr>
        <w:t>ংশ, যা ২০১৩ সালে হ্রাস পেয়ে দাঁ</w:t>
      </w:r>
      <w:r>
        <w:rPr>
          <w:rFonts w:ascii="SolaimanLipi" w:hAnsi="SolaimanLipi" w:cs="SolaimanLipi" w:hint="cs"/>
          <w:cs/>
          <w:lang w:bidi="bn-IN"/>
        </w:rPr>
        <w:t xml:space="preserve">ড়িয়েছে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১১.৯</w:t>
      </w:r>
      <w:r>
        <w:rPr>
          <w:rFonts w:ascii="SolaimanLipi" w:hAnsi="SolaimanLipi" w:cs="SolaimanLipi" w:hint="cs"/>
          <w:cs/>
          <w:lang w:bidi="bn-IN"/>
        </w:rPr>
        <w:t xml:space="preserve"> শতাংশে;</w:t>
      </w:r>
    </w:p>
    <w:p w:rsidR="00915757" w:rsidRPr="00915757" w:rsidRDefault="000E0330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২০০৬ সালে স্বাক্ষরতার হার (৭ বছরের অধিক বয়স্ক) ছিল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৫২.৫</w:t>
      </w:r>
      <w:r>
        <w:rPr>
          <w:rFonts w:ascii="SolaimanLipi" w:hAnsi="SolaimanLipi" w:cs="SolaimanLipi" w:hint="cs"/>
          <w:cs/>
          <w:lang w:bidi="bn-IN"/>
        </w:rPr>
        <w:t xml:space="preserve"> শতাংশ. যা ২০১২ সালে বৃদ্ধি পেয়ে দাঁড়িয়েছে </w:t>
      </w:r>
      <w:r w:rsidR="00F47A88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৫৬.৩</w:t>
      </w:r>
      <w:r w:rsidR="00F47A88">
        <w:rPr>
          <w:rFonts w:ascii="SolaimanLipi" w:hAnsi="SolaimanLipi" w:cs="SolaimanLipi" w:hint="cs"/>
          <w:cs/>
          <w:lang w:bidi="bn-IN"/>
        </w:rPr>
        <w:t xml:space="preserve"> শতাংশে;</w:t>
      </w:r>
    </w:p>
    <w:p w:rsidR="00915757" w:rsidRDefault="00FD4C5B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 w:hint="cs"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২০০৬ সালে প্রতি হাজারে মাতৃমৃত্যুর সংখ্যা ছিল </w:t>
      </w:r>
      <w:r w:rsidR="00931F3D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৩.৩৭</w:t>
      </w:r>
      <w:r w:rsidR="00931F3D">
        <w:rPr>
          <w:rFonts w:ascii="SolaimanLipi" w:hAnsi="SolaimanLipi" w:cs="SolaimanLipi" w:hint="cs"/>
          <w:cs/>
          <w:lang w:bidi="bn-IN"/>
        </w:rPr>
        <w:t xml:space="preserve"> জন,</w:t>
      </w:r>
      <w:r w:rsidR="005370AB">
        <w:rPr>
          <w:rFonts w:ascii="SolaimanLipi" w:hAnsi="SolaimanLipi" w:cs="SolaimanLipi" w:hint="cs"/>
          <w:cs/>
          <w:lang w:bidi="bn-IN"/>
        </w:rPr>
        <w:t xml:space="preserve"> </w:t>
      </w:r>
      <w:r w:rsidR="00931F3D">
        <w:rPr>
          <w:rFonts w:ascii="SolaimanLipi" w:hAnsi="SolaimanLipi" w:cs="SolaimanLipi" w:hint="cs"/>
          <w:cs/>
          <w:lang w:bidi="bn-IN"/>
        </w:rPr>
        <w:t xml:space="preserve">যা ২০১২ সালে </w:t>
      </w:r>
      <w:r w:rsidR="00230F6C">
        <w:rPr>
          <w:rFonts w:ascii="SolaimanLipi" w:hAnsi="SolaimanLipi" w:cs="SolaimanLipi" w:hint="cs"/>
          <w:cs/>
          <w:lang w:bidi="bn-IN"/>
        </w:rPr>
        <w:t>হ্রাস পেয়ে দাঁ</w:t>
      </w:r>
      <w:r w:rsidR="00DB0C6A">
        <w:rPr>
          <w:rFonts w:ascii="SolaimanLipi" w:hAnsi="SolaimanLipi" w:cs="SolaimanLipi" w:hint="cs"/>
          <w:cs/>
          <w:lang w:bidi="bn-IN"/>
        </w:rPr>
        <w:t xml:space="preserve">ড়িয়েছে </w:t>
      </w:r>
      <w:r w:rsidR="005370AB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২.০৩</w:t>
      </w:r>
      <w:r w:rsidR="005370AB">
        <w:rPr>
          <w:rFonts w:ascii="SolaimanLipi" w:hAnsi="SolaimanLipi" w:cs="SolaimanLipi" w:hint="cs"/>
          <w:cs/>
          <w:lang w:bidi="bn-IN"/>
        </w:rPr>
        <w:t xml:space="preserve"> জনে;</w:t>
      </w:r>
    </w:p>
    <w:p w:rsidR="00637E40" w:rsidRPr="00915757" w:rsidRDefault="00637E40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IN"/>
        </w:rPr>
        <w:t xml:space="preserve">বিগত ২০০৬ সালে প্রতি হাজারে শিশু মৃত্যুর সংখ্যা ছিল </w:t>
      </w:r>
      <w:r w:rsidR="00517771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৪৫ জন</w:t>
      </w:r>
      <w:r w:rsidR="00517771">
        <w:rPr>
          <w:rFonts w:ascii="SolaimanLipi" w:hAnsi="SolaimanLipi" w:cs="SolaimanLipi" w:hint="cs"/>
          <w:cs/>
          <w:lang w:bidi="bn-IN"/>
        </w:rPr>
        <w:t xml:space="preserve">, যা ২০১২ সালে </w:t>
      </w:r>
      <w:r w:rsidR="00230F6C">
        <w:rPr>
          <w:rFonts w:ascii="SolaimanLipi" w:hAnsi="SolaimanLipi" w:cs="SolaimanLipi" w:hint="cs"/>
          <w:cs/>
          <w:lang w:bidi="bn-IN"/>
        </w:rPr>
        <w:t>হ্রাস পেয়ে দাঁ</w:t>
      </w:r>
      <w:r w:rsidR="00EE2EE6">
        <w:rPr>
          <w:rFonts w:ascii="SolaimanLipi" w:hAnsi="SolaimanLipi" w:cs="SolaimanLipi" w:hint="cs"/>
          <w:cs/>
          <w:lang w:bidi="bn-IN"/>
        </w:rPr>
        <w:t xml:space="preserve">ড়িয়েছে </w:t>
      </w:r>
      <w:r w:rsidR="00EE2EE6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৩৩</w:t>
      </w:r>
      <w:r w:rsidR="00EE2EE6">
        <w:rPr>
          <w:rFonts w:ascii="SolaimanLipi" w:hAnsi="SolaimanLipi" w:cs="SolaimanLipi" w:hint="cs"/>
          <w:cs/>
          <w:lang w:bidi="bn-IN"/>
        </w:rPr>
        <w:t xml:space="preserve"> জনে;</w:t>
      </w:r>
    </w:p>
    <w:p w:rsidR="00915757" w:rsidRPr="00915757" w:rsidRDefault="00EE2EE6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lang w:bidi="bn-BD"/>
        </w:rPr>
      </w:pPr>
      <w:r w:rsidRPr="00A103E5">
        <w:rPr>
          <w:rFonts w:ascii="SolaimanLipi" w:hAnsi="SolaimanLipi" w:cs="SolaimanLipi" w:hint="cs"/>
          <w:cs/>
          <w:lang w:bidi="bn-BD"/>
        </w:rPr>
        <w:t xml:space="preserve">জনসংখ্যা বৃদ্ধির হার ২০০৬ সালে ছিল </w:t>
      </w:r>
      <w:r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১.৪৯</w:t>
      </w:r>
      <w:r w:rsidRPr="00A103E5">
        <w:rPr>
          <w:rFonts w:ascii="SolaimanLipi" w:hAnsi="SolaimanLipi" w:cs="SolaimanLipi" w:hint="cs"/>
          <w:cs/>
          <w:lang w:bidi="bn-BD"/>
        </w:rPr>
        <w:t xml:space="preserve"> শতাংশ, যা ২০১১ সালে হ্</w:t>
      </w:r>
      <w:r w:rsidR="00230F6C">
        <w:rPr>
          <w:rFonts w:ascii="SolaimanLipi" w:hAnsi="SolaimanLipi" w:cs="SolaimanLipi" w:hint="cs"/>
          <w:cs/>
          <w:lang w:bidi="bn-BD"/>
        </w:rPr>
        <w:t>রাস পেয়ে দাঁ</w:t>
      </w:r>
      <w:r w:rsidR="00A103E5" w:rsidRPr="00A103E5">
        <w:rPr>
          <w:rFonts w:ascii="SolaimanLipi" w:hAnsi="SolaimanLipi" w:cs="SolaimanLipi" w:hint="cs"/>
          <w:cs/>
          <w:lang w:bidi="bn-BD"/>
        </w:rPr>
        <w:t xml:space="preserve">ড়িয়েছে </w:t>
      </w:r>
      <w:r w:rsidR="00A103E5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১.৩৭</w:t>
      </w:r>
      <w:r w:rsidR="00A103E5" w:rsidRPr="00A103E5">
        <w:rPr>
          <w:rFonts w:ascii="SolaimanLipi" w:hAnsi="SolaimanLipi" w:cs="SolaimanLipi" w:hint="cs"/>
          <w:cs/>
          <w:lang w:bidi="bn-BD"/>
        </w:rPr>
        <w:t xml:space="preserve"> শতাংশে;</w:t>
      </w:r>
    </w:p>
    <w:p w:rsidR="00915757" w:rsidRPr="00915757" w:rsidRDefault="00915757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</w:rPr>
      </w:pPr>
      <w:r w:rsidRPr="005223BD">
        <w:rPr>
          <w:rFonts w:ascii="SolaimanLipi" w:eastAsia="Times New Roman" w:hAnsi="SolaimanLipi" w:cs="SolaimanLipi"/>
          <w:b/>
          <w:bCs/>
          <w:color w:val="000000"/>
          <w:cs/>
          <w:lang w:bidi="bn-BD"/>
        </w:rPr>
        <w:t>সামাজিক নিরাপত্তা কর্মসূচি</w:t>
      </w:r>
      <w:r w:rsidR="00481E5D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সমূহের</w:t>
      </w:r>
      <w:r w:rsidRPr="00915757">
        <w:rPr>
          <w:rFonts w:ascii="SolaimanLipi" w:hAnsi="SolaimanLipi" w:cs="SolaimanLipi"/>
          <w:cs/>
          <w:lang w:bidi="bn-IN"/>
        </w:rPr>
        <w:t xml:space="preserve"> লক্ষ্যভিত্তিক সম্প্রসারণ </w:t>
      </w:r>
      <w:r w:rsidRPr="00915757">
        <w:rPr>
          <w:rFonts w:ascii="SolaimanLipi" w:hAnsi="SolaimanLipi" w:cs="SolaimanLipi" w:hint="cs"/>
          <w:cs/>
          <w:lang w:bidi="bn-BD"/>
        </w:rPr>
        <w:t xml:space="preserve">করা হয়েছে। </w:t>
      </w:r>
      <w:r w:rsidR="00ED3C71">
        <w:rPr>
          <w:rFonts w:ascii="SolaimanLipi" w:hAnsi="SolaimanLipi" w:cs="SolaimanLipi" w:hint="cs"/>
          <w:cs/>
          <w:lang w:bidi="bn-IN"/>
        </w:rPr>
        <w:t>২০১৪</w:t>
      </w:r>
      <w:r w:rsidR="00A103E5">
        <w:rPr>
          <w:rFonts w:ascii="SolaimanLipi" w:hAnsi="SolaimanLipi" w:cs="SolaimanLipi" w:hint="cs"/>
          <w:cs/>
          <w:lang w:bidi="bn-IN"/>
        </w:rPr>
        <w:t>-১৫ অর্থবছরে এখাতে বরাদ্দ রাখা হয়েছে ৩০ হাজার</w:t>
      </w:r>
      <w:r w:rsidR="005223BD">
        <w:rPr>
          <w:rFonts w:ascii="SolaimanLipi" w:hAnsi="SolaimanLipi" w:cs="SolaimanLipi" w:hint="cs"/>
          <w:cs/>
          <w:lang w:bidi="bn-IN"/>
        </w:rPr>
        <w:t xml:space="preserve"> ৭৫১ কোটি টাকা। </w:t>
      </w:r>
      <w:r w:rsidR="000A4429">
        <w:rPr>
          <w:rFonts w:ascii="SolaimanLipi" w:hAnsi="SolaimanLipi" w:cs="SolaimanLipi" w:hint="cs"/>
          <w:cs/>
          <w:lang w:bidi="bn-IN"/>
        </w:rPr>
        <w:t>উল্লেখ্য, ২০০১-০৬</w:t>
      </w:r>
      <w:r w:rsidR="00A103E5">
        <w:rPr>
          <w:rFonts w:ascii="SolaimanLipi" w:hAnsi="SolaimanLipi" w:cs="SolaimanLipi" w:hint="cs"/>
          <w:cs/>
          <w:lang w:bidi="bn-IN"/>
        </w:rPr>
        <w:t xml:space="preserve"> </w:t>
      </w:r>
      <w:r w:rsidRPr="00915757">
        <w:rPr>
          <w:rFonts w:ascii="SolaimanLipi" w:hAnsi="SolaimanLipi" w:cs="SolaimanLipi" w:hint="cs"/>
          <w:cs/>
          <w:lang w:bidi="bn-BD"/>
        </w:rPr>
        <w:t xml:space="preserve">সময়কালে </w:t>
      </w:r>
      <w:r w:rsidRPr="00915757">
        <w:rPr>
          <w:rFonts w:ascii="SolaimanLipi" w:hAnsi="SolaimanLipi" w:cs="SolaimanLipi"/>
          <w:cs/>
          <w:lang w:bidi="bn-IN"/>
        </w:rPr>
        <w:t>সামাজিক নিরাপত্তা কর্মস</w:t>
      </w:r>
      <w:r w:rsidRPr="00915757">
        <w:rPr>
          <w:rFonts w:ascii="SolaimanLipi" w:hAnsi="SolaimanLipi" w:cs="SolaimanLipi" w:hint="cs"/>
          <w:cs/>
          <w:lang w:bidi="bn-BD"/>
        </w:rPr>
        <w:t>ু</w:t>
      </w:r>
      <w:r w:rsidRPr="00915757">
        <w:rPr>
          <w:rFonts w:ascii="SolaimanLipi" w:hAnsi="SolaimanLipi" w:cs="SolaimanLipi"/>
          <w:cs/>
          <w:lang w:bidi="bn-IN"/>
        </w:rPr>
        <w:t>চি</w:t>
      </w:r>
      <w:r w:rsidRPr="00915757">
        <w:rPr>
          <w:rFonts w:ascii="SolaimanLipi" w:hAnsi="SolaimanLipi" w:cs="SolaimanLipi" w:hint="cs"/>
          <w:cs/>
          <w:lang w:bidi="bn-BD"/>
        </w:rPr>
        <w:t>সমূহকে যথাযথ গুরুত্ব প্রদান করা হয়নি;</w:t>
      </w:r>
    </w:p>
    <w:p w:rsidR="00915757" w:rsidRPr="00915757" w:rsidRDefault="00677EA5" w:rsidP="00915757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rtl/>
          <w:cs/>
        </w:rPr>
      </w:pPr>
      <w:r>
        <w:rPr>
          <w:rFonts w:ascii="SolaimanLipi" w:hAnsi="SolaimanLipi" w:cs="SolaimanLipi" w:hint="cs"/>
          <w:cs/>
          <w:lang w:bidi="bn-BD"/>
        </w:rPr>
        <w:t>বর্তমান সরকারের মেয়াদকালে তথ্য</w:t>
      </w:r>
      <w:r>
        <w:rPr>
          <w:rFonts w:ascii="SolaimanLipi" w:hAnsi="SolaimanLipi" w:cs="SolaimanLipi" w:hint="cs"/>
          <w:cs/>
          <w:lang w:bidi="bn-IN"/>
        </w:rPr>
        <w:t>-</w:t>
      </w:r>
      <w:r w:rsidR="00915757" w:rsidRPr="00915757">
        <w:rPr>
          <w:rFonts w:ascii="SolaimanLipi" w:hAnsi="SolaimanLipi" w:cs="SolaimanLipi" w:hint="cs"/>
          <w:cs/>
          <w:lang w:bidi="bn-BD"/>
        </w:rPr>
        <w:t>প্রযুক্তি খাতের ব্য</w:t>
      </w:r>
      <w:r w:rsidR="00ED3C71">
        <w:rPr>
          <w:rFonts w:ascii="SolaimanLipi" w:hAnsi="SolaimanLipi" w:cs="SolaimanLipi" w:hint="cs"/>
          <w:cs/>
          <w:lang w:bidi="bn-IN"/>
        </w:rPr>
        <w:t>া</w:t>
      </w:r>
      <w:r w:rsidR="00915757" w:rsidRPr="00915757">
        <w:rPr>
          <w:rFonts w:ascii="SolaimanLipi" w:hAnsi="SolaimanLipi" w:cs="SolaimanLipi" w:hint="cs"/>
          <w:cs/>
          <w:lang w:bidi="bn-BD"/>
        </w:rPr>
        <w:t>পক সম্প্রসারণ ঘটেছে। বর্তমানে (নভেম্বর, ২০১</w:t>
      </w:r>
      <w:r w:rsidR="000A4429">
        <w:rPr>
          <w:rFonts w:ascii="SolaimanLipi" w:hAnsi="SolaimanLipi" w:cs="SolaimanLipi" w:hint="cs"/>
          <w:cs/>
          <w:lang w:bidi="bn-BD"/>
        </w:rPr>
        <w:t>৪) দেশে  মোবাইল ফোন ব্যবহারকার</w:t>
      </w:r>
      <w:r w:rsidR="000A4429">
        <w:rPr>
          <w:rFonts w:ascii="SolaimanLipi" w:hAnsi="SolaimanLipi" w:cs="SolaimanLipi" w:hint="cs"/>
          <w:cs/>
          <w:lang w:bidi="bn-IN"/>
        </w:rPr>
        <w:t>ীর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 সংখ্যা </w:t>
      </w:r>
      <w:r w:rsidR="00915757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১১ কোটি ৯৭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 </w:t>
      </w:r>
      <w:r w:rsidR="000A4429">
        <w:rPr>
          <w:rFonts w:ascii="SolaimanLipi" w:hAnsi="SolaimanLipi" w:cs="SolaimanLipi" w:hint="cs"/>
          <w:cs/>
          <w:lang w:bidi="bn-BD"/>
        </w:rPr>
        <w:t>লক্ষ এবং ইন্টারনেট ব্যবহারকার</w:t>
      </w:r>
      <w:r w:rsidR="000A4429">
        <w:rPr>
          <w:rFonts w:ascii="SolaimanLipi" w:hAnsi="SolaimanLipi" w:cs="SolaimanLipi" w:hint="cs"/>
          <w:cs/>
          <w:lang w:bidi="bn-IN"/>
        </w:rPr>
        <w:t xml:space="preserve">ীর 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সংখ্যা </w:t>
      </w:r>
      <w:r w:rsidR="00915757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৪ কোটি ৩০ লক্ষ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 ছাড়িয়ে গেছে। উল্লেখ্য, </w:t>
      </w:r>
      <w:r w:rsidR="000A4429">
        <w:rPr>
          <w:rFonts w:ascii="SolaimanLipi" w:hAnsi="SolaimanLipi" w:cs="SolaimanLipi" w:hint="cs"/>
          <w:cs/>
          <w:lang w:bidi="bn-BD"/>
        </w:rPr>
        <w:t>২০০৬ সাল মোবাইল ফোন ব্যবহারকা</w:t>
      </w:r>
      <w:r w:rsidR="000A4429">
        <w:rPr>
          <w:rFonts w:ascii="SolaimanLipi" w:hAnsi="SolaimanLipi" w:cs="SolaimanLipi" w:hint="cs"/>
          <w:cs/>
          <w:lang w:bidi="bn-IN"/>
        </w:rPr>
        <w:t>রীর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 সংখ্যা ছিল মাত্র </w:t>
      </w:r>
      <w:r w:rsidR="00915757" w:rsidRPr="005223BD">
        <w:rPr>
          <w:rFonts w:ascii="SolaimanLipi" w:eastAsia="Times New Roman" w:hAnsi="SolaimanLipi" w:cs="SolaimanLipi" w:hint="cs"/>
          <w:b/>
          <w:bCs/>
          <w:color w:val="000000"/>
          <w:cs/>
          <w:lang w:bidi="bn-BD"/>
        </w:rPr>
        <w:t>১ কোটি ৯১ লক্ষ</w:t>
      </w:r>
      <w:r w:rsidR="00915757" w:rsidRPr="00915757">
        <w:rPr>
          <w:rFonts w:ascii="SolaimanLipi" w:hAnsi="SolaimanLipi" w:cs="SolaimanLipi" w:hint="cs"/>
          <w:cs/>
          <w:lang w:bidi="bn-BD"/>
        </w:rPr>
        <w:t xml:space="preserve">। </w:t>
      </w:r>
    </w:p>
    <w:p w:rsidR="00E804C9" w:rsidRPr="00030B77" w:rsidRDefault="00EA4494" w:rsidP="00E804C9">
      <w:pPr>
        <w:numPr>
          <w:ilvl w:val="0"/>
          <w:numId w:val="34"/>
        </w:numPr>
        <w:spacing w:after="0"/>
        <w:ind w:left="567" w:hanging="567"/>
        <w:jc w:val="both"/>
        <w:rPr>
          <w:rFonts w:ascii="SolaimanLipi" w:hAnsi="SolaimanLipi" w:cs="SolaimanLipi"/>
          <w:lang w:bidi="bn-BD"/>
        </w:rPr>
      </w:pPr>
      <w:r w:rsidRPr="00EA4494">
        <w:rPr>
          <w:rFonts w:ascii="SolaimanLipi" w:hAnsi="SolaimanLipi" w:cs="SolaimanLipi"/>
          <w:lang w:bidi="bn-BD"/>
        </w:rPr>
        <w:br w:type="page"/>
      </w:r>
    </w:p>
    <w:p w:rsidR="008F0E36" w:rsidRPr="005F2886" w:rsidRDefault="0071568F" w:rsidP="005F2886">
      <w:pPr>
        <w:pStyle w:val="Heading1"/>
        <w:pBdr>
          <w:bottom w:val="double" w:sz="12" w:space="1" w:color="auto"/>
        </w:pBdr>
        <w:spacing w:after="240"/>
        <w:rPr>
          <w:rFonts w:ascii="SolaimanLipi" w:hAnsi="SolaimanLipi" w:cs="SolaimanLipi"/>
          <w:color w:val="000000"/>
          <w:sz w:val="32"/>
          <w:szCs w:val="32"/>
          <w:cs/>
          <w:lang w:bidi="bn-IN"/>
        </w:rPr>
      </w:pPr>
      <w:r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lastRenderedPageBreak/>
        <w:t>বাংলাদেশের আর্থ-সামাজিক অগ্রযাত্রা এবং সামষ্টিক অর্থনীতির</w:t>
      </w:r>
      <w:r w:rsidRPr="005F2886">
        <w:rPr>
          <w:rFonts w:ascii="SolaimanLipi" w:hAnsi="SolaimanLipi" w:cs="SolaimanLipi"/>
          <w:color w:val="000000"/>
          <w:sz w:val="32"/>
          <w:szCs w:val="32"/>
          <w:cs/>
        </w:rPr>
        <w:t xml:space="preserve"> </w:t>
      </w:r>
      <w:r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তুলনামূলক চালচিত্র</w:t>
      </w:r>
      <w:r w:rsidR="008F0E36"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 xml:space="preserve"> </w:t>
      </w:r>
    </w:p>
    <w:p w:rsidR="008F0E36" w:rsidRPr="00AD6363" w:rsidRDefault="0071568F" w:rsidP="008F0E36">
      <w:pPr>
        <w:jc w:val="both"/>
        <w:rPr>
          <w:rFonts w:ascii="SolaimanLipi" w:hAnsi="SolaimanLipi" w:cs="SolaimanLipi"/>
          <w:cs/>
          <w:lang w:bidi="bn-BD"/>
        </w:rPr>
      </w:pPr>
      <w:r w:rsidRPr="00AD6363">
        <w:rPr>
          <w:rFonts w:ascii="SolaimanLipi" w:hAnsi="SolaimanLipi" w:cs="SolaimanLipi"/>
          <w:cs/>
          <w:lang w:bidi="bn-BD"/>
        </w:rPr>
        <w:t>২০০৯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সালে</w:t>
      </w:r>
      <w:r w:rsidRPr="00AD6363">
        <w:rPr>
          <w:rFonts w:ascii="SolaimanLipi" w:hAnsi="SolaimanLipi" w:cs="SolaimanLipi" w:hint="cs"/>
          <w:cs/>
          <w:lang w:bidi="bn-IN"/>
        </w:rPr>
        <w:t xml:space="preserve"> দেশ পরিচালনার দায়িত্ব নিয়ে সরকার ২০১০-২১ মেয়াদের ‘প্রেক্ষিত পরিকল্পনা’ এবং ২০১১-১৫ মেয়াদের </w:t>
      </w:r>
      <w:r w:rsidRPr="00AD6363">
        <w:rPr>
          <w:rFonts w:ascii="SolaimanLipi" w:hAnsi="SolaimanLipi" w:cs="SolaimanLipi" w:hint="cs"/>
          <w:cs/>
          <w:lang w:bidi="bn-BD"/>
        </w:rPr>
        <w:t>‘</w:t>
      </w:r>
      <w:r w:rsidRPr="00AD6363">
        <w:rPr>
          <w:rFonts w:ascii="SolaimanLipi" w:hAnsi="SolaimanLipi" w:cs="SolaimanLipi" w:hint="cs"/>
          <w:cs/>
          <w:lang w:bidi="bn-IN"/>
        </w:rPr>
        <w:t>ষষ্ঠ পঞ্চবার্ষিক পরিকল্পনা</w:t>
      </w:r>
      <w:r w:rsidRPr="00AD6363">
        <w:rPr>
          <w:rFonts w:ascii="SolaimanLipi" w:hAnsi="SolaimanLipi" w:cs="SolaimanLipi" w:hint="cs"/>
          <w:cs/>
          <w:lang w:bidi="bn-BD"/>
        </w:rPr>
        <w:t>’</w:t>
      </w:r>
      <w:r w:rsidRPr="00AD6363">
        <w:rPr>
          <w:rFonts w:ascii="SolaimanLipi" w:hAnsi="SolaimanLipi" w:cs="SolaimanLipi" w:hint="cs"/>
          <w:cs/>
          <w:lang w:bidi="bn-IN"/>
        </w:rPr>
        <w:t xml:space="preserve"> প্রণয়ন করে যা বর্তমানে বাস্তবায়নাধীন আছে। </w:t>
      </w:r>
      <w:r w:rsidRPr="00AD6363">
        <w:rPr>
          <w:rFonts w:ascii="SolaimanLipi" w:hAnsi="SolaimanLipi" w:cs="SolaimanLipi" w:hint="cs"/>
          <w:cs/>
          <w:lang w:bidi="bn-BD"/>
        </w:rPr>
        <w:t xml:space="preserve">উল্লিখিত </w:t>
      </w:r>
      <w:r w:rsidRPr="00AD6363">
        <w:rPr>
          <w:rFonts w:ascii="SolaimanLipi" w:hAnsi="SolaimanLipi" w:cs="SolaimanLipi" w:hint="cs"/>
          <w:cs/>
          <w:lang w:bidi="bn-IN"/>
        </w:rPr>
        <w:t>পরিকল্পনা</w:t>
      </w:r>
      <w:r w:rsidRPr="00AD6363">
        <w:rPr>
          <w:rFonts w:ascii="SolaimanLipi" w:hAnsi="SolaimanLipi" w:cs="SolaimanLipi" w:hint="cs"/>
          <w:cs/>
          <w:lang w:bidi="bn-BD"/>
        </w:rPr>
        <w:t>য়</w:t>
      </w:r>
      <w:r w:rsidRPr="00AD6363">
        <w:rPr>
          <w:rFonts w:ascii="SolaimanLipi" w:hAnsi="SolaimanLipi" w:cs="SolaimanLipi" w:hint="cs"/>
          <w:cs/>
          <w:lang w:bidi="bn-IN"/>
        </w:rPr>
        <w:t xml:space="preserve"> বাংলাদেশকে </w:t>
      </w:r>
      <w:r w:rsidRPr="00AD6363">
        <w:rPr>
          <w:rFonts w:ascii="SolaimanLipi" w:hAnsi="SolaimanLipi" w:cs="SolaimanLipi"/>
          <w:cs/>
          <w:lang w:bidi="bn-BD"/>
        </w:rPr>
        <w:t>২০২১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সালের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মধ্যে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 w:hint="cs"/>
          <w:cs/>
          <w:lang w:bidi="bn-BD"/>
        </w:rPr>
        <w:t>তথ্য-</w:t>
      </w:r>
      <w:r w:rsidRPr="00AD6363">
        <w:rPr>
          <w:rFonts w:ascii="SolaimanLipi" w:hAnsi="SolaimanLipi" w:cs="SolaimanLipi"/>
          <w:cs/>
          <w:lang w:bidi="bn-BD"/>
        </w:rPr>
        <w:t>প্রযুক্তিনির্ভর মধ্যম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আয়ের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দেশে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 w:hint="cs"/>
          <w:cs/>
          <w:lang w:bidi="bn-IN"/>
        </w:rPr>
        <w:t>উন্নীত করা এবং</w:t>
      </w:r>
      <w:r w:rsidRPr="00AD6363">
        <w:rPr>
          <w:rFonts w:ascii="SolaimanLipi" w:hAnsi="SolaimanLipi" w:cs="SolaimanLipi"/>
          <w:cs/>
          <w:lang w:bidi="bn-BD"/>
        </w:rPr>
        <w:t xml:space="preserve"> দারিদ্রের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হার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১৩.৫ শতাংশে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নামিয়ে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আনা</w:t>
      </w:r>
      <w:r w:rsidRPr="00AD6363">
        <w:rPr>
          <w:rFonts w:ascii="SolaimanLipi" w:hAnsi="SolaimanLipi" w:cs="SolaimanLipi" w:hint="cs"/>
          <w:cs/>
          <w:lang w:bidi="bn-BD"/>
        </w:rPr>
        <w:t xml:space="preserve">র </w:t>
      </w:r>
      <w:r w:rsidRPr="00AD6363">
        <w:rPr>
          <w:rFonts w:ascii="SolaimanLipi" w:hAnsi="SolaimanLipi" w:cs="SolaimanLipi" w:hint="cs"/>
          <w:cs/>
          <w:lang w:bidi="bn-IN"/>
        </w:rPr>
        <w:t>লক্ষ্য</w:t>
      </w:r>
      <w:r w:rsidRPr="00AD6363">
        <w:rPr>
          <w:rFonts w:ascii="SolaimanLipi" w:hAnsi="SolaimanLipi" w:cs="SolaimanLipi" w:hint="cs"/>
          <w:cs/>
          <w:lang w:bidi="hi-IN"/>
        </w:rPr>
        <w:t xml:space="preserve"> </w:t>
      </w:r>
      <w:r w:rsidR="0082644B" w:rsidRPr="00AD6363">
        <w:rPr>
          <w:rFonts w:ascii="SolaimanLipi" w:hAnsi="SolaimanLipi" w:cs="SolaimanLipi" w:hint="cs"/>
          <w:cs/>
          <w:lang w:bidi="bn-BD"/>
        </w:rPr>
        <w:t>নির্ধারণ করা হয়</w:t>
      </w:r>
      <w:r w:rsidRPr="00AD6363">
        <w:rPr>
          <w:rFonts w:ascii="SolaimanLipi" w:hAnsi="SolaimanLipi" w:cs="SolaimanLipi" w:hint="cs"/>
          <w:cs/>
          <w:lang w:bidi="hi-IN"/>
        </w:rPr>
        <w:t>।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বর্তমান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সরকার</w:t>
      </w:r>
      <w:r w:rsidRPr="00AD6363">
        <w:rPr>
          <w:rFonts w:ascii="SolaimanLipi" w:hAnsi="SolaimanLipi" w:cs="SolaimanLipi" w:hint="cs"/>
          <w:cs/>
          <w:lang w:bidi="bn-BD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পাঁচ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বছর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দেশ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পরিচালনার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সাফল্যের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ধারাবাহিকতায়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২০১৪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সালের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জানুয়ারি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মাসে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দ্বিতীয়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মেয়াদে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নির্বাচিত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হয়েছে</w:t>
      </w:r>
      <w:r w:rsidRPr="00AD6363">
        <w:rPr>
          <w:rFonts w:ascii="SolaimanLipi" w:hAnsi="SolaimanLipi" w:cs="SolaimanLipi" w:hint="cs"/>
          <w:cs/>
          <w:lang w:bidi="bn-BD"/>
        </w:rPr>
        <w:t xml:space="preserve"> এবং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ইতোমধ্যে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দ্বিতীয়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মেয়াদের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এক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বছর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অতিক্রান্ত</w:t>
      </w:r>
      <w:r w:rsidRPr="00AD6363">
        <w:rPr>
          <w:rFonts w:ascii="SolaimanLipi" w:hAnsi="SolaimanLipi" w:cs="SolaimanLipi"/>
          <w:lang w:bidi="hi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হ</w:t>
      </w:r>
      <w:r w:rsidRPr="00AD6363">
        <w:rPr>
          <w:rFonts w:ascii="SolaimanLipi" w:hAnsi="SolaimanLipi" w:cs="SolaimanLipi" w:hint="cs"/>
          <w:cs/>
          <w:lang w:bidi="bn-IN"/>
        </w:rPr>
        <w:t>য়েছে</w:t>
      </w:r>
      <w:r w:rsidRPr="00AD6363">
        <w:rPr>
          <w:rFonts w:ascii="SolaimanLipi" w:hAnsi="SolaimanLipi" w:cs="SolaimanLipi"/>
          <w:cs/>
          <w:lang w:bidi="hi-IN"/>
        </w:rPr>
        <w:t>।</w:t>
      </w:r>
      <w:r w:rsidRPr="00AD6363">
        <w:rPr>
          <w:rFonts w:ascii="SolaimanLipi" w:hAnsi="SolaimanLipi" w:cs="SolaimanLipi" w:hint="cs"/>
          <w:cs/>
          <w:lang w:bidi="bn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সরকারের</w:t>
      </w:r>
      <w:r w:rsidRPr="00AD6363">
        <w:rPr>
          <w:rFonts w:ascii="SolaimanLipi" w:hAnsi="SolaimanLipi" w:cs="SolaimanLipi" w:hint="cs"/>
          <w:cs/>
          <w:lang w:bidi="bn-IN"/>
        </w:rPr>
        <w:t xml:space="preserve"> পূর্ব ও বর্তমান মেয়াদ</w:t>
      </w:r>
      <w:r w:rsidRPr="00AD6363">
        <w:rPr>
          <w:rFonts w:ascii="SolaimanLipi" w:hAnsi="SolaimanLipi" w:cs="SolaimanLipi" w:hint="cs"/>
          <w:cs/>
          <w:lang w:bidi="bn-BD"/>
        </w:rPr>
        <w:t>কালে</w:t>
      </w:r>
      <w:r w:rsidRPr="00AD6363">
        <w:rPr>
          <w:rFonts w:ascii="SolaimanLipi" w:hAnsi="SolaimanLipi" w:cs="SolaimanLipi" w:hint="cs"/>
          <w:cs/>
          <w:lang w:bidi="bn-IN"/>
        </w:rPr>
        <w:t xml:space="preserve"> </w:t>
      </w:r>
      <w:r w:rsidRPr="00AD6363">
        <w:rPr>
          <w:rFonts w:ascii="SolaimanLipi" w:hAnsi="SolaimanLipi" w:cs="SolaimanLipi"/>
          <w:cs/>
          <w:lang w:bidi="bn-BD"/>
        </w:rPr>
        <w:t>বাংলাদেশের আর্থ-সাম</w:t>
      </w:r>
      <w:r w:rsidRPr="00AD6363">
        <w:rPr>
          <w:rFonts w:ascii="SolaimanLipi" w:hAnsi="SolaimanLipi" w:cs="SolaimanLipi" w:hint="cs"/>
          <w:cs/>
          <w:lang w:bidi="bn-BD"/>
        </w:rPr>
        <w:t>া</w:t>
      </w:r>
      <w:r w:rsidR="00AD6363">
        <w:rPr>
          <w:rFonts w:ascii="SolaimanLipi" w:hAnsi="SolaimanLipi" w:cs="SolaimanLipi"/>
          <w:cs/>
          <w:lang w:bidi="bn-BD"/>
        </w:rPr>
        <w:t>জিক ক্ষেত্রে</w:t>
      </w:r>
      <w:r w:rsidR="00AD6363">
        <w:rPr>
          <w:rFonts w:ascii="SolaimanLipi" w:hAnsi="SolaimanLipi" w:cs="SolaimanLipi"/>
          <w:lang w:bidi="bn-BD"/>
        </w:rPr>
        <w:t xml:space="preserve"> </w:t>
      </w:r>
      <w:r w:rsidR="00AD6363">
        <w:rPr>
          <w:rFonts w:ascii="SolaimanLipi" w:hAnsi="SolaimanLipi" w:cs="SolaimanLipi" w:hint="cs"/>
          <w:cs/>
          <w:lang w:bidi="bn-IN"/>
        </w:rPr>
        <w:t>উল্লেখ</w:t>
      </w:r>
      <w:r w:rsidRPr="00AD6363">
        <w:rPr>
          <w:rFonts w:ascii="SolaimanLipi" w:hAnsi="SolaimanLipi" w:cs="SolaimanLipi" w:hint="cs"/>
          <w:cs/>
          <w:lang w:bidi="bn-IN"/>
        </w:rPr>
        <w:t>যোগ্য অগ্রগতি হয়েছে</w:t>
      </w:r>
      <w:r w:rsidRPr="00AD6363">
        <w:rPr>
          <w:rFonts w:ascii="SolaimanLipi" w:hAnsi="SolaimanLipi" w:cs="SolaimanLipi"/>
          <w:cs/>
          <w:lang w:bidi="hi-IN"/>
        </w:rPr>
        <w:t>।</w:t>
      </w:r>
      <w:r w:rsidRPr="00AD6363">
        <w:rPr>
          <w:rFonts w:ascii="SolaimanLipi" w:hAnsi="SolaimanLipi" w:cs="SolaimanLipi"/>
          <w:cs/>
          <w:lang w:bidi="bn-BD"/>
        </w:rPr>
        <w:t xml:space="preserve"> </w:t>
      </w:r>
      <w:r w:rsidRPr="00AD6363">
        <w:rPr>
          <w:rFonts w:ascii="SolaimanLipi" w:hAnsi="SolaimanLipi" w:cs="SolaimanLipi" w:hint="cs"/>
          <w:cs/>
          <w:lang w:bidi="bn-BD"/>
        </w:rPr>
        <w:t xml:space="preserve">এ সময়কালে </w:t>
      </w:r>
      <w:r w:rsidRPr="00AD6363">
        <w:rPr>
          <w:rFonts w:ascii="SolaimanLipi" w:hAnsi="SolaimanLipi" w:cs="SolaimanLipi" w:hint="cs"/>
          <w:cs/>
          <w:lang w:bidi="bn-IN"/>
        </w:rPr>
        <w:t>জাতীয় ও আন্তর্জাতিক নানা ঘাত-প্রতিঘাতের মাঝে</w:t>
      </w:r>
      <w:r w:rsidRPr="00AD6363">
        <w:rPr>
          <w:rFonts w:ascii="SolaimanLipi" w:hAnsi="SolaimanLipi" w:cs="SolaimanLipi" w:hint="cs"/>
          <w:cs/>
          <w:lang w:bidi="bn-BD"/>
        </w:rPr>
        <w:t xml:space="preserve"> অর্জিত</w:t>
      </w:r>
      <w:r w:rsidRPr="00AD6363">
        <w:rPr>
          <w:rFonts w:ascii="SolaimanLipi" w:hAnsi="SolaimanLipi" w:cs="SolaimanLipi" w:hint="cs"/>
          <w:cs/>
          <w:lang w:bidi="bn-IN"/>
        </w:rPr>
        <w:t xml:space="preserve"> সামাজিক ও অর্থনৈতিক অগ্রগতি প্রশংসার দাবী রাখে</w:t>
      </w:r>
      <w:r w:rsidRPr="00AD6363">
        <w:rPr>
          <w:rFonts w:ascii="SolaimanLipi" w:hAnsi="SolaimanLipi" w:cs="SolaimanLipi" w:hint="cs"/>
          <w:cs/>
          <w:lang w:bidi="hi-IN"/>
        </w:rPr>
        <w:t xml:space="preserve">। </w:t>
      </w:r>
      <w:r w:rsidRPr="00AD6363">
        <w:rPr>
          <w:rFonts w:ascii="SolaimanLipi" w:hAnsi="SolaimanLipi" w:cs="SolaimanLipi"/>
          <w:cs/>
          <w:lang w:bidi="bn-BD"/>
        </w:rPr>
        <w:t>সরকারের দক্ষ সামষ্টিক অর্থনৈতিক ব্যবস্থাপনা</w:t>
      </w:r>
      <w:r w:rsidRPr="00AD6363">
        <w:rPr>
          <w:rFonts w:ascii="SolaimanLipi" w:hAnsi="SolaimanLipi" w:cs="SolaimanLipi" w:hint="cs"/>
          <w:cs/>
          <w:lang w:bidi="bn-BD"/>
        </w:rPr>
        <w:t>র ফলে</w:t>
      </w:r>
      <w:r w:rsidRPr="00AD6363">
        <w:rPr>
          <w:rFonts w:ascii="SolaimanLipi" w:hAnsi="SolaimanLipi" w:cs="SolaimanLipi"/>
          <w:cs/>
          <w:lang w:bidi="bn-BD"/>
        </w:rPr>
        <w:t xml:space="preserve"> </w:t>
      </w:r>
      <w:r w:rsidRPr="00AD6363">
        <w:rPr>
          <w:rFonts w:ascii="SolaimanLipi" w:hAnsi="SolaimanLipi" w:cs="SolaimanLipi" w:hint="cs"/>
          <w:cs/>
          <w:lang w:bidi="bn-IN"/>
        </w:rPr>
        <w:t xml:space="preserve">রাজস্ব আহরণে </w:t>
      </w:r>
      <w:r w:rsidRPr="00AD6363">
        <w:rPr>
          <w:rFonts w:ascii="SolaimanLipi" w:hAnsi="SolaimanLipi" w:cs="SolaimanLipi" w:hint="cs"/>
          <w:cs/>
          <w:lang w:bidi="bn-BD"/>
        </w:rPr>
        <w:t>ঊর্ধ্বগতি</w:t>
      </w:r>
      <w:r w:rsidRPr="00AD6363">
        <w:rPr>
          <w:rFonts w:ascii="SolaimanLipi" w:hAnsi="SolaimanLipi" w:cs="SolaimanLipi"/>
          <w:cs/>
          <w:lang w:bidi="bn-BD"/>
        </w:rPr>
        <w:t xml:space="preserve"> এবং ঋণ </w:t>
      </w:r>
      <w:r w:rsidRPr="00AD6363">
        <w:rPr>
          <w:rFonts w:ascii="SolaimanLipi" w:hAnsi="SolaimanLipi" w:cs="SolaimanLipi" w:hint="cs"/>
          <w:cs/>
          <w:lang w:bidi="bn-BD"/>
        </w:rPr>
        <w:t>গ্রহণে</w:t>
      </w:r>
      <w:r w:rsidRPr="00AD6363">
        <w:rPr>
          <w:rFonts w:ascii="SolaimanLipi" w:hAnsi="SolaimanLipi" w:cs="SolaimanLipi"/>
          <w:cs/>
          <w:lang w:bidi="bn-BD"/>
        </w:rPr>
        <w:t xml:space="preserve"> স্থিতিশীলতা বজায় </w:t>
      </w:r>
      <w:r w:rsidRPr="00AD6363">
        <w:rPr>
          <w:rFonts w:ascii="SolaimanLipi" w:hAnsi="SolaimanLipi" w:cs="SolaimanLipi" w:hint="cs"/>
          <w:cs/>
          <w:lang w:bidi="bn-IN"/>
        </w:rPr>
        <w:t>র</w:t>
      </w:r>
      <w:r w:rsidRPr="00AD6363">
        <w:rPr>
          <w:rFonts w:ascii="SolaimanLipi" w:hAnsi="SolaimanLipi" w:cs="SolaimanLipi" w:hint="cs"/>
          <w:cs/>
          <w:lang w:bidi="bn-BD"/>
        </w:rPr>
        <w:t>াখা সম্ভব হ</w:t>
      </w:r>
      <w:r w:rsidRPr="00AD6363">
        <w:rPr>
          <w:rFonts w:ascii="SolaimanLipi" w:hAnsi="SolaimanLipi" w:cs="SolaimanLipi" w:hint="cs"/>
          <w:cs/>
          <w:lang w:bidi="bn-IN"/>
        </w:rPr>
        <w:t>য়েছে</w:t>
      </w:r>
      <w:r w:rsidRPr="00AD6363">
        <w:rPr>
          <w:rFonts w:ascii="SolaimanLipi" w:hAnsi="SolaimanLipi" w:cs="SolaimanLipi"/>
          <w:cs/>
          <w:lang w:bidi="hi-IN"/>
        </w:rPr>
        <w:t xml:space="preserve">। </w:t>
      </w:r>
      <w:r w:rsidRPr="00AD6363">
        <w:rPr>
          <w:rFonts w:ascii="SolaimanLipi" w:hAnsi="SolaimanLipi" w:cs="SolaimanLipi" w:hint="cs"/>
          <w:cs/>
          <w:lang w:bidi="bn-IN"/>
        </w:rPr>
        <w:t xml:space="preserve">পাশাপাশি, </w:t>
      </w:r>
      <w:r w:rsidRPr="00AD6363">
        <w:rPr>
          <w:rFonts w:ascii="SolaimanLipi" w:hAnsi="SolaimanLipi" w:cs="SolaimanLipi"/>
          <w:cs/>
          <w:lang w:bidi="bn-BD"/>
        </w:rPr>
        <w:t>মূল্যস্ফীতি</w:t>
      </w:r>
      <w:r w:rsidRPr="00AD6363">
        <w:rPr>
          <w:rFonts w:ascii="SolaimanLipi" w:hAnsi="SolaimanLipi" w:cs="SolaimanLipi" w:hint="cs"/>
          <w:cs/>
          <w:lang w:bidi="bn-BD"/>
        </w:rPr>
        <w:t>ও</w:t>
      </w:r>
      <w:r w:rsidRPr="00AD6363">
        <w:rPr>
          <w:rFonts w:ascii="SolaimanLipi" w:hAnsi="SolaimanLipi" w:cs="SolaimanLipi" w:hint="cs"/>
          <w:cs/>
          <w:lang w:bidi="bn-IN"/>
        </w:rPr>
        <w:t xml:space="preserve"> উল্লেখযোগ্য হারে</w:t>
      </w:r>
      <w:r w:rsidRPr="00AD6363">
        <w:rPr>
          <w:rFonts w:ascii="SolaimanLipi" w:hAnsi="SolaimanLipi" w:cs="SolaimanLipi"/>
          <w:cs/>
          <w:lang w:bidi="bn-BD"/>
        </w:rPr>
        <w:t xml:space="preserve"> কমেছে</w:t>
      </w:r>
      <w:r w:rsidRPr="00AD6363">
        <w:rPr>
          <w:rFonts w:ascii="SolaimanLipi" w:hAnsi="SolaimanLipi" w:cs="SolaimanLipi"/>
          <w:cs/>
          <w:lang w:bidi="hi-IN"/>
        </w:rPr>
        <w:t xml:space="preserve">। </w:t>
      </w:r>
      <w:r w:rsidRPr="00AD6363">
        <w:rPr>
          <w:rFonts w:ascii="SolaimanLipi" w:hAnsi="SolaimanLipi" w:cs="SolaimanLipi"/>
          <w:cs/>
          <w:lang w:bidi="bn-BD"/>
        </w:rPr>
        <w:t>প্রবৃদ্ধির সুফল সুষমভাবে বন্টিত হওয়ায়</w:t>
      </w:r>
      <w:r w:rsidRPr="00AD6363">
        <w:rPr>
          <w:rFonts w:ascii="SolaimanLipi" w:hAnsi="SolaimanLipi" w:cs="SolaimanLipi" w:hint="cs"/>
          <w:cs/>
          <w:lang w:bidi="bn-IN"/>
        </w:rPr>
        <w:t xml:space="preserve"> একদিকে যেমন বেড়েছে মাথাপিছু আয় অন্যদিকে তেমন </w:t>
      </w:r>
      <w:r w:rsidRPr="00AD6363">
        <w:rPr>
          <w:rFonts w:ascii="SolaimanLipi" w:hAnsi="SolaimanLipi" w:cs="SolaimanLipi"/>
          <w:cs/>
          <w:lang w:bidi="bn-BD"/>
        </w:rPr>
        <w:t>দারিদ্র ও অসমতা কমেছে উল্লেখযোগ্য মাত্রায়। প্রতি</w:t>
      </w:r>
      <w:r w:rsidR="00D0072F">
        <w:rPr>
          <w:rFonts w:ascii="SolaimanLipi" w:hAnsi="SolaimanLipi" w:cs="SolaimanLipi"/>
          <w:cs/>
          <w:lang w:bidi="bn-BD"/>
        </w:rPr>
        <w:t>বেশি</w:t>
      </w:r>
      <w:r w:rsidRPr="00AD6363">
        <w:rPr>
          <w:rFonts w:ascii="SolaimanLipi" w:hAnsi="SolaimanLipi" w:cs="SolaimanLipi"/>
          <w:cs/>
          <w:lang w:bidi="bn-BD"/>
        </w:rPr>
        <w:t xml:space="preserve"> ও সমমানের রাষ্ট্রসমূহের তুলনায় সহস্রাব্দের </w:t>
      </w:r>
      <w:r w:rsidRPr="00AD6363">
        <w:rPr>
          <w:rFonts w:ascii="SolaimanLipi" w:hAnsi="SolaimanLipi" w:cs="SolaimanLipi" w:hint="cs"/>
          <w:cs/>
          <w:lang w:bidi="bn-IN"/>
        </w:rPr>
        <w:t xml:space="preserve">উন্নয়ন </w:t>
      </w:r>
      <w:r w:rsidRPr="00AD6363">
        <w:rPr>
          <w:rFonts w:ascii="SolaimanLipi" w:hAnsi="SolaimanLipi" w:cs="SolaimanLipi"/>
          <w:cs/>
          <w:lang w:bidi="bn-BD"/>
        </w:rPr>
        <w:t>লক্ষ্যমাত্রা অর্জনে অ</w:t>
      </w:r>
      <w:r w:rsidRPr="00AD6363">
        <w:rPr>
          <w:rFonts w:ascii="SolaimanLipi" w:hAnsi="SolaimanLipi" w:cs="SolaimanLipi" w:hint="cs"/>
          <w:cs/>
          <w:lang w:bidi="bn-BD"/>
        </w:rPr>
        <w:t xml:space="preserve">ভূতপূর্ব </w:t>
      </w:r>
      <w:r w:rsidRPr="00AD6363">
        <w:rPr>
          <w:rFonts w:ascii="SolaimanLipi" w:hAnsi="SolaimanLipi" w:cs="SolaimanLipi"/>
          <w:cs/>
          <w:lang w:bidi="bn-BD"/>
        </w:rPr>
        <w:t>সাফল্য বিশ্বে বাংলাদেশের ভাবমূর্তি উজ্জ</w:t>
      </w:r>
      <w:r w:rsidRPr="00AD6363">
        <w:rPr>
          <w:rFonts w:ascii="SolaimanLipi" w:hAnsi="SolaimanLipi" w:cs="SolaimanLipi" w:hint="cs"/>
          <w:cs/>
          <w:lang w:bidi="bn-BD"/>
        </w:rPr>
        <w:t>্ব</w:t>
      </w:r>
      <w:r w:rsidRPr="00AD6363">
        <w:rPr>
          <w:rFonts w:ascii="SolaimanLipi" w:hAnsi="SolaimanLipi" w:cs="SolaimanLipi"/>
          <w:cs/>
          <w:lang w:bidi="bn-BD"/>
        </w:rPr>
        <w:t xml:space="preserve">ল করেছে। </w:t>
      </w:r>
      <w:r w:rsidRPr="00AD6363">
        <w:rPr>
          <w:rFonts w:ascii="SolaimanLipi" w:hAnsi="SolaimanLipi" w:cs="SolaimanLipi" w:hint="cs"/>
          <w:cs/>
          <w:lang w:bidi="bn-IN"/>
        </w:rPr>
        <w:t>২০০৯-১৪ সময়কালের সাফল্যের ধারাবাহিকতায় দেশ আজ মধ্যম আয়ের দেশে উত্তরণের দ্বারপ্রান্তে উপনীত হয়েছে</w:t>
      </w:r>
      <w:r w:rsidRPr="00AD6363">
        <w:rPr>
          <w:rFonts w:ascii="SolaimanLipi" w:hAnsi="SolaimanLipi" w:cs="SolaimanLipi" w:hint="cs"/>
          <w:cs/>
          <w:lang w:bidi="hi-IN"/>
        </w:rPr>
        <w:t>।</w:t>
      </w:r>
      <w:r w:rsidR="008F0E36" w:rsidRPr="00AD6363">
        <w:rPr>
          <w:rFonts w:ascii="SolaimanLipi" w:hAnsi="SolaimanLipi" w:cs="SolaimanLipi"/>
          <w:cs/>
          <w:lang w:bidi="bn-BD"/>
        </w:rPr>
        <w:t xml:space="preserve"> </w:t>
      </w:r>
    </w:p>
    <w:p w:rsidR="0071568F" w:rsidRPr="00AD6363" w:rsidRDefault="00F308F3" w:rsidP="001D48AF">
      <w:pPr>
        <w:tabs>
          <w:tab w:val="left" w:pos="5040"/>
        </w:tabs>
        <w:jc w:val="both"/>
        <w:rPr>
          <w:rFonts w:ascii="SolaimanLipi" w:hAnsi="SolaimanLipi" w:cs="SolaimanLipi"/>
          <w:lang w:bidi="bn-IN"/>
        </w:rPr>
      </w:pPr>
      <w:r w:rsidRPr="00AD6363">
        <w:rPr>
          <w:rFonts w:ascii="SolaimanLipi" w:hAnsi="SolaimanLipi" w:cs="SolaimanLipi" w:hint="cs"/>
          <w:cs/>
          <w:lang w:bidi="bn-IN"/>
        </w:rPr>
        <w:t>এই প্</w:t>
      </w:r>
      <w:r w:rsidR="00290EC7" w:rsidRPr="00AD6363">
        <w:rPr>
          <w:rFonts w:ascii="SolaimanLipi" w:hAnsi="SolaimanLipi" w:cs="SolaimanLipi" w:hint="cs"/>
          <w:cs/>
          <w:lang w:bidi="bn-IN"/>
        </w:rPr>
        <w:t>রকাশ</w:t>
      </w:r>
      <w:r w:rsidRPr="00AD6363">
        <w:rPr>
          <w:rFonts w:ascii="SolaimanLipi" w:hAnsi="SolaimanLipi" w:cs="SolaimanLipi" w:hint="cs"/>
          <w:cs/>
          <w:lang w:bidi="bn-IN"/>
        </w:rPr>
        <w:t>ন</w:t>
      </w:r>
      <w:r w:rsidR="00930C57" w:rsidRPr="00AD6363">
        <w:rPr>
          <w:rFonts w:ascii="SolaimanLipi" w:hAnsi="SolaimanLipi" w:cs="SolaimanLipi" w:hint="cs"/>
          <w:cs/>
          <w:lang w:bidi="bn-IN"/>
        </w:rPr>
        <w:t>া</w:t>
      </w:r>
      <w:r w:rsidRPr="00AD6363">
        <w:rPr>
          <w:rFonts w:ascii="SolaimanLipi" w:hAnsi="SolaimanLipi" w:cs="SolaimanLipi" w:hint="cs"/>
          <w:cs/>
          <w:lang w:bidi="bn-IN"/>
        </w:rPr>
        <w:t xml:space="preserve">য় </w:t>
      </w:r>
      <w:r w:rsidR="0071568F" w:rsidRPr="00AD6363">
        <w:rPr>
          <w:rFonts w:ascii="SolaimanLipi" w:hAnsi="SolaimanLipi" w:cs="SolaimanLipi" w:hint="cs"/>
          <w:cs/>
          <w:lang w:bidi="bn-IN"/>
        </w:rPr>
        <w:t xml:space="preserve">বর্তমান সরকারের পাঁচ বছরের অর্জনকে সামনে আনার জন্য পূর্ববর্তী নিয়মিত সরকারের (২০০১-০৬) মেয়াদের অর্জনও বিবেচনা করা হয়েছে। </w:t>
      </w:r>
      <w:r w:rsidR="00042DDE">
        <w:rPr>
          <w:rFonts w:ascii="SolaimanLipi" w:hAnsi="SolaimanLipi" w:cs="SolaimanLipi" w:hint="cs"/>
          <w:cs/>
          <w:lang w:bidi="bn-IN"/>
        </w:rPr>
        <w:t xml:space="preserve">পরিশিষ্টে অতিরিক্ত তথ্য হিসেবে কয়েকটি সারণিতে বিগত বিশ বছরের জাতীয় আয় ও তার প্রবৃদ্ধি, </w:t>
      </w:r>
      <w:r w:rsidR="0077632F">
        <w:rPr>
          <w:rFonts w:ascii="SolaimanLipi" w:hAnsi="SolaimanLipi" w:cs="SolaimanLipi" w:hint="cs"/>
          <w:cs/>
          <w:lang w:bidi="bn-IN"/>
        </w:rPr>
        <w:t xml:space="preserve">খাদ্য উৎপাদন, আমদানি ও রপ্তানি, </w:t>
      </w:r>
      <w:r w:rsidR="00F8038C">
        <w:rPr>
          <w:rFonts w:ascii="SolaimanLipi" w:hAnsi="SolaimanLipi" w:cs="SolaimanLipi" w:hint="cs"/>
          <w:cs/>
          <w:lang w:bidi="bn-IN"/>
        </w:rPr>
        <w:t>রেমিট্যান্স ও টাকার বিনিময় হার, বাজেটে রাজস</w:t>
      </w:r>
      <w:r w:rsidR="00742B6A">
        <w:rPr>
          <w:rFonts w:ascii="SolaimanLipi" w:hAnsi="SolaimanLipi" w:cs="SolaimanLipi" w:hint="cs"/>
          <w:cs/>
          <w:lang w:bidi="bn-IN"/>
        </w:rPr>
        <w:t>্ব আয় ও বিভিন্ন খাতভিত্তিক ব্যয়</w:t>
      </w:r>
      <w:r w:rsidR="004305D8" w:rsidRPr="004305D8">
        <w:rPr>
          <w:rFonts w:ascii="SolaimanLipi" w:hAnsi="SolaimanLipi" w:cs="SolaimanLipi" w:hint="cs"/>
          <w:cs/>
          <w:lang w:bidi="bn-IN"/>
        </w:rPr>
        <w:t xml:space="preserve"> </w:t>
      </w:r>
      <w:r w:rsidR="004305D8">
        <w:rPr>
          <w:rFonts w:ascii="SolaimanLipi" w:hAnsi="SolaimanLipi" w:cs="SolaimanLipi" w:hint="cs"/>
          <w:cs/>
          <w:lang w:bidi="bn-IN"/>
        </w:rPr>
        <w:t>এবং</w:t>
      </w:r>
      <w:r w:rsidR="00742B6A">
        <w:rPr>
          <w:rFonts w:ascii="SolaimanLipi" w:hAnsi="SolaimanLipi" w:cs="SolaimanLipi" w:hint="cs"/>
          <w:cs/>
          <w:lang w:bidi="bn-IN"/>
        </w:rPr>
        <w:t xml:space="preserve"> বৈদেশিক সাহায্য ও ঋণ পরিশোধের চিত্র প্রদান করা হয়েছে। </w:t>
      </w:r>
      <w:r w:rsidR="0071568F" w:rsidRPr="00AD6363">
        <w:rPr>
          <w:rFonts w:ascii="SolaimanLipi" w:hAnsi="SolaimanLipi" w:cs="SolaimanLipi" w:hint="cs"/>
          <w:cs/>
          <w:lang w:bidi="bn-IN"/>
        </w:rPr>
        <w:t xml:space="preserve">উল্লেখ্য যে, ২০০৯-১৪ মেয়াদের ৫ বছর সারা বিশ্ব ছিল মন্দার কবলে, অথচ পূর্ববর্তী সরকারের ৫ বছর ছিল বিশ্ব প্রবৃদ্ধির অনন্য সময়। তা সত্ত্বেও ২০০১-০৬ সময়ের তুলনায় ২০০৯-১৪ সময়ে অর্থনৈতিক ও সামাজিক উভয় ক্ষেত্রেই অভূতপূর্ব উন্নয়ন ঘটেছে। ২০০৯-১৪ মেয়াদের পাঁচ বছরে গড় প্রবৃদ্ধি হয়েছে ৬.১৪ শতাংশ হারে, </w:t>
      </w:r>
      <w:r w:rsidR="0071568F" w:rsidRPr="00AD6363">
        <w:rPr>
          <w:rFonts w:ascii="SolaimanLipi" w:hAnsi="SolaimanLipi" w:cs="SolaimanLipi" w:hint="cs"/>
          <w:cs/>
          <w:lang w:bidi="bn-IN"/>
        </w:rPr>
        <w:lastRenderedPageBreak/>
        <w:t>সরকারি বিনিয়োগ জিডিপি’র ৫.৬ শতাংশ থেকে ৭.৩ শতাংশে উন্নীত হয়েছে, বিদ্যুৎ উৎপাদন সক্ষমতা বেড়েছে ৩ গুণ, মাথাপিছু আয় বেড়েছে দ্বিগুণের বেশি, রাজস্ব-জিডিপি’র অনুপাত ৮.৮ শতাংশ থেকে ১০.৫ শতাংশে উন্নীত হয়েছে, বাজেটের আকার বেড়েছে ৪ গুণ, উন্নয়ন কার্যক্রম বেড়েছে ৩ গুণ, চালের উৎপাদন বেড়েছে ৩৭ শতাংশ, আমদানি, রপ্তানি ও প্রবাস আয় বেড়েছে ৩ গুণ। বৈদেশিক মুদ্রার রিজার্ভ বেড়েছে ৬ গুণের বেশি। শিক্ষা, স্বাস্থ্য ও স্যানিটেশন ব্যবস্থায় হয়েছে ব্যাপক উন্নয়ন</w:t>
      </w:r>
      <w:r w:rsidR="0071568F" w:rsidRPr="00AD6363">
        <w:rPr>
          <w:rFonts w:ascii="SolaimanLipi" w:hAnsi="SolaimanLipi" w:cs="SolaimanLipi" w:hint="cs"/>
          <w:cs/>
          <w:lang w:bidi="hi-IN"/>
        </w:rPr>
        <w:t xml:space="preserve">। </w:t>
      </w:r>
      <w:r w:rsidR="0071568F" w:rsidRPr="00AD6363">
        <w:rPr>
          <w:rFonts w:ascii="SolaimanLipi" w:hAnsi="SolaimanLipi" w:cs="SolaimanLipi" w:hint="cs"/>
          <w:cs/>
          <w:lang w:bidi="bn-IN"/>
        </w:rPr>
        <w:t>শিশুমৃত্যু ও মাতৃমৃত্যু উচ্চহারে কমেছে। গড় আয়ু ৬৬.৫ বছর থেকে বেড়ে হয়েছে ৭০ বছর। দারিদ্রে অবস্থান কমেছে ৪০.০ শতাংশ থেকে ২৬.২ শতাংশে। আর অতি-দরিদ্র কমেছে ২৪.২ শতাংশ থেকে ১১.৯ শতাংশে</w:t>
      </w:r>
      <w:r w:rsidR="0071568F" w:rsidRPr="00AD6363">
        <w:rPr>
          <w:rFonts w:ascii="SolaimanLipi" w:hAnsi="SolaimanLipi" w:cs="SolaimanLipi" w:hint="cs"/>
          <w:cs/>
          <w:lang w:bidi="hi-IN"/>
        </w:rPr>
        <w:t>।</w:t>
      </w:r>
      <w:r w:rsidR="00290EC7" w:rsidRPr="00AD6363">
        <w:rPr>
          <w:rFonts w:ascii="SolaimanLipi" w:hAnsi="SolaimanLipi" w:cs="SolaimanLipi" w:hint="cs"/>
          <w:cs/>
          <w:lang w:bidi="bn-IN"/>
        </w:rPr>
        <w:t xml:space="preserve"> ২০০৯-১৪ সময়কালের অর্জন এবং তার সাথে পূর্ববর্তী</w:t>
      </w:r>
      <w:r w:rsidR="00290EC7" w:rsidRPr="00AD6363">
        <w:rPr>
          <w:rFonts w:ascii="SolaimanLipi" w:hAnsi="SolaimanLipi" w:cs="SolaimanLipi"/>
          <w:lang w:bidi="bn-IN"/>
        </w:rPr>
        <w:t xml:space="preserve"> </w:t>
      </w:r>
      <w:r w:rsidR="00290EC7" w:rsidRPr="00AD6363">
        <w:rPr>
          <w:rFonts w:ascii="SolaimanLipi" w:hAnsi="SolaimanLipi" w:cs="SolaimanLipi"/>
          <w:cs/>
          <w:lang w:bidi="bn-IN"/>
        </w:rPr>
        <w:t>সরকারের</w:t>
      </w:r>
      <w:r w:rsidR="00290EC7" w:rsidRPr="00AD6363">
        <w:rPr>
          <w:rFonts w:ascii="SolaimanLipi" w:hAnsi="SolaimanLipi" w:cs="SolaimanLipi" w:hint="cs"/>
          <w:cs/>
          <w:lang w:bidi="bn-IN"/>
        </w:rPr>
        <w:t xml:space="preserve"> ২০০১-০৬ মেয়াদকালে বিভিন্নখাতে তুলনামূলক পর্যলোচনা করলে আর্থ-সামজিক খাতে বর্তমান সরকারের সাফল্যের দিকটি পরিস্ফুট হয়ে উঠে (সারণি-১)।</w:t>
      </w:r>
    </w:p>
    <w:p w:rsidR="001A2B32" w:rsidRPr="00B3447D" w:rsidRDefault="00290EC7" w:rsidP="001A2B32">
      <w:pPr>
        <w:spacing w:after="0"/>
        <w:jc w:val="center"/>
        <w:rPr>
          <w:rFonts w:ascii="SolaimanLipi" w:eastAsia="Nikosh" w:hAnsi="SolaimanLipi" w:cs="SolaimanLipi"/>
          <w:bCs/>
          <w:color w:val="000000" w:themeColor="text1"/>
          <w:sz w:val="20"/>
          <w:szCs w:val="20"/>
          <w:lang w:bidi="bn-IN"/>
        </w:rPr>
      </w:pPr>
      <w:r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সারণি ১: </w:t>
      </w:r>
      <w:r w:rsidR="001A2B32"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২০০১-০৬ এবং ২০০৯-১৪ সময়কালের তুলনামূলক অবস্থান </w:t>
      </w:r>
    </w:p>
    <w:tbl>
      <w:tblPr>
        <w:tblStyle w:val="TableContemporary"/>
        <w:tblW w:w="0" w:type="auto"/>
        <w:tblLook w:val="04A0" w:firstRow="1" w:lastRow="0" w:firstColumn="1" w:lastColumn="0" w:noHBand="0" w:noVBand="1"/>
      </w:tblPr>
      <w:tblGrid>
        <w:gridCol w:w="3468"/>
        <w:gridCol w:w="1697"/>
        <w:gridCol w:w="1891"/>
      </w:tblGrid>
      <w:tr w:rsidR="001A2B32" w:rsidRPr="001A2B32" w:rsidTr="00AB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</w:p>
        </w:tc>
        <w:tc>
          <w:tcPr>
            <w:tcW w:w="16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A2B32" w:rsidRPr="00013C5F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013C5F">
              <w:rPr>
                <w:rFonts w:ascii="SolaimanLipi" w:hAnsi="SolaimanLipi" w:cs="SolaimanLipi" w:hint="cs"/>
                <w:sz w:val="16"/>
                <w:szCs w:val="16"/>
                <w:cs/>
              </w:rPr>
              <w:t>২০০১-০৬</w:t>
            </w:r>
          </w:p>
        </w:tc>
        <w:tc>
          <w:tcPr>
            <w:tcW w:w="189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A2B32" w:rsidRPr="00013C5F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013C5F">
              <w:rPr>
                <w:rFonts w:ascii="SolaimanLipi" w:hAnsi="SolaimanLipi" w:cs="SolaimanLipi" w:hint="cs"/>
                <w:sz w:val="16"/>
                <w:szCs w:val="16"/>
                <w:cs/>
              </w:rPr>
              <w:t>২০০৯-১৪</w:t>
            </w:r>
          </w:p>
        </w:tc>
      </w:tr>
      <w:tr w:rsidR="001A2B32" w:rsidRPr="001A2B32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tcBorders>
              <w:top w:val="single" w:sz="4" w:space="0" w:color="auto"/>
            </w:tcBorders>
            <w:shd w:val="clear" w:color="auto" w:fill="EAEAEA"/>
          </w:tcPr>
          <w:p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জিডিপি প্রবৃদ্ধি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র হার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(বার্ষিক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গড়ে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৫.৪০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৬.১৪</w:t>
            </w:r>
          </w:p>
        </w:tc>
      </w:tr>
      <w:tr w:rsidR="001A2B32" w:rsidRPr="001A2B32" w:rsidTr="00B65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বিনিয়োগ (জিডিপি</w:t>
            </w:r>
            <w:r w:rsidRPr="001A2B32">
              <w:rPr>
                <w:rFonts w:ascii="Times New Roman" w:hAnsi="Times New Roman" w:hint="cs"/>
                <w:sz w:val="16"/>
                <w:szCs w:val="16"/>
                <w:cs/>
              </w:rPr>
              <w:t>’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%,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গড়ে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)</w:t>
            </w:r>
          </w:p>
        </w:tc>
        <w:tc>
          <w:tcPr>
            <w:tcW w:w="1697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২৫.২</w:t>
            </w:r>
          </w:p>
        </w:tc>
        <w:tc>
          <w:tcPr>
            <w:tcW w:w="1891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২৭.৮</w:t>
            </w:r>
          </w:p>
        </w:tc>
      </w:tr>
      <w:tr w:rsidR="001A2B32" w:rsidRPr="001A2B32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রপ্তানি আয়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(গড়)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[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বিলিয়ন মার্কিন ডলার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]</w:t>
            </w:r>
          </w:p>
        </w:tc>
        <w:tc>
          <w:tcPr>
            <w:tcW w:w="1697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৭.৯ </w:t>
            </w:r>
          </w:p>
        </w:tc>
        <w:tc>
          <w:tcPr>
            <w:tcW w:w="1891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২৪.১ </w:t>
            </w:r>
          </w:p>
        </w:tc>
      </w:tr>
      <w:tr w:rsidR="001A2B32" w:rsidRPr="001A2B32" w:rsidTr="00B65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রপ্তানি আয়, শেষ বছরে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(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বিলিয়ন মার্কিন ডলার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1697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১০.৫ </w:t>
            </w:r>
          </w:p>
        </w:tc>
        <w:tc>
          <w:tcPr>
            <w:tcW w:w="1891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৩০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.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২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</w:t>
            </w:r>
          </w:p>
        </w:tc>
      </w:tr>
      <w:tr w:rsidR="001A2B32" w:rsidRPr="001A2B32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রেমিট্যান্স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(গড়) [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বিলিয়ন মার্কিন ডলার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]</w:t>
            </w:r>
          </w:p>
        </w:tc>
        <w:tc>
          <w:tcPr>
            <w:tcW w:w="1697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৩.৫ </w:t>
            </w:r>
          </w:p>
        </w:tc>
        <w:tc>
          <w:tcPr>
            <w:tcW w:w="1891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১২.৮ </w:t>
            </w:r>
          </w:p>
        </w:tc>
      </w:tr>
      <w:tr w:rsidR="001A2B32" w:rsidRPr="001A2B32" w:rsidTr="00B65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রিজার্ভ, শেষ বছরে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[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বিলিয়ন মার্কিন ডলার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]</w:t>
            </w:r>
          </w:p>
        </w:tc>
        <w:tc>
          <w:tcPr>
            <w:tcW w:w="1697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৩.৫ </w:t>
            </w:r>
          </w:p>
        </w:tc>
        <w:tc>
          <w:tcPr>
            <w:tcW w:w="1891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২১.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৬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</w:t>
            </w:r>
          </w:p>
        </w:tc>
      </w:tr>
      <w:tr w:rsidR="001A2B32" w:rsidRPr="001A2B32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বাজেট বরাদ্দ, শেষ 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অর্থ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বছরে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(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কোটি টাকা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1697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৬১,০৫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৭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1891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২,১৬,২২২ </w:t>
            </w:r>
          </w:p>
        </w:tc>
      </w:tr>
      <w:tr w:rsidR="001A2B32" w:rsidRPr="001A2B32" w:rsidTr="00B65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মাথাপিছু আয়, শেষ বছরে 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(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মার্কিন ডলার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)*</w:t>
            </w:r>
          </w:p>
        </w:tc>
        <w:tc>
          <w:tcPr>
            <w:tcW w:w="1697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৫৪৩ </w:t>
            </w:r>
          </w:p>
        </w:tc>
        <w:tc>
          <w:tcPr>
            <w:tcW w:w="1891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১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,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০৫৪ </w:t>
            </w:r>
          </w:p>
        </w:tc>
      </w:tr>
      <w:tr w:rsidR="001A2B32" w:rsidRPr="001A2B32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cs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গড় আয়ু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 xml:space="preserve"> (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বছর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)*</w:t>
            </w:r>
          </w:p>
        </w:tc>
        <w:tc>
          <w:tcPr>
            <w:tcW w:w="1697" w:type="dxa"/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৬৬.৫ </w:t>
            </w:r>
          </w:p>
        </w:tc>
        <w:tc>
          <w:tcPr>
            <w:tcW w:w="1891" w:type="dxa"/>
            <w:shd w:val="clear" w:color="auto" w:fill="EAEAEA"/>
          </w:tcPr>
          <w:p w:rsidR="001A2B32" w:rsidRPr="001A2B32" w:rsidRDefault="00B65C0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৭০.৩</w:t>
            </w:r>
            <w:r w:rsidR="001A2B32"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</w:t>
            </w:r>
          </w:p>
        </w:tc>
      </w:tr>
      <w:tr w:rsidR="001A2B32" w:rsidRPr="001A2B32" w:rsidTr="00B65C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468" w:type="dxa"/>
            <w:tcBorders>
              <w:bottom w:val="single" w:sz="18" w:space="0" w:color="FFFFFF"/>
            </w:tcBorders>
            <w:shd w:val="clear" w:color="auto" w:fill="EAEAEA"/>
          </w:tcPr>
          <w:p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cs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দারিদ্র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ের হার (%)</w:t>
            </w:r>
          </w:p>
        </w:tc>
        <w:tc>
          <w:tcPr>
            <w:tcW w:w="1697" w:type="dxa"/>
            <w:tcBorders>
              <w:bottom w:val="single" w:sz="18" w:space="0" w:color="FFFFFF"/>
            </w:tcBorders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৪০.০</w:t>
            </w:r>
          </w:p>
        </w:tc>
        <w:tc>
          <w:tcPr>
            <w:tcW w:w="1891" w:type="dxa"/>
            <w:tcBorders>
              <w:bottom w:val="single" w:sz="18" w:space="0" w:color="FFFFFF"/>
            </w:tcBorders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২৬.২</w:t>
            </w:r>
          </w:p>
        </w:tc>
      </w:tr>
      <w:tr w:rsidR="001A2B32" w:rsidRPr="001A2B32" w:rsidTr="00B65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8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EAEAEA"/>
          </w:tcPr>
          <w:p w:rsidR="001A2B32" w:rsidRPr="001A2B32" w:rsidRDefault="001A2B32" w:rsidP="00994C0F">
            <w:pPr>
              <w:spacing w:before="60" w:after="0"/>
              <w:rPr>
                <w:rFonts w:ascii="SolaimanLipi" w:hAnsi="SolaimanLipi" w:cs="SolaimanLipi"/>
                <w:sz w:val="16"/>
                <w:szCs w:val="16"/>
                <w:cs/>
                <w:lang w:bidi="bn-BD"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অতি দারিদ্র</w:t>
            </w: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  <w:lang w:bidi="bn-BD"/>
              </w:rPr>
              <w:t>ের হার (%)</w:t>
            </w:r>
          </w:p>
        </w:tc>
        <w:tc>
          <w:tcPr>
            <w:tcW w:w="1697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২৪.২</w:t>
            </w:r>
          </w:p>
        </w:tc>
        <w:tc>
          <w:tcPr>
            <w:tcW w:w="1891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EAEAEA"/>
          </w:tcPr>
          <w:p w:rsidR="001A2B32" w:rsidRPr="001A2B32" w:rsidRDefault="001A2B32" w:rsidP="00994C0F">
            <w:pPr>
              <w:spacing w:before="60" w:after="0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 w:rsidRPr="001A2B32">
              <w:rPr>
                <w:rFonts w:ascii="SolaimanLipi" w:hAnsi="SolaimanLipi" w:cs="SolaimanLipi" w:hint="cs"/>
                <w:sz w:val="16"/>
                <w:szCs w:val="16"/>
                <w:cs/>
              </w:rPr>
              <w:t>১১.৯</w:t>
            </w:r>
          </w:p>
        </w:tc>
      </w:tr>
    </w:tbl>
    <w:p w:rsidR="00B65C02" w:rsidRDefault="00B65C02" w:rsidP="00B65C02">
      <w:pPr>
        <w:spacing w:after="0"/>
        <w:jc w:val="both"/>
        <w:rPr>
          <w:rFonts w:ascii="SolaimanLipi" w:hAnsi="SolaimanLipi" w:cs="SolaimanLipi"/>
          <w:i/>
          <w:sz w:val="12"/>
          <w:szCs w:val="12"/>
          <w:lang w:bidi="bn-IN"/>
        </w:rPr>
      </w:pPr>
      <w:r>
        <w:rPr>
          <w:rFonts w:ascii="SolaimanLipi" w:hAnsi="SolaimanLipi" w:cs="SolaimanLipi" w:hint="cs"/>
          <w:i/>
          <w:sz w:val="12"/>
          <w:szCs w:val="12"/>
          <w:cs/>
          <w:lang w:bidi="bn-IN"/>
        </w:rPr>
        <w:t>সূত্র: অর্থ বিভাগ, বাংলাদেশ ব্যাংক ও বাংলাদেশ পরিসংখ্যান ব্যুরো;</w:t>
      </w:r>
    </w:p>
    <w:p w:rsidR="00B65C02" w:rsidRDefault="00B65C02" w:rsidP="001A2B32">
      <w:pPr>
        <w:jc w:val="both"/>
        <w:rPr>
          <w:rFonts w:ascii="SolaimanLipi" w:hAnsi="SolaimanLipi" w:cs="SolaimanLipi"/>
          <w:i/>
          <w:sz w:val="12"/>
          <w:szCs w:val="12"/>
          <w:lang w:bidi="bn-IN"/>
        </w:rPr>
      </w:pPr>
      <w:r w:rsidRPr="001A2B32">
        <w:rPr>
          <w:rFonts w:ascii="SolaimanLipi" w:hAnsi="SolaimanLipi" w:cs="SolaimanLipi" w:hint="cs"/>
          <w:i/>
          <w:sz w:val="12"/>
          <w:szCs w:val="12"/>
          <w:cs/>
          <w:lang w:bidi="bn-BD"/>
        </w:rPr>
        <w:t xml:space="preserve"> </w:t>
      </w:r>
      <w:r>
        <w:rPr>
          <w:rFonts w:ascii="SolaimanLipi" w:hAnsi="SolaimanLipi" w:cs="SolaimanLipi" w:hint="cs"/>
          <w:i/>
          <w:sz w:val="12"/>
          <w:szCs w:val="12"/>
          <w:cs/>
          <w:lang w:bidi="bn-IN"/>
        </w:rPr>
        <w:t xml:space="preserve">    </w:t>
      </w:r>
      <w:r w:rsidR="001A2B32" w:rsidRPr="001A2B32">
        <w:rPr>
          <w:rFonts w:ascii="SolaimanLipi" w:hAnsi="SolaimanLipi" w:cs="SolaimanLipi" w:hint="cs"/>
          <w:i/>
          <w:sz w:val="12"/>
          <w:szCs w:val="12"/>
          <w:cs/>
          <w:lang w:bidi="bn-BD"/>
        </w:rPr>
        <w:t xml:space="preserve">* </w:t>
      </w:r>
      <w:r w:rsidR="001A2B32" w:rsidRPr="001A2B32">
        <w:rPr>
          <w:rFonts w:ascii="SolaimanLipi" w:hAnsi="SolaimanLipi" w:cs="SolaimanLipi"/>
          <w:i/>
          <w:sz w:val="12"/>
          <w:szCs w:val="12"/>
          <w:cs/>
          <w:lang w:bidi="bn-BD"/>
        </w:rPr>
        <w:t>২০১</w:t>
      </w:r>
      <w:r w:rsidR="000E70CE">
        <w:rPr>
          <w:rFonts w:ascii="SolaimanLipi" w:hAnsi="SolaimanLipi" w:cs="SolaimanLipi" w:hint="cs"/>
          <w:i/>
          <w:sz w:val="12"/>
          <w:szCs w:val="12"/>
          <w:cs/>
          <w:lang w:bidi="bn-IN"/>
        </w:rPr>
        <w:t>৩-১</w:t>
      </w:r>
      <w:r w:rsidR="001A2B32" w:rsidRPr="001A2B32">
        <w:rPr>
          <w:rFonts w:ascii="SolaimanLipi" w:hAnsi="SolaimanLipi" w:cs="SolaimanLipi"/>
          <w:i/>
          <w:sz w:val="12"/>
          <w:szCs w:val="12"/>
          <w:cs/>
          <w:lang w:bidi="bn-BD"/>
        </w:rPr>
        <w:t>৪</w:t>
      </w:r>
      <w:r w:rsidR="000E70CE">
        <w:rPr>
          <w:rFonts w:ascii="SolaimanLipi" w:hAnsi="SolaimanLipi" w:cs="SolaimanLipi" w:hint="cs"/>
          <w:i/>
          <w:sz w:val="12"/>
          <w:szCs w:val="12"/>
          <w:cs/>
          <w:lang w:bidi="bn-IN"/>
        </w:rPr>
        <w:t xml:space="preserve"> অর্থবছর শেষে</w:t>
      </w:r>
      <w:r w:rsidR="001A2B32" w:rsidRPr="001A2B32">
        <w:rPr>
          <w:rFonts w:ascii="SolaimanLipi" w:hAnsi="SolaimanLipi" w:cs="SolaimanLipi" w:hint="cs"/>
          <w:i/>
          <w:sz w:val="12"/>
          <w:szCs w:val="12"/>
          <w:lang w:bidi="bn-BD"/>
        </w:rPr>
        <w:t xml:space="preserve"> </w:t>
      </w:r>
      <w:r w:rsidR="001A2B32" w:rsidRPr="001A2B32">
        <w:rPr>
          <w:rFonts w:ascii="SolaimanLipi" w:hAnsi="SolaimanLipi" w:cs="SolaimanLipi" w:hint="cs"/>
          <w:i/>
          <w:sz w:val="12"/>
          <w:szCs w:val="12"/>
          <w:cs/>
          <w:lang w:bidi="bn-BD"/>
        </w:rPr>
        <w:t>মাথাপিছু</w:t>
      </w:r>
      <w:r w:rsidR="001A2B32" w:rsidRPr="001A2B32">
        <w:rPr>
          <w:rFonts w:ascii="SolaimanLipi" w:hAnsi="SolaimanLipi" w:cs="SolaimanLipi" w:hint="cs"/>
          <w:i/>
          <w:sz w:val="12"/>
          <w:szCs w:val="12"/>
          <w:lang w:bidi="bn-BD"/>
        </w:rPr>
        <w:t xml:space="preserve"> </w:t>
      </w:r>
      <w:r w:rsidR="001A2B32" w:rsidRPr="001A2B32">
        <w:rPr>
          <w:rFonts w:ascii="SolaimanLipi" w:hAnsi="SolaimanLipi" w:cs="SolaimanLipi" w:hint="cs"/>
          <w:i/>
          <w:sz w:val="12"/>
          <w:szCs w:val="12"/>
          <w:cs/>
          <w:lang w:bidi="bn-BD"/>
        </w:rPr>
        <w:t>আয়</w:t>
      </w:r>
      <w:r w:rsidR="001A2B32" w:rsidRPr="001A2B32">
        <w:rPr>
          <w:rFonts w:ascii="SolaimanLipi" w:hAnsi="SolaimanLipi" w:cs="SolaimanLipi" w:hint="cs"/>
          <w:i/>
          <w:sz w:val="12"/>
          <w:szCs w:val="12"/>
          <w:lang w:bidi="bn-BD"/>
        </w:rPr>
        <w:t xml:space="preserve"> </w:t>
      </w:r>
      <w:r w:rsidR="001A2B32" w:rsidRPr="001A2B32">
        <w:rPr>
          <w:rFonts w:ascii="SolaimanLipi" w:hAnsi="SolaimanLipi" w:cs="SolaimanLipi" w:hint="cs"/>
          <w:i/>
          <w:sz w:val="12"/>
          <w:szCs w:val="12"/>
          <w:cs/>
          <w:lang w:bidi="bn-BD"/>
        </w:rPr>
        <w:t>১</w:t>
      </w:r>
      <w:r w:rsidR="00275F02">
        <w:rPr>
          <w:rFonts w:ascii="SolaimanLipi" w:hAnsi="SolaimanLipi" w:cs="SolaimanLipi" w:hint="cs"/>
          <w:i/>
          <w:sz w:val="12"/>
          <w:szCs w:val="12"/>
          <w:cs/>
          <w:lang w:bidi="bn-IN"/>
        </w:rPr>
        <w:t>,১৯০</w:t>
      </w:r>
      <w:r w:rsidR="001A2B32" w:rsidRPr="001A2B32">
        <w:rPr>
          <w:rFonts w:ascii="SolaimanLipi" w:hAnsi="SolaimanLipi" w:cs="SolaimanLipi" w:hint="cs"/>
          <w:i/>
          <w:sz w:val="12"/>
          <w:szCs w:val="12"/>
          <w:lang w:bidi="bn-BD"/>
        </w:rPr>
        <w:t xml:space="preserve"> </w:t>
      </w:r>
      <w:r w:rsidR="001A2B32" w:rsidRPr="001A2B32">
        <w:rPr>
          <w:rFonts w:ascii="SolaimanLipi" w:hAnsi="SolaimanLipi" w:cs="SolaimanLipi"/>
          <w:i/>
          <w:sz w:val="12"/>
          <w:szCs w:val="12"/>
          <w:cs/>
          <w:lang w:bidi="bn-BD"/>
        </w:rPr>
        <w:t>মার্কিন</w:t>
      </w:r>
      <w:r w:rsidR="001A2B32" w:rsidRPr="001A2B32">
        <w:rPr>
          <w:rFonts w:ascii="SolaimanLipi" w:hAnsi="SolaimanLipi" w:cs="SolaimanLipi"/>
          <w:i/>
          <w:sz w:val="12"/>
          <w:szCs w:val="12"/>
          <w:lang w:bidi="bn-BD"/>
        </w:rPr>
        <w:t xml:space="preserve"> </w:t>
      </w:r>
      <w:r w:rsidR="001A2B32" w:rsidRPr="001A2B32">
        <w:rPr>
          <w:rFonts w:ascii="SolaimanLipi" w:hAnsi="SolaimanLipi" w:cs="SolaimanLipi"/>
          <w:i/>
          <w:sz w:val="12"/>
          <w:szCs w:val="12"/>
          <w:cs/>
          <w:lang w:bidi="bn-BD"/>
        </w:rPr>
        <w:t>ডলার</w:t>
      </w:r>
      <w:r w:rsidR="001A2B32" w:rsidRPr="001A2B32">
        <w:rPr>
          <w:rFonts w:ascii="SolaimanLipi" w:hAnsi="SolaimanLipi" w:cs="SolaimanLipi" w:hint="cs"/>
          <w:i/>
          <w:sz w:val="12"/>
          <w:szCs w:val="12"/>
          <w:lang w:bidi="bn-BD"/>
        </w:rPr>
        <w:t xml:space="preserve"> </w:t>
      </w:r>
    </w:p>
    <w:p w:rsidR="00B65C02" w:rsidRDefault="001A2B32" w:rsidP="00B65C02">
      <w:pPr>
        <w:tabs>
          <w:tab w:val="left" w:pos="5040"/>
        </w:tabs>
        <w:jc w:val="both"/>
        <w:rPr>
          <w:rFonts w:ascii="SolaimanLipi" w:hAnsi="SolaimanLipi" w:cs="SolaimanLipi"/>
          <w:color w:val="365F91" w:themeColor="accent1" w:themeShade="BF"/>
          <w:sz w:val="32"/>
          <w:szCs w:val="32"/>
          <w:lang w:bidi="bn-IN"/>
        </w:rPr>
      </w:pPr>
      <w:r w:rsidRPr="001A2B32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সরকারের জনকল্যাণমূলক কৌশলই বিশ্ব অর্থনীতির বর্তমান সময়ে বাংলাদেশকে </w:t>
      </w:r>
      <w:r w:rsidR="0067494A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এই </w:t>
      </w:r>
      <w:r w:rsidRPr="001A2B32">
        <w:rPr>
          <w:rFonts w:ascii="SolaimanLipi" w:hAnsi="SolaimanLipi" w:cs="SolaimanLipi" w:hint="cs"/>
          <w:sz w:val="20"/>
          <w:szCs w:val="20"/>
          <w:cs/>
          <w:lang w:bidi="bn-IN"/>
        </w:rPr>
        <w:t>প্রশংসনীয় অর্জনের রেকর্ড স্থাপনে সহায়তা করেছে।</w:t>
      </w:r>
      <w:r w:rsidRPr="001A2B32">
        <w:rPr>
          <w:rFonts w:ascii="SolaimanLipi" w:hAnsi="SolaimanLipi" w:cs="SolaimanLipi"/>
          <w:sz w:val="20"/>
          <w:szCs w:val="20"/>
          <w:cs/>
          <w:lang w:bidi="bn-IN"/>
        </w:rPr>
        <w:t xml:space="preserve"> </w:t>
      </w:r>
      <w:r w:rsidRPr="001A2B32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 </w:t>
      </w:r>
    </w:p>
    <w:p w:rsidR="001A2B32" w:rsidRPr="005F2886" w:rsidRDefault="00851F24" w:rsidP="005F2886">
      <w:pPr>
        <w:pStyle w:val="Heading1"/>
        <w:pBdr>
          <w:bottom w:val="double" w:sz="12" w:space="1" w:color="auto"/>
        </w:pBdr>
        <w:spacing w:before="0" w:after="240"/>
        <w:rPr>
          <w:rFonts w:ascii="SolaimanLipi" w:hAnsi="SolaimanLipi" w:cs="SolaimanLipi"/>
          <w:color w:val="000000"/>
          <w:sz w:val="36"/>
          <w:szCs w:val="36"/>
          <w:cs/>
          <w:lang w:bidi="bn-IN"/>
        </w:rPr>
      </w:pPr>
      <w:r w:rsidRPr="005F2886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lastRenderedPageBreak/>
        <w:t xml:space="preserve">১. </w:t>
      </w:r>
      <w:r w:rsidR="001A2B32"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অর্থনৈতিক</w:t>
      </w:r>
      <w:r w:rsidR="001A2B32" w:rsidRPr="005F2886">
        <w:rPr>
          <w:rFonts w:ascii="SolaimanLipi" w:hAnsi="SolaimanLipi" w:cs="SolaimanLipi"/>
          <w:color w:val="000000"/>
          <w:sz w:val="36"/>
          <w:szCs w:val="36"/>
          <w:lang w:bidi="bn-IN"/>
        </w:rPr>
        <w:t xml:space="preserve"> </w:t>
      </w:r>
      <w:r w:rsidR="001A2B32" w:rsidRPr="005F2886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অগ্রগতি</w:t>
      </w:r>
    </w:p>
    <w:p w:rsidR="001A2B32" w:rsidRDefault="0027217D" w:rsidP="001A2B32">
      <w:pPr>
        <w:spacing w:after="120"/>
        <w:jc w:val="both"/>
        <w:rPr>
          <w:rFonts w:ascii="SolaimanLipi" w:hAnsi="SolaimanLipi" w:cs="SolaimanLipi"/>
          <w:lang w:bidi="bn-IN"/>
        </w:rPr>
      </w:pPr>
      <w:r w:rsidRPr="0037426C">
        <w:rPr>
          <w:rFonts w:ascii="SolaimanLipi" w:hAnsi="SolaimanLipi" w:cs="SolaimanLipi" w:hint="cs"/>
          <w:cs/>
          <w:lang w:bidi="bn-IN"/>
        </w:rPr>
        <w:t xml:space="preserve">দেশের অর্থনীতির বিভিন্ন খাতে </w:t>
      </w:r>
      <w:r w:rsidR="001A2B32" w:rsidRPr="0037426C">
        <w:rPr>
          <w:rFonts w:ascii="SolaimanLipi" w:hAnsi="SolaimanLipi" w:cs="SolaimanLipi" w:hint="cs"/>
          <w:cs/>
          <w:lang w:bidi="bn-IN"/>
        </w:rPr>
        <w:t>বর্তমান সরকারের বিগত মেয়</w:t>
      </w:r>
      <w:r w:rsidR="005248EB" w:rsidRPr="0037426C">
        <w:rPr>
          <w:rFonts w:ascii="SolaimanLipi" w:hAnsi="SolaimanLipi" w:cs="SolaimanLipi" w:hint="cs"/>
          <w:cs/>
          <w:lang w:bidi="bn-IN"/>
        </w:rPr>
        <w:t>াদকালে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(২০০৯-১৪) পূর্ব</w:t>
      </w:r>
      <w:r w:rsidR="005248EB" w:rsidRPr="0037426C">
        <w:rPr>
          <w:rFonts w:ascii="SolaimanLipi" w:hAnsi="SolaimanLipi" w:cs="SolaimanLipi" w:hint="cs"/>
          <w:cs/>
          <w:lang w:bidi="bn-IN"/>
        </w:rPr>
        <w:t>বর্তী সরকারের (২</w:t>
      </w:r>
      <w:r w:rsidR="00275F02">
        <w:rPr>
          <w:rFonts w:ascii="SolaimanLipi" w:hAnsi="SolaimanLipi" w:cs="SolaimanLipi" w:hint="cs"/>
          <w:cs/>
          <w:lang w:bidi="bn-IN"/>
        </w:rPr>
        <w:t>০০১-০৬) সময়কালের তুলনায় লক্ষ্যণী</w:t>
      </w:r>
      <w:r w:rsidR="005248EB" w:rsidRPr="0037426C">
        <w:rPr>
          <w:rFonts w:ascii="SolaimanLipi" w:hAnsi="SolaimanLipi" w:cs="SolaimanLipi" w:hint="cs"/>
          <w:cs/>
          <w:lang w:bidi="bn-IN"/>
        </w:rPr>
        <w:t xml:space="preserve">য় </w:t>
      </w:r>
      <w:r w:rsidR="001A2B32" w:rsidRPr="0037426C">
        <w:rPr>
          <w:rFonts w:ascii="SolaimanLipi" w:hAnsi="SolaimanLipi" w:cs="SolaimanLipi" w:hint="cs"/>
          <w:cs/>
          <w:lang w:bidi="bn-IN"/>
        </w:rPr>
        <w:t>অগ্রগতি</w:t>
      </w:r>
      <w:r w:rsidR="005248EB" w:rsidRPr="0037426C">
        <w:rPr>
          <w:rFonts w:ascii="SolaimanLipi" w:hAnsi="SolaimanLipi" w:cs="SolaimanLipi" w:hint="cs"/>
          <w:cs/>
          <w:lang w:bidi="bn-IN"/>
        </w:rPr>
        <w:t xml:space="preserve"> হয়েছে</w:t>
      </w:r>
      <w:r w:rsidR="00013C5F">
        <w:rPr>
          <w:rFonts w:ascii="SolaimanLipi" w:hAnsi="SolaimanLipi" w:cs="SolaimanLipi" w:hint="cs"/>
          <w:cs/>
          <w:lang w:bidi="bn-IN"/>
        </w:rPr>
        <w:t xml:space="preserve"> (সারণি-২)</w:t>
      </w:r>
      <w:r w:rsidR="005248EB" w:rsidRPr="0037426C">
        <w:rPr>
          <w:rFonts w:ascii="SolaimanLipi" w:hAnsi="SolaimanLipi" w:cs="SolaimanLipi" w:hint="cs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উল্লেখযোগ্য </w:t>
      </w:r>
      <w:r w:rsidR="0037426C" w:rsidRPr="0037426C">
        <w:rPr>
          <w:rFonts w:ascii="SolaimanLipi" w:hAnsi="SolaimanLipi" w:cs="SolaimanLipi" w:hint="cs"/>
          <w:cs/>
          <w:lang w:bidi="bn-IN"/>
        </w:rPr>
        <w:t xml:space="preserve">অর্থনৈতিক </w:t>
      </w:r>
      <w:r w:rsidR="001A2B32" w:rsidRPr="0037426C">
        <w:rPr>
          <w:rFonts w:ascii="SolaimanLipi" w:hAnsi="SolaimanLipi" w:cs="SolaimanLipi" w:hint="cs"/>
          <w:cs/>
          <w:lang w:bidi="bn-IN"/>
        </w:rPr>
        <w:t>অগ্রগতির মধ্যে রয়েছে</w:t>
      </w:r>
      <w:r w:rsidR="001A2B32" w:rsidRPr="0037426C">
        <w:rPr>
          <w:rFonts w:ascii="SolaimanLipi" w:hAnsi="SolaimanLipi" w:cs="SolaimanLipi" w:hint="cs"/>
          <w:cs/>
          <w:lang w:bidi="bn-BD"/>
        </w:rPr>
        <w:t>:</w:t>
      </w:r>
    </w:p>
    <w:p w:rsidR="00013C5F" w:rsidRPr="00B3447D" w:rsidRDefault="00013C5F" w:rsidP="00B65C02">
      <w:pPr>
        <w:spacing w:after="0"/>
        <w:jc w:val="center"/>
        <w:rPr>
          <w:rFonts w:ascii="SolaimanLipi" w:eastAsia="Nikosh" w:hAnsi="SolaimanLipi" w:cs="SolaimanLipi"/>
          <w:bCs/>
          <w:color w:val="000000" w:themeColor="text1"/>
          <w:sz w:val="20"/>
          <w:szCs w:val="20"/>
          <w:lang w:bidi="bn-IN"/>
        </w:rPr>
      </w:pPr>
      <w:r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সারণি ২: অর্থনৈতিক অগ্রগতির তুলনামূলক অবস্থান </w:t>
      </w:r>
    </w:p>
    <w:tbl>
      <w:tblPr>
        <w:tblStyle w:val="MediumGrid3-Accent31"/>
        <w:tblW w:w="5064" w:type="pct"/>
        <w:tblLook w:val="04A0" w:firstRow="1" w:lastRow="0" w:firstColumn="1" w:lastColumn="0" w:noHBand="0" w:noVBand="1"/>
      </w:tblPr>
      <w:tblGrid>
        <w:gridCol w:w="811"/>
        <w:gridCol w:w="768"/>
        <w:gridCol w:w="767"/>
        <w:gridCol w:w="859"/>
        <w:gridCol w:w="769"/>
        <w:gridCol w:w="767"/>
        <w:gridCol w:w="767"/>
        <w:gridCol w:w="869"/>
        <w:gridCol w:w="769"/>
      </w:tblGrid>
      <w:tr w:rsidR="00AE338B" w:rsidRPr="00AE338B" w:rsidTr="00AB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অর্থবছর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জিডিপি প্রবৃদ্ধির হার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E338B" w:rsidRPr="00AE338B" w:rsidRDefault="00AE338B" w:rsidP="00E66A03">
            <w:pPr>
              <w:spacing w:before="60" w:after="60"/>
              <w:ind w:left="-42" w:righ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বিনিয়োগ (জিডিপি</w:t>
            </w:r>
            <w:r w:rsidRPr="00AE338B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bidi="bn-BD"/>
              </w:rPr>
              <w:t>’</w:t>
            </w: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র শতাংশ)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জিডিপি-তে শিল্প খাতের হিস্যা (%)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রপ্তানি আয়</w:t>
            </w:r>
          </w:p>
          <w:p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(বিলিয়ন ডলার)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রেমিট্যান্স</w:t>
            </w:r>
          </w:p>
          <w:p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(বিলিয়ন ডলার)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রিজার্ভ (বিলিয়ন ডলার)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E338B" w:rsidRPr="00AE338B" w:rsidRDefault="00AE338B" w:rsidP="00E66A03">
            <w:pPr>
              <w:spacing w:before="60" w:after="60"/>
              <w:ind w:left="-66" w:right="-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বাজেট বরাদ্দ (কোটি টাকা)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AE338B" w:rsidRPr="00AE338B" w:rsidRDefault="00AE338B" w:rsidP="00E66A03">
            <w:pPr>
              <w:spacing w:before="60" w:after="60"/>
              <w:ind w:left="-54" w:right="-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 xml:space="preserve"> এডিপি</w:t>
            </w:r>
          </w:p>
          <w:p w:rsidR="00AE338B" w:rsidRPr="00AE338B" w:rsidRDefault="00AE338B" w:rsidP="00E66A03">
            <w:pPr>
              <w:spacing w:before="60" w:after="60"/>
              <w:ind w:left="-54" w:right="-4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(কোটি টাকা)</w:t>
            </w:r>
          </w:p>
        </w:tc>
      </w:tr>
      <w:tr w:rsidR="00AE338B" w:rsidRPr="00AE338B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২০০১-০২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৩.৮৩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২৪.৩৪</w:t>
            </w:r>
          </w:p>
        </w:tc>
        <w:tc>
          <w:tcPr>
            <w:tcW w:w="6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২৪.০৪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৫.৯৯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২.৫০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১.৫৮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৩৮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৭৫৭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১৫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৮৪৭</w:t>
            </w:r>
          </w:p>
        </w:tc>
      </w:tr>
      <w:tr w:rsidR="00AE338B" w:rsidRPr="00AE338B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২০০২-০৩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৪.৭৪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২৪.৬৮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২৩.৭৪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৬.৫৫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৩.০৬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২.৪৭</w:t>
            </w:r>
          </w:p>
        </w:tc>
        <w:tc>
          <w:tcPr>
            <w:tcW w:w="60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৪২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৫৪৬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১৭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০৬০</w:t>
            </w:r>
          </w:p>
        </w:tc>
      </w:tr>
      <w:tr w:rsidR="00AE338B" w:rsidRPr="00AE338B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২০০৩-০৪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৫.২৪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২৪.৯৯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২৪.০২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৭.৬০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৩.৩৭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২.৭১</w:t>
            </w:r>
          </w:p>
        </w:tc>
        <w:tc>
          <w:tcPr>
            <w:tcW w:w="60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৪৯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৩৬৭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১৯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০০০</w:t>
            </w:r>
          </w:p>
        </w:tc>
      </w:tr>
      <w:tr w:rsidR="00AE338B" w:rsidRPr="00AE338B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২০০৪-০৫</w:t>
            </w:r>
          </w:p>
        </w:tc>
        <w:tc>
          <w:tcPr>
            <w:tcW w:w="537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৬.৫৪</w:t>
            </w:r>
          </w:p>
        </w:tc>
        <w:tc>
          <w:tcPr>
            <w:tcW w:w="537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২৫.৮৩</w:t>
            </w:r>
          </w:p>
        </w:tc>
        <w:tc>
          <w:tcPr>
            <w:tcW w:w="601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২৪.৫৯</w:t>
            </w:r>
          </w:p>
        </w:tc>
        <w:tc>
          <w:tcPr>
            <w:tcW w:w="538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৮.৬৫</w:t>
            </w:r>
          </w:p>
        </w:tc>
        <w:tc>
          <w:tcPr>
            <w:tcW w:w="537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৩.৮৫</w:t>
            </w:r>
          </w:p>
        </w:tc>
        <w:tc>
          <w:tcPr>
            <w:tcW w:w="537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২.৯৩</w:t>
            </w:r>
          </w:p>
        </w:tc>
        <w:tc>
          <w:tcPr>
            <w:tcW w:w="608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৫৫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৬৩৩</w:t>
            </w:r>
          </w:p>
        </w:tc>
        <w:tc>
          <w:tcPr>
            <w:tcW w:w="538" w:type="pct"/>
            <w:tcBorders>
              <w:bottom w:val="single" w:sz="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২০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৫০০</w:t>
            </w:r>
          </w:p>
        </w:tc>
      </w:tr>
      <w:tr w:rsidR="00AE338B" w:rsidRPr="00AE338B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২০০৫-০৬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৬.৬৭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২৬.১৪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২৫.৪০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১০.৫৩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৪.৮০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৩.৪৮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০৫৭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৫০০</w:t>
            </w:r>
          </w:p>
        </w:tc>
      </w:tr>
      <w:tr w:rsidR="00AE338B" w:rsidRPr="00AE338B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b w:val="0"/>
                <w:bCs w:val="0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পাঁচ বছরের গড়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৫.৪০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২৫.২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২৪.৩৬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৭.৮৬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৩.৫২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২.৬৩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৪৯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৪৭২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১৮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৭৮১</w:t>
            </w:r>
          </w:p>
        </w:tc>
      </w:tr>
      <w:tr w:rsidR="00AE338B" w:rsidRPr="00AE338B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২০০৯-১০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৫.৫৭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২৬.২৫</w:t>
            </w:r>
          </w:p>
        </w:tc>
        <w:tc>
          <w:tcPr>
            <w:tcW w:w="60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২৬.১৪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১৬.২০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১০.৯৯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১০.৭৫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৫২৪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৫০০</w:t>
            </w:r>
          </w:p>
        </w:tc>
      </w:tr>
      <w:tr w:rsidR="00AE338B" w:rsidRPr="00AE338B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২০১০-১১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৬.৪৬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২৭.৪২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২৬.৩৯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২২.৯৩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১১.৬৫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১০.৯১</w:t>
            </w:r>
          </w:p>
        </w:tc>
        <w:tc>
          <w:tcPr>
            <w:tcW w:w="60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৩০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০১১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৩৫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৮৮০</w:t>
            </w:r>
          </w:p>
        </w:tc>
      </w:tr>
      <w:tr w:rsidR="00AE338B" w:rsidRPr="00AE338B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২০১১-১২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৬.৫২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২৮.২৬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২৬.৭৪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২৪.২৯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১২.৮৪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১০.৩৬</w:t>
            </w:r>
          </w:p>
        </w:tc>
        <w:tc>
          <w:tcPr>
            <w:tcW w:w="60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২১৩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০৮০</w:t>
            </w:r>
          </w:p>
        </w:tc>
      </w:tr>
      <w:tr w:rsidR="00AE338B" w:rsidRPr="00AE338B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২০১২-১৩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৬.০১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২৮.৩৯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২৭.৬৪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২৭.০৩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১৪.৪৬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১৫.৩২</w:t>
            </w:r>
          </w:p>
        </w:tc>
        <w:tc>
          <w:tcPr>
            <w:tcW w:w="60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৮৯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৩২৬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৫২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৩৬৬</w:t>
            </w:r>
          </w:p>
        </w:tc>
      </w:tr>
      <w:tr w:rsidR="00AE338B" w:rsidRPr="00AE338B" w:rsidTr="00B3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২০১৩-১৪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৬.১২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২৮.৬৯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২৭.৮৭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৩০.১৯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১৪.২৩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২১.৫৬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১৬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২২২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৬০</w:t>
            </w:r>
            <w:r w:rsidRPr="00AE338B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০০০</w:t>
            </w:r>
          </w:p>
        </w:tc>
      </w:tr>
      <w:tr w:rsidR="00AE338B" w:rsidRPr="00AE338B" w:rsidTr="00B3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rPr>
                <w:rFonts w:ascii="SolaimanLipi" w:hAnsi="SolaimanLipi" w:cs="SolaimanLipi"/>
                <w:b w:val="0"/>
                <w:bCs w:val="0"/>
                <w:color w:val="000000" w:themeColor="text1"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color w:val="000000" w:themeColor="text1"/>
                <w:sz w:val="14"/>
                <w:szCs w:val="14"/>
                <w:cs/>
                <w:lang w:bidi="bn-BD"/>
              </w:rPr>
              <w:t>পাঁচ বছরের গড়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৬.১৪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২৭.৮০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২৬.৯৬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২৪.১৩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১২.৮৩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১৩.৭৮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১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৬১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৪৫৯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E338B" w:rsidRPr="00AE338B" w:rsidRDefault="00AE338B" w:rsidP="00E66A0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৪৩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  <w:t>,</w:t>
            </w:r>
            <w:r w:rsidRPr="00AE338B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৫৬৫</w:t>
            </w:r>
          </w:p>
        </w:tc>
      </w:tr>
    </w:tbl>
    <w:p w:rsidR="00E86DFA" w:rsidRDefault="00E86DFA" w:rsidP="00E86DFA">
      <w:pPr>
        <w:spacing w:after="0"/>
        <w:jc w:val="both"/>
        <w:rPr>
          <w:rFonts w:ascii="SolaimanLipi" w:hAnsi="SolaimanLipi" w:cs="SolaimanLipi"/>
          <w:i/>
          <w:sz w:val="12"/>
          <w:szCs w:val="12"/>
          <w:lang w:bidi="bn-IN"/>
        </w:rPr>
      </w:pPr>
      <w:r>
        <w:rPr>
          <w:rFonts w:ascii="SolaimanLipi" w:hAnsi="SolaimanLipi" w:cs="SolaimanLipi" w:hint="cs"/>
          <w:i/>
          <w:sz w:val="12"/>
          <w:szCs w:val="12"/>
          <w:cs/>
          <w:lang w:bidi="bn-IN"/>
        </w:rPr>
        <w:t>সূত্র: অর্থ বিভাগ, বাংলাদেশ ব্যাংক ও বাংলাদেশ পরিসংখ্যান ব্যুরো;</w:t>
      </w:r>
    </w:p>
    <w:p w:rsidR="00994C0F" w:rsidRPr="005F2886" w:rsidRDefault="001A2B32" w:rsidP="00E86DFA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5F2886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জিডিপি</w:t>
      </w:r>
      <w:r w:rsidRPr="005F2886">
        <w:rPr>
          <w:rFonts w:ascii="Times New Roman" w:hAnsi="Times New Roman" w:hint="cs"/>
          <w:b/>
          <w:bCs/>
          <w:color w:val="000000"/>
          <w:sz w:val="24"/>
          <w:szCs w:val="24"/>
          <w:cs/>
          <w:lang w:bidi="bn-IN"/>
        </w:rPr>
        <w:t>’</w:t>
      </w:r>
      <w:r w:rsidRPr="005F2886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র প্রবৃদ্ধি</w:t>
      </w:r>
    </w:p>
    <w:p w:rsidR="001A2B32" w:rsidRPr="0037426C" w:rsidRDefault="005248EB" w:rsidP="001A2B32">
      <w:pPr>
        <w:spacing w:after="120"/>
        <w:jc w:val="both"/>
        <w:rPr>
          <w:rFonts w:ascii="Nikosh" w:hAnsi="Nikosh" w:cs="Nikosh"/>
          <w:b/>
          <w:u w:val="single"/>
          <w:lang w:bidi="bn-BD"/>
        </w:rPr>
      </w:pPr>
      <w:r w:rsidRPr="0037426C">
        <w:rPr>
          <w:rFonts w:ascii="SolaimanLipi" w:hAnsi="SolaimanLipi" w:cs="SolaimanLipi" w:hint="cs"/>
          <w:cs/>
          <w:lang w:bidi="bn-IN"/>
        </w:rPr>
        <w:t>১</w:t>
      </w:r>
      <w:r w:rsidR="001A2B32" w:rsidRPr="0037426C">
        <w:rPr>
          <w:rFonts w:ascii="SolaimanLipi" w:hAnsi="SolaimanLipi" w:cs="SolaimanLipi"/>
          <w:cs/>
          <w:lang w:bidi="bn-IN"/>
        </w:rPr>
        <w:t>.</w:t>
      </w:r>
      <w:r w:rsidR="00B3447D">
        <w:rPr>
          <w:rFonts w:ascii="SolaimanLipi" w:hAnsi="SolaimanLipi" w:cs="SolaimanLipi" w:hint="cs"/>
          <w:cs/>
          <w:lang w:bidi="bn-IN"/>
        </w:rPr>
        <w:t>১</w:t>
      </w:r>
      <w:r w:rsidR="001A2B32" w:rsidRPr="0037426C">
        <w:rPr>
          <w:rFonts w:ascii="SolaimanLipi" w:hAnsi="SolaimanLipi" w:cs="SolaimanLipi"/>
          <w:cs/>
          <w:lang w:bidi="hi-IN"/>
        </w:rPr>
        <w:t xml:space="preserve">। </w:t>
      </w:r>
      <w:r w:rsidR="001A2B32" w:rsidRPr="0037426C">
        <w:rPr>
          <w:rFonts w:ascii="SolaimanLipi" w:hAnsi="SolaimanLipi" w:cs="SolaimanLipi"/>
          <w:cs/>
          <w:lang w:bidi="bn-IN"/>
        </w:rPr>
        <w:tab/>
        <w:t xml:space="preserve">বিশ্বমন্দার মাঝেও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সরকারের বিচক্ষণ নীতি ও দক্ষ </w:t>
      </w:r>
      <w:r w:rsidR="001A2B32" w:rsidRPr="0037426C">
        <w:rPr>
          <w:rFonts w:ascii="SolaimanLipi" w:hAnsi="SolaimanLipi" w:cs="SolaimanLipi"/>
          <w:cs/>
          <w:lang w:bidi="bn-IN"/>
        </w:rPr>
        <w:t>অর্থনৈতিক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ব্যবস্থাপনা</w:t>
      </w:r>
      <w:r w:rsidR="001A2B32" w:rsidRPr="0037426C">
        <w:rPr>
          <w:rFonts w:ascii="SolaimanLipi" w:hAnsi="SolaimanLipi" w:cs="SolaimanLipi" w:hint="cs"/>
          <w:cs/>
          <w:lang w:bidi="bn-IN"/>
        </w:rPr>
        <w:t>য়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২০০৯-১৪ সময়কালে </w:t>
      </w:r>
      <w:r w:rsidR="001A2B32" w:rsidRPr="0037426C">
        <w:rPr>
          <w:rFonts w:ascii="SolaimanLipi" w:hAnsi="SolaimanLipi" w:cs="SolaimanLipi"/>
          <w:cs/>
          <w:lang w:bidi="bn-IN"/>
        </w:rPr>
        <w:t>গড়ে ৬.</w:t>
      </w:r>
      <w:r w:rsidR="001A2B32" w:rsidRPr="0037426C">
        <w:rPr>
          <w:rFonts w:ascii="SolaimanLipi" w:hAnsi="SolaimanLipi" w:cs="SolaimanLipi" w:hint="cs"/>
          <w:cs/>
          <w:lang w:bidi="bn-IN"/>
        </w:rPr>
        <w:t>১৪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শতাংশ হারে জিডিপি</w:t>
      </w:r>
      <w:r w:rsidR="001A2B32" w:rsidRPr="0037426C">
        <w:rPr>
          <w:rFonts w:ascii="SolaimanLipi" w:hAnsi="SolaimanLipi" w:cs="SolaimanLipi" w:hint="cs"/>
          <w:cs/>
          <w:lang w:bidi="bn-IN"/>
        </w:rPr>
        <w:t>’র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প্রবৃদ্ধি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অর্জিত 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হয়েছে।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অপরদিকে ২০০১-০৬ সময়কালে </w:t>
      </w:r>
      <w:r w:rsidR="001A2B32" w:rsidRPr="0037426C">
        <w:rPr>
          <w:rFonts w:ascii="SolaimanLipi" w:hAnsi="SolaimanLipi" w:cs="SolaimanLipi"/>
          <w:cs/>
          <w:lang w:bidi="bn-IN"/>
        </w:rPr>
        <w:t>জিডিপি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’র </w:t>
      </w:r>
      <w:r w:rsidR="001A2B32" w:rsidRPr="0037426C">
        <w:rPr>
          <w:rFonts w:ascii="SolaimanLipi" w:hAnsi="SolaimanLipi" w:cs="SolaimanLipi"/>
          <w:cs/>
          <w:lang w:bidi="bn-IN"/>
        </w:rPr>
        <w:t>প্রবৃদ্ধি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ছিল 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গড়ে </w:t>
      </w:r>
      <w:r w:rsidR="001A2B32" w:rsidRPr="0037426C">
        <w:rPr>
          <w:rFonts w:ascii="SolaimanLipi" w:hAnsi="SolaimanLipi" w:cs="SolaimanLipi" w:hint="cs"/>
          <w:cs/>
          <w:lang w:bidi="bn-IN"/>
        </w:rPr>
        <w:t>৫.৪০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শতাংশ</w:t>
      </w:r>
      <w:r w:rsidR="001A2B32" w:rsidRPr="0037426C">
        <w:rPr>
          <w:rFonts w:ascii="SolaimanLipi" w:hAnsi="SolaimanLipi" w:cs="SolaimanLipi" w:hint="cs"/>
          <w:cs/>
          <w:lang w:bidi="hi-IN"/>
        </w:rPr>
        <w:t>।</w:t>
      </w:r>
    </w:p>
    <w:p w:rsidR="001A2B32" w:rsidRPr="00AE338B" w:rsidRDefault="001A2B32" w:rsidP="0037426C">
      <w:pPr>
        <w:pStyle w:val="ListParagraph"/>
        <w:numPr>
          <w:ilvl w:val="0"/>
          <w:numId w:val="35"/>
        </w:numPr>
        <w:tabs>
          <w:tab w:val="left" w:pos="720"/>
        </w:tabs>
        <w:spacing w:before="240"/>
        <w:jc w:val="both"/>
        <w:rPr>
          <w:rFonts w:ascii="SolaimanLipi" w:hAnsi="SolaimanLipi" w:cs="SolaimanLipi"/>
          <w:cs/>
          <w:lang w:bidi="bn-IN"/>
        </w:rPr>
      </w:pPr>
      <w:r w:rsidRPr="00AE338B">
        <w:rPr>
          <w:rFonts w:ascii="SolaimanLipi" w:hAnsi="SolaimanLipi" w:cs="SolaimanLipi" w:hint="cs"/>
          <w:cs/>
          <w:lang w:bidi="bn-IN"/>
        </w:rPr>
        <w:lastRenderedPageBreak/>
        <w:t>চলতি মূল্যে জিডিপি ২০০৫-০৬ অর্থবছরের ৪ লক্ষ ৮২ হাজার ৩৩৭ কোটি টাকা হতে বেড়ে ২০১৩-১৪ অর্থবছরে ১৩ লক্ষ ৫০ হাজার ৯২০ কোটি টাকা</w:t>
      </w:r>
      <w:r w:rsidRPr="00AE338B">
        <w:rPr>
          <w:rFonts w:ascii="SolaimanLipi" w:hAnsi="SolaimanLipi" w:cs="SolaimanLipi" w:hint="cs"/>
          <w:cs/>
          <w:lang w:bidi="bn-BD"/>
        </w:rPr>
        <w:t>য় উন্নীত</w:t>
      </w:r>
      <w:r w:rsidRPr="00AE338B">
        <w:rPr>
          <w:rFonts w:ascii="SolaimanLipi" w:hAnsi="SolaimanLipi" w:cs="SolaimanLipi" w:hint="cs"/>
          <w:cs/>
          <w:lang w:bidi="bn-IN"/>
        </w:rPr>
        <w:t xml:space="preserve"> হয়েছে</w:t>
      </w:r>
      <w:r w:rsidRPr="00AE338B">
        <w:rPr>
          <w:rFonts w:ascii="SolaimanLipi" w:hAnsi="SolaimanLipi" w:cs="SolaimanLipi" w:hint="cs"/>
          <w:cs/>
          <w:lang w:bidi="bn-BD"/>
        </w:rPr>
        <w:t>;</w:t>
      </w:r>
    </w:p>
    <w:p w:rsidR="001A2B32" w:rsidRPr="003928E5" w:rsidRDefault="001A2B32" w:rsidP="003928E5">
      <w:pPr>
        <w:pStyle w:val="ListParagraph"/>
        <w:numPr>
          <w:ilvl w:val="0"/>
          <w:numId w:val="35"/>
        </w:numPr>
        <w:tabs>
          <w:tab w:val="left" w:pos="720"/>
        </w:tabs>
        <w:spacing w:before="240"/>
        <w:jc w:val="both"/>
        <w:rPr>
          <w:rFonts w:ascii="SolaimanLipi" w:hAnsi="SolaimanLipi" w:cs="SolaimanLipi"/>
          <w:cs/>
          <w:lang w:bidi="bn-IN"/>
        </w:rPr>
      </w:pPr>
      <w:r w:rsidRPr="00AE338B">
        <w:rPr>
          <w:rFonts w:ascii="SolaimanLipi" w:hAnsi="SolaimanLipi" w:cs="SolaimanLipi" w:hint="cs"/>
          <w:cs/>
          <w:lang w:bidi="bn-IN"/>
        </w:rPr>
        <w:t xml:space="preserve">লক্ষণীয় বিষয় হচ্ছে ২০০১-০৬ সময়ে বিশ্ব অর্থনীতির অবস্থা স্বাভাবিক ছিল এবং এ সময়ে উন্নয়নশীল অর্থনীতির গড় প্রবৃদ্ধি ছিল প্রায় ৭.০ </w:t>
      </w:r>
      <w:r w:rsidRPr="00AE338B">
        <w:rPr>
          <w:rFonts w:ascii="SolaimanLipi" w:hAnsi="SolaimanLipi" w:cs="SolaimanLipi"/>
          <w:cs/>
          <w:lang w:bidi="bn-IN"/>
        </w:rPr>
        <w:t>শতাংশ</w:t>
      </w:r>
      <w:r w:rsidRPr="00AE338B">
        <w:rPr>
          <w:rFonts w:ascii="SolaimanLipi" w:hAnsi="SolaimanLipi" w:cs="SolaimanLipi" w:hint="cs"/>
          <w:cs/>
          <w:lang w:bidi="bn-IN"/>
        </w:rPr>
        <w:t xml:space="preserve">; অথচ এ সময়কালে বাংলাদেশে </w:t>
      </w:r>
      <w:r w:rsidRPr="00AE338B">
        <w:rPr>
          <w:rFonts w:ascii="SolaimanLipi" w:hAnsi="SolaimanLipi" w:cs="SolaimanLipi"/>
          <w:cs/>
          <w:lang w:bidi="bn-IN"/>
        </w:rPr>
        <w:t>জিডিপি</w:t>
      </w:r>
      <w:r w:rsidRPr="00AE338B">
        <w:rPr>
          <w:rFonts w:ascii="SolaimanLipi" w:hAnsi="SolaimanLipi" w:cs="SolaimanLipi" w:hint="cs"/>
          <w:cs/>
          <w:lang w:bidi="bn-IN"/>
        </w:rPr>
        <w:t xml:space="preserve">’র </w:t>
      </w:r>
      <w:r w:rsidRPr="00AE338B">
        <w:rPr>
          <w:rFonts w:ascii="SolaimanLipi" w:hAnsi="SolaimanLipi" w:cs="SolaimanLipi"/>
          <w:cs/>
          <w:lang w:bidi="bn-IN"/>
        </w:rPr>
        <w:t>প্রবৃদ্ধি</w:t>
      </w:r>
      <w:r w:rsidRPr="00AE338B">
        <w:rPr>
          <w:rFonts w:ascii="SolaimanLipi" w:hAnsi="SolaimanLipi" w:cs="SolaimanLipi" w:hint="cs"/>
          <w:cs/>
          <w:lang w:bidi="bn-IN"/>
        </w:rPr>
        <w:t xml:space="preserve"> হয় </w:t>
      </w:r>
      <w:r w:rsidRPr="00AE338B">
        <w:rPr>
          <w:rFonts w:ascii="SolaimanLipi" w:hAnsi="SolaimanLipi" w:cs="SolaimanLipi"/>
          <w:cs/>
          <w:lang w:bidi="bn-IN"/>
        </w:rPr>
        <w:t xml:space="preserve">গড়ে </w:t>
      </w:r>
      <w:r w:rsidRPr="00AE338B">
        <w:rPr>
          <w:rFonts w:ascii="SolaimanLipi" w:hAnsi="SolaimanLipi" w:cs="SolaimanLipi" w:hint="cs"/>
          <w:cs/>
          <w:lang w:bidi="bn-IN"/>
        </w:rPr>
        <w:t>৫.৪</w:t>
      </w:r>
      <w:r w:rsidRPr="00AE338B">
        <w:rPr>
          <w:rFonts w:ascii="SolaimanLipi" w:hAnsi="SolaimanLipi" w:cs="SolaimanLipi"/>
          <w:cs/>
          <w:lang w:bidi="bn-IN"/>
        </w:rPr>
        <w:t xml:space="preserve"> শতাংশ</w:t>
      </w:r>
      <w:r w:rsidRPr="00AE338B">
        <w:rPr>
          <w:rFonts w:ascii="SolaimanLipi" w:hAnsi="SolaimanLipi" w:cs="SolaimanLipi" w:hint="cs"/>
          <w:cs/>
          <w:lang w:bidi="hi-IN"/>
        </w:rPr>
        <w:t>।</w:t>
      </w:r>
      <w:r w:rsidRPr="00AE338B">
        <w:rPr>
          <w:rFonts w:ascii="SolaimanLipi" w:hAnsi="SolaimanLipi" w:cs="SolaimanLipi" w:hint="cs"/>
          <w:cs/>
          <w:lang w:bidi="bn-IN"/>
        </w:rPr>
        <w:t xml:space="preserve"> অপরদিকে ২০০৯-১৪ সময়কালে</w:t>
      </w:r>
      <w:r w:rsidRPr="003928E5">
        <w:rPr>
          <w:rFonts w:ascii="SolaimanLipi" w:hAnsi="SolaimanLipi" w:cs="SolaimanLipi" w:hint="cs"/>
          <w:cs/>
          <w:lang w:bidi="bn-IN"/>
        </w:rPr>
        <w:t xml:space="preserve"> বিশ্বমন্দা বজায় থাকা এবং উন্নয়নশীল অর্থনীতির গড় প্রবৃদ্ধি ৫.৬ </w:t>
      </w:r>
      <w:r w:rsidRPr="003928E5">
        <w:rPr>
          <w:rFonts w:ascii="SolaimanLipi" w:hAnsi="SolaimanLipi" w:cs="SolaimanLipi"/>
          <w:cs/>
          <w:lang w:bidi="bn-IN"/>
        </w:rPr>
        <w:t>শতাংশ</w:t>
      </w:r>
      <w:r w:rsidRPr="003928E5">
        <w:rPr>
          <w:rFonts w:ascii="SolaimanLipi" w:hAnsi="SolaimanLipi" w:cs="SolaimanLipi" w:hint="cs"/>
          <w:cs/>
          <w:lang w:bidi="bn-IN"/>
        </w:rPr>
        <w:t xml:space="preserve"> হওয়া সত্ত্বেও বাংলাদেশে </w:t>
      </w:r>
      <w:r w:rsidRPr="003928E5">
        <w:rPr>
          <w:rFonts w:ascii="SolaimanLipi" w:hAnsi="SolaimanLipi" w:cs="SolaimanLipi"/>
          <w:cs/>
          <w:lang w:bidi="bn-IN"/>
        </w:rPr>
        <w:t>জিডিপি</w:t>
      </w:r>
      <w:r w:rsidRPr="003928E5">
        <w:rPr>
          <w:rFonts w:ascii="SolaimanLipi" w:hAnsi="SolaimanLipi" w:cs="SolaimanLipi" w:hint="cs"/>
          <w:cs/>
          <w:lang w:bidi="bn-IN"/>
        </w:rPr>
        <w:t xml:space="preserve">’র </w:t>
      </w:r>
      <w:r w:rsidRPr="003928E5">
        <w:rPr>
          <w:rFonts w:ascii="SolaimanLipi" w:hAnsi="SolaimanLipi" w:cs="SolaimanLipi"/>
          <w:cs/>
          <w:lang w:bidi="bn-IN"/>
        </w:rPr>
        <w:t>প্রবৃদ্ধি</w:t>
      </w:r>
      <w:r w:rsidRPr="003928E5">
        <w:rPr>
          <w:rFonts w:ascii="SolaimanLipi" w:hAnsi="SolaimanLipi" w:cs="SolaimanLipi" w:hint="cs"/>
          <w:cs/>
          <w:lang w:bidi="bn-IN"/>
        </w:rPr>
        <w:t xml:space="preserve"> ছিল </w:t>
      </w:r>
      <w:r w:rsidRPr="003928E5">
        <w:rPr>
          <w:rFonts w:ascii="SolaimanLipi" w:hAnsi="SolaimanLipi" w:cs="SolaimanLipi"/>
          <w:cs/>
          <w:lang w:bidi="bn-IN"/>
        </w:rPr>
        <w:t xml:space="preserve">গড়ে </w:t>
      </w:r>
      <w:r w:rsidRPr="003928E5">
        <w:rPr>
          <w:rFonts w:ascii="SolaimanLipi" w:hAnsi="SolaimanLipi" w:cs="SolaimanLipi" w:hint="cs"/>
          <w:cs/>
          <w:lang w:bidi="bn-IN"/>
        </w:rPr>
        <w:t>৬.১৪</w:t>
      </w:r>
      <w:r w:rsidRPr="003928E5">
        <w:rPr>
          <w:rFonts w:ascii="SolaimanLipi" w:hAnsi="SolaimanLipi" w:cs="SolaimanLipi"/>
          <w:cs/>
          <w:lang w:bidi="bn-IN"/>
        </w:rPr>
        <w:t xml:space="preserve"> শতাংশ</w:t>
      </w:r>
      <w:r w:rsidRPr="003928E5">
        <w:rPr>
          <w:rFonts w:ascii="SolaimanLipi" w:hAnsi="SolaimanLipi" w:cs="SolaimanLipi" w:hint="cs"/>
          <w:cs/>
          <w:lang w:bidi="hi-IN"/>
        </w:rPr>
        <w:t>।</w:t>
      </w:r>
      <w:r w:rsidRPr="003928E5">
        <w:rPr>
          <w:rFonts w:ascii="SolaimanLipi" w:hAnsi="SolaimanLipi" w:cs="SolaimanLipi" w:hint="cs"/>
          <w:cs/>
          <w:lang w:bidi="bn-IN"/>
        </w:rPr>
        <w:t xml:space="preserve"> </w:t>
      </w:r>
    </w:p>
    <w:p w:rsidR="001A2B32" w:rsidRPr="005F2886" w:rsidRDefault="001A2B32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5F2886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মাথাপিছু আয়</w:t>
      </w:r>
    </w:p>
    <w:p w:rsidR="00AE338B" w:rsidRDefault="00017F82" w:rsidP="001A2B32">
      <w:pPr>
        <w:spacing w:after="120"/>
        <w:jc w:val="both"/>
        <w:rPr>
          <w:rFonts w:ascii="SolaimanLipi" w:hAnsi="SolaimanLipi" w:cs="SolaimanLipi"/>
          <w:lang w:bidi="hi-IN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279C3B5" wp14:editId="6455A1E9">
            <wp:simplePos x="0" y="0"/>
            <wp:positionH relativeFrom="column">
              <wp:posOffset>0</wp:posOffset>
            </wp:positionH>
            <wp:positionV relativeFrom="paragraph">
              <wp:posOffset>1370330</wp:posOffset>
            </wp:positionV>
            <wp:extent cx="4332605" cy="2538095"/>
            <wp:effectExtent l="0" t="0" r="10795" b="1460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8EB" w:rsidRPr="0037426C">
        <w:rPr>
          <w:rFonts w:ascii="SolaimanLipi" w:hAnsi="SolaimanLipi" w:cs="SolaimanLipi" w:hint="cs"/>
          <w:cs/>
          <w:lang w:bidi="bn-IN"/>
        </w:rPr>
        <w:t>১</w:t>
      </w:r>
      <w:r w:rsidR="001A2B32" w:rsidRPr="0037426C">
        <w:rPr>
          <w:rFonts w:ascii="SolaimanLipi" w:hAnsi="SolaimanLipi" w:cs="SolaimanLipi" w:hint="cs"/>
          <w:cs/>
          <w:lang w:bidi="bn-IN"/>
        </w:rPr>
        <w:t>.</w:t>
      </w:r>
      <w:r w:rsidR="00B3447D">
        <w:rPr>
          <w:rFonts w:ascii="SolaimanLipi" w:hAnsi="SolaimanLipi" w:cs="SolaimanLipi" w:hint="cs"/>
          <w:cs/>
          <w:lang w:bidi="bn-IN"/>
        </w:rPr>
        <w:t>২</w:t>
      </w:r>
      <w:r w:rsidR="001A2B32" w:rsidRPr="0037426C">
        <w:rPr>
          <w:rFonts w:ascii="SolaimanLipi" w:hAnsi="SolaimanLipi" w:cs="SolaimanLipi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ab/>
      </w:r>
      <w:r w:rsidR="001A2B32" w:rsidRPr="0037426C">
        <w:rPr>
          <w:rFonts w:ascii="SolaimanLipi" w:hAnsi="SolaimanLipi" w:cs="SolaimanLipi"/>
          <w:cs/>
          <w:lang w:bidi="bn-IN"/>
        </w:rPr>
        <w:t>অর্থন</w:t>
      </w:r>
      <w:r w:rsidR="001A2B32" w:rsidRPr="0037426C">
        <w:rPr>
          <w:rFonts w:ascii="SolaimanLipi" w:hAnsi="SolaimanLipi" w:cs="SolaimanLipi" w:hint="cs"/>
          <w:cs/>
          <w:lang w:bidi="bn-IN"/>
        </w:rPr>
        <w:t>ৈ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তিক প্রবৃদ্ধির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ফলে </w:t>
      </w:r>
      <w:r w:rsidR="001A2B32" w:rsidRPr="0037426C">
        <w:rPr>
          <w:rFonts w:ascii="SolaimanLipi" w:hAnsi="SolaimanLipi" w:cs="SolaimanLipi"/>
          <w:cs/>
          <w:lang w:bidi="bn-IN"/>
        </w:rPr>
        <w:t>জনগণের মাথাপিছু আয়</w:t>
      </w:r>
      <w:r w:rsidR="001A2B32" w:rsidRPr="0037426C">
        <w:rPr>
          <w:rFonts w:ascii="SolaimanLipi" w:hAnsi="SolaimanLipi" w:cs="SolaimanLipi" w:hint="cs"/>
          <w:cs/>
          <w:lang w:bidi="bn-IN"/>
        </w:rPr>
        <w:t>ও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 w:hint="cs"/>
          <w:cs/>
          <w:lang w:bidi="bn-IN"/>
        </w:rPr>
        <w:t>বৃদ্ধি পেয়েছে</w:t>
      </w:r>
      <w:r w:rsidR="001A2B32" w:rsidRPr="0037426C">
        <w:rPr>
          <w:rFonts w:ascii="SolaimanLipi" w:hAnsi="SolaimanLipi" w:cs="SolaimanLipi"/>
          <w:cs/>
          <w:lang w:bidi="hi-IN"/>
        </w:rPr>
        <w:t xml:space="preserve">। </w:t>
      </w:r>
      <w:r w:rsidR="001A2B32" w:rsidRPr="0037426C">
        <w:rPr>
          <w:rFonts w:ascii="SolaimanLipi" w:hAnsi="SolaimanLipi" w:cs="SolaimanLipi"/>
          <w:cs/>
          <w:lang w:bidi="bn-IN"/>
        </w:rPr>
        <w:t>২০০৫-০৬ অর্থবছরে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মাথাপিছু আয়</w:t>
      </w:r>
      <w:r w:rsidR="001A2B32" w:rsidRPr="0037426C">
        <w:rPr>
          <w:rFonts w:ascii="SolaimanLipi" w:hAnsi="SolaimanLipi" w:cs="SolaimanLipi" w:hint="cs"/>
          <w:cs/>
          <w:lang w:bidi="bn-IN"/>
        </w:rPr>
        <w:t>ের পরিমাণ ছিল ৫৪৩ মার্কিন ডলার যা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২০১৩-১৪ অর্থবছরে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দ্বিগু</w:t>
      </w:r>
      <w:r w:rsidR="001A2B32" w:rsidRPr="0037426C">
        <w:rPr>
          <w:rFonts w:ascii="SolaimanLipi" w:hAnsi="SolaimanLipi" w:cs="SolaimanLipi" w:hint="cs"/>
          <w:cs/>
          <w:lang w:bidi="bn-IN"/>
        </w:rPr>
        <w:t>ণের বেশি বৃদ্ধি পেয়ে দাঁড়িয়েছে ১,১৯০ মার্কিন ডলারে</w:t>
      </w:r>
      <w:r w:rsidR="001A2B32" w:rsidRPr="0037426C">
        <w:rPr>
          <w:rFonts w:ascii="SolaimanLipi" w:hAnsi="SolaimanLipi" w:cs="SolaimanLipi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ক্রয় ক্ষমতার সমতার</w:t>
      </w:r>
      <w:r w:rsidR="001A2B32" w:rsidRPr="0037426C">
        <w:rPr>
          <w:rFonts w:ascii="SolaimanLipi" w:hAnsi="SolaimanLipi" w:cs="SolaimanLipi"/>
          <w:cs/>
          <w:lang w:bidi="hi-IN"/>
        </w:rPr>
        <w:t xml:space="preserve"> </w:t>
      </w:r>
      <w:r w:rsidR="001A2B32" w:rsidRPr="0037426C">
        <w:rPr>
          <w:rFonts w:ascii="SolaimanLipi" w:hAnsi="SolaimanLipi" w:cs="SolaimanLipi"/>
          <w:lang w:bidi="bn-IN"/>
        </w:rPr>
        <w:t>(</w:t>
      </w:r>
      <w:r w:rsidR="001A2B32" w:rsidRPr="0037426C">
        <w:rPr>
          <w:rFonts w:ascii="Times New Roman" w:hAnsi="Times New Roman"/>
          <w:lang w:bidi="bn-IN"/>
        </w:rPr>
        <w:t>Purchasing Power Parity</w:t>
      </w:r>
      <w:r w:rsidR="001A2B32" w:rsidRPr="0037426C">
        <w:rPr>
          <w:rFonts w:ascii="SolaimanLipi" w:hAnsi="SolaimanLipi" w:cs="SolaimanLipi"/>
          <w:lang w:bidi="bn-IN"/>
        </w:rPr>
        <w:t>)</w:t>
      </w:r>
      <w:r w:rsidR="001A2B32" w:rsidRPr="0037426C">
        <w:rPr>
          <w:rFonts w:ascii="SolaimanLipi" w:hAnsi="SolaimanLipi" w:cs="SolaimanLipi" w:hint="cs"/>
          <w:cs/>
          <w:lang w:bidi="bn-IN"/>
        </w:rPr>
        <w:t>ভিত্তিতে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২০০৫-০৬ অর্থবছরে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মাথাপিছু আয়</w:t>
      </w:r>
      <w:r w:rsidR="001A2B32" w:rsidRPr="0037426C">
        <w:rPr>
          <w:rFonts w:ascii="SolaimanLipi" w:hAnsi="SolaimanLipi" w:cs="SolaimanLipi" w:hint="cs"/>
          <w:cs/>
          <w:lang w:bidi="bn-IN"/>
        </w:rPr>
        <w:t>ের পরিমাণ ছিল ১,৯৮০ মার্কিন ডলার যা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২০১৩-১৪ অর্থবছরে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দাঁড়িয়েছে প্রায় ৩,৬৬৮ মার্কিন ডলারে</w:t>
      </w:r>
      <w:r w:rsidR="001A2B32" w:rsidRPr="0037426C">
        <w:rPr>
          <w:rFonts w:ascii="SolaimanLipi" w:hAnsi="SolaimanLipi" w:cs="SolaimanLipi"/>
          <w:cs/>
          <w:lang w:bidi="hi-IN"/>
        </w:rPr>
        <w:t>।</w:t>
      </w:r>
    </w:p>
    <w:p w:rsidR="00017F82" w:rsidRDefault="00C95BB9" w:rsidP="00017F82">
      <w:pPr>
        <w:keepNext/>
        <w:spacing w:after="0"/>
      </w:pPr>
      <w:r>
        <w:rPr>
          <w:rFonts w:ascii="SolaimanLipi" w:hAnsi="SolaimanLipi" w:cs="SolaimanLipi"/>
          <w:sz w:val="12"/>
          <w:szCs w:val="12"/>
          <w:lang w:bidi="bn-IN"/>
        </w:rPr>
        <w:t xml:space="preserve">  </w:t>
      </w:r>
      <w:r w:rsidR="00017F82" w:rsidRPr="00017F82">
        <w:rPr>
          <w:rFonts w:ascii="SolaimanLipi" w:hAnsi="SolaimanLipi" w:cs="SolaimanLipi"/>
          <w:sz w:val="12"/>
          <w:szCs w:val="12"/>
          <w:cs/>
          <w:lang w:bidi="bn-IN"/>
        </w:rPr>
        <w:t>সূত্র: বাংলাদেশ পরিসংখ্যান ব্যুরো</w:t>
      </w:r>
    </w:p>
    <w:p w:rsidR="00D971D4" w:rsidRDefault="00D971D4">
      <w:pPr>
        <w:spacing w:after="0" w:line="240" w:lineRule="auto"/>
        <w:rPr>
          <w:rFonts w:ascii="SolaimanLipi" w:hAnsi="SolaimanLipi" w:cs="SolaimanLipi"/>
          <w:b/>
          <w:bCs/>
          <w:color w:val="365F91" w:themeColor="accent1" w:themeShade="BF"/>
          <w:cs/>
          <w:lang w:bidi="bn-IN"/>
        </w:rPr>
      </w:pPr>
      <w:r>
        <w:rPr>
          <w:rFonts w:ascii="SolaimanLipi" w:hAnsi="SolaimanLipi" w:cs="SolaimanLipi"/>
          <w:b/>
          <w:bCs/>
          <w:color w:val="365F91" w:themeColor="accent1" w:themeShade="BF"/>
          <w:cs/>
          <w:lang w:bidi="bn-IN"/>
        </w:rPr>
        <w:br w:type="page"/>
      </w:r>
    </w:p>
    <w:p w:rsidR="001A2B32" w:rsidRPr="005F2886" w:rsidRDefault="001A2B32" w:rsidP="00017F82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5F2886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lastRenderedPageBreak/>
        <w:t>সঞ্চয় ও বিনিয়োগ</w:t>
      </w:r>
    </w:p>
    <w:p w:rsidR="001A2B32" w:rsidRPr="0037426C" w:rsidRDefault="005248EB" w:rsidP="001A2B32">
      <w:pPr>
        <w:spacing w:after="120"/>
        <w:jc w:val="both"/>
        <w:rPr>
          <w:rFonts w:ascii="SolaimanLipi" w:hAnsi="SolaimanLipi" w:cs="SolaimanLipi"/>
          <w:lang w:bidi="bn-IN"/>
        </w:rPr>
      </w:pPr>
      <w:r w:rsidRPr="0037426C">
        <w:rPr>
          <w:rFonts w:ascii="SolaimanLipi" w:hAnsi="SolaimanLipi" w:cs="SolaimanLipi" w:hint="cs"/>
          <w:cs/>
          <w:lang w:bidi="bn-IN"/>
        </w:rPr>
        <w:t>১</w:t>
      </w:r>
      <w:r w:rsidR="00B3447D">
        <w:rPr>
          <w:rFonts w:ascii="SolaimanLipi" w:hAnsi="SolaimanLipi" w:cs="SolaimanLipi" w:hint="cs"/>
          <w:cs/>
          <w:lang w:bidi="bn-IN"/>
        </w:rPr>
        <w:t>.৩</w:t>
      </w:r>
      <w:r w:rsidR="001A2B32" w:rsidRPr="0037426C">
        <w:rPr>
          <w:rFonts w:ascii="SolaimanLipi" w:hAnsi="SolaimanLipi" w:cs="SolaimanLipi" w:hint="cs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ab/>
      </w:r>
      <w:r w:rsidR="001A2B32" w:rsidRPr="0037426C">
        <w:rPr>
          <w:rFonts w:ascii="SolaimanLipi" w:hAnsi="SolaimanLipi" w:cs="SolaimanLipi"/>
          <w:cs/>
          <w:lang w:bidi="bn-IN"/>
        </w:rPr>
        <w:t>জাতীয় সঞ্চয়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২০০৫-০৬ অর্থবছরে জিডিপি’র ২৭.৮ শতাংশ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হতে বেড়ে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২০১৩-১৪ অর্থবছরে </w:t>
      </w:r>
      <w:r w:rsidR="001A2B32" w:rsidRPr="0037426C">
        <w:rPr>
          <w:rFonts w:ascii="SolaimanLipi" w:hAnsi="SolaimanLipi" w:cs="SolaimanLipi" w:hint="cs"/>
          <w:cs/>
          <w:lang w:bidi="bn-IN"/>
        </w:rPr>
        <w:t>দাঁড়িয়েছে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জিডিপি’র ৩০.৫ শতাংশ</w:t>
      </w:r>
      <w:r w:rsidR="001A2B32" w:rsidRPr="0037426C">
        <w:rPr>
          <w:rFonts w:ascii="SolaimanLipi" w:hAnsi="SolaimanLipi" w:cs="SolaimanLipi" w:hint="cs"/>
          <w:cs/>
          <w:lang w:bidi="bn-IN"/>
        </w:rPr>
        <w:t>ে</w:t>
      </w:r>
      <w:r w:rsidR="001A2B32" w:rsidRPr="0037426C">
        <w:rPr>
          <w:rFonts w:ascii="SolaimanLipi" w:hAnsi="SolaimanLipi" w:cs="SolaimanLipi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অপরদিকে, মোট বিনিয়োগ ২০০৫-০৬ অর্থবছরে জিডিপি’র ২৬.১ শতাংশ হতে বৃদ্ধি পেয়ে ২০১৩-১৪ অর্থবছরে</w:t>
      </w:r>
      <w:r w:rsidR="001A2B32" w:rsidRPr="0037426C">
        <w:rPr>
          <w:rFonts w:ascii="SolaimanLipi" w:hAnsi="SolaimanLipi" w:cs="SolaimanLipi"/>
          <w:cs/>
          <w:lang w:bidi="bn-IN"/>
        </w:rPr>
        <w:t xml:space="preserve"> </w:t>
      </w:r>
      <w:r w:rsidR="001A2B32" w:rsidRPr="0037426C">
        <w:rPr>
          <w:rFonts w:ascii="SolaimanLipi" w:hAnsi="SolaimanLipi" w:cs="SolaimanLipi" w:hint="cs"/>
          <w:cs/>
          <w:lang w:bidi="bn-IN"/>
        </w:rPr>
        <w:t>দাঁড়িয়েছে ২৮.</w:t>
      </w:r>
      <w:r w:rsidR="00AB1A81">
        <w:rPr>
          <w:rFonts w:ascii="SolaimanLipi" w:hAnsi="SolaimanLipi" w:cs="SolaimanLipi" w:hint="cs"/>
          <w:cs/>
          <w:lang w:bidi="bn-IN"/>
        </w:rPr>
        <w:t>৭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শতাংশে</w:t>
      </w:r>
      <w:r w:rsidR="001A2B32" w:rsidRPr="0037426C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</w:t>
      </w:r>
    </w:p>
    <w:p w:rsidR="001A2B32" w:rsidRPr="0037426C" w:rsidRDefault="001A2B32" w:rsidP="001A2B32">
      <w:pPr>
        <w:pStyle w:val="ListParagraph"/>
        <w:numPr>
          <w:ilvl w:val="0"/>
          <w:numId w:val="35"/>
        </w:numPr>
        <w:tabs>
          <w:tab w:val="left" w:pos="720"/>
        </w:tabs>
        <w:spacing w:after="0"/>
        <w:contextualSpacing w:val="0"/>
        <w:jc w:val="both"/>
        <w:rPr>
          <w:rFonts w:ascii="SolaimanLipi" w:hAnsi="SolaimanLipi" w:cs="SolaimanLipi"/>
          <w:cs/>
          <w:lang w:bidi="bn-IN"/>
        </w:rPr>
      </w:pPr>
      <w:r w:rsidRPr="0037426C">
        <w:rPr>
          <w:rFonts w:ascii="SolaimanLipi" w:hAnsi="SolaimanLipi" w:cs="SolaimanLipi"/>
          <w:cs/>
          <w:lang w:bidi="bn-IN"/>
        </w:rPr>
        <w:t>সরকারি</w:t>
      </w:r>
      <w:r w:rsidRPr="0037426C">
        <w:rPr>
          <w:rFonts w:ascii="SolaimanLipi" w:hAnsi="SolaimanLipi" w:cs="SolaimanLipi"/>
        </w:rPr>
        <w:t xml:space="preserve"> </w:t>
      </w:r>
      <w:r w:rsidRPr="0037426C">
        <w:rPr>
          <w:rFonts w:ascii="SolaimanLipi" w:hAnsi="SolaimanLipi" w:cs="SolaimanLipi"/>
          <w:cs/>
          <w:lang w:bidi="bn-IN"/>
        </w:rPr>
        <w:t>বিনিয়োগ</w:t>
      </w:r>
      <w:r w:rsidRPr="0037426C">
        <w:rPr>
          <w:rFonts w:ascii="SolaimanLipi" w:hAnsi="SolaimanLipi" w:cs="SolaimanLipi"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 xml:space="preserve">একই সময়ে </w:t>
      </w:r>
      <w:r w:rsidRPr="0037426C">
        <w:rPr>
          <w:rFonts w:ascii="SolaimanLipi" w:hAnsi="SolaimanLipi" w:cs="SolaimanLipi"/>
          <w:cs/>
          <w:lang w:bidi="bn-IN"/>
        </w:rPr>
        <w:t>জিডিপি</w:t>
      </w:r>
      <w:r w:rsidRPr="0037426C">
        <w:rPr>
          <w:rFonts w:ascii="SolaimanLipi" w:hAnsi="SolaimanLipi" w:cs="Nikosh"/>
          <w:cs/>
          <w:lang w:bidi="bn-IN"/>
        </w:rPr>
        <w:t>’</w:t>
      </w:r>
      <w:r w:rsidRPr="0037426C">
        <w:rPr>
          <w:rFonts w:ascii="SolaimanLipi" w:hAnsi="SolaimanLipi" w:cs="SolaimanLipi"/>
          <w:cs/>
          <w:lang w:bidi="bn-IN"/>
        </w:rPr>
        <w:t>র ৫.৬ শতাংশ হতে বেড়ে</w:t>
      </w:r>
      <w:r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Pr="0037426C">
        <w:rPr>
          <w:rFonts w:ascii="SolaimanLipi" w:hAnsi="SolaimanLipi" w:cs="SolaimanLipi"/>
          <w:cs/>
          <w:lang w:bidi="bn-IN"/>
        </w:rPr>
        <w:t>৭.৩ শতাংশ হয়েছে</w:t>
      </w:r>
      <w:r w:rsidRPr="0037426C">
        <w:rPr>
          <w:rFonts w:ascii="SolaimanLipi" w:hAnsi="SolaimanLipi" w:cs="SolaimanLipi"/>
          <w:cs/>
          <w:lang w:bidi="hi-IN"/>
        </w:rPr>
        <w:t>।</w:t>
      </w:r>
      <w:r w:rsidRPr="0037426C">
        <w:rPr>
          <w:rFonts w:ascii="SolaimanLipi" w:hAnsi="SolaimanLipi" w:cs="SolaimanLipi"/>
          <w:cs/>
          <w:lang w:bidi="bn-IN"/>
        </w:rPr>
        <w:t xml:space="preserve"> সরকারি বিনিয়োগের ক্ষেত্রে প্রাধান্য পেয়েছে বিদ্যুৎ, জ্বালানি, যোগাযোগ এবং সামাজিক নিরাপত্তা কর্মসূচির মত ভৌত ও সামাজিক অবকাঠামো বিনির্মাণের বিষয়গুলো</w:t>
      </w:r>
      <w:r w:rsidRPr="0037426C">
        <w:rPr>
          <w:rFonts w:ascii="SolaimanLipi" w:hAnsi="SolaimanLipi" w:cs="SolaimanLipi" w:hint="cs"/>
          <w:cs/>
          <w:lang w:bidi="bn-IN"/>
        </w:rPr>
        <w:t>;</w:t>
      </w:r>
    </w:p>
    <w:p w:rsidR="001A2B32" w:rsidRPr="0037426C" w:rsidRDefault="001A2B32" w:rsidP="001A2B32">
      <w:pPr>
        <w:pStyle w:val="ListParagraph"/>
        <w:numPr>
          <w:ilvl w:val="0"/>
          <w:numId w:val="35"/>
        </w:numPr>
        <w:tabs>
          <w:tab w:val="left" w:pos="720"/>
        </w:tabs>
        <w:spacing w:after="0"/>
        <w:contextualSpacing w:val="0"/>
        <w:jc w:val="both"/>
        <w:rPr>
          <w:rFonts w:ascii="SolaimanLipi" w:hAnsi="SolaimanLipi" w:cs="SolaimanLipi"/>
          <w:lang w:bidi="bn-IN"/>
        </w:rPr>
      </w:pPr>
      <w:r w:rsidRPr="0037426C">
        <w:rPr>
          <w:rFonts w:ascii="SolaimanLipi" w:hAnsi="SolaimanLipi" w:cs="SolaimanLipi" w:hint="cs"/>
          <w:cs/>
          <w:lang w:bidi="bn-IN"/>
        </w:rPr>
        <w:t xml:space="preserve">বেসরকারি বিনিয়োগ ২০০৫-০৬ এর ৯৯ হাজার ২৭১ কোটি টাকা হতে প্রায় ৩ গুণ বেড়ে ২০১৩-১৪ অর্থবছরে ২ লক্ষ ৮৮ হাজার ৯১১ কোটি টাকায় উন্নীত হয়েছে </w:t>
      </w:r>
    </w:p>
    <w:p w:rsidR="00DE3B15" w:rsidRDefault="00DE3B15" w:rsidP="00DE3B15">
      <w:pPr>
        <w:pStyle w:val="ListParagraph"/>
        <w:numPr>
          <w:ilvl w:val="1"/>
          <w:numId w:val="35"/>
        </w:numPr>
        <w:tabs>
          <w:tab w:val="left" w:pos="720"/>
        </w:tabs>
        <w:spacing w:after="120"/>
        <w:contextualSpacing w:val="0"/>
        <w:jc w:val="both"/>
        <w:rPr>
          <w:rFonts w:ascii="SolaimanLipi" w:hAnsi="SolaimanLipi" w:cs="SolaimanLipi"/>
          <w:sz w:val="20"/>
          <w:szCs w:val="20"/>
        </w:rPr>
      </w:pPr>
      <w:r w:rsidRPr="0079213F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২০০৫-০৬ </w:t>
      </w:r>
      <w:r w:rsidR="003928E5">
        <w:rPr>
          <w:rFonts w:ascii="SolaimanLipi" w:hAnsi="SolaimanLipi" w:cs="SolaimanLipi" w:hint="cs"/>
          <w:sz w:val="20"/>
          <w:szCs w:val="20"/>
          <w:cs/>
          <w:lang w:bidi="bn-IN"/>
        </w:rPr>
        <w:t>অর্থবছরে মূলধনি</w:t>
      </w:r>
      <w:r w:rsidRPr="0079213F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 যন্ত্রপাতি, জাহাজ নির্মাণ শিল্পের অন্যতম কাঁচামাল (লৌহজাত দ্রব্য) এবং  তৈরি পোশাক খাতের কাঁচামাল আমদানি হয়েছিল যথাক্রমে ১.৫৪, ০.৯৮ ও ৩.২ বিলিয়ন মার্কিন ডলার</w:t>
      </w:r>
      <w:r w:rsidRPr="0079213F">
        <w:rPr>
          <w:rFonts w:ascii="SolaimanLipi" w:hAnsi="SolaimanLipi" w:cs="SolaimanLipi" w:hint="cs"/>
          <w:sz w:val="20"/>
          <w:szCs w:val="20"/>
          <w:cs/>
          <w:lang w:bidi="hi-IN"/>
        </w:rPr>
        <w:t xml:space="preserve">। </w:t>
      </w:r>
      <w:r w:rsidRPr="0079213F">
        <w:rPr>
          <w:rFonts w:ascii="SolaimanLipi" w:hAnsi="SolaimanLipi" w:cs="SolaimanLipi" w:hint="cs"/>
          <w:sz w:val="20"/>
          <w:szCs w:val="20"/>
          <w:cs/>
          <w:lang w:bidi="bn-IN"/>
        </w:rPr>
        <w:t>এসকল পণ্যের আমদানি ২০১৩-১৪ অর্থবছরে ১.৫, ২.৭ ও ২.৭ গুণ বেড়ে যথাক্রমে ২.৩, ২.৬ ও ৮.৫ বিলিয়ন মার্কিন ডলারে উন্নীত হয়েছে;</w:t>
      </w:r>
    </w:p>
    <w:p w:rsidR="00DE3B15" w:rsidRPr="0037426C" w:rsidRDefault="00DE3B15" w:rsidP="00DE3B15">
      <w:pPr>
        <w:pStyle w:val="ListParagraph"/>
        <w:numPr>
          <w:ilvl w:val="0"/>
          <w:numId w:val="35"/>
        </w:numPr>
        <w:tabs>
          <w:tab w:val="left" w:pos="720"/>
        </w:tabs>
        <w:spacing w:after="120"/>
        <w:contextualSpacing w:val="0"/>
        <w:jc w:val="both"/>
        <w:rPr>
          <w:rFonts w:ascii="SolaimanLipi" w:hAnsi="SolaimanLipi" w:cs="SolaimanLipi"/>
        </w:rPr>
      </w:pPr>
      <w:r w:rsidRPr="0037426C">
        <w:rPr>
          <w:rFonts w:ascii="SolaimanLipi" w:hAnsi="SolaimanLipi" w:cs="SolaimanLipi" w:hint="cs"/>
          <w:cs/>
          <w:lang w:bidi="bn-BD"/>
        </w:rPr>
        <w:t>সরাসরি বৈদেশিক বিনিয়োগের পরিমাণ</w:t>
      </w:r>
      <w:r w:rsidR="00052605">
        <w:rPr>
          <w:rFonts w:ascii="SolaimanLipi" w:hAnsi="SolaimanLipi" w:cs="SolaimanLipi" w:hint="cs"/>
          <w:cs/>
          <w:lang w:bidi="bn-IN"/>
        </w:rPr>
        <w:t xml:space="preserve"> ২০০৫-০৬ অর্থবছরে ছিল ৭৪৪ মিলিয়ন মার্কিন ডলার যা ২০১৩-১৪ অর্থবছরে ১ হাজার ৭২৬ মিলিয়ন ডলারে </w:t>
      </w:r>
      <w:r w:rsidR="00D75E4E">
        <w:rPr>
          <w:rFonts w:ascii="SolaimanLipi" w:hAnsi="SolaimanLipi" w:cs="SolaimanLipi" w:hint="cs"/>
          <w:cs/>
          <w:lang w:bidi="bn-IN"/>
        </w:rPr>
        <w:t>উন্নীত হয়েছে।</w:t>
      </w:r>
      <w:r w:rsidRPr="0037426C">
        <w:rPr>
          <w:rFonts w:ascii="SolaimanLipi" w:hAnsi="SolaimanLipi" w:cs="SolaimanLipi" w:hint="cs"/>
          <w:cs/>
          <w:lang w:bidi="hi-IN"/>
        </w:rPr>
        <w:t xml:space="preserve"> </w:t>
      </w:r>
      <w:r w:rsidRPr="0037426C">
        <w:rPr>
          <w:rFonts w:ascii="SolaimanLipi" w:hAnsi="SolaimanLipi" w:cs="SolaimanLipi" w:hint="cs"/>
          <w:cs/>
          <w:lang w:bidi="bn-IN"/>
        </w:rPr>
        <w:t>উল্লেখ্য</w:t>
      </w:r>
      <w:r w:rsidRPr="0037426C">
        <w:rPr>
          <w:rFonts w:ascii="SolaimanLipi" w:hAnsi="SolaimanLipi" w:cs="SolaimanLipi" w:hint="cs"/>
          <w:cs/>
          <w:lang w:bidi="bn-BD"/>
        </w:rPr>
        <w:t xml:space="preserve">, </w:t>
      </w:r>
      <w:r w:rsidRPr="0037426C">
        <w:rPr>
          <w:rFonts w:ascii="SolaimanLipi" w:hAnsi="SolaimanLipi" w:cs="SolaimanLipi"/>
          <w:cs/>
          <w:lang w:bidi="bn-BD"/>
        </w:rPr>
        <w:t>২০০১-০৬ সময়কাল</w:t>
      </w:r>
      <w:r w:rsidRPr="0037426C">
        <w:rPr>
          <w:rFonts w:ascii="SolaimanLipi" w:hAnsi="SolaimanLipi" w:cs="SolaimanLipi" w:hint="cs"/>
          <w:cs/>
          <w:lang w:bidi="bn-BD"/>
        </w:rPr>
        <w:t>ে</w:t>
      </w:r>
      <w:r w:rsidRPr="0037426C">
        <w:rPr>
          <w:rFonts w:ascii="SolaimanLipi" w:hAnsi="SolaimanLipi" w:cs="SolaimanLipi"/>
          <w:cs/>
          <w:lang w:bidi="bn-BD"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 xml:space="preserve">মোট বৈদেশিক বিনিয়োগের পরিমাণ ছিল ২.৬১ বিলিয়ন মার্কিন ডলার যা ২০০৯-১৪ </w:t>
      </w:r>
      <w:r w:rsidRPr="0037426C">
        <w:rPr>
          <w:rFonts w:ascii="SolaimanLipi" w:hAnsi="SolaimanLipi" w:cs="SolaimanLipi"/>
          <w:cs/>
          <w:lang w:bidi="bn-BD"/>
        </w:rPr>
        <w:t>সময়কাল</w:t>
      </w:r>
      <w:r w:rsidRPr="0037426C">
        <w:rPr>
          <w:rFonts w:ascii="SolaimanLipi" w:hAnsi="SolaimanLipi" w:cs="SolaimanLipi" w:hint="cs"/>
          <w:cs/>
          <w:lang w:bidi="bn-BD"/>
        </w:rPr>
        <w:t>ে দ্বিগুণের বেশি বেড়ে হয়েছে ৬.১১ বিলিয়ন মার্কিন ডলার</w:t>
      </w:r>
      <w:r w:rsidRPr="0037426C">
        <w:rPr>
          <w:rFonts w:ascii="SolaimanLipi" w:hAnsi="SolaimanLipi" w:cs="SolaimanLipi" w:hint="cs"/>
          <w:cs/>
          <w:lang w:bidi="hi-IN"/>
        </w:rPr>
        <w:t>।</w:t>
      </w:r>
    </w:p>
    <w:p w:rsidR="001A2B32" w:rsidRPr="005F2886" w:rsidRDefault="001A2B32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5F2886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রাজস্ব</w:t>
      </w:r>
      <w:r w:rsidRPr="005F2886"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  <w:t xml:space="preserve"> </w:t>
      </w:r>
      <w:r w:rsidRPr="005F2886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আয়</w:t>
      </w:r>
    </w:p>
    <w:p w:rsidR="001A2B32" w:rsidRPr="0037426C" w:rsidRDefault="005248EB" w:rsidP="001A2B32">
      <w:pPr>
        <w:spacing w:after="120"/>
        <w:jc w:val="both"/>
        <w:rPr>
          <w:rFonts w:ascii="SolaimanLipi" w:hAnsi="SolaimanLipi" w:cs="SolaimanLipi"/>
          <w:color w:val="365F91" w:themeColor="accent1" w:themeShade="BF"/>
          <w:lang w:bidi="bn-IN"/>
        </w:rPr>
      </w:pPr>
      <w:r w:rsidRPr="0037426C">
        <w:rPr>
          <w:rFonts w:ascii="SolaimanLipi" w:hAnsi="SolaimanLipi" w:cs="SolaimanLipi" w:hint="cs"/>
          <w:cs/>
          <w:lang w:bidi="bn-IN"/>
        </w:rPr>
        <w:t>১</w:t>
      </w:r>
      <w:r w:rsidR="001A2B32" w:rsidRPr="0037426C">
        <w:rPr>
          <w:rFonts w:ascii="SolaimanLipi" w:hAnsi="SolaimanLipi" w:cs="SolaimanLipi" w:hint="cs"/>
          <w:cs/>
          <w:lang w:bidi="bn-IN"/>
        </w:rPr>
        <w:t>.</w:t>
      </w:r>
      <w:r w:rsidR="00B3447D">
        <w:rPr>
          <w:rFonts w:ascii="SolaimanLipi" w:hAnsi="SolaimanLipi" w:cs="SolaimanLipi" w:hint="cs"/>
          <w:cs/>
          <w:lang w:bidi="bn-IN"/>
        </w:rPr>
        <w:t>৪</w:t>
      </w:r>
      <w:r w:rsidR="001A2B32" w:rsidRPr="0037426C">
        <w:rPr>
          <w:rFonts w:ascii="SolaimanLipi" w:hAnsi="SolaimanLipi" w:cs="SolaimanLipi" w:hint="cs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ab/>
        <w:t>২০০৫-০৬ অর্থবছরের তুলনায় ২০১৩-১৪ অর্থবছরে মোট রাজস্ব ও কর রাজস্ব তিনগুণের অধিক বেড়েছে। নতুন ভিত্তিবছর অনুযায়ী মোট রাজস্ব আয় ২০০৫-০৬ অর্থবছরের জিডিপি’র ৮.৮ শতাংশ হতে ২০১৩-১৪ অর্থবছরে ১০.৫ শতাংশে  উন্নীত হয়</w:t>
      </w:r>
      <w:r w:rsidR="001A2B32" w:rsidRPr="0037426C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একই সময়কালে কর-রাজস্ব জিডিপি’র ৭.০ শতাংশ হতে বেড়ে ৮.৬ শতাংশে দাঁড়ায়। রাজস্ব সংগ্রহ ব্যবস্থাপনায় নেয়া বিভিন্ন প্রশাসনিক ও আইনি সংস্কার, জনবল বৃদ্ধি, অটোমেশন পদ্ধতি প্রবর্তন ইত্যাদি পদক্ষেপ রাজস্ব আহরণে বিশেষ অবদান রাখে। </w:t>
      </w:r>
    </w:p>
    <w:p w:rsidR="00651D73" w:rsidRDefault="00E66A03" w:rsidP="004B6BD9">
      <w:pPr>
        <w:spacing w:after="0" w:line="240" w:lineRule="auto"/>
        <w:jc w:val="center"/>
        <w:rPr>
          <w:rFonts w:ascii="SolaimanLipi" w:eastAsia="Nikosh" w:hAnsi="SolaimanLipi" w:cs="SolaimanLipi"/>
          <w:bCs/>
          <w:color w:val="000000" w:themeColor="text1"/>
          <w:sz w:val="20"/>
          <w:szCs w:val="20"/>
          <w:lang w:bidi="bn-IN"/>
        </w:rPr>
      </w:pPr>
      <w:r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lastRenderedPageBreak/>
        <w:t>সারণি ৩: এক নজরে বাজেট</w:t>
      </w:r>
      <w:r w:rsidR="00651D73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 (সংশোধিত)</w:t>
      </w:r>
    </w:p>
    <w:p w:rsidR="00E66A03" w:rsidRPr="00651D73" w:rsidRDefault="00E66A03" w:rsidP="00651D73">
      <w:pPr>
        <w:spacing w:after="0" w:line="240" w:lineRule="auto"/>
        <w:jc w:val="right"/>
        <w:rPr>
          <w:rFonts w:ascii="SolaimanLipi" w:eastAsia="Nikosh" w:hAnsi="SolaimanLipi" w:cs="SolaimanLipi"/>
          <w:b/>
          <w:color w:val="000000" w:themeColor="text1"/>
          <w:sz w:val="16"/>
          <w:szCs w:val="16"/>
          <w:lang w:bidi="bn-IN"/>
        </w:rPr>
      </w:pPr>
      <w:r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 </w:t>
      </w:r>
      <w:r w:rsidRPr="00651D73">
        <w:rPr>
          <w:rFonts w:ascii="SolaimanLipi" w:eastAsia="Nikosh" w:hAnsi="SolaimanLipi" w:cs="SolaimanLipi" w:hint="cs"/>
          <w:b/>
          <w:color w:val="000000" w:themeColor="text1"/>
          <w:sz w:val="16"/>
          <w:szCs w:val="16"/>
          <w:cs/>
          <w:lang w:bidi="bn-IN"/>
        </w:rPr>
        <w:t>(কোটি টাকা)</w:t>
      </w:r>
    </w:p>
    <w:tbl>
      <w:tblPr>
        <w:tblStyle w:val="TableContemporary"/>
        <w:tblW w:w="0" w:type="auto"/>
        <w:tblInd w:w="90" w:type="dxa"/>
        <w:tblLook w:val="04A0" w:firstRow="1" w:lastRow="0" w:firstColumn="1" w:lastColumn="0" w:noHBand="0" w:noVBand="1"/>
      </w:tblPr>
      <w:tblGrid>
        <w:gridCol w:w="2188"/>
        <w:gridCol w:w="2279"/>
        <w:gridCol w:w="2279"/>
      </w:tblGrid>
      <w:tr w:rsidR="00E66A03" w:rsidRPr="001A2B32" w:rsidTr="00AB1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tcW w:w="218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</w:p>
        </w:tc>
        <w:tc>
          <w:tcPr>
            <w:tcW w:w="22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66A03" w:rsidRPr="00AB1A81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AB1A81">
              <w:rPr>
                <w:rFonts w:ascii="SolaimanLipi" w:hAnsi="SolaimanLipi" w:cs="SolaimanLipi" w:hint="cs"/>
                <w:sz w:val="16"/>
                <w:szCs w:val="16"/>
                <w:cs/>
              </w:rPr>
              <w:t>২০১৩-১৪</w:t>
            </w:r>
          </w:p>
        </w:tc>
        <w:tc>
          <w:tcPr>
            <w:tcW w:w="22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66A03" w:rsidRPr="00AB1A81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AB1A81">
              <w:rPr>
                <w:rFonts w:ascii="SolaimanLipi" w:hAnsi="SolaimanLipi" w:cs="SolaimanLipi" w:hint="cs"/>
                <w:sz w:val="16"/>
                <w:szCs w:val="16"/>
                <w:cs/>
              </w:rPr>
              <w:t>২০০৫-০৬</w:t>
            </w:r>
          </w:p>
        </w:tc>
      </w:tr>
      <w:tr w:rsidR="00E66A03" w:rsidRPr="001A2B32" w:rsidTr="0004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218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১। মোট রাজস্ব সংগ্রহ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১,৫৬,৬৭১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৪৪,৮৬৮</w:t>
            </w:r>
          </w:p>
        </w:tc>
      </w:tr>
      <w:tr w:rsidR="00E66A03" w:rsidRPr="001A2B32" w:rsidTr="00042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2188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ক) কর রাজস্ব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১,৩০,১৭৮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৩৬,১৭৫</w:t>
            </w:r>
          </w:p>
        </w:tc>
      </w:tr>
      <w:tr w:rsidR="00E66A03" w:rsidRPr="001A2B32" w:rsidTr="0004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2188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          খ) কর-বহির্ভূত রাজস্ব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২৬,৪৯৩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৮,৬৯৩</w:t>
            </w:r>
          </w:p>
        </w:tc>
      </w:tr>
      <w:tr w:rsidR="00E66A03" w:rsidRPr="001A2B32" w:rsidTr="00042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2188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২) মোট বাজেট বরাদ্দ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২,১৬,২২২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৬১,০৫৭</w:t>
            </w:r>
          </w:p>
        </w:tc>
      </w:tr>
      <w:tr w:rsidR="00E66A03" w:rsidRPr="001A2B32" w:rsidTr="0004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2188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right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তন্মধ্যে বার্ষিক উন্নয়ন কর্মসূচি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৬০,০০০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২১,৫০০</w:t>
            </w:r>
          </w:p>
        </w:tc>
      </w:tr>
      <w:tr w:rsidR="00E66A03" w:rsidRPr="001A2B32" w:rsidTr="00042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2188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৩) বাজেট ঘাটতি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B76025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B76025">
              <w:rPr>
                <w:rFonts w:ascii="SolaimanLipi" w:hAnsi="SolaimanLipi" w:cs="SolaimanLipi" w:hint="cs"/>
                <w:sz w:val="16"/>
                <w:szCs w:val="16"/>
                <w:cs/>
              </w:rPr>
              <w:t>-৫৯,৫৫০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B76025" w:rsidRDefault="00D75E4E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 w:rsidRPr="00B76025">
              <w:rPr>
                <w:rFonts w:ascii="SolaimanLipi" w:hAnsi="SolaimanLipi" w:cs="SolaimanLipi" w:hint="cs"/>
                <w:sz w:val="16"/>
                <w:szCs w:val="16"/>
                <w:cs/>
              </w:rPr>
              <w:t>-</w:t>
            </w:r>
            <w:r w:rsidR="00A65B72" w:rsidRPr="00B76025">
              <w:rPr>
                <w:rFonts w:ascii="SolaimanLipi" w:hAnsi="SolaimanLipi" w:cs="SolaimanLipi" w:hint="cs"/>
                <w:sz w:val="16"/>
                <w:szCs w:val="16"/>
                <w:cs/>
              </w:rPr>
              <w:t>১৬,১৮৯</w:t>
            </w:r>
          </w:p>
        </w:tc>
      </w:tr>
      <w:tr w:rsidR="00E66A03" w:rsidRPr="001A2B32" w:rsidTr="0004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2188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৪) ঘাটতি অর্থায়ন</w:t>
            </w: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</w:p>
        </w:tc>
        <w:tc>
          <w:tcPr>
            <w:tcW w:w="2279" w:type="dxa"/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</w:p>
        </w:tc>
      </w:tr>
      <w:tr w:rsidR="00E66A03" w:rsidRPr="001A2B32" w:rsidTr="00042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tcW w:w="2188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         ক) বৈদেশিক উৎস</w:t>
            </w:r>
          </w:p>
        </w:tc>
        <w:tc>
          <w:tcPr>
            <w:tcW w:w="2279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১৮,৫৬৮</w:t>
            </w:r>
          </w:p>
        </w:tc>
        <w:tc>
          <w:tcPr>
            <w:tcW w:w="2279" w:type="dxa"/>
            <w:tcBorders>
              <w:bottom w:val="single" w:sz="18" w:space="0" w:color="FFFFFF"/>
            </w:tcBorders>
            <w:shd w:val="clear" w:color="auto" w:fill="F2F2F2" w:themeFill="background1" w:themeFillShade="F2"/>
          </w:tcPr>
          <w:p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৮,০৫০</w:t>
            </w:r>
          </w:p>
        </w:tc>
      </w:tr>
      <w:tr w:rsidR="00E66A03" w:rsidRPr="001A2B32" w:rsidTr="0004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tcW w:w="2188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 xml:space="preserve">           খ) অভ্যন্তরীণ উৎস</w:t>
            </w:r>
          </w:p>
        </w:tc>
        <w:tc>
          <w:tcPr>
            <w:tcW w:w="2279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F2F2F2" w:themeFill="background1" w:themeFillShade="F2"/>
          </w:tcPr>
          <w:p w:rsidR="00E66A03" w:rsidRPr="001A2B32" w:rsidRDefault="00E66A03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৪০,৯৮২</w:t>
            </w:r>
          </w:p>
        </w:tc>
        <w:tc>
          <w:tcPr>
            <w:tcW w:w="2279" w:type="dxa"/>
            <w:tcBorders>
              <w:top w:val="single" w:sz="18" w:space="0" w:color="FFFFFF"/>
              <w:bottom w:val="single" w:sz="18" w:space="0" w:color="auto"/>
            </w:tcBorders>
            <w:shd w:val="clear" w:color="auto" w:fill="F2F2F2" w:themeFill="background1" w:themeFillShade="F2"/>
          </w:tcPr>
          <w:p w:rsidR="00E66A03" w:rsidRPr="001A2B32" w:rsidRDefault="00A65B72" w:rsidP="00905DCA">
            <w:pPr>
              <w:spacing w:before="100" w:beforeAutospacing="1" w:after="100" w:afterAutospacing="1" w:line="240" w:lineRule="auto"/>
              <w:jc w:val="center"/>
              <w:rPr>
                <w:rFonts w:ascii="SolaimanLipi" w:hAnsi="SolaimanLipi" w:cs="SolaimanLipi"/>
                <w:sz w:val="16"/>
                <w:szCs w:val="16"/>
                <w:cs/>
              </w:rPr>
            </w:pPr>
            <w:r>
              <w:rPr>
                <w:rFonts w:ascii="SolaimanLipi" w:hAnsi="SolaimanLipi" w:cs="SolaimanLipi" w:hint="cs"/>
                <w:sz w:val="16"/>
                <w:szCs w:val="16"/>
                <w:cs/>
              </w:rPr>
              <w:t>৮,১৩৯</w:t>
            </w:r>
          </w:p>
        </w:tc>
      </w:tr>
    </w:tbl>
    <w:p w:rsidR="00E66A03" w:rsidRPr="001A2B32" w:rsidRDefault="00C95BB9" w:rsidP="00E66A03">
      <w:pPr>
        <w:jc w:val="both"/>
        <w:rPr>
          <w:rFonts w:ascii="SolaimanLipi" w:hAnsi="SolaimanLipi" w:cs="SolaimanLipi"/>
          <w:i/>
          <w:sz w:val="12"/>
          <w:szCs w:val="12"/>
          <w:cs/>
          <w:lang w:bidi="bn-IN"/>
        </w:rPr>
      </w:pPr>
      <w:r>
        <w:rPr>
          <w:rFonts w:ascii="SolaimanLipi" w:hAnsi="SolaimanLipi" w:cs="SolaimanLipi"/>
          <w:i/>
          <w:sz w:val="12"/>
          <w:szCs w:val="12"/>
          <w:lang w:bidi="bn-IN"/>
        </w:rPr>
        <w:t xml:space="preserve">  </w:t>
      </w:r>
      <w:r w:rsidR="004B6BD9">
        <w:rPr>
          <w:rFonts w:ascii="SolaimanLipi" w:hAnsi="SolaimanLipi" w:cs="SolaimanLipi" w:hint="cs"/>
          <w:i/>
          <w:sz w:val="12"/>
          <w:szCs w:val="12"/>
          <w:cs/>
          <w:lang w:bidi="bn-IN"/>
        </w:rPr>
        <w:t xml:space="preserve">উৎস: </w:t>
      </w:r>
      <w:r w:rsidR="00E66A03">
        <w:rPr>
          <w:rFonts w:ascii="SolaimanLipi" w:hAnsi="SolaimanLipi" w:cs="SolaimanLipi" w:hint="cs"/>
          <w:i/>
          <w:sz w:val="12"/>
          <w:szCs w:val="12"/>
          <w:cs/>
          <w:lang w:bidi="bn-IN"/>
        </w:rPr>
        <w:t>অর্থ বিভাগ</w:t>
      </w:r>
    </w:p>
    <w:p w:rsidR="001A2B32" w:rsidRPr="005F2886" w:rsidRDefault="001A2B32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5F2886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বাজেটের আকার ও ব্যবস্থাপনা</w:t>
      </w:r>
    </w:p>
    <w:p w:rsidR="00E66A03" w:rsidRDefault="005248EB" w:rsidP="00E66A03">
      <w:pPr>
        <w:spacing w:after="0"/>
        <w:jc w:val="both"/>
        <w:rPr>
          <w:rFonts w:ascii="SolaimanLipi" w:hAnsi="SolaimanLipi" w:cs="SolaimanLipi"/>
          <w:lang w:bidi="bn-IN"/>
        </w:rPr>
      </w:pPr>
      <w:r w:rsidRPr="0037426C">
        <w:rPr>
          <w:rFonts w:ascii="SolaimanLipi" w:hAnsi="SolaimanLipi" w:cs="SolaimanLipi" w:hint="cs"/>
          <w:cs/>
          <w:lang w:bidi="bn-IN"/>
        </w:rPr>
        <w:t>১</w:t>
      </w:r>
      <w:r w:rsidR="001A2B32" w:rsidRPr="0037426C">
        <w:rPr>
          <w:rFonts w:ascii="SolaimanLipi" w:hAnsi="SolaimanLipi" w:cs="SolaimanLipi" w:hint="cs"/>
          <w:cs/>
          <w:lang w:bidi="bn-IN"/>
        </w:rPr>
        <w:t>.</w:t>
      </w:r>
      <w:r w:rsidR="00B3447D">
        <w:rPr>
          <w:rFonts w:ascii="SolaimanLipi" w:hAnsi="SolaimanLipi" w:cs="SolaimanLipi" w:hint="cs"/>
          <w:cs/>
          <w:lang w:bidi="bn-IN"/>
        </w:rPr>
        <w:t>৫</w:t>
      </w:r>
      <w:r w:rsidR="001A2B32" w:rsidRPr="0037426C">
        <w:rPr>
          <w:rFonts w:ascii="SolaimanLipi" w:hAnsi="SolaimanLipi" w:cs="SolaimanLipi"/>
          <w:cs/>
          <w:lang w:bidi="hi-IN"/>
        </w:rPr>
        <w:t>।</w:t>
      </w:r>
      <w:r w:rsidR="001A2B32" w:rsidRPr="0037426C">
        <w:rPr>
          <w:rFonts w:ascii="SolaimanLipi" w:hAnsi="SolaimanLipi" w:cs="SolaimanLipi" w:hint="cs"/>
          <w:cs/>
          <w:lang w:bidi="bn-IN"/>
        </w:rPr>
        <w:tab/>
      </w:r>
      <w:r w:rsidR="001A2B32" w:rsidRPr="0037426C">
        <w:rPr>
          <w:rFonts w:ascii="SolaimanLipi" w:hAnsi="SolaimanLipi" w:cs="SolaimanLipi"/>
          <w:cs/>
          <w:lang w:bidi="bn-IN"/>
        </w:rPr>
        <w:t>২০০৫</w:t>
      </w:r>
      <w:r w:rsidR="001A2B32" w:rsidRPr="0037426C">
        <w:rPr>
          <w:rFonts w:ascii="SolaimanLipi" w:hAnsi="SolaimanLipi" w:cs="SolaimanLipi"/>
          <w:lang w:bidi="bn-IN"/>
        </w:rPr>
        <w:t>-</w:t>
      </w:r>
      <w:r w:rsidR="001A2B32" w:rsidRPr="0037426C">
        <w:rPr>
          <w:rFonts w:ascii="SolaimanLipi" w:hAnsi="SolaimanLipi" w:cs="SolaimanLipi"/>
          <w:cs/>
          <w:lang w:bidi="bn-IN"/>
        </w:rPr>
        <w:t>০৬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অর্থবছরে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বাজেটের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আকার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ছিল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৬১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হাজার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৫৭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কোটি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টাকা</w:t>
      </w:r>
      <w:r w:rsidR="001A2B32" w:rsidRPr="0037426C">
        <w:rPr>
          <w:rFonts w:ascii="SolaimanLipi" w:hAnsi="SolaimanLipi" w:cs="SolaimanLipi"/>
          <w:lang w:bidi="bn-IN"/>
        </w:rPr>
        <w:t xml:space="preserve">, </w:t>
      </w:r>
      <w:r w:rsidR="001A2B32" w:rsidRPr="0037426C">
        <w:rPr>
          <w:rFonts w:ascii="SolaimanLipi" w:hAnsi="SolaimanLipi" w:cs="SolaimanLipi"/>
          <w:cs/>
          <w:lang w:bidi="bn-IN"/>
        </w:rPr>
        <w:t>যা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২০১৩</w:t>
      </w:r>
      <w:r w:rsidR="001A2B32" w:rsidRPr="0037426C">
        <w:rPr>
          <w:rFonts w:ascii="SolaimanLipi" w:hAnsi="SolaimanLipi" w:cs="SolaimanLipi"/>
          <w:lang w:bidi="bn-IN"/>
        </w:rPr>
        <w:t>-</w:t>
      </w:r>
      <w:r w:rsidR="001A2B32" w:rsidRPr="0037426C">
        <w:rPr>
          <w:rFonts w:ascii="SolaimanLipi" w:hAnsi="SolaimanLipi" w:cs="SolaimanLipi"/>
          <w:cs/>
          <w:lang w:bidi="bn-IN"/>
        </w:rPr>
        <w:t>১৪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অর্থবছরে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প্রায়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সাড়ে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তিন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গুণেরও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বেশ</w:t>
      </w:r>
      <w:r w:rsidR="001A2B32" w:rsidRPr="0037426C">
        <w:rPr>
          <w:rFonts w:ascii="SolaimanLipi" w:hAnsi="SolaimanLipi" w:cs="SolaimanLipi" w:hint="cs"/>
          <w:cs/>
          <w:lang w:bidi="bn-IN"/>
        </w:rPr>
        <w:t>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বৃদ্ধি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পেয়ে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দাঁড়িয়েছে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লক্ষ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১৬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হাজার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২২২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কোটি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টাকা</w:t>
      </w:r>
      <w:r w:rsidR="001A2B32" w:rsidRPr="0037426C">
        <w:rPr>
          <w:rFonts w:ascii="SolaimanLipi" w:hAnsi="SolaimanLipi" w:cs="SolaimanLipi" w:hint="cs"/>
          <w:cs/>
          <w:lang w:bidi="bn-IN"/>
        </w:rPr>
        <w:t>য়</w:t>
      </w:r>
      <w:r w:rsidR="001A2B32" w:rsidRPr="0037426C">
        <w:rPr>
          <w:rFonts w:ascii="SolaimanLipi" w:hAnsi="SolaimanLipi" w:cs="SolaimanLipi"/>
          <w:lang w:bidi="bn-IN"/>
        </w:rPr>
        <w:t xml:space="preserve"> (</w:t>
      </w:r>
      <w:r w:rsidR="001A2B32" w:rsidRPr="0037426C">
        <w:rPr>
          <w:rFonts w:ascii="SolaimanLipi" w:hAnsi="SolaimanLipi" w:cs="SolaimanLipi"/>
          <w:cs/>
          <w:lang w:bidi="bn-IN"/>
        </w:rPr>
        <w:t>চলতি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২০১৪</w:t>
      </w:r>
      <w:r w:rsidR="001A2B32" w:rsidRPr="0037426C">
        <w:rPr>
          <w:rFonts w:ascii="SolaimanLipi" w:hAnsi="SolaimanLipi" w:cs="SolaimanLipi"/>
          <w:lang w:bidi="bn-IN"/>
        </w:rPr>
        <w:t>-</w:t>
      </w:r>
      <w:r w:rsidR="001A2B32" w:rsidRPr="0037426C">
        <w:rPr>
          <w:rFonts w:ascii="SolaimanLipi" w:hAnsi="SolaimanLipi" w:cs="SolaimanLipi"/>
          <w:cs/>
          <w:lang w:bidi="bn-IN"/>
        </w:rPr>
        <w:t>১৫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অর্থবছরের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বাজেটের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আকার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২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লক্ষ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৫০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হাজার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৫০৬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কোটি</w:t>
      </w:r>
      <w:r w:rsidR="001A2B32" w:rsidRPr="0037426C">
        <w:rPr>
          <w:rFonts w:ascii="SolaimanLipi" w:hAnsi="SolaimanLipi" w:cs="SolaimanLipi"/>
          <w:lang w:bidi="bn-IN"/>
        </w:rPr>
        <w:t xml:space="preserve"> </w:t>
      </w:r>
      <w:r w:rsidR="001A2B32" w:rsidRPr="0037426C">
        <w:rPr>
          <w:rFonts w:ascii="SolaimanLipi" w:hAnsi="SolaimanLipi" w:cs="SolaimanLipi"/>
          <w:cs/>
          <w:lang w:bidi="bn-IN"/>
        </w:rPr>
        <w:t>টাকা</w:t>
      </w:r>
      <w:r w:rsidR="001A2B32" w:rsidRPr="0037426C">
        <w:rPr>
          <w:rFonts w:ascii="SolaimanLipi" w:hAnsi="SolaimanLipi" w:cs="SolaimanLipi"/>
          <w:lang w:bidi="bn-IN"/>
        </w:rPr>
        <w:t>)</w:t>
      </w:r>
      <w:r w:rsidR="001A2B32" w:rsidRPr="0037426C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37426C">
        <w:rPr>
          <w:rFonts w:ascii="SolaimanLipi" w:hAnsi="SolaimanLipi" w:cs="SolaimanLipi"/>
          <w:cs/>
          <w:lang w:bidi="bn-IN"/>
        </w:rPr>
        <w:t>গত মেয়াদে রাজস্ব আয়</w:t>
      </w:r>
      <w:r w:rsidR="001A2B32" w:rsidRPr="0037426C">
        <w:rPr>
          <w:rFonts w:ascii="SolaimanLipi" w:hAnsi="SolaimanLipi" w:cs="SolaimanLipi" w:hint="cs"/>
          <w:cs/>
          <w:lang w:bidi="bn-IN"/>
        </w:rPr>
        <w:t xml:space="preserve"> বৃদ্ধি, উন্নয়ন খাতে অর্থায়ন, অনুন্নয়ন খাতের ব্যয় নিয়ন্ত্রণ ও ঋণ গ্রহণে ভারসাম্য রক্ষার মাধ্যমে সামষ্টিক অর্থনৈতিক স্থিতিশীলতা রক্ষাসহ উচ্চতর প্রবৃদ্ধি অর্জনের দিকে বিশেষ নজর দেয়া হয়</w:t>
      </w:r>
      <w:r w:rsidR="001A2B32" w:rsidRPr="0037426C">
        <w:rPr>
          <w:rFonts w:ascii="SolaimanLipi" w:hAnsi="SolaimanLipi" w:cs="SolaimanLipi" w:hint="cs"/>
          <w:cs/>
          <w:lang w:bidi="hi-IN"/>
        </w:rPr>
        <w:t xml:space="preserve">। </w:t>
      </w:r>
    </w:p>
    <w:p w:rsidR="001A2B32" w:rsidRDefault="001A2B32" w:rsidP="001A2B32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SolaimanLipi" w:hAnsi="SolaimanLipi" w:cs="SolaimanLipi"/>
          <w:sz w:val="20"/>
          <w:szCs w:val="20"/>
        </w:rPr>
      </w:pPr>
      <w:r w:rsidRPr="0037426C">
        <w:rPr>
          <w:rFonts w:ascii="SolaimanLipi" w:hAnsi="SolaimanLipi" w:cs="SolaimanLipi" w:hint="cs"/>
          <w:cs/>
          <w:lang w:bidi="bn-IN"/>
        </w:rPr>
        <w:t>সরকারের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>মধ্যমেয়াদি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>কৌশলগত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>পরিকল্পনা</w:t>
      </w:r>
      <w:r w:rsidRPr="0037426C">
        <w:rPr>
          <w:rFonts w:ascii="SolaimanLipi" w:hAnsi="SolaimanLipi" w:cs="SolaimanLipi" w:hint="cs"/>
          <w:cs/>
          <w:lang w:bidi="bn-IN"/>
        </w:rPr>
        <w:t>র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IN"/>
        </w:rPr>
        <w:t>সাথে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IN"/>
        </w:rPr>
        <w:t>সঙ্গতি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IN"/>
        </w:rPr>
        <w:t>রেখে</w:t>
      </w:r>
      <w:r w:rsidRPr="0037426C">
        <w:rPr>
          <w:rFonts w:ascii="SolaimanLipi" w:hAnsi="SolaimanLipi" w:cs="SolaimanLipi"/>
          <w:rtl/>
          <w:cs/>
        </w:rPr>
        <w:t xml:space="preserve"> </w:t>
      </w:r>
      <w:r w:rsidRPr="0037426C">
        <w:rPr>
          <w:rFonts w:ascii="SolaimanLipi" w:hAnsi="SolaimanLipi" w:cs="SolaimanLipi" w:hint="cs"/>
          <w:cs/>
          <w:lang w:bidi="bn-BD"/>
        </w:rPr>
        <w:t>উন্নয়ন</w:t>
      </w:r>
      <w:r w:rsidRPr="0037426C">
        <w:rPr>
          <w:rFonts w:ascii="SolaimanLipi" w:hAnsi="SolaimanLipi" w:cs="SolaimanLipi" w:hint="cs"/>
          <w:cs/>
          <w:lang w:bidi="bn-IN"/>
        </w:rPr>
        <w:t xml:space="preserve"> খাতে অধিকতর </w:t>
      </w:r>
      <w:r w:rsidRPr="0037426C">
        <w:rPr>
          <w:rFonts w:ascii="SolaimanLipi" w:hAnsi="SolaimanLipi" w:cs="SolaimanLipi" w:hint="cs"/>
          <w:cs/>
          <w:lang w:bidi="bn-BD"/>
        </w:rPr>
        <w:t>বরাদ্দ প্রদান</w:t>
      </w:r>
      <w:r w:rsidRPr="0037426C">
        <w:rPr>
          <w:rFonts w:ascii="SolaimanLipi" w:hAnsi="SolaimanLipi" w:cs="SolaimanLipi" w:hint="cs"/>
          <w:cs/>
          <w:lang w:bidi="bn-IN"/>
        </w:rPr>
        <w:t xml:space="preserve"> ও চলতি ব্যয় সীমিত রাখার </w:t>
      </w:r>
      <w:r w:rsidRPr="0037426C">
        <w:rPr>
          <w:rFonts w:ascii="SolaimanLipi" w:hAnsi="SolaimanLipi" w:cs="SolaimanLipi" w:hint="cs"/>
          <w:cs/>
          <w:lang w:bidi="bn-BD"/>
        </w:rPr>
        <w:t>ওপর</w:t>
      </w:r>
      <w:r w:rsidRPr="0037426C">
        <w:rPr>
          <w:rFonts w:ascii="SolaimanLipi" w:hAnsi="SolaimanLipi" w:cs="SolaimanLipi" w:hint="cs"/>
          <w:cs/>
          <w:lang w:bidi="bn-IN"/>
        </w:rPr>
        <w:t xml:space="preserve"> </w:t>
      </w:r>
      <w:r w:rsidRPr="0037426C">
        <w:rPr>
          <w:rFonts w:ascii="SolaimanLipi" w:hAnsi="SolaimanLipi" w:cs="SolaimanLipi"/>
          <w:cs/>
          <w:lang w:bidi="bn-IN"/>
        </w:rPr>
        <w:t>গুরুত্ব দেয়া হয়</w:t>
      </w:r>
      <w:r w:rsidRPr="0079213F">
        <w:rPr>
          <w:rFonts w:ascii="SolaimanLipi" w:hAnsi="SolaimanLipi" w:cs="SolaimanLipi" w:hint="cs"/>
          <w:sz w:val="20"/>
          <w:szCs w:val="20"/>
          <w:cs/>
          <w:lang w:bidi="bn-IN"/>
        </w:rPr>
        <w:t>;</w:t>
      </w:r>
      <w:r w:rsidRPr="0079213F">
        <w:rPr>
          <w:rFonts w:ascii="SolaimanLipi" w:hAnsi="SolaimanLipi" w:cs="SolaimanLipi"/>
          <w:sz w:val="20"/>
          <w:szCs w:val="20"/>
          <w:cs/>
          <w:lang w:bidi="bn-IN"/>
        </w:rPr>
        <w:t xml:space="preserve"> </w:t>
      </w:r>
    </w:p>
    <w:p w:rsidR="0037426C" w:rsidRDefault="00AE338B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  <w:r w:rsidRPr="0037426C">
        <w:rPr>
          <w:rFonts w:ascii="SolaimanLipi" w:hAnsi="SolaimanLipi" w:cs="SolaimanLipi"/>
          <w:noProof/>
        </w:rPr>
        <w:drawing>
          <wp:anchor distT="0" distB="0" distL="114300" distR="114300" simplePos="0" relativeHeight="251659264" behindDoc="0" locked="0" layoutInCell="1" allowOverlap="1" wp14:anchorId="5126EE49" wp14:editId="5D904C6C">
            <wp:simplePos x="0" y="0"/>
            <wp:positionH relativeFrom="column">
              <wp:posOffset>483235</wp:posOffset>
            </wp:positionH>
            <wp:positionV relativeFrom="paragraph">
              <wp:posOffset>38735</wp:posOffset>
            </wp:positionV>
            <wp:extent cx="3842385" cy="2092960"/>
            <wp:effectExtent l="0" t="0" r="24765" b="21590"/>
            <wp:wrapSquare wrapText="bothSides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26C" w:rsidRDefault="0037426C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:rsidR="0037426C" w:rsidRDefault="0037426C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:rsidR="0037426C" w:rsidRDefault="0037426C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:rsidR="0037426C" w:rsidRDefault="0037426C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cs/>
          <w:lang w:bidi="bn-IN"/>
        </w:rPr>
      </w:pPr>
    </w:p>
    <w:p w:rsidR="0037426C" w:rsidRDefault="00351618" w:rsidP="0037426C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  <w:r>
        <w:rPr>
          <w:rFonts w:ascii="SolaimanLipi" w:hAnsi="SolaimanLipi" w:cs="SolaimanLip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513BE" wp14:editId="1AA32A48">
                <wp:simplePos x="0" y="0"/>
                <wp:positionH relativeFrom="column">
                  <wp:posOffset>494504</wp:posOffset>
                </wp:positionH>
                <wp:positionV relativeFrom="paragraph">
                  <wp:posOffset>805815</wp:posOffset>
                </wp:positionV>
                <wp:extent cx="1759585" cy="2108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032" w:rsidRDefault="00F46032" w:rsidP="00351618">
                            <w:pPr>
                              <w:keepNext/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lang w:bidi="bn-IN"/>
                              </w:rPr>
                              <w:t xml:space="preserve">  </w:t>
                            </w:r>
                            <w:r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cs/>
                                <w:lang w:bidi="bn-IN"/>
                              </w:rPr>
                              <w:t>সূত্র:</w:t>
                            </w:r>
                            <w:r>
                              <w:rPr>
                                <w:rFonts w:ascii="SolaimanLipi" w:hAnsi="SolaimanLipi" w:cs="SolaimanLipi" w:hint="cs"/>
                                <w:sz w:val="12"/>
                                <w:szCs w:val="12"/>
                                <w:cs/>
                                <w:lang w:bidi="bn-IN"/>
                              </w:rPr>
                              <w:t xml:space="preserve"> অর্থ বিভাগ</w:t>
                            </w:r>
                          </w:p>
                          <w:p w:rsidR="00F46032" w:rsidRDefault="00F46032" w:rsidP="0035161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.95pt;margin-top:63.45pt;width:138.55pt;height:16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" fillcolor="white [3201]" stroked="f" strokeweight=".5pt">
                <v:textbox>
                  <w:txbxContent>
                    <w:p w:rsidR="00915757" w:rsidRDefault="00915757" w:rsidP="00351618">
                      <w:pPr>
                        <w:keepNext/>
                        <w:spacing w:after="0" w:line="240" w:lineRule="auto"/>
                        <w:rPr>
                          <w:rtl/>
                          <w:cs/>
                        </w:rPr>
                      </w:pPr>
                      <w:r>
                        <w:rPr>
                          <w:rFonts w:ascii="SolaimanLipi" w:hAnsi="SolaimanLipi" w:cs="SolaimanLipi"/>
                          <w:sz w:val="12"/>
                          <w:szCs w:val="12"/>
                          <w:lang w:bidi="bn-IN"/>
                        </w:rPr>
                        <w:t xml:space="preserve">  </w:t>
                      </w:r>
                      <w:r>
                        <w:rPr>
                          <w:rFonts w:ascii="SolaimanLipi" w:hAnsi="SolaimanLipi" w:cs="SolaimanLipi"/>
                          <w:sz w:val="12"/>
                          <w:szCs w:val="12"/>
                          <w:cs/>
                          <w:lang w:bidi="bn-IN"/>
                        </w:rPr>
                        <w:t>সূত্র:</w:t>
                      </w:r>
                      <w:r>
                        <w:rPr>
                          <w:rFonts w:ascii="SolaimanLipi" w:hAnsi="SolaimanLipi" w:cs="SolaimanLipi" w:hint="cs"/>
                          <w:sz w:val="12"/>
                          <w:szCs w:val="12"/>
                          <w:cs/>
                          <w:lang w:bidi="bn-IN"/>
                        </w:rPr>
                        <w:t xml:space="preserve"> অর্থ বিভাগ</w:t>
                      </w:r>
                    </w:p>
                    <w:p w:rsidR="00915757" w:rsidRDefault="00915757" w:rsidP="00351618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1A2B32" w:rsidRPr="00B96929" w:rsidRDefault="00351618" w:rsidP="001A2B32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SolaimanLipi" w:hAnsi="SolaimanLipi" w:cs="SolaimanLipi"/>
        </w:rPr>
      </w:pPr>
      <w:r w:rsidRPr="00B96929">
        <w:rPr>
          <w:rFonts w:ascii="SolaimanLipi" w:hAnsi="SolaimanLipi" w:cs="SolaimanLipi" w:hint="cs"/>
          <w:cs/>
          <w:lang w:bidi="bn-IN"/>
        </w:rPr>
        <w:lastRenderedPageBreak/>
        <w:t xml:space="preserve"> </w:t>
      </w:r>
      <w:r w:rsidR="001A2B32" w:rsidRPr="00B96929">
        <w:rPr>
          <w:rFonts w:ascii="SolaimanLipi" w:hAnsi="SolaimanLipi" w:cs="SolaimanLipi" w:hint="cs"/>
          <w:cs/>
          <w:lang w:bidi="bn-IN"/>
        </w:rPr>
        <w:t xml:space="preserve">উন্নয়ন ব্যয়ের ক্ষেত্রে ২০০৫-০৬ অর্থবছরের তুলনায় ২০১৩-১৪ অর্থবছরে এডিপি ব্যয়ের আকার বেড়েছে </w:t>
      </w:r>
      <w:r w:rsidR="001A2B32" w:rsidRPr="00B96929">
        <w:rPr>
          <w:rFonts w:ascii="SolaimanLipi" w:hAnsi="SolaimanLipi" w:cs="SolaimanLipi" w:hint="cs"/>
          <w:cs/>
          <w:lang w:bidi="bn-BD"/>
        </w:rPr>
        <w:t xml:space="preserve">প্রায় </w:t>
      </w:r>
      <w:r w:rsidR="001A2B32" w:rsidRPr="00B96929">
        <w:rPr>
          <w:rFonts w:ascii="SolaimanLipi" w:hAnsi="SolaimanLipi" w:cs="SolaimanLipi" w:hint="cs"/>
          <w:cs/>
          <w:lang w:bidi="bn-IN"/>
        </w:rPr>
        <w:t>তিনগুণ</w:t>
      </w:r>
      <w:r w:rsidR="001A2B32" w:rsidRPr="00B96929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B96929">
        <w:rPr>
          <w:rFonts w:ascii="SolaimanLipi" w:hAnsi="SolaimanLipi" w:cs="SolaimanLipi" w:hint="cs"/>
          <w:cs/>
          <w:lang w:bidi="bn-IN"/>
        </w:rPr>
        <w:t xml:space="preserve">পাশাপাশি, এডিপি বহির্ভূত মূলধন ব্যয়ও ধারাবাহিকভাবে বেড়েছে; </w:t>
      </w:r>
    </w:p>
    <w:p w:rsidR="00A57989" w:rsidRDefault="00A57989" w:rsidP="00A57989">
      <w:pPr>
        <w:spacing w:before="120"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  <w:r w:rsidRPr="00A57989">
        <w:rPr>
          <w:rFonts w:ascii="SolaimanLipi" w:hAnsi="SolaimanLipi" w:cs="SolaimanLip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099BFDC" wp14:editId="25621B23">
            <wp:simplePos x="0" y="0"/>
            <wp:positionH relativeFrom="column">
              <wp:posOffset>417195</wp:posOffset>
            </wp:positionH>
            <wp:positionV relativeFrom="paragraph">
              <wp:posOffset>33655</wp:posOffset>
            </wp:positionV>
            <wp:extent cx="3858260" cy="2129790"/>
            <wp:effectExtent l="0" t="0" r="27940" b="22860"/>
            <wp:wrapSquare wrapText="bothSides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989" w:rsidRPr="00A57989" w:rsidRDefault="00A57989" w:rsidP="00A57989">
      <w:pPr>
        <w:spacing w:before="120" w:after="120"/>
        <w:jc w:val="both"/>
        <w:rPr>
          <w:rFonts w:ascii="SolaimanLipi" w:hAnsi="SolaimanLipi" w:cs="SolaimanLipi"/>
          <w:sz w:val="20"/>
          <w:szCs w:val="20"/>
          <w:rtl/>
          <w:cs/>
          <w:lang w:bidi="bn-IN"/>
        </w:rPr>
      </w:pPr>
    </w:p>
    <w:p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:rsidR="00A57989" w:rsidRDefault="00A57989" w:rsidP="00A57989">
      <w:pPr>
        <w:spacing w:before="120" w:after="120"/>
        <w:ind w:left="360"/>
        <w:jc w:val="both"/>
        <w:rPr>
          <w:rFonts w:ascii="SolaimanLipi" w:hAnsi="SolaimanLipi" w:cs="SolaimanLipi"/>
          <w:sz w:val="20"/>
          <w:szCs w:val="20"/>
          <w:lang w:bidi="bn-IN"/>
        </w:rPr>
      </w:pPr>
    </w:p>
    <w:p w:rsidR="00442718" w:rsidRDefault="00442718" w:rsidP="00442718">
      <w:pPr>
        <w:keepNext/>
        <w:spacing w:after="0" w:line="240" w:lineRule="auto"/>
      </w:pPr>
      <w:r>
        <w:rPr>
          <w:rFonts w:ascii="SolaimanLipi" w:hAnsi="SolaimanLipi" w:cs="SolaimanLipi" w:hint="cs"/>
          <w:sz w:val="12"/>
          <w:szCs w:val="12"/>
          <w:cs/>
          <w:lang w:bidi="bn-IN"/>
        </w:rPr>
        <w:t xml:space="preserve">                    </w:t>
      </w:r>
      <w:r>
        <w:rPr>
          <w:rFonts w:ascii="SolaimanLipi" w:hAnsi="SolaimanLipi" w:cs="SolaimanLipi"/>
          <w:sz w:val="12"/>
          <w:szCs w:val="12"/>
          <w:lang w:bidi="bn-IN"/>
        </w:rPr>
        <w:t xml:space="preserve">  </w:t>
      </w:r>
      <w:r w:rsidR="005A2B95">
        <w:rPr>
          <w:rFonts w:ascii="SolaimanLipi" w:hAnsi="SolaimanLipi" w:cs="SolaimanLipi" w:hint="cs"/>
          <w:sz w:val="12"/>
          <w:szCs w:val="12"/>
          <w:cs/>
          <w:lang w:bidi="bn-IN"/>
        </w:rPr>
        <w:tab/>
      </w:r>
      <w:r w:rsidRPr="00017F82">
        <w:rPr>
          <w:rFonts w:ascii="SolaimanLipi" w:hAnsi="SolaimanLipi" w:cs="SolaimanLipi"/>
          <w:sz w:val="12"/>
          <w:szCs w:val="12"/>
          <w:cs/>
          <w:lang w:bidi="bn-IN"/>
        </w:rPr>
        <w:t xml:space="preserve">সূত্র: </w:t>
      </w:r>
      <w:r>
        <w:rPr>
          <w:rFonts w:ascii="SolaimanLipi" w:hAnsi="SolaimanLipi" w:cs="SolaimanLipi" w:hint="cs"/>
          <w:sz w:val="12"/>
          <w:szCs w:val="12"/>
          <w:cs/>
          <w:lang w:bidi="bn-IN"/>
        </w:rPr>
        <w:t>অর্থ বিভাগ</w:t>
      </w:r>
    </w:p>
    <w:p w:rsidR="001A2B32" w:rsidRPr="00AD12D8" w:rsidRDefault="001A2B32" w:rsidP="00A57989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SolaimanLipi" w:hAnsi="SolaimanLipi" w:cs="SolaimanLipi"/>
          <w:rtl/>
          <w:cs/>
        </w:rPr>
      </w:pPr>
      <w:r w:rsidRPr="00AD12D8">
        <w:rPr>
          <w:rFonts w:ascii="SolaimanLipi" w:hAnsi="SolaimanLipi" w:cs="SolaimanLipi"/>
          <w:cs/>
          <w:lang w:bidi="bn-IN"/>
        </w:rPr>
        <w:t xml:space="preserve">বজায় </w:t>
      </w:r>
      <w:r w:rsidRPr="00AD12D8">
        <w:rPr>
          <w:rFonts w:ascii="SolaimanLipi" w:hAnsi="SolaimanLipi" w:cs="SolaimanLipi" w:hint="cs"/>
          <w:cs/>
          <w:lang w:bidi="bn-IN"/>
        </w:rPr>
        <w:t>রয়েছে</w:t>
      </w:r>
      <w:r w:rsidRPr="00AD12D8">
        <w:rPr>
          <w:rFonts w:ascii="SolaimanLipi" w:hAnsi="SolaimanLipi" w:cs="SolaimanLipi"/>
          <w:cs/>
          <w:lang w:bidi="bn-IN"/>
        </w:rPr>
        <w:t xml:space="preserve"> সহনীয় মাত্রার বাজেট ঘাটতি</w:t>
      </w:r>
      <w:r w:rsidRPr="00AD12D8">
        <w:rPr>
          <w:rFonts w:ascii="SolaimanLipi" w:hAnsi="SolaimanLipi" w:cs="SolaimanLipi" w:hint="cs"/>
          <w:cs/>
          <w:lang w:bidi="bn-IN"/>
        </w:rPr>
        <w:t xml:space="preserve">;   </w:t>
      </w:r>
    </w:p>
    <w:p w:rsidR="001A2B32" w:rsidRPr="00AD12D8" w:rsidRDefault="001A2B32" w:rsidP="0079213F">
      <w:pPr>
        <w:pStyle w:val="ListParagraph"/>
        <w:numPr>
          <w:ilvl w:val="0"/>
          <w:numId w:val="36"/>
        </w:numPr>
        <w:spacing w:before="120" w:after="120"/>
        <w:jc w:val="both"/>
        <w:rPr>
          <w:rFonts w:ascii="SolaimanLipi" w:hAnsi="SolaimanLipi" w:cs="SolaimanLipi"/>
        </w:rPr>
      </w:pPr>
      <w:r w:rsidRPr="00AD12D8">
        <w:rPr>
          <w:rFonts w:ascii="SolaimanLipi" w:hAnsi="SolaimanLipi" w:cs="SolaimanLipi"/>
          <w:cs/>
          <w:lang w:bidi="bn-IN"/>
        </w:rPr>
        <w:t>বাজেট ঘাটতি ন্যূনতম পর্যায়ে রাখা ও বিচক্ষণ ঋণ ব্যবস্থাপনা কৌশল গ্রহণের কারণে প্রচ্ছন্ন দায় সীমিত রাখাসহ সরকারের ঋণ ধারণ ও ঋণ পরিশোধের সক্ষমতায় উত্তরোত্তর উন্নতি হয়েছে। সরকার</w:t>
      </w:r>
      <w:r w:rsidRPr="00AD12D8">
        <w:rPr>
          <w:rFonts w:ascii="SolaimanLipi" w:hAnsi="SolaimanLipi" w:cs="SolaimanLipi" w:hint="cs"/>
          <w:cs/>
          <w:lang w:bidi="bn-IN"/>
        </w:rPr>
        <w:t>ি ঋণের ক্রমপুঞ্জিভূত স্থিতি</w:t>
      </w:r>
      <w:r w:rsidRPr="00AD12D8">
        <w:rPr>
          <w:rFonts w:ascii="SolaimanLipi" w:hAnsi="SolaimanLipi" w:cs="SolaimanLipi"/>
          <w:rtl/>
          <w:cs/>
        </w:rPr>
        <w:t xml:space="preserve"> </w:t>
      </w:r>
      <w:r w:rsidRPr="00AD12D8">
        <w:rPr>
          <w:rFonts w:ascii="SolaimanLipi" w:hAnsi="SolaimanLipi" w:cs="SolaimanLipi" w:hint="cs"/>
          <w:cs/>
          <w:lang w:bidi="bn-IN"/>
        </w:rPr>
        <w:t>২০০৫</w:t>
      </w:r>
      <w:r w:rsidRPr="00AD12D8">
        <w:rPr>
          <w:rFonts w:ascii="SolaimanLipi" w:hAnsi="SolaimanLipi" w:cs="SolaimanLipi"/>
          <w:rtl/>
          <w:cs/>
        </w:rPr>
        <w:t>-</w:t>
      </w:r>
      <w:r w:rsidRPr="00AD12D8">
        <w:rPr>
          <w:rFonts w:ascii="SolaimanLipi" w:hAnsi="SolaimanLipi" w:cs="SolaimanLipi" w:hint="cs"/>
          <w:cs/>
          <w:lang w:bidi="bn-IN"/>
        </w:rPr>
        <w:t>০৬</w:t>
      </w:r>
      <w:r w:rsidRPr="00AD12D8">
        <w:rPr>
          <w:rFonts w:ascii="SolaimanLipi" w:hAnsi="SolaimanLipi" w:cs="SolaimanLipi"/>
          <w:rtl/>
          <w:cs/>
        </w:rPr>
        <w:t xml:space="preserve"> </w:t>
      </w:r>
      <w:r w:rsidRPr="00AD12D8">
        <w:rPr>
          <w:rFonts w:ascii="SolaimanLipi" w:hAnsi="SolaimanLipi" w:cs="SolaimanLipi" w:hint="cs"/>
          <w:cs/>
          <w:lang w:bidi="bn-IN"/>
        </w:rPr>
        <w:t>অর্থবছরের</w:t>
      </w:r>
      <w:r w:rsidRPr="00AD12D8">
        <w:rPr>
          <w:rFonts w:ascii="SolaimanLipi" w:hAnsi="SolaimanLipi" w:cs="SolaimanLipi"/>
          <w:rtl/>
          <w:cs/>
        </w:rPr>
        <w:t xml:space="preserve"> </w:t>
      </w:r>
      <w:r w:rsidRPr="00AD12D8">
        <w:rPr>
          <w:rFonts w:ascii="SolaimanLipi" w:hAnsi="SolaimanLipi" w:cs="SolaimanLipi" w:hint="cs"/>
          <w:cs/>
          <w:lang w:bidi="bn-IN"/>
        </w:rPr>
        <w:t>জিডিপি’র ৪৩</w:t>
      </w:r>
      <w:r w:rsidRPr="00AD12D8">
        <w:rPr>
          <w:rFonts w:ascii="SolaimanLipi" w:hAnsi="SolaimanLipi" w:cs="SolaimanLipi"/>
          <w:rtl/>
          <w:cs/>
        </w:rPr>
        <w:t>.</w:t>
      </w:r>
      <w:r w:rsidRPr="00AD12D8">
        <w:rPr>
          <w:rFonts w:ascii="SolaimanLipi" w:hAnsi="SolaimanLipi" w:cs="SolaimanLipi" w:hint="cs"/>
          <w:cs/>
          <w:lang w:bidi="bn-IN"/>
        </w:rPr>
        <w:t>৫</w:t>
      </w:r>
      <w:r w:rsidRPr="00AD12D8">
        <w:rPr>
          <w:rFonts w:ascii="SolaimanLipi" w:hAnsi="SolaimanLipi" w:cs="SolaimanLipi"/>
          <w:rtl/>
          <w:cs/>
        </w:rPr>
        <w:t xml:space="preserve"> </w:t>
      </w:r>
      <w:r w:rsidRPr="00AD12D8">
        <w:rPr>
          <w:rFonts w:ascii="SolaimanLipi" w:hAnsi="SolaimanLipi" w:cs="SolaimanLipi" w:hint="cs"/>
          <w:cs/>
          <w:lang w:bidi="bn-IN"/>
        </w:rPr>
        <w:t>শ</w:t>
      </w:r>
      <w:r w:rsidRPr="00AD12D8">
        <w:rPr>
          <w:rFonts w:ascii="SolaimanLipi" w:hAnsi="SolaimanLipi" w:cs="SolaimanLipi"/>
          <w:cs/>
          <w:lang w:bidi="bn-IN"/>
        </w:rPr>
        <w:t xml:space="preserve">তাংশ হতে </w:t>
      </w:r>
      <w:r w:rsidRPr="00AD12D8">
        <w:rPr>
          <w:rFonts w:ascii="SolaimanLipi" w:hAnsi="SolaimanLipi" w:cs="SolaimanLipi" w:hint="cs"/>
          <w:cs/>
          <w:lang w:bidi="bn-IN"/>
        </w:rPr>
        <w:t xml:space="preserve">২০১৩-১৪ অর্থবছরে ৩৫.১ শতাংশে নেমে এসেছে। </w:t>
      </w:r>
    </w:p>
    <w:p w:rsidR="00101FDC" w:rsidRPr="0079213F" w:rsidRDefault="00013C5F" w:rsidP="00101FDC">
      <w:pPr>
        <w:pStyle w:val="ListParagraph"/>
        <w:spacing w:before="120" w:after="120"/>
        <w:jc w:val="both"/>
        <w:rPr>
          <w:rFonts w:ascii="SolaimanLipi" w:hAnsi="SolaimanLipi" w:cs="SolaimanLipi"/>
          <w:sz w:val="20"/>
          <w:szCs w:val="20"/>
          <w:rtl/>
          <w:cs/>
          <w:lang w:bidi="bn-IN"/>
        </w:rPr>
      </w:pPr>
      <w:r>
        <w:rPr>
          <w:rFonts w:ascii="SolaimanLipi" w:hAnsi="SolaimanLipi" w:cs="SolaimanLip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B7DABE" wp14:editId="0B4F85E1">
                <wp:simplePos x="0" y="0"/>
                <wp:positionH relativeFrom="column">
                  <wp:posOffset>1255395</wp:posOffset>
                </wp:positionH>
                <wp:positionV relativeFrom="paragraph">
                  <wp:posOffset>46194</wp:posOffset>
                </wp:positionV>
                <wp:extent cx="504635" cy="232012"/>
                <wp:effectExtent l="0" t="0" r="1016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35" cy="2320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032" w:rsidRPr="00013C5F" w:rsidRDefault="00F46032">
                            <w:pPr>
                              <w:rPr>
                                <w:rFonts w:ascii="SolaimanLipi" w:hAnsi="SolaimanLipi" w:cs="SolaimanLip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bidi="bn-IN"/>
                              </w:rPr>
                            </w:pPr>
                            <w:r>
                              <w:rPr>
                                <w:rFonts w:ascii="SolaimanLipi" w:hAnsi="SolaimanLipi" w:cs="SolaimanLip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cs/>
                                <w:lang w:bidi="bn-IN"/>
                              </w:rPr>
                              <w:t xml:space="preserve">চিত্র </w:t>
                            </w:r>
                            <w:r>
                              <w:rPr>
                                <w:rFonts w:ascii="SolaimanLipi" w:hAnsi="SolaimanLipi" w:cs="SolaimanLipi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cs/>
                                <w:lang w:bidi="bn-IN"/>
                              </w:rPr>
                              <w:t>৪</w:t>
                            </w:r>
                            <w:r w:rsidRPr="00013C5F">
                              <w:rPr>
                                <w:rFonts w:ascii="SolaimanLipi" w:hAnsi="SolaimanLipi" w:cs="SolaimanLipi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8.85pt;margin-top:3.65pt;width:39.75pt;height: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" filled="f" strokecolor="white [3212]" strokeweight=".5pt">
                <v:textbox>
                  <w:txbxContent>
                    <w:p w:rsidR="00915757" w:rsidRPr="00013C5F" w:rsidRDefault="00915757">
                      <w:pPr>
                        <w:rPr>
                          <w:rFonts w:ascii="SolaimanLipi" w:hAnsi="SolaimanLipi" w:cs="SolaimanLipi"/>
                          <w:b/>
                          <w:bCs/>
                          <w:color w:val="C00000"/>
                          <w:sz w:val="18"/>
                          <w:szCs w:val="18"/>
                          <w:lang w:bidi="bn-IN"/>
                        </w:rPr>
                      </w:pPr>
                      <w:r>
                        <w:rPr>
                          <w:rFonts w:ascii="SolaimanLipi" w:hAnsi="SolaimanLipi" w:cs="SolaimanLipi"/>
                          <w:b/>
                          <w:bCs/>
                          <w:color w:val="C00000"/>
                          <w:sz w:val="18"/>
                          <w:szCs w:val="18"/>
                          <w:cs/>
                          <w:lang w:bidi="bn-IN"/>
                        </w:rPr>
                        <w:t xml:space="preserve">চিত্র </w:t>
                      </w:r>
                      <w:r>
                        <w:rPr>
                          <w:rFonts w:ascii="SolaimanLipi" w:hAnsi="SolaimanLipi" w:cs="SolaimanLipi" w:hint="cs"/>
                          <w:b/>
                          <w:bCs/>
                          <w:color w:val="C00000"/>
                          <w:sz w:val="18"/>
                          <w:szCs w:val="18"/>
                          <w:cs/>
                          <w:lang w:bidi="bn-IN"/>
                        </w:rPr>
                        <w:t>৪</w:t>
                      </w:r>
                      <w:r w:rsidRPr="00013C5F">
                        <w:rPr>
                          <w:rFonts w:ascii="SolaimanLipi" w:hAnsi="SolaimanLipi" w:cs="SolaimanLipi"/>
                          <w:b/>
                          <w:bCs/>
                          <w:color w:val="C00000"/>
                          <w:sz w:val="18"/>
                          <w:szCs w:val="1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01FDC">
        <w:rPr>
          <w:rFonts w:ascii="SolaimanLipi" w:hAnsi="SolaimanLipi" w:cs="SolaimanLip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4CFB241" wp14:editId="2EF60CDB">
            <wp:simplePos x="0" y="0"/>
            <wp:positionH relativeFrom="column">
              <wp:posOffset>457200</wp:posOffset>
            </wp:positionH>
            <wp:positionV relativeFrom="paragraph">
              <wp:posOffset>56515</wp:posOffset>
            </wp:positionV>
            <wp:extent cx="3923665" cy="2162810"/>
            <wp:effectExtent l="0" t="0" r="635" b="889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16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FDC" w:rsidRDefault="00101FDC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lang w:bidi="bn-IN"/>
        </w:rPr>
      </w:pPr>
    </w:p>
    <w:p w:rsidR="00101FDC" w:rsidRDefault="00101FDC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lang w:bidi="bn-IN"/>
        </w:rPr>
      </w:pPr>
    </w:p>
    <w:p w:rsidR="00101FDC" w:rsidRDefault="00101FDC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lang w:bidi="bn-IN"/>
        </w:rPr>
      </w:pPr>
    </w:p>
    <w:p w:rsidR="00101FDC" w:rsidRDefault="00101FDC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lang w:bidi="bn-IN"/>
        </w:rPr>
      </w:pPr>
    </w:p>
    <w:p w:rsidR="00101FDC" w:rsidRDefault="00101FDC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cs/>
          <w:lang w:bidi="bn-IN"/>
        </w:rPr>
      </w:pPr>
    </w:p>
    <w:p w:rsidR="00101FDC" w:rsidRDefault="00D17387" w:rsidP="001A2B32">
      <w:pPr>
        <w:spacing w:after="120"/>
        <w:jc w:val="both"/>
        <w:rPr>
          <w:rFonts w:ascii="SolaimanLipi" w:hAnsi="SolaimanLipi" w:cs="SolaimanLipi"/>
          <w:b/>
          <w:bCs/>
          <w:color w:val="365F91" w:themeColor="accent1" w:themeShade="BF"/>
          <w:lang w:bidi="bn-IN"/>
        </w:rPr>
      </w:pPr>
      <w:r>
        <w:rPr>
          <w:rFonts w:ascii="SolaimanLipi" w:hAnsi="SolaimanLipi" w:cs="SolaimanLip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E94277" wp14:editId="3BA7A10E">
                <wp:simplePos x="0" y="0"/>
                <wp:positionH relativeFrom="column">
                  <wp:posOffset>382772</wp:posOffset>
                </wp:positionH>
                <wp:positionV relativeFrom="paragraph">
                  <wp:posOffset>522029</wp:posOffset>
                </wp:positionV>
                <wp:extent cx="2147777" cy="210820"/>
                <wp:effectExtent l="0" t="0" r="508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777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032" w:rsidRDefault="00F46032" w:rsidP="00D17387">
                            <w:pPr>
                              <w:keepNext/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lang w:bidi="bn-IN"/>
                              </w:rPr>
                              <w:t xml:space="preserve">  </w:t>
                            </w:r>
                            <w:r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cs/>
                                <w:lang w:bidi="bn-IN"/>
                              </w:rPr>
                              <w:t>সূত্র:</w:t>
                            </w:r>
                            <w:r>
                              <w:rPr>
                                <w:rFonts w:ascii="SolaimanLipi" w:hAnsi="SolaimanLipi" w:cs="SolaimanLipi" w:hint="cs"/>
                                <w:sz w:val="12"/>
                                <w:szCs w:val="12"/>
                                <w:cs/>
                                <w:lang w:bidi="bn-IN"/>
                              </w:rPr>
                              <w:t xml:space="preserve"> বাংলাদেশ ব্যাংক, অর্থনৈতিক সম্পর্ক বিভাগ, অর্থ বিভাগ</w:t>
                            </w:r>
                          </w:p>
                          <w:p w:rsidR="00F46032" w:rsidRDefault="00F46032" w:rsidP="00D1738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0.15pt;margin-top:41.1pt;width:169.1pt;height:1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" fillcolor="white [3201]" stroked="f" strokeweight=".5pt">
                <v:textbox>
                  <w:txbxContent>
                    <w:p w:rsidR="00915757" w:rsidRDefault="00915757" w:rsidP="00D17387">
                      <w:pPr>
                        <w:keepNext/>
                        <w:spacing w:after="0" w:line="240" w:lineRule="auto"/>
                        <w:rPr>
                          <w:rtl/>
                          <w:cs/>
                        </w:rPr>
                      </w:pPr>
                      <w:r>
                        <w:rPr>
                          <w:rFonts w:ascii="SolaimanLipi" w:hAnsi="SolaimanLipi" w:cs="SolaimanLipi"/>
                          <w:sz w:val="12"/>
                          <w:szCs w:val="12"/>
                          <w:lang w:bidi="bn-IN"/>
                        </w:rPr>
                        <w:t xml:space="preserve">  </w:t>
                      </w:r>
                      <w:r>
                        <w:rPr>
                          <w:rFonts w:ascii="SolaimanLipi" w:hAnsi="SolaimanLipi" w:cs="SolaimanLipi"/>
                          <w:sz w:val="12"/>
                          <w:szCs w:val="12"/>
                          <w:cs/>
                          <w:lang w:bidi="bn-IN"/>
                        </w:rPr>
                        <w:t>সূত্র:</w:t>
                      </w:r>
                      <w:r>
                        <w:rPr>
                          <w:rFonts w:ascii="SolaimanLipi" w:hAnsi="SolaimanLipi" w:cs="SolaimanLipi" w:hint="cs"/>
                          <w:sz w:val="12"/>
                          <w:szCs w:val="12"/>
                          <w:cs/>
                          <w:lang w:bidi="bn-IN"/>
                        </w:rPr>
                        <w:t xml:space="preserve"> বাংলাদেশ ব্যাংক, অর্থনৈতিক সম্পর্ক বিভাগ, অর্থ বিভাগ</w:t>
                      </w:r>
                    </w:p>
                    <w:p w:rsidR="00915757" w:rsidRDefault="00915757" w:rsidP="00D1738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1A2B32" w:rsidRPr="00B76025" w:rsidRDefault="001A2B32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lastRenderedPageBreak/>
        <w:t>মূল্যস্ফীতি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 ও মুদ্রা ব্যবস্থাপনা </w:t>
      </w:r>
    </w:p>
    <w:p w:rsidR="001A2B32" w:rsidRDefault="005427E5" w:rsidP="0079213F">
      <w:pPr>
        <w:spacing w:after="120"/>
        <w:jc w:val="both"/>
        <w:rPr>
          <w:rFonts w:ascii="SolaimanLipi" w:hAnsi="SolaimanLipi" w:cs="SolaimanLipi"/>
          <w:lang w:bidi="bn-IN"/>
        </w:rPr>
      </w:pPr>
      <w:r w:rsidRPr="00AD12D8">
        <w:rPr>
          <w:rFonts w:ascii="SolaimanLipi" w:hAnsi="SolaimanLipi" w:cs="SolaimanLipi" w:hint="cs"/>
          <w:cs/>
          <w:lang w:bidi="bn-IN"/>
        </w:rPr>
        <w:t>১</w:t>
      </w:r>
      <w:r w:rsidR="001A2B32" w:rsidRPr="00AD12D8">
        <w:rPr>
          <w:rFonts w:ascii="SolaimanLipi" w:hAnsi="SolaimanLipi" w:cs="SolaimanLipi" w:hint="cs"/>
          <w:cs/>
          <w:lang w:bidi="bn-IN"/>
        </w:rPr>
        <w:t>.</w:t>
      </w:r>
      <w:r w:rsidR="00B3447D">
        <w:rPr>
          <w:rFonts w:ascii="SolaimanLipi" w:hAnsi="SolaimanLipi" w:cs="SolaimanLipi" w:hint="cs"/>
          <w:cs/>
          <w:lang w:bidi="bn-IN"/>
        </w:rPr>
        <w:t>৬</w:t>
      </w:r>
      <w:r w:rsidR="001A2B32" w:rsidRPr="00AD12D8">
        <w:rPr>
          <w:rFonts w:ascii="SolaimanLipi" w:hAnsi="SolaimanLipi" w:cs="SolaimanLipi" w:hint="cs"/>
          <w:cs/>
          <w:lang w:bidi="hi-IN"/>
        </w:rPr>
        <w:t>।</w:t>
      </w:r>
      <w:r w:rsidR="001A2B32" w:rsidRPr="00AD12D8">
        <w:rPr>
          <w:rFonts w:ascii="SolaimanLipi" w:hAnsi="SolaimanLipi" w:cs="SolaimanLipi"/>
          <w:cs/>
          <w:lang w:bidi="bn-IN"/>
        </w:rPr>
        <w:tab/>
        <w:t>মুদ্রানীতির লক্ষ্য বরাবরই ছিল সন্তোষজনক প্রবৃদ্ধি অর্জনের পাশাপাশি মূল্যস্ফীতি কমিয়ে আনা এবং এ লক্ষ্য অর্জনে সরকার যথেষ্ট সফল হয়েছে</w:t>
      </w:r>
      <w:r w:rsidR="001A2B32" w:rsidRPr="00AD12D8">
        <w:rPr>
          <w:rFonts w:ascii="SolaimanLipi" w:hAnsi="SolaimanLipi" w:cs="SolaimanLipi"/>
          <w:cs/>
          <w:lang w:bidi="hi-IN"/>
        </w:rPr>
        <w:t xml:space="preserve">। </w:t>
      </w:r>
      <w:r w:rsidR="001A2B32" w:rsidRPr="00AD12D8">
        <w:rPr>
          <w:rFonts w:ascii="SolaimanLipi" w:hAnsi="SolaimanLipi" w:cs="SolaimanLipi" w:hint="cs"/>
          <w:cs/>
          <w:lang w:bidi="bn-IN"/>
        </w:rPr>
        <w:t>সরকারের দক্ষ আর্থিক ও রাজস্ব খাত ব্যবস্থাপনা এবং নিয়মিত ও কার্যকর তদারকির মাধ্যমে ২০০৯-১০ হতে ২০১৩-১৪ সময়ে গড়ে ৬.১৪ শতাংশ জিডিপি’র প্রবৃদ্ধি হওয়া সত্ত্বেও মূল্যস্ফীতি ৭.৪ শতাংশের মধ্যে সীমাবদ্ধ রাখা সম্ভব হয়েছে</w:t>
      </w:r>
      <w:r w:rsidR="001A2B32" w:rsidRPr="00AD12D8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AD12D8">
        <w:rPr>
          <w:rFonts w:ascii="SolaimanLipi" w:hAnsi="SolaimanLipi" w:cs="SolaimanLipi"/>
          <w:cs/>
          <w:lang w:bidi="bn-IN"/>
        </w:rPr>
        <w:t>উল্লেখ</w:t>
      </w:r>
      <w:r w:rsidR="001A2B32" w:rsidRPr="00AD12D8">
        <w:rPr>
          <w:rFonts w:ascii="SolaimanLipi" w:hAnsi="SolaimanLipi" w:cs="SolaimanLipi" w:hint="cs"/>
          <w:cs/>
          <w:lang w:bidi="bn-IN"/>
        </w:rPr>
        <w:t>্য, আন্তর্জাতিক বাজারে তেল ও খাদ্যমূল্য বৃদ্ধির অভিঘাতে ২০১০-১১ অর্থবছরে মূল্যস্ফীতি ১০.৯ শতাংশে উন্নীত হয়েছিল। কার্যকর সামষ্টিক অর্থনৈতিক ব্যবস্থাপনার মাধ্যমে পরবর্তী অর্থবছরসমূহে তা ক্রমান্বয়ে কমিয়ে আনা সম্ভব হয়েছে</w:t>
      </w:r>
      <w:r w:rsidR="001A2B32" w:rsidRPr="00AD12D8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013C5F">
        <w:rPr>
          <w:rFonts w:ascii="SolaimanLipi" w:hAnsi="SolaimanLipi" w:cs="SolaimanLipi" w:hint="cs"/>
          <w:cs/>
          <w:lang w:bidi="bn-IN"/>
        </w:rPr>
        <w:t>সর্বশেষ তথ্য অনুযায়ী ডিসেম্বর ২০১৪ মাসে মূল্যস্ফীতি পয়েন্ট-টু-পয়েন্ট ভিত্তিতে ৬.১১ শতাংশ এবং ১২ মাসের গড়ে ৬.৯৪ শতাংশে নেমে এসেছে</w:t>
      </w:r>
      <w:r w:rsidR="001A2B32" w:rsidRPr="00013C5F">
        <w:rPr>
          <w:rFonts w:ascii="SolaimanLipi" w:hAnsi="SolaimanLipi" w:cs="SolaimanLipi" w:hint="cs"/>
          <w:cs/>
          <w:lang w:bidi="hi-IN"/>
        </w:rPr>
        <w:t>।</w:t>
      </w:r>
    </w:p>
    <w:p w:rsidR="005A2B95" w:rsidRDefault="00AE338B" w:rsidP="00B5738A">
      <w:pPr>
        <w:spacing w:before="240" w:after="120"/>
        <w:jc w:val="both"/>
        <w:rPr>
          <w:rFonts w:ascii="SolaimanLipi" w:hAnsi="SolaimanLipi" w:cs="SolaimanLipi"/>
          <w:lang w:bidi="bn-IN"/>
        </w:rPr>
      </w:pPr>
      <w:r w:rsidRPr="00AD12D8">
        <w:rPr>
          <w:noProof/>
        </w:rPr>
        <w:drawing>
          <wp:anchor distT="0" distB="0" distL="114300" distR="114300" simplePos="0" relativeHeight="251661312" behindDoc="0" locked="0" layoutInCell="1" allowOverlap="1" wp14:anchorId="100FE975" wp14:editId="4D7BE82C">
            <wp:simplePos x="0" y="0"/>
            <wp:positionH relativeFrom="column">
              <wp:posOffset>19685</wp:posOffset>
            </wp:positionH>
            <wp:positionV relativeFrom="paragraph">
              <wp:posOffset>601980</wp:posOffset>
            </wp:positionV>
            <wp:extent cx="4253865" cy="2292350"/>
            <wp:effectExtent l="0" t="0" r="13335" b="12700"/>
            <wp:wrapSquare wrapText="bothSides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38A" w:rsidRPr="00AD12D8">
        <w:rPr>
          <w:rFonts w:ascii="SolaimanLipi" w:hAnsi="SolaimanLipi" w:cs="SolaimanLipi" w:hint="cs"/>
          <w:cs/>
          <w:lang w:bidi="bn-IN"/>
        </w:rPr>
        <w:t xml:space="preserve">২০০৯-১০ হতে ২০১৩-১৪ অর্থবছরে 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আর্থিক </w:t>
      </w:r>
      <w:r w:rsidR="00B5738A" w:rsidRPr="00AD12D8">
        <w:rPr>
          <w:rFonts w:ascii="SolaimanLipi" w:hAnsi="SolaimanLipi" w:cs="SolaimanLipi" w:hint="cs"/>
          <w:cs/>
          <w:lang w:bidi="bn-IN"/>
        </w:rPr>
        <w:t>কার্যক্রমে অধিকতর জনগোষ্ঠীর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 অন্তর্ভুক্তি</w:t>
      </w:r>
      <w:r w:rsidR="00B5738A" w:rsidRPr="00AD12D8">
        <w:rPr>
          <w:rFonts w:ascii="SolaimanLipi" w:hAnsi="SolaimanLipi" w:cs="SolaimanLipi" w:hint="cs"/>
          <w:cs/>
          <w:lang w:bidi="bn-IN"/>
        </w:rPr>
        <w:t>র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 (</w:t>
      </w:r>
      <w:r w:rsidR="00B5738A" w:rsidRPr="00AD12D8">
        <w:rPr>
          <w:rFonts w:ascii="Times New Roman" w:hAnsi="Times New Roman"/>
          <w:cs/>
          <w:lang w:bidi="bn-IN"/>
        </w:rPr>
        <w:t xml:space="preserve">Financial </w:t>
      </w:r>
      <w:r w:rsidR="00B5738A" w:rsidRPr="00AD12D8">
        <w:rPr>
          <w:rFonts w:ascii="Times New Roman" w:hAnsi="Times New Roman"/>
          <w:lang w:bidi="bn-IN"/>
        </w:rPr>
        <w:t>I</w:t>
      </w:r>
      <w:r w:rsidR="00B5738A" w:rsidRPr="00AD12D8">
        <w:rPr>
          <w:rFonts w:ascii="Times New Roman" w:hAnsi="Times New Roman"/>
          <w:cs/>
          <w:lang w:bidi="bn-IN"/>
        </w:rPr>
        <w:t>nclusion</w:t>
      </w:r>
      <w:r w:rsidR="00B5738A" w:rsidRPr="00AD12D8">
        <w:rPr>
          <w:rFonts w:ascii="SolaimanLipi" w:hAnsi="SolaimanLipi" w:cs="SolaimanLipi"/>
          <w:cs/>
          <w:lang w:bidi="bn-IN"/>
        </w:rPr>
        <w:t>)</w:t>
      </w:r>
      <w:r w:rsidR="00B5738A" w:rsidRPr="00AD12D8">
        <w:rPr>
          <w:rFonts w:ascii="SolaimanLipi" w:hAnsi="SolaimanLipi" w:cs="SolaimanLipi" w:hint="cs"/>
          <w:cs/>
          <w:lang w:bidi="bn-IN"/>
        </w:rPr>
        <w:t xml:space="preserve"> 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সাথে সাথে </w:t>
      </w:r>
      <w:r w:rsidR="00B5738A" w:rsidRPr="00AD12D8">
        <w:rPr>
          <w:rFonts w:ascii="SolaimanLipi" w:hAnsi="SolaimanLipi" w:cs="SolaimanLipi" w:hint="cs"/>
          <w:cs/>
          <w:lang w:bidi="bn-IN"/>
        </w:rPr>
        <w:t>এ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 খাতের গভীরতা উল্লেখযোগ্য</w:t>
      </w:r>
      <w:r w:rsidR="00B5738A" w:rsidRPr="00AD12D8">
        <w:rPr>
          <w:rFonts w:ascii="SolaimanLipi" w:hAnsi="SolaimanLipi" w:cs="SolaimanLipi" w:hint="cs"/>
          <w:cs/>
          <w:lang w:bidi="bn-IN"/>
        </w:rPr>
        <w:t xml:space="preserve"> </w:t>
      </w:r>
      <w:r w:rsidR="00B5738A" w:rsidRPr="00AD12D8">
        <w:rPr>
          <w:rFonts w:ascii="SolaimanLipi" w:hAnsi="SolaimanLipi" w:cs="SolaimanLipi"/>
          <w:cs/>
          <w:lang w:bidi="bn-IN"/>
        </w:rPr>
        <w:t xml:space="preserve">হারে </w:t>
      </w:r>
    </w:p>
    <w:p w:rsidR="005A2B95" w:rsidRDefault="005A2B95" w:rsidP="005A2B95">
      <w:pPr>
        <w:keepNext/>
        <w:spacing w:after="0"/>
      </w:pPr>
      <w:r>
        <w:rPr>
          <w:rFonts w:ascii="SolaimanLipi" w:hAnsi="SolaimanLipi" w:cs="SolaimanLipi"/>
          <w:sz w:val="12"/>
          <w:szCs w:val="12"/>
          <w:lang w:bidi="bn-IN"/>
        </w:rPr>
        <w:t xml:space="preserve">  </w:t>
      </w:r>
      <w:r w:rsidRPr="00017F82">
        <w:rPr>
          <w:rFonts w:ascii="SolaimanLipi" w:hAnsi="SolaimanLipi" w:cs="SolaimanLipi"/>
          <w:sz w:val="12"/>
          <w:szCs w:val="12"/>
          <w:cs/>
          <w:lang w:bidi="bn-IN"/>
        </w:rPr>
        <w:t xml:space="preserve">সূত্র: </w:t>
      </w:r>
      <w:r>
        <w:rPr>
          <w:rFonts w:ascii="SolaimanLipi" w:hAnsi="SolaimanLipi" w:cs="SolaimanLipi" w:hint="cs"/>
          <w:sz w:val="12"/>
          <w:szCs w:val="12"/>
          <w:cs/>
          <w:lang w:bidi="bn-IN"/>
        </w:rPr>
        <w:t>বাংলাদেশ ব্যাংক</w:t>
      </w:r>
    </w:p>
    <w:p w:rsidR="001A2B32" w:rsidRDefault="00B5738A" w:rsidP="00B5738A">
      <w:pPr>
        <w:spacing w:before="240" w:after="120"/>
        <w:jc w:val="both"/>
        <w:rPr>
          <w:rFonts w:ascii="SolaimanLipi" w:hAnsi="SolaimanLipi" w:cs="SolaimanLipi"/>
          <w:lang w:bidi="bn-IN"/>
        </w:rPr>
      </w:pPr>
      <w:r w:rsidRPr="00AD12D8">
        <w:rPr>
          <w:rFonts w:ascii="SolaimanLipi" w:hAnsi="SolaimanLipi" w:cs="SolaimanLipi" w:hint="cs"/>
          <w:cs/>
          <w:lang w:bidi="bn-IN"/>
        </w:rPr>
        <w:t>বেড়েছে</w:t>
      </w:r>
      <w:r w:rsidRPr="00AD12D8">
        <w:rPr>
          <w:rFonts w:ascii="SolaimanLipi" w:hAnsi="SolaimanLipi" w:cs="SolaimanLipi"/>
          <w:cs/>
          <w:lang w:bidi="hi-IN"/>
        </w:rPr>
        <w:t xml:space="preserve">। </w:t>
      </w:r>
      <w:r w:rsidRPr="00AD12D8">
        <w:rPr>
          <w:rFonts w:ascii="SolaimanLipi" w:hAnsi="SolaimanLipi" w:cs="SolaimanLipi"/>
          <w:cs/>
          <w:lang w:bidi="bn-IN"/>
        </w:rPr>
        <w:t xml:space="preserve">আর্থিক খাতের গভীরতার নির্দেশক </w:t>
      </w:r>
      <w:r w:rsidRPr="00AD12D8">
        <w:rPr>
          <w:rFonts w:ascii="SolaimanLipi" w:hAnsi="SolaimanLipi" w:cs="SolaimanLipi" w:hint="cs"/>
          <w:cs/>
          <w:lang w:bidi="bn-IN"/>
        </w:rPr>
        <w:t>ব্যাপক মুদ্রা-জিডিপি অনুপাত ২০১৩-১৪ অর্থবছর শেষে ৫১.৯ শতাংশে দাঁড়িয়েছে, যা ২০০৫-০৬ অর্থবছরে ছিল ৩৭.৫ শতাংশ</w:t>
      </w:r>
      <w:r w:rsidRPr="00AD12D8">
        <w:rPr>
          <w:rFonts w:ascii="SolaimanLipi" w:hAnsi="SolaimanLipi" w:cs="SolaimanLipi" w:hint="cs"/>
          <w:cs/>
          <w:lang w:bidi="hi-IN"/>
        </w:rPr>
        <w:t>।</w:t>
      </w:r>
      <w:r w:rsidR="001A2B32" w:rsidRPr="00AD12D8">
        <w:rPr>
          <w:rFonts w:ascii="SolaimanLipi" w:hAnsi="SolaimanLipi" w:cs="SolaimanLipi"/>
          <w:cs/>
          <w:lang w:bidi="bn-IN"/>
        </w:rPr>
        <w:t xml:space="preserve">পাশাপাশি কমেছে আর্থিক খাতে মধ্যস্থতার দক্ষতার </w:t>
      </w:r>
      <w:r w:rsidR="001A2B32" w:rsidRPr="00AD12D8">
        <w:rPr>
          <w:rFonts w:ascii="SolaimanLipi" w:hAnsi="SolaimanLipi" w:cs="SolaimanLipi"/>
          <w:lang w:bidi="bn-IN"/>
        </w:rPr>
        <w:t>(</w:t>
      </w:r>
      <w:r w:rsidR="001A2B32" w:rsidRPr="00AD12D8">
        <w:rPr>
          <w:rFonts w:ascii="Times New Roman" w:hAnsi="Times New Roman"/>
          <w:lang w:bidi="bn-IN"/>
        </w:rPr>
        <w:t xml:space="preserve">Efficiency of </w:t>
      </w:r>
      <w:r w:rsidR="001A2B32" w:rsidRPr="00AD12D8">
        <w:rPr>
          <w:rFonts w:ascii="Times New Roman" w:hAnsi="Times New Roman"/>
          <w:cs/>
          <w:lang w:bidi="bn-IN"/>
        </w:rPr>
        <w:t>Financial Interm</w:t>
      </w:r>
      <w:r w:rsidR="001A2B32" w:rsidRPr="00AD12D8">
        <w:rPr>
          <w:rFonts w:ascii="Times New Roman" w:hAnsi="Times New Roman"/>
          <w:lang w:bidi="bn-IN"/>
        </w:rPr>
        <w:t>e</w:t>
      </w:r>
      <w:r w:rsidR="001A2B32" w:rsidRPr="00AD12D8">
        <w:rPr>
          <w:rFonts w:ascii="Times New Roman" w:hAnsi="Times New Roman"/>
          <w:cs/>
          <w:lang w:bidi="bn-IN"/>
        </w:rPr>
        <w:t>diation</w:t>
      </w:r>
      <w:r w:rsidR="001A2B32" w:rsidRPr="00AD12D8">
        <w:rPr>
          <w:rFonts w:ascii="SolaimanLipi" w:hAnsi="SolaimanLipi" w:cs="SolaimanLipi"/>
          <w:lang w:bidi="bn-IN"/>
        </w:rPr>
        <w:t>)</w:t>
      </w:r>
      <w:r w:rsidR="001A2B32" w:rsidRPr="00AD12D8">
        <w:rPr>
          <w:rFonts w:ascii="SolaimanLipi" w:hAnsi="SolaimanLipi" w:cs="SolaimanLipi"/>
          <w:cs/>
          <w:lang w:bidi="bn-IN"/>
        </w:rPr>
        <w:t>সূচক বা সুদের হারের ব্যবধান</w:t>
      </w:r>
      <w:r w:rsidR="001A2B32" w:rsidRPr="00AD12D8">
        <w:rPr>
          <w:rFonts w:ascii="SolaimanLipi" w:hAnsi="SolaimanLipi" w:cs="SolaimanLipi"/>
          <w:cs/>
          <w:lang w:bidi="hi-IN"/>
        </w:rPr>
        <w:t>।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 উপরন্ত্তু, প্রকৃত সুদের হারও কমেছে। </w:t>
      </w:r>
      <w:r w:rsidR="001A2B32" w:rsidRPr="00AD12D8">
        <w:rPr>
          <w:rFonts w:ascii="SolaimanLipi" w:hAnsi="SolaimanLipi" w:cs="SolaimanLipi" w:hint="cs"/>
          <w:cs/>
          <w:lang w:bidi="bn-IN"/>
        </w:rPr>
        <w:lastRenderedPageBreak/>
        <w:t xml:space="preserve">সুদের হারের ভারিত </w:t>
      </w:r>
      <w:r w:rsidR="001A2B32" w:rsidRPr="00AD12D8">
        <w:rPr>
          <w:rFonts w:ascii="SolaimanLipi" w:hAnsi="SolaimanLipi" w:cs="SolaimanLipi"/>
          <w:cs/>
          <w:lang w:bidi="bn-IN"/>
        </w:rPr>
        <w:t>গড়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 ব্যবধান (</w:t>
      </w:r>
      <w:r w:rsidR="001A2B32" w:rsidRPr="00AD12D8">
        <w:rPr>
          <w:rFonts w:ascii="Times New Roman" w:hAnsi="Times New Roman"/>
          <w:lang w:bidi="bn-IN"/>
        </w:rPr>
        <w:t>Weighted Average Interest Spread</w:t>
      </w:r>
      <w:r w:rsidR="001A2B32" w:rsidRPr="00AD12D8">
        <w:rPr>
          <w:rFonts w:ascii="SolaimanLipi" w:hAnsi="SolaimanLipi" w:cs="SolaimanLipi"/>
          <w:lang w:bidi="bn-IN"/>
        </w:rPr>
        <w:t>)</w:t>
      </w:r>
      <w:r w:rsidR="001A2B32" w:rsidRPr="00AD12D8">
        <w:rPr>
          <w:rFonts w:ascii="SolaimanLipi" w:hAnsi="SolaimanLipi" w:cs="SolaimanLipi"/>
          <w:cs/>
          <w:lang w:bidi="bn-IN"/>
        </w:rPr>
        <w:t>২০০১-০৬ সময়কাল</w:t>
      </w:r>
      <w:r w:rsidR="001A2B32" w:rsidRPr="00AD12D8">
        <w:rPr>
          <w:rFonts w:ascii="SolaimanLipi" w:hAnsi="SolaimanLipi" w:cs="SolaimanLipi" w:hint="cs"/>
          <w:cs/>
          <w:lang w:bidi="bn-IN"/>
        </w:rPr>
        <w:t>ে</w:t>
      </w:r>
      <w:r w:rsidR="001A2B32" w:rsidRPr="00AD12D8">
        <w:rPr>
          <w:rFonts w:ascii="SolaimanLipi" w:hAnsi="SolaimanLipi" w:cs="SolaimanLipi"/>
          <w:cs/>
          <w:lang w:bidi="bn-IN"/>
        </w:rPr>
        <w:t xml:space="preserve"> 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ছিল ৫.৭৯ শতাংশ যা ২০০৯-১৪ </w:t>
      </w:r>
      <w:r w:rsidR="001A2B32" w:rsidRPr="00AD12D8">
        <w:rPr>
          <w:rFonts w:ascii="SolaimanLipi" w:hAnsi="SolaimanLipi" w:cs="SolaimanLipi"/>
          <w:cs/>
          <w:lang w:bidi="bn-IN"/>
        </w:rPr>
        <w:t>সময়কাল</w:t>
      </w:r>
      <w:r w:rsidR="001A2B32" w:rsidRPr="00AD12D8">
        <w:rPr>
          <w:rFonts w:ascii="SolaimanLipi" w:hAnsi="SolaimanLipi" w:cs="SolaimanLipi" w:hint="cs"/>
          <w:cs/>
          <w:lang w:bidi="bn-IN"/>
        </w:rPr>
        <w:t>ে কমে হয়েছে ৫.৩০ শতাংশ (ডিসেম্বর, ২০১৪-এ এই হার দাঁড়িয়েছে ৫.১৩ শতাংশে)</w:t>
      </w:r>
      <w:r w:rsidR="001A2B32" w:rsidRPr="00AD12D8">
        <w:rPr>
          <w:rFonts w:ascii="SolaimanLipi" w:hAnsi="SolaimanLipi" w:cs="SolaimanLipi" w:hint="cs"/>
          <w:cs/>
          <w:lang w:bidi="hi-IN"/>
        </w:rPr>
        <w:t>।</w:t>
      </w:r>
      <w:r w:rsidR="001A2B32" w:rsidRPr="00AD12D8">
        <w:rPr>
          <w:rFonts w:ascii="SolaimanLipi" w:hAnsi="SolaimanLipi" w:cs="SolaimanLipi"/>
          <w:cs/>
          <w:lang w:bidi="bn-IN"/>
        </w:rPr>
        <w:t xml:space="preserve"> </w:t>
      </w:r>
    </w:p>
    <w:p w:rsidR="00681F59" w:rsidRPr="00B76025" w:rsidRDefault="001A2B32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 xml:space="preserve">বৈদেশিক 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বাণিজ্য </w:t>
      </w:r>
    </w:p>
    <w:p w:rsidR="005A2B95" w:rsidRDefault="00681F59" w:rsidP="00681F59">
      <w:pPr>
        <w:spacing w:after="120"/>
        <w:jc w:val="both"/>
        <w:rPr>
          <w:rFonts w:ascii="SolaimanLipi" w:hAnsi="SolaimanLipi" w:cs="SolaimanLipi"/>
          <w:lang w:bidi="bn-IN"/>
        </w:rPr>
      </w:pPr>
      <w:r w:rsidRPr="00AD12D8">
        <w:rPr>
          <w:rFonts w:ascii="SolaimanLipi" w:hAnsi="SolaimanLipi" w:cs="SolaimanLipi" w:hint="cs"/>
          <w:cs/>
          <w:lang w:bidi="bn-IN"/>
        </w:rPr>
        <w:t>১</w:t>
      </w:r>
      <w:r w:rsidRPr="00AD12D8">
        <w:rPr>
          <w:rFonts w:ascii="SolaimanLipi" w:hAnsi="SolaimanLipi" w:cs="SolaimanLipi"/>
          <w:cs/>
          <w:lang w:bidi="bn-IN"/>
        </w:rPr>
        <w:t>.</w:t>
      </w:r>
      <w:r w:rsidR="00042B1F">
        <w:rPr>
          <w:rFonts w:ascii="SolaimanLipi" w:hAnsi="SolaimanLipi" w:cs="SolaimanLipi" w:hint="cs"/>
          <w:cs/>
          <w:lang w:bidi="bn-IN"/>
        </w:rPr>
        <w:t>৭</w:t>
      </w:r>
      <w:r w:rsidRPr="00AD12D8">
        <w:rPr>
          <w:rFonts w:ascii="SolaimanLipi" w:hAnsi="SolaimanLipi" w:cs="SolaimanLipi"/>
          <w:cs/>
          <w:lang w:bidi="hi-IN"/>
        </w:rPr>
        <w:t>।</w:t>
      </w:r>
      <w:r w:rsidRPr="00AD12D8">
        <w:rPr>
          <w:rFonts w:ascii="SolaimanLipi" w:hAnsi="SolaimanLipi" w:cs="SolaimanLipi"/>
          <w:cs/>
          <w:lang w:bidi="bn-IN"/>
        </w:rPr>
        <w:tab/>
        <w:t>বিশ্ব অর্থনীতিতে নানা প্রতিকূলতা সত্ত্বেও ২০০৫-০৬ অর্থবছরের তুলনায় ২০১৩-১৪ অর্থবছরে আমদানি</w:t>
      </w:r>
      <w:r w:rsidRPr="00AD12D8">
        <w:rPr>
          <w:rFonts w:ascii="SolaimanLipi" w:hAnsi="SolaimanLipi" w:cs="SolaimanLipi" w:hint="cs"/>
          <w:cs/>
          <w:lang w:bidi="bn-IN"/>
        </w:rPr>
        <w:t xml:space="preserve"> এবং </w:t>
      </w:r>
      <w:r w:rsidRPr="00AD12D8">
        <w:rPr>
          <w:rFonts w:ascii="SolaimanLipi" w:hAnsi="SolaimanLipi" w:cs="SolaimanLipi"/>
          <w:cs/>
          <w:lang w:bidi="bn-IN"/>
        </w:rPr>
        <w:t xml:space="preserve">রপ্তানি </w:t>
      </w:r>
      <w:r w:rsidRPr="00AD12D8">
        <w:rPr>
          <w:rFonts w:ascii="SolaimanLipi" w:hAnsi="SolaimanLipi" w:cs="SolaimanLipi" w:hint="cs"/>
          <w:cs/>
          <w:lang w:bidi="bn-IN"/>
        </w:rPr>
        <w:t xml:space="preserve">উভয়েরই পরিমাণ </w:t>
      </w:r>
      <w:r w:rsidRPr="00AD12D8">
        <w:rPr>
          <w:rFonts w:ascii="SolaimanLipi" w:hAnsi="SolaimanLipi" w:cs="SolaimanLipi"/>
          <w:cs/>
          <w:lang w:bidi="bn-IN"/>
        </w:rPr>
        <w:t>বেড়েছে প্রায় ৩ গু</w:t>
      </w:r>
      <w:r w:rsidRPr="00AD12D8">
        <w:rPr>
          <w:rFonts w:ascii="SolaimanLipi" w:hAnsi="SolaimanLipi" w:cs="SolaimanLipi" w:hint="cs"/>
          <w:cs/>
          <w:lang w:bidi="bn-IN"/>
        </w:rPr>
        <w:t>ণ</w:t>
      </w:r>
      <w:r w:rsidRPr="00AD12D8">
        <w:rPr>
          <w:rFonts w:ascii="SolaimanLipi" w:hAnsi="SolaimanLipi" w:cs="SolaimanLipi"/>
          <w:cs/>
          <w:lang w:bidi="hi-IN"/>
        </w:rPr>
        <w:t>।</w:t>
      </w:r>
      <w:r w:rsidR="001A2B32" w:rsidRPr="00AD12D8">
        <w:rPr>
          <w:rFonts w:ascii="SolaimanLipi" w:hAnsi="SolaimanLipi" w:cs="SolaimanLipi"/>
          <w:cs/>
          <w:lang w:bidi="hi-IN"/>
        </w:rPr>
        <w:t xml:space="preserve"> </w:t>
      </w:r>
      <w:r w:rsidR="001A2B32" w:rsidRPr="00AD12D8">
        <w:rPr>
          <w:rFonts w:ascii="SolaimanLipi" w:hAnsi="SolaimanLipi" w:cs="SolaimanLipi"/>
          <w:cs/>
          <w:lang w:bidi="bn-IN"/>
        </w:rPr>
        <w:t>২০০৫-০৬ অর্থবছরে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AD12D8">
        <w:rPr>
          <w:rFonts w:ascii="SolaimanLipi" w:hAnsi="SolaimanLipi" w:cs="SolaimanLipi"/>
          <w:cs/>
          <w:lang w:bidi="bn-IN"/>
        </w:rPr>
        <w:t>আমদানি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 এবং </w:t>
      </w:r>
      <w:r w:rsidR="001A2B32" w:rsidRPr="00AD12D8">
        <w:rPr>
          <w:rFonts w:ascii="SolaimanLipi" w:hAnsi="SolaimanLipi" w:cs="SolaimanLipi"/>
          <w:cs/>
          <w:lang w:bidi="bn-IN"/>
        </w:rPr>
        <w:t>রপ্তানি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র পরিমাণ ছিল যথাক্রমে ১৪.৭৪ ও ১০.৫২ </w:t>
      </w:r>
      <w:r w:rsidR="001A2B32" w:rsidRPr="00AD12D8">
        <w:rPr>
          <w:rFonts w:ascii="SolaimanLipi" w:hAnsi="SolaimanLipi" w:cs="SolaimanLipi"/>
          <w:cs/>
          <w:lang w:bidi="bn-IN"/>
        </w:rPr>
        <w:t>বিলিয়ন ডলার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 যা </w:t>
      </w:r>
      <w:r w:rsidR="001A2B32" w:rsidRPr="00AD12D8">
        <w:rPr>
          <w:rFonts w:ascii="SolaimanLipi" w:hAnsi="SolaimanLipi" w:cs="SolaimanLipi"/>
          <w:cs/>
          <w:lang w:bidi="bn-IN"/>
        </w:rPr>
        <w:t xml:space="preserve">২০১৩-১৪ অর্থবছরে </w:t>
      </w:r>
      <w:r w:rsidR="001A2B32" w:rsidRPr="00AD12D8">
        <w:rPr>
          <w:rFonts w:ascii="SolaimanLipi" w:hAnsi="SolaimanLipi" w:cs="SolaimanLipi" w:hint="cs"/>
          <w:cs/>
          <w:lang w:bidi="bn-IN"/>
        </w:rPr>
        <w:t xml:space="preserve">বৃদ্ধি পেয়ে দাঁড়ায় ৪০.৬১ ও ৩০.১৮ </w:t>
      </w:r>
      <w:r w:rsidR="001A2B32" w:rsidRPr="00AD12D8">
        <w:rPr>
          <w:rFonts w:ascii="SolaimanLipi" w:hAnsi="SolaimanLipi" w:cs="SolaimanLipi"/>
          <w:cs/>
          <w:lang w:bidi="bn-IN"/>
        </w:rPr>
        <w:t>বিলিয়ন ডলার</w:t>
      </w:r>
      <w:r w:rsidR="001A2B32" w:rsidRPr="00AD12D8">
        <w:rPr>
          <w:rFonts w:ascii="SolaimanLipi" w:hAnsi="SolaimanLipi" w:cs="SolaimanLipi" w:hint="cs"/>
          <w:cs/>
          <w:lang w:bidi="bn-IN"/>
        </w:rPr>
        <w:t>ে।</w:t>
      </w:r>
      <w:r w:rsidR="001A2B32" w:rsidRPr="00AD12D8">
        <w:rPr>
          <w:rFonts w:ascii="SolaimanLipi" w:hAnsi="SolaimanLipi" w:cs="SolaimanLipi" w:hint="cs"/>
          <w:cs/>
          <w:lang w:bidi="bn-BD"/>
        </w:rPr>
        <w:t xml:space="preserve"> </w:t>
      </w:r>
    </w:p>
    <w:p w:rsidR="005A2B95" w:rsidRDefault="00B3447D" w:rsidP="005A2B95">
      <w:pPr>
        <w:keepNext/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59AF0B4" wp14:editId="4410DF1D">
            <wp:simplePos x="0" y="0"/>
            <wp:positionH relativeFrom="column">
              <wp:posOffset>6350</wp:posOffset>
            </wp:positionH>
            <wp:positionV relativeFrom="paragraph">
              <wp:posOffset>33020</wp:posOffset>
            </wp:positionV>
            <wp:extent cx="4291965" cy="2552065"/>
            <wp:effectExtent l="0" t="0" r="13335" b="19685"/>
            <wp:wrapSquare wrapText="bothSides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B95">
        <w:rPr>
          <w:rFonts w:ascii="SolaimanLipi" w:hAnsi="SolaimanLipi" w:cs="SolaimanLipi"/>
          <w:sz w:val="12"/>
          <w:szCs w:val="12"/>
          <w:lang w:bidi="bn-IN"/>
        </w:rPr>
        <w:t xml:space="preserve">  </w:t>
      </w:r>
      <w:r w:rsidR="005A2B95" w:rsidRPr="00017F82">
        <w:rPr>
          <w:rFonts w:ascii="SolaimanLipi" w:hAnsi="SolaimanLipi" w:cs="SolaimanLipi"/>
          <w:sz w:val="12"/>
          <w:szCs w:val="12"/>
          <w:cs/>
          <w:lang w:bidi="bn-IN"/>
        </w:rPr>
        <w:t>স</w:t>
      </w:r>
      <w:r w:rsidR="005A2B95">
        <w:rPr>
          <w:rFonts w:ascii="SolaimanLipi" w:hAnsi="SolaimanLipi" w:cs="SolaimanLipi"/>
          <w:sz w:val="12"/>
          <w:szCs w:val="12"/>
          <w:cs/>
          <w:lang w:bidi="bn-IN"/>
        </w:rPr>
        <w:t xml:space="preserve">ূত্র: বাংলাদেশ </w:t>
      </w:r>
      <w:r w:rsidR="005A2B95">
        <w:rPr>
          <w:rFonts w:ascii="SolaimanLipi" w:hAnsi="SolaimanLipi" w:cs="SolaimanLipi" w:hint="cs"/>
          <w:sz w:val="12"/>
          <w:szCs w:val="12"/>
          <w:cs/>
          <w:lang w:bidi="bn-IN"/>
        </w:rPr>
        <w:t>ব্যাংক</w:t>
      </w:r>
    </w:p>
    <w:p w:rsidR="00D17D7F" w:rsidRPr="00DE499A" w:rsidRDefault="001A2B32" w:rsidP="005A2B95">
      <w:pPr>
        <w:spacing w:before="240" w:after="120"/>
        <w:jc w:val="both"/>
        <w:rPr>
          <w:rFonts w:ascii="SolaimanLipi" w:hAnsi="SolaimanLipi" w:cs="SolaimanLipi"/>
          <w:lang w:bidi="bn-IN"/>
        </w:rPr>
      </w:pPr>
      <w:r w:rsidRPr="00DE499A">
        <w:rPr>
          <w:rFonts w:ascii="SolaimanLipi" w:hAnsi="SolaimanLipi" w:cs="SolaimanLipi" w:hint="cs"/>
          <w:cs/>
          <w:lang w:bidi="bn-IN"/>
        </w:rPr>
        <w:t xml:space="preserve">২০০১-০৬ সময়কালে </w:t>
      </w:r>
      <w:r w:rsidRPr="00DE499A">
        <w:rPr>
          <w:rFonts w:ascii="SolaimanLipi" w:hAnsi="SolaimanLipi" w:cs="SolaimanLipi"/>
          <w:cs/>
          <w:lang w:bidi="bn-IN"/>
        </w:rPr>
        <w:t>রপ্তানি</w:t>
      </w:r>
      <w:r w:rsidRPr="00DE499A">
        <w:rPr>
          <w:rFonts w:ascii="SolaimanLipi" w:hAnsi="SolaimanLipi" w:cs="SolaimanLipi" w:hint="cs"/>
          <w:cs/>
          <w:lang w:bidi="bn-IN"/>
        </w:rPr>
        <w:t xml:space="preserve"> আয়ে গড় প্রবৃদ্ধি ছিল ১০.৭ শতাংশ যা ২০০৯-১৪ সময়কালে বৃদ্ধি পেয়ে দাঁড়ায় ১৪.৯ শতাংশে। বর্তমান সরকারের বাজার ও পণ্য বহুমুখীকরণ নীতি ও উদ্যোগ বাস্তবায়নের ফলে বাণিজ্য </w:t>
      </w:r>
      <w:r w:rsidR="00A923F9">
        <w:rPr>
          <w:rFonts w:ascii="SolaimanLipi" w:hAnsi="SolaimanLipi" w:cs="SolaimanLipi" w:hint="cs"/>
          <w:cs/>
          <w:lang w:bidi="bn-IN"/>
        </w:rPr>
        <w:t>উন্মু</w:t>
      </w:r>
      <w:r w:rsidR="00C85150">
        <w:rPr>
          <w:rFonts w:ascii="SolaimanLipi" w:hAnsi="SolaimanLipi" w:cs="SolaimanLipi" w:hint="cs"/>
          <w:cs/>
          <w:lang w:bidi="bn-IN"/>
        </w:rPr>
        <w:t>ক্তকরণের</w:t>
      </w:r>
      <w:r w:rsidRPr="00DE499A">
        <w:rPr>
          <w:rFonts w:ascii="SolaimanLipi" w:hAnsi="SolaimanLipi" w:cs="SolaimanLipi" w:hint="cs"/>
          <w:cs/>
          <w:lang w:bidi="bn-IN"/>
        </w:rPr>
        <w:t xml:space="preserve"> হার (জিডিপি’র তুলনায় মোট </w:t>
      </w:r>
      <w:r w:rsidRPr="00DE499A">
        <w:rPr>
          <w:rFonts w:ascii="SolaimanLipi" w:hAnsi="SolaimanLipi" w:cs="SolaimanLipi"/>
          <w:cs/>
          <w:lang w:bidi="bn-IN"/>
        </w:rPr>
        <w:t>আমদানি</w:t>
      </w:r>
      <w:r w:rsidRPr="00DE499A">
        <w:rPr>
          <w:rFonts w:ascii="SolaimanLipi" w:hAnsi="SolaimanLipi" w:cs="SolaimanLipi" w:hint="cs"/>
          <w:cs/>
          <w:lang w:bidi="bn-IN"/>
        </w:rPr>
        <w:t xml:space="preserve"> ও </w:t>
      </w:r>
      <w:r w:rsidRPr="00DE499A">
        <w:rPr>
          <w:rFonts w:ascii="SolaimanLipi" w:hAnsi="SolaimanLipi" w:cs="SolaimanLipi"/>
          <w:cs/>
          <w:lang w:bidi="bn-IN"/>
        </w:rPr>
        <w:t>রপ্তানি</w:t>
      </w:r>
      <w:r w:rsidRPr="00DE499A">
        <w:rPr>
          <w:rFonts w:ascii="SolaimanLipi" w:hAnsi="SolaimanLipi" w:cs="SolaimanLipi" w:hint="cs"/>
          <w:cs/>
          <w:lang w:bidi="bn-IN"/>
        </w:rPr>
        <w:t xml:space="preserve">র পরিমাণ) </w:t>
      </w:r>
      <w:r w:rsidRPr="00DE499A">
        <w:rPr>
          <w:rFonts w:ascii="SolaimanLipi" w:hAnsi="SolaimanLipi" w:cs="SolaimanLipi"/>
          <w:cs/>
          <w:lang w:bidi="bn-IN"/>
        </w:rPr>
        <w:t>২০০৫-০৬ অর্থবছরে</w:t>
      </w:r>
      <w:r w:rsidRPr="00DE499A">
        <w:rPr>
          <w:rFonts w:ascii="SolaimanLipi" w:hAnsi="SolaimanLipi" w:cs="SolaimanLipi" w:hint="cs"/>
          <w:cs/>
          <w:lang w:bidi="bn-IN"/>
        </w:rPr>
        <w:t xml:space="preserve"> ৩৮.১ শতাংশ হতে </w:t>
      </w:r>
      <w:r w:rsidRPr="00DE499A">
        <w:rPr>
          <w:rFonts w:ascii="SolaimanLipi" w:hAnsi="SolaimanLipi" w:cs="SolaimanLipi"/>
          <w:cs/>
          <w:lang w:bidi="bn-IN"/>
        </w:rPr>
        <w:t>২০১৩-১৪ অর্থবছরে</w:t>
      </w:r>
      <w:r w:rsidRPr="00DE499A">
        <w:rPr>
          <w:rFonts w:ascii="SolaimanLipi" w:hAnsi="SolaimanLipi" w:cs="SolaimanLipi" w:hint="cs"/>
          <w:cs/>
          <w:lang w:bidi="bn-IN"/>
        </w:rPr>
        <w:t xml:space="preserve"> দাঁড়িয়েছে ৪৪.৪ শতাংশে।</w:t>
      </w:r>
    </w:p>
    <w:p w:rsidR="004305D8" w:rsidRDefault="004305D8">
      <w:pPr>
        <w:spacing w:after="0" w:line="240" w:lineRule="auto"/>
        <w:rPr>
          <w:rFonts w:ascii="SolaimanLipi" w:hAnsi="SolaimanLipi" w:cs="SolaimanLipi"/>
          <w:b/>
          <w:bCs/>
          <w:color w:val="000000"/>
          <w:sz w:val="26"/>
          <w:szCs w:val="26"/>
          <w:cs/>
          <w:lang w:bidi="bn-IN"/>
        </w:rPr>
      </w:pPr>
      <w:r>
        <w:rPr>
          <w:rFonts w:ascii="SolaimanLipi" w:hAnsi="SolaimanLipi" w:cs="SolaimanLipi"/>
          <w:b/>
          <w:bCs/>
          <w:color w:val="000000"/>
          <w:sz w:val="26"/>
          <w:szCs w:val="26"/>
          <w:cs/>
          <w:lang w:bidi="bn-IN"/>
        </w:rPr>
        <w:br w:type="page"/>
      </w:r>
    </w:p>
    <w:p w:rsidR="00DE499A" w:rsidRPr="00B76025" w:rsidRDefault="00DE499A" w:rsidP="005F2886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lastRenderedPageBreak/>
        <w:t xml:space="preserve">বৈদেশিক সাহায্যের অঙ্গীকার ও </w:t>
      </w:r>
      <w:r w:rsidR="00641967"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ব্যবহার</w:t>
      </w:r>
    </w:p>
    <w:p w:rsidR="00DE499A" w:rsidRPr="00DE499A" w:rsidRDefault="00EC3EBD" w:rsidP="00DE499A">
      <w:pPr>
        <w:spacing w:after="120"/>
        <w:jc w:val="both"/>
        <w:rPr>
          <w:rFonts w:ascii="SolaimanLipi" w:hAnsi="SolaimanLipi" w:cs="SolaimanLipi"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>১.</w:t>
      </w:r>
      <w:r w:rsidR="00042B1F">
        <w:rPr>
          <w:rFonts w:ascii="SolaimanLipi" w:hAnsi="SolaimanLipi" w:cs="SolaimanLipi" w:hint="cs"/>
          <w:cs/>
          <w:lang w:bidi="bn-IN"/>
        </w:rPr>
        <w:t>৮</w:t>
      </w:r>
      <w:r w:rsidR="00E56780">
        <w:rPr>
          <w:rFonts w:ascii="SolaimanLipi" w:hAnsi="SolaimanLipi" w:cs="SolaimanLipi" w:hint="cs"/>
          <w:cs/>
          <w:lang w:bidi="hi-IN"/>
        </w:rPr>
        <w:t>।</w:t>
      </w:r>
      <w:r>
        <w:rPr>
          <w:rFonts w:ascii="SolaimanLipi" w:hAnsi="SolaimanLipi" w:cs="SolaimanLipi" w:hint="cs"/>
          <w:cs/>
          <w:lang w:bidi="bn-IN"/>
        </w:rPr>
        <w:tab/>
      </w:r>
      <w:r w:rsidR="00B765C9">
        <w:rPr>
          <w:rFonts w:ascii="SolaimanLipi" w:hAnsi="SolaimanLipi" w:cs="SolaimanLipi" w:hint="cs"/>
          <w:cs/>
          <w:lang w:bidi="bn-IN"/>
        </w:rPr>
        <w:t xml:space="preserve">গত </w:t>
      </w:r>
      <w:r w:rsidR="00DE499A" w:rsidRPr="00056EE8">
        <w:rPr>
          <w:rFonts w:ascii="SolaimanLipi" w:hAnsi="SolaimanLipi" w:cs="SolaimanLipi"/>
          <w:cs/>
          <w:lang w:bidi="bn-IN"/>
        </w:rPr>
        <w:t>পাঁচ বছরে বৈদেশিক সাহায্য সংগ্রহ ও ব্যবহার অনেকখানি বেড়েছে।</w:t>
      </w:r>
      <w:r w:rsidR="00DE499A">
        <w:rPr>
          <w:rFonts w:ascii="SolaimanLipi" w:hAnsi="SolaimanLipi" w:cs="SolaimanLipi" w:hint="cs"/>
          <w:cs/>
          <w:lang w:bidi="bn-IN"/>
        </w:rPr>
        <w:t xml:space="preserve"> </w:t>
      </w:r>
      <w:r w:rsidR="00B765C9">
        <w:rPr>
          <w:rFonts w:ascii="SolaimanLipi" w:hAnsi="SolaimanLipi" w:cs="SolaimanLipi" w:hint="cs"/>
          <w:cs/>
          <w:lang w:bidi="bn-IN"/>
        </w:rPr>
        <w:t xml:space="preserve">২০০৯-১৪ সময়ে প্রতিবছর গড়ে ৫,০৬৫ মিলিয়ন মার্কিন ডলার হারে বৈদেশিক সহায়তার প্রতিশ্রুতি এসেছে। অন্যদিকে ২০০১-০৬ সময়ে এ প্রতিশ্রুতি অর্জিত হয়েছিল গড়ে ১,৫৭২ মিলিয়ন মার্কিন ডলার। </w:t>
      </w:r>
      <w:r w:rsidR="00A923F9">
        <w:rPr>
          <w:rFonts w:ascii="SolaimanLipi" w:hAnsi="SolaimanLipi" w:cs="SolaimanLipi" w:hint="cs"/>
          <w:cs/>
          <w:lang w:bidi="bn-IN"/>
        </w:rPr>
        <w:t>বৈদেশিক সাহায্যের ব্যবহারের হিসা</w:t>
      </w:r>
      <w:r w:rsidR="00B765C9">
        <w:rPr>
          <w:rFonts w:ascii="SolaimanLipi" w:hAnsi="SolaimanLipi" w:cs="SolaimanLipi" w:hint="cs"/>
          <w:cs/>
          <w:lang w:bidi="bn-IN"/>
        </w:rPr>
        <w:t>ব বিশ্লেষণে দেখা যায়, ২০০৯-১৪ মেয়াদে গড়ে প্রায় ২,৪০৫ মিলিয়ন মার্কিন ডলার বৈদেশিক সাহায্য ব্যবহার হয়েছে। ২০০১-০৬ সময়ে যা ছিল ১,৪২৩ মিলিয়ন মার্কিন ডলার।</w:t>
      </w:r>
      <w:r w:rsidR="009E335A" w:rsidRPr="00DE499A">
        <w:rPr>
          <w:rFonts w:ascii="SolaimanLipi" w:hAnsi="SolaimanLipi" w:cs="SolaimanLipi"/>
          <w:lang w:bidi="bn-IN"/>
        </w:rPr>
        <w:t xml:space="preserve">  </w:t>
      </w:r>
    </w:p>
    <w:p w:rsidR="009E335A" w:rsidRPr="00B3447D" w:rsidRDefault="000566B1" w:rsidP="00DE499A">
      <w:pPr>
        <w:keepNext/>
        <w:keepLines/>
        <w:spacing w:after="0" w:line="240" w:lineRule="auto"/>
        <w:jc w:val="center"/>
        <w:outlineLvl w:val="1"/>
        <w:rPr>
          <w:rFonts w:ascii="SolaimanLipi" w:eastAsia="MS Gothic" w:hAnsi="SolaimanLipi" w:cs="SolaimanLipi"/>
          <w:b/>
          <w:bCs/>
          <w:color w:val="000000" w:themeColor="text1"/>
          <w:cs/>
          <w:lang w:eastAsia="ja-JP" w:bidi="bn-IN"/>
        </w:rPr>
      </w:pPr>
      <w:r w:rsidRPr="00B3447D">
        <w:rPr>
          <w:rFonts w:ascii="SolaimanLipi" w:eastAsia="MS Gothic" w:hAnsi="SolaimanLipi" w:cs="SolaimanLipi" w:hint="cs"/>
          <w:b/>
          <w:bCs/>
          <w:color w:val="000000" w:themeColor="text1"/>
          <w:cs/>
          <w:lang w:eastAsia="ja-JP" w:bidi="bn-IN"/>
        </w:rPr>
        <w:t xml:space="preserve">সারণি ৪: </w:t>
      </w:r>
      <w:r w:rsidR="009E335A" w:rsidRPr="00B3447D">
        <w:rPr>
          <w:rFonts w:ascii="SolaimanLipi" w:eastAsia="MS Gothic" w:hAnsi="SolaimanLipi" w:cs="SolaimanLipi"/>
          <w:b/>
          <w:bCs/>
          <w:color w:val="000000" w:themeColor="text1"/>
          <w:cs/>
          <w:lang w:eastAsia="ja-JP" w:bidi="bn-IN"/>
        </w:rPr>
        <w:t>বৈদেশিক সাহায্যের অঙ্গীকার</w:t>
      </w:r>
      <w:r w:rsidR="009E335A" w:rsidRPr="00B3447D">
        <w:rPr>
          <w:rFonts w:ascii="SolaimanLipi" w:eastAsia="MS Gothic" w:hAnsi="SolaimanLipi" w:cs="SolaimanLipi" w:hint="cs"/>
          <w:b/>
          <w:bCs/>
          <w:color w:val="000000" w:themeColor="text1"/>
          <w:cs/>
          <w:lang w:eastAsia="ja-JP" w:bidi="bn-IN"/>
        </w:rPr>
        <w:t xml:space="preserve"> ও ডিসবার্সমেন্ট</w:t>
      </w:r>
    </w:p>
    <w:p w:rsidR="009E335A" w:rsidRPr="0050208A" w:rsidRDefault="00677AB4" w:rsidP="00677AB4">
      <w:pPr>
        <w:keepNext/>
        <w:keepLines/>
        <w:spacing w:after="0" w:line="240" w:lineRule="auto"/>
        <w:jc w:val="right"/>
        <w:outlineLvl w:val="1"/>
        <w:rPr>
          <w:rFonts w:eastAsia="MS Mincho" w:cs="Vrinda"/>
          <w:color w:val="C00000"/>
          <w:sz w:val="12"/>
          <w:szCs w:val="12"/>
          <w:lang w:bidi="bn-BD"/>
        </w:rPr>
      </w:pPr>
      <w:r>
        <w:rPr>
          <w:rFonts w:ascii="SolaimanLipi" w:eastAsia="MS Mincho" w:hAnsi="SolaimanLipi" w:cs="SolaimanLipi"/>
          <w:color w:val="000000" w:themeColor="text1"/>
          <w:sz w:val="18"/>
          <w:szCs w:val="18"/>
          <w:cs/>
          <w:lang w:bidi="bn-BD"/>
        </w:rPr>
        <w:t xml:space="preserve"> </w:t>
      </w:r>
      <w:r w:rsidR="009E335A" w:rsidRPr="0050208A">
        <w:rPr>
          <w:rFonts w:ascii="SolaimanLipi" w:eastAsia="MS Mincho" w:hAnsi="SolaimanLipi" w:cs="SolaimanLipi" w:hint="cs"/>
          <w:color w:val="000000" w:themeColor="text1"/>
          <w:sz w:val="12"/>
          <w:szCs w:val="12"/>
          <w:cs/>
          <w:lang w:bidi="bn-BD"/>
        </w:rPr>
        <w:t>(মিলিয়ন মার্কিন ডলার)</w:t>
      </w:r>
      <w:r w:rsidR="009E335A" w:rsidRPr="0050208A">
        <w:rPr>
          <w:rFonts w:ascii="SolaimanLipi" w:eastAsia="MS Gothic" w:hAnsi="SolaimanLipi" w:cs="SolaimanLipi" w:hint="cs"/>
          <w:b/>
          <w:bCs/>
          <w:color w:val="000000" w:themeColor="text1"/>
          <w:sz w:val="12"/>
          <w:szCs w:val="12"/>
          <w:cs/>
          <w:lang w:eastAsia="ja-JP" w:bidi="bn-IN"/>
        </w:rPr>
        <w:t xml:space="preserve">                                                            </w:t>
      </w: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shd w:val="clear" w:color="auto" w:fill="F2F2F2"/>
        <w:tblLook w:val="04A0" w:firstRow="1" w:lastRow="0" w:firstColumn="1" w:lastColumn="0" w:noHBand="0" w:noVBand="1"/>
      </w:tblPr>
      <w:tblGrid>
        <w:gridCol w:w="961"/>
        <w:gridCol w:w="935"/>
        <w:gridCol w:w="817"/>
        <w:gridCol w:w="883"/>
        <w:gridCol w:w="884"/>
        <w:gridCol w:w="821"/>
        <w:gridCol w:w="878"/>
        <w:gridCol w:w="877"/>
      </w:tblGrid>
      <w:tr w:rsidR="009E335A" w:rsidRPr="0050208A" w:rsidTr="00B76025">
        <w:trPr>
          <w:trHeight w:val="432"/>
        </w:trPr>
        <w:tc>
          <w:tcPr>
            <w:tcW w:w="707" w:type="pc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center"/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cs/>
                <w:lang w:bidi="bn-BD"/>
              </w:rPr>
              <w:t>অর্থ বছর</w:t>
            </w:r>
          </w:p>
        </w:tc>
        <w:tc>
          <w:tcPr>
            <w:tcW w:w="689" w:type="pc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center"/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cs/>
                <w:lang w:bidi="bn-BD"/>
              </w:rPr>
              <w:t>প্রারম্ভিক</w:t>
            </w:r>
          </w:p>
          <w:p w:rsidR="009E335A" w:rsidRPr="0050208A" w:rsidRDefault="009E335A" w:rsidP="00541561">
            <w:pPr>
              <w:spacing w:after="0" w:line="240" w:lineRule="auto"/>
              <w:jc w:val="center"/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cs/>
                <w:lang w:bidi="bn-BD"/>
              </w:rPr>
              <w:t>পাইপ লাইন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center"/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cs/>
                <w:lang w:bidi="bn-BD"/>
              </w:rPr>
              <w:t>কমিটমেন্ট</w:t>
            </w:r>
          </w:p>
        </w:tc>
        <w:tc>
          <w:tcPr>
            <w:tcW w:w="1843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center"/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b/>
                <w:bCs/>
                <w:sz w:val="16"/>
                <w:szCs w:val="16"/>
                <w:cs/>
                <w:lang w:bidi="bn-BD"/>
              </w:rPr>
              <w:t>ডিসবার্সমেন্ট</w:t>
            </w:r>
          </w:p>
        </w:tc>
      </w:tr>
      <w:tr w:rsidR="009E335A" w:rsidRPr="0050208A" w:rsidTr="00B76025">
        <w:trPr>
          <w:trHeight w:val="242"/>
        </w:trPr>
        <w:tc>
          <w:tcPr>
            <w:tcW w:w="707" w:type="pct"/>
            <w:tcBorders>
              <w:top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</w:p>
        </w:tc>
        <w:tc>
          <w:tcPr>
            <w:tcW w:w="689" w:type="pct"/>
            <w:tcBorders>
              <w:top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</w:p>
        </w:tc>
        <w:tc>
          <w:tcPr>
            <w:tcW w:w="52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 xml:space="preserve">অনুদান </w:t>
            </w:r>
          </w:p>
        </w:tc>
        <w:tc>
          <w:tcPr>
            <w:tcW w:w="619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ঋণ</w:t>
            </w:r>
          </w:p>
        </w:tc>
        <w:tc>
          <w:tcPr>
            <w:tcW w:w="621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মোট</w:t>
            </w:r>
          </w:p>
        </w:tc>
        <w:tc>
          <w:tcPr>
            <w:tcW w:w="60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 xml:space="preserve">অনুদান </w:t>
            </w:r>
          </w:p>
        </w:tc>
        <w:tc>
          <w:tcPr>
            <w:tcW w:w="61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ঋণ</w:t>
            </w:r>
          </w:p>
        </w:tc>
        <w:tc>
          <w:tcPr>
            <w:tcW w:w="61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মোট</w:t>
            </w:r>
          </w:p>
        </w:tc>
      </w:tr>
      <w:tr w:rsidR="009E335A" w:rsidRPr="0050208A" w:rsidTr="00541561">
        <w:trPr>
          <w:trHeight w:val="278"/>
        </w:trPr>
        <w:tc>
          <w:tcPr>
            <w:tcW w:w="707" w:type="pct"/>
            <w:tcBorders>
              <w:top w:val="single" w:sz="4" w:space="0" w:color="000000" w:themeColor="text1"/>
            </w:tcBorders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২০০৫-০৬</w:t>
            </w:r>
          </w:p>
        </w:tc>
        <w:tc>
          <w:tcPr>
            <w:tcW w:w="689" w:type="pct"/>
            <w:tcBorders>
              <w:top w:val="single" w:sz="4" w:space="0" w:color="000000" w:themeColor="text1"/>
            </w:tcBorders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৬৬৯৪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৫৪</w:t>
            </w:r>
          </w:p>
        </w:tc>
        <w:tc>
          <w:tcPr>
            <w:tcW w:w="521" w:type="pct"/>
            <w:tcBorders>
              <w:top w:val="single" w:sz="4" w:space="0" w:color="000000" w:themeColor="text1"/>
            </w:tcBorders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৬২৮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৩৯</w:t>
            </w:r>
          </w:p>
        </w:tc>
        <w:tc>
          <w:tcPr>
            <w:tcW w:w="619" w:type="pct"/>
            <w:tcBorders>
              <w:top w:val="single" w:sz="4" w:space="0" w:color="000000" w:themeColor="text1"/>
            </w:tcBorders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১১৫৮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৯৮</w:t>
            </w:r>
          </w:p>
        </w:tc>
        <w:tc>
          <w:tcPr>
            <w:tcW w:w="621" w:type="pct"/>
            <w:tcBorders>
              <w:top w:val="single" w:sz="4" w:space="0" w:color="000000" w:themeColor="text1"/>
            </w:tcBorders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১৭৮৭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৩৬</w:t>
            </w:r>
          </w:p>
        </w:tc>
        <w:tc>
          <w:tcPr>
            <w:tcW w:w="608" w:type="pct"/>
            <w:tcBorders>
              <w:top w:val="single" w:sz="4" w:space="0" w:color="000000" w:themeColor="text1"/>
            </w:tcBorders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৫০০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৫৪</w:t>
            </w:r>
          </w:p>
        </w:tc>
        <w:tc>
          <w:tcPr>
            <w:tcW w:w="618" w:type="pct"/>
            <w:tcBorders>
              <w:top w:val="single" w:sz="4" w:space="0" w:color="000000" w:themeColor="text1"/>
            </w:tcBorders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১০৬৭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০৯</w:t>
            </w:r>
          </w:p>
        </w:tc>
        <w:tc>
          <w:tcPr>
            <w:tcW w:w="618" w:type="pct"/>
            <w:tcBorders>
              <w:top w:val="single" w:sz="4" w:space="0" w:color="000000" w:themeColor="text1"/>
            </w:tcBorders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১৫৬৭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৬৪</w:t>
            </w:r>
          </w:p>
        </w:tc>
      </w:tr>
      <w:tr w:rsidR="009E335A" w:rsidRPr="0050208A" w:rsidTr="00541561">
        <w:trPr>
          <w:trHeight w:val="306"/>
        </w:trPr>
        <w:tc>
          <w:tcPr>
            <w:tcW w:w="707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২০০৬-০৭</w:t>
            </w:r>
          </w:p>
        </w:tc>
        <w:tc>
          <w:tcPr>
            <w:tcW w:w="689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৬৭৫৯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৫৮</w:t>
            </w:r>
          </w:p>
        </w:tc>
        <w:tc>
          <w:tcPr>
            <w:tcW w:w="521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৭২৮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19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১৫২৭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৬৪</w:t>
            </w:r>
          </w:p>
        </w:tc>
        <w:tc>
          <w:tcPr>
            <w:tcW w:w="621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২২৫৬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608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৫৯০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১৭</w:t>
            </w:r>
          </w:p>
        </w:tc>
        <w:tc>
          <w:tcPr>
            <w:tcW w:w="618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১০৪০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618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১৬৩০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৫৮</w:t>
            </w:r>
          </w:p>
        </w:tc>
      </w:tr>
      <w:tr w:rsidR="009E335A" w:rsidRPr="0050208A" w:rsidTr="00541561">
        <w:trPr>
          <w:trHeight w:val="315"/>
        </w:trPr>
        <w:tc>
          <w:tcPr>
            <w:tcW w:w="707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২০০৭-০৮</w:t>
            </w:r>
          </w:p>
        </w:tc>
        <w:tc>
          <w:tcPr>
            <w:tcW w:w="689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৭২৮৮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৩৪</w:t>
            </w:r>
          </w:p>
        </w:tc>
        <w:tc>
          <w:tcPr>
            <w:tcW w:w="521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৯৬১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৮৯</w:t>
            </w:r>
          </w:p>
        </w:tc>
        <w:tc>
          <w:tcPr>
            <w:tcW w:w="619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১৮৮০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৫৬</w:t>
            </w:r>
          </w:p>
        </w:tc>
        <w:tc>
          <w:tcPr>
            <w:tcW w:w="621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২৮৪২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৪৪</w:t>
            </w:r>
          </w:p>
        </w:tc>
        <w:tc>
          <w:tcPr>
            <w:tcW w:w="608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৬৫৮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618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১৪০৩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618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২০৬১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৫১</w:t>
            </w:r>
          </w:p>
        </w:tc>
      </w:tr>
      <w:tr w:rsidR="009E335A" w:rsidRPr="0050208A" w:rsidTr="00541561">
        <w:trPr>
          <w:trHeight w:val="324"/>
        </w:trPr>
        <w:tc>
          <w:tcPr>
            <w:tcW w:w="707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২০০৮-০৯</w:t>
            </w:r>
          </w:p>
        </w:tc>
        <w:tc>
          <w:tcPr>
            <w:tcW w:w="689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৮৬৮২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১৪</w:t>
            </w:r>
          </w:p>
        </w:tc>
        <w:tc>
          <w:tcPr>
            <w:tcW w:w="521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৪৩২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২৬</w:t>
            </w:r>
          </w:p>
        </w:tc>
        <w:tc>
          <w:tcPr>
            <w:tcW w:w="619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২০২১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০৬</w:t>
            </w:r>
          </w:p>
        </w:tc>
        <w:tc>
          <w:tcPr>
            <w:tcW w:w="621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২৪৪৪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৩২</w:t>
            </w:r>
          </w:p>
        </w:tc>
        <w:tc>
          <w:tcPr>
            <w:tcW w:w="608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৬৫৭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৮১</w:t>
            </w:r>
          </w:p>
        </w:tc>
        <w:tc>
          <w:tcPr>
            <w:tcW w:w="618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১১৮৯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618" w:type="pct"/>
            <w:shd w:val="clear" w:color="auto" w:fill="F2F2F2"/>
          </w:tcPr>
          <w:p w:rsidR="009E335A" w:rsidRPr="0050208A" w:rsidRDefault="000E24A3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১৮৪</w:t>
            </w:r>
            <w:r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৭</w:t>
            </w:r>
            <w:r w:rsidR="009E335A"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="009E335A"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৩১</w:t>
            </w:r>
          </w:p>
        </w:tc>
      </w:tr>
      <w:tr w:rsidR="009E335A" w:rsidRPr="00C85150" w:rsidTr="00541561">
        <w:trPr>
          <w:trHeight w:val="306"/>
        </w:trPr>
        <w:tc>
          <w:tcPr>
            <w:tcW w:w="707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২০০৯-১০</w:t>
            </w:r>
          </w:p>
        </w:tc>
        <w:tc>
          <w:tcPr>
            <w:tcW w:w="689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৮৮৬১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২৮</w:t>
            </w:r>
          </w:p>
        </w:tc>
        <w:tc>
          <w:tcPr>
            <w:tcW w:w="521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৫৫৫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619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২৪২৮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৫৩</w:t>
            </w:r>
          </w:p>
        </w:tc>
        <w:tc>
          <w:tcPr>
            <w:tcW w:w="621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২৯৮৩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৬৮</w:t>
            </w:r>
          </w:p>
        </w:tc>
        <w:tc>
          <w:tcPr>
            <w:tcW w:w="608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৬৩৯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১৭</w:t>
            </w:r>
          </w:p>
        </w:tc>
        <w:tc>
          <w:tcPr>
            <w:tcW w:w="618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১৫৮৮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৬০</w:t>
            </w:r>
          </w:p>
        </w:tc>
        <w:tc>
          <w:tcPr>
            <w:tcW w:w="618" w:type="pct"/>
            <w:shd w:val="clear" w:color="auto" w:fill="F2F2F2"/>
          </w:tcPr>
          <w:p w:rsidR="009E335A" w:rsidRPr="0050208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২২২৭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  <w:t>.</w:t>
            </w:r>
            <w:r w:rsidRPr="0050208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৭৭</w:t>
            </w:r>
          </w:p>
        </w:tc>
      </w:tr>
      <w:tr w:rsidR="009E335A" w:rsidRPr="00806D4A" w:rsidTr="00541561">
        <w:trPr>
          <w:trHeight w:val="315"/>
        </w:trPr>
        <w:tc>
          <w:tcPr>
            <w:tcW w:w="707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২০১০-১১</w:t>
            </w:r>
          </w:p>
        </w:tc>
        <w:tc>
          <w:tcPr>
            <w:tcW w:w="689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৯৪২৯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৩৭</w:t>
            </w:r>
          </w:p>
        </w:tc>
        <w:tc>
          <w:tcPr>
            <w:tcW w:w="521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৬৩০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৪৭</w:t>
            </w:r>
          </w:p>
        </w:tc>
        <w:tc>
          <w:tcPr>
            <w:tcW w:w="619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৫৩৩৮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১৭</w:t>
            </w:r>
          </w:p>
        </w:tc>
        <w:tc>
          <w:tcPr>
            <w:tcW w:w="621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৫৯৬৮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২৩</w:t>
            </w:r>
          </w:p>
        </w:tc>
        <w:tc>
          <w:tcPr>
            <w:tcW w:w="608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৭৪৫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618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১০৩১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৬৪</w:t>
            </w:r>
          </w:p>
        </w:tc>
        <w:tc>
          <w:tcPr>
            <w:tcW w:w="618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১৭৭৬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৭৪</w:t>
            </w:r>
          </w:p>
        </w:tc>
      </w:tr>
      <w:tr w:rsidR="009E335A" w:rsidRPr="00806D4A" w:rsidTr="00541561">
        <w:trPr>
          <w:trHeight w:val="315"/>
        </w:trPr>
        <w:tc>
          <w:tcPr>
            <w:tcW w:w="707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২০১১-১২</w:t>
            </w:r>
          </w:p>
        </w:tc>
        <w:tc>
          <w:tcPr>
            <w:tcW w:w="689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১৪১৫১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৯৯</w:t>
            </w:r>
          </w:p>
        </w:tc>
        <w:tc>
          <w:tcPr>
            <w:tcW w:w="521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১৪৪১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৩৮</w:t>
            </w:r>
          </w:p>
        </w:tc>
        <w:tc>
          <w:tcPr>
            <w:tcW w:w="619" w:type="pct"/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২৩</w:t>
            </w:r>
            <w:r w:rsidR="009E335A"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৩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</w:t>
            </w:r>
            <w:r w:rsidR="009E335A"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621" w:type="pct"/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৪৬৭৪.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08" w:type="pct"/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৫৮৮.০০</w:t>
            </w:r>
          </w:p>
        </w:tc>
        <w:tc>
          <w:tcPr>
            <w:tcW w:w="618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১৫৩৮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৪৮</w:t>
            </w:r>
          </w:p>
        </w:tc>
        <w:tc>
          <w:tcPr>
            <w:tcW w:w="618" w:type="pct"/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২১২৬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৪৮</w:t>
            </w:r>
          </w:p>
        </w:tc>
      </w:tr>
      <w:tr w:rsidR="009E335A" w:rsidRPr="0050208A" w:rsidTr="00541561">
        <w:trPr>
          <w:trHeight w:val="324"/>
        </w:trPr>
        <w:tc>
          <w:tcPr>
            <w:tcW w:w="707" w:type="pct"/>
            <w:tcBorders>
              <w:bottom w:val="single" w:sz="18" w:space="0" w:color="FFFFFF"/>
            </w:tcBorders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২০১২-১৩</w:t>
            </w:r>
          </w:p>
        </w:tc>
        <w:tc>
          <w:tcPr>
            <w:tcW w:w="689" w:type="pct"/>
            <w:tcBorders>
              <w:bottom w:val="single" w:sz="18" w:space="0" w:color="FFFFFF"/>
            </w:tcBorders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১৫৪৩০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521" w:type="pct"/>
            <w:tcBorders>
              <w:bottom w:val="single" w:sz="18" w:space="0" w:color="FFFFFF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৫৫৪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৫৩</w:t>
            </w:r>
          </w:p>
        </w:tc>
        <w:tc>
          <w:tcPr>
            <w:tcW w:w="619" w:type="pct"/>
            <w:tcBorders>
              <w:bottom w:val="single" w:sz="18" w:space="0" w:color="FFFFFF"/>
            </w:tcBorders>
            <w:shd w:val="clear" w:color="auto" w:fill="F2F2F2"/>
          </w:tcPr>
          <w:p w:rsidR="009E335A" w:rsidRPr="00806D4A" w:rsidRDefault="009E335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৫৩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০</w:t>
            </w: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০</w:t>
            </w:r>
            <w:r w:rsidR="00806D4A"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.০৮</w:t>
            </w:r>
          </w:p>
        </w:tc>
        <w:tc>
          <w:tcPr>
            <w:tcW w:w="621" w:type="pct"/>
            <w:tcBorders>
              <w:bottom w:val="single" w:sz="18" w:space="0" w:color="FFFFFF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৫৮৫৪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৬১</w:t>
            </w:r>
          </w:p>
        </w:tc>
        <w:tc>
          <w:tcPr>
            <w:tcW w:w="608" w:type="pct"/>
            <w:tcBorders>
              <w:bottom w:val="single" w:sz="18" w:space="0" w:color="FFFFFF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৭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২৬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.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২৭</w:t>
            </w:r>
          </w:p>
        </w:tc>
        <w:tc>
          <w:tcPr>
            <w:tcW w:w="618" w:type="pct"/>
            <w:tcBorders>
              <w:bottom w:val="single" w:sz="18" w:space="0" w:color="FFFFFF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</w:t>
            </w: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BD"/>
              </w:rPr>
              <w:t>৮৪.৭৩</w:t>
            </w:r>
          </w:p>
        </w:tc>
        <w:tc>
          <w:tcPr>
            <w:tcW w:w="618" w:type="pct"/>
            <w:tcBorders>
              <w:bottom w:val="single" w:sz="18" w:space="0" w:color="FFFFFF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২৮১১.০০</w:t>
            </w:r>
          </w:p>
        </w:tc>
      </w:tr>
      <w:tr w:rsidR="009E335A" w:rsidRPr="0050208A" w:rsidTr="00541561">
        <w:trPr>
          <w:trHeight w:val="306"/>
        </w:trPr>
        <w:tc>
          <w:tcPr>
            <w:tcW w:w="707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9E335A" w:rsidRPr="00806D4A" w:rsidRDefault="004304D2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BD"/>
              </w:rPr>
            </w:pPr>
            <w:r w:rsidRPr="00806D4A">
              <w:rPr>
                <w:rFonts w:ascii="SolaimanLipi" w:eastAsia="MS Mincho" w:hAnsi="SolaimanLipi" w:cs="SolaimanLipi"/>
                <w:sz w:val="16"/>
                <w:szCs w:val="16"/>
                <w:cs/>
                <w:lang w:bidi="bn-BD"/>
              </w:rPr>
              <w:t>২০১৩-১৪</w:t>
            </w:r>
          </w:p>
        </w:tc>
        <w:tc>
          <w:tcPr>
            <w:tcW w:w="689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১৬৬৩৭.৭০</w:t>
            </w:r>
          </w:p>
        </w:tc>
        <w:tc>
          <w:tcPr>
            <w:tcW w:w="521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৪৯৭.৮২</w:t>
            </w:r>
          </w:p>
        </w:tc>
        <w:tc>
          <w:tcPr>
            <w:tcW w:w="619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৫৩৪৬.৪</w:t>
            </w:r>
          </w:p>
        </w:tc>
        <w:tc>
          <w:tcPr>
            <w:tcW w:w="621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৫৮৪৪.২২</w:t>
            </w:r>
          </w:p>
        </w:tc>
        <w:tc>
          <w:tcPr>
            <w:tcW w:w="608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৬৮০.৭৩</w:t>
            </w:r>
          </w:p>
        </w:tc>
        <w:tc>
          <w:tcPr>
            <w:tcW w:w="618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২৪০৩.৬৬</w:t>
            </w:r>
          </w:p>
        </w:tc>
        <w:tc>
          <w:tcPr>
            <w:tcW w:w="618" w:type="pct"/>
            <w:tcBorders>
              <w:top w:val="single" w:sz="18" w:space="0" w:color="FFFFFF"/>
              <w:bottom w:val="single" w:sz="4" w:space="0" w:color="auto"/>
            </w:tcBorders>
            <w:shd w:val="clear" w:color="auto" w:fill="F2F2F2"/>
          </w:tcPr>
          <w:p w:rsidR="009E335A" w:rsidRPr="00806D4A" w:rsidRDefault="00806D4A" w:rsidP="00541561">
            <w:pPr>
              <w:spacing w:after="0" w:line="240" w:lineRule="auto"/>
              <w:jc w:val="both"/>
              <w:rPr>
                <w:rFonts w:ascii="SolaimanLipi" w:eastAsia="MS Mincho" w:hAnsi="SolaimanLipi" w:cs="SolaimanLipi"/>
                <w:sz w:val="16"/>
                <w:szCs w:val="16"/>
                <w:lang w:bidi="bn-IN"/>
              </w:rPr>
            </w:pPr>
            <w:r w:rsidRPr="00806D4A">
              <w:rPr>
                <w:rFonts w:ascii="SolaimanLipi" w:eastAsia="MS Mincho" w:hAnsi="SolaimanLipi" w:cs="SolaimanLipi" w:hint="cs"/>
                <w:sz w:val="16"/>
                <w:szCs w:val="16"/>
                <w:cs/>
                <w:lang w:bidi="bn-IN"/>
              </w:rPr>
              <w:t>৩০৮৪.৩৯</w:t>
            </w:r>
          </w:p>
        </w:tc>
      </w:tr>
    </w:tbl>
    <w:p w:rsidR="009E335A" w:rsidRPr="0050208A" w:rsidRDefault="009E335A" w:rsidP="009E335A">
      <w:pPr>
        <w:spacing w:after="0"/>
        <w:rPr>
          <w:rFonts w:ascii="SolaimanLipi" w:eastAsia="MS Mincho" w:hAnsi="SolaimanLipi" w:cs="SolaimanLipi"/>
          <w:sz w:val="12"/>
          <w:szCs w:val="12"/>
          <w:cs/>
          <w:lang w:eastAsia="ja-JP" w:bidi="bn-IN"/>
        </w:rPr>
      </w:pPr>
      <w:r w:rsidRPr="0050208A">
        <w:rPr>
          <w:rFonts w:ascii="SolaimanLipi" w:eastAsia="MS Mincho" w:hAnsi="SolaimanLipi" w:cs="SolaimanLipi"/>
          <w:sz w:val="12"/>
          <w:szCs w:val="12"/>
          <w:cs/>
          <w:lang w:eastAsia="ja-JP" w:bidi="bn-IN"/>
        </w:rPr>
        <w:t>সূত্র: অর্থনৈতিক সম্পর্ক বিভাগ</w:t>
      </w:r>
    </w:p>
    <w:p w:rsidR="001A2B32" w:rsidRPr="00B76025" w:rsidRDefault="001A2B32" w:rsidP="009E335A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 xml:space="preserve">বৈদেশিক 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মুদ্রার </w:t>
      </w: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রিজার্ভ</w:t>
      </w:r>
    </w:p>
    <w:p w:rsidR="000C0BD2" w:rsidRPr="00B3447D" w:rsidRDefault="006D2778" w:rsidP="001A2B32">
      <w:pPr>
        <w:tabs>
          <w:tab w:val="left" w:pos="720"/>
        </w:tabs>
        <w:spacing w:after="120"/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681F59">
        <w:rPr>
          <w:rFonts w:ascii="SolaimanLipi" w:hAnsi="SolaimanLipi" w:cs="SolaimanLipi" w:hint="cs"/>
          <w:cs/>
          <w:lang w:bidi="bn-IN"/>
        </w:rPr>
        <w:t>১</w:t>
      </w:r>
      <w:r w:rsidR="001A2B32" w:rsidRPr="00681F59">
        <w:rPr>
          <w:rFonts w:ascii="SolaimanLipi" w:hAnsi="SolaimanLipi" w:cs="SolaimanLipi"/>
          <w:cs/>
          <w:lang w:bidi="bn-IN"/>
        </w:rPr>
        <w:t>.</w:t>
      </w:r>
      <w:r w:rsidR="00042B1F">
        <w:rPr>
          <w:rFonts w:ascii="SolaimanLipi" w:hAnsi="SolaimanLipi" w:cs="SolaimanLipi" w:hint="cs"/>
          <w:cs/>
          <w:lang w:bidi="bn-IN"/>
        </w:rPr>
        <w:t>৯</w:t>
      </w:r>
      <w:r w:rsidR="001A2B32" w:rsidRPr="00681F59">
        <w:rPr>
          <w:rFonts w:ascii="SolaimanLipi" w:hAnsi="SolaimanLipi" w:cs="SolaimanLipi"/>
          <w:cs/>
          <w:lang w:bidi="hi-IN"/>
        </w:rPr>
        <w:t>।</w:t>
      </w:r>
      <w:r w:rsidR="001A2B32" w:rsidRPr="00681F59">
        <w:rPr>
          <w:rFonts w:ascii="SolaimanLipi" w:hAnsi="SolaimanLipi" w:cs="SolaimanLipi"/>
          <w:lang w:bidi="bn-IN"/>
        </w:rPr>
        <w:tab/>
      </w:r>
      <w:r w:rsidR="001A2B32" w:rsidRPr="00681F59">
        <w:rPr>
          <w:rFonts w:ascii="SolaimanLipi" w:hAnsi="SolaimanLipi" w:cs="SolaimanLipi"/>
          <w:cs/>
          <w:lang w:bidi="bn-IN"/>
        </w:rPr>
        <w:t>২০০৫-০৬ অর্থবছরের তুলনায় ২০১৩-১৪ অর্থবছরে রপ্তানি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681F59">
        <w:rPr>
          <w:rFonts w:ascii="SolaimanLipi" w:hAnsi="SolaimanLipi" w:cs="SolaimanLipi"/>
          <w:cs/>
          <w:lang w:bidi="bn-IN"/>
        </w:rPr>
        <w:t>ও প্রবাস আয় বেড়েছে প্রায়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তিন </w:t>
      </w:r>
      <w:r w:rsidR="001A2B32" w:rsidRPr="00681F59">
        <w:rPr>
          <w:rFonts w:ascii="SolaimanLipi" w:hAnsi="SolaimanLipi" w:cs="SolaimanLipi"/>
          <w:cs/>
          <w:lang w:bidi="bn-IN"/>
        </w:rPr>
        <w:t>গু</w:t>
      </w:r>
      <w:r w:rsidR="001A2B32" w:rsidRPr="00681F59">
        <w:rPr>
          <w:rFonts w:ascii="SolaimanLipi" w:hAnsi="SolaimanLipi" w:cs="SolaimanLipi" w:hint="cs"/>
          <w:cs/>
          <w:lang w:bidi="bn-IN"/>
        </w:rPr>
        <w:t>ণ</w:t>
      </w:r>
      <w:r w:rsidR="001A2B32" w:rsidRPr="00681F59">
        <w:rPr>
          <w:rFonts w:ascii="SolaimanLipi" w:hAnsi="SolaimanLipi" w:cs="SolaimanLipi"/>
          <w:cs/>
          <w:lang w:bidi="hi-IN"/>
        </w:rPr>
        <w:t xml:space="preserve">। 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এর ফলশ্রুতিতে </w:t>
      </w:r>
      <w:r w:rsidR="001A2B32" w:rsidRPr="00681F59">
        <w:rPr>
          <w:rFonts w:ascii="SolaimanLipi" w:hAnsi="SolaimanLipi" w:cs="SolaimanLipi"/>
          <w:cs/>
          <w:lang w:bidi="bn-IN"/>
        </w:rPr>
        <w:t>বৈদেশিক মুদ্রার রিজার্ভ</w:t>
      </w:r>
      <w:r w:rsidR="001A2B32" w:rsidRPr="00681F59">
        <w:rPr>
          <w:rFonts w:ascii="SolaimanLipi" w:hAnsi="SolaimanLipi" w:cs="SolaimanLipi" w:hint="cs"/>
          <w:cs/>
          <w:lang w:bidi="bn-IN"/>
        </w:rPr>
        <w:t>ও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 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উত্তরোত্তর বৃদ্ধি পাচ্ছে। </w:t>
      </w:r>
      <w:r w:rsidR="001A2B32" w:rsidRPr="00681F59">
        <w:rPr>
          <w:rFonts w:ascii="SolaimanLipi" w:hAnsi="SolaimanLipi" w:cs="SolaimanLipi"/>
          <w:cs/>
          <w:lang w:bidi="bn-IN"/>
        </w:rPr>
        <w:t>২০০৫-০৬ অর্থবছর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শেষে </w:t>
      </w:r>
      <w:r w:rsidR="001A2B32" w:rsidRPr="00681F59">
        <w:rPr>
          <w:rFonts w:ascii="SolaimanLipi" w:hAnsi="SolaimanLipi" w:cs="SolaimanLipi"/>
          <w:cs/>
          <w:lang w:bidi="bn-IN"/>
        </w:rPr>
        <w:t>বৈদেশিক মুদ্রার রিজার্ভ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ছিল ৩.৪৮ 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বিলিয়ন </w:t>
      </w:r>
      <w:r w:rsidR="00637FC8">
        <w:rPr>
          <w:rFonts w:ascii="SolaimanLipi" w:hAnsi="SolaimanLipi" w:cs="SolaimanLipi" w:hint="cs"/>
          <w:cs/>
          <w:lang w:bidi="bn-IN"/>
        </w:rPr>
        <w:t xml:space="preserve">মার্কিন </w:t>
      </w:r>
      <w:r w:rsidR="001A2B32" w:rsidRPr="00681F59">
        <w:rPr>
          <w:rFonts w:ascii="SolaimanLipi" w:hAnsi="SolaimanLipi" w:cs="SolaimanLipi"/>
          <w:cs/>
          <w:lang w:bidi="bn-IN"/>
        </w:rPr>
        <w:t>ডলার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যা </w:t>
      </w:r>
      <w:r w:rsidR="001A2B32" w:rsidRPr="00681F59">
        <w:rPr>
          <w:rFonts w:ascii="SolaimanLipi" w:hAnsi="SolaimanLipi" w:cs="SolaimanLipi"/>
          <w:cs/>
          <w:lang w:bidi="bn-IN"/>
        </w:rPr>
        <w:t>২০১৩-১৪ অর্থবছর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শেষে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 ৬ গু</w:t>
      </w:r>
      <w:r w:rsidR="001A2B32" w:rsidRPr="00681F59">
        <w:rPr>
          <w:rFonts w:ascii="SolaimanLipi" w:hAnsi="SolaimanLipi" w:cs="SolaimanLipi" w:hint="cs"/>
          <w:cs/>
          <w:lang w:bidi="bn-IN"/>
        </w:rPr>
        <w:t>ণে</w:t>
      </w:r>
      <w:r w:rsidR="001A2B32" w:rsidRPr="00681F59">
        <w:rPr>
          <w:rFonts w:ascii="SolaimanLipi" w:hAnsi="SolaimanLipi" w:cs="SolaimanLipi"/>
          <w:cs/>
          <w:lang w:bidi="bn-IN"/>
        </w:rPr>
        <w:t>রও বেশ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ি বৃদ্ধি পেয়ে দাঁড়িয়েছে ২১.৫৬ 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বিলিয়ন </w:t>
      </w:r>
      <w:r w:rsidR="00637FC8">
        <w:rPr>
          <w:rFonts w:ascii="SolaimanLipi" w:hAnsi="SolaimanLipi" w:cs="SolaimanLipi" w:hint="cs"/>
          <w:cs/>
          <w:lang w:bidi="bn-IN"/>
        </w:rPr>
        <w:t xml:space="preserve">মার্কিন </w:t>
      </w:r>
      <w:r w:rsidR="001A2B32" w:rsidRPr="00681F59">
        <w:rPr>
          <w:rFonts w:ascii="SolaimanLipi" w:hAnsi="SolaimanLipi" w:cs="SolaimanLipi"/>
          <w:cs/>
          <w:lang w:bidi="bn-IN"/>
        </w:rPr>
        <w:t>ডলার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ে। উল্লেখ্য, ৬ জানুয়ারি ২০১৫ তারিখে </w:t>
      </w:r>
      <w:r w:rsidR="001A2B32" w:rsidRPr="00681F59">
        <w:rPr>
          <w:rFonts w:ascii="SolaimanLipi" w:hAnsi="SolaimanLipi" w:cs="SolaimanLipi"/>
          <w:cs/>
          <w:lang w:bidi="bn-IN"/>
        </w:rPr>
        <w:t>বৈদেশিক মুদ্রার রিজার্ভ ২</w:t>
      </w:r>
      <w:r w:rsidR="001A2B32" w:rsidRPr="00681F59">
        <w:rPr>
          <w:rFonts w:ascii="SolaimanLipi" w:hAnsi="SolaimanLipi" w:cs="SolaimanLipi" w:hint="cs"/>
          <w:cs/>
          <w:lang w:bidi="bn-IN"/>
        </w:rPr>
        <w:t>২</w:t>
      </w:r>
      <w:r w:rsidR="001A2B32" w:rsidRPr="00681F59">
        <w:rPr>
          <w:rFonts w:ascii="SolaimanLipi" w:hAnsi="SolaimanLipi" w:cs="SolaimanLipi"/>
          <w:cs/>
          <w:lang w:bidi="bn-IN"/>
        </w:rPr>
        <w:t>.</w:t>
      </w:r>
      <w:r w:rsidR="001A2B32" w:rsidRPr="00681F59">
        <w:rPr>
          <w:rFonts w:ascii="SolaimanLipi" w:hAnsi="SolaimanLipi" w:cs="SolaimanLipi" w:hint="cs"/>
          <w:cs/>
          <w:lang w:bidi="bn-IN"/>
        </w:rPr>
        <w:t>৪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 বিলিয়ন </w:t>
      </w:r>
      <w:r w:rsidR="00637FC8">
        <w:rPr>
          <w:rFonts w:ascii="SolaimanLipi" w:hAnsi="SolaimanLipi" w:cs="SolaimanLipi" w:hint="cs"/>
          <w:cs/>
          <w:lang w:bidi="bn-IN"/>
        </w:rPr>
        <w:t xml:space="preserve">মার্কিন </w:t>
      </w:r>
      <w:r w:rsidR="001A2B32" w:rsidRPr="00681F59">
        <w:rPr>
          <w:rFonts w:ascii="SolaimanLipi" w:hAnsi="SolaimanLipi" w:cs="SolaimanLipi"/>
          <w:cs/>
          <w:lang w:bidi="bn-IN"/>
        </w:rPr>
        <w:t>ডলারে উন্নীত হয়েছে।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 </w:t>
      </w:r>
    </w:p>
    <w:p w:rsidR="00541561" w:rsidRDefault="00541561" w:rsidP="0015643E">
      <w:pPr>
        <w:spacing w:after="0"/>
        <w:jc w:val="center"/>
        <w:rPr>
          <w:rFonts w:ascii="SolaimanLipi" w:eastAsia="Nikosh" w:hAnsi="SolaimanLipi" w:cs="SolaimanLipi"/>
          <w:bCs/>
          <w:color w:val="000000" w:themeColor="text1"/>
          <w:sz w:val="20"/>
          <w:szCs w:val="20"/>
          <w:lang w:bidi="bn-IN"/>
        </w:rPr>
      </w:pPr>
    </w:p>
    <w:p w:rsidR="0015643E" w:rsidRPr="00B3447D" w:rsidRDefault="00EE04F7" w:rsidP="0015643E">
      <w:pPr>
        <w:spacing w:after="0"/>
        <w:jc w:val="center"/>
        <w:rPr>
          <w:rFonts w:ascii="SolaimanLipi" w:hAnsi="SolaimanLipi" w:cs="SolaimanLipi"/>
          <w:color w:val="000000" w:themeColor="text1"/>
          <w:lang w:bidi="bn-IN"/>
        </w:rPr>
      </w:pPr>
      <w:r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lastRenderedPageBreak/>
        <w:t xml:space="preserve">                           </w:t>
      </w:r>
      <w:r w:rsidR="0015643E"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সারণি </w:t>
      </w:r>
      <w:r w:rsidR="000566B1"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>৫</w:t>
      </w:r>
      <w:r w:rsidR="0015643E"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>:  বহিঃখাতে অগ্রগতির চিত্র</w:t>
      </w:r>
      <w:r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               </w:t>
      </w:r>
      <w:r w:rsidR="0015643E" w:rsidRPr="00B3447D">
        <w:rPr>
          <w:rFonts w:ascii="SolaimanLipi" w:eastAsia="Nikosh" w:hAnsi="SolaimanLipi" w:cs="SolaimanLipi" w:hint="cs"/>
          <w:bCs/>
          <w:color w:val="000000" w:themeColor="text1"/>
          <w:sz w:val="20"/>
          <w:szCs w:val="20"/>
          <w:cs/>
          <w:lang w:bidi="bn-IN"/>
        </w:rPr>
        <w:t xml:space="preserve"> </w:t>
      </w:r>
      <w:r w:rsidRPr="00EE04F7">
        <w:rPr>
          <w:rFonts w:ascii="NikoshBAN" w:hAnsi="NikoshBAN" w:cs="NikoshBAN" w:hint="cs"/>
          <w:color w:val="000000" w:themeColor="text1"/>
          <w:sz w:val="16"/>
          <w:szCs w:val="14"/>
        </w:rPr>
        <w:t>(</w:t>
      </w:r>
      <w:r w:rsidRPr="00EE04F7">
        <w:rPr>
          <w:rFonts w:ascii="NikoshBAN" w:hAnsi="NikoshBAN" w:cs="NikoshBAN" w:hint="cs"/>
          <w:color w:val="000000" w:themeColor="text1"/>
          <w:sz w:val="16"/>
          <w:szCs w:val="14"/>
          <w:cs/>
          <w:lang w:bidi="bn-IN"/>
        </w:rPr>
        <w:t>বিলিয়ন মাঃ</w:t>
      </w:r>
      <w:r w:rsidRPr="00EE04F7">
        <w:rPr>
          <w:rFonts w:ascii="NikoshBAN" w:hAnsi="NikoshBAN" w:cs="NikoshBAN" w:hint="cs"/>
          <w:color w:val="000000" w:themeColor="text1"/>
          <w:sz w:val="16"/>
          <w:szCs w:val="14"/>
        </w:rPr>
        <w:t xml:space="preserve"> </w:t>
      </w:r>
      <w:r w:rsidRPr="00EE04F7">
        <w:rPr>
          <w:rFonts w:ascii="NikoshBAN" w:hAnsi="NikoshBAN" w:cs="NikoshBAN" w:hint="cs"/>
          <w:color w:val="000000" w:themeColor="text1"/>
          <w:sz w:val="16"/>
          <w:szCs w:val="14"/>
          <w:cs/>
          <w:lang w:bidi="bn-IN"/>
        </w:rPr>
        <w:t>ড</w:t>
      </w:r>
      <w:r w:rsidRPr="00EE04F7">
        <w:rPr>
          <w:rFonts w:ascii="NikoshBAN" w:hAnsi="NikoshBAN" w:cs="NikoshBAN" w:hint="cs"/>
          <w:color w:val="000000" w:themeColor="text1"/>
          <w:sz w:val="16"/>
          <w:szCs w:val="14"/>
        </w:rPr>
        <w:t>)</w:t>
      </w:r>
    </w:p>
    <w:tbl>
      <w:tblPr>
        <w:tblStyle w:val="MediumGrid3-Accent11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576"/>
        <w:gridCol w:w="664"/>
        <w:gridCol w:w="659"/>
        <w:gridCol w:w="661"/>
        <w:gridCol w:w="647"/>
        <w:gridCol w:w="630"/>
        <w:gridCol w:w="636"/>
        <w:gridCol w:w="657"/>
        <w:gridCol w:w="648"/>
      </w:tblGrid>
      <w:tr w:rsidR="00B3447D" w:rsidRPr="00EE04F7" w:rsidTr="00EE0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3B7150" w:rsidRPr="00EE04F7" w:rsidRDefault="00EE04F7" w:rsidP="00EE04F7">
            <w:pPr>
              <w:spacing w:after="0" w:line="240" w:lineRule="auto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color w:val="000000" w:themeColor="text1"/>
                <w:sz w:val="18"/>
                <w:szCs w:val="18"/>
                <w:cs/>
              </w:rPr>
              <w:t>সূচক</w:t>
            </w:r>
          </w:p>
        </w:tc>
        <w:tc>
          <w:tcPr>
            <w:tcW w:w="576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2005-06</w:t>
            </w:r>
          </w:p>
        </w:tc>
        <w:tc>
          <w:tcPr>
            <w:tcW w:w="664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2006-07</w:t>
            </w:r>
          </w:p>
        </w:tc>
        <w:tc>
          <w:tcPr>
            <w:tcW w:w="659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2007-08</w:t>
            </w:r>
          </w:p>
        </w:tc>
        <w:tc>
          <w:tcPr>
            <w:tcW w:w="661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2008-09</w:t>
            </w:r>
          </w:p>
        </w:tc>
        <w:tc>
          <w:tcPr>
            <w:tcW w:w="64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2009-10</w:t>
            </w: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2010-11</w:t>
            </w:r>
          </w:p>
        </w:tc>
        <w:tc>
          <w:tcPr>
            <w:tcW w:w="636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2011-12</w:t>
            </w:r>
          </w:p>
        </w:tc>
        <w:tc>
          <w:tcPr>
            <w:tcW w:w="657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2012-13</w:t>
            </w:r>
          </w:p>
        </w:tc>
        <w:tc>
          <w:tcPr>
            <w:tcW w:w="648" w:type="dxa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2013-14</w:t>
            </w:r>
          </w:p>
        </w:tc>
      </w:tr>
      <w:tr w:rsidR="00B3447D" w:rsidRPr="00EE04F7" w:rsidTr="00EE0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রপ্তানি</w:t>
            </w: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10.5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12.2</w:t>
            </w:r>
          </w:p>
        </w:tc>
        <w:tc>
          <w:tcPr>
            <w:tcW w:w="659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14.1</w:t>
            </w:r>
          </w:p>
        </w:tc>
        <w:tc>
          <w:tcPr>
            <w:tcW w:w="661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15.6</w:t>
            </w:r>
          </w:p>
        </w:tc>
        <w:tc>
          <w:tcPr>
            <w:tcW w:w="647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16.2</w:t>
            </w:r>
          </w:p>
        </w:tc>
        <w:tc>
          <w:tcPr>
            <w:tcW w:w="630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22.9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24.3</w:t>
            </w:r>
          </w:p>
        </w:tc>
        <w:tc>
          <w:tcPr>
            <w:tcW w:w="657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27.0</w:t>
            </w:r>
          </w:p>
        </w:tc>
        <w:tc>
          <w:tcPr>
            <w:tcW w:w="648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30.2</w:t>
            </w:r>
          </w:p>
        </w:tc>
      </w:tr>
      <w:tr w:rsidR="00B3447D" w:rsidRPr="00EE04F7" w:rsidTr="00EE04F7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রপ্তানি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</w:rPr>
              <w:t>/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জিডিপি</w:t>
            </w:r>
            <w:r w:rsidR="00EE04F7"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 xml:space="preserve"> (%)</w:t>
            </w: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14.6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15.3</w:t>
            </w:r>
          </w:p>
        </w:tc>
        <w:tc>
          <w:tcPr>
            <w:tcW w:w="659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15.4</w:t>
            </w:r>
          </w:p>
        </w:tc>
        <w:tc>
          <w:tcPr>
            <w:tcW w:w="661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647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14.1</w:t>
            </w:r>
          </w:p>
        </w:tc>
        <w:tc>
          <w:tcPr>
            <w:tcW w:w="630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17.8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18.2</w:t>
            </w:r>
          </w:p>
        </w:tc>
        <w:tc>
          <w:tcPr>
            <w:tcW w:w="657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18.0</w:t>
            </w:r>
          </w:p>
        </w:tc>
        <w:tc>
          <w:tcPr>
            <w:tcW w:w="648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17.4</w:t>
            </w:r>
          </w:p>
        </w:tc>
      </w:tr>
      <w:tr w:rsidR="00B3447D" w:rsidRPr="00EE04F7" w:rsidTr="00EE0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আমদানি</w:t>
            </w: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14.7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17.2</w:t>
            </w:r>
          </w:p>
        </w:tc>
        <w:tc>
          <w:tcPr>
            <w:tcW w:w="659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21.6</w:t>
            </w:r>
          </w:p>
        </w:tc>
        <w:tc>
          <w:tcPr>
            <w:tcW w:w="661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22.5</w:t>
            </w:r>
          </w:p>
        </w:tc>
        <w:tc>
          <w:tcPr>
            <w:tcW w:w="647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23.7</w:t>
            </w:r>
          </w:p>
        </w:tc>
        <w:tc>
          <w:tcPr>
            <w:tcW w:w="630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33.7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35.5</w:t>
            </w:r>
          </w:p>
        </w:tc>
        <w:tc>
          <w:tcPr>
            <w:tcW w:w="657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34.1</w:t>
            </w:r>
          </w:p>
        </w:tc>
        <w:tc>
          <w:tcPr>
            <w:tcW w:w="648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39.3</w:t>
            </w:r>
          </w:p>
        </w:tc>
      </w:tr>
      <w:tr w:rsidR="00B3447D" w:rsidRPr="00EE04F7" w:rsidTr="00EE04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আমদানি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</w:rPr>
              <w:t xml:space="preserve"> /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জিডিপি</w:t>
            </w:r>
          </w:p>
          <w:p w:rsidR="00EE04F7" w:rsidRPr="00EE04F7" w:rsidRDefault="00EE04F7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(%)</w:t>
            </w: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20.5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21.5</w:t>
            </w:r>
          </w:p>
        </w:tc>
        <w:tc>
          <w:tcPr>
            <w:tcW w:w="659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23.6</w:t>
            </w:r>
          </w:p>
        </w:tc>
        <w:tc>
          <w:tcPr>
            <w:tcW w:w="661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22.0</w:t>
            </w:r>
          </w:p>
        </w:tc>
        <w:tc>
          <w:tcPr>
            <w:tcW w:w="647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20.6</w:t>
            </w:r>
          </w:p>
        </w:tc>
        <w:tc>
          <w:tcPr>
            <w:tcW w:w="630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26.2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26.6</w:t>
            </w:r>
          </w:p>
        </w:tc>
        <w:tc>
          <w:tcPr>
            <w:tcW w:w="657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22.7</w:t>
            </w:r>
          </w:p>
        </w:tc>
        <w:tc>
          <w:tcPr>
            <w:tcW w:w="648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22.6</w:t>
            </w:r>
          </w:p>
        </w:tc>
      </w:tr>
      <w:tr w:rsidR="00B3447D" w:rsidRPr="00EE04F7" w:rsidTr="00EE0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বৈদেশিক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মুদ্রার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রিজার্ভ</w:t>
            </w:r>
            <w:r w:rsidR="00B76025" w:rsidRPr="00EE04F7"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659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661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647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10.7</w:t>
            </w:r>
          </w:p>
        </w:tc>
        <w:tc>
          <w:tcPr>
            <w:tcW w:w="630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10.9</w:t>
            </w:r>
          </w:p>
        </w:tc>
        <w:tc>
          <w:tcPr>
            <w:tcW w:w="636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10.4</w:t>
            </w:r>
          </w:p>
        </w:tc>
        <w:tc>
          <w:tcPr>
            <w:tcW w:w="657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15.3</w:t>
            </w:r>
          </w:p>
        </w:tc>
        <w:tc>
          <w:tcPr>
            <w:tcW w:w="648" w:type="dxa"/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21.5</w:t>
            </w:r>
          </w:p>
        </w:tc>
      </w:tr>
      <w:tr w:rsidR="00B3447D" w:rsidRPr="00EE04F7" w:rsidTr="00EE04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:rsidR="0050208A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রেমিটেন্স</w:t>
            </w:r>
          </w:p>
        </w:tc>
        <w:tc>
          <w:tcPr>
            <w:tcW w:w="576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664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6.0</w:t>
            </w:r>
          </w:p>
        </w:tc>
        <w:tc>
          <w:tcPr>
            <w:tcW w:w="659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7.9</w:t>
            </w:r>
          </w:p>
        </w:tc>
        <w:tc>
          <w:tcPr>
            <w:tcW w:w="661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9.7</w:t>
            </w:r>
          </w:p>
        </w:tc>
        <w:tc>
          <w:tcPr>
            <w:tcW w:w="647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11.0</w:t>
            </w:r>
          </w:p>
        </w:tc>
        <w:tc>
          <w:tcPr>
            <w:tcW w:w="630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11.7</w:t>
            </w:r>
          </w:p>
        </w:tc>
        <w:tc>
          <w:tcPr>
            <w:tcW w:w="636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12.8</w:t>
            </w:r>
          </w:p>
        </w:tc>
        <w:tc>
          <w:tcPr>
            <w:tcW w:w="657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14.5</w:t>
            </w:r>
          </w:p>
        </w:tc>
        <w:tc>
          <w:tcPr>
            <w:tcW w:w="648" w:type="dxa"/>
            <w:tcBorders>
              <w:bottom w:val="single" w:sz="8" w:space="0" w:color="FFFFFF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14.2</w:t>
            </w:r>
          </w:p>
        </w:tc>
      </w:tr>
      <w:tr w:rsidR="00B3447D" w:rsidRPr="00EE04F7" w:rsidTr="00EE0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রেমিটেন্স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</w:rPr>
              <w:t>/</w:t>
            </w: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জিডিপি</w:t>
            </w:r>
          </w:p>
          <w:p w:rsidR="00EE04F7" w:rsidRPr="00EE04F7" w:rsidRDefault="00EE04F7" w:rsidP="00EE04F7">
            <w:pPr>
              <w:spacing w:after="0" w:line="240" w:lineRule="auto"/>
              <w:rPr>
                <w:rFonts w:ascii="NikoshBAN" w:hAnsi="NikoshBAN" w:cs="NikoshB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 w:hint="cs"/>
                <w:b w:val="0"/>
                <w:bCs w:val="0"/>
                <w:color w:val="000000" w:themeColor="text1"/>
                <w:sz w:val="18"/>
                <w:szCs w:val="18"/>
                <w:cs/>
              </w:rPr>
              <w:t>(%)</w:t>
            </w:r>
          </w:p>
        </w:tc>
        <w:tc>
          <w:tcPr>
            <w:tcW w:w="576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6.7</w:t>
            </w:r>
          </w:p>
        </w:tc>
        <w:tc>
          <w:tcPr>
            <w:tcW w:w="664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8.6</w:t>
            </w: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9.5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9.5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636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9.6</w:t>
            </w:r>
          </w:p>
        </w:tc>
        <w:tc>
          <w:tcPr>
            <w:tcW w:w="657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9.6</w:t>
            </w:r>
          </w:p>
        </w:tc>
        <w:tc>
          <w:tcPr>
            <w:tcW w:w="648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:rsidR="003B7150" w:rsidRPr="00EE04F7" w:rsidRDefault="003B7150" w:rsidP="00EE04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color w:val="000000" w:themeColor="text1"/>
                <w:sz w:val="18"/>
                <w:szCs w:val="18"/>
              </w:rPr>
            </w:pPr>
            <w:r w:rsidRPr="00EE04F7">
              <w:rPr>
                <w:rFonts w:ascii="NikoshBAN" w:hAnsi="NikoshBAN" w:cs="NikoshBAN"/>
                <w:color w:val="000000" w:themeColor="text1"/>
                <w:sz w:val="18"/>
                <w:szCs w:val="18"/>
              </w:rPr>
              <w:t>8.2</w:t>
            </w:r>
          </w:p>
        </w:tc>
      </w:tr>
    </w:tbl>
    <w:p w:rsidR="0050208A" w:rsidRPr="0050208A" w:rsidRDefault="0050208A" w:rsidP="0050208A">
      <w:pPr>
        <w:spacing w:after="0"/>
        <w:rPr>
          <w:rFonts w:ascii="SolaimanLipi" w:eastAsia="MS Mincho" w:hAnsi="SolaimanLipi" w:cs="SolaimanLipi"/>
          <w:sz w:val="12"/>
          <w:szCs w:val="12"/>
          <w:cs/>
          <w:lang w:eastAsia="ja-JP" w:bidi="bn-IN"/>
        </w:rPr>
      </w:pPr>
      <w:r w:rsidRPr="0050208A">
        <w:rPr>
          <w:rFonts w:ascii="SolaimanLipi" w:eastAsia="MS Mincho" w:hAnsi="SolaimanLipi" w:cs="SolaimanLipi"/>
          <w:sz w:val="12"/>
          <w:szCs w:val="12"/>
          <w:cs/>
          <w:lang w:eastAsia="ja-JP" w:bidi="bn-IN"/>
        </w:rPr>
        <w:t xml:space="preserve">সূত্র: </w:t>
      </w:r>
      <w:r>
        <w:rPr>
          <w:rFonts w:ascii="SolaimanLipi" w:eastAsia="MS Mincho" w:hAnsi="SolaimanLipi" w:cs="SolaimanLipi" w:hint="cs"/>
          <w:sz w:val="12"/>
          <w:szCs w:val="12"/>
          <w:cs/>
          <w:lang w:eastAsia="ja-JP" w:bidi="bn-IN"/>
        </w:rPr>
        <w:t>বাংলাদেশ ব্যাংক</w:t>
      </w:r>
    </w:p>
    <w:p w:rsidR="001A2B32" w:rsidRPr="00B76025" w:rsidRDefault="001A2B32" w:rsidP="0050208A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পুঁজিবাজার</w:t>
      </w:r>
    </w:p>
    <w:p w:rsidR="001A2B32" w:rsidRDefault="006D2778" w:rsidP="001A2B32">
      <w:pPr>
        <w:spacing w:after="120"/>
        <w:jc w:val="both"/>
        <w:rPr>
          <w:rFonts w:ascii="SolaimanLipi" w:hAnsi="SolaimanLipi" w:cs="SolaimanLipi"/>
          <w:lang w:bidi="bn-IN"/>
        </w:rPr>
      </w:pPr>
      <w:r w:rsidRPr="00681F59">
        <w:rPr>
          <w:rFonts w:ascii="SolaimanLipi" w:hAnsi="SolaimanLipi" w:cs="SolaimanLipi" w:hint="cs"/>
          <w:cs/>
          <w:lang w:bidi="bn-IN"/>
        </w:rPr>
        <w:t>১</w:t>
      </w:r>
      <w:r w:rsidR="00B3447D">
        <w:rPr>
          <w:rFonts w:ascii="SolaimanLipi" w:hAnsi="SolaimanLipi" w:cs="SolaimanLipi" w:hint="cs"/>
          <w:cs/>
          <w:lang w:bidi="bn-IN"/>
        </w:rPr>
        <w:t>.১</w:t>
      </w:r>
      <w:r w:rsidR="00042B1F">
        <w:rPr>
          <w:rFonts w:ascii="SolaimanLipi" w:hAnsi="SolaimanLipi" w:cs="SolaimanLipi" w:hint="cs"/>
          <w:cs/>
          <w:lang w:bidi="bn-IN"/>
        </w:rPr>
        <w:t>০</w:t>
      </w:r>
      <w:r w:rsidR="001A2B32" w:rsidRPr="00681F59">
        <w:rPr>
          <w:rFonts w:ascii="SolaimanLipi" w:hAnsi="SolaimanLipi" w:cs="SolaimanLipi"/>
          <w:cs/>
          <w:lang w:bidi="hi-IN"/>
        </w:rPr>
        <w:t>।</w:t>
      </w:r>
      <w:r w:rsidR="001A2B32" w:rsidRPr="00681F59">
        <w:rPr>
          <w:rFonts w:ascii="SolaimanLipi" w:hAnsi="SolaimanLipi" w:cs="SolaimanLipi"/>
          <w:lang w:bidi="bn-IN"/>
        </w:rPr>
        <w:tab/>
      </w:r>
      <w:r w:rsidR="001A2B32" w:rsidRPr="00681F59">
        <w:rPr>
          <w:rFonts w:ascii="SolaimanLipi" w:hAnsi="SolaimanLipi" w:cs="SolaimanLipi" w:hint="cs"/>
          <w:cs/>
          <w:lang w:bidi="bn-IN"/>
        </w:rPr>
        <w:t>পুঁজিবাজারের উন্নয়ন ছাড়া বিনিয়োগ চাঙ্গা রাখা সম্ভব নয় বিবেচনায় সেদিকে বিশেষ নজর দেওয়া হয়। বিনিয়োগকারীদের প্রত্যাশার চাপ এবং দুর্বল নিয়ন্ত্রণ ব্যবস্থার ফলে ২০১০ সালের শেষে ও ২০১১ সালের শুরুতে পুঁজিবাজারে বিপর্যয় ঘটে</w:t>
      </w:r>
      <w:r w:rsidR="001A2B32" w:rsidRPr="00681F59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681F59">
        <w:rPr>
          <w:rFonts w:ascii="SolaimanLipi" w:hAnsi="SolaimanLipi" w:cs="SolaimanLipi" w:hint="cs"/>
          <w:cs/>
          <w:lang w:bidi="bn-IN"/>
        </w:rPr>
        <w:t>এই বিপর্যয় মোকাবেলা করতে পুঁজিবাজারের বিধি-বিধান এবং আইনি ও প্রাতিষ্ঠানিক সংস্কারে সবিশেষ দৃষ্টি নিবদ্ধ করা হয়</w:t>
      </w:r>
      <w:r w:rsidR="001A2B32" w:rsidRPr="00681F59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681F59">
        <w:rPr>
          <w:rFonts w:ascii="SolaimanLipi" w:hAnsi="SolaimanLipi" w:cs="SolaimanLipi" w:hint="cs"/>
          <w:cs/>
          <w:lang w:bidi="bn-IN"/>
        </w:rPr>
        <w:t>পুঁজিবাজারে দীর্ঘমেয়াদি উন্নয়নে ডিমিউচ্যুয়ালাইজেশন এবং স্বচ্ছতা বৃদ্ধিতেও নানামুখি পদক্ষেপ গ্রহণ করা হয়। পুঁজিবাজার সংস্কারে লেগেছে প্রায় চার বছর এবং এরই ধারাবাহিকতায় পুঁজিবাজারে মূলধন ও সিকিউরিটিজ লেনদেনের পরিমাণও বেড়েছে অনেকখানি। এ সকল কার্যক্রম গ্রহণের ফলে পুঁজিবাজারকে একটি স্থিতিশীল ও নির্ভরযোগ্য অবস্থানে নেয়া সম্ভব হয়েছে। ২০০৫-০৬ অর্থবছরে ঢাকা ও চট্টগ্রাম স্টক একচেঞ্জে মোট বাজার মূলধন ছিল জিডিপি’র মাত্র ৮.৭ শতাংশ। ২০১৩-১৪ অর্থবছর শেষে তা ৩৮.৭ শতাংশে উন্নীত হয়। একই সময়ে উভয় স্টক এক্সচেঞ্জে সিকিউরিটিজ লেনদেনের পরিমাণ ৫ হাজার ৭৪০ কোটি টাকা হতে বেড়ে ১ লক্ষ ২২ হাজার ৭৬০ কোটি টাকায় দাঁড়ায়</w:t>
      </w:r>
      <w:r w:rsidR="001A2B32" w:rsidRPr="00681F59">
        <w:rPr>
          <w:rFonts w:ascii="SolaimanLipi" w:hAnsi="SolaimanLipi" w:cs="SolaimanLipi" w:hint="cs"/>
          <w:cs/>
          <w:lang w:bidi="hi-IN"/>
        </w:rPr>
        <w:t xml:space="preserve">। </w:t>
      </w:r>
    </w:p>
    <w:p w:rsidR="00AE338B" w:rsidRPr="00B76025" w:rsidRDefault="001A2B32" w:rsidP="004305D8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কৃষি ও খাদ্য উৎপাদন</w:t>
      </w:r>
    </w:p>
    <w:p w:rsidR="00546F12" w:rsidRDefault="006D2778" w:rsidP="001A2B32">
      <w:pPr>
        <w:spacing w:after="120"/>
        <w:jc w:val="both"/>
        <w:rPr>
          <w:rFonts w:ascii="SolaimanLipi" w:hAnsi="SolaimanLipi" w:cs="SolaimanLipi"/>
          <w:lang w:bidi="bn-IN"/>
        </w:rPr>
      </w:pPr>
      <w:r w:rsidRPr="00681F59">
        <w:rPr>
          <w:rFonts w:ascii="SolaimanLipi" w:hAnsi="SolaimanLipi" w:cs="SolaimanLipi" w:hint="cs"/>
          <w:cs/>
          <w:lang w:bidi="bn-IN"/>
        </w:rPr>
        <w:t>১</w:t>
      </w:r>
      <w:r w:rsidR="001A2B32" w:rsidRPr="00681F59">
        <w:rPr>
          <w:rFonts w:ascii="SolaimanLipi" w:hAnsi="SolaimanLipi" w:cs="SolaimanLipi"/>
          <w:cs/>
          <w:lang w:bidi="bn-IN"/>
        </w:rPr>
        <w:t>.</w:t>
      </w:r>
      <w:r w:rsidR="001A2B32" w:rsidRPr="00681F59">
        <w:rPr>
          <w:rFonts w:ascii="SolaimanLipi" w:hAnsi="SolaimanLipi" w:cs="SolaimanLipi" w:hint="cs"/>
          <w:cs/>
          <w:lang w:bidi="bn-IN"/>
        </w:rPr>
        <w:t>১</w:t>
      </w:r>
      <w:r w:rsidR="00042B1F">
        <w:rPr>
          <w:rFonts w:ascii="SolaimanLipi" w:hAnsi="SolaimanLipi" w:cs="SolaimanLipi" w:hint="cs"/>
          <w:cs/>
          <w:lang w:bidi="bn-IN"/>
        </w:rPr>
        <w:t>১</w:t>
      </w:r>
      <w:r w:rsidR="001A2B32" w:rsidRPr="00681F59">
        <w:rPr>
          <w:rFonts w:ascii="SolaimanLipi" w:hAnsi="SolaimanLipi" w:cs="SolaimanLipi" w:hint="cs"/>
          <w:cs/>
          <w:lang w:bidi="hi-IN"/>
        </w:rPr>
        <w:t>।</w:t>
      </w:r>
      <w:r w:rsidR="001A2B32" w:rsidRPr="00681F59">
        <w:rPr>
          <w:rFonts w:ascii="SolaimanLipi" w:hAnsi="SolaimanLipi" w:cs="SolaimanLipi" w:hint="cs"/>
          <w:cs/>
          <w:lang w:bidi="bn-IN"/>
        </w:rPr>
        <w:tab/>
      </w:r>
      <w:r w:rsidR="001A2B32" w:rsidRPr="00681F59">
        <w:rPr>
          <w:rFonts w:ascii="SolaimanLipi" w:hAnsi="SolaimanLipi" w:cs="SolaimanLipi"/>
          <w:cs/>
          <w:lang w:bidi="bn-IN"/>
        </w:rPr>
        <w:t>কৃষিখাতে</w:t>
      </w:r>
      <w:r w:rsidR="001A2B32" w:rsidRPr="00681F59">
        <w:rPr>
          <w:rFonts w:ascii="SolaimanLipi" w:hAnsi="SolaimanLipi" w:cs="SolaimanLipi"/>
          <w:lang w:bidi="bn-IN"/>
        </w:rPr>
        <w:t xml:space="preserve"> </w:t>
      </w:r>
      <w:r w:rsidR="001A2B32" w:rsidRPr="00681F59">
        <w:rPr>
          <w:rFonts w:ascii="SolaimanLipi" w:hAnsi="SolaimanLipi" w:cs="SolaimanLipi"/>
          <w:cs/>
          <w:lang w:bidi="bn-IN"/>
        </w:rPr>
        <w:t>লক্ষ্যাভিমুখী</w:t>
      </w:r>
      <w:r w:rsidR="001A2B32" w:rsidRPr="00681F59">
        <w:rPr>
          <w:rFonts w:ascii="SolaimanLipi" w:hAnsi="SolaimanLipi" w:cs="SolaimanLipi"/>
          <w:lang w:bidi="bn-IN"/>
        </w:rPr>
        <w:t xml:space="preserve"> </w:t>
      </w:r>
      <w:r w:rsidR="001A2B32" w:rsidRPr="00681F59">
        <w:rPr>
          <w:rFonts w:ascii="SolaimanLipi" w:hAnsi="SolaimanLipi" w:cs="SolaimanLipi"/>
          <w:cs/>
          <w:lang w:bidi="bn-IN"/>
        </w:rPr>
        <w:t>প্রণোদনা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প্রদান</w:t>
      </w:r>
      <w:r w:rsidR="001A2B32" w:rsidRPr="00681F59">
        <w:rPr>
          <w:rFonts w:ascii="SolaimanLipi" w:hAnsi="SolaimanLipi" w:cs="SolaimanLipi"/>
          <w:cs/>
          <w:lang w:bidi="bn-IN"/>
        </w:rPr>
        <w:t>, কৃষি উপকরণ সহায়তা কার্ড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বিতরণ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, কৃষকের 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জন্য ১০ টাকায় </w:t>
      </w:r>
      <w:r w:rsidR="001A2B32" w:rsidRPr="00681F59">
        <w:rPr>
          <w:rFonts w:ascii="SolaimanLipi" w:hAnsi="SolaimanLipi" w:cs="SolaimanLipi"/>
          <w:cs/>
          <w:lang w:bidi="bn-IN"/>
        </w:rPr>
        <w:t>ব্যাংক একাউন্ট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খোলা</w:t>
      </w:r>
      <w:r w:rsidR="001A2B32" w:rsidRPr="00681F59">
        <w:rPr>
          <w:rFonts w:ascii="SolaimanLipi" w:hAnsi="SolaimanLipi" w:cs="SolaimanLipi"/>
          <w:cs/>
          <w:lang w:bidi="bn-IN"/>
        </w:rPr>
        <w:t xml:space="preserve">, তৃণমূল পর্যায়ে বিক্রয় প্রতিনিধির মাধ্যমে সার বিক্রয়, খরা-লবণাক্ততা-জলমগ্নতা সহিষ্ণু উচ্চফলনশীল 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ও স্বল্প-মেয়াদে </w:t>
      </w:r>
      <w:r w:rsidR="001A2B32" w:rsidRPr="00681F59">
        <w:rPr>
          <w:rFonts w:ascii="SolaimanLipi" w:hAnsi="SolaimanLipi" w:cs="SolaimanLipi"/>
          <w:cs/>
          <w:lang w:bidi="bn-IN"/>
        </w:rPr>
        <w:t>ফলনশীল</w:t>
      </w:r>
      <w:r w:rsidR="001A2B32" w:rsidRPr="00681F59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681F59">
        <w:rPr>
          <w:rFonts w:ascii="SolaimanLipi" w:hAnsi="SolaimanLipi" w:cs="SolaimanLipi"/>
          <w:cs/>
          <w:lang w:bidi="bn-IN"/>
        </w:rPr>
        <w:lastRenderedPageBreak/>
        <w:t xml:space="preserve">জাত উদ্ভাবন, কৃষিপণ্যের ন্যায্যমূল্য নিশ্চিতকরণ ইত্যাদি সমন্বিত কার্যক্রমের ফলে উৎপাদনশীলতা এবং শস্য নিবিড়তা বেড়েছে। </w:t>
      </w:r>
    </w:p>
    <w:p w:rsidR="000C0BD2" w:rsidRDefault="0076760F" w:rsidP="001A2B32">
      <w:pPr>
        <w:spacing w:after="120"/>
        <w:jc w:val="both"/>
        <w:rPr>
          <w:rFonts w:ascii="SolaimanLipi" w:hAnsi="SolaimanLipi" w:cs="SolaimanLipi"/>
          <w:lang w:bidi="bn-IN"/>
        </w:rPr>
      </w:pPr>
      <w:r w:rsidRPr="00681F59">
        <w:rPr>
          <w:noProof/>
        </w:rPr>
        <w:drawing>
          <wp:anchor distT="0" distB="0" distL="114300" distR="114300" simplePos="0" relativeHeight="251687936" behindDoc="0" locked="0" layoutInCell="1" allowOverlap="1" wp14:anchorId="54BF0A58" wp14:editId="3FFCAFB4">
            <wp:simplePos x="0" y="0"/>
            <wp:positionH relativeFrom="column">
              <wp:posOffset>-14605</wp:posOffset>
            </wp:positionH>
            <wp:positionV relativeFrom="paragraph">
              <wp:posOffset>172720</wp:posOffset>
            </wp:positionV>
            <wp:extent cx="4316095" cy="2218690"/>
            <wp:effectExtent l="0" t="0" r="27305" b="10160"/>
            <wp:wrapSquare wrapText="bothSides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561">
        <w:rPr>
          <w:noProof/>
          <w:lang w:bidi="bn-IN"/>
        </w:rPr>
        <w:t xml:space="preserve">  </w:t>
      </w:r>
      <w:r>
        <w:rPr>
          <w:noProof/>
          <w:lang w:bidi="bn-IN"/>
        </w:rPr>
        <w:t xml:space="preserve"> </w:t>
      </w:r>
      <w:r w:rsidR="000C0BD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24AEFC" wp14:editId="7F59BF27">
                <wp:simplePos x="0" y="0"/>
                <wp:positionH relativeFrom="column">
                  <wp:posOffset>60960</wp:posOffset>
                </wp:positionH>
                <wp:positionV relativeFrom="paragraph">
                  <wp:posOffset>2376644</wp:posOffset>
                </wp:positionV>
                <wp:extent cx="1320800" cy="2108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032" w:rsidRPr="007213B2" w:rsidRDefault="00F46032" w:rsidP="000C0BD2">
                            <w:pPr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cs/>
                                <w:lang w:bidi="bn-IN"/>
                              </w:rPr>
                            </w:pPr>
                            <w:r w:rsidRPr="007213B2">
                              <w:rPr>
                                <w:rFonts w:ascii="SolaimanLipi" w:hAnsi="SolaimanLipi" w:cs="SolaimanLipi"/>
                                <w:sz w:val="12"/>
                                <w:szCs w:val="12"/>
                                <w:cs/>
                                <w:lang w:bidi="bn-IN"/>
                              </w:rPr>
                              <w:t xml:space="preserve">সূত্র: </w:t>
                            </w:r>
                            <w:r>
                              <w:rPr>
                                <w:rFonts w:ascii="SolaimanLipi" w:hAnsi="SolaimanLipi" w:cs="SolaimanLipi" w:hint="cs"/>
                                <w:sz w:val="12"/>
                                <w:szCs w:val="12"/>
                                <w:cs/>
                                <w:lang w:bidi="bn-IN"/>
                              </w:rPr>
                              <w:t>বাংলাদেশ পরিসংখ্যান ব্যুরো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.8pt;margin-top:187.15pt;width:104pt;height:16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" fillcolor="white [3201]" stroked="f" strokeweight=".5pt">
                <v:textbox>
                  <w:txbxContent>
                    <w:p w:rsidR="00915757" w:rsidRPr="007213B2" w:rsidRDefault="00915757" w:rsidP="000C0BD2">
                      <w:pPr>
                        <w:rPr>
                          <w:rFonts w:ascii="SolaimanLipi" w:hAnsi="SolaimanLipi" w:cs="SolaimanLipi"/>
                          <w:sz w:val="12"/>
                          <w:szCs w:val="12"/>
                          <w:cs/>
                          <w:lang w:bidi="bn-IN"/>
                        </w:rPr>
                      </w:pPr>
                      <w:r w:rsidRPr="007213B2">
                        <w:rPr>
                          <w:rFonts w:ascii="SolaimanLipi" w:hAnsi="SolaimanLipi" w:cs="SolaimanLipi"/>
                          <w:sz w:val="12"/>
                          <w:szCs w:val="12"/>
                          <w:cs/>
                          <w:lang w:bidi="bn-IN"/>
                        </w:rPr>
                        <w:t xml:space="preserve">সূত্র: </w:t>
                      </w:r>
                      <w:r>
                        <w:rPr>
                          <w:rFonts w:ascii="SolaimanLipi" w:hAnsi="SolaimanLipi" w:cs="SolaimanLipi" w:hint="cs"/>
                          <w:sz w:val="12"/>
                          <w:szCs w:val="12"/>
                          <w:cs/>
                          <w:lang w:bidi="bn-IN"/>
                        </w:rPr>
                        <w:t>বাংলাদেশ পরিসংখ্যান ব্যুরো</w:t>
                      </w:r>
                    </w:p>
                  </w:txbxContent>
                </v:textbox>
              </v:shape>
            </w:pict>
          </mc:Fallback>
        </mc:AlternateContent>
      </w:r>
    </w:p>
    <w:p w:rsidR="001A2B32" w:rsidRDefault="00546F12" w:rsidP="00DC6A3B">
      <w:pPr>
        <w:spacing w:before="240" w:after="120"/>
        <w:jc w:val="both"/>
        <w:rPr>
          <w:rFonts w:ascii="SolaimanLipi" w:hAnsi="SolaimanLipi" w:cs="SolaimanLipi"/>
          <w:lang w:bidi="bn-IN"/>
        </w:rPr>
      </w:pPr>
      <w:r w:rsidRPr="00231613">
        <w:rPr>
          <w:rFonts w:ascii="SolaimanLipi" w:hAnsi="SolaimanLipi" w:cs="SolaimanLipi" w:hint="cs"/>
          <w:cs/>
          <w:lang w:bidi="bn-IN"/>
        </w:rPr>
        <w:t xml:space="preserve">কৃষিখাতে প্রদত্ত প্রণোদনার পরিমাণ </w:t>
      </w:r>
      <w:r w:rsidRPr="00231613">
        <w:rPr>
          <w:rFonts w:ascii="SolaimanLipi" w:hAnsi="SolaimanLipi" w:cs="SolaimanLipi"/>
          <w:cs/>
          <w:lang w:bidi="bn-IN"/>
        </w:rPr>
        <w:t>২০০৫-০৬ অর্থবছরে</w:t>
      </w:r>
      <w:r w:rsidRPr="00231613">
        <w:rPr>
          <w:rFonts w:ascii="SolaimanLipi" w:hAnsi="SolaimanLipi" w:cs="SolaimanLipi" w:hint="cs"/>
          <w:cs/>
          <w:lang w:bidi="bn-IN"/>
        </w:rPr>
        <w:t>র ৬০০ কোটি টাকা হতে ২০১৩-১৪ অর্থবছরে ১৫ গুণ বেড়ে ৯ হাজার কোটি টাকায় উন্নীত হয়েছে।</w:t>
      </w:r>
      <w:r w:rsidRPr="00231613">
        <w:rPr>
          <w:rFonts w:ascii="SolaimanLipi" w:hAnsi="SolaimanLipi" w:cs="SolaimanLipi"/>
          <w:cs/>
          <w:lang w:bidi="bn-IN"/>
        </w:rPr>
        <w:t xml:space="preserve"> ধান ছাড়াও বিপুল পরিমাণে বেড়েছে </w:t>
      </w:r>
      <w:r w:rsidRPr="00231613">
        <w:rPr>
          <w:rFonts w:ascii="SolaimanLipi" w:hAnsi="SolaimanLipi" w:cs="SolaimanLipi" w:hint="cs"/>
          <w:cs/>
          <w:lang w:bidi="bn-IN"/>
        </w:rPr>
        <w:t xml:space="preserve">ভুট্টা, </w:t>
      </w:r>
      <w:r w:rsidRPr="00231613">
        <w:rPr>
          <w:rFonts w:ascii="SolaimanLipi" w:hAnsi="SolaimanLipi" w:cs="SolaimanLipi"/>
          <w:cs/>
          <w:lang w:bidi="bn-IN"/>
        </w:rPr>
        <w:t>পাট, আলু ও সব্জি</w:t>
      </w:r>
      <w:r w:rsidRPr="00231613">
        <w:rPr>
          <w:rFonts w:ascii="SolaimanLipi" w:hAnsi="SolaimanLipi" w:cs="SolaimanLipi" w:hint="cs"/>
          <w:cs/>
          <w:lang w:bidi="bn-IN"/>
        </w:rPr>
        <w:t>র</w:t>
      </w:r>
      <w:r w:rsidRPr="00231613">
        <w:rPr>
          <w:rFonts w:ascii="SolaimanLipi" w:hAnsi="SolaimanLipi" w:cs="SolaimanLipi"/>
          <w:cs/>
          <w:lang w:bidi="bn-IN"/>
        </w:rPr>
        <w:t xml:space="preserve"> উৎপাদন</w:t>
      </w:r>
      <w:r w:rsidRPr="00231613">
        <w:rPr>
          <w:rFonts w:ascii="SolaimanLipi" w:hAnsi="SolaimanLipi" w:cs="SolaimanLipi"/>
          <w:cs/>
          <w:lang w:bidi="hi-IN"/>
        </w:rPr>
        <w:t xml:space="preserve">। </w:t>
      </w:r>
      <w:r w:rsidR="001A2B32" w:rsidRPr="00231613">
        <w:rPr>
          <w:rFonts w:ascii="SolaimanLipi" w:hAnsi="SolaimanLipi" w:cs="SolaimanLipi"/>
          <w:cs/>
          <w:lang w:bidi="bn-IN"/>
        </w:rPr>
        <w:t>বিগত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২০০৫</w:t>
      </w:r>
      <w:r w:rsidR="001A2B32" w:rsidRPr="00231613">
        <w:rPr>
          <w:rFonts w:ascii="SolaimanLipi" w:hAnsi="SolaimanLipi" w:cs="SolaimanLipi"/>
          <w:lang w:bidi="bn-IN"/>
        </w:rPr>
        <w:t>-</w:t>
      </w:r>
      <w:r w:rsidR="001A2B32" w:rsidRPr="00231613">
        <w:rPr>
          <w:rFonts w:ascii="SolaimanLipi" w:hAnsi="SolaimanLipi" w:cs="SolaimanLipi"/>
          <w:cs/>
          <w:lang w:bidi="bn-IN"/>
        </w:rPr>
        <w:t>০৬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অর্থবছরে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মোট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খাদ্যশস্য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উৎপাদন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হয়েছিল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২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কোটি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৭</w:t>
      </w:r>
      <w:r w:rsidR="001A2B32" w:rsidRPr="00231613">
        <w:rPr>
          <w:rFonts w:ascii="SolaimanLipi" w:hAnsi="SolaimanLipi" w:cs="SolaimanLipi" w:hint="cs"/>
          <w:cs/>
          <w:lang w:bidi="bn-IN"/>
        </w:rPr>
        <w:t>৯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লক্ষ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মেট্রিক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টন</w:t>
      </w:r>
      <w:r w:rsidR="001A2B32" w:rsidRPr="00231613">
        <w:rPr>
          <w:rFonts w:ascii="SolaimanLipi" w:hAnsi="SolaimanLipi" w:cs="SolaimanLipi"/>
          <w:lang w:bidi="bn-IN"/>
        </w:rPr>
        <w:t xml:space="preserve">, </w:t>
      </w:r>
      <w:r w:rsidR="001A2B32" w:rsidRPr="00231613">
        <w:rPr>
          <w:rFonts w:ascii="SolaimanLipi" w:hAnsi="SolaimanLipi" w:cs="SolaimanLipi"/>
          <w:cs/>
          <w:lang w:bidi="bn-IN"/>
        </w:rPr>
        <w:t>যা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২০১৩</w:t>
      </w:r>
      <w:r w:rsidR="001A2B32" w:rsidRPr="00231613">
        <w:rPr>
          <w:rFonts w:ascii="SolaimanLipi" w:hAnsi="SolaimanLipi" w:cs="SolaimanLipi"/>
          <w:lang w:bidi="bn-IN"/>
        </w:rPr>
        <w:t>-</w:t>
      </w:r>
      <w:r w:rsidR="001A2B32" w:rsidRPr="00231613">
        <w:rPr>
          <w:rFonts w:ascii="SolaimanLipi" w:hAnsi="SolaimanLipi" w:cs="SolaimanLipi"/>
          <w:cs/>
          <w:lang w:bidi="bn-IN"/>
        </w:rPr>
        <w:t>১৪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অর্থবছরে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প্রায়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৩৭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শতাংশ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বৃদ্ধি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পেয়ে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দাঁড়িয়েছে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৩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কোটি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৮</w:t>
      </w:r>
      <w:r w:rsidR="001A2B32" w:rsidRPr="00231613">
        <w:rPr>
          <w:rFonts w:ascii="SolaimanLipi" w:hAnsi="SolaimanLipi" w:cs="SolaimanLipi" w:hint="cs"/>
          <w:cs/>
          <w:lang w:bidi="bn-IN"/>
        </w:rPr>
        <w:t>৩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লক্ষ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মেট্রিক</w:t>
      </w:r>
      <w:r w:rsidR="001A2B32" w:rsidRPr="00231613">
        <w:rPr>
          <w:rFonts w:ascii="SolaimanLipi" w:hAnsi="SolaimanLipi" w:cs="SolaimanLipi"/>
          <w:lang w:bidi="bn-IN"/>
        </w:rPr>
        <w:t xml:space="preserve"> </w:t>
      </w:r>
      <w:r w:rsidR="001A2B32" w:rsidRPr="00231613">
        <w:rPr>
          <w:rFonts w:ascii="SolaimanLipi" w:hAnsi="SolaimanLipi" w:cs="SolaimanLipi"/>
          <w:cs/>
          <w:lang w:bidi="bn-IN"/>
        </w:rPr>
        <w:t>টন</w:t>
      </w:r>
      <w:r w:rsidR="001A2B32" w:rsidRPr="00231613">
        <w:rPr>
          <w:rFonts w:ascii="SolaimanLipi" w:hAnsi="SolaimanLipi" w:cs="SolaimanLipi" w:hint="cs"/>
          <w:cs/>
          <w:lang w:bidi="bn-IN"/>
        </w:rPr>
        <w:t>ে</w:t>
      </w:r>
      <w:r w:rsidR="001A2B32" w:rsidRPr="00231613">
        <w:rPr>
          <w:rFonts w:ascii="SolaimanLipi" w:hAnsi="SolaimanLipi" w:cs="SolaimanLipi" w:hint="cs"/>
          <w:cs/>
          <w:lang w:bidi="hi-IN"/>
        </w:rPr>
        <w:t>।</w:t>
      </w:r>
      <w:r w:rsidR="001A2B32" w:rsidRPr="00231613">
        <w:rPr>
          <w:rFonts w:ascii="SolaimanLipi" w:hAnsi="SolaimanLipi" w:cs="SolaimanLipi"/>
          <w:cs/>
          <w:lang w:bidi="bn-IN"/>
        </w:rPr>
        <w:t xml:space="preserve"> ফলে অনুমিত সময়ের পূর্বেই খাদ্য উৎপাদনে স্বয়ংসম্পূর্ণতা অর্জন সম্ভব হয়েছে।</w:t>
      </w:r>
      <w:r w:rsidR="001A2B32" w:rsidRPr="00231613">
        <w:rPr>
          <w:rFonts w:ascii="SolaimanLipi" w:hAnsi="SolaimanLipi" w:cs="SolaimanLipi" w:hint="cs"/>
          <w:cs/>
          <w:lang w:bidi="bn-IN"/>
        </w:rPr>
        <w:t xml:space="preserve"> পাশাপাশি, চলতি </w:t>
      </w:r>
      <w:r w:rsidR="006D2778" w:rsidRPr="00231613">
        <w:rPr>
          <w:rFonts w:ascii="SolaimanLipi" w:hAnsi="SolaimanLipi" w:cs="SolaimanLipi" w:hint="cs"/>
          <w:cs/>
          <w:lang w:bidi="bn-IN"/>
        </w:rPr>
        <w:t xml:space="preserve">২০১৪-১৫ </w:t>
      </w:r>
      <w:r w:rsidR="001A2B32" w:rsidRPr="00231613">
        <w:rPr>
          <w:rFonts w:ascii="SolaimanLipi" w:hAnsi="SolaimanLipi" w:cs="SolaimanLipi" w:hint="cs"/>
          <w:cs/>
          <w:lang w:bidi="bn-IN"/>
        </w:rPr>
        <w:t>অর্থবছরে প্রথমবারের মত দেশের চাহিদা মিটিয়ে বিদেশে (শ্রীলঙ্কায়) চাল রপ্তানি করা হচ্ছে।</w:t>
      </w:r>
      <w:r w:rsidR="001A2B32" w:rsidRPr="00231613">
        <w:rPr>
          <w:rFonts w:ascii="SolaimanLipi" w:hAnsi="SolaimanLipi" w:cs="SolaimanLipi"/>
          <w:cs/>
          <w:lang w:bidi="bn-IN"/>
        </w:rPr>
        <w:t xml:space="preserve"> </w:t>
      </w:r>
      <w:r w:rsidR="001A2B32" w:rsidRPr="00231613">
        <w:rPr>
          <w:rFonts w:ascii="SolaimanLipi" w:hAnsi="SolaimanLipi" w:cs="SolaimanLipi" w:hint="cs"/>
          <w:cs/>
          <w:lang w:bidi="bn-IN"/>
        </w:rPr>
        <w:t>এছাড়াও</w:t>
      </w:r>
      <w:r w:rsidR="001A2B32" w:rsidRPr="00231613">
        <w:rPr>
          <w:rFonts w:ascii="SolaimanLipi" w:hAnsi="SolaimanLipi" w:cs="SolaimanLipi"/>
          <w:cs/>
          <w:lang w:bidi="bn-IN"/>
        </w:rPr>
        <w:t xml:space="preserve"> টিআর, ভিজিএফ, ভিজিডি’র মত কার্যক্রম ও খাদ্য গুদামের</w:t>
      </w:r>
      <w:r w:rsidR="001A2B32" w:rsidRPr="00231613">
        <w:rPr>
          <w:rFonts w:ascii="SolaimanLipi" w:hAnsi="SolaimanLipi" w:cs="SolaimanLipi" w:hint="cs"/>
          <w:cs/>
          <w:lang w:bidi="bn-IN"/>
        </w:rPr>
        <w:t xml:space="preserve"> ধারণক্ষমতা বাড়ানোর</w:t>
      </w:r>
      <w:r w:rsidR="001A2B32" w:rsidRPr="00231613">
        <w:rPr>
          <w:rFonts w:ascii="SolaimanLipi" w:hAnsi="SolaimanLipi" w:cs="SolaimanLipi"/>
          <w:cs/>
          <w:lang w:bidi="bn-IN"/>
        </w:rPr>
        <w:t xml:space="preserve"> ফলে সার্বিকভাবে খাদ্য নিরাপত্তা নিশ্চিত হয়েছে। </w:t>
      </w:r>
      <w:r w:rsidR="001A2B32" w:rsidRPr="00231613">
        <w:rPr>
          <w:rFonts w:ascii="SolaimanLipi" w:hAnsi="SolaimanLipi" w:cs="SolaimanLipi" w:hint="cs"/>
          <w:cs/>
          <w:lang w:bidi="bn-IN"/>
        </w:rPr>
        <w:t xml:space="preserve"> </w:t>
      </w:r>
    </w:p>
    <w:p w:rsidR="00AE338B" w:rsidRPr="00B76025" w:rsidRDefault="001A2B32" w:rsidP="00707A35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শিল্প উৎপাদন </w:t>
      </w:r>
    </w:p>
    <w:p w:rsidR="001A2B32" w:rsidRDefault="006D2778" w:rsidP="00AE338B">
      <w:pPr>
        <w:spacing w:after="120"/>
        <w:jc w:val="both"/>
        <w:rPr>
          <w:rFonts w:ascii="SolaimanLipi" w:hAnsi="SolaimanLipi" w:cs="SolaimanLipi"/>
          <w:lang w:bidi="bn-IN"/>
        </w:rPr>
      </w:pPr>
      <w:r w:rsidRPr="00231613">
        <w:rPr>
          <w:rFonts w:ascii="SolaimanLipi" w:hAnsi="SolaimanLipi" w:cs="SolaimanLipi" w:hint="cs"/>
          <w:cs/>
          <w:lang w:bidi="bn-IN"/>
        </w:rPr>
        <w:t>১</w:t>
      </w:r>
      <w:r w:rsidR="001A2B32" w:rsidRPr="00231613">
        <w:rPr>
          <w:rFonts w:ascii="SolaimanLipi" w:hAnsi="SolaimanLipi" w:cs="SolaimanLipi"/>
          <w:cs/>
          <w:lang w:bidi="bn-IN"/>
        </w:rPr>
        <w:t>.</w:t>
      </w:r>
      <w:r w:rsidR="001A2B32" w:rsidRPr="00231613">
        <w:rPr>
          <w:rFonts w:ascii="SolaimanLipi" w:hAnsi="SolaimanLipi" w:cs="SolaimanLipi" w:hint="cs"/>
          <w:cs/>
          <w:lang w:bidi="bn-IN"/>
        </w:rPr>
        <w:t>১</w:t>
      </w:r>
      <w:r w:rsidR="00042B1F">
        <w:rPr>
          <w:rFonts w:ascii="SolaimanLipi" w:hAnsi="SolaimanLipi" w:cs="SolaimanLipi" w:hint="cs"/>
          <w:cs/>
          <w:lang w:bidi="bn-IN"/>
        </w:rPr>
        <w:t>২</w:t>
      </w:r>
      <w:r w:rsidR="001A2B32" w:rsidRPr="00231613">
        <w:rPr>
          <w:rFonts w:ascii="SolaimanLipi" w:hAnsi="SolaimanLipi" w:cs="SolaimanLipi" w:hint="cs"/>
          <w:cs/>
          <w:lang w:bidi="hi-IN"/>
        </w:rPr>
        <w:t>।</w:t>
      </w:r>
      <w:r w:rsidR="001A2B32" w:rsidRPr="00231613">
        <w:rPr>
          <w:rFonts w:ascii="SolaimanLipi" w:hAnsi="SolaimanLipi" w:cs="SolaimanLipi"/>
          <w:cs/>
          <w:lang w:bidi="bn-IN"/>
        </w:rPr>
        <w:tab/>
        <w:t xml:space="preserve">জিডিপিতে শিল্পখাতের অবদান ২০০৫-০৬ অর্থবছরের ২৫.৪ শতাংশ হতে বেড়ে ২০১৩-১৪ অর্থবছরে ২৯.৬ শতাংশে উন্নীত হয়েছে। </w:t>
      </w:r>
      <w:r w:rsidR="001A2B32" w:rsidRPr="00231613">
        <w:rPr>
          <w:rFonts w:ascii="SolaimanLipi" w:hAnsi="SolaimanLipi" w:cs="SolaimanLipi" w:hint="cs"/>
          <w:cs/>
          <w:lang w:bidi="bn-IN"/>
        </w:rPr>
        <w:t xml:space="preserve">বর্ধিষ্ণু শিল্পখাতে কৃষিখাতের উদ্বৃত্ত শ্রমিকদের </w:t>
      </w:r>
      <w:r w:rsidR="001A2B32" w:rsidRPr="00231613">
        <w:rPr>
          <w:rFonts w:ascii="SolaimanLipi" w:hAnsi="SolaimanLipi" w:cs="SolaimanLipi"/>
          <w:lang w:bidi="bn-IN"/>
        </w:rPr>
        <w:t>(</w:t>
      </w:r>
      <w:r w:rsidR="001A2B32" w:rsidRPr="00231613">
        <w:rPr>
          <w:rFonts w:ascii="SolaimanLipi" w:hAnsi="SolaimanLipi" w:cs="SolaimanLipi" w:hint="cs"/>
          <w:cs/>
          <w:lang w:bidi="bn-IN"/>
        </w:rPr>
        <w:t>যাদের প্রান্তিক উৎপাদনশীলতা ছিল প্রায় শূন্যের কোঠায়</w:t>
      </w:r>
      <w:r w:rsidR="001A2B32" w:rsidRPr="00231613">
        <w:rPr>
          <w:rFonts w:ascii="SolaimanLipi" w:hAnsi="SolaimanLipi" w:cs="SolaimanLipi"/>
          <w:lang w:bidi="bn-IN"/>
        </w:rPr>
        <w:t>)</w:t>
      </w:r>
      <w:r w:rsidR="001A2B32" w:rsidRPr="00231613">
        <w:rPr>
          <w:rFonts w:ascii="SolaimanLipi" w:hAnsi="SolaimanLipi" w:cs="SolaimanLipi" w:hint="cs"/>
          <w:cs/>
          <w:lang w:bidi="bn-IN"/>
        </w:rPr>
        <w:t xml:space="preserve"> স্থানান্তর </w:t>
      </w:r>
      <w:r w:rsidR="001A2B32" w:rsidRPr="00231613">
        <w:rPr>
          <w:rFonts w:ascii="SolaimanLipi" w:hAnsi="SolaimanLipi" w:cs="SolaimanLipi" w:hint="cs"/>
          <w:cs/>
          <w:lang w:bidi="bn-IN"/>
        </w:rPr>
        <w:lastRenderedPageBreak/>
        <w:t xml:space="preserve">ঘটেছে। এর ফলে একদিকে যেমন এসকল শ্রমিকের উৎপাদনশীলতা ও মজুরি বেড়েছে অন্যদিকে শিল্পখাতের সার্বিক উৎপাদন বৃদ্ধি পেয়েছে। </w:t>
      </w:r>
      <w:r w:rsidR="001A2B32" w:rsidRPr="00231613">
        <w:rPr>
          <w:rFonts w:ascii="SolaimanLipi" w:hAnsi="SolaimanLipi" w:cs="SolaimanLipi"/>
          <w:cs/>
          <w:lang w:bidi="bn-IN"/>
        </w:rPr>
        <w:t>বিগত পাঁচ বছরে আইসিটি সহায়ক ব্যাপক অবকাঠামো ও পরিবেশ সৃজনের ফলে প্রযুক্তিনির্ভর আধুনিক রাষ্ট্রের অবয়ব পেয়েছে বাংলাদেশ</w:t>
      </w:r>
      <w:r w:rsidR="001A2B32" w:rsidRPr="00231613">
        <w:rPr>
          <w:rFonts w:ascii="SolaimanLipi" w:hAnsi="SolaimanLipi" w:cs="SolaimanLipi"/>
          <w:cs/>
          <w:lang w:bidi="hi-IN"/>
        </w:rPr>
        <w:t xml:space="preserve">। </w:t>
      </w:r>
    </w:p>
    <w:p w:rsidR="001A2B32" w:rsidRPr="00B76025" w:rsidRDefault="001A2B32" w:rsidP="00707A35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সেবা খাতে অগ্রগতি</w:t>
      </w:r>
    </w:p>
    <w:p w:rsidR="001A2B32" w:rsidRPr="00E0762E" w:rsidRDefault="00057A49" w:rsidP="001A2B32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>১</w:t>
      </w:r>
      <w:r w:rsidR="001A2B32" w:rsidRPr="00E0762E">
        <w:rPr>
          <w:rFonts w:ascii="SolaimanLipi" w:hAnsi="SolaimanLipi" w:cs="SolaimanLipi" w:hint="cs"/>
          <w:cs/>
          <w:lang w:bidi="bn-IN"/>
        </w:rPr>
        <w:t>.১</w:t>
      </w:r>
      <w:r w:rsidR="00042B1F">
        <w:rPr>
          <w:rFonts w:ascii="SolaimanLipi" w:hAnsi="SolaimanLipi" w:cs="SolaimanLipi" w:hint="cs"/>
          <w:cs/>
          <w:lang w:bidi="bn-IN"/>
        </w:rPr>
        <w:t>৩</w:t>
      </w:r>
      <w:r w:rsidR="001A2B32" w:rsidRPr="00E0762E">
        <w:rPr>
          <w:rFonts w:ascii="SolaimanLipi" w:hAnsi="SolaimanLipi" w:cs="SolaimanLipi" w:hint="cs"/>
          <w:cs/>
          <w:lang w:bidi="hi-IN"/>
        </w:rPr>
        <w:t>।</w:t>
      </w:r>
      <w:r w:rsidR="001A2B32" w:rsidRPr="00E0762E">
        <w:rPr>
          <w:rFonts w:ascii="SolaimanLipi" w:hAnsi="SolaimanLipi" w:cs="SolaimanLipi" w:hint="cs"/>
          <w:cs/>
          <w:lang w:bidi="bn-IN"/>
        </w:rPr>
        <w:tab/>
        <w:t xml:space="preserve">জিডিপিতে অবদানের দিক থেকে সেবা খাতে গুণগত পরিবর্তন সূচিত হয়েছে। সেবা খাতের উপাদানসমূহের মধ্যে প্রবৃদ্ধি প্রভাবক, বিশেষ করে, পরিবহন ও যোগাযোগ, আর্থিক মধ্যস্থতা, খুচরা ও পাইকারী বাণিজ্যের মত উপাদানসমূহের অবদান ২০০৫-০৬ অর্থবছরের তুলনায় </w:t>
      </w:r>
      <w:r w:rsidR="001A2B32" w:rsidRPr="00E0762E">
        <w:rPr>
          <w:rFonts w:ascii="SolaimanLipi" w:hAnsi="SolaimanLipi" w:cs="SolaimanLipi"/>
          <w:cs/>
          <w:lang w:bidi="bn-IN"/>
        </w:rPr>
        <w:t xml:space="preserve">২০১৩-১৪ অর্থবছরে </w:t>
      </w:r>
      <w:r w:rsidR="001A2B32" w:rsidRPr="00E0762E">
        <w:rPr>
          <w:rFonts w:ascii="SolaimanLipi" w:hAnsi="SolaimanLipi" w:cs="SolaimanLipi" w:hint="cs"/>
          <w:cs/>
          <w:lang w:bidi="bn-IN"/>
        </w:rPr>
        <w:t>উল্লেখযোগ্য হারে বেড়েছে। জিডিপিতে পরিবহন ও যোগাযোগ এবং খুচরা ও পাইকারী বাণিজ্যের অবদান যথাক্রমে ২০০৫-০৬ এর ১০.২ ও ১৩.৬ শতাংশ হতে ২০১৩-১৪ অর্থবছরে ১১.৫ ও ১৪.১ শতাংশে উন্নীত হয়েছে। এটি একটি বিকাশমান  সেবামুখী বাজার অর্থনীতির নির্দেশক।</w:t>
      </w:r>
    </w:p>
    <w:p w:rsidR="001A2B32" w:rsidRPr="00B76025" w:rsidRDefault="001A2B32" w:rsidP="00707A35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ঋণ সরবরাহ ও আর্থিক খাতের গভীরতা</w:t>
      </w:r>
    </w:p>
    <w:p w:rsidR="001A2B32" w:rsidRPr="00E0762E" w:rsidRDefault="00F6619E" w:rsidP="0079213F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t>১</w:t>
      </w:r>
      <w:r w:rsidR="001A2B32" w:rsidRPr="00E0762E">
        <w:rPr>
          <w:rFonts w:ascii="SolaimanLipi" w:hAnsi="SolaimanLipi" w:cs="SolaimanLipi" w:hint="cs"/>
          <w:cs/>
          <w:lang w:bidi="bn-IN"/>
        </w:rPr>
        <w:t>.১</w:t>
      </w:r>
      <w:r w:rsidR="00042B1F">
        <w:rPr>
          <w:rFonts w:ascii="SolaimanLipi" w:hAnsi="SolaimanLipi" w:cs="SolaimanLipi" w:hint="cs"/>
          <w:cs/>
          <w:lang w:bidi="bn-IN"/>
        </w:rPr>
        <w:t>৪</w:t>
      </w:r>
      <w:r w:rsidR="001A2B32" w:rsidRPr="00E0762E">
        <w:rPr>
          <w:rFonts w:ascii="SolaimanLipi" w:hAnsi="SolaimanLipi" w:cs="SolaimanLipi" w:hint="cs"/>
          <w:cs/>
          <w:lang w:bidi="hi-IN"/>
        </w:rPr>
        <w:t>।</w:t>
      </w:r>
      <w:r w:rsidR="001A2B32" w:rsidRPr="00E0762E">
        <w:rPr>
          <w:rFonts w:ascii="SolaimanLipi" w:hAnsi="SolaimanLipi" w:cs="SolaimanLipi" w:hint="cs"/>
          <w:cs/>
          <w:lang w:bidi="bn-IN"/>
        </w:rPr>
        <w:tab/>
        <w:t>অভ্যন্তরীণ চাহিদা চাঙ্গা রাখা ছিল মন্দা উত্তরণে সরকারের প্রধান হাতিয়ার</w:t>
      </w:r>
      <w:r w:rsidR="001A2B32" w:rsidRPr="00E0762E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E0762E">
        <w:rPr>
          <w:rFonts w:ascii="SolaimanLipi" w:hAnsi="SolaimanLipi" w:cs="SolaimanLipi" w:hint="cs"/>
          <w:cs/>
          <w:lang w:bidi="bn-IN"/>
        </w:rPr>
        <w:t>এছাড়াও উৎপাদনশীল খাত, বিশেষ করে, কৃষি ও শিল্পখাতে ঋণের যোগানের দিকে সবিশেষ গুরুত্ব প্রদান করা হয়</w:t>
      </w:r>
      <w:r w:rsidR="001A2B32" w:rsidRPr="00E0762E">
        <w:rPr>
          <w:rFonts w:ascii="SolaimanLipi" w:hAnsi="SolaimanLipi" w:cs="SolaimanLipi" w:hint="cs"/>
          <w:cs/>
          <w:lang w:bidi="hi-IN"/>
        </w:rPr>
        <w:t>।</w:t>
      </w:r>
      <w:r w:rsidR="001A2B32" w:rsidRPr="00E0762E">
        <w:rPr>
          <w:rFonts w:ascii="SolaimanLipi" w:hAnsi="SolaimanLipi" w:cs="SolaimanLipi" w:hint="cs"/>
          <w:cs/>
          <w:lang w:bidi="bn-IN"/>
        </w:rPr>
        <w:t xml:space="preserve"> এক্ষেত্রে উল্লেখযোগ্য অর্জনসমূহের মধ্যে রয়েছে:</w:t>
      </w:r>
    </w:p>
    <w:p w:rsidR="001A2B32" w:rsidRPr="00E0762E" w:rsidRDefault="001A2B32" w:rsidP="001A2B32">
      <w:pPr>
        <w:pStyle w:val="ListParagraph"/>
        <w:numPr>
          <w:ilvl w:val="0"/>
          <w:numId w:val="37"/>
        </w:numPr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t xml:space="preserve">২০০৫-০৬ অর্থবছরের তুলনায় ২০১৩-১৪ অর্থবছরে কৃষি ও শিল্প ঋণের স্থিতি </w:t>
      </w:r>
      <w:r w:rsidRPr="00E0762E">
        <w:rPr>
          <w:rFonts w:ascii="SolaimanLipi" w:hAnsi="SolaimanLipi" w:cs="SolaimanLipi" w:hint="cs"/>
          <w:cs/>
          <w:lang w:bidi="bn-BD"/>
        </w:rPr>
        <w:t>যথাক্রমে প্রায় দ্বিগুণ ও তিন</w:t>
      </w:r>
      <w:r w:rsidRPr="00E0762E">
        <w:rPr>
          <w:rFonts w:ascii="SolaimanLipi" w:hAnsi="SolaimanLipi" w:cs="SolaimanLipi" w:hint="cs"/>
          <w:cs/>
          <w:lang w:bidi="bn-IN"/>
        </w:rPr>
        <w:t xml:space="preserve">গুণ </w:t>
      </w:r>
      <w:r w:rsidRPr="00E0762E">
        <w:rPr>
          <w:rFonts w:ascii="SolaimanLipi" w:hAnsi="SolaimanLipi" w:cs="SolaimanLipi" w:hint="cs"/>
          <w:cs/>
          <w:lang w:bidi="bn-BD"/>
        </w:rPr>
        <w:t>বৃদ্ধি পেয়ে</w:t>
      </w:r>
      <w:r w:rsidRPr="00E0762E">
        <w:rPr>
          <w:rFonts w:ascii="SolaimanLipi" w:hAnsi="SolaimanLipi" w:cs="SolaimanLipi" w:hint="cs"/>
          <w:cs/>
          <w:lang w:bidi="bn-IN"/>
        </w:rPr>
        <w:t>ছে। ২০০৫-০৬ অর্থবছর শেষে কৃষি ও শিল্প ঋণের স্থিতি ছিল যথাক্রমে ১</w:t>
      </w:r>
      <w:r w:rsidRPr="00E0762E">
        <w:rPr>
          <w:rFonts w:ascii="SolaimanLipi" w:hAnsi="SolaimanLipi" w:cs="SolaimanLipi" w:hint="cs"/>
          <w:cs/>
          <w:lang w:bidi="bn-BD"/>
        </w:rPr>
        <w:t>৫</w:t>
      </w:r>
      <w:r w:rsidRPr="00E0762E">
        <w:rPr>
          <w:rFonts w:ascii="SolaimanLipi" w:hAnsi="SolaimanLipi" w:cs="SolaimanLipi" w:hint="cs"/>
          <w:cs/>
          <w:lang w:bidi="bn-IN"/>
        </w:rPr>
        <w:t xml:space="preserve"> হাজার </w:t>
      </w:r>
      <w:r w:rsidRPr="00E0762E">
        <w:rPr>
          <w:rFonts w:ascii="SolaimanLipi" w:hAnsi="SolaimanLipi" w:cs="SolaimanLipi" w:hint="cs"/>
          <w:cs/>
          <w:lang w:bidi="bn-BD"/>
        </w:rPr>
        <w:t>৩৭৬</w:t>
      </w:r>
      <w:r w:rsidRPr="00E0762E">
        <w:rPr>
          <w:rFonts w:ascii="SolaimanLipi" w:hAnsi="SolaimanLipi" w:cs="SolaimanLipi" w:hint="cs"/>
          <w:cs/>
          <w:lang w:bidi="bn-IN"/>
        </w:rPr>
        <w:t xml:space="preserve"> কোটি ও </w:t>
      </w:r>
      <w:r w:rsidRPr="00E0762E">
        <w:rPr>
          <w:rFonts w:ascii="SolaimanLipi" w:hAnsi="SolaimanLipi" w:cs="SolaimanLipi" w:hint="cs"/>
          <w:cs/>
          <w:lang w:bidi="bn-BD"/>
        </w:rPr>
        <w:t>২৭</w:t>
      </w:r>
      <w:r w:rsidRPr="00E0762E">
        <w:rPr>
          <w:rFonts w:ascii="SolaimanLipi" w:hAnsi="SolaimanLipi" w:cs="SolaimanLipi" w:hint="cs"/>
          <w:cs/>
          <w:lang w:bidi="bn-IN"/>
        </w:rPr>
        <w:t xml:space="preserve"> হাজার </w:t>
      </w:r>
      <w:r w:rsidRPr="00E0762E">
        <w:rPr>
          <w:rFonts w:ascii="SolaimanLipi" w:hAnsi="SolaimanLipi" w:cs="SolaimanLipi" w:hint="cs"/>
          <w:cs/>
          <w:lang w:bidi="bn-BD"/>
        </w:rPr>
        <w:t>৩৮৩</w:t>
      </w:r>
      <w:r w:rsidRPr="00E0762E">
        <w:rPr>
          <w:rFonts w:ascii="SolaimanLipi" w:hAnsi="SolaimanLipi" w:cs="SolaimanLipi" w:hint="cs"/>
          <w:cs/>
          <w:lang w:bidi="bn-IN"/>
        </w:rPr>
        <w:t xml:space="preserve"> কোটি টাকা, যা ২০১৩-১৪ অর্থবছর শেষে যথাক্রমে </w:t>
      </w:r>
      <w:r w:rsidRPr="00E0762E">
        <w:rPr>
          <w:rFonts w:ascii="SolaimanLipi" w:hAnsi="SolaimanLipi" w:cs="SolaimanLipi" w:hint="cs"/>
          <w:cs/>
          <w:lang w:bidi="bn-BD"/>
        </w:rPr>
        <w:t>৩</w:t>
      </w:r>
      <w:r w:rsidRPr="00E0762E">
        <w:rPr>
          <w:rFonts w:ascii="SolaimanLipi" w:hAnsi="SolaimanLipi" w:cs="SolaimanLipi" w:hint="cs"/>
          <w:cs/>
          <w:lang w:bidi="bn-IN"/>
        </w:rPr>
        <w:t xml:space="preserve">৪ হাজার </w:t>
      </w:r>
      <w:r w:rsidRPr="00E0762E">
        <w:rPr>
          <w:rFonts w:ascii="SolaimanLipi" w:hAnsi="SolaimanLipi" w:cs="SolaimanLipi" w:hint="cs"/>
          <w:cs/>
          <w:lang w:bidi="bn-BD"/>
        </w:rPr>
        <w:t>৬৩৩</w:t>
      </w:r>
      <w:r w:rsidRPr="00E0762E">
        <w:rPr>
          <w:rFonts w:ascii="SolaimanLipi" w:hAnsi="SolaimanLipi" w:cs="SolaimanLipi" w:hint="cs"/>
          <w:cs/>
          <w:lang w:bidi="bn-IN"/>
        </w:rPr>
        <w:t xml:space="preserve"> কোটি ও ১ লক্ষ </w:t>
      </w:r>
      <w:r w:rsidRPr="00E0762E">
        <w:rPr>
          <w:rFonts w:ascii="SolaimanLipi" w:hAnsi="SolaimanLipi" w:cs="SolaimanLipi" w:hint="cs"/>
          <w:cs/>
          <w:lang w:bidi="bn-BD"/>
        </w:rPr>
        <w:t>৩৯৫</w:t>
      </w:r>
      <w:r w:rsidRPr="00E0762E">
        <w:rPr>
          <w:rFonts w:ascii="SolaimanLipi" w:hAnsi="SolaimanLipi" w:cs="SolaimanLipi" w:hint="cs"/>
          <w:cs/>
          <w:lang w:bidi="bn-IN"/>
        </w:rPr>
        <w:t xml:space="preserve"> কোটি টাকায় দাঁড়িয়েছে</w:t>
      </w:r>
      <w:r w:rsidRPr="00E0762E">
        <w:rPr>
          <w:rFonts w:ascii="SolaimanLipi" w:hAnsi="SolaimanLipi" w:cs="SolaimanLipi" w:hint="cs"/>
          <w:cs/>
          <w:lang w:bidi="hi-IN"/>
        </w:rPr>
        <w:t>।</w:t>
      </w:r>
      <w:r w:rsidRPr="00E0762E">
        <w:rPr>
          <w:rFonts w:ascii="SolaimanLipi" w:hAnsi="SolaimanLipi" w:cs="SolaimanLipi" w:hint="cs"/>
          <w:cs/>
          <w:lang w:bidi="bn-IN"/>
        </w:rPr>
        <w:t xml:space="preserve"> পাশাপাশি, বেসরকারি খাতে</w:t>
      </w:r>
      <w:r w:rsidRPr="00E0762E">
        <w:rPr>
          <w:rFonts w:ascii="SolaimanLipi" w:hAnsi="SolaimanLipi" w:cs="SolaimanLipi" w:hint="cs"/>
          <w:cs/>
          <w:lang w:bidi="bn-BD"/>
        </w:rPr>
        <w:t xml:space="preserve"> </w:t>
      </w:r>
      <w:r w:rsidRPr="00E0762E">
        <w:rPr>
          <w:rFonts w:ascii="Times New Roman" w:hAnsi="Times New Roman"/>
          <w:lang w:bidi="bn-BD"/>
        </w:rPr>
        <w:t>(Private sector)</w:t>
      </w:r>
      <w:r w:rsidRPr="00E0762E">
        <w:rPr>
          <w:rFonts w:ascii="SolaimanLipi" w:hAnsi="SolaimanLipi" w:cs="SolaimanLipi" w:hint="cs"/>
          <w:cs/>
          <w:lang w:bidi="bn-IN"/>
        </w:rPr>
        <w:t xml:space="preserve"> ঋণের স্থিতি জিডিপি</w:t>
      </w:r>
      <w:r w:rsidRPr="00E0762E">
        <w:rPr>
          <w:rFonts w:ascii="Times New Roman" w:hAnsi="Times New Roman" w:hint="cs"/>
          <w:cs/>
          <w:lang w:bidi="bn-IN"/>
        </w:rPr>
        <w:t>’</w:t>
      </w:r>
      <w:r w:rsidRPr="00E0762E">
        <w:rPr>
          <w:rFonts w:ascii="SolaimanLipi" w:hAnsi="SolaimanLipi" w:cs="SolaimanLipi" w:hint="cs"/>
          <w:cs/>
          <w:lang w:bidi="bn-IN"/>
        </w:rPr>
        <w:t>র ২</w:t>
      </w:r>
      <w:r w:rsidRPr="00E0762E">
        <w:rPr>
          <w:rFonts w:ascii="SolaimanLipi" w:hAnsi="SolaimanLipi" w:cs="SolaimanLipi" w:hint="cs"/>
          <w:cs/>
          <w:lang w:bidi="bn-BD"/>
        </w:rPr>
        <w:t>৭</w:t>
      </w:r>
      <w:r w:rsidRPr="00E0762E">
        <w:rPr>
          <w:rFonts w:ascii="SolaimanLipi" w:hAnsi="SolaimanLipi" w:cs="SolaimanLipi" w:hint="cs"/>
          <w:cs/>
          <w:lang w:bidi="bn-IN"/>
        </w:rPr>
        <w:t>.</w:t>
      </w:r>
      <w:r w:rsidRPr="00E0762E">
        <w:rPr>
          <w:rFonts w:ascii="SolaimanLipi" w:hAnsi="SolaimanLipi" w:cs="SolaimanLipi" w:hint="cs"/>
          <w:cs/>
          <w:lang w:bidi="bn-BD"/>
        </w:rPr>
        <w:t>৪</w:t>
      </w:r>
      <w:r w:rsidRPr="00E0762E">
        <w:rPr>
          <w:rFonts w:ascii="SolaimanLipi" w:hAnsi="SolaimanLipi" w:cs="SolaimanLipi" w:hint="cs"/>
          <w:cs/>
          <w:lang w:bidi="bn-IN"/>
        </w:rPr>
        <w:t xml:space="preserve"> শতাংশ হতে ৩</w:t>
      </w:r>
      <w:r w:rsidRPr="00E0762E">
        <w:rPr>
          <w:rFonts w:ascii="SolaimanLipi" w:hAnsi="SolaimanLipi" w:cs="SolaimanLipi" w:hint="cs"/>
          <w:cs/>
          <w:lang w:bidi="bn-BD"/>
        </w:rPr>
        <w:t>৭</w:t>
      </w:r>
      <w:r w:rsidRPr="00E0762E">
        <w:rPr>
          <w:rFonts w:ascii="SolaimanLipi" w:hAnsi="SolaimanLipi" w:cs="SolaimanLipi" w:hint="cs"/>
          <w:cs/>
          <w:lang w:bidi="bn-IN"/>
        </w:rPr>
        <w:t>.</w:t>
      </w:r>
      <w:r w:rsidRPr="00E0762E">
        <w:rPr>
          <w:rFonts w:ascii="SolaimanLipi" w:hAnsi="SolaimanLipi" w:cs="SolaimanLipi" w:hint="cs"/>
          <w:cs/>
          <w:lang w:bidi="bn-BD"/>
        </w:rPr>
        <w:t>৬</w:t>
      </w:r>
      <w:r w:rsidRPr="00E0762E">
        <w:rPr>
          <w:rFonts w:ascii="SolaimanLipi" w:hAnsi="SolaimanLipi" w:cs="SolaimanLipi" w:hint="cs"/>
          <w:cs/>
          <w:lang w:bidi="bn-IN"/>
        </w:rPr>
        <w:t xml:space="preserve"> শতাংশে উন্নীত হয়;</w:t>
      </w:r>
    </w:p>
    <w:p w:rsidR="001A2B32" w:rsidRPr="00E0762E" w:rsidRDefault="001A2B32" w:rsidP="001A2B32">
      <w:pPr>
        <w:pStyle w:val="ListParagraph"/>
        <w:numPr>
          <w:ilvl w:val="0"/>
          <w:numId w:val="37"/>
        </w:numPr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t xml:space="preserve">একই সময়কালে তফসিলি ব্যাংকসমূহের </w:t>
      </w:r>
      <w:r w:rsidRPr="00E0762E">
        <w:rPr>
          <w:rFonts w:ascii="SolaimanLipi" w:hAnsi="SolaimanLipi" w:cs="SolaimanLipi" w:hint="cs"/>
          <w:cs/>
          <w:lang w:bidi="bn-BD"/>
        </w:rPr>
        <w:t>আমানত</w:t>
      </w:r>
      <w:r w:rsidRPr="00E0762E">
        <w:rPr>
          <w:rFonts w:ascii="SolaimanLipi" w:hAnsi="SolaimanLipi" w:cs="SolaimanLipi" w:hint="cs"/>
          <w:cs/>
          <w:lang w:bidi="bn-IN"/>
        </w:rPr>
        <w:t xml:space="preserve"> জিডিপি</w:t>
      </w:r>
      <w:r w:rsidRPr="00E0762E">
        <w:rPr>
          <w:rFonts w:ascii="Times New Roman" w:hAnsi="Times New Roman" w:hint="cs"/>
          <w:cs/>
          <w:lang w:bidi="bn-IN"/>
        </w:rPr>
        <w:t>’</w:t>
      </w:r>
      <w:r w:rsidRPr="00E0762E">
        <w:rPr>
          <w:rFonts w:ascii="SolaimanLipi" w:hAnsi="SolaimanLipi" w:cs="SolaimanLipi" w:hint="cs"/>
          <w:cs/>
          <w:lang w:bidi="bn-IN"/>
        </w:rPr>
        <w:t>র ৩৫ শতাংশ হতে ৪৯ শতাংশে উন্নীত হয়। এর ফলে ব্যাংকসমূহের ঋণ প্রদা</w:t>
      </w:r>
      <w:r w:rsidRPr="00E0762E">
        <w:rPr>
          <w:rFonts w:ascii="SolaimanLipi" w:hAnsi="SolaimanLipi" w:cs="SolaimanLipi" w:hint="cs"/>
          <w:cs/>
          <w:lang w:bidi="bn-BD"/>
        </w:rPr>
        <w:t>নে</w:t>
      </w:r>
      <w:r w:rsidRPr="00E0762E">
        <w:rPr>
          <w:rFonts w:ascii="SolaimanLipi" w:hAnsi="SolaimanLipi" w:cs="SolaimanLipi" w:hint="cs"/>
          <w:cs/>
          <w:lang w:bidi="bn-IN"/>
        </w:rPr>
        <w:t>র সক্ষমতাও বাড়ে। প্রকৃতপক্ষে,</w:t>
      </w:r>
      <w:r w:rsidRPr="00E0762E">
        <w:rPr>
          <w:rFonts w:ascii="SolaimanLipi" w:hAnsi="SolaimanLipi" w:cs="SolaimanLipi" w:hint="cs"/>
          <w:cs/>
          <w:lang w:bidi="bn-BD"/>
        </w:rPr>
        <w:t xml:space="preserve"> </w:t>
      </w:r>
      <w:r w:rsidRPr="00E0762E">
        <w:rPr>
          <w:rFonts w:ascii="SolaimanLipi" w:hAnsi="SolaimanLipi" w:cs="SolaimanLipi" w:hint="cs"/>
          <w:cs/>
          <w:lang w:bidi="bn-IN"/>
        </w:rPr>
        <w:t>তফসিলি ব্যাংকসমূহের ঋণ প্রদানের পরিমাণ জিডিপি</w:t>
      </w:r>
      <w:r w:rsidRPr="00E0762E">
        <w:rPr>
          <w:rFonts w:ascii="Times New Roman" w:hAnsi="Times New Roman" w:hint="cs"/>
          <w:cs/>
          <w:lang w:bidi="bn-IN"/>
        </w:rPr>
        <w:t>’</w:t>
      </w:r>
      <w:r w:rsidRPr="00E0762E">
        <w:rPr>
          <w:rFonts w:ascii="SolaimanLipi" w:hAnsi="SolaimanLipi" w:cs="SolaimanLipi" w:hint="cs"/>
          <w:cs/>
          <w:lang w:bidi="bn-IN"/>
        </w:rPr>
        <w:t>র ২৬.৯ শতাংশ হতে বৃদ্ধি পেয়ে ৩৫.৯ শতাংশে পৌঁছে</w:t>
      </w:r>
      <w:r w:rsidRPr="00E0762E">
        <w:rPr>
          <w:rFonts w:ascii="SolaimanLipi" w:hAnsi="SolaimanLipi" w:cs="SolaimanLipi" w:hint="cs"/>
          <w:cs/>
          <w:lang w:bidi="bn-BD"/>
        </w:rPr>
        <w:t>;</w:t>
      </w:r>
    </w:p>
    <w:p w:rsidR="001A2B32" w:rsidRPr="00E0762E" w:rsidRDefault="001A2B32" w:rsidP="001A2B32">
      <w:pPr>
        <w:pStyle w:val="ListParagraph"/>
        <w:numPr>
          <w:ilvl w:val="0"/>
          <w:numId w:val="37"/>
        </w:numPr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lastRenderedPageBreak/>
        <w:t>সুবিধাবঞ্চিত জনগোষ্ঠীর কাছে আর্থিক সেবা প্রদানের লক্ষ্যে কৃষক, সামাজিক নিরাপত্তা কর্মসূচির আওতায় ভাতাভোগী, মুক্তিযোদ্ধা</w:t>
      </w:r>
      <w:r w:rsidRPr="00E0762E">
        <w:rPr>
          <w:rFonts w:ascii="SolaimanLipi" w:hAnsi="SolaimanLipi" w:cs="SolaimanLipi" w:hint="cs"/>
          <w:cs/>
          <w:lang w:bidi="bn-BD"/>
        </w:rPr>
        <w:t>, পরিচ্ছন্নতা কর্মী এবং</w:t>
      </w:r>
      <w:r w:rsidRPr="00E0762E">
        <w:rPr>
          <w:rFonts w:ascii="SolaimanLipi" w:hAnsi="SolaimanLipi" w:cs="SolaimanLipi" w:hint="cs"/>
          <w:cs/>
          <w:lang w:bidi="bn-IN"/>
        </w:rPr>
        <w:t xml:space="preserve"> আইলা-দ</w:t>
      </w:r>
      <w:r w:rsidRPr="00E0762E">
        <w:rPr>
          <w:rFonts w:ascii="SolaimanLipi" w:hAnsi="SolaimanLipi" w:cs="SolaimanLipi" w:hint="cs"/>
          <w:cs/>
          <w:lang w:bidi="bn-BD"/>
        </w:rPr>
        <w:t>ু</w:t>
      </w:r>
      <w:r w:rsidRPr="00E0762E">
        <w:rPr>
          <w:rFonts w:ascii="SolaimanLipi" w:hAnsi="SolaimanLipi" w:cs="SolaimanLipi" w:hint="cs"/>
          <w:cs/>
          <w:lang w:bidi="bn-IN"/>
        </w:rPr>
        <w:t>র্গত</w:t>
      </w:r>
      <w:r w:rsidRPr="00E0762E">
        <w:rPr>
          <w:rFonts w:ascii="SolaimanLipi" w:hAnsi="SolaimanLipi" w:cs="SolaimanLipi" w:hint="cs"/>
          <w:cs/>
          <w:lang w:bidi="bn-BD"/>
        </w:rPr>
        <w:t xml:space="preserve"> ব্যক্তিগণের</w:t>
      </w:r>
      <w:r w:rsidRPr="00E0762E">
        <w:rPr>
          <w:rFonts w:ascii="SolaimanLipi" w:hAnsi="SolaimanLipi" w:cs="SolaimanLipi" w:hint="cs"/>
          <w:cs/>
          <w:lang w:bidi="bn-IN"/>
        </w:rPr>
        <w:t xml:space="preserve"> জন্য ১০ টাকায় ব্যাংক হিসাব খোলা ও স্কুল ব্যাংকিং কার্যক্রম শুরু করা হয়। পাশাপাশি বর্গাচাষী, কৃষিভিত্তিক শিল্প, এসএমই ও পরিবেশবান্ধব প্রকল্পের সহায়তায় পুনঃঅর্থায়ন তহবিল যোগান দেয়া হয়; </w:t>
      </w:r>
    </w:p>
    <w:p w:rsidR="001A2B32" w:rsidRPr="00E0762E" w:rsidRDefault="001A2B32" w:rsidP="001A2B32">
      <w:pPr>
        <w:pStyle w:val="ListParagraph"/>
        <w:numPr>
          <w:ilvl w:val="0"/>
          <w:numId w:val="37"/>
        </w:numPr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t>গ্রাহকদের কাছে ব্যাংকিং সেবা সহজে ও ব্যয়সাশ্রয়ী উপায়ে পৌঁছাতে মোবাইল ব্যাংকিং সুবিধার প্রসার বিশেষ</w:t>
      </w:r>
      <w:r w:rsidRPr="00E0762E">
        <w:rPr>
          <w:rFonts w:ascii="SolaimanLipi" w:hAnsi="SolaimanLipi" w:cs="SolaimanLipi" w:hint="cs"/>
          <w:cs/>
          <w:lang w:bidi="bn-BD"/>
        </w:rPr>
        <w:t xml:space="preserve"> ভূমিকা পালন</w:t>
      </w:r>
      <w:r w:rsidRPr="00E0762E">
        <w:rPr>
          <w:rFonts w:ascii="SolaimanLipi" w:hAnsi="SolaimanLipi" w:cs="SolaimanLipi" w:hint="cs"/>
          <w:cs/>
          <w:lang w:bidi="bn-IN"/>
        </w:rPr>
        <w:t xml:space="preserve">  করে;</w:t>
      </w:r>
      <w:r w:rsidRPr="00E0762E">
        <w:rPr>
          <w:rFonts w:ascii="SolaimanLipi" w:hAnsi="SolaimanLipi" w:cs="SolaimanLipi"/>
          <w:cs/>
          <w:lang w:bidi="bn-IN"/>
        </w:rPr>
        <w:t xml:space="preserve"> </w:t>
      </w:r>
    </w:p>
    <w:p w:rsidR="001A2B32" w:rsidRPr="00E0762E" w:rsidRDefault="001A2B32" w:rsidP="001A2B32">
      <w:pPr>
        <w:pStyle w:val="ListParagraph"/>
        <w:numPr>
          <w:ilvl w:val="0"/>
          <w:numId w:val="37"/>
        </w:numPr>
        <w:spacing w:after="120"/>
        <w:ind w:left="714" w:hanging="357"/>
        <w:contextualSpacing w:val="0"/>
        <w:jc w:val="both"/>
        <w:rPr>
          <w:rFonts w:ascii="SolaimanLipi" w:hAnsi="SolaimanLipi" w:cs="SolaimanLipi"/>
          <w:cs/>
          <w:lang w:bidi="bn-IN"/>
        </w:rPr>
      </w:pPr>
      <w:r w:rsidRPr="00E0762E">
        <w:rPr>
          <w:rFonts w:ascii="SolaimanLipi" w:hAnsi="SolaimanLipi" w:cs="SolaimanLipi" w:hint="cs"/>
          <w:cs/>
          <w:lang w:bidi="bn-IN"/>
        </w:rPr>
        <w:t>আর্থিক পণ্য ও সেবায় জনগণের সম্পৃক্ত</w:t>
      </w:r>
      <w:r w:rsidRPr="00E0762E">
        <w:rPr>
          <w:rFonts w:ascii="SolaimanLipi" w:hAnsi="SolaimanLipi" w:cs="SolaimanLipi" w:hint="cs"/>
          <w:cs/>
          <w:lang w:bidi="bn-BD"/>
        </w:rPr>
        <w:t>তা</w:t>
      </w:r>
      <w:r w:rsidRPr="00E0762E">
        <w:rPr>
          <w:rFonts w:ascii="SolaimanLipi" w:hAnsi="SolaimanLipi" w:cs="SolaimanLipi" w:hint="cs"/>
          <w:cs/>
          <w:lang w:bidi="bn-IN"/>
        </w:rPr>
        <w:t xml:space="preserve"> বাড়াতে ব্যাংকের শাখা বাড়ানোর ওপরও জোর দেয়া হয়। ২০০৫-০৬ অর্থবছরে যেখানে তফসিলি ব্যাংকের শাখা ছিল ৬ হাজার ৪৩৫টি </w:t>
      </w:r>
      <w:r w:rsidRPr="00E0762E">
        <w:rPr>
          <w:rFonts w:ascii="SolaimanLipi" w:hAnsi="SolaimanLipi" w:cs="SolaimanLipi" w:hint="cs"/>
          <w:cs/>
          <w:lang w:bidi="bn-BD"/>
        </w:rPr>
        <w:t xml:space="preserve">(তন্মধ্যে গ্রামাঞ্চলে ৩ </w:t>
      </w:r>
      <w:r w:rsidRPr="00E0762E">
        <w:rPr>
          <w:rFonts w:ascii="SolaimanLipi" w:hAnsi="SolaimanLipi" w:cs="SolaimanLipi" w:hint="cs"/>
          <w:cs/>
          <w:lang w:bidi="bn-IN"/>
        </w:rPr>
        <w:t xml:space="preserve">হাজার </w:t>
      </w:r>
      <w:r w:rsidRPr="00E0762E">
        <w:rPr>
          <w:rFonts w:ascii="SolaimanLipi" w:hAnsi="SolaimanLipi" w:cs="SolaimanLipi" w:hint="cs"/>
          <w:cs/>
          <w:lang w:bidi="bn-BD"/>
        </w:rPr>
        <w:t xml:space="preserve">৭৮৩) </w:t>
      </w:r>
      <w:r w:rsidRPr="00E0762E">
        <w:rPr>
          <w:rFonts w:ascii="SolaimanLipi" w:hAnsi="SolaimanLipi" w:cs="SolaimanLipi" w:hint="cs"/>
          <w:cs/>
          <w:lang w:bidi="bn-IN"/>
        </w:rPr>
        <w:t>তা ২০১৩-১৪ অর্থবছর শেষে ৮ হাজার ৭৯৪ টিতে উন্নীত হয়</w:t>
      </w:r>
      <w:r w:rsidRPr="00E0762E">
        <w:rPr>
          <w:rFonts w:ascii="SolaimanLipi" w:hAnsi="SolaimanLipi" w:cs="SolaimanLipi" w:hint="cs"/>
          <w:cs/>
          <w:lang w:bidi="bn-BD"/>
        </w:rPr>
        <w:t xml:space="preserve"> (তন্মধ্যে গ্রামাঞ্চলে ৫ </w:t>
      </w:r>
      <w:r w:rsidRPr="00E0762E">
        <w:rPr>
          <w:rFonts w:ascii="SolaimanLipi" w:hAnsi="SolaimanLipi" w:cs="SolaimanLipi" w:hint="cs"/>
          <w:cs/>
          <w:lang w:bidi="bn-IN"/>
        </w:rPr>
        <w:t xml:space="preserve">হাজার </w:t>
      </w:r>
      <w:r w:rsidRPr="00E0762E">
        <w:rPr>
          <w:rFonts w:ascii="SolaimanLipi" w:hAnsi="SolaimanLipi" w:cs="SolaimanLipi" w:hint="cs"/>
          <w:cs/>
          <w:lang w:bidi="bn-BD"/>
        </w:rPr>
        <w:t>২২)</w:t>
      </w:r>
      <w:r w:rsidRPr="00E0762E">
        <w:rPr>
          <w:rFonts w:ascii="SolaimanLipi" w:hAnsi="SolaimanLipi" w:cs="SolaimanLipi" w:hint="cs"/>
          <w:cs/>
          <w:lang w:bidi="hi-IN"/>
        </w:rPr>
        <w:t>।</w:t>
      </w:r>
      <w:r w:rsidRPr="00E0762E">
        <w:rPr>
          <w:rFonts w:ascii="SolaimanLipi" w:hAnsi="SolaimanLipi" w:cs="SolaimanLipi" w:hint="cs"/>
          <w:cs/>
          <w:lang w:bidi="bn-IN"/>
        </w:rPr>
        <w:t xml:space="preserve"> </w:t>
      </w:r>
    </w:p>
    <w:p w:rsidR="001A2B32" w:rsidRPr="00B76025" w:rsidRDefault="001A2B32" w:rsidP="00707A35">
      <w:pPr>
        <w:spacing w:before="240" w:after="12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অর্থনৈতিক সাফল্যের আন্তর্জাতিক মূল্যায়ন</w:t>
      </w:r>
    </w:p>
    <w:p w:rsidR="001A2B32" w:rsidRPr="00C15126" w:rsidRDefault="002D24AF" w:rsidP="0079213F">
      <w:pPr>
        <w:tabs>
          <w:tab w:val="left" w:pos="720"/>
        </w:tabs>
        <w:spacing w:after="120"/>
        <w:jc w:val="both"/>
        <w:rPr>
          <w:rFonts w:ascii="SolaimanLipi" w:hAnsi="SolaimanLipi" w:cs="SolaimanLipi"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>১</w:t>
      </w:r>
      <w:r w:rsidR="001A2B32" w:rsidRPr="00C15126">
        <w:rPr>
          <w:rFonts w:ascii="SolaimanLipi" w:hAnsi="SolaimanLipi" w:cs="SolaimanLipi" w:hint="cs"/>
          <w:cs/>
          <w:lang w:bidi="bn-IN"/>
        </w:rPr>
        <w:t>.১</w:t>
      </w:r>
      <w:r w:rsidR="00042B1F">
        <w:rPr>
          <w:rFonts w:ascii="SolaimanLipi" w:hAnsi="SolaimanLipi" w:cs="SolaimanLipi" w:hint="cs"/>
          <w:cs/>
          <w:lang w:bidi="bn-IN"/>
        </w:rPr>
        <w:t>৫</w:t>
      </w:r>
      <w:r w:rsidR="001A2B32" w:rsidRPr="00C15126">
        <w:rPr>
          <w:rFonts w:ascii="SolaimanLipi" w:hAnsi="SolaimanLipi" w:cs="SolaimanLipi" w:hint="cs"/>
          <w:cs/>
          <w:lang w:bidi="hi-IN"/>
        </w:rPr>
        <w:t xml:space="preserve">। </w:t>
      </w:r>
      <w:r w:rsidR="001A2B32" w:rsidRPr="00C15126">
        <w:rPr>
          <w:rFonts w:ascii="SolaimanLipi" w:hAnsi="SolaimanLipi" w:cs="SolaimanLipi" w:hint="cs"/>
          <w:cs/>
          <w:lang w:bidi="bn-IN"/>
        </w:rPr>
        <w:tab/>
        <w:t xml:space="preserve">সরকারের নিরবচ্ছিন্ন প্রচেষ্টায় অর্জিত বাংলাদেশের অর্থনৈতিক সাফল্য আন্তর্জাতিক বিভিন্ন সংস্থারও নজর কেড়েছে। </w:t>
      </w:r>
      <w:r w:rsidR="001A2B32" w:rsidRPr="00C15126">
        <w:rPr>
          <w:rFonts w:ascii="Times New Roman" w:hAnsi="Times New Roman"/>
          <w:lang w:bidi="bn-IN"/>
        </w:rPr>
        <w:t>Citi Group</w:t>
      </w:r>
      <w:r w:rsidR="001A2B32" w:rsidRPr="00C15126">
        <w:rPr>
          <w:rFonts w:ascii="SolaimanLipi" w:hAnsi="SolaimanLipi" w:cs="SolaimanLipi" w:hint="cs"/>
          <w:cs/>
          <w:lang w:bidi="bn-IN"/>
        </w:rPr>
        <w:t xml:space="preserve"> এর বিবেচনায় ২০১০ হতে ২০৫০ সময়ে বিশ্বে সম্ভাব্য প্রবৃদ্ধি সঞ্চালক </w:t>
      </w:r>
      <w:r w:rsidR="001A2B32" w:rsidRPr="00C15126">
        <w:rPr>
          <w:rFonts w:ascii="Times New Roman" w:hAnsi="Times New Roman"/>
          <w:lang w:bidi="bn-IN"/>
        </w:rPr>
        <w:t>‘3G (Global Growth Generator) Countries’</w:t>
      </w:r>
      <w:r w:rsidR="001A2B32" w:rsidRPr="00C15126">
        <w:rPr>
          <w:rFonts w:ascii="SolaimanLipi" w:hAnsi="SolaimanLipi" w:cs="SolaimanLipi"/>
          <w:lang w:bidi="bn-IN"/>
        </w:rPr>
        <w:t xml:space="preserve"> </w:t>
      </w:r>
      <w:r w:rsidR="001A2B32" w:rsidRPr="00C15126">
        <w:rPr>
          <w:rFonts w:ascii="SolaimanLipi" w:hAnsi="SolaimanLipi" w:cs="SolaimanLipi"/>
          <w:cs/>
          <w:lang w:bidi="bn-IN"/>
        </w:rPr>
        <w:t>এবং</w:t>
      </w:r>
      <w:r w:rsidR="001A2B32" w:rsidRPr="00C15126">
        <w:rPr>
          <w:rFonts w:ascii="SolaimanLipi" w:hAnsi="SolaimanLipi" w:cs="SolaimanLipi"/>
          <w:lang w:bidi="bn-IN"/>
        </w:rPr>
        <w:t xml:space="preserve"> </w:t>
      </w:r>
      <w:r w:rsidR="001A2B32" w:rsidRPr="00C15126">
        <w:rPr>
          <w:rFonts w:ascii="SolaimanLipi" w:hAnsi="SolaimanLipi" w:cs="SolaimanLipi"/>
          <w:cs/>
          <w:lang w:bidi="bn-IN"/>
        </w:rPr>
        <w:t>বিনিয়োগের আকর্ষণীয় গন্তব্য হিসেবে</w:t>
      </w:r>
      <w:r w:rsidR="001A2B32" w:rsidRPr="00C15126">
        <w:rPr>
          <w:rFonts w:ascii="SolaimanLipi" w:hAnsi="SolaimanLipi" w:cs="SolaimanLipi" w:hint="cs"/>
          <w:cs/>
          <w:lang w:bidi="bn-IN"/>
        </w:rPr>
        <w:t xml:space="preserve"> </w:t>
      </w:r>
      <w:r w:rsidR="001A2B32" w:rsidRPr="00C15126">
        <w:rPr>
          <w:rFonts w:ascii="Times New Roman" w:hAnsi="Times New Roman"/>
          <w:lang w:bidi="bn-IN"/>
        </w:rPr>
        <w:t xml:space="preserve">JP Morgan </w:t>
      </w:r>
      <w:r w:rsidR="001A2B32" w:rsidRPr="00C15126">
        <w:rPr>
          <w:rFonts w:ascii="SolaimanLipi" w:hAnsi="SolaimanLipi" w:cs="SolaimanLipi" w:hint="cs"/>
          <w:cs/>
          <w:lang w:bidi="bn-IN"/>
        </w:rPr>
        <w:t>এর</w:t>
      </w:r>
      <w:r w:rsidR="001A2B32" w:rsidRPr="00C15126">
        <w:rPr>
          <w:rFonts w:ascii="Times New Roman" w:hAnsi="Times New Roman"/>
          <w:cs/>
          <w:lang w:bidi="bn-IN"/>
        </w:rPr>
        <w:t xml:space="preserve"> </w:t>
      </w:r>
      <w:r w:rsidR="001A2B32" w:rsidRPr="00C15126">
        <w:rPr>
          <w:rFonts w:ascii="Times New Roman" w:hAnsi="Times New Roman"/>
          <w:lang w:bidi="bn-IN"/>
        </w:rPr>
        <w:t>‘Frontier Five’</w:t>
      </w:r>
      <w:r w:rsidR="001A2B32" w:rsidRPr="00C15126">
        <w:rPr>
          <w:rFonts w:ascii="SolaimanLipi" w:hAnsi="SolaimanLipi" w:cs="SolaimanLipi"/>
          <w:lang w:bidi="bn-IN"/>
        </w:rPr>
        <w:t xml:space="preserve"> </w:t>
      </w:r>
      <w:r w:rsidR="001A2B32" w:rsidRPr="00C15126">
        <w:rPr>
          <w:rFonts w:ascii="SolaimanLipi" w:hAnsi="SolaimanLipi" w:cs="SolaimanLipi" w:hint="cs"/>
          <w:cs/>
          <w:lang w:bidi="bn-IN"/>
        </w:rPr>
        <w:t xml:space="preserve">তালিকায় স্থান পেয়েছে বাংলাদেশ। প্রথমবারের মত ২০০৯-১০ অর্থবছরে </w:t>
      </w:r>
      <w:r w:rsidR="001A2B32" w:rsidRPr="00C15126">
        <w:rPr>
          <w:rFonts w:ascii="Times New Roman" w:hAnsi="Times New Roman"/>
          <w:lang w:bidi="bn-IN"/>
        </w:rPr>
        <w:t>Standard and Poor’s</w:t>
      </w:r>
      <w:r w:rsidR="001A2B32" w:rsidRPr="00C15126">
        <w:rPr>
          <w:rFonts w:ascii="SolaimanLipi" w:hAnsi="SolaimanLipi" w:cs="SolaimanLipi" w:hint="cs"/>
          <w:cs/>
          <w:lang w:bidi="bn-IN"/>
        </w:rPr>
        <w:t xml:space="preserve"> এবং </w:t>
      </w:r>
      <w:r w:rsidR="001A2B32" w:rsidRPr="00C15126">
        <w:rPr>
          <w:rFonts w:ascii="Times New Roman" w:hAnsi="Times New Roman"/>
          <w:lang w:bidi="bn-IN"/>
        </w:rPr>
        <w:t>Moody’s</w:t>
      </w:r>
      <w:r w:rsidR="001A2B32" w:rsidRPr="00C15126">
        <w:rPr>
          <w:rFonts w:ascii="SolaimanLipi" w:hAnsi="SolaimanLipi" w:cs="SolaimanLipi"/>
          <w:lang w:bidi="bn-IN"/>
        </w:rPr>
        <w:t xml:space="preserve"> </w:t>
      </w:r>
      <w:r w:rsidR="001A2B32" w:rsidRPr="00C15126">
        <w:rPr>
          <w:rFonts w:ascii="SolaimanLipi" w:hAnsi="SolaimanLipi" w:cs="SolaimanLipi" w:hint="cs"/>
          <w:cs/>
          <w:lang w:bidi="bn-IN"/>
        </w:rPr>
        <w:t>বাংলাদেশের ওপর সভরেন ক্রেডিট রেটিং প্রণয়ন করে</w:t>
      </w:r>
      <w:r w:rsidR="001A2B32" w:rsidRPr="00C15126">
        <w:rPr>
          <w:rFonts w:ascii="SolaimanLipi" w:hAnsi="SolaimanLipi" w:cs="SolaimanLipi" w:hint="cs"/>
          <w:cs/>
          <w:lang w:bidi="hi-IN"/>
        </w:rPr>
        <w:t>।</w:t>
      </w:r>
      <w:r w:rsidR="001A2B32" w:rsidRPr="00C15126">
        <w:rPr>
          <w:rFonts w:ascii="SolaimanLipi" w:hAnsi="SolaimanLipi" w:cs="SolaimanLipi" w:hint="cs"/>
          <w:cs/>
          <w:lang w:bidi="bn-IN"/>
        </w:rPr>
        <w:t xml:space="preserve"> প্রতিকূল বিশ্ব বাস্তবতার মাঝেও দক্ষিণ এশিয়ার মধ্যে সর্বোত্তম </w:t>
      </w:r>
      <w:r w:rsidR="00AB1A81">
        <w:rPr>
          <w:rFonts w:ascii="SolaimanLipi" w:hAnsi="SolaimanLipi" w:cs="SolaimanLipi" w:hint="cs"/>
          <w:cs/>
          <w:lang w:bidi="bn-IN"/>
        </w:rPr>
        <w:t xml:space="preserve">সামষ্টিক </w:t>
      </w:r>
      <w:r w:rsidR="001A2B32" w:rsidRPr="00C15126">
        <w:rPr>
          <w:rFonts w:ascii="SolaimanLipi" w:hAnsi="SolaimanLipi" w:cs="SolaimanLipi" w:hint="cs"/>
          <w:cs/>
          <w:lang w:bidi="bn-IN"/>
        </w:rPr>
        <w:t>অর্থনৈতিক ব্যবস্থাপনায় ফিলিপাইন, ইন্দোনেশিয়া ও ভিয়েতনামের সমতূল্য ঋণ পরিশোধের সক্ষমতার মানদন্ড অর্জন ও অক্ষুন্ন রাখা সম্ভব হয়েছে।</w:t>
      </w:r>
    </w:p>
    <w:p w:rsidR="00707A35" w:rsidRDefault="00707A35">
      <w:pPr>
        <w:spacing w:after="0" w:line="240" w:lineRule="auto"/>
        <w:rPr>
          <w:rFonts w:ascii="SolaimanLipi" w:eastAsia="Times New Roman" w:hAnsi="SolaimanLipi" w:cs="SolaimanLipi"/>
          <w:b/>
          <w:bCs/>
          <w:color w:val="365F91" w:themeColor="accent1" w:themeShade="BF"/>
          <w:sz w:val="30"/>
          <w:szCs w:val="30"/>
          <w:cs/>
          <w:lang w:bidi="bn-IN"/>
        </w:rPr>
      </w:pPr>
      <w:r>
        <w:rPr>
          <w:rFonts w:ascii="SolaimanLipi" w:hAnsi="SolaimanLipi" w:cs="SolaimanLipi"/>
          <w:color w:val="365F91" w:themeColor="accent1" w:themeShade="BF"/>
          <w:sz w:val="30"/>
          <w:szCs w:val="30"/>
          <w:cs/>
          <w:lang w:bidi="bn-IN"/>
        </w:rPr>
        <w:br w:type="page"/>
      </w:r>
    </w:p>
    <w:p w:rsidR="00684443" w:rsidRPr="00B76025" w:rsidRDefault="00F6619E" w:rsidP="00707A35">
      <w:pPr>
        <w:pStyle w:val="Heading1"/>
        <w:pBdr>
          <w:bottom w:val="double" w:sz="12" w:space="1" w:color="auto"/>
        </w:pBdr>
        <w:spacing w:before="0"/>
        <w:rPr>
          <w:rFonts w:ascii="SolaimanLipi" w:hAnsi="SolaimanLipi" w:cs="SolaimanLipi"/>
          <w:color w:val="000000"/>
          <w:sz w:val="32"/>
          <w:szCs w:val="32"/>
          <w:cs/>
          <w:lang w:bidi="bn-IN"/>
        </w:rPr>
      </w:pPr>
      <w:r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lastRenderedPageBreak/>
        <w:t>২.</w:t>
      </w:r>
      <w:r w:rsidR="00764A70"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 xml:space="preserve"> </w:t>
      </w:r>
      <w:r w:rsidR="00AA3BDA"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 xml:space="preserve"> </w:t>
      </w:r>
      <w:r w:rsidR="00684443" w:rsidRPr="00B76025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সামাজিক</w:t>
      </w:r>
      <w:r w:rsidR="00684443" w:rsidRPr="00B76025">
        <w:rPr>
          <w:rFonts w:ascii="SolaimanLipi" w:hAnsi="SolaimanLipi" w:cs="SolaimanLipi"/>
          <w:color w:val="000000"/>
          <w:sz w:val="32"/>
          <w:szCs w:val="32"/>
          <w:lang w:bidi="bn-IN"/>
        </w:rPr>
        <w:t xml:space="preserve"> </w:t>
      </w:r>
      <w:r w:rsidR="00684443" w:rsidRPr="00B76025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খাতে অগ্রগতি</w:t>
      </w:r>
    </w:p>
    <w:p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দারিদ্র বিমোচন</w:t>
      </w:r>
    </w:p>
    <w:p w:rsidR="00F6619E" w:rsidRPr="00C15126" w:rsidRDefault="00F6619E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২</w:t>
      </w:r>
      <w:r w:rsidR="00684443" w:rsidRPr="00C15126">
        <w:rPr>
          <w:rFonts w:ascii="SolaimanLipi" w:hAnsi="SolaimanLipi" w:cs="SolaimanLipi" w:hint="cs"/>
          <w:cs/>
          <w:lang w:bidi="bn-IN"/>
        </w:rPr>
        <w:t>.১</w:t>
      </w:r>
      <w:r w:rsidR="00684443" w:rsidRPr="00C15126">
        <w:rPr>
          <w:rFonts w:ascii="SolaimanLipi" w:hAnsi="SolaimanLipi" w:cs="SolaimanLipi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</w:r>
      <w:r w:rsidR="00684443" w:rsidRPr="00C15126">
        <w:rPr>
          <w:rFonts w:ascii="SolaimanLipi" w:hAnsi="SolaimanLipi" w:cs="SolaimanLipi"/>
          <w:cs/>
          <w:lang w:bidi="bn-IN"/>
        </w:rPr>
        <w:t>বিগত কয়েক বছরে অর্জিত অর্থনৈতিক সাফল্যের সুফল দেশের জনগ</w:t>
      </w:r>
      <w:r w:rsidR="00684443" w:rsidRPr="00C15126">
        <w:rPr>
          <w:rFonts w:ascii="SolaimanLipi" w:hAnsi="SolaimanLipi" w:cs="SolaimanLipi" w:hint="cs"/>
          <w:cs/>
          <w:lang w:bidi="bn-IN"/>
        </w:rPr>
        <w:t>ণ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পেয়েছে</w:t>
      </w:r>
      <w:r w:rsidR="00684443" w:rsidRPr="00C15126">
        <w:rPr>
          <w:rFonts w:ascii="SolaimanLipi" w:hAnsi="SolaimanLipi" w:cs="SolaimanLipi" w:hint="cs"/>
          <w:cs/>
          <w:lang w:bidi="bn-IN"/>
        </w:rPr>
        <w:t>, যার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ফলে দরিদ্র জনগণের সংখ্যা দ্রুত কমেছে। সরকারের দরিদ্র</w:t>
      </w:r>
      <w:r w:rsidR="00684443" w:rsidRPr="00C15126">
        <w:rPr>
          <w:rFonts w:ascii="SolaimanLipi" w:hAnsi="SolaimanLipi" w:cs="SolaimanLipi" w:hint="cs"/>
          <w:cs/>
          <w:lang w:bidi="bn-IN"/>
        </w:rPr>
        <w:t>-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বান্ধব কর্মসূচি এবং পরিকল্পনার কারণে দারিদ্রের হার কমার পাশাপাশি বৈষম্যও কমেছে যা বিশ্বে একটি ব্যতিক্রমী ঘটনা। মানব উন্নয়ন সূচকেও বাংলাদেশ বিগত পাঁচ বছরে অনেক দূর এগিয়েছে। বর্তমানে প্রাথমিক </w:t>
      </w:r>
      <w:r w:rsidR="00684443" w:rsidRPr="00C15126">
        <w:rPr>
          <w:rFonts w:ascii="SolaimanLipi" w:hAnsi="SolaimanLipi" w:cs="SolaimanLipi" w:hint="cs"/>
          <w:cs/>
          <w:lang w:bidi="bn-IN"/>
        </w:rPr>
        <w:t>বিদ্যালয়ে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ভর্তির হার প্রায় শতভাগ। শিক্ষার সর্বস্তরে নারী-পুরুষের সুযোগের সমতা সৃষ্টি হয়েছে। বর্তমান</w:t>
      </w:r>
      <w:r w:rsidR="00684443" w:rsidRPr="00C15126">
        <w:rPr>
          <w:rFonts w:ascii="SolaimanLipi" w:hAnsi="SolaimanLipi" w:cs="SolaimanLipi" w:hint="cs"/>
          <w:cs/>
          <w:lang w:bidi="bn-IN"/>
        </w:rPr>
        <w:t>ে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কর্মরত শ্রমশক্তির ৩০ শতাংশ</w:t>
      </w:r>
      <w:r w:rsidR="00684443" w:rsidRPr="00C15126">
        <w:rPr>
          <w:rFonts w:ascii="SolaimanLipi" w:hAnsi="SolaimanLipi" w:cs="SolaimanLipi" w:hint="cs"/>
          <w:cs/>
          <w:lang w:bidi="bn-IN"/>
        </w:rPr>
        <w:t>ের অধিক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মহিলা। দেশের প্রায় সকল জনগণকে টিকাদান কর্মসূচি</w:t>
      </w:r>
      <w:r w:rsidR="00684443" w:rsidRPr="00C15126">
        <w:rPr>
          <w:rFonts w:ascii="SolaimanLipi" w:hAnsi="SolaimanLipi" w:cs="SolaimanLipi"/>
          <w:lang w:bidi="bn-IN"/>
        </w:rPr>
        <w:t>,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নিরাপদ পানি </w:t>
      </w:r>
      <w:r w:rsidR="00684443" w:rsidRPr="00C15126">
        <w:rPr>
          <w:rFonts w:ascii="SolaimanLipi" w:hAnsi="SolaimanLipi" w:cs="SolaimanLipi" w:hint="cs"/>
          <w:cs/>
          <w:lang w:bidi="bn-IN"/>
        </w:rPr>
        <w:t>সরবরাহ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এবং স্যানিটেশন সুযোগের আওতায় অন্তর্ভুক্ত করা হয়েছে। </w:t>
      </w:r>
      <w:r w:rsidR="00684443" w:rsidRPr="00C15126">
        <w:rPr>
          <w:rFonts w:ascii="SolaimanLipi" w:hAnsi="SolaimanLipi" w:cs="SolaimanLipi" w:hint="cs"/>
          <w:cs/>
          <w:lang w:bidi="bn-IN"/>
        </w:rPr>
        <w:t>সামাজিক খাতে অগ্রগ</w:t>
      </w:r>
      <w:r w:rsidR="00AB1A81">
        <w:rPr>
          <w:rFonts w:ascii="SolaimanLipi" w:hAnsi="SolaimanLipi" w:cs="SolaimanLipi" w:hint="cs"/>
          <w:cs/>
          <w:lang w:bidi="bn-IN"/>
        </w:rPr>
        <w:t>তি বাংলাদেশের বিশেষ কৃতিত্ব হিসে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বে বিবেচিত হয় এবং এ বিষয়ে </w:t>
      </w:r>
      <w:r w:rsidR="00684443" w:rsidRPr="00C15126">
        <w:rPr>
          <w:rFonts w:ascii="SolaimanLipi" w:hAnsi="SolaimanLipi" w:cs="SolaimanLipi"/>
          <w:cs/>
          <w:lang w:bidi="bn-IN"/>
        </w:rPr>
        <w:t>নোবেল বিজয়ী অর্থনীতিবিদ অমর্ত্য সেন সামাজিক খাতের সূচকসমূহে বাংলাদেশের অগ্রগতির ভূয়সী প্রশংসা করেছেন।</w:t>
      </w:r>
      <w:r w:rsidRPr="00C15126">
        <w:rPr>
          <w:rFonts w:ascii="SolaimanLipi" w:hAnsi="SolaimanLipi" w:cs="SolaimanLipi" w:hint="cs"/>
          <w:cs/>
          <w:lang w:bidi="bn-IN"/>
        </w:rPr>
        <w:t xml:space="preserve"> সামাজিক খাতে বর্তমান সরকার 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বিগত সরকারের </w:t>
      </w:r>
      <w:r w:rsidRPr="00C15126">
        <w:rPr>
          <w:rFonts w:ascii="SolaimanLipi" w:hAnsi="SolaimanLipi" w:cs="SolaimanLipi" w:hint="cs"/>
          <w:cs/>
          <w:lang w:bidi="bn-IN"/>
        </w:rPr>
        <w:t>তুলনায়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s/>
          <w:lang w:bidi="bn-IN"/>
        </w:rPr>
        <w:t>অনেক বেশি অগ্রসর হয়েছে (সারণি-</w:t>
      </w:r>
      <w:r w:rsidR="000566B1">
        <w:rPr>
          <w:rFonts w:ascii="SolaimanLipi" w:hAnsi="SolaimanLipi" w:cs="SolaimanLipi" w:hint="cs"/>
          <w:cs/>
          <w:lang w:bidi="bn-IN"/>
        </w:rPr>
        <w:t>৬</w:t>
      </w:r>
      <w:r w:rsidRPr="00C15126">
        <w:rPr>
          <w:rFonts w:ascii="SolaimanLipi" w:hAnsi="SolaimanLipi" w:cs="SolaimanLipi" w:hint="cs"/>
          <w:cs/>
          <w:lang w:bidi="bn-IN"/>
        </w:rPr>
        <w:t>)</w:t>
      </w:r>
      <w:r w:rsidRPr="00C15126">
        <w:rPr>
          <w:rFonts w:ascii="SolaimanLipi" w:hAnsi="SolaimanLipi" w:cs="SolaimanLipi" w:hint="cs"/>
          <w:cs/>
          <w:lang w:bidi="hi-IN"/>
        </w:rPr>
        <w:t xml:space="preserve">। </w:t>
      </w:r>
    </w:p>
    <w:p w:rsidR="00F6619E" w:rsidRPr="00B765C9" w:rsidRDefault="00F6619E" w:rsidP="00F6619E">
      <w:pPr>
        <w:spacing w:after="0"/>
        <w:jc w:val="center"/>
        <w:rPr>
          <w:rFonts w:ascii="SolaimanLipi" w:eastAsia="Nikosh" w:hAnsi="SolaimanLipi" w:cs="SolaimanLipi"/>
          <w:bCs/>
          <w:sz w:val="20"/>
          <w:szCs w:val="20"/>
          <w:cs/>
          <w:lang w:bidi="bn-IN"/>
        </w:rPr>
      </w:pPr>
      <w:r w:rsidRPr="00B765C9">
        <w:rPr>
          <w:rFonts w:ascii="SolaimanLipi" w:eastAsia="Nikosh" w:hAnsi="SolaimanLipi" w:cs="SolaimanLipi"/>
          <w:bCs/>
          <w:sz w:val="20"/>
          <w:szCs w:val="20"/>
          <w:cs/>
          <w:lang w:bidi="bn-IN"/>
        </w:rPr>
        <w:t>সারণি</w:t>
      </w:r>
      <w:r w:rsidRPr="00B765C9">
        <w:rPr>
          <w:rFonts w:ascii="SolaimanLipi" w:eastAsia="Nikosh" w:hAnsi="SolaimanLipi" w:cs="SolaimanLipi"/>
          <w:bCs/>
          <w:sz w:val="20"/>
          <w:szCs w:val="20"/>
          <w:lang w:bidi="bn-IN"/>
        </w:rPr>
        <w:t>-</w:t>
      </w:r>
      <w:r w:rsidR="000566B1" w:rsidRPr="00B765C9">
        <w:rPr>
          <w:rFonts w:ascii="SolaimanLipi" w:eastAsia="Nikosh" w:hAnsi="SolaimanLipi" w:cs="SolaimanLipi" w:hint="cs"/>
          <w:bCs/>
          <w:sz w:val="20"/>
          <w:szCs w:val="20"/>
          <w:cs/>
          <w:lang w:bidi="bn-IN"/>
        </w:rPr>
        <w:t>৬</w:t>
      </w:r>
      <w:r w:rsidRPr="00B765C9">
        <w:rPr>
          <w:rFonts w:ascii="SolaimanLipi" w:eastAsia="Nikosh" w:hAnsi="SolaimanLipi" w:cs="SolaimanLipi"/>
          <w:bCs/>
          <w:sz w:val="20"/>
          <w:szCs w:val="20"/>
          <w:lang w:bidi="bn-IN"/>
        </w:rPr>
        <w:t>:</w:t>
      </w:r>
      <w:r w:rsidRPr="00B765C9">
        <w:rPr>
          <w:rFonts w:ascii="SolaimanLipi" w:eastAsia="Nikosh" w:hAnsi="SolaimanLipi" w:cs="SolaimanLipi"/>
          <w:bCs/>
          <w:sz w:val="20"/>
          <w:szCs w:val="20"/>
          <w:cs/>
          <w:lang w:bidi="bn-IN"/>
        </w:rPr>
        <w:t xml:space="preserve">সামাজিক খাতে অগ্রগতির তুলনামূলক চিত্র </w:t>
      </w:r>
    </w:p>
    <w:tbl>
      <w:tblPr>
        <w:tblStyle w:val="MediumGrid3-Accent11"/>
        <w:tblW w:w="0" w:type="auto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828"/>
        <w:gridCol w:w="682"/>
        <w:gridCol w:w="755"/>
        <w:gridCol w:w="755"/>
        <w:gridCol w:w="755"/>
        <w:gridCol w:w="755"/>
        <w:gridCol w:w="798"/>
        <w:gridCol w:w="712"/>
        <w:gridCol w:w="755"/>
      </w:tblGrid>
      <w:tr w:rsidR="00AA3BDA" w:rsidRPr="00B765C9" w:rsidTr="00AA3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বছর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মাথাপিছু জাতীয় আয়</w:t>
            </w:r>
          </w:p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(ডলার)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প্রত্যাশিত গড় আয়ুষ্কাল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জনসংখ্যা বৃদ্ধির হার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6619E" w:rsidRPr="00B765C9" w:rsidRDefault="00F6619E" w:rsidP="00707A35">
            <w:pPr>
              <w:spacing w:before="40" w:after="40" w:line="240" w:lineRule="auto"/>
              <w:ind w:left="-42" w:right="-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দরিদ্র জনসংখ্যা (শতকরা হার)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6619E" w:rsidRPr="00B765C9" w:rsidRDefault="00F6619E" w:rsidP="00707A35">
            <w:pPr>
              <w:spacing w:before="40" w:after="40" w:line="240" w:lineRule="auto"/>
              <w:ind w:left="-42" w:right="-12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অতিদরিদ্র জনসংখ্যা (শতকরা হার)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স্বাক্ষরতার হার</w:t>
            </w:r>
          </w:p>
          <w:p w:rsidR="00F6619E" w:rsidRPr="00B765C9" w:rsidRDefault="00F6619E" w:rsidP="00707A35">
            <w:pPr>
              <w:spacing w:before="40" w:after="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(৭+ জাতীয়)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6619E" w:rsidRPr="00B765C9" w:rsidRDefault="00F6619E" w:rsidP="00707A35">
            <w:pPr>
              <w:spacing w:before="40" w:after="40" w:line="240" w:lineRule="auto"/>
              <w:ind w:left="-121" w:right="-108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মাতৃমৃত্যু</w:t>
            </w: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</w:rPr>
              <w:t xml:space="preserve"> </w:t>
            </w: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হার (প্রতি হাজার মহিলায়)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6619E" w:rsidRPr="00B765C9" w:rsidRDefault="00F6619E" w:rsidP="00707A35">
            <w:pPr>
              <w:spacing w:before="40" w:after="40" w:line="240" w:lineRule="auto"/>
              <w:ind w:left="-126" w:right="-67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শিশুমৃত্যু</w:t>
            </w: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</w:rPr>
              <w:t xml:space="preserve"> </w:t>
            </w: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হার (প্রতি হাজার জীবিত জন্মে)</w:t>
            </w:r>
          </w:p>
        </w:tc>
      </w:tr>
      <w:tr w:rsidR="00B765C9" w:rsidRPr="00B765C9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২০০২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৪৩১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৬৪.৯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১.৫০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৪৪.৬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২৯.৯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৪৮.৮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৩.৯১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৫৩</w:t>
            </w:r>
          </w:p>
        </w:tc>
      </w:tr>
      <w:tr w:rsidR="00B765C9" w:rsidRPr="00B765C9" w:rsidTr="00B765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২০০৩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৪৭১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৬৫.৯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১.৫০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৪৩.১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২৮.৬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৪৯.১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৩.৭৬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৫৩</w:t>
            </w:r>
          </w:p>
        </w:tc>
      </w:tr>
      <w:tr w:rsidR="00B765C9" w:rsidRPr="00B765C9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২০০৪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৫০০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৬৫.১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১.৫০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৪১.৬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২৭.২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৫০.০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৩.৬৫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৫১</w:t>
            </w:r>
          </w:p>
        </w:tc>
      </w:tr>
      <w:tr w:rsidR="00B765C9" w:rsidRPr="00B765C9" w:rsidTr="00B765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২০০৫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৫২৭</w:t>
            </w:r>
          </w:p>
        </w:tc>
        <w:tc>
          <w:tcPr>
            <w:tcW w:w="755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৬৫.২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১.৪৯</w:t>
            </w:r>
          </w:p>
        </w:tc>
        <w:tc>
          <w:tcPr>
            <w:tcW w:w="755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৪০.০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২৫.১</w:t>
            </w:r>
          </w:p>
        </w:tc>
        <w:tc>
          <w:tcPr>
            <w:tcW w:w="798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৫২.১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৩.৪৮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bottom w:val="single" w:sz="8" w:space="0" w:color="FFFFFF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৫০</w:t>
            </w:r>
          </w:p>
        </w:tc>
      </w:tr>
      <w:tr w:rsidR="00B765C9" w:rsidRPr="00B765C9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২০০৬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৫৪৩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৬৬.৫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১.৪৯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৩৮.৪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২৪.২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৫২.৫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৩.৩৭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৪৫</w:t>
            </w:r>
          </w:p>
        </w:tc>
      </w:tr>
      <w:tr w:rsidR="00B765C9" w:rsidRPr="00B765C9" w:rsidTr="00B765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পাঁচ বছরের গড়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৪৯</w:t>
            </w:r>
            <w:r w:rsidR="00C15126" w:rsidRPr="00B765C9">
              <w:rPr>
                <w:rFonts w:ascii="SolaimanLipi" w:hAnsi="SolaimanLipi" w:cs="SolaimanLipi" w:hint="cs"/>
                <w:b/>
                <w:bCs/>
                <w:sz w:val="14"/>
                <w:szCs w:val="14"/>
                <w:cs/>
              </w:rPr>
              <w:t>.</w:t>
            </w: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৬৫.৫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১.৫০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৪১.৫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২৭.০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৫০.৫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/>
                <w:bCs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/>
                <w:bCs/>
                <w:sz w:val="14"/>
                <w:szCs w:val="14"/>
                <w:cs/>
                <w:lang w:bidi="bn-BD"/>
              </w:rPr>
              <w:t>৩.৬৩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৫০</w:t>
            </w:r>
          </w:p>
        </w:tc>
      </w:tr>
      <w:tr w:rsidR="00B765C9" w:rsidRPr="00B765C9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২০০৯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৭৫৯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৬৭.২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১.৩৬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৩৩.৪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১৯.৩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৫৬.৭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২.৫৯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৩৯</w:t>
            </w:r>
          </w:p>
        </w:tc>
      </w:tr>
      <w:tr w:rsidR="00B765C9" w:rsidRPr="00B765C9" w:rsidTr="00B765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২০১০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৮৪৩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৬৭.৭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১.৩৬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৩১.৫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১৭.৬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৫৬.৮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২.১৬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৩৬</w:t>
            </w:r>
          </w:p>
        </w:tc>
      </w:tr>
      <w:tr w:rsidR="00B765C9" w:rsidRPr="00B765C9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২০১১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৯২৮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৬৯.০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১.৩৭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২৯.৯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১৫.৭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৫৬.১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২.০৯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৩৫</w:t>
            </w:r>
          </w:p>
        </w:tc>
      </w:tr>
      <w:tr w:rsidR="00B765C9" w:rsidRPr="00B765C9" w:rsidTr="00B765C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২০১২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৯৫৫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৬৯.৫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677EA5" w:rsidP="00707A35">
            <w:pPr>
              <w:spacing w:before="40" w:after="40" w:line="240" w:lineRule="auto"/>
              <w:jc w:val="center"/>
              <w:rPr>
                <w:rFonts w:ascii="SolaimanLipi" w:hAnsi="SolaimanLipi" w:cs="SolaimanLipi" w:hint="cs"/>
                <w:sz w:val="14"/>
                <w:szCs w:val="14"/>
                <w:cs/>
              </w:rPr>
            </w:pPr>
            <w:r>
              <w:rPr>
                <w:rFonts w:ascii="SolaimanLipi" w:hAnsi="SolaimanLipi" w:cs="SolaimanLipi" w:hint="cs"/>
                <w:sz w:val="14"/>
                <w:szCs w:val="14"/>
                <w:cs/>
              </w:rPr>
              <w:t>-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২৮.১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১৩.৮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৫৬.৩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২.০৩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৩৩</w:t>
            </w:r>
          </w:p>
        </w:tc>
      </w:tr>
      <w:tr w:rsidR="00B765C9" w:rsidRPr="00B765C9" w:rsidTr="00B76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cs/>
                <w:lang w:bidi="bn-BD"/>
              </w:rPr>
              <w:t>২০১৩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</w:t>
            </w:r>
            <w:r w:rsidRPr="00B765C9">
              <w:rPr>
                <w:rFonts w:ascii="SolaimanLipi" w:hAnsi="SolaimanLipi" w:cs="SolaimanLipi"/>
                <w:sz w:val="14"/>
                <w:szCs w:val="14"/>
                <w:lang w:bidi="bn-BD"/>
              </w:rPr>
              <w:t>,</w:t>
            </w: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০৫৪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৭০.৩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677EA5" w:rsidP="00707A35">
            <w:pPr>
              <w:spacing w:before="40" w:after="40" w:line="240" w:lineRule="auto"/>
              <w:jc w:val="center"/>
              <w:rPr>
                <w:rFonts w:ascii="SolaimanLipi" w:hAnsi="SolaimanLipi" w:cs="SolaimanLipi" w:hint="cs"/>
                <w:sz w:val="14"/>
                <w:szCs w:val="14"/>
                <w:cs/>
              </w:rPr>
            </w:pPr>
            <w:r>
              <w:rPr>
                <w:rFonts w:ascii="SolaimanLipi" w:hAnsi="SolaimanLipi" w:cs="SolaimanLipi" w:hint="cs"/>
                <w:sz w:val="14"/>
                <w:szCs w:val="14"/>
                <w:cs/>
              </w:rPr>
              <w:t>-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২৬.২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sz w:val="14"/>
                <w:szCs w:val="14"/>
                <w:cs/>
                <w:lang w:bidi="bn-BD"/>
              </w:rPr>
              <w:t>১১.৯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677EA5" w:rsidP="00707A35">
            <w:pPr>
              <w:spacing w:before="40" w:after="4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>
              <w:rPr>
                <w:rFonts w:ascii="SolaimanLipi" w:hAnsi="SolaimanLipi" w:cs="SolaimanLipi" w:hint="cs"/>
                <w:sz w:val="14"/>
                <w:szCs w:val="14"/>
                <w:cs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677EA5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sz w:val="14"/>
                <w:szCs w:val="14"/>
                <w:lang w:bidi="bn-BD"/>
              </w:rPr>
            </w:pPr>
            <w:r>
              <w:rPr>
                <w:rFonts w:ascii="SolaimanLipi" w:hAnsi="SolaimanLipi" w:cs="SolaimanLipi" w:hint="cs"/>
                <w:sz w:val="14"/>
                <w:szCs w:val="14"/>
                <w:cs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677EA5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b w:val="0"/>
                <w:bCs w:val="0"/>
                <w:color w:val="auto"/>
                <w:sz w:val="14"/>
                <w:szCs w:val="14"/>
                <w:lang w:bidi="bn-BD"/>
              </w:rPr>
            </w:pPr>
            <w:r>
              <w:rPr>
                <w:rFonts w:ascii="SolaimanLipi" w:hAnsi="SolaimanLipi" w:cs="SolaimanLipi" w:hint="cs"/>
                <w:sz w:val="14"/>
                <w:szCs w:val="14"/>
                <w:cs/>
              </w:rPr>
              <w:t>-</w:t>
            </w:r>
            <w:bookmarkStart w:id="0" w:name="_GoBack"/>
            <w:bookmarkEnd w:id="0"/>
          </w:p>
        </w:tc>
      </w:tr>
      <w:tr w:rsidR="00B765C9" w:rsidRPr="00B765C9" w:rsidTr="00B765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পাঁচ বছরের গড়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৯০৮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৬৮.৭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১.৩৬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২৯.৮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১৫.৭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৫৬.৫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২.২২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619E" w:rsidRPr="00B765C9" w:rsidRDefault="00F6619E" w:rsidP="00707A35">
            <w:pPr>
              <w:spacing w:before="40" w:after="40" w:line="240" w:lineRule="auto"/>
              <w:jc w:val="center"/>
              <w:rPr>
                <w:rFonts w:ascii="SolaimanLipi" w:hAnsi="SolaimanLipi" w:cs="SolaimanLipi"/>
                <w:color w:val="auto"/>
                <w:sz w:val="14"/>
                <w:szCs w:val="14"/>
                <w:lang w:bidi="bn-BD"/>
              </w:rPr>
            </w:pPr>
            <w:r w:rsidRPr="00B765C9">
              <w:rPr>
                <w:rFonts w:ascii="SolaimanLipi" w:hAnsi="SolaimanLipi" w:cs="SolaimanLipi"/>
                <w:color w:val="auto"/>
                <w:sz w:val="14"/>
                <w:szCs w:val="14"/>
                <w:cs/>
                <w:lang w:bidi="bn-BD"/>
              </w:rPr>
              <w:t>৩৬</w:t>
            </w:r>
          </w:p>
        </w:tc>
      </w:tr>
    </w:tbl>
    <w:p w:rsidR="00F6619E" w:rsidRPr="005F6146" w:rsidRDefault="00F6619E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sz w:val="12"/>
          <w:szCs w:val="12"/>
          <w:lang w:bidi="bn-IN"/>
        </w:rPr>
      </w:pPr>
      <w:r w:rsidRPr="005F6146">
        <w:rPr>
          <w:rFonts w:ascii="SolaimanLipi" w:hAnsi="SolaimanLipi" w:cs="SolaimanLipi" w:hint="cs"/>
          <w:sz w:val="12"/>
          <w:szCs w:val="12"/>
          <w:cs/>
          <w:lang w:bidi="bn-IN"/>
        </w:rPr>
        <w:t>সূত্র: বাংলাদেশ পরিসংখ্যান ব্যুরো</w:t>
      </w:r>
    </w:p>
    <w:p w:rsidR="00684443" w:rsidRPr="00C15126" w:rsidRDefault="00F6619E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lastRenderedPageBreak/>
        <w:t xml:space="preserve">সামজিক খাতে </w:t>
      </w:r>
      <w:r w:rsidR="00684443" w:rsidRPr="00C15126">
        <w:rPr>
          <w:rFonts w:ascii="SolaimanLipi" w:hAnsi="SolaimanLipi" w:cs="SolaimanLipi" w:hint="cs"/>
          <w:cs/>
          <w:lang w:bidi="bn-IN"/>
        </w:rPr>
        <w:t>উল্লেখযোগ্য অগ্রগতির মধ্যে রয়েছে:</w:t>
      </w:r>
      <w:r w:rsidR="00684443" w:rsidRPr="00C15126">
        <w:rPr>
          <w:rFonts w:ascii="SolaimanLipi" w:hAnsi="SolaimanLipi" w:cs="SolaimanLipi" w:hint="cs"/>
          <w:cs/>
          <w:lang w:bidi="bn-BD"/>
        </w:rPr>
        <w:t xml:space="preserve"> </w:t>
      </w:r>
      <w:r w:rsidR="00684443"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   </w:t>
      </w:r>
    </w:p>
    <w:p w:rsidR="00684443" w:rsidRPr="00C15126" w:rsidRDefault="00684443" w:rsidP="00684443">
      <w:pPr>
        <w:pStyle w:val="ListParagraph"/>
        <w:numPr>
          <w:ilvl w:val="0"/>
          <w:numId w:val="39"/>
        </w:numPr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২০০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৫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সালে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দারিদ্রের হার ছিল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৪০.০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শতাংশ যা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২০১৩ সালে ২৬.২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শতাংশে নেমে এসেছে। একই সময়ে অতি দারিদ্রের হার</w:t>
      </w:r>
      <w:r w:rsidRPr="00C15126">
        <w:rPr>
          <w:rFonts w:ascii="SolaimanLipi" w:hAnsi="SolaimanLipi" w:cs="SolaimanLipi" w:hint="cs"/>
          <w:b/>
          <w:bCs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২৪.২ শতাংশ হতে ১১.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৯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শতাংশে নেমে এসেছে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তবে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প্রাক্কলন অনুযায়ী ডিসেম্বর ২০১৪ মাসে দারিদ্র ও অতি দারিদ্রের হার দাঁড়িয়েছে যথাক্রমে ২৪.৩ ও ৯.৯ শতাংশে;</w:t>
      </w:r>
    </w:p>
    <w:p w:rsidR="00684443" w:rsidRPr="00C15126" w:rsidRDefault="00684443" w:rsidP="00684443">
      <w:pPr>
        <w:pStyle w:val="ListParagraph"/>
        <w:numPr>
          <w:ilvl w:val="0"/>
          <w:numId w:val="39"/>
        </w:numPr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দরিদ্র ও অতি দরিদ্র লোকের সংখ্যা ২০০৫ সালে ৫ কোটি ৭৩ লক্ষ ও ৩ কোটি ৫৯ লক্ষ হতে ২০১৪ সালে যথাক্রমে ৩ কোটি ৮৫ লক্ষ এবং ১ কোটি ৫৭ লক্ষে নেমে এসেছে। ১৯৯২ সালের পর হতে বর্তমান সময় পর্যন্ত বাংলাদেশে মোট যত লোক দারিদ্রমুক্ত হয়েছে তার প্রায় ৪৫ শতাংশই ঘটেছে সরকারের বিগত পাঁচ বছরে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;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</w:p>
    <w:p w:rsidR="00684443" w:rsidRPr="00C15126" w:rsidRDefault="00684443" w:rsidP="00684443">
      <w:pPr>
        <w:pStyle w:val="ListParagraph"/>
        <w:numPr>
          <w:ilvl w:val="0"/>
          <w:numId w:val="39"/>
        </w:numPr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দারিদ্রের হার ও দরিদ্র লোকের সংখ্যা কমার পাশাপাশি দারিদ্রের গভীরতা ও তীব্রতা হ্রাস ছিল লক্ষ্যণীয়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আয় ও ভোগবণ্টনের বৈষম্য উল্লেখযোগ্য মাত্রায় কমার পাশাপাশি আঞ্চলিক এবং গ্রাম ও শহরভিত্তিক অসমতা ও বৈষম্য হ্রাস পেয়েছে;  </w:t>
      </w:r>
    </w:p>
    <w:p w:rsidR="00684443" w:rsidRPr="00C15126" w:rsidRDefault="00684443" w:rsidP="00684443">
      <w:pPr>
        <w:pStyle w:val="ListParagraph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সরকারের সামাজিক নিরাপত্তা কর্মসূচির লক্ষ্যভিত্তিক সম্প্রসারণ দারিদ্র হ্রাসে কার্যকর ভূমিকা 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ে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খেছে। উল্লেখ্য, ২০১৩-১৪ অর্থবছরে সামাজিক নিরাপত্তা কর্মসূচি খাতে বরাদ্দ ছিল ২৬ হাজার ৬৫৪ কোটি টাকা।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২০০১</w:t>
      </w:r>
      <w:r w:rsidRPr="00C15126">
        <w:rPr>
          <w:rFonts w:ascii="SolaimanLipi" w:hAnsi="SolaimanLipi" w:cs="SolaimanLipi"/>
          <w:color w:val="000000" w:themeColor="text1"/>
          <w:lang w:bidi="bn-BD"/>
        </w:rPr>
        <w:t>-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০৬</w:t>
      </w:r>
      <w:r w:rsidRPr="00C15126">
        <w:rPr>
          <w:rFonts w:ascii="SolaimanLipi" w:hAnsi="SolaimanLipi" w:cs="SolaimanLipi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সময়কালে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র তুলনায়</w:t>
      </w:r>
      <w:r w:rsidRPr="00C15126">
        <w:rPr>
          <w:rFonts w:ascii="SolaimanLipi" w:hAnsi="SolaimanLipi" w:cs="SolaimanLipi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২০০৯</w:t>
      </w:r>
      <w:r w:rsidRPr="00C15126">
        <w:rPr>
          <w:rFonts w:ascii="SolaimanLipi" w:hAnsi="SolaimanLipi" w:cs="SolaimanLipi" w:hint="cs"/>
          <w:color w:val="000000" w:themeColor="text1"/>
          <w:lang w:bidi="bn-BD"/>
        </w:rPr>
        <w:t>-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১৪</w:t>
      </w:r>
      <w:r w:rsidRPr="00C15126">
        <w:rPr>
          <w:rFonts w:ascii="SolaimanLipi" w:hAnsi="SolaimanLipi" w:cs="SolaimanLipi" w:hint="cs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সময়কালে</w:t>
      </w:r>
      <w:r w:rsidRPr="00C15126">
        <w:rPr>
          <w:rFonts w:ascii="SolaimanLipi" w:hAnsi="SolaimanLipi" w:cs="SolaimanLipi" w:hint="cs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সামাজিক</w:t>
      </w:r>
      <w:r w:rsidRPr="00C15126">
        <w:rPr>
          <w:rFonts w:ascii="SolaimanLipi" w:hAnsi="SolaimanLipi" w:cs="SolaimanLipi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নিরাপত্তা</w:t>
      </w:r>
      <w:r w:rsidRPr="00C15126">
        <w:rPr>
          <w:rFonts w:ascii="SolaimanLipi" w:hAnsi="SolaimanLipi" w:cs="SolaimanLipi"/>
          <w:color w:val="000000" w:themeColor="text1"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কর্মস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ূ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চি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তে বাজেট বরাদ্দ এবং সুবিধাভোগীর সংখ্যা কয়েকগুণ বাড়ানো হয়েছে।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 </w:t>
      </w:r>
    </w:p>
    <w:p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শিক্ষা ও স্বাস্থ্য</w:t>
      </w:r>
    </w:p>
    <w:p w:rsidR="00684443" w:rsidRPr="00C15126" w:rsidRDefault="00954160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২</w:t>
      </w:r>
      <w:r w:rsidR="00684443" w:rsidRPr="00C15126">
        <w:rPr>
          <w:rFonts w:ascii="SolaimanLipi" w:hAnsi="SolaimanLipi" w:cs="SolaimanLipi" w:hint="cs"/>
          <w:cs/>
          <w:lang w:bidi="bn-IN"/>
        </w:rPr>
        <w:t>.২</w:t>
      </w:r>
      <w:r w:rsidR="00684443" w:rsidRPr="00C15126">
        <w:rPr>
          <w:rFonts w:ascii="SolaimanLipi" w:hAnsi="SolaimanLipi" w:cs="SolaimanLipi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  <w:t xml:space="preserve">সামগ্রিকভাবে মানুষের জীবনযাত্রার মান বৃদ্ধি পাওয়ায় জনজীবনে স্বস্তি ও শান্তি বিরাজ করছে। সরকারের গণমুখী কর্মকৌশলের প্রভাবে শিক্ষা ও স্বাস্থ্যখাতে ব্যাপক অগ্রগতি সাধিত হয়েছে। </w:t>
      </w:r>
    </w:p>
    <w:p w:rsidR="00684443" w:rsidRPr="00C15126" w:rsidRDefault="00684443" w:rsidP="00684443">
      <w:pPr>
        <w:pStyle w:val="ListParagraph"/>
        <w:numPr>
          <w:ilvl w:val="0"/>
          <w:numId w:val="40"/>
        </w:numPr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বয়স্ক শিক্ষার হার ২০০৫ সালের ৫৩.৫ শতাংশ হতে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বেড়ে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২০১২ সালে ৬০.৭ শতাংশ হয়েছে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বয়স্ক নারী শিক্ষার হার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২০০৫ সালের ৪৮.৬ শতাংশ হতে ২০১২ সালে ৫৬.৬ শতাংশে বৃদ্ধি পেয়েছে; </w:t>
      </w:r>
    </w:p>
    <w:p w:rsidR="00684443" w:rsidRPr="00C15126" w:rsidRDefault="00684443" w:rsidP="00684443">
      <w:pPr>
        <w:pStyle w:val="ListParagraph"/>
        <w:numPr>
          <w:ilvl w:val="0"/>
          <w:numId w:val="40"/>
        </w:numPr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স্বল্প ব্যয়ে সহজলভ্য উপায়ে আধুনিক স্বাস্থ্যসেবা এবং উন্নত পুষ্টি নিশ্চিত হওয়ায় দেশের মানুষ এখন অধিকতর সুস্বাস্থ্যের অধিকারী। শিশুমৃত্যুর সংখ্যা হাজারে ২০০৫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সালের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৫০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জন হতে  ২০১৩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সালে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৩৩ জনে নেমে এসেছে।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lastRenderedPageBreak/>
        <w:t xml:space="preserve">মাতৃমৃত্যুর সংখ্যা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হাজারে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২০০৫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সালের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৩.৪৮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জন হতে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২০১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৩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সালে ২.০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৪ জনে নেমে এসেছে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;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</w:p>
    <w:p w:rsidR="00684443" w:rsidRPr="00C15126" w:rsidRDefault="00684443" w:rsidP="00684443">
      <w:pPr>
        <w:pStyle w:val="ListParagraph"/>
        <w:numPr>
          <w:ilvl w:val="0"/>
          <w:numId w:val="40"/>
        </w:numPr>
        <w:spacing w:after="120"/>
        <w:ind w:left="714" w:hanging="357"/>
        <w:contextualSpacing w:val="0"/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মানুষের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প্রত্যাশিত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আয়ুষ্কাল দীর্ঘ হয়েছে। গড় আয়ু ২০০৫ সালে ছিল ৬৫.২ বছর যা ২০১৩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সালে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বৃদ্ধি পেয়ে ৭০.৩ বছর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হয়েছে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>।</w:t>
      </w:r>
    </w:p>
    <w:p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নারীর ক্ষমতায়ন </w:t>
      </w:r>
    </w:p>
    <w:p w:rsidR="00684443" w:rsidRPr="00684443" w:rsidRDefault="00954160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sz w:val="20"/>
          <w:szCs w:val="20"/>
          <w:cs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২</w:t>
      </w:r>
      <w:r w:rsidR="00684443" w:rsidRPr="00C15126">
        <w:rPr>
          <w:rFonts w:ascii="SolaimanLipi" w:hAnsi="SolaimanLipi" w:cs="SolaimanLipi" w:hint="cs"/>
          <w:cs/>
          <w:lang w:bidi="bn-IN"/>
        </w:rPr>
        <w:t>.৩।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  <w:t xml:space="preserve">সরকারের গৃহীত সহায়ক নীতি ও উদ্যোগের প্রভাবে নারীর ক্ষমতায়ন বেড়েছে। লিঙ্গ বৈষম্য হ্রাসে দক্ষিণ এশিয়াতে বাংলাদেশ বর্তমানে শীর্ষ অবস্থানে আছে। বিশ্ব অর্থনীতি ফোরামের </w:t>
      </w:r>
      <w:r w:rsidR="00684443" w:rsidRPr="00C15126">
        <w:rPr>
          <w:rFonts w:ascii="Times New Roman" w:hAnsi="Times New Roman"/>
          <w:cs/>
          <w:lang w:bidi="bn-IN"/>
        </w:rPr>
        <w:t>‘</w:t>
      </w:r>
      <w:r w:rsidR="00684443" w:rsidRPr="00C15126">
        <w:rPr>
          <w:rFonts w:ascii="Times New Roman" w:hAnsi="Times New Roman"/>
          <w:lang w:bidi="bn-IN"/>
        </w:rPr>
        <w:t>The Global Gender Gap Report’</w:t>
      </w:r>
      <w:r w:rsidR="00684443" w:rsidRPr="00C15126">
        <w:rPr>
          <w:rFonts w:ascii="SolaimanLipi" w:hAnsi="SolaimanLipi" w:cs="SolaimanLipi"/>
          <w:lang w:bidi="bn-IN"/>
        </w:rPr>
        <w:t xml:space="preserve"> </w:t>
      </w:r>
      <w:r w:rsidR="00684443" w:rsidRPr="00C15126">
        <w:rPr>
          <w:rFonts w:ascii="SolaimanLipi" w:hAnsi="SolaimanLipi" w:cs="SolaimanLipi" w:hint="cs"/>
          <w:cs/>
          <w:lang w:bidi="bn-IN"/>
        </w:rPr>
        <w:t>মোতাবেক ২০১৪ সালে ১৪২টি দেশের মধ্যে বাংলাদেশের অবস্থান ৬৮তম, যেখানে ২০০৬ সালের ১১৫টি দেশের মধ্যে বাংলাদেশের অবস্থান ছিল ৯১তম। লিঙ্গ বৈষম্য সূচকে দক্ষিণ এশীয় দেশ শ্রীলঙ্কা, ভারত ও পাকিস্তানের অবস্থান বাংলাদেশের অনেক পেছনে (যথাক্রমে ৭৯, ১১৪ ও ১৪১তম) রয়েছে</w:t>
      </w:r>
      <w:r w:rsidR="00684443" w:rsidRPr="00C15126">
        <w:rPr>
          <w:rFonts w:ascii="SolaimanLipi" w:hAnsi="SolaimanLipi" w:cs="SolaimanLipi" w:hint="cs"/>
          <w:cs/>
          <w:lang w:bidi="hi-IN"/>
        </w:rPr>
        <w:t xml:space="preserve">। </w:t>
      </w:r>
      <w:r w:rsidR="00684443" w:rsidRPr="00C15126">
        <w:rPr>
          <w:rFonts w:ascii="SolaimanLipi" w:hAnsi="SolaimanLipi" w:cs="SolaimanLipi" w:hint="cs"/>
          <w:cs/>
          <w:lang w:bidi="bn-IN"/>
        </w:rPr>
        <w:t>এছাড়াও উন্নত দেশের মধ্যে ইটালি, গ্রীস এবং জাপানের অবস্থানও বাংলাদেশের পেছনে (যথাক্রমে ৬৯, ৯১ ও ১০৪তম)</w:t>
      </w:r>
      <w:r w:rsidR="00684443" w:rsidRPr="00684443">
        <w:rPr>
          <w:rFonts w:ascii="SolaimanLipi" w:hAnsi="SolaimanLipi" w:cs="SolaimanLipi" w:hint="cs"/>
          <w:sz w:val="20"/>
          <w:szCs w:val="20"/>
          <w:cs/>
          <w:lang w:bidi="hi-IN"/>
        </w:rPr>
        <w:t xml:space="preserve">। </w:t>
      </w:r>
      <w:r w:rsidR="00684443" w:rsidRPr="00684443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 </w:t>
      </w:r>
    </w:p>
    <w:p w:rsidR="00684443" w:rsidRPr="00B76025" w:rsidRDefault="00954160" w:rsidP="00707A35">
      <w:pPr>
        <w:pStyle w:val="Heading1"/>
        <w:pBdr>
          <w:bottom w:val="double" w:sz="12" w:space="1" w:color="auto"/>
        </w:pBdr>
        <w:spacing w:before="0" w:after="240"/>
        <w:rPr>
          <w:rFonts w:ascii="SolaimanLipi" w:hAnsi="SolaimanLipi" w:cs="SolaimanLipi"/>
          <w:color w:val="000000"/>
          <w:sz w:val="32"/>
          <w:szCs w:val="32"/>
          <w:cs/>
          <w:lang w:bidi="bn-IN"/>
        </w:rPr>
      </w:pPr>
      <w:r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>৩.</w:t>
      </w:r>
      <w:r w:rsidR="007F37A0"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 xml:space="preserve"> </w:t>
      </w:r>
      <w:r w:rsidR="00684443"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 xml:space="preserve">২০১৪-১৫ অর্থবছরে </w:t>
      </w:r>
      <w:r w:rsidR="00684443" w:rsidRPr="00B76025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>সামষ্টিক অর্থন</w:t>
      </w:r>
      <w:r w:rsidR="00684443" w:rsidRPr="00B7602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>ীতির</w:t>
      </w:r>
      <w:r w:rsidR="00684443" w:rsidRPr="00B76025">
        <w:rPr>
          <w:rFonts w:ascii="SolaimanLipi" w:hAnsi="SolaimanLipi" w:cs="SolaimanLipi"/>
          <w:color w:val="000000"/>
          <w:sz w:val="32"/>
          <w:szCs w:val="32"/>
          <w:cs/>
          <w:lang w:bidi="bn-IN"/>
        </w:rPr>
        <w:t xml:space="preserve"> হালনাগাদ চিত্র</w:t>
      </w:r>
    </w:p>
    <w:p w:rsidR="00684443" w:rsidRPr="00AB1A81" w:rsidRDefault="00684443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 w:rsidRPr="00AB1A81">
        <w:rPr>
          <w:rFonts w:ascii="SolaimanLipi" w:hAnsi="SolaimanLipi" w:cs="SolaimanLipi" w:hint="cs"/>
          <w:cs/>
          <w:lang w:bidi="bn-IN"/>
        </w:rPr>
        <w:t xml:space="preserve">বিগত ২০০৯-১৪ মেয়াদে সরকারের কার্যক্রম মূল্যায়ন শেষে চলতি ২০১৪-১৫ অর্থবছরের </w:t>
      </w:r>
      <w:r w:rsidRPr="00AB1A81">
        <w:rPr>
          <w:rFonts w:ascii="SolaimanLipi" w:hAnsi="SolaimanLipi" w:cs="SolaimanLipi"/>
          <w:cs/>
          <w:lang w:bidi="bn-IN"/>
        </w:rPr>
        <w:t>অক্টোবর</w:t>
      </w:r>
      <w:r w:rsidRPr="00AB1A81">
        <w:rPr>
          <w:rFonts w:ascii="SolaimanLipi" w:hAnsi="SolaimanLipi" w:cs="SolaimanLipi" w:hint="cs"/>
          <w:cs/>
          <w:lang w:bidi="bn-IN"/>
        </w:rPr>
        <w:t xml:space="preserve"> মাস পর্যন্ত সামষ্টিক অর্থনীতির বিভিন্ন সূচকের গতিপ্রকৃতির ওপর একটি সংক্ষিপ্ত বর্ণনা নিম্নে উপস্থাপন করা হলো</w:t>
      </w:r>
      <w:r w:rsidRPr="00AB1A81">
        <w:rPr>
          <w:rFonts w:ascii="SolaimanLipi" w:hAnsi="SolaimanLipi" w:cs="SolaimanLipi" w:hint="cs"/>
          <w:cs/>
          <w:lang w:bidi="hi-IN"/>
        </w:rPr>
        <w:t xml:space="preserve">। </w:t>
      </w:r>
      <w:r w:rsidRPr="00AB1A81">
        <w:rPr>
          <w:rFonts w:ascii="SolaimanLipi" w:hAnsi="SolaimanLipi" w:cs="SolaimanLipi" w:hint="cs"/>
          <w:cs/>
          <w:lang w:bidi="bn-IN"/>
        </w:rPr>
        <w:t xml:space="preserve">তবে যেখানে সম্ভব হয়েছে সেখানে হাল নাগাদ তথ্য সন্নিবেশ করা হয়েছে। </w:t>
      </w:r>
    </w:p>
    <w:p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প্রকৃত খাত</w:t>
      </w:r>
    </w:p>
    <w:p w:rsidR="00684443" w:rsidRPr="00AB1A81" w:rsidRDefault="00954160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>
        <w:rPr>
          <w:rFonts w:ascii="SolaimanLipi" w:hAnsi="SolaimanLipi" w:cs="SolaimanLipi" w:hint="cs"/>
          <w:sz w:val="20"/>
          <w:szCs w:val="20"/>
          <w:cs/>
          <w:lang w:bidi="bn-IN"/>
        </w:rPr>
        <w:t>৩</w:t>
      </w:r>
      <w:r w:rsidR="00684443" w:rsidRPr="00684443">
        <w:rPr>
          <w:rFonts w:ascii="SolaimanLipi" w:hAnsi="SolaimanLipi" w:cs="SolaimanLipi" w:hint="cs"/>
          <w:sz w:val="20"/>
          <w:szCs w:val="20"/>
          <w:cs/>
          <w:lang w:bidi="bn-IN"/>
        </w:rPr>
        <w:t>.</w:t>
      </w:r>
      <w:r w:rsidR="00B765C9">
        <w:rPr>
          <w:rFonts w:ascii="SolaimanLipi" w:hAnsi="SolaimanLipi" w:cs="SolaimanLipi" w:hint="cs"/>
          <w:sz w:val="20"/>
          <w:szCs w:val="20"/>
          <w:cs/>
          <w:lang w:bidi="bn-IN"/>
        </w:rPr>
        <w:t>১</w:t>
      </w:r>
      <w:r w:rsidR="00684443" w:rsidRPr="00684443">
        <w:rPr>
          <w:rFonts w:ascii="SolaimanLipi" w:hAnsi="SolaimanLipi" w:cs="SolaimanLipi"/>
          <w:sz w:val="20"/>
          <w:szCs w:val="20"/>
          <w:cs/>
          <w:lang w:bidi="hi-IN"/>
        </w:rPr>
        <w:t>।</w:t>
      </w:r>
      <w:r w:rsidR="00684443" w:rsidRPr="00684443">
        <w:rPr>
          <w:rFonts w:ascii="SolaimanLipi" w:hAnsi="SolaimanLipi" w:cs="SolaimanLipi"/>
          <w:sz w:val="20"/>
          <w:szCs w:val="20"/>
          <w:lang w:bidi="bn-IN"/>
        </w:rPr>
        <w:tab/>
      </w:r>
      <w:r w:rsidR="00684443" w:rsidRPr="00AB1A81">
        <w:rPr>
          <w:rFonts w:ascii="SolaimanLipi" w:hAnsi="SolaimanLipi" w:cs="SolaimanLipi"/>
          <w:cs/>
          <w:lang w:bidi="bn-IN"/>
        </w:rPr>
        <w:t>মূল্যস্ফীতি</w:t>
      </w:r>
      <w:r w:rsidR="00684443" w:rsidRPr="00AB1A81">
        <w:rPr>
          <w:rFonts w:ascii="SolaimanLipi" w:hAnsi="SolaimanLipi" w:cs="SolaimanLipi" w:hint="cs"/>
          <w:cs/>
          <w:lang w:bidi="bn-IN"/>
        </w:rPr>
        <w:t>র হার</w:t>
      </w:r>
      <w:r w:rsidR="00684443" w:rsidRPr="00AB1A81">
        <w:rPr>
          <w:rFonts w:ascii="SolaimanLipi" w:hAnsi="SolaimanLipi" w:cs="SolaimanLipi"/>
          <w:cs/>
          <w:lang w:bidi="bn-IN"/>
        </w:rPr>
        <w:t xml:space="preserve"> পয়েন্ট-টু-পয়েন্ট ভিত্তিতে অক্টোবর ২০১৪ মাসে ৬.৬ শতাংশে নেমে এসেছে (</w:t>
      </w:r>
      <w:r w:rsidR="00684443" w:rsidRPr="00AB1A81">
        <w:rPr>
          <w:rFonts w:ascii="SolaimanLipi" w:hAnsi="SolaimanLipi" w:cs="SolaimanLipi" w:hint="cs"/>
          <w:cs/>
          <w:lang w:bidi="bn-IN"/>
        </w:rPr>
        <w:t>ডিসেম্বর</w:t>
      </w:r>
      <w:r w:rsidR="00684443" w:rsidRPr="00AB1A81">
        <w:rPr>
          <w:rFonts w:ascii="SolaimanLipi" w:hAnsi="SolaimanLipi" w:cs="SolaimanLipi"/>
          <w:cs/>
          <w:lang w:bidi="bn-IN"/>
        </w:rPr>
        <w:t xml:space="preserve"> ২০১৪ মাসে </w:t>
      </w:r>
      <w:r w:rsidR="00684443" w:rsidRPr="00AB1A81">
        <w:rPr>
          <w:rFonts w:ascii="SolaimanLipi" w:hAnsi="SolaimanLipi" w:cs="SolaimanLipi" w:hint="cs"/>
          <w:cs/>
          <w:lang w:bidi="bn-IN"/>
        </w:rPr>
        <w:t>এই হার</w:t>
      </w:r>
      <w:r w:rsidR="00684443" w:rsidRPr="00AB1A81">
        <w:rPr>
          <w:rFonts w:ascii="SolaimanLipi" w:hAnsi="SolaimanLipi" w:cs="SolaimanLipi"/>
          <w:cs/>
          <w:lang w:bidi="bn-IN"/>
        </w:rPr>
        <w:t xml:space="preserve"> </w:t>
      </w:r>
      <w:r w:rsidR="00684443" w:rsidRPr="00AB1A81">
        <w:rPr>
          <w:rFonts w:ascii="SolaimanLipi" w:hAnsi="SolaimanLipi" w:cs="SolaimanLipi" w:hint="cs"/>
          <w:cs/>
          <w:lang w:bidi="bn-IN"/>
        </w:rPr>
        <w:t xml:space="preserve">দাঁড়িয়েছে </w:t>
      </w:r>
      <w:r w:rsidR="00684443" w:rsidRPr="00AB1A81">
        <w:rPr>
          <w:rFonts w:ascii="SolaimanLipi" w:hAnsi="SolaimanLipi" w:cs="SolaimanLipi"/>
          <w:cs/>
          <w:lang w:bidi="bn-IN"/>
        </w:rPr>
        <w:t>৬.</w:t>
      </w:r>
      <w:r w:rsidR="00684443" w:rsidRPr="00AB1A81">
        <w:rPr>
          <w:rFonts w:ascii="SolaimanLipi" w:hAnsi="SolaimanLipi" w:cs="SolaimanLipi" w:hint="cs"/>
          <w:cs/>
          <w:lang w:bidi="bn-IN"/>
        </w:rPr>
        <w:t>১১</w:t>
      </w:r>
      <w:r w:rsidR="00684443" w:rsidRPr="00AB1A81">
        <w:rPr>
          <w:rFonts w:ascii="SolaimanLipi" w:hAnsi="SolaimanLipi" w:cs="SolaimanLipi"/>
          <w:cs/>
          <w:lang w:bidi="bn-IN"/>
        </w:rPr>
        <w:t xml:space="preserve"> শতাংশ</w:t>
      </w:r>
      <w:r w:rsidR="00684443" w:rsidRPr="00AB1A81">
        <w:rPr>
          <w:rFonts w:ascii="SolaimanLipi" w:hAnsi="SolaimanLipi" w:cs="SolaimanLipi" w:hint="cs"/>
          <w:cs/>
          <w:lang w:bidi="bn-IN"/>
        </w:rPr>
        <w:t>ে</w:t>
      </w:r>
      <w:r w:rsidR="00684443" w:rsidRPr="00AB1A81">
        <w:rPr>
          <w:rFonts w:ascii="SolaimanLipi" w:hAnsi="SolaimanLipi" w:cs="SolaimanLipi"/>
          <w:cs/>
          <w:lang w:bidi="bn-IN"/>
        </w:rPr>
        <w:t>)</w:t>
      </w:r>
      <w:r w:rsidR="00684443" w:rsidRPr="00AB1A81">
        <w:rPr>
          <w:rFonts w:ascii="SolaimanLipi" w:hAnsi="SolaimanLipi" w:cs="SolaimanLipi" w:hint="cs"/>
          <w:cs/>
          <w:lang w:bidi="hi-IN"/>
        </w:rPr>
        <w:t xml:space="preserve">। </w:t>
      </w:r>
    </w:p>
    <w:p w:rsidR="00684443" w:rsidRPr="00AB1A81" w:rsidRDefault="00684443" w:rsidP="00684443">
      <w:pPr>
        <w:pStyle w:val="ListParagraph"/>
        <w:numPr>
          <w:ilvl w:val="0"/>
          <w:numId w:val="41"/>
        </w:numPr>
        <w:spacing w:before="120" w:after="120"/>
        <w:rPr>
          <w:rFonts w:ascii="SolaimanLipi" w:hAnsi="SolaimanLipi" w:cs="SolaimanLipi"/>
          <w:lang w:bidi="bn-IN"/>
        </w:rPr>
      </w:pPr>
      <w:r w:rsidRPr="00AB1A81">
        <w:rPr>
          <w:rFonts w:ascii="SolaimanLipi" w:hAnsi="SolaimanLipi" w:cs="SolaimanLipi"/>
          <w:cs/>
          <w:lang w:bidi="bn-IN"/>
        </w:rPr>
        <w:t xml:space="preserve">প্রবৃদ্ধি সঞ্চালক উপাদানসমূহের মধ্যে জুলাই-অক্টোবর, ২০১৪ সময়ে </w:t>
      </w:r>
    </w:p>
    <w:p w:rsidR="00684443" w:rsidRPr="00AB1A81" w:rsidRDefault="00684443" w:rsidP="00684443">
      <w:pPr>
        <w:pStyle w:val="ListParagraph"/>
        <w:numPr>
          <w:ilvl w:val="1"/>
          <w:numId w:val="38"/>
        </w:numPr>
        <w:spacing w:before="120" w:after="120"/>
        <w:jc w:val="both"/>
        <w:rPr>
          <w:rFonts w:ascii="SolaimanLipi" w:hAnsi="SolaimanLipi" w:cs="SolaimanLipi"/>
          <w:color w:val="000000" w:themeColor="text1"/>
          <w:lang w:bidi="bn-BD"/>
        </w:rPr>
      </w:pPr>
      <w:r w:rsidRPr="00AB1A81">
        <w:rPr>
          <w:rFonts w:ascii="SolaimanLipi" w:hAnsi="SolaimanLipi" w:cs="SolaimanLipi"/>
          <w:color w:val="000000" w:themeColor="text1"/>
          <w:cs/>
          <w:lang w:bidi="bn-BD"/>
        </w:rPr>
        <w:t>বেসরকারি খাতে ঋণপ্রবা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 xml:space="preserve">হের প্রবৃদ্ধি 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হয়েছে 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৩.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</w:t>
      </w:r>
      <w:r w:rsidRPr="00AB1A81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(তবে জুলাই-নভেম্বর, ২০১৪ সময়ে এই হার বেড়ে দাঁড়িয়েছে ৪.৬ শতাংশে)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;</w:t>
      </w:r>
    </w:p>
    <w:p w:rsidR="00684443" w:rsidRPr="00AB1A81" w:rsidRDefault="00684443" w:rsidP="00684443">
      <w:pPr>
        <w:pStyle w:val="ListParagraph"/>
        <w:numPr>
          <w:ilvl w:val="1"/>
          <w:numId w:val="38"/>
        </w:numPr>
        <w:spacing w:before="120" w:after="120"/>
        <w:jc w:val="both"/>
        <w:rPr>
          <w:rFonts w:ascii="SolaimanLipi" w:hAnsi="SolaimanLipi" w:cs="SolaimanLipi"/>
          <w:color w:val="000000" w:themeColor="text1"/>
          <w:lang w:bidi="bn-BD"/>
        </w:rPr>
      </w:pPr>
      <w:r w:rsidRPr="00AB1A81">
        <w:rPr>
          <w:rFonts w:ascii="SolaimanLipi" w:hAnsi="SolaimanLipi" w:cs="SolaimanLipi"/>
          <w:color w:val="000000" w:themeColor="text1"/>
          <w:cs/>
          <w:lang w:bidi="bn-BD"/>
        </w:rPr>
        <w:t>বার্ষিক উন্নয়ন কর্ম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সূচি</w:t>
      </w:r>
      <w:r w:rsidRPr="00AB1A81">
        <w:rPr>
          <w:rFonts w:ascii="SolaimanLipi" w:hAnsi="SolaimanLipi" w:cs="SolaimanLipi"/>
          <w:color w:val="000000" w:themeColor="text1"/>
          <w:cs/>
          <w:lang w:bidi="bn-BD"/>
        </w:rPr>
        <w:t xml:space="preserve"> বাস্তবায়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 xml:space="preserve">নের হার 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ছিল বরাদ্দের 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১৩ শতাংশ (</w:t>
      </w:r>
      <w:r w:rsidRPr="00AB1A81">
        <w:rPr>
          <w:rFonts w:ascii="Times New Roman" w:hAnsi="Times New Roman"/>
          <w:color w:val="000000" w:themeColor="text1"/>
          <w:lang w:bidi="bn-BD"/>
        </w:rPr>
        <w:t>IMED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AB1A81">
        <w:rPr>
          <w:rFonts w:ascii="SolaimanLipi" w:hAnsi="SolaimanLipi" w:cs="SolaimanLipi" w:hint="cs"/>
          <w:color w:val="000000" w:themeColor="text1"/>
          <w:cs/>
          <w:lang w:bidi="bn-IN"/>
        </w:rPr>
        <w:t>তথ্য অনুযায়ী</w:t>
      </w:r>
      <w:r w:rsidRPr="00AB1A81">
        <w:rPr>
          <w:rFonts w:ascii="Times New Roman" w:hAnsi="Times New Roman" w:hint="cs"/>
          <w:color w:val="000000" w:themeColor="text1"/>
          <w:cs/>
          <w:lang w:bidi="bn-BD"/>
        </w:rPr>
        <w:t xml:space="preserve"> 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ডিসেম্বর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 xml:space="preserve"> পর্যন্ত 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সময়ে এই হার দাঁড়িয়েছে 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২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৮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ে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)</w:t>
      </w:r>
      <w:r w:rsidRPr="00AB1A81">
        <w:rPr>
          <w:rFonts w:ascii="SolaimanLipi" w:hAnsi="SolaimanLipi" w:cs="SolaimanLipi" w:hint="cs"/>
          <w:color w:val="000000" w:themeColor="text1"/>
          <w:cs/>
          <w:lang w:bidi="bn-BD"/>
        </w:rPr>
        <w:t>;</w:t>
      </w:r>
    </w:p>
    <w:p w:rsidR="00684443" w:rsidRPr="00AB1A81" w:rsidRDefault="00684443" w:rsidP="00684443">
      <w:pPr>
        <w:pStyle w:val="ListParagraph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SolaimanLipi" w:hAnsi="SolaimanLipi" w:cs="SolaimanLipi"/>
          <w:color w:val="000000" w:themeColor="text1"/>
          <w:cs/>
          <w:lang w:bidi="bn-BD"/>
        </w:rPr>
      </w:pPr>
      <w:r w:rsidRPr="00AB1A81">
        <w:rPr>
          <w:rFonts w:ascii="SolaimanLipi" w:hAnsi="SolaimanLipi" w:cs="SolaimanLipi"/>
          <w:color w:val="000000" w:themeColor="text1"/>
          <w:cs/>
          <w:lang w:bidi="bn-IN"/>
        </w:rPr>
        <w:lastRenderedPageBreak/>
        <w:t>জুলাই-অক্টোবর, ২০১৪ সময়ে</w:t>
      </w:r>
      <w:r w:rsidRPr="00AB1A81">
        <w:rPr>
          <w:rFonts w:ascii="SolaimanLipi" w:hAnsi="SolaimanLipi" w:cs="SolaimanLipi"/>
          <w:color w:val="000000" w:themeColor="text1"/>
          <w:cs/>
          <w:lang w:bidi="bn-BD"/>
        </w:rPr>
        <w:t xml:space="preserve"> </w:t>
      </w:r>
      <w:r w:rsidRPr="00AB1A81">
        <w:rPr>
          <w:rFonts w:ascii="SolaimanLipi" w:hAnsi="SolaimanLipi" w:cs="SolaimanLipi"/>
          <w:color w:val="000000" w:themeColor="text1"/>
          <w:cs/>
          <w:lang w:bidi="bn-IN"/>
        </w:rPr>
        <w:t>নিট বিদেশি সরাসরি বিনিয়োগ এসেছে ৪৬৮ মিলিয়ন মার্কিন ডলার, গত অর্থবছরের একই সময়ে যা ছিল ৪৪৩ মিলিয়ন মার্কিন ডলার</w:t>
      </w:r>
      <w:r w:rsidRPr="00AB1A81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(তবে জুলাই-নভেম্বর, ২০১৪ সময়ে এর পরিমাণ হয়েছে ৫৮৫ মিলিয়ন মার্কিন ডলার</w:t>
      </w:r>
      <w:r w:rsidRPr="00AB1A81">
        <w:rPr>
          <w:rFonts w:ascii="SolaimanLipi" w:hAnsi="SolaimanLipi" w:cs="SolaimanLipi"/>
          <w:color w:val="000000" w:themeColor="text1"/>
          <w:lang w:bidi="bn-IN"/>
        </w:rPr>
        <w:t>)</w:t>
      </w:r>
      <w:r w:rsidRPr="00AB1A81">
        <w:rPr>
          <w:rFonts w:ascii="SolaimanLipi" w:hAnsi="SolaimanLipi" w:cs="SolaimanLipi" w:hint="cs"/>
          <w:color w:val="000000" w:themeColor="text1"/>
          <w:cs/>
          <w:lang w:bidi="hi-IN"/>
        </w:rPr>
        <w:t>।</w:t>
      </w:r>
    </w:p>
    <w:p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রাজস্ব খাত</w:t>
      </w:r>
    </w:p>
    <w:p w:rsidR="00684443" w:rsidRPr="00C15126" w:rsidRDefault="00954160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৩</w:t>
      </w:r>
      <w:r w:rsidR="00B765C9">
        <w:rPr>
          <w:rFonts w:ascii="SolaimanLipi" w:hAnsi="SolaimanLipi" w:cs="SolaimanLipi" w:hint="cs"/>
          <w:cs/>
          <w:lang w:bidi="bn-IN"/>
        </w:rPr>
        <w:t>.২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</w:r>
      <w:r w:rsidR="00684443" w:rsidRPr="00C15126">
        <w:rPr>
          <w:rFonts w:ascii="SolaimanLipi" w:hAnsi="SolaimanLipi" w:cs="SolaimanLipi"/>
          <w:cs/>
          <w:lang w:bidi="bn-IN"/>
        </w:rPr>
        <w:t xml:space="preserve">জুলাই-অক্টোবর, ২০১৪ সময়ে </w:t>
      </w:r>
      <w:r w:rsidR="00684443" w:rsidRPr="00C15126">
        <w:rPr>
          <w:rFonts w:ascii="SolaimanLipi" w:hAnsi="SolaimanLipi" w:cs="SolaimanLipi" w:hint="cs"/>
          <w:cs/>
          <w:lang w:bidi="bn-IN"/>
        </w:rPr>
        <w:t>মোট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রাজস্ব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সংগ্রহ হয়েছে ৪৪ হাজার ৪৮৩ কোটি টাকা</w:t>
      </w:r>
      <w:r w:rsidR="00684443" w:rsidRPr="00C15126">
        <w:rPr>
          <w:rFonts w:ascii="SolaimanLipi" w:hAnsi="SolaimanLipi" w:cs="SolaimanLipi"/>
          <w:cs/>
          <w:lang w:bidi="bn-IN"/>
        </w:rPr>
        <w:t>, প</w:t>
      </w:r>
      <w:r w:rsidR="00684443" w:rsidRPr="00C15126">
        <w:rPr>
          <w:rFonts w:ascii="SolaimanLipi" w:hAnsi="SolaimanLipi" w:cs="SolaimanLipi" w:hint="cs"/>
          <w:cs/>
          <w:lang w:bidi="bn-IN"/>
        </w:rPr>
        <w:t>ূ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র্ববর্তী অর্থবছরের একই সময়ে যা ছিল 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৪৫ হাজার ৯৫৩ কোটি টাকা (তবে </w:t>
      </w:r>
      <w:r w:rsidR="00684443" w:rsidRPr="00C15126">
        <w:rPr>
          <w:rFonts w:ascii="SolaimanLipi" w:hAnsi="SolaimanLipi" w:cs="SolaimanLipi"/>
          <w:cs/>
          <w:lang w:bidi="bn-IN"/>
        </w:rPr>
        <w:t>জুলাই</w:t>
      </w:r>
      <w:r w:rsidR="00684443" w:rsidRPr="00C15126">
        <w:rPr>
          <w:rFonts w:ascii="SolaimanLipi" w:hAnsi="SolaimanLipi" w:cs="SolaimanLipi"/>
          <w:lang w:bidi="bn-IN"/>
        </w:rPr>
        <w:t>-</w:t>
      </w:r>
      <w:r w:rsidR="00684443" w:rsidRPr="00C15126">
        <w:rPr>
          <w:rFonts w:ascii="SolaimanLipi" w:hAnsi="SolaimanLipi" w:cs="SolaimanLipi"/>
          <w:cs/>
          <w:lang w:bidi="bn-IN"/>
        </w:rPr>
        <w:t>নভেম্বর, ২০১৪ সময়ে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মোট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রাজস্ব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সংগ্রহ হয়েছে ৫৪ হাজার ৩৩৬ কোটি টাকা যা গত বছর একই সময়ে ছিল ৫৪ হাজার ৪৫১ কোটি টাকা)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C15126">
        <w:rPr>
          <w:rFonts w:ascii="SolaimanLipi" w:hAnsi="SolaimanLipi" w:cs="SolaimanLipi"/>
          <w:cs/>
          <w:lang w:bidi="hi-IN"/>
        </w:rPr>
        <w:t xml:space="preserve"> 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অপর দিকে 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জুলাই-অক্টোবর, ২০১৪ সময়ে </w:t>
      </w:r>
      <w:r w:rsidR="00684443" w:rsidRPr="00C15126">
        <w:rPr>
          <w:rFonts w:ascii="SolaimanLipi" w:hAnsi="SolaimanLipi" w:cs="SolaimanLipi" w:hint="cs"/>
          <w:cs/>
          <w:lang w:bidi="bn-IN"/>
        </w:rPr>
        <w:t>মোট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ব্যয় হয়েছে </w:t>
      </w:r>
      <w:r w:rsidR="00684443" w:rsidRPr="00C15126">
        <w:rPr>
          <w:rFonts w:ascii="SolaimanLipi" w:hAnsi="SolaimanLipi" w:cs="SolaimanLipi" w:hint="cs"/>
          <w:cs/>
          <w:lang w:bidi="bn-IN"/>
        </w:rPr>
        <w:t>৪৭ হাজার ৯৩১ কোটি টাকা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, পূর্ববর্তী অর্থবছরের একই সময়ে 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এর পরিমাণ 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ছিল 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৪৮ হাজার ৬৬৭ কোটি টাকা (তবে </w:t>
      </w:r>
      <w:r w:rsidR="00684443" w:rsidRPr="00C15126">
        <w:rPr>
          <w:rFonts w:ascii="SolaimanLipi" w:hAnsi="SolaimanLipi" w:cs="SolaimanLipi"/>
          <w:cs/>
          <w:lang w:bidi="bn-IN"/>
        </w:rPr>
        <w:t>জুলাই</w:t>
      </w:r>
      <w:r w:rsidR="00684443" w:rsidRPr="00C15126">
        <w:rPr>
          <w:rFonts w:ascii="SolaimanLipi" w:hAnsi="SolaimanLipi" w:cs="SolaimanLipi"/>
          <w:lang w:bidi="bn-IN"/>
        </w:rPr>
        <w:t>-</w:t>
      </w:r>
      <w:r w:rsidR="00684443" w:rsidRPr="00C15126">
        <w:rPr>
          <w:rFonts w:ascii="SolaimanLipi" w:hAnsi="SolaimanLipi" w:cs="SolaimanLipi"/>
          <w:cs/>
          <w:lang w:bidi="bn-IN"/>
        </w:rPr>
        <w:t>নভেম্বর, ২০১৪ সময়ে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মোট</w:t>
      </w:r>
      <w:r w:rsidR="00684443" w:rsidRPr="00C15126">
        <w:rPr>
          <w:rFonts w:ascii="SolaimanLipi" w:hAnsi="SolaimanLipi" w:cs="SolaimanLipi"/>
          <w:cs/>
          <w:lang w:bidi="bn-IN"/>
        </w:rPr>
        <w:t xml:space="preserve"> ব্যয়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হয়েছে ৬৩ হাজার ৮৭৮ কোটি টাকা যা গত বছর একই সময়ে ছিল ৬১ হাজার ২৪৪ কোটি টাকা)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</w:t>
      </w:r>
    </w:p>
    <w:p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মুদ্রা ও আর্থিক খাত</w:t>
      </w:r>
    </w:p>
    <w:p w:rsidR="00684443" w:rsidRPr="00684443" w:rsidRDefault="00954160" w:rsidP="00684443">
      <w:pPr>
        <w:tabs>
          <w:tab w:val="left" w:pos="720"/>
        </w:tabs>
        <w:spacing w:after="120"/>
        <w:jc w:val="both"/>
        <w:rPr>
          <w:rFonts w:ascii="SolaimanLipi" w:hAnsi="SolaimanLipi" w:cs="SolaimanLipi"/>
          <w:sz w:val="20"/>
          <w:szCs w:val="20"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৩</w:t>
      </w:r>
      <w:r w:rsidR="00B765C9">
        <w:rPr>
          <w:rFonts w:ascii="SolaimanLipi" w:hAnsi="SolaimanLipi" w:cs="SolaimanLipi" w:hint="cs"/>
          <w:cs/>
          <w:lang w:bidi="bn-IN"/>
        </w:rPr>
        <w:t>.৩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</w:r>
      <w:r w:rsidR="00684443" w:rsidRPr="00C15126">
        <w:rPr>
          <w:rFonts w:ascii="SolaimanLipi" w:hAnsi="SolaimanLipi" w:cs="SolaimanLipi"/>
          <w:cs/>
          <w:lang w:bidi="bn-IN"/>
        </w:rPr>
        <w:t>অক্টোবর, ২০১৪ শেষে ব্যাপক মুদ্রা সরবরাহ ও নিট অভ্যন্তরীণ ঋণের বছরভিত্তিক প্রবৃদ্ধি ছিল যথাক্রমে ১২.৬ শতাংশ ও ১০.৭ শতাংশ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(নভেম্বর, ২০১৪ শেষে তা বেড়ে হয়েছে যথাক্রমে ১২.৮ ও ১১.০ শতাংশ)</w:t>
      </w:r>
      <w:r w:rsidR="00684443" w:rsidRPr="00C15126">
        <w:rPr>
          <w:rFonts w:ascii="SolaimanLipi" w:hAnsi="SolaimanLipi" w:cs="SolaimanLipi"/>
          <w:cs/>
          <w:lang w:bidi="hi-IN"/>
        </w:rPr>
        <w:t xml:space="preserve">। </w:t>
      </w:r>
      <w:r w:rsidR="00684443" w:rsidRPr="00C15126">
        <w:rPr>
          <w:rFonts w:ascii="SolaimanLipi" w:hAnsi="SolaimanLipi" w:cs="SolaimanLipi"/>
          <w:cs/>
          <w:lang w:bidi="bn-IN"/>
        </w:rPr>
        <w:t>উল্লেখ্য, বাংলাদেশ ব্যাংকের সর্বশেষ মুদ্রানীতি বিবৃতিতে ডিসেম্বর, ২০১৪ শেষে ব্যাপক মুদ্রা সরবরাহ এবং নিট অভ্যন্তরীণ ঋণের লক্ষ্যমাত্রা নির্ধারণ করা হয়েছে যথাক্রমে ১৬.০ শতাংশ ও ১৩.৮ শতাংশ</w:t>
      </w:r>
      <w:r w:rsidR="00684443" w:rsidRPr="00C15126">
        <w:rPr>
          <w:rFonts w:ascii="SolaimanLipi" w:hAnsi="SolaimanLipi" w:cs="SolaimanLipi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ব্যাংক ঋণ প্রদানের সুদের হার বর্তমানে ক্রমান্বয়ে কমে আসছে। ঋণ প্রদানের ভারিত গড় </w:t>
      </w:r>
      <w:r w:rsidR="00684443" w:rsidRPr="00C15126">
        <w:rPr>
          <w:rFonts w:ascii="SolaimanLipi" w:hAnsi="SolaimanLipi" w:cs="SolaimanLipi"/>
          <w:cs/>
          <w:lang w:bidi="bn-IN"/>
        </w:rPr>
        <w:t>(</w:t>
      </w:r>
      <w:r w:rsidR="00684443" w:rsidRPr="00C15126">
        <w:rPr>
          <w:rFonts w:ascii="Times New Roman" w:hAnsi="Times New Roman"/>
          <w:lang w:bidi="bn-IN"/>
        </w:rPr>
        <w:t>Weighted average</w:t>
      </w:r>
      <w:r w:rsidR="00684443" w:rsidRPr="00C15126">
        <w:rPr>
          <w:rFonts w:ascii="SolaimanLipi" w:hAnsi="SolaimanLipi" w:cs="SolaimanLipi"/>
          <w:cs/>
          <w:lang w:bidi="bn-IN"/>
        </w:rPr>
        <w:t>)</w:t>
      </w:r>
      <w:r w:rsidR="00684443" w:rsidRPr="00C15126">
        <w:rPr>
          <w:rFonts w:ascii="SolaimanLipi" w:hAnsi="SolaimanLipi" w:cs="SolaimanLipi" w:hint="cs"/>
          <w:cs/>
          <w:lang w:bidi="bn-IN"/>
        </w:rPr>
        <w:t xml:space="preserve"> সুদের হার অক্টোবর, ২০১৩ মাসে ছিল ১৩.৪২ শতাংশ যা অক্টোবর, ২০১৪ মাসে দাঁড়িয়েছে ১২.৪৯ </w:t>
      </w:r>
      <w:r w:rsidR="00684443" w:rsidRPr="00C15126">
        <w:rPr>
          <w:rFonts w:ascii="SolaimanLipi" w:hAnsi="SolaimanLipi" w:cs="SolaimanLipi"/>
          <w:cs/>
          <w:lang w:bidi="bn-IN"/>
        </w:rPr>
        <w:t>শতাংশ</w:t>
      </w:r>
      <w:r w:rsidR="00684443" w:rsidRPr="00C15126">
        <w:rPr>
          <w:rFonts w:ascii="SolaimanLipi" w:hAnsi="SolaimanLipi" w:cs="SolaimanLipi" w:hint="cs"/>
          <w:cs/>
          <w:lang w:bidi="bn-IN"/>
        </w:rPr>
        <w:t>ে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684443">
        <w:rPr>
          <w:rFonts w:ascii="SolaimanLipi" w:hAnsi="SolaimanLipi" w:cs="SolaimanLipi" w:hint="cs"/>
          <w:sz w:val="20"/>
          <w:szCs w:val="20"/>
          <w:cs/>
          <w:lang w:bidi="bn-IN"/>
        </w:rPr>
        <w:t xml:space="preserve"> </w:t>
      </w:r>
    </w:p>
    <w:p w:rsidR="00684443" w:rsidRPr="00B76025" w:rsidRDefault="00684443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 w:hint="cs"/>
          <w:b/>
          <w:bCs/>
          <w:color w:val="000000"/>
          <w:sz w:val="28"/>
          <w:szCs w:val="28"/>
          <w:cs/>
          <w:lang w:bidi="bn-IN"/>
        </w:rPr>
        <w:t>ব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হিঃখাত</w:t>
      </w:r>
      <w:r w:rsidRPr="00B76025">
        <w:rPr>
          <w:rFonts w:ascii="SolaimanLipi" w:hAnsi="SolaimanLipi" w:cs="SolaimanLipi" w:hint="cs"/>
          <w:b/>
          <w:bCs/>
          <w:color w:val="000000"/>
          <w:cs/>
          <w:lang w:bidi="bn-IN"/>
        </w:rPr>
        <w:t xml:space="preserve"> </w:t>
      </w:r>
    </w:p>
    <w:p w:rsidR="00684443" w:rsidRPr="00C15126" w:rsidRDefault="00954160" w:rsidP="00684443">
      <w:pPr>
        <w:spacing w:after="0"/>
        <w:jc w:val="both"/>
        <w:rPr>
          <w:rFonts w:ascii="SolaimanLipi" w:hAnsi="SolaimanLipi" w:cs="SolaimanLipi"/>
          <w:cs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৩</w:t>
      </w:r>
      <w:r w:rsidR="00B765C9">
        <w:rPr>
          <w:rFonts w:ascii="SolaimanLipi" w:hAnsi="SolaimanLipi" w:cs="SolaimanLipi" w:hint="cs"/>
          <w:cs/>
          <w:lang w:bidi="bn-IN"/>
        </w:rPr>
        <w:t>.৪</w:t>
      </w:r>
      <w:r w:rsidR="00684443" w:rsidRPr="00C15126">
        <w:rPr>
          <w:rFonts w:ascii="SolaimanLipi" w:hAnsi="SolaimanLipi" w:cs="SolaimanLipi" w:hint="cs"/>
          <w:cs/>
          <w:lang w:bidi="hi-IN"/>
        </w:rPr>
        <w:t>।</w:t>
      </w:r>
      <w:r w:rsidR="00684443" w:rsidRPr="00C15126">
        <w:rPr>
          <w:rFonts w:ascii="SolaimanLipi" w:hAnsi="SolaimanLipi" w:cs="SolaimanLipi" w:hint="cs"/>
          <w:cs/>
          <w:lang w:bidi="bn-IN"/>
        </w:rPr>
        <w:tab/>
        <w:t xml:space="preserve">বহিঃখাতে রপ্তানি, আমদানি, প্রবাস আয় ও লেনদেন ভারসাম্যের সাম্প্রতিক চিত্র নিম্নরূপ: </w:t>
      </w:r>
    </w:p>
    <w:p w:rsidR="00684443" w:rsidRPr="00C15126" w:rsidRDefault="00684443" w:rsidP="00684443">
      <w:pPr>
        <w:pStyle w:val="ListParagraph"/>
        <w:numPr>
          <w:ilvl w:val="0"/>
          <w:numId w:val="42"/>
        </w:numPr>
        <w:spacing w:before="120" w:after="120"/>
        <w:jc w:val="both"/>
        <w:rPr>
          <w:rFonts w:ascii="SolaimanLipi" w:hAnsi="SolaimanLipi" w:cs="SolaimanLipi"/>
          <w:color w:val="000000" w:themeColor="text1"/>
          <w:cs/>
          <w:lang w:bidi="bn-IN"/>
        </w:rPr>
      </w:pP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জুলাই</w:t>
      </w:r>
      <w:r w:rsidRPr="00C15126">
        <w:rPr>
          <w:rFonts w:ascii="SolaimanLipi" w:hAnsi="SolaimanLipi" w:cs="SolaimanLipi"/>
          <w:color w:val="000000" w:themeColor="text1"/>
          <w:lang w:bidi="bn-IN"/>
        </w:rPr>
        <w:t>-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অক্টোবর ২০১৪ সময়ে রপ্তানি আয় হয়েছে ৯.৬ বিলিয়ন মার্কিন ডলার, বিগত অর্থবছরের একই সময়ে যা ছিল ৯.৭ বিলিয়ন মার্কিন ডলার</w:t>
      </w:r>
      <w:r w:rsidRPr="00C15126">
        <w:rPr>
          <w:rFonts w:ascii="SolaimanLipi" w:hAnsi="SolaimanLipi" w:cs="SolaimanLipi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ইপিবি’র তথ্যানুসারে,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জুলাই</w:t>
      </w:r>
      <w:r w:rsidRPr="00C15126">
        <w:rPr>
          <w:rFonts w:ascii="SolaimanLipi" w:hAnsi="SolaimanLipi" w:cs="SolaimanLipi"/>
          <w:color w:val="000000" w:themeColor="text1"/>
          <w:lang w:bidi="bn-IN"/>
        </w:rPr>
        <w:t>-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ডিসেম্বর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২০১৪ সময়ে রপ্তানি আয় হয়েছে ১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৪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.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৯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(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প্রবৃদ্ধি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১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.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৬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;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জুলাই</w:t>
      </w:r>
      <w:r w:rsidRPr="00C15126">
        <w:rPr>
          <w:rFonts w:ascii="SolaimanLipi" w:hAnsi="SolaimanLipi" w:cs="SolaimanLipi"/>
          <w:color w:val="000000" w:themeColor="text1"/>
          <w:lang w:bidi="bn-IN"/>
        </w:rPr>
        <w:t>-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ডিসেম্বর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২০১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৩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সময়ে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এর পরিমাণ ছিল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lastRenderedPageBreak/>
        <w:t xml:space="preserve">১৪.৬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)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শ্রমিক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অধিকার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সংরক্ষণ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ও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কারখানার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কর্মপরিবেশ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উন্নয়নে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নানামুখী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পদক্ষেপ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গ্রহণের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ফলে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তৈরি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পোশাক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খাতের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রপ্তানি আয় ক্রমান্বয়ে বৃদ্ধি পা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চ্ছে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;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</w:p>
    <w:p w:rsidR="00684443" w:rsidRPr="00C15126" w:rsidRDefault="00684443" w:rsidP="00684443">
      <w:pPr>
        <w:pStyle w:val="ListParagraph"/>
        <w:numPr>
          <w:ilvl w:val="0"/>
          <w:numId w:val="38"/>
        </w:numPr>
        <w:spacing w:before="120" w:after="120"/>
        <w:jc w:val="both"/>
        <w:rPr>
          <w:rFonts w:ascii="SolaimanLipi" w:hAnsi="SolaimanLipi" w:cs="SolaimanLipi"/>
          <w:color w:val="000000" w:themeColor="text1"/>
          <w:cs/>
          <w:lang w:bidi="bn-BD"/>
        </w:rPr>
      </w:pP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জুলাই-অক্টোবর, ২০১৪ সময়ে আমদানি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ব্যয়ের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(সিএন্ডএফ)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প্রবৃদ্ধি হয়েছে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১৪.৭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শতাংশ, বিগত অর্থবছরের একই সময়ে যা ছিল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৭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.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(জুলাই-নভেম্বর, ২০১৪ সময়ে এ প্রবৃদ্ধির হার দাঁড়িয়েছে ১৬.৭ শতাংশে)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;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</w:p>
    <w:p w:rsidR="00684443" w:rsidRPr="00C15126" w:rsidRDefault="00684443" w:rsidP="00684443">
      <w:pPr>
        <w:pStyle w:val="ListParagraph"/>
        <w:numPr>
          <w:ilvl w:val="0"/>
          <w:numId w:val="38"/>
        </w:numPr>
        <w:spacing w:before="120" w:after="120"/>
        <w:jc w:val="both"/>
        <w:rPr>
          <w:rFonts w:ascii="SolaimanLipi" w:hAnsi="SolaimanLipi" w:cs="SolaimanLipi"/>
          <w:color w:val="000000" w:themeColor="text1"/>
          <w:cs/>
          <w:lang w:bidi="bn-BD"/>
        </w:rPr>
      </w:pP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জুলাই-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অক্টোবর,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২০১৪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সময়ে প্রবাস আয়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এসেছে ৫.০২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যা গত বছর একই সময়ে ছিল ৪.৫০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,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এক্ষেত্রে প্রবৃদ্ধি হয়েছে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১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১.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শতাংশ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(তবে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জুলাই-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ডিসেম্বর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, </w:t>
      </w:r>
      <w:r w:rsidRPr="00C15126">
        <w:rPr>
          <w:rFonts w:ascii="SolaimanLipi" w:hAnsi="SolaimanLipi" w:cs="SolaimanLipi"/>
          <w:color w:val="000000" w:themeColor="text1"/>
          <w:cs/>
          <w:lang w:bidi="bn-BD"/>
        </w:rPr>
        <w:t>২০১৪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সময়ে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প্রবাস আয়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ের পরিমাণ দাঁড়িয়েছে ৭.৪৭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যা গত বছর একই সময়ে ছিল ৬.৭৭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)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;</w:t>
      </w:r>
    </w:p>
    <w:p w:rsidR="00684443" w:rsidRPr="00C15126" w:rsidRDefault="00684443" w:rsidP="00684443">
      <w:pPr>
        <w:pStyle w:val="ListParagraph"/>
        <w:numPr>
          <w:ilvl w:val="0"/>
          <w:numId w:val="38"/>
        </w:numPr>
        <w:spacing w:before="120" w:after="120"/>
        <w:jc w:val="both"/>
        <w:rPr>
          <w:rFonts w:ascii="SolaimanLipi" w:hAnsi="SolaimanLipi" w:cs="SolaimanLipi"/>
          <w:color w:val="000000" w:themeColor="text1"/>
          <w:lang w:bidi="bn-BD"/>
        </w:rPr>
      </w:pP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জুলাই</w:t>
      </w:r>
      <w:r w:rsidRPr="00C15126">
        <w:rPr>
          <w:rFonts w:ascii="SolaimanLipi" w:hAnsi="SolaimanLipi" w:cs="SolaimanLipi"/>
          <w:color w:val="000000" w:themeColor="text1"/>
          <w:lang w:bidi="bn-IN"/>
        </w:rPr>
        <w:t>-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অক্টোবর ২০১৪ সময়ে চলতি হিস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া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বে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Times New Roman" w:hAnsi="Times New Roman"/>
          <w:color w:val="000000" w:themeColor="text1"/>
          <w:lang w:bidi="bn-IN"/>
        </w:rPr>
        <w:t>(Current Account Balance)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ঘাটতি দাঁড়িয়েছে ১.২ বিলিয়ন মার্কিন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hi-IN"/>
        </w:rPr>
        <w:t xml:space="preserve">।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তবে আর্থিক ও মূলধন খাতে </w:t>
      </w:r>
      <w:r w:rsidRPr="00C15126">
        <w:rPr>
          <w:rFonts w:ascii="Times New Roman" w:hAnsi="Times New Roman"/>
          <w:color w:val="000000" w:themeColor="text1"/>
          <w:cs/>
          <w:lang w:bidi="bn-IN"/>
        </w:rPr>
        <w:t>(</w:t>
      </w:r>
      <w:r w:rsidRPr="00C15126">
        <w:rPr>
          <w:rFonts w:ascii="Times New Roman" w:hAnsi="Times New Roman"/>
          <w:color w:val="000000" w:themeColor="text1"/>
          <w:lang w:bidi="bn-IN"/>
        </w:rPr>
        <w:t>Financial and Capital Account)</w:t>
      </w:r>
      <w:r w:rsidRPr="00C15126">
        <w:rPr>
          <w:rFonts w:ascii="Times New Roman" w:hAnsi="Times New Roman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উদ্বৃত্ত থাকায় সা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র্বি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>কভাবে লেনদেনের ভারসাম্য অনুকূলে রয়েছে;</w:t>
      </w:r>
    </w:p>
    <w:p w:rsidR="00684443" w:rsidRPr="00C15126" w:rsidRDefault="00684443" w:rsidP="00684443">
      <w:pPr>
        <w:pStyle w:val="ListParagraph"/>
        <w:numPr>
          <w:ilvl w:val="0"/>
          <w:numId w:val="38"/>
        </w:numPr>
        <w:spacing w:before="80" w:after="8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৩০ অক্টোবর ২০১৪ তারিখে বৈদেশিক মুদ্রার রিজার্ভ স্থিতি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ছিল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২২.৩ বিলিয়ন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(৬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জানুয়ারি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২০১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তারিখে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এর পরিমাণ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২২.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৪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বিলিয়ন মার্কিন ডলার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)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;</w:t>
      </w:r>
    </w:p>
    <w:p w:rsidR="00684443" w:rsidRPr="00B76025" w:rsidRDefault="00684443" w:rsidP="00684443">
      <w:pPr>
        <w:pStyle w:val="ListParagraph"/>
        <w:numPr>
          <w:ilvl w:val="0"/>
          <w:numId w:val="38"/>
        </w:numPr>
        <w:spacing w:after="0"/>
        <w:ind w:left="714" w:hanging="357"/>
        <w:contextualSpacing w:val="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৩০ অক্টোবর ২০১৪ তারিখে মার্কিন ডলারের বিপরীতে টাকার বিনিময় হার ছিল ৭৭.৪ টাকা। নভেম্বরের মাঝামাঝি হতে মার্কিন ডলারের বিপরীতে টাকার বিনিময় হারে কিছুটা অবচিতি </w:t>
      </w:r>
      <w:r w:rsidRPr="00C15126">
        <w:rPr>
          <w:rFonts w:ascii="Times New Roman" w:hAnsi="Times New Roman"/>
          <w:color w:val="000000" w:themeColor="text1"/>
          <w:lang w:bidi="bn-IN"/>
        </w:rPr>
        <w:t>(depreciation)</w:t>
      </w:r>
      <w:r w:rsidRPr="00C15126">
        <w:rPr>
          <w:rFonts w:ascii="SolaimanLipi" w:hAnsi="SolaimanLipi" w:cs="SolaimanLipi"/>
          <w:color w:val="000000" w:themeColor="text1"/>
          <w:lang w:bidi="bn-IN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হয়েছে।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৬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জানুয়ারি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২০১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তারিখে এই হার ছিল ডলার প্রতি ৭৭.৯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>৫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 টাকা।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 xml:space="preserve">ডলারের বিপরীতে টাকার 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এই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অবচিতি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 রপ্তানি ও </w:t>
      </w:r>
      <w:r w:rsidRPr="00C15126">
        <w:rPr>
          <w:rFonts w:ascii="SolaimanLipi" w:hAnsi="SolaimanLipi" w:cs="SolaimanLipi"/>
          <w:color w:val="000000" w:themeColor="text1"/>
          <w:cs/>
          <w:lang w:bidi="bn-IN"/>
        </w:rPr>
        <w:t>প্রবাস আয়</w:t>
      </w:r>
      <w:r w:rsidRPr="00C15126">
        <w:rPr>
          <w:rFonts w:ascii="SolaimanLipi" w:hAnsi="SolaimanLipi" w:cs="SolaimanLipi" w:hint="cs"/>
          <w:color w:val="000000" w:themeColor="text1"/>
          <w:cs/>
          <w:lang w:bidi="bn-BD"/>
        </w:rPr>
        <w:t xml:space="preserve">কে উৎসাহিত করবে। </w:t>
      </w:r>
    </w:p>
    <w:p w:rsidR="00B76025" w:rsidRDefault="00B76025" w:rsidP="00B76025">
      <w:pPr>
        <w:spacing w:after="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</w:p>
    <w:p w:rsidR="00B76025" w:rsidRDefault="00B76025" w:rsidP="00B76025">
      <w:pPr>
        <w:spacing w:after="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</w:p>
    <w:p w:rsidR="00B76025" w:rsidRDefault="00B76025" w:rsidP="00B76025">
      <w:pPr>
        <w:spacing w:after="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</w:p>
    <w:p w:rsidR="00B76025" w:rsidRPr="00B76025" w:rsidRDefault="00B76025" w:rsidP="00B76025">
      <w:pPr>
        <w:spacing w:after="0"/>
        <w:jc w:val="both"/>
        <w:rPr>
          <w:rFonts w:ascii="SolaimanLipi" w:hAnsi="SolaimanLipi" w:cs="SolaimanLipi"/>
          <w:b/>
          <w:bCs/>
          <w:color w:val="000000" w:themeColor="text1"/>
          <w:lang w:bidi="bn-IN"/>
        </w:rPr>
      </w:pPr>
    </w:p>
    <w:p w:rsidR="009711F5" w:rsidRPr="00707A35" w:rsidRDefault="00954160" w:rsidP="00707A35">
      <w:pPr>
        <w:pStyle w:val="Heading1"/>
        <w:pBdr>
          <w:bottom w:val="double" w:sz="12" w:space="1" w:color="auto"/>
        </w:pBdr>
        <w:spacing w:after="240"/>
        <w:rPr>
          <w:rFonts w:ascii="SolaimanLipi" w:hAnsi="SolaimanLipi" w:cs="SolaimanLipi"/>
          <w:color w:val="000000"/>
          <w:sz w:val="32"/>
          <w:szCs w:val="32"/>
          <w:cs/>
          <w:lang w:bidi="bn-IN"/>
        </w:rPr>
      </w:pPr>
      <w:r w:rsidRPr="00707A3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lastRenderedPageBreak/>
        <w:t xml:space="preserve">৪. </w:t>
      </w:r>
      <w:r w:rsidR="009711F5" w:rsidRPr="00707A35">
        <w:rPr>
          <w:rFonts w:ascii="SolaimanLipi" w:hAnsi="SolaimanLipi" w:cs="SolaimanLipi" w:hint="cs"/>
          <w:color w:val="000000"/>
          <w:sz w:val="32"/>
          <w:szCs w:val="32"/>
          <w:cs/>
          <w:lang w:bidi="bn-IN"/>
        </w:rPr>
        <w:t xml:space="preserve">আগামীর অগ্রযাত্রা </w:t>
      </w:r>
    </w:p>
    <w:p w:rsidR="009711F5" w:rsidRPr="00C15126" w:rsidRDefault="009711F5" w:rsidP="009711F5">
      <w:pPr>
        <w:tabs>
          <w:tab w:val="left" w:pos="720"/>
        </w:tabs>
        <w:spacing w:after="120"/>
        <w:jc w:val="both"/>
        <w:rPr>
          <w:rFonts w:ascii="SolaimanLipi" w:hAnsi="SolaimanLipi" w:cs="SolaimanLipi"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বর্তমান সরকারের সময়কালে আর্থ-সামাজিক খাতে অর্জিত সাফল্য ধরে রাখা এবং উচ্চতর প্রবৃদ্ধি অর্জনের মাধ্যমে ২০২১ সালের মধ্যে মধ্যম আয়ের দেশে পরিণত হওয়ার লক্ষ্যে নিম্নে বর্ণিত তিনটি ক্ষেত্রে গুরুত্বারোপ করা প্রয়োজন:</w:t>
      </w:r>
    </w:p>
    <w:p w:rsidR="009711F5" w:rsidRPr="00B76025" w:rsidRDefault="009711F5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উচ্চতর প্রবৃদ্ধি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 অর্জন</w:t>
      </w:r>
    </w:p>
    <w:p w:rsidR="009711F5" w:rsidRPr="00C15126" w:rsidRDefault="00954160" w:rsidP="009711F5">
      <w:pPr>
        <w:tabs>
          <w:tab w:val="left" w:pos="720"/>
        </w:tabs>
        <w:spacing w:after="120"/>
        <w:jc w:val="both"/>
        <w:rPr>
          <w:rFonts w:ascii="SolaimanLipi" w:hAnsi="SolaimanLipi" w:cs="SolaimanLipi"/>
          <w:lang w:bidi="bn-IN"/>
        </w:rPr>
      </w:pPr>
      <w:r w:rsidRPr="00C15126">
        <w:rPr>
          <w:rFonts w:ascii="SolaimanLipi" w:hAnsi="SolaimanLipi" w:cs="SolaimanLipi" w:hint="cs"/>
          <w:cs/>
          <w:lang w:bidi="bn-IN"/>
        </w:rPr>
        <w:t>৪</w:t>
      </w:r>
      <w:r w:rsidR="000142D7">
        <w:rPr>
          <w:rFonts w:ascii="SolaimanLipi" w:hAnsi="SolaimanLipi" w:cs="SolaimanLipi" w:hint="cs"/>
          <w:cs/>
          <w:lang w:bidi="bn-IN"/>
        </w:rPr>
        <w:t>.১</w:t>
      </w:r>
      <w:r w:rsidR="009711F5" w:rsidRPr="00C15126">
        <w:rPr>
          <w:rFonts w:ascii="SolaimanLipi" w:hAnsi="SolaimanLipi" w:cs="SolaimanLipi" w:hint="cs"/>
          <w:cs/>
          <w:lang w:bidi="hi-IN"/>
        </w:rPr>
        <w:t>।</w:t>
      </w:r>
      <w:r w:rsidR="009711F5" w:rsidRPr="00C15126">
        <w:rPr>
          <w:rFonts w:ascii="SolaimanLipi" w:hAnsi="SolaimanLipi" w:cs="SolaimanLipi" w:hint="cs"/>
          <w:cs/>
          <w:lang w:bidi="bn-IN"/>
        </w:rPr>
        <w:tab/>
        <w:t xml:space="preserve">বিশ্ব অর্থনৈতিক মন্দা সত্ত্বেও ২০০৯-১০ অর্থবছর হতে ২০১৩-১৪ পর্যন্ত সময়কালে </w:t>
      </w:r>
      <w:r w:rsidR="009711F5" w:rsidRPr="00C15126">
        <w:rPr>
          <w:rFonts w:ascii="SolaimanLipi" w:hAnsi="SolaimanLipi" w:cs="SolaimanLipi"/>
          <w:cs/>
          <w:lang w:bidi="bn-IN"/>
        </w:rPr>
        <w:t>গড়ে ৬.</w:t>
      </w:r>
      <w:r w:rsidR="009711F5" w:rsidRPr="00C15126">
        <w:rPr>
          <w:rFonts w:ascii="SolaimanLipi" w:hAnsi="SolaimanLipi" w:cs="SolaimanLipi" w:hint="cs"/>
          <w:cs/>
          <w:lang w:bidi="bn-IN"/>
        </w:rPr>
        <w:t>১৪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শতাংশ হারে জিডিপি</w:t>
      </w:r>
      <w:r w:rsidR="009711F5" w:rsidRPr="00C15126">
        <w:rPr>
          <w:rFonts w:ascii="SolaimanLipi" w:hAnsi="SolaimanLipi" w:cs="SolaimanLipi" w:hint="cs"/>
          <w:cs/>
          <w:lang w:bidi="bn-IN"/>
        </w:rPr>
        <w:t>’র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প্রবৃদ্ধি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অর্জিত </w:t>
      </w:r>
      <w:r w:rsidR="009711F5" w:rsidRPr="00C15126">
        <w:rPr>
          <w:rFonts w:ascii="SolaimanLipi" w:hAnsi="SolaimanLipi" w:cs="SolaimanLipi"/>
          <w:cs/>
          <w:lang w:bidi="bn-IN"/>
        </w:rPr>
        <w:t>হয়েছে।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প্রেক্ষিত পরিকল্পনা</w:t>
      </w:r>
      <w:r w:rsidR="00525BCE">
        <w:rPr>
          <w:rFonts w:ascii="SolaimanLipi" w:hAnsi="SolaimanLipi" w:cs="SolaimanLipi" w:hint="cs"/>
          <w:cs/>
          <w:lang w:bidi="bn-IN"/>
        </w:rPr>
        <w:t xml:space="preserve">র লক্ষ্যানুযায়ী জিডিপি প্রবৃদ্ধি অর্জন করা সম্ভব বিনিয়োগ বাড়ানো এবং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525BCE">
        <w:rPr>
          <w:rFonts w:ascii="SolaimanLipi" w:hAnsi="SolaimanLipi" w:cs="SolaimanLipi" w:hint="cs"/>
          <w:cs/>
          <w:lang w:bidi="bn-IN"/>
        </w:rPr>
        <w:t xml:space="preserve">বিনিয়োগর </w:t>
      </w:r>
      <w:r w:rsidR="009711F5" w:rsidRPr="00C15126">
        <w:rPr>
          <w:rFonts w:ascii="SolaimanLipi" w:hAnsi="SolaimanLipi" w:cs="SolaimanLipi" w:hint="cs"/>
          <w:cs/>
          <w:lang w:bidi="bn-IN"/>
        </w:rPr>
        <w:t>উৎপাদনশীলতা ও দক্ষতা বৃদ্ধির মাধ্যমে</w:t>
      </w:r>
      <w:r w:rsidR="009711F5" w:rsidRPr="00C15126">
        <w:rPr>
          <w:rFonts w:ascii="SolaimanLipi" w:hAnsi="SolaimanLipi" w:cs="SolaimanLipi" w:hint="cs"/>
          <w:cs/>
          <w:lang w:bidi="hi-IN"/>
        </w:rPr>
        <w:t>।</w:t>
      </w:r>
      <w:r w:rsidR="00525BCE">
        <w:rPr>
          <w:rFonts w:ascii="SolaimanLipi" w:hAnsi="SolaimanLipi" w:cs="SolaimanLipi" w:hint="cs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বেসরকারি বিনিয়োগ উদ্বুদ্ধ করতে সরকার প্রয়োজনীয় অবকাঠামো </w:t>
      </w:r>
      <w:r w:rsidR="00525BCE">
        <w:rPr>
          <w:rFonts w:ascii="SolaimanLipi" w:hAnsi="SolaimanLipi" w:cs="SolaimanLipi" w:hint="cs"/>
          <w:cs/>
          <w:lang w:bidi="bn-IN"/>
        </w:rPr>
        <w:t>নির্মাণ ও নীতি সহায়তা প্রদানের মাধ্যমে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বেসরকারি খা</w:t>
      </w:r>
      <w:r w:rsidR="00525BCE">
        <w:rPr>
          <w:rFonts w:ascii="SolaimanLipi" w:hAnsi="SolaimanLipi" w:cs="SolaimanLipi" w:hint="cs"/>
          <w:cs/>
          <w:lang w:bidi="bn-IN"/>
        </w:rPr>
        <w:t>তের বিকাশোপযোগী পরিবেশ সৃজন করছে</w:t>
      </w:r>
      <w:r w:rsidR="009711F5" w:rsidRPr="00C15126">
        <w:rPr>
          <w:rFonts w:ascii="SolaimanLipi" w:hAnsi="SolaimanLipi" w:cs="SolaimanLipi" w:hint="cs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ফলে জাপান, চীন, ভারত, দক্ষিণ কোরিয়াসহ বিভিন্ন দেশের বিনিয়োগকারীগণ বাংলাদেশে বিনিয়োগের কার্যকর উদ্যোগ গ্রহণ করেছে। </w:t>
      </w:r>
      <w:r w:rsidR="00525BCE">
        <w:rPr>
          <w:rFonts w:ascii="SolaimanLipi" w:hAnsi="SolaimanLipi" w:cs="SolaimanLipi" w:hint="cs"/>
          <w:cs/>
          <w:lang w:bidi="bn-IN"/>
        </w:rPr>
        <w:t xml:space="preserve">বিশেষ করে,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মাননীয় প্রধানমন্ত্রীর নেতৃত্বে পরিবীক্ষণের জন্য আটটি অবকাঠামো নির্মাণ প্রকল্প </w:t>
      </w:r>
      <w:r w:rsidR="009711F5" w:rsidRPr="00C15126">
        <w:rPr>
          <w:rFonts w:ascii="Times New Roman" w:hAnsi="Times New Roman"/>
          <w:cs/>
          <w:lang w:bidi="bn-IN"/>
        </w:rPr>
        <w:t xml:space="preserve">Fast </w:t>
      </w:r>
      <w:r w:rsidR="009711F5" w:rsidRPr="00C15126">
        <w:rPr>
          <w:rFonts w:ascii="Times New Roman" w:hAnsi="Times New Roman"/>
          <w:lang w:bidi="bn-IN"/>
        </w:rPr>
        <w:t>T</w:t>
      </w:r>
      <w:r w:rsidR="009711F5" w:rsidRPr="00C15126">
        <w:rPr>
          <w:rFonts w:ascii="Times New Roman" w:hAnsi="Times New Roman"/>
          <w:cs/>
          <w:lang w:bidi="bn-IN"/>
        </w:rPr>
        <w:t>r</w:t>
      </w:r>
      <w:r w:rsidR="009711F5" w:rsidRPr="00C15126">
        <w:rPr>
          <w:rFonts w:ascii="Times New Roman" w:hAnsi="Times New Roman"/>
          <w:lang w:bidi="bn-IN"/>
        </w:rPr>
        <w:t>ack</w:t>
      </w:r>
      <w:r w:rsidR="009711F5" w:rsidRPr="00C15126">
        <w:rPr>
          <w:rFonts w:ascii="SolaimanLipi" w:hAnsi="SolaimanLipi" w:cs="SolaimanLipi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ভুক্ত করা</w:t>
      </w:r>
      <w:r w:rsidR="00525BCE">
        <w:rPr>
          <w:rFonts w:ascii="SolaimanLipi" w:hAnsi="SolaimanLipi" w:cs="SolaimanLipi" w:hint="cs"/>
          <w:cs/>
          <w:lang w:bidi="bn-IN"/>
        </w:rPr>
        <w:t>র ফলে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(যথা: পদ্মা সেতু নির্মাণ প্রকল্প; রূপপুর পারমাণবিক বিদ্যুৎ কেন্দ্র প্রকল্প; রামপাল কয়লাভিত্তিক বিদ্যুৎ কেন্দ্র নির্মাণ প্রকল্প; গভীর সমুদ্রবন্দর নির্মাণ প্রকল্প; ঢাকা </w:t>
      </w:r>
      <w:r w:rsidR="009711F5" w:rsidRPr="00C15126">
        <w:rPr>
          <w:rFonts w:ascii="Times New Roman" w:hAnsi="Times New Roman" w:hint="cs"/>
          <w:cs/>
          <w:lang w:bidi="bn-IN"/>
        </w:rPr>
        <w:t>Mass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</w:t>
      </w:r>
      <w:r w:rsidR="009711F5" w:rsidRPr="00C15126">
        <w:rPr>
          <w:rFonts w:ascii="Times New Roman" w:hAnsi="Times New Roman" w:hint="cs"/>
          <w:cs/>
          <w:lang w:bidi="bn-IN"/>
        </w:rPr>
        <w:t>Rapid Transit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প্রকল্প; </w:t>
      </w:r>
      <w:r w:rsidR="009711F5" w:rsidRPr="00C15126">
        <w:rPr>
          <w:rFonts w:ascii="Times New Roman" w:hAnsi="Times New Roman" w:hint="cs"/>
          <w:cs/>
          <w:lang w:bidi="bn-IN"/>
        </w:rPr>
        <w:t>LNG Flo</w:t>
      </w:r>
      <w:r w:rsidR="009711F5" w:rsidRPr="00C15126">
        <w:rPr>
          <w:rFonts w:ascii="Times New Roman" w:hAnsi="Times New Roman"/>
          <w:lang w:bidi="bn-IN"/>
        </w:rPr>
        <w:t>a</w:t>
      </w:r>
      <w:r w:rsidR="009711F5" w:rsidRPr="00C15126">
        <w:rPr>
          <w:rFonts w:ascii="Times New Roman" w:hAnsi="Times New Roman" w:hint="cs"/>
          <w:cs/>
          <w:lang w:bidi="bn-IN"/>
        </w:rPr>
        <w:t>ting, Storage and Regasification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Unit নির্মাণ প্রকল্প; </w:t>
      </w:r>
      <w:r w:rsidR="009711F5" w:rsidRPr="00C15126">
        <w:rPr>
          <w:rFonts w:ascii="SolaimanLipi" w:hAnsi="SolaimanLipi" w:cs="SolaimanLipi"/>
          <w:cs/>
          <w:lang w:bidi="bn-IN"/>
        </w:rPr>
        <w:t>মাতারবাড়ি</w:t>
      </w:r>
      <w:r w:rsidR="009711F5" w:rsidRPr="00C15126">
        <w:rPr>
          <w:rFonts w:ascii="SolaimanLipi" w:hAnsi="SolaimanLipi" w:cs="SolaimanLipi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১২০০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মেঃ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ওঃ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>বিদ্যুৎ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>কেন্দ্র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নির্মাণ;</w:t>
      </w:r>
      <w:r w:rsidR="009711F5" w:rsidRPr="00C15126">
        <w:rPr>
          <w:rFonts w:ascii="SolaimanLipi" w:hAnsi="SolaimanLipi" w:cs="SolaimanLipi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এবং</w:t>
      </w:r>
      <w:r w:rsidR="009711F5" w:rsidRPr="00C15126">
        <w:rPr>
          <w:rFonts w:ascii="SolaimanLipi" w:hAnsi="SolaimanLipi" w:cs="SolaimanLipi"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>পায়রা</w:t>
      </w:r>
      <w:r w:rsidR="009711F5" w:rsidRPr="00C15126">
        <w:rPr>
          <w:rFonts w:ascii="SolaimanLipi" w:hAnsi="SolaimanLipi" w:cs="SolaimanLipi"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>সমুদ্রবন্দর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স্থাপন</w:t>
      </w:r>
      <w:r w:rsidR="009711F5" w:rsidRPr="00C15126">
        <w:rPr>
          <w:rFonts w:ascii="SolaimanLipi" w:hAnsi="SolaimanLipi" w:cs="SolaimanLipi" w:hint="cs"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প্রকল্প)</w:t>
      </w:r>
      <w:r w:rsidR="00525BCE">
        <w:rPr>
          <w:rFonts w:ascii="SolaimanLipi" w:hAnsi="SolaimanLipi" w:cs="SolaimanLipi" w:hint="cs"/>
          <w:cs/>
          <w:lang w:bidi="bn-IN"/>
        </w:rPr>
        <w:t xml:space="preserve"> বেসরকারি বিনিয়োগের ক্ষেত্রে উন্নতি ঘটবে বলে আশা করা যায়</w:t>
      </w:r>
      <w:r w:rsidR="009711F5" w:rsidRPr="00C15126">
        <w:rPr>
          <w:rFonts w:ascii="SolaimanLipi" w:hAnsi="SolaimanLipi" w:cs="SolaimanLipi" w:hint="cs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এছাড়াও,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দক্ষতা বাড়ানোর লক্ষ্যে সরকার জাতীয় দক্ষতা উন্নয়ন কাউন্সিল গঠন, দক্ষতা উন্নয়নে দীর্ঘমেয়াদি বৃহদাকার প্রকল্প গ্রহণসহ </w:t>
      </w:r>
      <w:r w:rsidR="009711F5" w:rsidRPr="00C15126">
        <w:rPr>
          <w:rFonts w:ascii="SolaimanLipi" w:hAnsi="SolaimanLipi" w:cs="SolaimanLipi" w:hint="cs"/>
          <w:cs/>
          <w:lang w:bidi="bn-IN"/>
        </w:rPr>
        <w:t>বিভিন্ন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উদ্যোগ গ্রহণ করে</w:t>
      </w:r>
      <w:r w:rsidR="009711F5" w:rsidRPr="00C15126">
        <w:rPr>
          <w:rFonts w:ascii="SolaimanLipi" w:hAnsi="SolaimanLipi" w:cs="SolaimanLipi" w:hint="cs"/>
          <w:cs/>
          <w:lang w:bidi="bn-IN"/>
        </w:rPr>
        <w:t>ছে</w:t>
      </w:r>
      <w:r w:rsidR="009711F5" w:rsidRPr="00C15126">
        <w:rPr>
          <w:rFonts w:ascii="SolaimanLipi" w:hAnsi="SolaimanLipi" w:cs="SolaimanLipi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 w:hint="cs"/>
          <w:cs/>
          <w:lang w:bidi="bn-IN"/>
        </w:rPr>
        <w:t>ফলে, মধ্য-মেয়াদে উৎপাদনশীলতা ও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শ্রমিকের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দক্ষতা </w:t>
      </w:r>
      <w:r w:rsidR="009711F5" w:rsidRPr="00C15126">
        <w:rPr>
          <w:rFonts w:ascii="SolaimanLipi" w:hAnsi="SolaimanLipi" w:cs="SolaimanLipi" w:hint="cs"/>
          <w:cs/>
          <w:lang w:bidi="bn-IN"/>
        </w:rPr>
        <w:t>বৃদ্ধি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সম্ভবপর হবে</w:t>
      </w:r>
      <w:r w:rsidR="009711F5" w:rsidRPr="00C15126">
        <w:rPr>
          <w:rFonts w:ascii="SolaimanLipi" w:hAnsi="SolaimanLipi" w:cs="SolaimanLipi"/>
          <w:cs/>
          <w:lang w:bidi="hi-IN"/>
        </w:rPr>
        <w:t>।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 </w:t>
      </w:r>
    </w:p>
    <w:p w:rsidR="009711F5" w:rsidRPr="00B76025" w:rsidRDefault="009711F5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>বার্ষিক উন্নয়ন কর্মসূচি বাস্তবায়ন</w:t>
      </w:r>
    </w:p>
    <w:p w:rsidR="009711F5" w:rsidRPr="00C15126" w:rsidRDefault="00525BCE" w:rsidP="009711F5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>৪</w:t>
      </w:r>
      <w:r w:rsidR="000142D7">
        <w:rPr>
          <w:rFonts w:ascii="SolaimanLipi" w:hAnsi="SolaimanLipi" w:cs="SolaimanLipi" w:hint="cs"/>
          <w:cs/>
          <w:lang w:bidi="bn-IN"/>
        </w:rPr>
        <w:t>.২</w:t>
      </w:r>
      <w:r w:rsidR="009711F5" w:rsidRPr="00C15126">
        <w:rPr>
          <w:rFonts w:ascii="SolaimanLipi" w:hAnsi="SolaimanLipi" w:cs="SolaimanLipi" w:hint="cs"/>
          <w:cs/>
          <w:lang w:bidi="hi-IN"/>
        </w:rPr>
        <w:t>।</w:t>
      </w:r>
      <w:r w:rsidR="009711F5" w:rsidRPr="00C15126">
        <w:rPr>
          <w:rFonts w:ascii="SolaimanLipi" w:hAnsi="SolaimanLipi" w:cs="SolaimanLipi" w:hint="cs"/>
          <w:cs/>
          <w:lang w:bidi="bn-IN"/>
        </w:rPr>
        <w:tab/>
      </w:r>
      <w:r w:rsidR="009711F5" w:rsidRPr="00C15126">
        <w:rPr>
          <w:rFonts w:ascii="SolaimanLipi" w:hAnsi="SolaimanLipi" w:cs="SolaimanLipi"/>
          <w:cs/>
          <w:lang w:bidi="bn-IN"/>
        </w:rPr>
        <w:t>মূলত প্রবৃদ্ধি সহায়ক অবকাঠামো বিনির্মাণের লক্ষ্য নিয়ে উন্নয়ন ব্যয়ের পরিধি ধারাবাহিকভাবে বাড়ানো হয়েছে</w:t>
      </w:r>
      <w:r w:rsidR="009711F5" w:rsidRPr="00C15126">
        <w:rPr>
          <w:rFonts w:ascii="SolaimanLipi" w:hAnsi="SolaimanLipi" w:cs="SolaimanLipi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চলতি অর্থবছরে </w:t>
      </w:r>
      <w:r w:rsidR="009711F5" w:rsidRPr="00C15126">
        <w:rPr>
          <w:rFonts w:ascii="SolaimanLipi" w:hAnsi="SolaimanLipi" w:cs="SolaimanLipi"/>
          <w:cs/>
          <w:lang w:bidi="bn-IN"/>
        </w:rPr>
        <w:t>জুলাই</w:t>
      </w:r>
      <w:r w:rsidR="009711F5" w:rsidRPr="00C15126">
        <w:rPr>
          <w:rFonts w:ascii="SolaimanLipi" w:hAnsi="SolaimanLipi" w:cs="SolaimanLipi" w:hint="cs"/>
          <w:cs/>
          <w:lang w:bidi="bn-IN"/>
        </w:rPr>
        <w:t>-ডিসেম্বর, ২০১৪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সময়ে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বার্ষিক উন্নয়ন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কর্মসূচি বাস্তবায়িত হয়েছে </w:t>
      </w:r>
      <w:r w:rsidR="009711F5" w:rsidRPr="00C15126">
        <w:rPr>
          <w:rFonts w:ascii="SolaimanLipi" w:hAnsi="SolaimanLipi" w:cs="SolaimanLipi" w:hint="cs"/>
          <w:cs/>
          <w:lang w:bidi="bn-IN"/>
        </w:rPr>
        <w:t>বরাদ্দের ২৮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শতাংশ</w:t>
      </w:r>
      <w:r w:rsidR="009711F5" w:rsidRPr="00C15126">
        <w:rPr>
          <w:rFonts w:ascii="SolaimanLipi" w:hAnsi="SolaimanLipi" w:cs="SolaimanLipi" w:hint="cs"/>
          <w:cs/>
          <w:lang w:bidi="bn-IN"/>
        </w:rPr>
        <w:t>, গত অর্থবছরে</w:t>
      </w:r>
      <w:r w:rsidR="009711F5" w:rsidRPr="00C15126">
        <w:rPr>
          <w:rFonts w:ascii="SolaimanLipi" w:hAnsi="SolaimanLipi" w:cs="SolaimanLipi" w:hint="cs"/>
          <w:cs/>
          <w:lang w:bidi="hi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একই সময়ে এর পরিমাণ ছিল বরাদ্দের ২৭ </w:t>
      </w:r>
      <w:r w:rsidR="009711F5" w:rsidRPr="00C15126">
        <w:rPr>
          <w:rFonts w:ascii="SolaimanLipi" w:hAnsi="SolaimanLipi" w:cs="SolaimanLipi"/>
          <w:cs/>
          <w:lang w:bidi="bn-IN"/>
        </w:rPr>
        <w:t>শতাংশ</w:t>
      </w:r>
      <w:r w:rsidR="009711F5" w:rsidRPr="00C15126">
        <w:rPr>
          <w:rFonts w:ascii="SolaimanLipi" w:hAnsi="SolaimanLipi" w:cs="SolaimanLipi" w:hint="cs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/>
          <w:cs/>
          <w:lang w:bidi="bn-IN"/>
        </w:rPr>
        <w:t>বার্ষিক উন্নয়ন কর্মসূচি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র অধিকতর কার্যকারিতা অর্জনের লক্ষ্যে প্রকল্প </w:t>
      </w:r>
      <w:r w:rsidR="009711F5" w:rsidRPr="00C15126">
        <w:rPr>
          <w:rFonts w:ascii="SolaimanLipi" w:hAnsi="SolaimanLipi" w:cs="SolaimanLipi"/>
          <w:cs/>
          <w:lang w:bidi="bn-IN"/>
        </w:rPr>
        <w:t>বাস্তবায়নের সক্ষমতা বাড়ানো</w:t>
      </w:r>
      <w:r>
        <w:rPr>
          <w:rFonts w:ascii="SolaimanLipi" w:hAnsi="SolaimanLipi" w:cs="SolaimanLipi" w:hint="cs"/>
          <w:cs/>
          <w:lang w:bidi="bn-IN"/>
        </w:rPr>
        <w:t xml:space="preserve"> এবং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অর্থবছরের </w:t>
      </w:r>
      <w:r w:rsidR="009711F5" w:rsidRPr="00C15126">
        <w:rPr>
          <w:rFonts w:ascii="SolaimanLipi" w:hAnsi="SolaimanLipi" w:cs="SolaimanLipi"/>
          <w:cs/>
          <w:lang w:bidi="bn-IN"/>
        </w:rPr>
        <w:t>শেষ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প্রান্তিকে </w:t>
      </w:r>
      <w:r w:rsidR="009711F5" w:rsidRPr="00C15126">
        <w:rPr>
          <w:rFonts w:ascii="SolaimanLipi" w:hAnsi="SolaimanLipi" w:cs="SolaimanLipi" w:hint="cs"/>
          <w:cs/>
          <w:lang w:bidi="bn-IN"/>
        </w:rPr>
        <w:lastRenderedPageBreak/>
        <w:t xml:space="preserve">অত্যধিক ব্যয়ের </w:t>
      </w:r>
      <w:r w:rsidR="009711F5" w:rsidRPr="00C15126">
        <w:rPr>
          <w:rFonts w:ascii="SolaimanLipi" w:hAnsi="SolaimanLipi" w:cs="SolaimanLipi"/>
          <w:cs/>
          <w:lang w:bidi="bn-IN"/>
        </w:rPr>
        <w:t>প্রবণতা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হ্রাসে</w:t>
      </w:r>
      <w:r>
        <w:rPr>
          <w:rFonts w:ascii="SolaimanLipi" w:hAnsi="SolaimanLipi" w:cs="SolaimanLipi" w:hint="cs"/>
          <w:cs/>
          <w:lang w:bidi="bn-IN"/>
        </w:rPr>
        <w:t>র লক্ষ্যে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পরিকল্পনা </w:t>
      </w:r>
      <w:r w:rsidR="009711F5" w:rsidRPr="00C15126">
        <w:rPr>
          <w:rFonts w:ascii="SolaimanLipi" w:hAnsi="SolaimanLipi" w:cs="SolaimanLipi" w:hint="cs"/>
          <w:cs/>
          <w:lang w:bidi="bn-IN"/>
        </w:rPr>
        <w:t>কমিশন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ও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বাস্তবায়নকারী মন্ত্রণালয়/বিভাগসহ সংশ্লিষ্ট সকল পক্ষ সমন্বিত </w:t>
      </w:r>
      <w:r w:rsidR="009711F5" w:rsidRPr="00C15126">
        <w:rPr>
          <w:rFonts w:ascii="SolaimanLipi" w:hAnsi="SolaimanLipi" w:cs="SolaimanLipi" w:hint="cs"/>
          <w:cs/>
          <w:lang w:bidi="bn-IN"/>
        </w:rPr>
        <w:t>উদ্যোগ গ্রহণ করেছে</w:t>
      </w:r>
      <w:r>
        <w:rPr>
          <w:rFonts w:ascii="SolaimanLipi" w:hAnsi="SolaimanLipi" w:cs="SolaimanLipi" w:hint="cs"/>
          <w:cs/>
          <w:lang w:bidi="hi-IN"/>
        </w:rPr>
        <w:t>।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প্রশাসনিক মন্ত্রণালয়/বিভাগ কর্তৃক উন্নয়ন প্রকল্পের অগ্রাধিকার নির্ধারণ এবং নির্দিষ্ট সময়ে প্রকল্প সমাপ্তির জন্য পর্যাপ্ত অর্থায়ন নিশ্চিত করা ছাড়াও নিয়মিত প্রকল্প পরিদর্শন ও বাস্তবা</w:t>
      </w:r>
      <w:r>
        <w:rPr>
          <w:rFonts w:ascii="SolaimanLipi" w:hAnsi="SolaimanLipi" w:cs="SolaimanLipi" w:hint="cs"/>
          <w:cs/>
          <w:lang w:bidi="bn-IN"/>
        </w:rPr>
        <w:t>য়ন অগ্রগতি পরিবীক্ষণের বিষয়টিও গুরুত্ব পাচ্ছে।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</w:t>
      </w:r>
    </w:p>
    <w:p w:rsidR="009711F5" w:rsidRPr="00B76025" w:rsidRDefault="009711F5" w:rsidP="00707A35">
      <w:pPr>
        <w:spacing w:before="120" w:after="60"/>
        <w:jc w:val="both"/>
        <w:rPr>
          <w:rFonts w:ascii="SolaimanLipi" w:hAnsi="SolaimanLipi" w:cs="SolaimanLipi"/>
          <w:b/>
          <w:bCs/>
          <w:color w:val="000000"/>
          <w:sz w:val="24"/>
          <w:szCs w:val="24"/>
          <w:lang w:bidi="bn-IN"/>
        </w:rPr>
      </w:pP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 xml:space="preserve">২০১৪-১৫ অর্থবছরের 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>প্রাক্কলিত</w:t>
      </w:r>
      <w:r w:rsidRPr="00B76025">
        <w:rPr>
          <w:rFonts w:ascii="SolaimanLipi" w:hAnsi="SolaimanLipi" w:cs="SolaimanLipi"/>
          <w:b/>
          <w:bCs/>
          <w:color w:val="000000"/>
          <w:sz w:val="24"/>
          <w:szCs w:val="24"/>
          <w:cs/>
          <w:lang w:bidi="bn-IN"/>
        </w:rPr>
        <w:t xml:space="preserve"> রাজস্ব আহরণ</w:t>
      </w:r>
      <w:r w:rsidRPr="00B76025">
        <w:rPr>
          <w:rFonts w:ascii="SolaimanLipi" w:hAnsi="SolaimanLipi" w:cs="SolaimanLipi" w:hint="cs"/>
          <w:b/>
          <w:bCs/>
          <w:color w:val="000000"/>
          <w:sz w:val="24"/>
          <w:szCs w:val="24"/>
          <w:cs/>
          <w:lang w:bidi="bn-IN"/>
        </w:rPr>
        <w:t xml:space="preserve"> </w:t>
      </w:r>
    </w:p>
    <w:p w:rsidR="009711F5" w:rsidRPr="00C15126" w:rsidRDefault="00525BCE" w:rsidP="009711F5">
      <w:pPr>
        <w:tabs>
          <w:tab w:val="left" w:pos="720"/>
        </w:tabs>
        <w:spacing w:after="120"/>
        <w:jc w:val="both"/>
        <w:rPr>
          <w:rFonts w:ascii="SolaimanLipi" w:hAnsi="SolaimanLipi" w:cs="SolaimanLipi"/>
          <w:cs/>
          <w:lang w:bidi="bn-IN"/>
        </w:rPr>
      </w:pPr>
      <w:r>
        <w:rPr>
          <w:rFonts w:ascii="SolaimanLipi" w:hAnsi="SolaimanLipi" w:cs="SolaimanLipi" w:hint="cs"/>
          <w:cs/>
          <w:lang w:bidi="bn-IN"/>
        </w:rPr>
        <w:t>৪</w:t>
      </w:r>
      <w:r w:rsidR="009711F5" w:rsidRPr="00C15126">
        <w:rPr>
          <w:rFonts w:ascii="SolaimanLipi" w:hAnsi="SolaimanLipi" w:cs="SolaimanLipi" w:hint="cs"/>
          <w:cs/>
          <w:lang w:bidi="bn-IN"/>
        </w:rPr>
        <w:t>.</w:t>
      </w:r>
      <w:r w:rsidR="000142D7">
        <w:rPr>
          <w:rFonts w:ascii="SolaimanLipi" w:hAnsi="SolaimanLipi" w:cs="SolaimanLipi" w:hint="cs"/>
          <w:cs/>
          <w:lang w:bidi="bn-IN"/>
        </w:rPr>
        <w:t>৩</w:t>
      </w:r>
      <w:r w:rsidR="009711F5" w:rsidRPr="00C15126">
        <w:rPr>
          <w:rFonts w:ascii="SolaimanLipi" w:hAnsi="SolaimanLipi" w:cs="SolaimanLipi" w:hint="cs"/>
          <w:cs/>
          <w:lang w:bidi="hi-IN"/>
        </w:rPr>
        <w:t>।</w:t>
      </w:r>
      <w:r w:rsidR="009711F5" w:rsidRPr="00C15126">
        <w:rPr>
          <w:rFonts w:ascii="SolaimanLipi" w:hAnsi="SolaimanLipi" w:cs="SolaimanLipi" w:hint="cs"/>
          <w:cs/>
          <w:lang w:bidi="bn-IN"/>
        </w:rPr>
        <w:tab/>
      </w:r>
      <w:r w:rsidR="009711F5" w:rsidRPr="00C15126">
        <w:rPr>
          <w:rFonts w:ascii="SolaimanLipi" w:hAnsi="SolaimanLipi" w:cs="SolaimanLipi"/>
          <w:cs/>
          <w:lang w:bidi="bn-IN"/>
        </w:rPr>
        <w:t xml:space="preserve">জাতীয় রাজস্ব বোর্ডের আওতাধীন কর রাজস্ব </w:t>
      </w:r>
      <w:r w:rsidR="009711F5" w:rsidRPr="00C15126">
        <w:rPr>
          <w:rFonts w:ascii="SolaimanLipi" w:hAnsi="SolaimanLipi" w:cs="SolaimanLipi" w:hint="cs"/>
          <w:cs/>
          <w:lang w:bidi="bn-IN"/>
        </w:rPr>
        <w:t>সংগ্রহের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ক্ষেত্রে বর্তমান  সরকারের গত মেয়াদের প্রথম দিকে বার্ষিক লক্ষ্যমাত্রার প্রায় শতভাগ </w:t>
      </w:r>
      <w:r w:rsidR="009711F5" w:rsidRPr="00C15126">
        <w:rPr>
          <w:rFonts w:ascii="SolaimanLipi" w:hAnsi="SolaimanLipi" w:cs="SolaimanLipi" w:hint="cs"/>
          <w:cs/>
          <w:lang w:bidi="bn-IN"/>
        </w:rPr>
        <w:t>সংগ্রহ করা সম্ভব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হয়। ২০১২-১৩ অর্থবছরে এনবিআর রাজস্ব </w:t>
      </w:r>
      <w:r w:rsidR="009711F5" w:rsidRPr="00C15126">
        <w:rPr>
          <w:rFonts w:ascii="SolaimanLipi" w:hAnsi="SolaimanLipi" w:cs="SolaimanLipi" w:hint="cs"/>
          <w:cs/>
          <w:lang w:bidi="bn-IN"/>
        </w:rPr>
        <w:t>সংগৃহীত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হয় </w:t>
      </w:r>
      <w:r w:rsidR="009711F5" w:rsidRPr="00C15126">
        <w:rPr>
          <w:rFonts w:ascii="SolaimanLipi" w:hAnsi="SolaimanLipi" w:cs="SolaimanLipi" w:hint="cs"/>
          <w:cs/>
          <w:lang w:bidi="bn-IN"/>
        </w:rPr>
        <w:t>১ লক্ষ ৩ হাজার ৩৩২ কোটি টাকা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(</w:t>
      </w:r>
      <w:r w:rsidR="009711F5" w:rsidRPr="00C15126">
        <w:rPr>
          <w:rFonts w:ascii="SolaimanLipi" w:hAnsi="SolaimanLipi" w:cs="SolaimanLipi"/>
          <w:cs/>
          <w:lang w:bidi="bn-IN"/>
        </w:rPr>
        <w:t>লক্ষ্যমাত্রার ৯২.০ শতাংশ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)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এবং ২০১৩-১৪ অর্থবছরে </w:t>
      </w:r>
      <w:r w:rsidR="009711F5" w:rsidRPr="00C15126">
        <w:rPr>
          <w:rFonts w:ascii="SolaimanLipi" w:hAnsi="SolaimanLipi" w:cs="SolaimanLipi" w:hint="cs"/>
          <w:cs/>
          <w:lang w:bidi="bn-IN"/>
        </w:rPr>
        <w:t>১ লক্ষ ১১ হাজার ৯৬১ কোটি টাকা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 w:hint="cs"/>
          <w:cs/>
          <w:lang w:bidi="bn-IN"/>
        </w:rPr>
        <w:t>(</w:t>
      </w:r>
      <w:r w:rsidR="009711F5" w:rsidRPr="00C15126">
        <w:rPr>
          <w:rFonts w:ascii="SolaimanLipi" w:hAnsi="SolaimanLipi" w:cs="SolaimanLipi"/>
          <w:cs/>
          <w:lang w:bidi="bn-IN"/>
        </w:rPr>
        <w:t>লক্ষ্যমাত্রার ৮</w:t>
      </w:r>
      <w:r w:rsidR="009711F5" w:rsidRPr="00C15126">
        <w:rPr>
          <w:rFonts w:ascii="SolaimanLipi" w:hAnsi="SolaimanLipi" w:cs="SolaimanLipi" w:hint="cs"/>
          <w:cs/>
          <w:lang w:bidi="bn-IN"/>
        </w:rPr>
        <w:t>৩</w:t>
      </w:r>
      <w:r w:rsidR="009711F5" w:rsidRPr="00C15126">
        <w:rPr>
          <w:rFonts w:ascii="SolaimanLipi" w:hAnsi="SolaimanLipi" w:cs="SolaimanLipi"/>
          <w:cs/>
          <w:lang w:bidi="bn-IN"/>
        </w:rPr>
        <w:t>.০ শতাংশ</w:t>
      </w:r>
      <w:r w:rsidR="009711F5" w:rsidRPr="00C15126">
        <w:rPr>
          <w:rFonts w:ascii="SolaimanLipi" w:hAnsi="SolaimanLipi" w:cs="SolaimanLipi" w:hint="cs"/>
          <w:cs/>
          <w:lang w:bidi="bn-IN"/>
        </w:rPr>
        <w:t>)</w:t>
      </w:r>
      <w:r w:rsidR="009711F5" w:rsidRPr="00C15126">
        <w:rPr>
          <w:rFonts w:ascii="SolaimanLipi" w:hAnsi="SolaimanLipi" w:cs="SolaimanLipi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/>
          <w:cs/>
          <w:lang w:bidi="bn-IN"/>
        </w:rPr>
        <w:t>সরকারের রাজস্ব আয়ের সিংহভাগই আসে এ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খাত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হতে। আবশ্যকীয় উন্নয়ন ব্যয় অব্যাহত রাখা এবং সরকারের ঋণ ব্যবস্থাপনার স্থিতিশীলতা বজায় রাখার স্বার্থে </w:t>
      </w:r>
      <w:r w:rsidR="007F5F27" w:rsidRPr="00C15126">
        <w:rPr>
          <w:rFonts w:ascii="SolaimanLipi" w:hAnsi="SolaimanLipi" w:cs="SolaimanLipi"/>
          <w:cs/>
          <w:lang w:bidi="bn-IN"/>
        </w:rPr>
        <w:t xml:space="preserve">এনবিআর কর রাজস্ব আদায়ের গতি তরান্বিত </w:t>
      </w:r>
      <w:r w:rsidR="007F5F27">
        <w:rPr>
          <w:rFonts w:ascii="SolaimanLipi" w:hAnsi="SolaimanLipi" w:cs="SolaimanLipi" w:hint="cs"/>
          <w:cs/>
          <w:lang w:bidi="bn-IN"/>
        </w:rPr>
        <w:t>করার জন্য</w:t>
      </w:r>
      <w:r w:rsidR="007F5F27" w:rsidRPr="00C15126">
        <w:rPr>
          <w:rFonts w:ascii="SolaimanLipi" w:hAnsi="SolaimanLipi" w:cs="SolaimanLipi"/>
          <w:cs/>
          <w:lang w:bidi="bn-IN"/>
        </w:rPr>
        <w:t xml:space="preserve"> 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ভ্যাট আইনসংশ্লিষ্ট জটিলতা নিরসনসহ চলমান সংস্কার কার্যক্রমসমূহ দ্রুত সম্পন্ন করার </w:t>
      </w:r>
      <w:r w:rsidR="007F5F27">
        <w:rPr>
          <w:rFonts w:ascii="SolaimanLipi" w:hAnsi="SolaimanLipi" w:cs="SolaimanLipi" w:hint="cs"/>
          <w:cs/>
          <w:lang w:bidi="bn-IN"/>
        </w:rPr>
        <w:t xml:space="preserve">দিকে লক্ষ্য রাখা হচ্ছে। </w:t>
      </w:r>
      <w:r w:rsidR="009711F5" w:rsidRPr="00C15126">
        <w:rPr>
          <w:rFonts w:ascii="SolaimanLipi" w:hAnsi="SolaimanLipi" w:cs="SolaimanLipi"/>
          <w:cs/>
          <w:lang w:bidi="bn-IN"/>
        </w:rPr>
        <w:t>কর-বহির্ভূত উৎস হতে রাজস্ব আহরণ বাড়ানোর ক্ষেত্রে বিভিন্ন মন্ত্রণালয়/বিভাগের সংশ্লিষ্টতা রয়েছে। এ উৎস হতে আহরিত রাজস্ব বাড়াতে প্রযোজ্য হারসমূহ যৌক্তিকীকরণসহ প্রয়োজনীয় উদ্যোগ গ্রহণের মাধ্যমে মন্ত্রণালয়/বিভ</w:t>
      </w:r>
      <w:r w:rsidR="00281E63">
        <w:rPr>
          <w:rFonts w:ascii="SolaimanLipi" w:hAnsi="SolaimanLipi" w:cs="SolaimanLipi"/>
          <w:cs/>
          <w:lang w:bidi="bn-IN"/>
        </w:rPr>
        <w:t>াগসমূহ কার্যকর ভূমিকা রাখ</w:t>
      </w:r>
      <w:r w:rsidR="00281E63">
        <w:rPr>
          <w:rFonts w:ascii="SolaimanLipi" w:hAnsi="SolaimanLipi" w:cs="SolaimanLipi" w:hint="cs"/>
          <w:cs/>
          <w:lang w:bidi="bn-IN"/>
        </w:rPr>
        <w:t>বে</w:t>
      </w:r>
      <w:r w:rsidR="009711F5" w:rsidRPr="00C15126">
        <w:rPr>
          <w:rFonts w:ascii="SolaimanLipi" w:hAnsi="SolaimanLipi" w:cs="SolaimanLipi"/>
          <w:cs/>
          <w:lang w:bidi="hi-IN"/>
        </w:rPr>
        <w:t xml:space="preserve">। </w:t>
      </w:r>
      <w:r w:rsidR="009711F5" w:rsidRPr="00C15126">
        <w:rPr>
          <w:rFonts w:ascii="SolaimanLipi" w:hAnsi="SolaimanLipi" w:cs="SolaimanLipi" w:hint="cs"/>
          <w:cs/>
          <w:lang w:bidi="bn-IN"/>
        </w:rPr>
        <w:t>কর-বহির্ভূত রাজস্ব সংগ্রহে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উদ্বুদ্ধ করতে সম্প্রতি অর্থ বিভাগের উদ্যোগে মন্ত্রণালয়/বিভাগসমূহে কর্মশালা অনুষ্ঠিত হয়েছে। এর অনুবৃত্তিক্রমে সংশ্লিষ্ট মন্ত্রণালয়/বিভাগসমূহের আন্তরিক সহযোগিতা</w:t>
      </w:r>
      <w:r w:rsidR="004304D2">
        <w:rPr>
          <w:rFonts w:ascii="SolaimanLipi" w:hAnsi="SolaimanLipi" w:cs="SolaimanLipi" w:hint="cs"/>
          <w:cs/>
          <w:lang w:bidi="bn-IN"/>
        </w:rPr>
        <w:t>য়</w:t>
      </w:r>
      <w:r w:rsidR="009711F5" w:rsidRPr="00C15126">
        <w:rPr>
          <w:rFonts w:ascii="SolaimanLipi" w:hAnsi="SolaimanLipi" w:cs="SolaimanLipi"/>
          <w:cs/>
          <w:lang w:bidi="bn-IN"/>
        </w:rPr>
        <w:t xml:space="preserve"> কর-বহির্ভুত রাজস্ব আহরণের ক্ষেত্রে ব্যাপক উন্নয়ন ঘটবে।</w:t>
      </w:r>
      <w:r w:rsidR="009711F5" w:rsidRPr="00C15126">
        <w:rPr>
          <w:rFonts w:ascii="SolaimanLipi" w:hAnsi="SolaimanLipi" w:cs="SolaimanLipi" w:hint="cs"/>
          <w:cs/>
          <w:lang w:bidi="bn-IN"/>
        </w:rPr>
        <w:t xml:space="preserve">  </w:t>
      </w:r>
    </w:p>
    <w:p w:rsidR="00DE3B15" w:rsidRPr="000142D7" w:rsidRDefault="00525BCE" w:rsidP="0015643E">
      <w:pPr>
        <w:tabs>
          <w:tab w:val="left" w:pos="720"/>
        </w:tabs>
        <w:spacing w:after="120"/>
        <w:jc w:val="both"/>
        <w:rPr>
          <w:rFonts w:cs="Nikosh"/>
          <w:cs/>
          <w:lang w:bidi="bn-BD"/>
        </w:rPr>
      </w:pPr>
      <w:r w:rsidRPr="000142D7">
        <w:rPr>
          <w:rFonts w:ascii="SolaimanLipi" w:hAnsi="SolaimanLipi" w:cs="SolaimanLipi" w:hint="cs"/>
          <w:cs/>
          <w:lang w:bidi="bn-IN"/>
        </w:rPr>
        <w:t>৫.০</w:t>
      </w:r>
      <w:r w:rsidR="009711F5" w:rsidRPr="000142D7">
        <w:rPr>
          <w:rFonts w:ascii="SolaimanLipi" w:hAnsi="SolaimanLipi" w:cs="SolaimanLipi" w:hint="cs"/>
          <w:cs/>
          <w:lang w:bidi="hi-IN"/>
        </w:rPr>
        <w:t>।</w:t>
      </w:r>
      <w:r w:rsidR="009711F5" w:rsidRPr="000142D7">
        <w:rPr>
          <w:rFonts w:ascii="SolaimanLipi" w:hAnsi="SolaimanLipi" w:cs="SolaimanLipi" w:hint="cs"/>
          <w:cs/>
          <w:lang w:bidi="bn-IN"/>
        </w:rPr>
        <w:tab/>
        <w:t>জনগণের জীবনমান উন্নয়নের লক্ষ্য অর্জনে জাতির পিতা বঙ্গবন্ধু শেখ মুজিবুর রহমান কর্তৃক সরকার পরিচালনাকালে প্রণীত প্রথম পঞ্চবার্ষিক পরিকল্পনার ভিত্তিতে গুরুত্বপূর্ণ আর্থ-সামাজিক কার্যক্রম শুরু হয়েছিল এবং এ ক্ষেত্রে অভূতপূর্ব অগ্রগতিও হয়েছিল</w:t>
      </w:r>
      <w:r w:rsidR="009711F5" w:rsidRPr="000142D7">
        <w:rPr>
          <w:rFonts w:ascii="SolaimanLipi" w:hAnsi="SolaimanLipi" w:cs="SolaimanLipi" w:hint="cs"/>
          <w:cs/>
          <w:lang w:bidi="hi-IN"/>
        </w:rPr>
        <w:t>।</w:t>
      </w:r>
      <w:r w:rsidR="009711F5" w:rsidRPr="000142D7">
        <w:rPr>
          <w:rFonts w:ascii="SolaimanLipi" w:hAnsi="SolaimanLipi" w:cs="SolaimanLipi" w:hint="cs"/>
          <w:cs/>
          <w:lang w:bidi="bn-IN"/>
        </w:rPr>
        <w:t xml:space="preserve"> তারই ধারাবাহিকতায় বর্তমান সরকার বিগত মেয়াদে প্রেক্ষিত পরিকল্পনা এবং ষষ্ঠ পঞ্চবার্ষিক পরিকল্পনা প্রণয়নপূর্বক কার্যক্রম শুরু করে। এ প্রতিবেদনে বর্ণিত তথ্য উপাত্ত হতে দেখা যায় যে, প্রেক্ষিত পরিকল্পনা এবং ষষ্ঠ পঞ্চবার্ষিক পরিকল্পনায় বর্ণিত লক্ষ্য ও উদ্দেশ্য বাস্তবায়নে বাংলাদেশ ইতোমধ্যে সফলতার সাথে উল্লেখযোগ্য পথ অতিক্রম করেছে</w:t>
      </w:r>
      <w:r w:rsidR="009711F5" w:rsidRPr="000142D7">
        <w:rPr>
          <w:rFonts w:ascii="SolaimanLipi" w:hAnsi="SolaimanLipi" w:cs="SolaimanLipi" w:hint="cs"/>
          <w:cs/>
          <w:lang w:bidi="hi-IN"/>
        </w:rPr>
        <w:t>।</w:t>
      </w:r>
      <w:r w:rsidR="009711F5" w:rsidRPr="000142D7">
        <w:rPr>
          <w:rFonts w:ascii="SolaimanLipi" w:hAnsi="SolaimanLipi" w:cs="SolaimanLipi" w:hint="cs"/>
          <w:cs/>
          <w:lang w:bidi="bn-IN"/>
        </w:rPr>
        <w:t xml:space="preserve"> </w:t>
      </w:r>
    </w:p>
    <w:sectPr w:rsidR="00DE3B15" w:rsidRPr="000142D7" w:rsidSect="0091575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0440" w:h="15120" w:code="7"/>
      <w:pgMar w:top="1440" w:right="1440" w:bottom="1152" w:left="1440" w:header="720" w:footer="2880" w:gutter="72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91" w:rsidRDefault="00A87091" w:rsidP="004B3F53">
      <w:pPr>
        <w:spacing w:after="0" w:line="240" w:lineRule="auto"/>
      </w:pPr>
      <w:r>
        <w:separator/>
      </w:r>
    </w:p>
  </w:endnote>
  <w:endnote w:type="continuationSeparator" w:id="0">
    <w:p w:rsidR="00A87091" w:rsidRDefault="00A87091" w:rsidP="004B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ulekh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32" w:rsidRDefault="00F46032">
    <w:pPr>
      <w:pStyle w:val="Footer"/>
      <w:jc w:val="center"/>
      <w:rPr>
        <w:rFonts w:cstheme="minorBidi"/>
        <w:szCs w:val="28"/>
        <w:lang w:bidi="bn-IN"/>
      </w:rPr>
    </w:pPr>
  </w:p>
  <w:p w:rsidR="00F46032" w:rsidRPr="001D48AF" w:rsidRDefault="00F46032">
    <w:pPr>
      <w:pStyle w:val="Footer"/>
      <w:jc w:val="center"/>
      <w:rPr>
        <w:rFonts w:ascii="SutonnyMJ" w:hAnsi="SutonnyMJ"/>
      </w:rPr>
    </w:pPr>
  </w:p>
  <w:p w:rsidR="00F46032" w:rsidRDefault="00F460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79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6032" w:rsidRDefault="00F460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F46032" w:rsidRDefault="00F460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408595"/>
      <w:docPartObj>
        <w:docPartGallery w:val="Page Numbers (Bottom of Page)"/>
        <w:docPartUnique/>
      </w:docPartObj>
    </w:sdtPr>
    <w:sdtContent>
      <w:p w:rsidR="00F46032" w:rsidRDefault="00F4603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8147E17" wp14:editId="3536063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20955" b="19050"/>
                  <wp:wrapNone/>
                  <wp:docPr id="637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46032" w:rsidRPr="00B6516C" w:rsidRDefault="00F46032">
                                <w:pPr>
                                  <w:jc w:val="center"/>
                                  <w:rPr>
                                    <w:rFonts w:ascii="NikoshBAN" w:hAnsi="NikoshBAN" w:cs="NikoshBAN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</w:rPr>
                                  <w:instrText xml:space="preserve"> PAGE    \* MERGEFORMAT </w:instrText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677EA5">
                                  <w:rPr>
                                    <w:rFonts w:ascii="NikoshBAN" w:hAnsi="NikoshBAN" w:cs="NikoshBAN"/>
                                    <w:b/>
                                    <w:bCs/>
                                    <w:noProof/>
                                    <w:color w:val="002060"/>
                                    <w:sz w:val="28"/>
                                    <w:szCs w:val="28"/>
                                  </w:rPr>
                                  <w:t>18</w:t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noProof/>
                                    <w:color w:val="002060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2" o:spid="_x0000_s1030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1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24cIA&#10;AADcAAAADwAAAGRycy9kb3ducmV2LnhtbERP3WrCMBS+H/gO4Qi7m6kKnVajuLmxIXph9QGOzbEt&#10;NiclyWz39svFwMuP73+57k0j7uR8bVnBeJSAIC6srrlUcD59vsxA+ICssbFMCn7Jw3o1eFpipm3H&#10;R7rnoRQxhH2GCqoQ2kxKX1Rk0I9sSxy5q3UGQ4SulNphF8NNIydJkkqDNceGClt6r6i45T9GgZl0&#10;+/18N/7I3/iSukN6ep19bZV6HvabBYhAfXiI/93fWkE6jWvjmXg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LbhwgAAANwAAAAPAAAAAAAAAAAAAAAAAJgCAABkcnMvZG93&#10;bnJldi54bWxQSwUGAAAAAAQABAD1AAAAhwMAAAAA&#10;" filled="f" strokecolor="#365f91 [2404]">
                    <v:textbox inset="0,0,0,0">
                      <w:txbxContent>
                        <w:p w:rsidR="00F46032" w:rsidRPr="00B6516C" w:rsidRDefault="00F46032">
                          <w:pPr>
                            <w:jc w:val="center"/>
                            <w:rPr>
                              <w:rFonts w:ascii="NikoshBAN" w:hAnsi="NikoshBAN" w:cs="NikoshBA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7EA5">
                            <w:rPr>
                              <w:rFonts w:ascii="NikoshBAN" w:hAnsi="NikoshBAN" w:cs="NikoshBAN"/>
                              <w:b/>
                              <w:bCs/>
                              <w:noProof/>
                              <w:color w:val="002060"/>
                              <w:sz w:val="28"/>
                              <w:szCs w:val="28"/>
                            </w:rPr>
                            <w:t>18</w:t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noProof/>
                              <w:color w:val="00206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2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3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eCJb8AAADcAAAADwAAAGRycy9kb3ducmV2LnhtbERPTYvCMBC9L+x/CCN4WTRRpEjXKLIg&#10;CJ6s631sxqZsMylN1PjvzUHY4+N9rzbJdeJOQ2g9a5hNFQji2puWGw2/p91kCSJEZIOdZ9LwpACb&#10;9efHCkvjH3ykexUbkUM4lKjBxtiXUobaksMw9T1x5q5+cBgzHBppBnzkcNfJuVKFdNhybrDY04+l&#10;+q+6OQ3VpTirxSUdlL2mfWNOdDvPv7Qej9L2G0SkFP/Fb/feaCgWeX4+k4+AX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9eCJb8AAADcAAAADwAAAAAAAAAAAAAAAACh&#10;AgAAZHJzL2Rvd25yZXYueG1sUEsFBgAAAAAEAAQA+QAAAI0DAAAAAA==&#10;" strokecolor="#365f91 [2404]"/>
                    <v:shape id="AutoShape 28" o:spid="_x0000_s1034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Vq9sQAAADcAAAADwAAAGRycy9kb3ducmV2LnhtbESPwWrDMBBE74H+g9hCLqGRnIZQ3Mim&#10;BAI5FeK00NwWayubWitjqY7791EhkOMwM2+YbTm5Tow0hNazhmypQBDX3rRsNXyc9k8vIEJENth5&#10;Jg1/FKAsHmZbzI2/8JHGKlqRIBxy1NDE2OdShrohh2Hpe+LkffvBYUxysNIMeElw18mVUhvpsOW0&#10;0GBPu4bqn+rXadhZ9XVWgW2dndVYdfb9OX4utJ4/Tm+vICJN8R6+tQ9Gw2adwf+ZdARk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JWr2xAAAANwAAAAPAAAAAAAAAAAA&#10;AAAAAKECAABkcnMvZG93bnJldi54bWxQSwUGAAAAAAQABAD5AAAAkgMAAAAA&#10;" adj="20904" strokecolor="#365f91 [2404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578024"/>
      <w:docPartObj>
        <w:docPartGallery w:val="Page Numbers (Bottom of Page)"/>
        <w:docPartUnique/>
      </w:docPartObj>
    </w:sdtPr>
    <w:sdtContent>
      <w:p w:rsidR="00F46032" w:rsidRDefault="00F46032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7498EE86" wp14:editId="2A0391A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1905" b="19050"/>
                  <wp:wrapNone/>
                  <wp:docPr id="642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F46032" w:rsidRPr="00B6516C" w:rsidRDefault="00F46032">
                                <w:pPr>
                                  <w:jc w:val="center"/>
                                  <w:rPr>
                                    <w:rFonts w:ascii="NikoshBAN" w:hAnsi="NikoshBAN" w:cs="NikoshB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instrText xml:space="preserve"> PAGE    \* MERGEFORMAT </w:instrText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677EA5">
                                  <w:rPr>
                                    <w:rFonts w:ascii="NikoshBAN" w:hAnsi="NikoshBAN" w:cs="NikoshBAN"/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</w:rPr>
                                  <w:t>19</w:t>
                                </w:r>
                                <w:r w:rsidRPr="00B6516C">
                                  <w:rPr>
                                    <w:rFonts w:ascii="NikoshBAN" w:hAnsi="NikoshBAN" w:cs="NikoshBAN"/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3" o:spid="_x0000_s1035" style="position:absolute;margin-left:0;margin-top:0;width:612.75pt;height:15pt;z-index:25165721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6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pX7cYA&#10;AADcAAAADwAAAGRycy9kb3ducmV2LnhtbESPzW7CMBCE75X6DtYi9QYOFAVIMah/qAjBgcADbOMl&#10;iRqvI9sl6dvXlZB6HM3MN5rlujeNuJLztWUF41ECgriwuuZSwfm0Gc5B+ICssbFMCn7Iw3p1f7fE&#10;TNuOj3TNQykihH2GCqoQ2kxKX1Rk0I9sSxy9i3UGQ5SulNphF+GmkZMkSaXBmuNChS29VlR85d9G&#10;gZl0+/1iN37PX/gzdYf0NJt/vCn1MOifn0AE6sN/+NbeagXp9BH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pX7cYAAADcAAAADwAAAAAAAAAAAAAAAACYAgAAZHJz&#10;L2Rvd25yZXYueG1sUEsFBgAAAAAEAAQA9QAAAIsDAAAAAA==&#10;" filled="f" strokecolor="#365f91 [2404]">
                    <v:textbox inset="0,0,0,0">
                      <w:txbxContent>
                        <w:p w:rsidR="00F46032" w:rsidRPr="00B6516C" w:rsidRDefault="00F46032">
                          <w:pPr>
                            <w:jc w:val="center"/>
                            <w:rPr>
                              <w:rFonts w:ascii="NikoshBAN" w:hAnsi="NikoshBAN" w:cs="NikoshB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7EA5">
                            <w:rPr>
                              <w:rFonts w:ascii="NikoshBAN" w:hAnsi="NikoshBAN" w:cs="NikoshBAN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19</w:t>
                          </w:r>
                          <w:r w:rsidRPr="00B6516C">
                            <w:rPr>
                              <w:rFonts w:ascii="NikoshBAN" w:hAnsi="NikoshBAN" w:cs="NikoshBAN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7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8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AhvcQAAADcAAAADwAAAGRycy9kb3ducmV2LnhtbESPwWrDMBBE74X+g9hAL6WWGlIT3Cih&#10;FAqBnOok9421tkyslbGURP37KlDocZiZN8xqk9wgrjSF3rOG10KBIG686bnTcNh/vSxBhIhscPBM&#10;Gn4owGb9+LDCyvgbf9O1jp3IEA4VarAxjpWUobHkMBR+JM5e6yeHMcupk2bCW4a7Qc6VKqXDnvOC&#10;xZE+LTXn+uI01KfyqBantFO2TdvO7OlynD9r/TRLH+8gIqX4H/5rb42GcvEG9zP5CM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oCG9xAAAANwAAAAPAAAAAAAAAAAA&#10;AAAAAKECAABkcnMvZG93bnJldi54bWxQSwUGAAAAAAQABAD5AAAAkgMAAAAA&#10;" strokecolor="#365f91 [2404]"/>
                    <v:shape id="AutoShape 28" o:spid="_x0000_s1039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zygsMAAADcAAAADwAAAGRycy9kb3ducmV2LnhtbESPQWsCMRSE70L/Q3iFXkQTa1nKahQR&#10;BE+FbhXq7bF5Zhc3L8smrtt/3wiCx2FmvmGW68E1oqcu1J41zKYKBHHpTc1Ww+FnN/kEESKywcYz&#10;afijAOvVy2iJufE3/qa+iFYkCIccNVQxtrmUoazIYZj6ljh5Z985jEl2VpoObwnuGvmuVCYd1pwW&#10;KmxpW1F5Ka5Ow9aq35MKbMvZSfVFY7/m8TjW+u112CxARBriM/xo742G7COD+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M8oLDAAAA3AAAAA8AAAAAAAAAAAAA&#10;AAAAoQIAAGRycy9kb3ducmV2LnhtbFBLBQYAAAAABAAEAPkAAACRAwAAAAA=&#10;" adj="20904" strokecolor="#365f91 [2404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32" w:rsidRDefault="00F460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91" w:rsidRDefault="00A87091" w:rsidP="004B3F53">
      <w:pPr>
        <w:spacing w:after="0" w:line="240" w:lineRule="auto"/>
      </w:pPr>
      <w:r>
        <w:separator/>
      </w:r>
    </w:p>
  </w:footnote>
  <w:footnote w:type="continuationSeparator" w:id="0">
    <w:p w:rsidR="00A87091" w:rsidRDefault="00A87091" w:rsidP="004B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32" w:rsidRDefault="00F460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32" w:rsidRDefault="00F460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32" w:rsidRDefault="00F460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4F6D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A62C1"/>
    <w:multiLevelType w:val="hybridMultilevel"/>
    <w:tmpl w:val="A88A24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EC68D0"/>
    <w:multiLevelType w:val="hybridMultilevel"/>
    <w:tmpl w:val="902EA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A7BA6"/>
    <w:multiLevelType w:val="hybridMultilevel"/>
    <w:tmpl w:val="A3244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073386"/>
    <w:multiLevelType w:val="hybridMultilevel"/>
    <w:tmpl w:val="C9B8342A"/>
    <w:lvl w:ilvl="0" w:tplc="87D2F118">
      <w:start w:val="1"/>
      <w:numFmt w:val="bullet"/>
      <w:lvlText w:val="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B88A2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E4C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81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46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26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AA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47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A8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87972"/>
    <w:multiLevelType w:val="hybridMultilevel"/>
    <w:tmpl w:val="B8728080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303BD"/>
    <w:multiLevelType w:val="hybridMultilevel"/>
    <w:tmpl w:val="E7949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665BC"/>
    <w:multiLevelType w:val="hybridMultilevel"/>
    <w:tmpl w:val="7A5C7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B4FAC"/>
    <w:multiLevelType w:val="hybridMultilevel"/>
    <w:tmpl w:val="EAE6FC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A20FD0">
      <w:numFmt w:val="bullet"/>
      <w:lvlText w:val=""/>
      <w:lvlJc w:val="left"/>
      <w:pPr>
        <w:ind w:left="1800" w:hanging="720"/>
      </w:pPr>
      <w:rPr>
        <w:rFonts w:ascii="Symbol" w:eastAsia="Calibri" w:hAnsi="Symbol" w:cs="Nikosh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56D44"/>
    <w:multiLevelType w:val="hybridMultilevel"/>
    <w:tmpl w:val="15C2FA7C"/>
    <w:lvl w:ilvl="0" w:tplc="819E008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81290D"/>
    <w:multiLevelType w:val="hybridMultilevel"/>
    <w:tmpl w:val="1ACA1B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A434C5"/>
    <w:multiLevelType w:val="hybridMultilevel"/>
    <w:tmpl w:val="4FD0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53F52"/>
    <w:multiLevelType w:val="hybridMultilevel"/>
    <w:tmpl w:val="E2C8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860E6"/>
    <w:multiLevelType w:val="hybridMultilevel"/>
    <w:tmpl w:val="58F2D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838B9"/>
    <w:multiLevelType w:val="hybridMultilevel"/>
    <w:tmpl w:val="87E00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9110F"/>
    <w:multiLevelType w:val="hybridMultilevel"/>
    <w:tmpl w:val="1E8E6DC0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D9E4A18"/>
    <w:multiLevelType w:val="hybridMultilevel"/>
    <w:tmpl w:val="0442D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E90BD2"/>
    <w:multiLevelType w:val="hybridMultilevel"/>
    <w:tmpl w:val="56AC5D2A"/>
    <w:lvl w:ilvl="0" w:tplc="A8FEBA2C">
      <w:start w:val="1"/>
      <w:numFmt w:val="bullet"/>
      <w:lvlText w:val=""/>
      <w:lvlJc w:val="left"/>
      <w:pPr>
        <w:ind w:left="1446" w:hanging="360"/>
      </w:pPr>
      <w:rPr>
        <w:rFonts w:ascii="NikoshBAN" w:eastAsia="NikoshBAN" w:hAnsi="NikoshBAN" w:cs="NikoshBAN" w:hint="default"/>
      </w:rPr>
    </w:lvl>
    <w:lvl w:ilvl="1" w:tplc="BC3846DE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7E6597C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564E8544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17652D8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7F205CC6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8B5CCBA6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5706EAC6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7BECC3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>
    <w:nsid w:val="334811A0"/>
    <w:multiLevelType w:val="hybridMultilevel"/>
    <w:tmpl w:val="D666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7C7D68"/>
    <w:multiLevelType w:val="hybridMultilevel"/>
    <w:tmpl w:val="AFFA7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73EF1"/>
    <w:multiLevelType w:val="hybridMultilevel"/>
    <w:tmpl w:val="D1E85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777F8"/>
    <w:multiLevelType w:val="hybridMultilevel"/>
    <w:tmpl w:val="56E8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FE4580"/>
    <w:multiLevelType w:val="hybridMultilevel"/>
    <w:tmpl w:val="F672F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E4273"/>
    <w:multiLevelType w:val="hybridMultilevel"/>
    <w:tmpl w:val="36B2A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E708F"/>
    <w:multiLevelType w:val="hybridMultilevel"/>
    <w:tmpl w:val="C312188A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961AF6"/>
    <w:multiLevelType w:val="hybridMultilevel"/>
    <w:tmpl w:val="B652E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6BF2C10"/>
    <w:multiLevelType w:val="hybridMultilevel"/>
    <w:tmpl w:val="A0E2944E"/>
    <w:lvl w:ilvl="0" w:tplc="819E0082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819E008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9B1E09"/>
    <w:multiLevelType w:val="hybridMultilevel"/>
    <w:tmpl w:val="E2DEF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D65FC"/>
    <w:multiLevelType w:val="hybridMultilevel"/>
    <w:tmpl w:val="75C6B192"/>
    <w:lvl w:ilvl="0" w:tplc="040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9">
    <w:nsid w:val="59CF1B61"/>
    <w:multiLevelType w:val="hybridMultilevel"/>
    <w:tmpl w:val="AF6EB4C6"/>
    <w:lvl w:ilvl="0" w:tplc="43FC9BCA">
      <w:start w:val="1"/>
      <w:numFmt w:val="bullet"/>
      <w:lvlText w:val=""/>
      <w:lvlJc w:val="left"/>
      <w:pPr>
        <w:ind w:left="2160" w:hanging="360"/>
      </w:pPr>
      <w:rPr>
        <w:rFonts w:ascii="NikoshBAN" w:eastAsia="NikoshBAN" w:hAnsi="NikoshBAN" w:cs="NikoshBAN" w:hint="default"/>
      </w:rPr>
    </w:lvl>
    <w:lvl w:ilvl="1" w:tplc="0178A21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ECC8DC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86CFB9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3CC661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26E202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44C7EC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082761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CE0853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BAE5FDA"/>
    <w:multiLevelType w:val="hybridMultilevel"/>
    <w:tmpl w:val="D840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230CB"/>
    <w:multiLevelType w:val="hybridMultilevel"/>
    <w:tmpl w:val="DF008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29350E"/>
    <w:multiLevelType w:val="hybridMultilevel"/>
    <w:tmpl w:val="54DE2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E157CE"/>
    <w:multiLevelType w:val="hybridMultilevel"/>
    <w:tmpl w:val="8B7C798C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40DD8"/>
    <w:multiLevelType w:val="hybridMultilevel"/>
    <w:tmpl w:val="9316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351691"/>
    <w:multiLevelType w:val="hybridMultilevel"/>
    <w:tmpl w:val="1F6A98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41CE9"/>
    <w:multiLevelType w:val="hybridMultilevel"/>
    <w:tmpl w:val="9EA80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EE0FDD"/>
    <w:multiLevelType w:val="hybridMultilevel"/>
    <w:tmpl w:val="818C7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01EC2"/>
    <w:multiLevelType w:val="hybridMultilevel"/>
    <w:tmpl w:val="5A5CD762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NikoshBAN" w:eastAsia="NikoshBAN" w:hAnsi="NikoshBAN" w:cs="NikoshB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NikoshBAN" w:eastAsia="NikoshBAN" w:hAnsi="NikoshBAN" w:cs="NikoshB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49077F4"/>
    <w:multiLevelType w:val="hybridMultilevel"/>
    <w:tmpl w:val="1C30A248"/>
    <w:lvl w:ilvl="0" w:tplc="819E008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40644E"/>
    <w:multiLevelType w:val="hybridMultilevel"/>
    <w:tmpl w:val="AAE6E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19E008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235ECD"/>
    <w:multiLevelType w:val="hybridMultilevel"/>
    <w:tmpl w:val="50C04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</w:num>
  <w:num w:numId="3">
    <w:abstractNumId w:val="35"/>
  </w:num>
  <w:num w:numId="4">
    <w:abstractNumId w:val="23"/>
  </w:num>
  <w:num w:numId="5">
    <w:abstractNumId w:val="19"/>
  </w:num>
  <w:num w:numId="6">
    <w:abstractNumId w:val="5"/>
  </w:num>
  <w:num w:numId="7">
    <w:abstractNumId w:val="38"/>
  </w:num>
  <w:num w:numId="8">
    <w:abstractNumId w:val="32"/>
  </w:num>
  <w:num w:numId="9">
    <w:abstractNumId w:val="26"/>
  </w:num>
  <w:num w:numId="10">
    <w:abstractNumId w:val="21"/>
  </w:num>
  <w:num w:numId="11">
    <w:abstractNumId w:val="10"/>
  </w:num>
  <w:num w:numId="12">
    <w:abstractNumId w:val="34"/>
  </w:num>
  <w:num w:numId="13">
    <w:abstractNumId w:val="30"/>
  </w:num>
  <w:num w:numId="14">
    <w:abstractNumId w:val="3"/>
  </w:num>
  <w:num w:numId="15">
    <w:abstractNumId w:val="25"/>
  </w:num>
  <w:num w:numId="16">
    <w:abstractNumId w:val="11"/>
  </w:num>
  <w:num w:numId="17">
    <w:abstractNumId w:val="33"/>
  </w:num>
  <w:num w:numId="18">
    <w:abstractNumId w:val="9"/>
  </w:num>
  <w:num w:numId="19">
    <w:abstractNumId w:val="18"/>
  </w:num>
  <w:num w:numId="20">
    <w:abstractNumId w:val="12"/>
  </w:num>
  <w:num w:numId="21">
    <w:abstractNumId w:val="39"/>
  </w:num>
  <w:num w:numId="22">
    <w:abstractNumId w:val="24"/>
  </w:num>
  <w:num w:numId="23">
    <w:abstractNumId w:val="6"/>
  </w:num>
  <w:num w:numId="24">
    <w:abstractNumId w:val="29"/>
  </w:num>
  <w:num w:numId="25">
    <w:abstractNumId w:val="4"/>
  </w:num>
  <w:num w:numId="26">
    <w:abstractNumId w:val="17"/>
  </w:num>
  <w:num w:numId="27">
    <w:abstractNumId w:val="28"/>
  </w:num>
  <w:num w:numId="28">
    <w:abstractNumId w:val="8"/>
  </w:num>
  <w:num w:numId="29">
    <w:abstractNumId w:val="13"/>
  </w:num>
  <w:num w:numId="30">
    <w:abstractNumId w:val="36"/>
  </w:num>
  <w:num w:numId="31">
    <w:abstractNumId w:val="27"/>
  </w:num>
  <w:num w:numId="32">
    <w:abstractNumId w:val="1"/>
  </w:num>
  <w:num w:numId="33">
    <w:abstractNumId w:val="0"/>
  </w:num>
  <w:num w:numId="34">
    <w:abstractNumId w:val="31"/>
  </w:num>
  <w:num w:numId="35">
    <w:abstractNumId w:val="2"/>
  </w:num>
  <w:num w:numId="36">
    <w:abstractNumId w:val="20"/>
  </w:num>
  <w:num w:numId="37">
    <w:abstractNumId w:val="41"/>
  </w:num>
  <w:num w:numId="38">
    <w:abstractNumId w:val="40"/>
  </w:num>
  <w:num w:numId="39">
    <w:abstractNumId w:val="16"/>
  </w:num>
  <w:num w:numId="40">
    <w:abstractNumId w:val="7"/>
  </w:num>
  <w:num w:numId="41">
    <w:abstractNumId w:val="14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82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74"/>
    <w:rsid w:val="000008AD"/>
    <w:rsid w:val="00003765"/>
    <w:rsid w:val="00013C5F"/>
    <w:rsid w:val="000142D7"/>
    <w:rsid w:val="00014343"/>
    <w:rsid w:val="0001463E"/>
    <w:rsid w:val="00017747"/>
    <w:rsid w:val="00017F82"/>
    <w:rsid w:val="00020C5E"/>
    <w:rsid w:val="000211E8"/>
    <w:rsid w:val="00021B38"/>
    <w:rsid w:val="00023B07"/>
    <w:rsid w:val="0002545C"/>
    <w:rsid w:val="0002642F"/>
    <w:rsid w:val="00030436"/>
    <w:rsid w:val="00030B77"/>
    <w:rsid w:val="000318DF"/>
    <w:rsid w:val="00032DFD"/>
    <w:rsid w:val="000349F6"/>
    <w:rsid w:val="00036217"/>
    <w:rsid w:val="00037DB7"/>
    <w:rsid w:val="00041588"/>
    <w:rsid w:val="000420F0"/>
    <w:rsid w:val="00042397"/>
    <w:rsid w:val="00042978"/>
    <w:rsid w:val="00042B1F"/>
    <w:rsid w:val="00042D14"/>
    <w:rsid w:val="00042DDE"/>
    <w:rsid w:val="000430C7"/>
    <w:rsid w:val="00050699"/>
    <w:rsid w:val="00050F81"/>
    <w:rsid w:val="000518B7"/>
    <w:rsid w:val="00051D79"/>
    <w:rsid w:val="00052605"/>
    <w:rsid w:val="00052991"/>
    <w:rsid w:val="00054031"/>
    <w:rsid w:val="000566B1"/>
    <w:rsid w:val="00057A49"/>
    <w:rsid w:val="00060C62"/>
    <w:rsid w:val="00061475"/>
    <w:rsid w:val="00061F24"/>
    <w:rsid w:val="000622F8"/>
    <w:rsid w:val="000631FC"/>
    <w:rsid w:val="000636BE"/>
    <w:rsid w:val="00064874"/>
    <w:rsid w:val="00067134"/>
    <w:rsid w:val="00070054"/>
    <w:rsid w:val="00070A49"/>
    <w:rsid w:val="0007261A"/>
    <w:rsid w:val="00072B11"/>
    <w:rsid w:val="00073084"/>
    <w:rsid w:val="000737D2"/>
    <w:rsid w:val="00074877"/>
    <w:rsid w:val="00074BA5"/>
    <w:rsid w:val="00074D55"/>
    <w:rsid w:val="000810A4"/>
    <w:rsid w:val="00081BA6"/>
    <w:rsid w:val="00083982"/>
    <w:rsid w:val="0009008B"/>
    <w:rsid w:val="00091B70"/>
    <w:rsid w:val="00093545"/>
    <w:rsid w:val="00095A77"/>
    <w:rsid w:val="00096B81"/>
    <w:rsid w:val="000A0643"/>
    <w:rsid w:val="000A0666"/>
    <w:rsid w:val="000A1561"/>
    <w:rsid w:val="000A4429"/>
    <w:rsid w:val="000B09C8"/>
    <w:rsid w:val="000B220D"/>
    <w:rsid w:val="000B31FE"/>
    <w:rsid w:val="000B32FD"/>
    <w:rsid w:val="000B76D0"/>
    <w:rsid w:val="000B77C6"/>
    <w:rsid w:val="000B787A"/>
    <w:rsid w:val="000C0BD2"/>
    <w:rsid w:val="000C4EF5"/>
    <w:rsid w:val="000D094C"/>
    <w:rsid w:val="000D12B5"/>
    <w:rsid w:val="000D499F"/>
    <w:rsid w:val="000D60F0"/>
    <w:rsid w:val="000D6AF1"/>
    <w:rsid w:val="000D6CE4"/>
    <w:rsid w:val="000D736E"/>
    <w:rsid w:val="000D7C4F"/>
    <w:rsid w:val="000E0330"/>
    <w:rsid w:val="000E1174"/>
    <w:rsid w:val="000E2006"/>
    <w:rsid w:val="000E24A3"/>
    <w:rsid w:val="000E3F68"/>
    <w:rsid w:val="000E4F29"/>
    <w:rsid w:val="000E70CE"/>
    <w:rsid w:val="000F344C"/>
    <w:rsid w:val="000F3F95"/>
    <w:rsid w:val="000F46D6"/>
    <w:rsid w:val="000F67A9"/>
    <w:rsid w:val="000F756E"/>
    <w:rsid w:val="000F7AB8"/>
    <w:rsid w:val="00100433"/>
    <w:rsid w:val="0010123A"/>
    <w:rsid w:val="00101F6F"/>
    <w:rsid w:val="00101FDC"/>
    <w:rsid w:val="001027AD"/>
    <w:rsid w:val="001036B7"/>
    <w:rsid w:val="0010674A"/>
    <w:rsid w:val="00107ED8"/>
    <w:rsid w:val="00111BD6"/>
    <w:rsid w:val="00112385"/>
    <w:rsid w:val="00112E62"/>
    <w:rsid w:val="001131F5"/>
    <w:rsid w:val="00113BF6"/>
    <w:rsid w:val="0011550E"/>
    <w:rsid w:val="0011618F"/>
    <w:rsid w:val="0011696E"/>
    <w:rsid w:val="0011752F"/>
    <w:rsid w:val="0011757E"/>
    <w:rsid w:val="00117B1E"/>
    <w:rsid w:val="00117C80"/>
    <w:rsid w:val="00121E70"/>
    <w:rsid w:val="00122FBC"/>
    <w:rsid w:val="00123019"/>
    <w:rsid w:val="001255AE"/>
    <w:rsid w:val="0012716E"/>
    <w:rsid w:val="00131223"/>
    <w:rsid w:val="00131E4A"/>
    <w:rsid w:val="00132358"/>
    <w:rsid w:val="00135908"/>
    <w:rsid w:val="0014054E"/>
    <w:rsid w:val="001405EE"/>
    <w:rsid w:val="00143C4B"/>
    <w:rsid w:val="00144761"/>
    <w:rsid w:val="00145DBF"/>
    <w:rsid w:val="00150C57"/>
    <w:rsid w:val="001526B2"/>
    <w:rsid w:val="00155A8F"/>
    <w:rsid w:val="00156035"/>
    <w:rsid w:val="0015643E"/>
    <w:rsid w:val="00156B29"/>
    <w:rsid w:val="00162E26"/>
    <w:rsid w:val="001631CE"/>
    <w:rsid w:val="00165D4D"/>
    <w:rsid w:val="001667ED"/>
    <w:rsid w:val="00171B48"/>
    <w:rsid w:val="001734A7"/>
    <w:rsid w:val="00176EBD"/>
    <w:rsid w:val="001771BE"/>
    <w:rsid w:val="00180A17"/>
    <w:rsid w:val="00181A6B"/>
    <w:rsid w:val="00183668"/>
    <w:rsid w:val="00191473"/>
    <w:rsid w:val="0019300E"/>
    <w:rsid w:val="001941DD"/>
    <w:rsid w:val="00197E1F"/>
    <w:rsid w:val="001A0F56"/>
    <w:rsid w:val="001A20B1"/>
    <w:rsid w:val="001A2B32"/>
    <w:rsid w:val="001A42FC"/>
    <w:rsid w:val="001A53E0"/>
    <w:rsid w:val="001B27AB"/>
    <w:rsid w:val="001B3ECF"/>
    <w:rsid w:val="001B41DE"/>
    <w:rsid w:val="001C0B76"/>
    <w:rsid w:val="001C0D8D"/>
    <w:rsid w:val="001C2A9E"/>
    <w:rsid w:val="001C6A60"/>
    <w:rsid w:val="001D0413"/>
    <w:rsid w:val="001D40EE"/>
    <w:rsid w:val="001D48AF"/>
    <w:rsid w:val="001D6C02"/>
    <w:rsid w:val="001D7830"/>
    <w:rsid w:val="001D7E1D"/>
    <w:rsid w:val="001E0403"/>
    <w:rsid w:val="001E1D2C"/>
    <w:rsid w:val="001E3853"/>
    <w:rsid w:val="001F17BA"/>
    <w:rsid w:val="001F2F31"/>
    <w:rsid w:val="001F3222"/>
    <w:rsid w:val="001F44F2"/>
    <w:rsid w:val="001F5475"/>
    <w:rsid w:val="002064AD"/>
    <w:rsid w:val="00210CBD"/>
    <w:rsid w:val="0021191B"/>
    <w:rsid w:val="002120FF"/>
    <w:rsid w:val="002175D5"/>
    <w:rsid w:val="00217C57"/>
    <w:rsid w:val="00220BDD"/>
    <w:rsid w:val="0022136D"/>
    <w:rsid w:val="002231F9"/>
    <w:rsid w:val="002238AB"/>
    <w:rsid w:val="002240B1"/>
    <w:rsid w:val="002242AB"/>
    <w:rsid w:val="00224D46"/>
    <w:rsid w:val="002250A5"/>
    <w:rsid w:val="002263C4"/>
    <w:rsid w:val="002300AF"/>
    <w:rsid w:val="00230F6C"/>
    <w:rsid w:val="00231549"/>
    <w:rsid w:val="00231613"/>
    <w:rsid w:val="002359EF"/>
    <w:rsid w:val="00242C58"/>
    <w:rsid w:val="002434CC"/>
    <w:rsid w:val="00244A98"/>
    <w:rsid w:val="00244C0F"/>
    <w:rsid w:val="00246339"/>
    <w:rsid w:val="0025603F"/>
    <w:rsid w:val="002565ED"/>
    <w:rsid w:val="00257A7C"/>
    <w:rsid w:val="002608E0"/>
    <w:rsid w:val="00261769"/>
    <w:rsid w:val="00263F4B"/>
    <w:rsid w:val="00265E76"/>
    <w:rsid w:val="00266AFF"/>
    <w:rsid w:val="00267438"/>
    <w:rsid w:val="00267443"/>
    <w:rsid w:val="0027022B"/>
    <w:rsid w:val="00271C63"/>
    <w:rsid w:val="0027217D"/>
    <w:rsid w:val="00275A03"/>
    <w:rsid w:val="00275F02"/>
    <w:rsid w:val="00280A6B"/>
    <w:rsid w:val="00280F8F"/>
    <w:rsid w:val="00281E63"/>
    <w:rsid w:val="0028257F"/>
    <w:rsid w:val="00282CC6"/>
    <w:rsid w:val="0028438F"/>
    <w:rsid w:val="0028796B"/>
    <w:rsid w:val="00290EC7"/>
    <w:rsid w:val="002927B3"/>
    <w:rsid w:val="00293FC7"/>
    <w:rsid w:val="002A07BC"/>
    <w:rsid w:val="002A1149"/>
    <w:rsid w:val="002A1765"/>
    <w:rsid w:val="002A1D27"/>
    <w:rsid w:val="002A2518"/>
    <w:rsid w:val="002A44BD"/>
    <w:rsid w:val="002A4B21"/>
    <w:rsid w:val="002A56EA"/>
    <w:rsid w:val="002A601C"/>
    <w:rsid w:val="002B0A8C"/>
    <w:rsid w:val="002B14C3"/>
    <w:rsid w:val="002B1AC6"/>
    <w:rsid w:val="002B23F6"/>
    <w:rsid w:val="002B3E93"/>
    <w:rsid w:val="002B4499"/>
    <w:rsid w:val="002B4992"/>
    <w:rsid w:val="002B4A92"/>
    <w:rsid w:val="002C0648"/>
    <w:rsid w:val="002C381A"/>
    <w:rsid w:val="002C5341"/>
    <w:rsid w:val="002C739F"/>
    <w:rsid w:val="002D0553"/>
    <w:rsid w:val="002D24AF"/>
    <w:rsid w:val="002D6FEE"/>
    <w:rsid w:val="002E0B61"/>
    <w:rsid w:val="002E3FB5"/>
    <w:rsid w:val="002E4CF0"/>
    <w:rsid w:val="002E530E"/>
    <w:rsid w:val="002E5428"/>
    <w:rsid w:val="002F0FEA"/>
    <w:rsid w:val="002F49A0"/>
    <w:rsid w:val="002F4B53"/>
    <w:rsid w:val="002F7C1B"/>
    <w:rsid w:val="002F7CDE"/>
    <w:rsid w:val="00301AF2"/>
    <w:rsid w:val="003026F2"/>
    <w:rsid w:val="00302F3F"/>
    <w:rsid w:val="00303F1B"/>
    <w:rsid w:val="00304510"/>
    <w:rsid w:val="003046E5"/>
    <w:rsid w:val="0030488A"/>
    <w:rsid w:val="00306F5B"/>
    <w:rsid w:val="00312694"/>
    <w:rsid w:val="00315B79"/>
    <w:rsid w:val="003170BB"/>
    <w:rsid w:val="0031728B"/>
    <w:rsid w:val="0032192F"/>
    <w:rsid w:val="00322273"/>
    <w:rsid w:val="003239BE"/>
    <w:rsid w:val="003247E9"/>
    <w:rsid w:val="00324C6D"/>
    <w:rsid w:val="003256DC"/>
    <w:rsid w:val="003265EA"/>
    <w:rsid w:val="0032687A"/>
    <w:rsid w:val="003328DA"/>
    <w:rsid w:val="00336E91"/>
    <w:rsid w:val="003401AF"/>
    <w:rsid w:val="00341425"/>
    <w:rsid w:val="0034570D"/>
    <w:rsid w:val="00345734"/>
    <w:rsid w:val="00346761"/>
    <w:rsid w:val="00346EE2"/>
    <w:rsid w:val="0035077B"/>
    <w:rsid w:val="00351618"/>
    <w:rsid w:val="00353DBD"/>
    <w:rsid w:val="0035474E"/>
    <w:rsid w:val="0035483A"/>
    <w:rsid w:val="00355001"/>
    <w:rsid w:val="00355224"/>
    <w:rsid w:val="0035583F"/>
    <w:rsid w:val="00355C32"/>
    <w:rsid w:val="003565A0"/>
    <w:rsid w:val="00356EC6"/>
    <w:rsid w:val="0036061C"/>
    <w:rsid w:val="0036231E"/>
    <w:rsid w:val="003640E3"/>
    <w:rsid w:val="003669AC"/>
    <w:rsid w:val="0037426C"/>
    <w:rsid w:val="00377E9D"/>
    <w:rsid w:val="00380510"/>
    <w:rsid w:val="00381494"/>
    <w:rsid w:val="00384435"/>
    <w:rsid w:val="00384FC6"/>
    <w:rsid w:val="00385468"/>
    <w:rsid w:val="003928E5"/>
    <w:rsid w:val="003A0D78"/>
    <w:rsid w:val="003A6997"/>
    <w:rsid w:val="003B0F6E"/>
    <w:rsid w:val="003B28C3"/>
    <w:rsid w:val="003B7150"/>
    <w:rsid w:val="003B7FA2"/>
    <w:rsid w:val="003C60BD"/>
    <w:rsid w:val="003C68A6"/>
    <w:rsid w:val="003C7C2D"/>
    <w:rsid w:val="003D073B"/>
    <w:rsid w:val="003D0996"/>
    <w:rsid w:val="003D0B53"/>
    <w:rsid w:val="003D1B49"/>
    <w:rsid w:val="003D330A"/>
    <w:rsid w:val="003D54BA"/>
    <w:rsid w:val="003E2CC3"/>
    <w:rsid w:val="003E7514"/>
    <w:rsid w:val="003F2993"/>
    <w:rsid w:val="003F3806"/>
    <w:rsid w:val="003F3B0E"/>
    <w:rsid w:val="003F3E21"/>
    <w:rsid w:val="003F4374"/>
    <w:rsid w:val="003F57BC"/>
    <w:rsid w:val="003F5F5D"/>
    <w:rsid w:val="003F7E3D"/>
    <w:rsid w:val="00400315"/>
    <w:rsid w:val="0040168C"/>
    <w:rsid w:val="00402E45"/>
    <w:rsid w:val="004032CD"/>
    <w:rsid w:val="00403901"/>
    <w:rsid w:val="00404300"/>
    <w:rsid w:val="0040520A"/>
    <w:rsid w:val="00406499"/>
    <w:rsid w:val="004075EA"/>
    <w:rsid w:val="004136F6"/>
    <w:rsid w:val="00414285"/>
    <w:rsid w:val="00414B1C"/>
    <w:rsid w:val="00414DE4"/>
    <w:rsid w:val="00414F2B"/>
    <w:rsid w:val="00423C53"/>
    <w:rsid w:val="0042745C"/>
    <w:rsid w:val="004304D2"/>
    <w:rsid w:val="004305D8"/>
    <w:rsid w:val="00430E17"/>
    <w:rsid w:val="00434160"/>
    <w:rsid w:val="00435FAF"/>
    <w:rsid w:val="00437E12"/>
    <w:rsid w:val="0044100F"/>
    <w:rsid w:val="00442645"/>
    <w:rsid w:val="00442718"/>
    <w:rsid w:val="00451CA8"/>
    <w:rsid w:val="00451E62"/>
    <w:rsid w:val="00452879"/>
    <w:rsid w:val="00454C83"/>
    <w:rsid w:val="00455AC8"/>
    <w:rsid w:val="00460631"/>
    <w:rsid w:val="00463523"/>
    <w:rsid w:val="00464AB0"/>
    <w:rsid w:val="00464E18"/>
    <w:rsid w:val="004651E9"/>
    <w:rsid w:val="004656D3"/>
    <w:rsid w:val="0047045D"/>
    <w:rsid w:val="00473FCF"/>
    <w:rsid w:val="0047469E"/>
    <w:rsid w:val="00475E7B"/>
    <w:rsid w:val="00476B77"/>
    <w:rsid w:val="00480424"/>
    <w:rsid w:val="00481E5D"/>
    <w:rsid w:val="00482AE6"/>
    <w:rsid w:val="00483C51"/>
    <w:rsid w:val="00484FBA"/>
    <w:rsid w:val="004872EA"/>
    <w:rsid w:val="00490225"/>
    <w:rsid w:val="004937C8"/>
    <w:rsid w:val="00493B52"/>
    <w:rsid w:val="00497058"/>
    <w:rsid w:val="004A0940"/>
    <w:rsid w:val="004A0D78"/>
    <w:rsid w:val="004A3465"/>
    <w:rsid w:val="004A62F4"/>
    <w:rsid w:val="004B034D"/>
    <w:rsid w:val="004B11A1"/>
    <w:rsid w:val="004B1C11"/>
    <w:rsid w:val="004B2C5D"/>
    <w:rsid w:val="004B2C65"/>
    <w:rsid w:val="004B3F53"/>
    <w:rsid w:val="004B6181"/>
    <w:rsid w:val="004B6B16"/>
    <w:rsid w:val="004B6BD9"/>
    <w:rsid w:val="004B7006"/>
    <w:rsid w:val="004B7525"/>
    <w:rsid w:val="004B7925"/>
    <w:rsid w:val="004C3122"/>
    <w:rsid w:val="004C3612"/>
    <w:rsid w:val="004C4467"/>
    <w:rsid w:val="004C72C4"/>
    <w:rsid w:val="004D273C"/>
    <w:rsid w:val="004D273E"/>
    <w:rsid w:val="004D3681"/>
    <w:rsid w:val="004D378C"/>
    <w:rsid w:val="004D4288"/>
    <w:rsid w:val="004D6374"/>
    <w:rsid w:val="004D6E6E"/>
    <w:rsid w:val="004D7626"/>
    <w:rsid w:val="004E0956"/>
    <w:rsid w:val="004E39B5"/>
    <w:rsid w:val="004E4A80"/>
    <w:rsid w:val="004E5768"/>
    <w:rsid w:val="004E7AC3"/>
    <w:rsid w:val="004F25A7"/>
    <w:rsid w:val="004F2818"/>
    <w:rsid w:val="004F3FC1"/>
    <w:rsid w:val="004F748C"/>
    <w:rsid w:val="0050208A"/>
    <w:rsid w:val="00503EFE"/>
    <w:rsid w:val="00504ADE"/>
    <w:rsid w:val="005052AA"/>
    <w:rsid w:val="0050687F"/>
    <w:rsid w:val="00513DE2"/>
    <w:rsid w:val="00514C1C"/>
    <w:rsid w:val="00517771"/>
    <w:rsid w:val="005177C0"/>
    <w:rsid w:val="005223BD"/>
    <w:rsid w:val="00523466"/>
    <w:rsid w:val="005248EB"/>
    <w:rsid w:val="00525BCE"/>
    <w:rsid w:val="0052649E"/>
    <w:rsid w:val="005267CE"/>
    <w:rsid w:val="00526950"/>
    <w:rsid w:val="005333B1"/>
    <w:rsid w:val="005367E8"/>
    <w:rsid w:val="005370AB"/>
    <w:rsid w:val="00541123"/>
    <w:rsid w:val="00541561"/>
    <w:rsid w:val="005416F0"/>
    <w:rsid w:val="005421D3"/>
    <w:rsid w:val="005427E5"/>
    <w:rsid w:val="00542BDC"/>
    <w:rsid w:val="00546F12"/>
    <w:rsid w:val="00555047"/>
    <w:rsid w:val="005558FA"/>
    <w:rsid w:val="00555DBD"/>
    <w:rsid w:val="00556B3F"/>
    <w:rsid w:val="00557ED0"/>
    <w:rsid w:val="005653E5"/>
    <w:rsid w:val="005664BB"/>
    <w:rsid w:val="00566B11"/>
    <w:rsid w:val="00574DC9"/>
    <w:rsid w:val="005765B2"/>
    <w:rsid w:val="00577CCD"/>
    <w:rsid w:val="00583985"/>
    <w:rsid w:val="00585F1C"/>
    <w:rsid w:val="00586920"/>
    <w:rsid w:val="00590645"/>
    <w:rsid w:val="005920B2"/>
    <w:rsid w:val="00595A8C"/>
    <w:rsid w:val="00597107"/>
    <w:rsid w:val="005A0500"/>
    <w:rsid w:val="005A05A1"/>
    <w:rsid w:val="005A1201"/>
    <w:rsid w:val="005A2B95"/>
    <w:rsid w:val="005A2C6A"/>
    <w:rsid w:val="005A31C7"/>
    <w:rsid w:val="005A4265"/>
    <w:rsid w:val="005A465A"/>
    <w:rsid w:val="005A4D58"/>
    <w:rsid w:val="005A6E19"/>
    <w:rsid w:val="005B1FF4"/>
    <w:rsid w:val="005B3758"/>
    <w:rsid w:val="005B382D"/>
    <w:rsid w:val="005B6C8A"/>
    <w:rsid w:val="005C130B"/>
    <w:rsid w:val="005C6637"/>
    <w:rsid w:val="005C7E67"/>
    <w:rsid w:val="005D0304"/>
    <w:rsid w:val="005D1AFE"/>
    <w:rsid w:val="005D1DFC"/>
    <w:rsid w:val="005D2A76"/>
    <w:rsid w:val="005D3046"/>
    <w:rsid w:val="005D71C2"/>
    <w:rsid w:val="005D7E69"/>
    <w:rsid w:val="005E05AC"/>
    <w:rsid w:val="005E4AFF"/>
    <w:rsid w:val="005E526E"/>
    <w:rsid w:val="005F2886"/>
    <w:rsid w:val="005F59BB"/>
    <w:rsid w:val="005F6146"/>
    <w:rsid w:val="005F74F7"/>
    <w:rsid w:val="005F7F9C"/>
    <w:rsid w:val="00601CFF"/>
    <w:rsid w:val="006043EE"/>
    <w:rsid w:val="00606D56"/>
    <w:rsid w:val="006174D7"/>
    <w:rsid w:val="00621454"/>
    <w:rsid w:val="00621B7F"/>
    <w:rsid w:val="00624C9C"/>
    <w:rsid w:val="00624CBD"/>
    <w:rsid w:val="0062561D"/>
    <w:rsid w:val="006267B6"/>
    <w:rsid w:val="00630F4E"/>
    <w:rsid w:val="00631978"/>
    <w:rsid w:val="00631BBA"/>
    <w:rsid w:val="006352B9"/>
    <w:rsid w:val="00637E40"/>
    <w:rsid w:val="00637FC8"/>
    <w:rsid w:val="006405A7"/>
    <w:rsid w:val="006407D0"/>
    <w:rsid w:val="00641967"/>
    <w:rsid w:val="006423C7"/>
    <w:rsid w:val="00645668"/>
    <w:rsid w:val="0064694C"/>
    <w:rsid w:val="006469B4"/>
    <w:rsid w:val="0064705C"/>
    <w:rsid w:val="00647FBF"/>
    <w:rsid w:val="00651D73"/>
    <w:rsid w:val="006539F9"/>
    <w:rsid w:val="006546C8"/>
    <w:rsid w:val="006547D1"/>
    <w:rsid w:val="00654EEA"/>
    <w:rsid w:val="0065614D"/>
    <w:rsid w:val="00657992"/>
    <w:rsid w:val="006600B2"/>
    <w:rsid w:val="006639B7"/>
    <w:rsid w:val="00664D22"/>
    <w:rsid w:val="00665699"/>
    <w:rsid w:val="00666389"/>
    <w:rsid w:val="006668FA"/>
    <w:rsid w:val="00667F3C"/>
    <w:rsid w:val="00671D21"/>
    <w:rsid w:val="0067432C"/>
    <w:rsid w:val="0067494A"/>
    <w:rsid w:val="00676095"/>
    <w:rsid w:val="00677AB4"/>
    <w:rsid w:val="00677EA5"/>
    <w:rsid w:val="00681F59"/>
    <w:rsid w:val="00682658"/>
    <w:rsid w:val="00682CF4"/>
    <w:rsid w:val="00684443"/>
    <w:rsid w:val="00684B42"/>
    <w:rsid w:val="006857F9"/>
    <w:rsid w:val="0068592B"/>
    <w:rsid w:val="00687149"/>
    <w:rsid w:val="00691A90"/>
    <w:rsid w:val="00694D1D"/>
    <w:rsid w:val="00696910"/>
    <w:rsid w:val="00697547"/>
    <w:rsid w:val="006A2370"/>
    <w:rsid w:val="006A6614"/>
    <w:rsid w:val="006B0A86"/>
    <w:rsid w:val="006B0E3C"/>
    <w:rsid w:val="006B17ED"/>
    <w:rsid w:val="006B222F"/>
    <w:rsid w:val="006B2464"/>
    <w:rsid w:val="006B2958"/>
    <w:rsid w:val="006B2BC7"/>
    <w:rsid w:val="006B3324"/>
    <w:rsid w:val="006B4397"/>
    <w:rsid w:val="006C0FE2"/>
    <w:rsid w:val="006C21DF"/>
    <w:rsid w:val="006C32E3"/>
    <w:rsid w:val="006C60A7"/>
    <w:rsid w:val="006D2778"/>
    <w:rsid w:val="006D3820"/>
    <w:rsid w:val="006D3C21"/>
    <w:rsid w:val="006D58E3"/>
    <w:rsid w:val="006E0E50"/>
    <w:rsid w:val="006E413F"/>
    <w:rsid w:val="006E4E8E"/>
    <w:rsid w:val="006E52D5"/>
    <w:rsid w:val="006E5D90"/>
    <w:rsid w:val="006E777C"/>
    <w:rsid w:val="006F18B1"/>
    <w:rsid w:val="006F43D4"/>
    <w:rsid w:val="006F5224"/>
    <w:rsid w:val="00702298"/>
    <w:rsid w:val="00702FCD"/>
    <w:rsid w:val="007038C8"/>
    <w:rsid w:val="00703AF0"/>
    <w:rsid w:val="00705C48"/>
    <w:rsid w:val="00705CBD"/>
    <w:rsid w:val="00707A35"/>
    <w:rsid w:val="0071168F"/>
    <w:rsid w:val="00712738"/>
    <w:rsid w:val="00715549"/>
    <w:rsid w:val="0071568F"/>
    <w:rsid w:val="007162CA"/>
    <w:rsid w:val="00716DA7"/>
    <w:rsid w:val="00717340"/>
    <w:rsid w:val="00717B9E"/>
    <w:rsid w:val="00717CC8"/>
    <w:rsid w:val="007213B2"/>
    <w:rsid w:val="007234FB"/>
    <w:rsid w:val="00725A6A"/>
    <w:rsid w:val="00730948"/>
    <w:rsid w:val="00730DE9"/>
    <w:rsid w:val="0073266B"/>
    <w:rsid w:val="00733CB4"/>
    <w:rsid w:val="0073440A"/>
    <w:rsid w:val="007352C7"/>
    <w:rsid w:val="0073638A"/>
    <w:rsid w:val="007364EF"/>
    <w:rsid w:val="0073742B"/>
    <w:rsid w:val="00737DB1"/>
    <w:rsid w:val="00740125"/>
    <w:rsid w:val="00742B6A"/>
    <w:rsid w:val="007436C1"/>
    <w:rsid w:val="0074391A"/>
    <w:rsid w:val="00744140"/>
    <w:rsid w:val="00744E7C"/>
    <w:rsid w:val="0074510A"/>
    <w:rsid w:val="007513C3"/>
    <w:rsid w:val="007514A0"/>
    <w:rsid w:val="0075234A"/>
    <w:rsid w:val="007538B5"/>
    <w:rsid w:val="007557BD"/>
    <w:rsid w:val="00755A63"/>
    <w:rsid w:val="00755E83"/>
    <w:rsid w:val="00756C4E"/>
    <w:rsid w:val="00757247"/>
    <w:rsid w:val="00760DA0"/>
    <w:rsid w:val="007628B5"/>
    <w:rsid w:val="00763148"/>
    <w:rsid w:val="007635BC"/>
    <w:rsid w:val="0076405F"/>
    <w:rsid w:val="00764A70"/>
    <w:rsid w:val="007663D2"/>
    <w:rsid w:val="0076687C"/>
    <w:rsid w:val="0076760F"/>
    <w:rsid w:val="00767BC2"/>
    <w:rsid w:val="0077087A"/>
    <w:rsid w:val="007734E2"/>
    <w:rsid w:val="00775257"/>
    <w:rsid w:val="0077632F"/>
    <w:rsid w:val="007801A4"/>
    <w:rsid w:val="00781D9A"/>
    <w:rsid w:val="00783CD4"/>
    <w:rsid w:val="00784678"/>
    <w:rsid w:val="007854CD"/>
    <w:rsid w:val="00790CFD"/>
    <w:rsid w:val="00790D73"/>
    <w:rsid w:val="0079213F"/>
    <w:rsid w:val="007932FE"/>
    <w:rsid w:val="007934F9"/>
    <w:rsid w:val="00793A77"/>
    <w:rsid w:val="0079419A"/>
    <w:rsid w:val="00795622"/>
    <w:rsid w:val="00795708"/>
    <w:rsid w:val="007961FC"/>
    <w:rsid w:val="00796FAA"/>
    <w:rsid w:val="0079717A"/>
    <w:rsid w:val="00797330"/>
    <w:rsid w:val="007A4797"/>
    <w:rsid w:val="007A4C50"/>
    <w:rsid w:val="007B11B4"/>
    <w:rsid w:val="007B24B5"/>
    <w:rsid w:val="007B2EB9"/>
    <w:rsid w:val="007B355D"/>
    <w:rsid w:val="007B3B06"/>
    <w:rsid w:val="007C5866"/>
    <w:rsid w:val="007D14FF"/>
    <w:rsid w:val="007D5F8F"/>
    <w:rsid w:val="007D65D7"/>
    <w:rsid w:val="007D686F"/>
    <w:rsid w:val="007E1867"/>
    <w:rsid w:val="007E37CD"/>
    <w:rsid w:val="007E47B8"/>
    <w:rsid w:val="007E4F12"/>
    <w:rsid w:val="007E5A5A"/>
    <w:rsid w:val="007E603B"/>
    <w:rsid w:val="007E6A98"/>
    <w:rsid w:val="007F27DA"/>
    <w:rsid w:val="007F37A0"/>
    <w:rsid w:val="007F3FE7"/>
    <w:rsid w:val="007F5DF5"/>
    <w:rsid w:val="007F5EC3"/>
    <w:rsid w:val="007F5F27"/>
    <w:rsid w:val="00800DB5"/>
    <w:rsid w:val="00801242"/>
    <w:rsid w:val="00803377"/>
    <w:rsid w:val="00803DAD"/>
    <w:rsid w:val="00804B4E"/>
    <w:rsid w:val="00804EFF"/>
    <w:rsid w:val="008050E2"/>
    <w:rsid w:val="00805492"/>
    <w:rsid w:val="008055D0"/>
    <w:rsid w:val="00806D4A"/>
    <w:rsid w:val="00806DC0"/>
    <w:rsid w:val="00807636"/>
    <w:rsid w:val="0081112F"/>
    <w:rsid w:val="008113DE"/>
    <w:rsid w:val="00811697"/>
    <w:rsid w:val="00814B3F"/>
    <w:rsid w:val="0081609B"/>
    <w:rsid w:val="00821DF6"/>
    <w:rsid w:val="008251AA"/>
    <w:rsid w:val="0082644B"/>
    <w:rsid w:val="0083141B"/>
    <w:rsid w:val="00835216"/>
    <w:rsid w:val="0083528E"/>
    <w:rsid w:val="00844920"/>
    <w:rsid w:val="0084570F"/>
    <w:rsid w:val="008478EC"/>
    <w:rsid w:val="00847ED8"/>
    <w:rsid w:val="00851D0B"/>
    <w:rsid w:val="00851F24"/>
    <w:rsid w:val="00852478"/>
    <w:rsid w:val="008535A7"/>
    <w:rsid w:val="00853DB6"/>
    <w:rsid w:val="0085452A"/>
    <w:rsid w:val="00854755"/>
    <w:rsid w:val="008550A1"/>
    <w:rsid w:val="00857E59"/>
    <w:rsid w:val="00857EF9"/>
    <w:rsid w:val="00862CB8"/>
    <w:rsid w:val="008663E7"/>
    <w:rsid w:val="00866921"/>
    <w:rsid w:val="00866A4C"/>
    <w:rsid w:val="00866A97"/>
    <w:rsid w:val="008715CA"/>
    <w:rsid w:val="00874AAA"/>
    <w:rsid w:val="00874B8C"/>
    <w:rsid w:val="0088108F"/>
    <w:rsid w:val="00883339"/>
    <w:rsid w:val="00885BB5"/>
    <w:rsid w:val="00885BE2"/>
    <w:rsid w:val="0088672A"/>
    <w:rsid w:val="0088677B"/>
    <w:rsid w:val="0089273E"/>
    <w:rsid w:val="00897CF6"/>
    <w:rsid w:val="008A05A4"/>
    <w:rsid w:val="008A50E3"/>
    <w:rsid w:val="008B0C7F"/>
    <w:rsid w:val="008B139A"/>
    <w:rsid w:val="008B1631"/>
    <w:rsid w:val="008B2168"/>
    <w:rsid w:val="008B275F"/>
    <w:rsid w:val="008B2857"/>
    <w:rsid w:val="008B2B74"/>
    <w:rsid w:val="008B2D73"/>
    <w:rsid w:val="008B5DE7"/>
    <w:rsid w:val="008B7AC4"/>
    <w:rsid w:val="008C4D83"/>
    <w:rsid w:val="008C628D"/>
    <w:rsid w:val="008C6602"/>
    <w:rsid w:val="008C761E"/>
    <w:rsid w:val="008D20EF"/>
    <w:rsid w:val="008D33BC"/>
    <w:rsid w:val="008E1DF6"/>
    <w:rsid w:val="008E483F"/>
    <w:rsid w:val="008E58EC"/>
    <w:rsid w:val="008E633B"/>
    <w:rsid w:val="008E7616"/>
    <w:rsid w:val="008E7938"/>
    <w:rsid w:val="008F0519"/>
    <w:rsid w:val="008F0E36"/>
    <w:rsid w:val="008F5614"/>
    <w:rsid w:val="00904FDC"/>
    <w:rsid w:val="00905DCA"/>
    <w:rsid w:val="00907419"/>
    <w:rsid w:val="00910C58"/>
    <w:rsid w:val="00912C02"/>
    <w:rsid w:val="0091441B"/>
    <w:rsid w:val="00915757"/>
    <w:rsid w:val="00916DC0"/>
    <w:rsid w:val="0091707A"/>
    <w:rsid w:val="009213EF"/>
    <w:rsid w:val="009221F5"/>
    <w:rsid w:val="0092294D"/>
    <w:rsid w:val="00922B8D"/>
    <w:rsid w:val="009241E4"/>
    <w:rsid w:val="00925B74"/>
    <w:rsid w:val="0092646F"/>
    <w:rsid w:val="00927DFD"/>
    <w:rsid w:val="00930129"/>
    <w:rsid w:val="00930C57"/>
    <w:rsid w:val="00931F3D"/>
    <w:rsid w:val="0093383D"/>
    <w:rsid w:val="00933B52"/>
    <w:rsid w:val="00935F22"/>
    <w:rsid w:val="009377BC"/>
    <w:rsid w:val="00937C0F"/>
    <w:rsid w:val="0094068C"/>
    <w:rsid w:val="009415C5"/>
    <w:rsid w:val="00943AF7"/>
    <w:rsid w:val="00944DDD"/>
    <w:rsid w:val="009463B3"/>
    <w:rsid w:val="00954160"/>
    <w:rsid w:val="00955411"/>
    <w:rsid w:val="00956E83"/>
    <w:rsid w:val="00957A1F"/>
    <w:rsid w:val="00957CBF"/>
    <w:rsid w:val="00966687"/>
    <w:rsid w:val="009673F1"/>
    <w:rsid w:val="009711F5"/>
    <w:rsid w:val="0097157D"/>
    <w:rsid w:val="00972109"/>
    <w:rsid w:val="00976150"/>
    <w:rsid w:val="00977EC7"/>
    <w:rsid w:val="00981C23"/>
    <w:rsid w:val="009831F2"/>
    <w:rsid w:val="00984B53"/>
    <w:rsid w:val="00985983"/>
    <w:rsid w:val="00987747"/>
    <w:rsid w:val="00994C0F"/>
    <w:rsid w:val="00995DA3"/>
    <w:rsid w:val="009A06EF"/>
    <w:rsid w:val="009A0A9C"/>
    <w:rsid w:val="009A0D1F"/>
    <w:rsid w:val="009A2E74"/>
    <w:rsid w:val="009A3354"/>
    <w:rsid w:val="009A4E6A"/>
    <w:rsid w:val="009A7212"/>
    <w:rsid w:val="009A7BC0"/>
    <w:rsid w:val="009B2EA9"/>
    <w:rsid w:val="009B383D"/>
    <w:rsid w:val="009B40CB"/>
    <w:rsid w:val="009B623F"/>
    <w:rsid w:val="009B63ED"/>
    <w:rsid w:val="009B7630"/>
    <w:rsid w:val="009B7C83"/>
    <w:rsid w:val="009C23E1"/>
    <w:rsid w:val="009C66D5"/>
    <w:rsid w:val="009C7C02"/>
    <w:rsid w:val="009D1279"/>
    <w:rsid w:val="009D2B6C"/>
    <w:rsid w:val="009D2BC0"/>
    <w:rsid w:val="009D3CE2"/>
    <w:rsid w:val="009D46BD"/>
    <w:rsid w:val="009D622C"/>
    <w:rsid w:val="009D6541"/>
    <w:rsid w:val="009D71D9"/>
    <w:rsid w:val="009E1014"/>
    <w:rsid w:val="009E335A"/>
    <w:rsid w:val="009E3EA1"/>
    <w:rsid w:val="009E45BE"/>
    <w:rsid w:val="009E5450"/>
    <w:rsid w:val="009E686B"/>
    <w:rsid w:val="009F14FC"/>
    <w:rsid w:val="009F1784"/>
    <w:rsid w:val="009F7ED2"/>
    <w:rsid w:val="00A071B8"/>
    <w:rsid w:val="00A103E5"/>
    <w:rsid w:val="00A14212"/>
    <w:rsid w:val="00A21A8B"/>
    <w:rsid w:val="00A24272"/>
    <w:rsid w:val="00A24515"/>
    <w:rsid w:val="00A24CC7"/>
    <w:rsid w:val="00A25784"/>
    <w:rsid w:val="00A30742"/>
    <w:rsid w:val="00A322CB"/>
    <w:rsid w:val="00A32C77"/>
    <w:rsid w:val="00A34910"/>
    <w:rsid w:val="00A42279"/>
    <w:rsid w:val="00A44660"/>
    <w:rsid w:val="00A467E9"/>
    <w:rsid w:val="00A50006"/>
    <w:rsid w:val="00A5032E"/>
    <w:rsid w:val="00A50FC1"/>
    <w:rsid w:val="00A57989"/>
    <w:rsid w:val="00A6094B"/>
    <w:rsid w:val="00A616F6"/>
    <w:rsid w:val="00A61940"/>
    <w:rsid w:val="00A63FC9"/>
    <w:rsid w:val="00A64711"/>
    <w:rsid w:val="00A65B72"/>
    <w:rsid w:val="00A70179"/>
    <w:rsid w:val="00A70605"/>
    <w:rsid w:val="00A71290"/>
    <w:rsid w:val="00A74ED1"/>
    <w:rsid w:val="00A77378"/>
    <w:rsid w:val="00A77772"/>
    <w:rsid w:val="00A81904"/>
    <w:rsid w:val="00A84017"/>
    <w:rsid w:val="00A844A7"/>
    <w:rsid w:val="00A84AB0"/>
    <w:rsid w:val="00A84F88"/>
    <w:rsid w:val="00A87091"/>
    <w:rsid w:val="00A8765D"/>
    <w:rsid w:val="00A910FF"/>
    <w:rsid w:val="00A923F9"/>
    <w:rsid w:val="00A94611"/>
    <w:rsid w:val="00A95AB6"/>
    <w:rsid w:val="00A964BB"/>
    <w:rsid w:val="00A96763"/>
    <w:rsid w:val="00A971E5"/>
    <w:rsid w:val="00AA0D9D"/>
    <w:rsid w:val="00AA1DE0"/>
    <w:rsid w:val="00AA3BDA"/>
    <w:rsid w:val="00AA7309"/>
    <w:rsid w:val="00AB0F69"/>
    <w:rsid w:val="00AB1A81"/>
    <w:rsid w:val="00AB56E5"/>
    <w:rsid w:val="00AB73E1"/>
    <w:rsid w:val="00AC35DE"/>
    <w:rsid w:val="00AC4226"/>
    <w:rsid w:val="00AD0091"/>
    <w:rsid w:val="00AD1124"/>
    <w:rsid w:val="00AD12D8"/>
    <w:rsid w:val="00AD2767"/>
    <w:rsid w:val="00AD2DF7"/>
    <w:rsid w:val="00AD30C7"/>
    <w:rsid w:val="00AD50BE"/>
    <w:rsid w:val="00AD6363"/>
    <w:rsid w:val="00AD67D9"/>
    <w:rsid w:val="00AD7C80"/>
    <w:rsid w:val="00AE1C8E"/>
    <w:rsid w:val="00AE338B"/>
    <w:rsid w:val="00AF2DFE"/>
    <w:rsid w:val="00AF2F39"/>
    <w:rsid w:val="00AF3859"/>
    <w:rsid w:val="00AF3FD5"/>
    <w:rsid w:val="00AF5733"/>
    <w:rsid w:val="00AF5F17"/>
    <w:rsid w:val="00AF7786"/>
    <w:rsid w:val="00B00CA4"/>
    <w:rsid w:val="00B077FA"/>
    <w:rsid w:val="00B119BA"/>
    <w:rsid w:val="00B12EC2"/>
    <w:rsid w:val="00B16460"/>
    <w:rsid w:val="00B2102A"/>
    <w:rsid w:val="00B257E3"/>
    <w:rsid w:val="00B31C30"/>
    <w:rsid w:val="00B3447D"/>
    <w:rsid w:val="00B34843"/>
    <w:rsid w:val="00B37BBC"/>
    <w:rsid w:val="00B40F4F"/>
    <w:rsid w:val="00B41317"/>
    <w:rsid w:val="00B413E2"/>
    <w:rsid w:val="00B42380"/>
    <w:rsid w:val="00B42681"/>
    <w:rsid w:val="00B42701"/>
    <w:rsid w:val="00B42D33"/>
    <w:rsid w:val="00B45A30"/>
    <w:rsid w:val="00B46935"/>
    <w:rsid w:val="00B46B1E"/>
    <w:rsid w:val="00B50F50"/>
    <w:rsid w:val="00B514E5"/>
    <w:rsid w:val="00B52B19"/>
    <w:rsid w:val="00B5637E"/>
    <w:rsid w:val="00B56771"/>
    <w:rsid w:val="00B5738A"/>
    <w:rsid w:val="00B60831"/>
    <w:rsid w:val="00B63815"/>
    <w:rsid w:val="00B6516C"/>
    <w:rsid w:val="00B65C02"/>
    <w:rsid w:val="00B70C38"/>
    <w:rsid w:val="00B75BDD"/>
    <w:rsid w:val="00B76025"/>
    <w:rsid w:val="00B765C9"/>
    <w:rsid w:val="00B7684A"/>
    <w:rsid w:val="00B8448D"/>
    <w:rsid w:val="00B85566"/>
    <w:rsid w:val="00B914D1"/>
    <w:rsid w:val="00B91DD4"/>
    <w:rsid w:val="00B92ADF"/>
    <w:rsid w:val="00B92B85"/>
    <w:rsid w:val="00B96929"/>
    <w:rsid w:val="00BA0923"/>
    <w:rsid w:val="00BA0A08"/>
    <w:rsid w:val="00BA0FC5"/>
    <w:rsid w:val="00BA63C6"/>
    <w:rsid w:val="00BB10E6"/>
    <w:rsid w:val="00BB1380"/>
    <w:rsid w:val="00BB4231"/>
    <w:rsid w:val="00BB4A05"/>
    <w:rsid w:val="00BC0837"/>
    <w:rsid w:val="00BC6AAA"/>
    <w:rsid w:val="00BC724B"/>
    <w:rsid w:val="00BD26B8"/>
    <w:rsid w:val="00BD2B60"/>
    <w:rsid w:val="00BE1693"/>
    <w:rsid w:val="00BE2B24"/>
    <w:rsid w:val="00BE60A8"/>
    <w:rsid w:val="00BF0651"/>
    <w:rsid w:val="00BF591D"/>
    <w:rsid w:val="00BF6080"/>
    <w:rsid w:val="00BF69CE"/>
    <w:rsid w:val="00BF7C9C"/>
    <w:rsid w:val="00C00AC1"/>
    <w:rsid w:val="00C02BCA"/>
    <w:rsid w:val="00C03877"/>
    <w:rsid w:val="00C03D9B"/>
    <w:rsid w:val="00C069D6"/>
    <w:rsid w:val="00C06CDF"/>
    <w:rsid w:val="00C1289B"/>
    <w:rsid w:val="00C13215"/>
    <w:rsid w:val="00C13216"/>
    <w:rsid w:val="00C140B0"/>
    <w:rsid w:val="00C141DB"/>
    <w:rsid w:val="00C15126"/>
    <w:rsid w:val="00C155E8"/>
    <w:rsid w:val="00C22444"/>
    <w:rsid w:val="00C232C7"/>
    <w:rsid w:val="00C236BC"/>
    <w:rsid w:val="00C23CCD"/>
    <w:rsid w:val="00C248ED"/>
    <w:rsid w:val="00C3086E"/>
    <w:rsid w:val="00C31A21"/>
    <w:rsid w:val="00C32388"/>
    <w:rsid w:val="00C34608"/>
    <w:rsid w:val="00C40AAD"/>
    <w:rsid w:val="00C435F4"/>
    <w:rsid w:val="00C44CD1"/>
    <w:rsid w:val="00C4615A"/>
    <w:rsid w:val="00C50C9D"/>
    <w:rsid w:val="00C51540"/>
    <w:rsid w:val="00C5190F"/>
    <w:rsid w:val="00C51FFE"/>
    <w:rsid w:val="00C552E5"/>
    <w:rsid w:val="00C5587E"/>
    <w:rsid w:val="00C61E1D"/>
    <w:rsid w:val="00C64365"/>
    <w:rsid w:val="00C66268"/>
    <w:rsid w:val="00C66342"/>
    <w:rsid w:val="00C67C51"/>
    <w:rsid w:val="00C67CFF"/>
    <w:rsid w:val="00C71F7B"/>
    <w:rsid w:val="00C74697"/>
    <w:rsid w:val="00C823CE"/>
    <w:rsid w:val="00C82BAB"/>
    <w:rsid w:val="00C84102"/>
    <w:rsid w:val="00C85150"/>
    <w:rsid w:val="00C8628E"/>
    <w:rsid w:val="00C863A5"/>
    <w:rsid w:val="00C87573"/>
    <w:rsid w:val="00C87DAB"/>
    <w:rsid w:val="00C90119"/>
    <w:rsid w:val="00C95BB9"/>
    <w:rsid w:val="00CA5B11"/>
    <w:rsid w:val="00CA5C15"/>
    <w:rsid w:val="00CB0817"/>
    <w:rsid w:val="00CB4437"/>
    <w:rsid w:val="00CB6A81"/>
    <w:rsid w:val="00CB73CC"/>
    <w:rsid w:val="00CC0050"/>
    <w:rsid w:val="00CC2B1E"/>
    <w:rsid w:val="00CC4106"/>
    <w:rsid w:val="00CC56C2"/>
    <w:rsid w:val="00CC5BB5"/>
    <w:rsid w:val="00CC5DD2"/>
    <w:rsid w:val="00CD33A0"/>
    <w:rsid w:val="00CD5E94"/>
    <w:rsid w:val="00CD63E3"/>
    <w:rsid w:val="00CD641D"/>
    <w:rsid w:val="00CD670B"/>
    <w:rsid w:val="00CD7E86"/>
    <w:rsid w:val="00CE2DC9"/>
    <w:rsid w:val="00CE41ED"/>
    <w:rsid w:val="00CE516B"/>
    <w:rsid w:val="00CF173B"/>
    <w:rsid w:val="00CF46B4"/>
    <w:rsid w:val="00CF65E3"/>
    <w:rsid w:val="00CF7199"/>
    <w:rsid w:val="00CF7608"/>
    <w:rsid w:val="00D0072F"/>
    <w:rsid w:val="00D0117B"/>
    <w:rsid w:val="00D01C13"/>
    <w:rsid w:val="00D112F6"/>
    <w:rsid w:val="00D11CF6"/>
    <w:rsid w:val="00D13772"/>
    <w:rsid w:val="00D13C3C"/>
    <w:rsid w:val="00D1494F"/>
    <w:rsid w:val="00D1501F"/>
    <w:rsid w:val="00D17387"/>
    <w:rsid w:val="00D174B6"/>
    <w:rsid w:val="00D17D7F"/>
    <w:rsid w:val="00D203F6"/>
    <w:rsid w:val="00D21185"/>
    <w:rsid w:val="00D21BAE"/>
    <w:rsid w:val="00D23294"/>
    <w:rsid w:val="00D23E60"/>
    <w:rsid w:val="00D3268F"/>
    <w:rsid w:val="00D33C13"/>
    <w:rsid w:val="00D3478F"/>
    <w:rsid w:val="00D406F8"/>
    <w:rsid w:val="00D41006"/>
    <w:rsid w:val="00D43B21"/>
    <w:rsid w:val="00D45705"/>
    <w:rsid w:val="00D45772"/>
    <w:rsid w:val="00D45EBD"/>
    <w:rsid w:val="00D4762E"/>
    <w:rsid w:val="00D5227D"/>
    <w:rsid w:val="00D5245C"/>
    <w:rsid w:val="00D54A04"/>
    <w:rsid w:val="00D568A6"/>
    <w:rsid w:val="00D600A1"/>
    <w:rsid w:val="00D61F0A"/>
    <w:rsid w:val="00D62D6C"/>
    <w:rsid w:val="00D6350F"/>
    <w:rsid w:val="00D64270"/>
    <w:rsid w:val="00D6430A"/>
    <w:rsid w:val="00D67C7F"/>
    <w:rsid w:val="00D72162"/>
    <w:rsid w:val="00D72543"/>
    <w:rsid w:val="00D7350F"/>
    <w:rsid w:val="00D75E4E"/>
    <w:rsid w:val="00D76D54"/>
    <w:rsid w:val="00D8341E"/>
    <w:rsid w:val="00D834C0"/>
    <w:rsid w:val="00D84FEC"/>
    <w:rsid w:val="00D86C01"/>
    <w:rsid w:val="00D91DF2"/>
    <w:rsid w:val="00D92412"/>
    <w:rsid w:val="00D93A90"/>
    <w:rsid w:val="00D94507"/>
    <w:rsid w:val="00D9618E"/>
    <w:rsid w:val="00D96193"/>
    <w:rsid w:val="00D96EEA"/>
    <w:rsid w:val="00D9701D"/>
    <w:rsid w:val="00D971D4"/>
    <w:rsid w:val="00DA0D00"/>
    <w:rsid w:val="00DA1337"/>
    <w:rsid w:val="00DA297C"/>
    <w:rsid w:val="00DA2F11"/>
    <w:rsid w:val="00DA3A4D"/>
    <w:rsid w:val="00DA447E"/>
    <w:rsid w:val="00DB0C6A"/>
    <w:rsid w:val="00DB0FC3"/>
    <w:rsid w:val="00DB1E9F"/>
    <w:rsid w:val="00DB79E5"/>
    <w:rsid w:val="00DC357E"/>
    <w:rsid w:val="00DC6A3B"/>
    <w:rsid w:val="00DC7A74"/>
    <w:rsid w:val="00DD045F"/>
    <w:rsid w:val="00DD0773"/>
    <w:rsid w:val="00DD1714"/>
    <w:rsid w:val="00DD1885"/>
    <w:rsid w:val="00DD68CE"/>
    <w:rsid w:val="00DD6D20"/>
    <w:rsid w:val="00DE038C"/>
    <w:rsid w:val="00DE2371"/>
    <w:rsid w:val="00DE3B15"/>
    <w:rsid w:val="00DE41AE"/>
    <w:rsid w:val="00DE499A"/>
    <w:rsid w:val="00DE6A8F"/>
    <w:rsid w:val="00DF18C1"/>
    <w:rsid w:val="00DF6A50"/>
    <w:rsid w:val="00E00FFE"/>
    <w:rsid w:val="00E0762E"/>
    <w:rsid w:val="00E0772F"/>
    <w:rsid w:val="00E13C44"/>
    <w:rsid w:val="00E1585D"/>
    <w:rsid w:val="00E17C6F"/>
    <w:rsid w:val="00E22321"/>
    <w:rsid w:val="00E23612"/>
    <w:rsid w:val="00E2373A"/>
    <w:rsid w:val="00E27349"/>
    <w:rsid w:val="00E3408F"/>
    <w:rsid w:val="00E34672"/>
    <w:rsid w:val="00E36929"/>
    <w:rsid w:val="00E41AE0"/>
    <w:rsid w:val="00E41DF8"/>
    <w:rsid w:val="00E420BD"/>
    <w:rsid w:val="00E45551"/>
    <w:rsid w:val="00E4641C"/>
    <w:rsid w:val="00E50A0E"/>
    <w:rsid w:val="00E535CC"/>
    <w:rsid w:val="00E5587E"/>
    <w:rsid w:val="00E56780"/>
    <w:rsid w:val="00E5707C"/>
    <w:rsid w:val="00E57E80"/>
    <w:rsid w:val="00E60E3A"/>
    <w:rsid w:val="00E60F5D"/>
    <w:rsid w:val="00E62BC7"/>
    <w:rsid w:val="00E63D6C"/>
    <w:rsid w:val="00E64B0D"/>
    <w:rsid w:val="00E6513B"/>
    <w:rsid w:val="00E667CC"/>
    <w:rsid w:val="00E66A03"/>
    <w:rsid w:val="00E67EF1"/>
    <w:rsid w:val="00E72967"/>
    <w:rsid w:val="00E729B1"/>
    <w:rsid w:val="00E72ABA"/>
    <w:rsid w:val="00E774DC"/>
    <w:rsid w:val="00E804C9"/>
    <w:rsid w:val="00E80C90"/>
    <w:rsid w:val="00E8101B"/>
    <w:rsid w:val="00E81E0F"/>
    <w:rsid w:val="00E830CB"/>
    <w:rsid w:val="00E8412C"/>
    <w:rsid w:val="00E850D5"/>
    <w:rsid w:val="00E85E6F"/>
    <w:rsid w:val="00E860B4"/>
    <w:rsid w:val="00E86DFA"/>
    <w:rsid w:val="00E87097"/>
    <w:rsid w:val="00E87F5D"/>
    <w:rsid w:val="00E9222E"/>
    <w:rsid w:val="00E93324"/>
    <w:rsid w:val="00E944BD"/>
    <w:rsid w:val="00E9642B"/>
    <w:rsid w:val="00EA1149"/>
    <w:rsid w:val="00EA15AD"/>
    <w:rsid w:val="00EA1DB8"/>
    <w:rsid w:val="00EA3DE5"/>
    <w:rsid w:val="00EA4494"/>
    <w:rsid w:val="00EA7E5D"/>
    <w:rsid w:val="00EB3B44"/>
    <w:rsid w:val="00EB4FA0"/>
    <w:rsid w:val="00EB5FE7"/>
    <w:rsid w:val="00EC2704"/>
    <w:rsid w:val="00EC31AF"/>
    <w:rsid w:val="00EC31EF"/>
    <w:rsid w:val="00EC38CB"/>
    <w:rsid w:val="00EC3EBD"/>
    <w:rsid w:val="00EC4F2D"/>
    <w:rsid w:val="00EC6F14"/>
    <w:rsid w:val="00EC7992"/>
    <w:rsid w:val="00EC7C92"/>
    <w:rsid w:val="00ED1417"/>
    <w:rsid w:val="00ED3C71"/>
    <w:rsid w:val="00ED3EBD"/>
    <w:rsid w:val="00ED4690"/>
    <w:rsid w:val="00ED4B8F"/>
    <w:rsid w:val="00ED7555"/>
    <w:rsid w:val="00EE04F7"/>
    <w:rsid w:val="00EE2DF7"/>
    <w:rsid w:val="00EE2EE6"/>
    <w:rsid w:val="00EE4DF3"/>
    <w:rsid w:val="00EF1BA1"/>
    <w:rsid w:val="00EF405C"/>
    <w:rsid w:val="00EF5179"/>
    <w:rsid w:val="00EF61BB"/>
    <w:rsid w:val="00EF709D"/>
    <w:rsid w:val="00F0026A"/>
    <w:rsid w:val="00F00BD2"/>
    <w:rsid w:val="00F00D85"/>
    <w:rsid w:val="00F03E7A"/>
    <w:rsid w:val="00F04082"/>
    <w:rsid w:val="00F04FBD"/>
    <w:rsid w:val="00F0546A"/>
    <w:rsid w:val="00F06348"/>
    <w:rsid w:val="00F06AB0"/>
    <w:rsid w:val="00F07763"/>
    <w:rsid w:val="00F07E36"/>
    <w:rsid w:val="00F103E4"/>
    <w:rsid w:val="00F108CD"/>
    <w:rsid w:val="00F12C3A"/>
    <w:rsid w:val="00F1536E"/>
    <w:rsid w:val="00F1654B"/>
    <w:rsid w:val="00F22458"/>
    <w:rsid w:val="00F22947"/>
    <w:rsid w:val="00F23B08"/>
    <w:rsid w:val="00F2426D"/>
    <w:rsid w:val="00F3032B"/>
    <w:rsid w:val="00F303B2"/>
    <w:rsid w:val="00F308F3"/>
    <w:rsid w:val="00F318B5"/>
    <w:rsid w:val="00F33980"/>
    <w:rsid w:val="00F34DE2"/>
    <w:rsid w:val="00F36987"/>
    <w:rsid w:val="00F401D1"/>
    <w:rsid w:val="00F42299"/>
    <w:rsid w:val="00F4261B"/>
    <w:rsid w:val="00F429A3"/>
    <w:rsid w:val="00F43ABB"/>
    <w:rsid w:val="00F445B8"/>
    <w:rsid w:val="00F46032"/>
    <w:rsid w:val="00F47A88"/>
    <w:rsid w:val="00F5098C"/>
    <w:rsid w:val="00F50D8C"/>
    <w:rsid w:val="00F52A02"/>
    <w:rsid w:val="00F54801"/>
    <w:rsid w:val="00F54B1F"/>
    <w:rsid w:val="00F56120"/>
    <w:rsid w:val="00F56E13"/>
    <w:rsid w:val="00F5727E"/>
    <w:rsid w:val="00F57FDF"/>
    <w:rsid w:val="00F6084B"/>
    <w:rsid w:val="00F62EB0"/>
    <w:rsid w:val="00F6619E"/>
    <w:rsid w:val="00F77479"/>
    <w:rsid w:val="00F8038C"/>
    <w:rsid w:val="00F815C4"/>
    <w:rsid w:val="00F878FE"/>
    <w:rsid w:val="00F90807"/>
    <w:rsid w:val="00F93081"/>
    <w:rsid w:val="00F97BC9"/>
    <w:rsid w:val="00FA022B"/>
    <w:rsid w:val="00FA1F05"/>
    <w:rsid w:val="00FA2491"/>
    <w:rsid w:val="00FA7228"/>
    <w:rsid w:val="00FB11D1"/>
    <w:rsid w:val="00FB1F37"/>
    <w:rsid w:val="00FB4B16"/>
    <w:rsid w:val="00FC1A0C"/>
    <w:rsid w:val="00FC1D2E"/>
    <w:rsid w:val="00FC60FA"/>
    <w:rsid w:val="00FC76A4"/>
    <w:rsid w:val="00FC771C"/>
    <w:rsid w:val="00FD024A"/>
    <w:rsid w:val="00FD39AC"/>
    <w:rsid w:val="00FD3AA7"/>
    <w:rsid w:val="00FD4803"/>
    <w:rsid w:val="00FD4C5B"/>
    <w:rsid w:val="00FD50C2"/>
    <w:rsid w:val="00FD5C98"/>
    <w:rsid w:val="00FE01EF"/>
    <w:rsid w:val="00FE4695"/>
    <w:rsid w:val="00FE501B"/>
    <w:rsid w:val="00FE525C"/>
    <w:rsid w:val="00FF0239"/>
    <w:rsid w:val="00FF023D"/>
    <w:rsid w:val="00FF027E"/>
    <w:rsid w:val="00FF3A62"/>
    <w:rsid w:val="00FF3AB0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2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5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7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B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B1C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758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B2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B1C1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B37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B37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7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37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3758"/>
    <w:rPr>
      <w:i/>
      <w:iCs/>
    </w:rPr>
  </w:style>
  <w:style w:type="paragraph" w:styleId="NoSpacing">
    <w:name w:val="No Spacing"/>
    <w:link w:val="NoSpacingChar"/>
    <w:qFormat/>
    <w:rsid w:val="005B375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B3758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3758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B375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B375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3758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4B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1C1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4B3F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3F53"/>
    <w:rPr>
      <w:rFonts w:ascii="Calibri" w:hAnsi="Calibri"/>
    </w:rPr>
  </w:style>
  <w:style w:type="character" w:styleId="FootnoteReference">
    <w:name w:val="footnote reference"/>
    <w:basedOn w:val="DefaultParagraphFont"/>
    <w:unhideWhenUsed/>
    <w:rsid w:val="004B3F53"/>
    <w:rPr>
      <w:vertAlign w:val="superscript"/>
    </w:rPr>
  </w:style>
  <w:style w:type="paragraph" w:styleId="BodyText">
    <w:name w:val="Body Text"/>
    <w:basedOn w:val="Normal"/>
    <w:link w:val="BodyTextChar"/>
    <w:rsid w:val="00B31C30"/>
    <w:pPr>
      <w:autoSpaceDE w:val="0"/>
      <w:autoSpaceDN w:val="0"/>
      <w:adjustRightInd w:val="0"/>
      <w:spacing w:after="120" w:line="240" w:lineRule="auto"/>
    </w:pPr>
    <w:rPr>
      <w:rFonts w:ascii="SutonnyMJ" w:eastAsia="Times New Roman" w:hAnsi="SutonnyMJ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31C30"/>
    <w:rPr>
      <w:rFonts w:ascii="SutonnyMJ" w:eastAsia="Times New Roman" w:hAnsi="SutonnyMJ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56C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56C4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56C4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A4D58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2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149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149"/>
    <w:rPr>
      <w:rFonts w:ascii="Calibri" w:hAnsi="Calibri"/>
      <w:sz w:val="22"/>
      <w:szCs w:val="22"/>
    </w:rPr>
  </w:style>
  <w:style w:type="character" w:styleId="IntenseEmphasis">
    <w:name w:val="Intense Emphasis"/>
    <w:uiPriority w:val="21"/>
    <w:qFormat/>
    <w:rsid w:val="002565ED"/>
    <w:rPr>
      <w:b/>
      <w:bCs/>
      <w:i/>
      <w:iCs/>
      <w:color w:val="4F81BD"/>
    </w:rPr>
  </w:style>
  <w:style w:type="table" w:styleId="TableContemporary">
    <w:name w:val="Table Contemporary"/>
    <w:basedOn w:val="TableNormal"/>
    <w:rsid w:val="002565ED"/>
    <w:rPr>
      <w:rFonts w:ascii="SulekhaT" w:hAnsi="SulekhaT"/>
      <w:lang w:bidi="bn-I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aption">
    <w:name w:val="caption"/>
    <w:basedOn w:val="Normal"/>
    <w:next w:val="Normal"/>
    <w:unhideWhenUsed/>
    <w:qFormat/>
    <w:rsid w:val="007162CA"/>
    <w:pPr>
      <w:spacing w:after="0" w:line="240" w:lineRule="auto"/>
    </w:pPr>
    <w:rPr>
      <w:rFonts w:ascii="Times New Roman" w:eastAsia="Times New Roman" w:hAnsi="Times New Roman" w:cs="Vrinda"/>
      <w:b/>
      <w:bCs/>
      <w:sz w:val="20"/>
      <w:szCs w:val="25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9A0A9C"/>
  </w:style>
  <w:style w:type="table" w:styleId="TableGrid">
    <w:name w:val="Table Grid"/>
    <w:basedOn w:val="TableNormal"/>
    <w:uiPriority w:val="59"/>
    <w:rsid w:val="009A0A9C"/>
    <w:rPr>
      <w:rFonts w:ascii="Calibri" w:eastAsia="MS Mincho" w:hAnsi="Calibri" w:cs="Vrinda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-Accent11">
    <w:name w:val="Medium Grid 3 - Accent 11"/>
    <w:basedOn w:val="TableNormal"/>
    <w:next w:val="MediumGrid3-Accent1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1">
    <w:name w:val="Medium Grid 31"/>
    <w:basedOn w:val="TableNormal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1">
    <w:name w:val="Medium Grid 3 Accent 1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9A0A9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ListBullet">
    <w:name w:val="List Bullet"/>
    <w:basedOn w:val="Normal"/>
    <w:uiPriority w:val="99"/>
    <w:unhideWhenUsed/>
    <w:rsid w:val="00ED4B8F"/>
    <w:pPr>
      <w:numPr>
        <w:numId w:val="33"/>
      </w:numPr>
      <w:contextualSpacing/>
    </w:pPr>
  </w:style>
  <w:style w:type="character" w:styleId="Strong">
    <w:name w:val="Strong"/>
    <w:basedOn w:val="DefaultParagraphFont"/>
    <w:uiPriority w:val="22"/>
    <w:qFormat/>
    <w:rsid w:val="0071568F"/>
    <w:rPr>
      <w:b/>
      <w:bCs/>
    </w:rPr>
  </w:style>
  <w:style w:type="table" w:styleId="LightShading-Accent1">
    <w:name w:val="Light Shading Accent 1"/>
    <w:basedOn w:val="TableNormal"/>
    <w:uiPriority w:val="60"/>
    <w:rsid w:val="0015643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15643E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5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7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B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B1C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758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B2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B1C1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B37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B37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7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37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3758"/>
    <w:rPr>
      <w:i/>
      <w:iCs/>
    </w:rPr>
  </w:style>
  <w:style w:type="paragraph" w:styleId="NoSpacing">
    <w:name w:val="No Spacing"/>
    <w:link w:val="NoSpacingChar"/>
    <w:qFormat/>
    <w:rsid w:val="005B375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B3758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3758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B375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B375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3758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4B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1C1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4B3F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3F53"/>
    <w:rPr>
      <w:rFonts w:ascii="Calibri" w:hAnsi="Calibri"/>
    </w:rPr>
  </w:style>
  <w:style w:type="character" w:styleId="FootnoteReference">
    <w:name w:val="footnote reference"/>
    <w:basedOn w:val="DefaultParagraphFont"/>
    <w:unhideWhenUsed/>
    <w:rsid w:val="004B3F53"/>
    <w:rPr>
      <w:vertAlign w:val="superscript"/>
    </w:rPr>
  </w:style>
  <w:style w:type="paragraph" w:styleId="BodyText">
    <w:name w:val="Body Text"/>
    <w:basedOn w:val="Normal"/>
    <w:link w:val="BodyTextChar"/>
    <w:rsid w:val="00B31C30"/>
    <w:pPr>
      <w:autoSpaceDE w:val="0"/>
      <w:autoSpaceDN w:val="0"/>
      <w:adjustRightInd w:val="0"/>
      <w:spacing w:after="120" w:line="240" w:lineRule="auto"/>
    </w:pPr>
    <w:rPr>
      <w:rFonts w:ascii="SutonnyMJ" w:eastAsia="Times New Roman" w:hAnsi="SutonnyMJ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31C30"/>
    <w:rPr>
      <w:rFonts w:ascii="SutonnyMJ" w:eastAsia="Times New Roman" w:hAnsi="SutonnyMJ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56C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56C4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56C4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5A4D58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2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149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149"/>
    <w:rPr>
      <w:rFonts w:ascii="Calibri" w:hAnsi="Calibri"/>
      <w:sz w:val="22"/>
      <w:szCs w:val="22"/>
    </w:rPr>
  </w:style>
  <w:style w:type="character" w:styleId="IntenseEmphasis">
    <w:name w:val="Intense Emphasis"/>
    <w:uiPriority w:val="21"/>
    <w:qFormat/>
    <w:rsid w:val="002565ED"/>
    <w:rPr>
      <w:b/>
      <w:bCs/>
      <w:i/>
      <w:iCs/>
      <w:color w:val="4F81BD"/>
    </w:rPr>
  </w:style>
  <w:style w:type="table" w:styleId="TableContemporary">
    <w:name w:val="Table Contemporary"/>
    <w:basedOn w:val="TableNormal"/>
    <w:rsid w:val="002565ED"/>
    <w:rPr>
      <w:rFonts w:ascii="SulekhaT" w:hAnsi="SulekhaT"/>
      <w:lang w:bidi="bn-I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aption">
    <w:name w:val="caption"/>
    <w:basedOn w:val="Normal"/>
    <w:next w:val="Normal"/>
    <w:unhideWhenUsed/>
    <w:qFormat/>
    <w:rsid w:val="007162CA"/>
    <w:pPr>
      <w:spacing w:after="0" w:line="240" w:lineRule="auto"/>
    </w:pPr>
    <w:rPr>
      <w:rFonts w:ascii="Times New Roman" w:eastAsia="Times New Roman" w:hAnsi="Times New Roman" w:cs="Vrinda"/>
      <w:b/>
      <w:bCs/>
      <w:sz w:val="20"/>
      <w:szCs w:val="25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9A0A9C"/>
  </w:style>
  <w:style w:type="table" w:styleId="TableGrid">
    <w:name w:val="Table Grid"/>
    <w:basedOn w:val="TableNormal"/>
    <w:uiPriority w:val="59"/>
    <w:rsid w:val="009A0A9C"/>
    <w:rPr>
      <w:rFonts w:ascii="Calibri" w:eastAsia="MS Mincho" w:hAnsi="Calibri" w:cs="Vrinda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-Accent11">
    <w:name w:val="Medium Grid 3 - Accent 11"/>
    <w:basedOn w:val="TableNormal"/>
    <w:next w:val="MediumGrid3-Accent1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1">
    <w:name w:val="Medium Grid 31"/>
    <w:basedOn w:val="TableNormal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9A0A9C"/>
    <w:rPr>
      <w:rFonts w:ascii="Calibri" w:eastAsia="MS Mincho" w:hAnsi="Calibri" w:cs="Vrinda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1">
    <w:name w:val="Medium Grid 3 Accent 1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9A0A9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A0A9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ListBullet">
    <w:name w:val="List Bullet"/>
    <w:basedOn w:val="Normal"/>
    <w:uiPriority w:val="99"/>
    <w:unhideWhenUsed/>
    <w:rsid w:val="00ED4B8F"/>
    <w:pPr>
      <w:numPr>
        <w:numId w:val="33"/>
      </w:numPr>
      <w:contextualSpacing/>
    </w:pPr>
  </w:style>
  <w:style w:type="character" w:styleId="Strong">
    <w:name w:val="Strong"/>
    <w:basedOn w:val="DefaultParagraphFont"/>
    <w:uiPriority w:val="22"/>
    <w:qFormat/>
    <w:rsid w:val="0071568F"/>
    <w:rPr>
      <w:b/>
      <w:bCs/>
    </w:rPr>
  </w:style>
  <w:style w:type="table" w:styleId="LightShading-Accent1">
    <w:name w:val="Light Shading Accent 1"/>
    <w:basedOn w:val="TableNormal"/>
    <w:uiPriority w:val="60"/>
    <w:rsid w:val="0015643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15643E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bn-IN" sz="1100" b="1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চিত্র ১:  মাথাপিছু</a:t>
            </a:r>
            <a:r>
              <a:rPr lang="bn-IN" sz="1100" b="1" baseline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আয় (মার্কিন ডলার) </a:t>
            </a:r>
            <a:endParaRPr lang="en-US" sz="1100" b="1">
              <a:solidFill>
                <a:schemeClr val="tx1"/>
              </a:solidFill>
              <a:latin typeface="SolaimanLipi" pitchFamily="65" charset="0"/>
              <a:cs typeface="SolaimanLipi" pitchFamily="65" charset="0"/>
            </a:endParaRPr>
          </a:p>
        </c:rich>
      </c:tx>
      <c:layout>
        <c:manualLayout>
          <c:xMode val="edge"/>
          <c:yMode val="edge"/>
          <c:x val="0.3423536860524013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3.2163742690058478E-2"/>
          <c:y val="0.11458333333333333"/>
          <c:w val="0.93567251461988299"/>
          <c:h val="0.7602436023622046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  <a:ln w="57150"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1100" b="0">
                    <a:latin typeface="SutonnyMJ" pitchFamily="2" charset="0"/>
                    <a:cs typeface="SutonnyMJ" pitchFamily="2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GNI_PC!$E$10:$E$18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GNI_PC!$F$10:$F$18</c:f>
              <c:numCache>
                <c:formatCode>General</c:formatCode>
                <c:ptCount val="9"/>
                <c:pt idx="0">
                  <c:v>543</c:v>
                </c:pt>
                <c:pt idx="1">
                  <c:v>598</c:v>
                </c:pt>
                <c:pt idx="2">
                  <c:v>686</c:v>
                </c:pt>
                <c:pt idx="3">
                  <c:v>759</c:v>
                </c:pt>
                <c:pt idx="4">
                  <c:v>843</c:v>
                </c:pt>
                <c:pt idx="5">
                  <c:v>928</c:v>
                </c:pt>
                <c:pt idx="6">
                  <c:v>955</c:v>
                </c:pt>
                <c:pt idx="7" formatCode="#,##0">
                  <c:v>1054</c:v>
                </c:pt>
                <c:pt idx="8" formatCode="#,##0">
                  <c:v>1190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axId val="104621568"/>
        <c:axId val="104623104"/>
      </c:barChart>
      <c:catAx>
        <c:axId val="104621568"/>
        <c:scaling>
          <c:orientation val="minMax"/>
        </c:scaling>
        <c:delete val="0"/>
        <c:axPos val="b"/>
        <c:majorGridlines>
          <c:spPr>
            <a:ln>
              <a:solidFill>
                <a:sysClr val="window" lastClr="FFFFFF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SutonnyMJ" pitchFamily="2" charset="0"/>
                <a:cs typeface="SutonnyMJ" pitchFamily="2" charset="0"/>
              </a:defRPr>
            </a:pPr>
            <a:endParaRPr lang="en-US"/>
          </a:p>
        </c:txPr>
        <c:crossAx val="104623104"/>
        <c:crosses val="autoZero"/>
        <c:auto val="1"/>
        <c:lblAlgn val="ctr"/>
        <c:lblOffset val="100"/>
        <c:noMultiLvlLbl val="0"/>
      </c:catAx>
      <c:valAx>
        <c:axId val="104623104"/>
        <c:scaling>
          <c:orientation val="minMax"/>
        </c:scaling>
        <c:delete val="1"/>
        <c:axPos val="l"/>
        <c:majorGridlines>
          <c:spPr>
            <a:ln>
              <a:solidFill>
                <a:sysClr val="window" lastClr="FFFFFF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04621568"/>
        <c:crosses val="autoZero"/>
        <c:crossBetween val="between"/>
      </c:valAx>
      <c:spPr>
        <a:solidFill>
          <a:srgbClr val="4BACC6">
            <a:lumMod val="20000"/>
            <a:lumOff val="80000"/>
          </a:srgbClr>
        </a:solidFill>
        <a:ln>
          <a:solidFill>
            <a:srgbClr val="4F81BD"/>
          </a:solidFill>
        </a:ln>
      </c:spPr>
    </c:plotArea>
    <c:plotVisOnly val="1"/>
    <c:dispBlanksAs val="gap"/>
    <c:showDLblsOverMax val="0"/>
  </c:chart>
  <c:spPr>
    <a:ln>
      <a:solidFill>
        <a:srgbClr val="4F81BD"/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bn-IN" sz="1100" b="1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চিত্র</a:t>
            </a:r>
            <a:r>
              <a:rPr lang="bn-IN" sz="1100" b="1" baseline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২: </a:t>
            </a:r>
            <a:r>
              <a:rPr lang="bn-IN" sz="1100" b="1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খাতভিত্তিক</a:t>
            </a:r>
            <a:r>
              <a:rPr lang="bn-IN" sz="1100" b="1" baseline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ব্যয় </a:t>
            </a:r>
            <a:r>
              <a:rPr lang="bn-IN" sz="1000" b="1" baseline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(কোটি টাকা)</a:t>
            </a:r>
            <a:r>
              <a:rPr lang="en-US" sz="1000" b="1" baseline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</a:t>
            </a:r>
            <a:endParaRPr lang="en-US" sz="1100" b="1">
              <a:solidFill>
                <a:schemeClr val="tx1"/>
              </a:solidFill>
              <a:latin typeface="SolaimanLipi" pitchFamily="65" charset="0"/>
              <a:cs typeface="SolaimanLipi" pitchFamily="65" charset="0"/>
            </a:endParaRPr>
          </a:p>
        </c:rich>
      </c:tx>
      <c:overlay val="0"/>
    </c:title>
    <c:autoTitleDeleted val="0"/>
    <c:view3D>
      <c:rotX val="0"/>
      <c:rotY val="0"/>
      <c:rAngAx val="0"/>
      <c:perspective val="30"/>
    </c:view3D>
    <c:floor>
      <c:thickness val="0"/>
      <c:spPr>
        <a:solidFill>
          <a:schemeClr val="bg2">
            <a:lumMod val="90000"/>
          </a:schemeClr>
        </a:solidFill>
      </c:spPr>
    </c:floor>
    <c:sideWall>
      <c:thickness val="0"/>
      <c:spPr>
        <a:solidFill>
          <a:schemeClr val="bg2"/>
        </a:solidFill>
        <a:ln w="6350">
          <a:noFill/>
        </a:ln>
      </c:spPr>
    </c:sideWall>
    <c:backWall>
      <c:thickness val="0"/>
      <c:spPr>
        <a:solidFill>
          <a:schemeClr val="bg2"/>
        </a:solidFill>
        <a:ln w="6350">
          <a:noFill/>
        </a:ln>
      </c:spPr>
    </c:backWall>
    <c:plotArea>
      <c:layout>
        <c:manualLayout>
          <c:layoutTarget val="inner"/>
          <c:xMode val="edge"/>
          <c:yMode val="edge"/>
          <c:x val="2.182364807704822E-2"/>
          <c:y val="1.7687764990914602E-2"/>
          <c:w val="0.95885260623413826"/>
          <c:h val="0.7615566978430484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Sheet4!$C$48</c:f>
              <c:strCache>
                <c:ptCount val="1"/>
                <c:pt idx="0">
                  <c:v>২০০১-০৬</c:v>
                </c:pt>
              </c:strCache>
            </c:strRef>
          </c:tx>
          <c:spPr>
            <a:solidFill>
              <a:srgbClr val="00B050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1.557632398753894E-3"/>
                  <c:y val="9.61538461538461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3.2051282051282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6025641025641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672897196261681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2305295950155761E-3"/>
                  <c:y val="0.157051282051282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sz="900" b="0" i="0" u="none" strike="noStrike" baseline="0">
                    <a:solidFill>
                      <a:schemeClr val="tx1"/>
                    </a:solidFill>
                    <a:latin typeface="NikoshBAN"/>
                    <a:ea typeface="NikoshBAN"/>
                    <a:cs typeface="NikoshB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Sheet4!$B$49:$B$54</c:f>
              <c:strCache>
                <c:ptCount val="6"/>
                <c:pt idx="0">
                  <c:v>শিক্ষা</c:v>
                </c:pt>
                <c:pt idx="1">
                  <c:v>স্বাস্থ্য</c:v>
                </c:pt>
                <c:pt idx="2">
                  <c:v>কৃষি</c:v>
                </c:pt>
                <c:pt idx="3">
                  <c:v>বিদ্যুৎ ও জ্বালানি</c:v>
                </c:pt>
                <c:pt idx="4">
                  <c:v>সামাজিক নিরাপত্তা </c:v>
                </c:pt>
                <c:pt idx="5">
                  <c:v>যোগাযোগ</c:v>
                </c:pt>
              </c:strCache>
            </c:strRef>
          </c:cat>
          <c:val>
            <c:numRef>
              <c:f>Sheet4!$C$49:$C$54</c:f>
              <c:numCache>
                <c:formatCode>0</c:formatCode>
                <c:ptCount val="6"/>
                <c:pt idx="0">
                  <c:v>34483</c:v>
                </c:pt>
                <c:pt idx="1">
                  <c:v>11658</c:v>
                </c:pt>
                <c:pt idx="2">
                  <c:v>15737</c:v>
                </c:pt>
                <c:pt idx="3">
                  <c:v>16170</c:v>
                </c:pt>
                <c:pt idx="4">
                  <c:v>9194</c:v>
                </c:pt>
                <c:pt idx="5">
                  <c:v>28486</c:v>
                </c:pt>
              </c:numCache>
            </c:numRef>
          </c:val>
        </c:ser>
        <c:ser>
          <c:idx val="1"/>
          <c:order val="1"/>
          <c:tx>
            <c:strRef>
              <c:f>Sheet4!$D$48</c:f>
              <c:strCache>
                <c:ptCount val="1"/>
                <c:pt idx="0">
                  <c:v>২০০৯-১৪</c:v>
                </c:pt>
              </c:strCache>
            </c:strRef>
          </c:tx>
          <c:spPr>
            <a:solidFill>
              <a:schemeClr val="accent1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3.1152647975077881E-3"/>
                  <c:y val="0.371794871794871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7881619937694704E-3"/>
                  <c:y val="0.179487179487179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0.307692307692307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.182692307692307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557632398753894E-3"/>
                  <c:y val="0.176282051282051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5576323987537798E-3"/>
                  <c:y val="0.262820512820512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sz="900" b="0" i="0" u="none" strike="noStrike" baseline="0">
                    <a:solidFill>
                      <a:schemeClr val="bg1"/>
                    </a:solidFill>
                    <a:latin typeface="NikoshBAN"/>
                    <a:ea typeface="NikoshBAN"/>
                    <a:cs typeface="NikoshBAN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Sheet4!$B$49:$B$54</c:f>
              <c:strCache>
                <c:ptCount val="6"/>
                <c:pt idx="0">
                  <c:v>শিক্ষা</c:v>
                </c:pt>
                <c:pt idx="1">
                  <c:v>স্বাস্থ্য</c:v>
                </c:pt>
                <c:pt idx="2">
                  <c:v>কৃষি</c:v>
                </c:pt>
                <c:pt idx="3">
                  <c:v>বিদ্যুৎ ও জ্বালানি</c:v>
                </c:pt>
                <c:pt idx="4">
                  <c:v>সামাজিক নিরাপত্তা </c:v>
                </c:pt>
                <c:pt idx="5">
                  <c:v>যোগাযোগ</c:v>
                </c:pt>
              </c:strCache>
            </c:strRef>
          </c:cat>
          <c:val>
            <c:numRef>
              <c:f>Sheet4!$D$49:$D$54</c:f>
              <c:numCache>
                <c:formatCode>0</c:formatCode>
                <c:ptCount val="6"/>
                <c:pt idx="0">
                  <c:v>101733</c:v>
                </c:pt>
                <c:pt idx="1">
                  <c:v>39160</c:v>
                </c:pt>
                <c:pt idx="2">
                  <c:v>75738</c:v>
                </c:pt>
                <c:pt idx="3">
                  <c:v>39455</c:v>
                </c:pt>
                <c:pt idx="4">
                  <c:v>44945</c:v>
                </c:pt>
                <c:pt idx="5">
                  <c:v>49711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4723200"/>
        <c:axId val="104724736"/>
        <c:axId val="0"/>
      </c:bar3DChart>
      <c:catAx>
        <c:axId val="104723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SolaimanLipi" pitchFamily="65" charset="0"/>
                <a:ea typeface="NikoshBAN"/>
                <a:cs typeface="SolaimanLipi" pitchFamily="65" charset="0"/>
              </a:defRPr>
            </a:pPr>
            <a:endParaRPr lang="en-US"/>
          </a:p>
        </c:txPr>
        <c:crossAx val="1047247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04724736"/>
        <c:scaling>
          <c:orientation val="minMax"/>
        </c:scaling>
        <c:delete val="1"/>
        <c:axPos val="l"/>
        <c:majorGridlines>
          <c:spPr>
            <a:ln w="3175">
              <a:solidFill>
                <a:schemeClr val="bg1"/>
              </a:solidFill>
              <a:prstDash val="solid"/>
            </a:ln>
          </c:spPr>
        </c:majorGridlines>
        <c:numFmt formatCode="0" sourceLinked="1"/>
        <c:majorTickMark val="out"/>
        <c:minorTickMark val="none"/>
        <c:tickLblPos val="nextTo"/>
        <c:crossAx val="104723200"/>
        <c:crosses val="autoZero"/>
        <c:crossBetween val="between"/>
      </c:valAx>
      <c:spPr>
        <a:solidFill>
          <a:srgbClr val="EEECE1">
            <a:lumMod val="90000"/>
          </a:srgbClr>
        </a:solidFill>
        <a:ln>
          <a:solidFill>
            <a:srgbClr val="4F81BD"/>
          </a:solidFill>
        </a:ln>
      </c:spPr>
    </c:plotArea>
    <c:legend>
      <c:legendPos val="r"/>
      <c:layout>
        <c:manualLayout>
          <c:xMode val="edge"/>
          <c:yMode val="edge"/>
          <c:x val="0.33787681123960267"/>
          <c:y val="0.19596439887245171"/>
          <c:w val="0.33243442130709266"/>
          <c:h val="6.0805078764135143E-2"/>
        </c:manualLayout>
      </c:layout>
      <c:overlay val="0"/>
      <c:spPr>
        <a:noFill/>
        <a:ln w="3175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NikoshBAN"/>
              <a:ea typeface="NikoshBAN"/>
              <a:cs typeface="NikoshBAN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1F497D">
          <a:lumMod val="60000"/>
          <a:lumOff val="40000"/>
        </a:srgbClr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en-US" sz="1000" dirty="0" smtClean="0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rPr>
              <a:t> </a:t>
            </a:r>
            <a:r>
              <a:rPr lang="bn-IN" sz="1000" dirty="0" smtClean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চিত্র ৩:</a:t>
            </a:r>
            <a:r>
              <a:rPr lang="bn-IN" sz="1000" baseline="0" dirty="0" smtClean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</a:t>
            </a:r>
            <a:r>
              <a:rPr lang="bn-IN" sz="1000" dirty="0" smtClean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বাজেট</a:t>
            </a:r>
            <a:r>
              <a:rPr lang="bn-IN" sz="1000" baseline="0" dirty="0" smtClean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 ও বার্ষিক উন্নয়ন কর্মসূচির আকার </a:t>
            </a:r>
          </a:p>
          <a:p>
            <a:pPr>
              <a:defRPr sz="1000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bn-IN" sz="1000" baseline="0" dirty="0" smtClean="0">
                <a:solidFill>
                  <a:schemeClr val="tx1"/>
                </a:solidFill>
                <a:latin typeface="SolaimanLipi" pitchFamily="65" charset="0"/>
                <a:cs typeface="SolaimanLipi" pitchFamily="65" charset="0"/>
              </a:rPr>
              <a:t>(কোটি টাকায়)</a:t>
            </a:r>
            <a:endParaRPr lang="en-US" sz="1000" dirty="0">
              <a:solidFill>
                <a:schemeClr val="tx1"/>
              </a:solidFill>
              <a:latin typeface="SolaimanLipi" pitchFamily="65" charset="0"/>
              <a:cs typeface="SolaimanLipi" pitchFamily="65" charset="0"/>
            </a:endParaRPr>
          </a:p>
        </c:rich>
      </c:tx>
      <c:layout>
        <c:manualLayout>
          <c:xMode val="edge"/>
          <c:yMode val="edge"/>
          <c:x val="0.27509377734033247"/>
          <c:y val="5.8560343774691987E-3"/>
        </c:manualLayout>
      </c:layout>
      <c:overlay val="0"/>
    </c:title>
    <c:autoTitleDeleted val="0"/>
    <c:view3D>
      <c:rotX val="0"/>
      <c:rotY val="0"/>
      <c:rAngAx val="0"/>
      <c:perspective val="30"/>
    </c:view3D>
    <c:floor>
      <c:thickness val="0"/>
      <c:spPr>
        <a:solidFill>
          <a:schemeClr val="bg2">
            <a:lumMod val="90000"/>
          </a:schemeClr>
        </a:solidFill>
      </c:spPr>
    </c:floor>
    <c:sideWall>
      <c:thickness val="0"/>
      <c:spPr>
        <a:solidFill>
          <a:schemeClr val="bg2">
            <a:lumMod val="90000"/>
          </a:schemeClr>
        </a:solidFill>
      </c:spPr>
    </c:sideWall>
    <c:backWall>
      <c:thickness val="0"/>
      <c:spPr>
        <a:solidFill>
          <a:schemeClr val="bg2">
            <a:lumMod val="90000"/>
          </a:schemeClr>
        </a:solidFill>
      </c:spPr>
    </c:backWall>
    <c:plotArea>
      <c:layout>
        <c:manualLayout>
          <c:layoutTarget val="inner"/>
          <c:xMode val="edge"/>
          <c:yMode val="edge"/>
          <c:x val="1.2581014303751633E-2"/>
          <c:y val="0.1377112181116727"/>
          <c:w val="0.9803112028244384"/>
          <c:h val="0.728243015207144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'Figure 3'!$O$6</c:f>
              <c:strCache>
                <c:ptCount val="1"/>
                <c:pt idx="0">
                  <c:v>বাজেট</c:v>
                </c:pt>
              </c:strCache>
            </c:strRef>
          </c:tx>
          <c:spPr>
            <a:solidFill>
              <a:srgbClr val="339966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3.2942617959004971E-3"/>
                  <c:y val="0.170918443640278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937026973470573E-7"/>
                  <c:y val="0.177248756367696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940024256307627E-3"/>
                  <c:y val="0.177248756367696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2940024256307627E-3"/>
                  <c:y val="0.164588130912861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0.202570007277367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2940024256307627E-3"/>
                  <c:y val="0.202569508827546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0.202570007277367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0.215230632732202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2940024256307627E-3"/>
                  <c:y val="0.202570007277367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 sz="800">
                    <a:latin typeface="SutonnyMJ" pitchFamily="2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'Figure 3'!$J$3:$J$11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3'!$E$3:$E$11</c:f>
              <c:numCache>
                <c:formatCode>General</c:formatCode>
                <c:ptCount val="9"/>
                <c:pt idx="0">
                  <c:v>61057</c:v>
                </c:pt>
                <c:pt idx="1">
                  <c:v>66835</c:v>
                </c:pt>
                <c:pt idx="2">
                  <c:v>93608</c:v>
                </c:pt>
                <c:pt idx="3">
                  <c:v>94140</c:v>
                </c:pt>
                <c:pt idx="4">
                  <c:v>110523</c:v>
                </c:pt>
                <c:pt idx="5">
                  <c:v>130011</c:v>
                </c:pt>
                <c:pt idx="6">
                  <c:v>161213</c:v>
                </c:pt>
                <c:pt idx="7">
                  <c:v>189326</c:v>
                </c:pt>
                <c:pt idx="8">
                  <c:v>216222</c:v>
                </c:pt>
              </c:numCache>
            </c:numRef>
          </c:val>
        </c:ser>
        <c:ser>
          <c:idx val="1"/>
          <c:order val="1"/>
          <c:tx>
            <c:strRef>
              <c:f>'Figure 3'!$O$7</c:f>
              <c:strCache>
                <c:ptCount val="1"/>
                <c:pt idx="0">
                  <c:v>বার্ষিক উন্নয়ন কর্মসূচি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3.2940024256307627E-3"/>
                  <c:y val="3.1651563637088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940024256307926E-3"/>
                  <c:y val="1.2660625454835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5880048512615254E-3"/>
                  <c:y val="1.8990938182253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0389346847009317E-17"/>
                  <c:y val="1.8990938182253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8990938182253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1.8990938182253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1.8990938182253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1.2660625454835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1.266062545483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5400000" vert="horz"/>
              <a:lstStyle/>
              <a:p>
                <a:pPr>
                  <a:defRPr sz="800">
                    <a:latin typeface="SutonnyMJ" pitchFamily="2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'Figure 3'!$J$3:$J$11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3'!$F$3:$F$11</c:f>
              <c:numCache>
                <c:formatCode>General</c:formatCode>
                <c:ptCount val="9"/>
                <c:pt idx="0">
                  <c:v>21500</c:v>
                </c:pt>
                <c:pt idx="1">
                  <c:v>21600</c:v>
                </c:pt>
                <c:pt idx="2">
                  <c:v>22500</c:v>
                </c:pt>
                <c:pt idx="3">
                  <c:v>23000</c:v>
                </c:pt>
                <c:pt idx="4">
                  <c:v>28500</c:v>
                </c:pt>
                <c:pt idx="5">
                  <c:v>35880</c:v>
                </c:pt>
                <c:pt idx="6">
                  <c:v>41080</c:v>
                </c:pt>
                <c:pt idx="7">
                  <c:v>52366</c:v>
                </c:pt>
                <c:pt idx="8">
                  <c:v>60000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6"/>
        <c:shape val="box"/>
        <c:axId val="108499712"/>
        <c:axId val="108501248"/>
        <c:axId val="0"/>
      </c:bar3DChart>
      <c:catAx>
        <c:axId val="10849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NikoshBAN" pitchFamily="2" charset="0"/>
                <a:cs typeface="NikoshBAN" pitchFamily="2" charset="0"/>
              </a:defRPr>
            </a:pPr>
            <a:endParaRPr lang="en-US"/>
          </a:p>
        </c:txPr>
        <c:crossAx val="108501248"/>
        <c:crosses val="autoZero"/>
        <c:auto val="1"/>
        <c:lblAlgn val="ctr"/>
        <c:lblOffset val="100"/>
        <c:noMultiLvlLbl val="0"/>
      </c:catAx>
      <c:valAx>
        <c:axId val="108501248"/>
        <c:scaling>
          <c:orientation val="minMax"/>
        </c:scaling>
        <c:delete val="1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08499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1951954366764934"/>
          <c:y val="0.19184643096083578"/>
          <c:w val="0.39908774253685581"/>
          <c:h val="0.10106435914260717"/>
        </c:manualLayout>
      </c:layout>
      <c:overlay val="0"/>
      <c:spPr>
        <a:ln>
          <a:noFill/>
        </a:ln>
      </c:spPr>
      <c:txPr>
        <a:bodyPr/>
        <a:lstStyle/>
        <a:p>
          <a:pPr>
            <a:defRPr sz="800">
              <a:latin typeface="SolaimanLipi" pitchFamily="65" charset="0"/>
              <a:cs typeface="SolaimanLipi" pitchFamily="65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rgbClr val="1F497D">
          <a:lumMod val="60000"/>
          <a:lumOff val="40000"/>
        </a:srgbClr>
      </a:solidFill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C00000"/>
                </a:solidFill>
                <a:effectLst/>
                <a:latin typeface="SolaimanLipi" panose="03000609000000000000" pitchFamily="65" charset="0"/>
                <a:ea typeface="+mn-ea"/>
                <a:cs typeface="SolaimanLipi" panose="03000609000000000000" pitchFamily="65" charset="0"/>
              </a:defRPr>
            </a:pPr>
            <a:r>
              <a:rPr lang="bn-IN" sz="1000" b="1">
                <a:solidFill>
                  <a:sysClr val="windowText" lastClr="000000"/>
                </a:solidFill>
                <a:latin typeface="SolaimanLipi" panose="03000609000000000000" pitchFamily="65" charset="0"/>
                <a:cs typeface="SolaimanLipi" panose="03000609000000000000" pitchFamily="65" charset="0"/>
              </a:rPr>
              <a:t>চিত্র ৫: ব্যাপক </a:t>
            </a:r>
            <a:r>
              <a:rPr lang="en-US" sz="1000" b="1">
                <a:solidFill>
                  <a:sysClr val="windowText" lastClr="000000"/>
                </a:solidFill>
                <a:latin typeface="SolaimanLipi" panose="03000609000000000000" pitchFamily="65" charset="0"/>
                <a:cs typeface="SolaimanLipi" panose="03000609000000000000" pitchFamily="65" charset="0"/>
              </a:rPr>
              <a:t>মুদ্রা সরবরাহ</a:t>
            </a:r>
            <a:r>
              <a:rPr lang="en-US" sz="1000" b="1" baseline="0">
                <a:solidFill>
                  <a:sysClr val="windowText" lastClr="000000"/>
                </a:solidFill>
                <a:latin typeface="SolaimanLipi" panose="03000609000000000000" pitchFamily="65" charset="0"/>
                <a:cs typeface="SolaimanLipi" panose="03000609000000000000" pitchFamily="65" charset="0"/>
              </a:rPr>
              <a:t> জিডিপি অনুপাত (%)</a:t>
            </a:r>
            <a:endParaRPr lang="en-US" sz="1000" b="1">
              <a:solidFill>
                <a:sysClr val="windowText" lastClr="000000"/>
              </a:solidFill>
              <a:latin typeface="SolaimanLipi" panose="03000609000000000000" pitchFamily="65" charset="0"/>
              <a:cs typeface="SolaimanLipi" panose="03000609000000000000" pitchFamily="65" charset="0"/>
            </a:endParaRPr>
          </a:p>
        </c:rich>
      </c:tx>
      <c:layout>
        <c:manualLayout>
          <c:xMode val="edge"/>
          <c:yMode val="edge"/>
          <c:x val="0.2822844975731614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4527277736419748E-2"/>
          <c:y val="0.11040036341611145"/>
          <c:w val="0.94220388557581447"/>
          <c:h val="0.76714201441432195"/>
        </c:manualLayout>
      </c:layout>
      <c:barChart>
        <c:barDir val="col"/>
        <c:grouping val="clustered"/>
        <c:varyColors val="0"/>
        <c:ser>
          <c:idx val="0"/>
          <c:order val="0"/>
          <c:tx>
            <c:v>M2/GDP</c:v>
          </c:tx>
          <c:spPr>
            <a:solidFill>
              <a:srgbClr val="00B050"/>
            </a:soli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SutonnyMJ" pitchFamily="2" charset="0"/>
                    <a:ea typeface="+mn-ea"/>
                    <a:cs typeface="SutonnyMJ" pitchFamily="2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M2_GDP!$B$16:$B$24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M2_GDP!$F$16:$F$24</c:f>
              <c:numCache>
                <c:formatCode>0.0</c:formatCode>
                <c:ptCount val="9"/>
                <c:pt idx="0">
                  <c:v>37.458105017860952</c:v>
                </c:pt>
                <c:pt idx="1">
                  <c:v>38.469355294300826</c:v>
                </c:pt>
                <c:pt idx="2">
                  <c:v>39.574016888023877</c:v>
                </c:pt>
                <c:pt idx="3">
                  <c:v>42.052412250780705</c:v>
                </c:pt>
                <c:pt idx="4">
                  <c:v>45.51894472330936</c:v>
                </c:pt>
                <c:pt idx="5">
                  <c:v>48.100682136224584</c:v>
                </c:pt>
                <c:pt idx="6">
                  <c:v>49.005642510832033</c:v>
                </c:pt>
                <c:pt idx="7">
                  <c:v>50.337302672931848</c:v>
                </c:pt>
                <c:pt idx="8">
                  <c:v>51.862678215533656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05117568"/>
        <c:axId val="105841408"/>
      </c:barChart>
      <c:catAx>
        <c:axId val="105117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accent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SutonnyMJ" pitchFamily="2" charset="0"/>
                <a:ea typeface="+mn-ea"/>
                <a:cs typeface="SutonnyMJ" pitchFamily="2" charset="0"/>
              </a:defRPr>
            </a:pPr>
            <a:endParaRPr lang="en-US"/>
          </a:p>
        </c:txPr>
        <c:crossAx val="105841408"/>
        <c:crosses val="autoZero"/>
        <c:auto val="1"/>
        <c:lblAlgn val="ctr"/>
        <c:lblOffset val="100"/>
        <c:noMultiLvlLbl val="0"/>
      </c:catAx>
      <c:valAx>
        <c:axId val="10584140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511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rgbClr val="1F497D">
          <a:lumMod val="60000"/>
          <a:lumOff val="40000"/>
        </a:srgb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bn-IN" sz="100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চিত্র ৬: আমদানি,</a:t>
            </a:r>
            <a:r>
              <a:rPr lang="bn-IN" sz="1000" baseline="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 রপ্তানি ও বৈদেশিক মুদ্রার রিজার্ভ</a:t>
            </a:r>
          </a:p>
          <a:p>
            <a:pPr>
              <a:defRPr sz="1000"/>
            </a:pPr>
            <a:r>
              <a:rPr lang="bn-IN" sz="800" baseline="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 (বিলিয়ন মার্কিন ডলার)</a:t>
            </a:r>
            <a:endParaRPr lang="en-US" sz="800">
              <a:solidFill>
                <a:sysClr val="windowText" lastClr="000000"/>
              </a:solidFill>
              <a:latin typeface="SolaimanLipi" pitchFamily="65" charset="0"/>
              <a:cs typeface="SolaimanLipi" pitchFamily="65" charset="0"/>
            </a:endParaRPr>
          </a:p>
        </c:rich>
      </c:tx>
      <c:layout>
        <c:manualLayout>
          <c:xMode val="edge"/>
          <c:yMode val="edge"/>
          <c:x val="0.2521462779868894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461279954099167E-2"/>
          <c:y val="0.17466906478146485"/>
          <c:w val="0.93456789400654561"/>
          <c:h val="0.706321740778579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Foreign_trade_!$N$46</c:f>
              <c:strCache>
                <c:ptCount val="1"/>
                <c:pt idx="0">
                  <c:v>রপ্তানি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>
                    <a:latin typeface="SutonnyMJ" pitchFamily="2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Foreign_trade_!$D$15:$D$23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Foreign_trade_!$I$15:$I$23</c:f>
              <c:numCache>
                <c:formatCode>0.0</c:formatCode>
                <c:ptCount val="9"/>
                <c:pt idx="0">
                  <c:v>10.526200000000001</c:v>
                </c:pt>
                <c:pt idx="1">
                  <c:v>12.177899999999999</c:v>
                </c:pt>
                <c:pt idx="2">
                  <c:v>14.110799999999999</c:v>
                </c:pt>
                <c:pt idx="3">
                  <c:v>15.565200000000001</c:v>
                </c:pt>
                <c:pt idx="4">
                  <c:v>16.204699999999999</c:v>
                </c:pt>
                <c:pt idx="5">
                  <c:v>22.9282</c:v>
                </c:pt>
                <c:pt idx="6">
                  <c:v>24.302000000000003</c:v>
                </c:pt>
                <c:pt idx="7">
                  <c:v>27.027450000000002</c:v>
                </c:pt>
                <c:pt idx="8">
                  <c:v>30.186619999999998</c:v>
                </c:pt>
              </c:numCache>
            </c:numRef>
          </c:val>
        </c:ser>
        <c:ser>
          <c:idx val="1"/>
          <c:order val="1"/>
          <c:tx>
            <c:strRef>
              <c:f>Foreign_trade_!$N$47</c:f>
              <c:strCache>
                <c:ptCount val="1"/>
                <c:pt idx="0">
                  <c:v>আমদানি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>
                    <a:latin typeface="SutonnyMJ" pitchFamily="2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Foreign_trade_!$D$15:$D$23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Foreign_trade_!$J$15:$J$23</c:f>
              <c:numCache>
                <c:formatCode>0.0</c:formatCode>
                <c:ptCount val="9"/>
                <c:pt idx="0">
                  <c:v>14.7464</c:v>
                </c:pt>
                <c:pt idx="1">
                  <c:v>17.1568</c:v>
                </c:pt>
                <c:pt idx="2">
                  <c:v>21.629000000000001</c:v>
                </c:pt>
                <c:pt idx="3">
                  <c:v>22.507099999999998</c:v>
                </c:pt>
                <c:pt idx="4">
                  <c:v>23.738400000000002</c:v>
                </c:pt>
                <c:pt idx="5">
                  <c:v>33.657499999999999</c:v>
                </c:pt>
                <c:pt idx="6">
                  <c:v>35.516300000000001</c:v>
                </c:pt>
                <c:pt idx="7">
                  <c:v>34.083599999999997</c:v>
                </c:pt>
                <c:pt idx="8">
                  <c:v>39.321899999999999</c:v>
                </c:pt>
              </c:numCache>
            </c:numRef>
          </c:val>
        </c:ser>
        <c:ser>
          <c:idx val="2"/>
          <c:order val="2"/>
          <c:tx>
            <c:strRef>
              <c:f>Foreign_trade_!$N$48</c:f>
              <c:strCache>
                <c:ptCount val="1"/>
                <c:pt idx="0">
                  <c:v>বৈদেশিক মুদ্রার রিজার্ভ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>
                    <a:latin typeface="SutonnyMJ" pitchFamily="2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Foreign_trade_!$D$15:$D$23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Foreign_trade_!$K$15:$K$23</c:f>
              <c:numCache>
                <c:formatCode>0.0</c:formatCode>
                <c:ptCount val="9"/>
                <c:pt idx="0">
                  <c:v>3.4838</c:v>
                </c:pt>
                <c:pt idx="1">
                  <c:v>5.0771999999999995</c:v>
                </c:pt>
                <c:pt idx="2">
                  <c:v>6.1488000000000005</c:v>
                </c:pt>
                <c:pt idx="3">
                  <c:v>7.4708999999999994</c:v>
                </c:pt>
                <c:pt idx="4">
                  <c:v>10.749700000000001</c:v>
                </c:pt>
                <c:pt idx="5">
                  <c:v>10.9116</c:v>
                </c:pt>
                <c:pt idx="6">
                  <c:v>10.3644</c:v>
                </c:pt>
                <c:pt idx="7">
                  <c:v>15.315200000000001</c:v>
                </c:pt>
                <c:pt idx="8">
                  <c:v>21.507992999999999</c:v>
                </c:pt>
              </c:numCache>
            </c:numRef>
          </c:val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37"/>
        <c:axId val="108929408"/>
        <c:axId val="108930944"/>
      </c:barChart>
      <c:catAx>
        <c:axId val="108929408"/>
        <c:scaling>
          <c:orientation val="minMax"/>
        </c:scaling>
        <c:delete val="0"/>
        <c:axPos val="b"/>
        <c:majorGridlines>
          <c:spPr>
            <a:ln>
              <a:solidFill>
                <a:sysClr val="window" lastClr="FFFFFF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SutonnyMJ" pitchFamily="2" charset="0"/>
              </a:defRPr>
            </a:pPr>
            <a:endParaRPr lang="en-US"/>
          </a:p>
        </c:txPr>
        <c:crossAx val="108930944"/>
        <c:crosses val="autoZero"/>
        <c:auto val="1"/>
        <c:lblAlgn val="ctr"/>
        <c:lblOffset val="100"/>
        <c:noMultiLvlLbl val="0"/>
      </c:catAx>
      <c:valAx>
        <c:axId val="108930944"/>
        <c:scaling>
          <c:orientation val="minMax"/>
        </c:scaling>
        <c:delete val="1"/>
        <c:axPos val="l"/>
        <c:majorGridlines>
          <c:spPr>
            <a:ln>
              <a:solidFill>
                <a:sysClr val="window" lastClr="FFFFFF"/>
              </a:solidFill>
            </a:ln>
          </c:spPr>
        </c:majorGridlines>
        <c:numFmt formatCode="0.0" sourceLinked="1"/>
        <c:majorTickMark val="out"/>
        <c:minorTickMark val="none"/>
        <c:tickLblPos val="nextTo"/>
        <c:crossAx val="108929408"/>
        <c:crosses val="autoZero"/>
        <c:crossBetween val="between"/>
      </c:valAx>
      <c:spPr>
        <a:solidFill>
          <a:srgbClr val="4F81BD">
            <a:lumMod val="20000"/>
            <a:lumOff val="80000"/>
          </a:srgbClr>
        </a:solidFill>
        <a:ln>
          <a:solidFill>
            <a:srgbClr val="1F497D">
              <a:lumMod val="60000"/>
              <a:lumOff val="40000"/>
            </a:srgbClr>
          </a:solidFill>
        </a:ln>
      </c:spPr>
    </c:plotArea>
    <c:legend>
      <c:legendPos val="b"/>
      <c:layout>
        <c:manualLayout>
          <c:xMode val="edge"/>
          <c:yMode val="edge"/>
          <c:x val="0.23532763931019379"/>
          <c:y val="0.19691784820142949"/>
          <c:w val="0.53529270563163411"/>
          <c:h val="7.6055686814838111E-2"/>
        </c:manualLayout>
      </c:layout>
      <c:overlay val="0"/>
      <c:txPr>
        <a:bodyPr/>
        <a:lstStyle/>
        <a:p>
          <a:pPr>
            <a:defRPr sz="800">
              <a:latin typeface="SolaimanLipi" pitchFamily="65" charset="0"/>
              <a:cs typeface="SolaimanLipi" pitchFamily="65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rgbClr val="1F497D">
          <a:lumMod val="60000"/>
          <a:lumOff val="40000"/>
        </a:srgbClr>
      </a:solidFill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bn-IN" sz="105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চিত্র ৭: কৃষিপণ্যের</a:t>
            </a:r>
            <a:r>
              <a:rPr lang="bn-IN" sz="1050" baseline="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 উৎপাদন </a:t>
            </a:r>
          </a:p>
          <a:p>
            <a:pPr>
              <a:defRPr sz="1050">
                <a:solidFill>
                  <a:srgbClr val="C00000"/>
                </a:solidFill>
                <a:latin typeface="SolaimanLipi" pitchFamily="65" charset="0"/>
                <a:cs typeface="SolaimanLipi" pitchFamily="65" charset="0"/>
              </a:defRPr>
            </a:pPr>
            <a:r>
              <a:rPr lang="bn-IN" sz="1050" baseline="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(</a:t>
            </a:r>
            <a:r>
              <a:rPr lang="bn-IN" sz="800" baseline="0">
                <a:solidFill>
                  <a:sysClr val="windowText" lastClr="000000"/>
                </a:solidFill>
                <a:latin typeface="SolaimanLipi" pitchFamily="65" charset="0"/>
                <a:cs typeface="SolaimanLipi" pitchFamily="65" charset="0"/>
              </a:rPr>
              <a:t>লক্ষ মেট্রিক টন)</a:t>
            </a:r>
            <a:endParaRPr lang="en-US" sz="800">
              <a:solidFill>
                <a:sysClr val="windowText" lastClr="000000"/>
              </a:solidFill>
              <a:latin typeface="SolaimanLipi" pitchFamily="65" charset="0"/>
              <a:cs typeface="SolaimanLipi" pitchFamily="65" charset="0"/>
            </a:endParaRPr>
          </a:p>
        </c:rich>
      </c:tx>
      <c:layout>
        <c:manualLayout>
          <c:xMode val="edge"/>
          <c:yMode val="edge"/>
          <c:x val="0.3725037333675034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3459595203565833E-2"/>
          <c:y val="0.15721467116156623"/>
          <c:w val="0.93308080959286832"/>
          <c:h val="0.5998657883347032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'Figure 7'!$B$68</c:f>
              <c:strCache>
                <c:ptCount val="1"/>
                <c:pt idx="0">
                  <c:v>আউস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7'!$C$68:$K$68</c:f>
              <c:numCache>
                <c:formatCode>0.00</c:formatCode>
                <c:ptCount val="9"/>
                <c:pt idx="0">
                  <c:v>26.17559</c:v>
                </c:pt>
                <c:pt idx="1">
                  <c:v>22.68</c:v>
                </c:pt>
                <c:pt idx="2">
                  <c:v>22.605</c:v>
                </c:pt>
                <c:pt idx="3">
                  <c:v>28.425000000000001</c:v>
                </c:pt>
                <c:pt idx="4">
                  <c:v>25.63691</c:v>
                </c:pt>
                <c:pt idx="5">
                  <c:v>31.992319999999999</c:v>
                </c:pt>
                <c:pt idx="6">
                  <c:v>34.982280000000003</c:v>
                </c:pt>
                <c:pt idx="7">
                  <c:v>32.373559999999998</c:v>
                </c:pt>
                <c:pt idx="8">
                  <c:v>34.890560000000001</c:v>
                </c:pt>
              </c:numCache>
            </c:numRef>
          </c:val>
        </c:ser>
        <c:ser>
          <c:idx val="1"/>
          <c:order val="1"/>
          <c:tx>
            <c:strRef>
              <c:f>'Figure 7'!$B$69</c:f>
              <c:strCache>
                <c:ptCount val="1"/>
                <c:pt idx="0">
                  <c:v>আমন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7'!$C$69:$K$69</c:f>
              <c:numCache>
                <c:formatCode>0.00</c:formatCode>
                <c:ptCount val="9"/>
                <c:pt idx="0">
                  <c:v>153.28226000000001</c:v>
                </c:pt>
                <c:pt idx="1">
                  <c:v>155.01</c:v>
                </c:pt>
                <c:pt idx="2">
                  <c:v>140.625</c:v>
                </c:pt>
                <c:pt idx="3">
                  <c:v>167.28</c:v>
                </c:pt>
                <c:pt idx="4">
                  <c:v>174.60554999999999</c:v>
                </c:pt>
                <c:pt idx="5">
                  <c:v>184.23698999999999</c:v>
                </c:pt>
                <c:pt idx="6">
                  <c:v>185.18769</c:v>
                </c:pt>
                <c:pt idx="7">
                  <c:v>186.88811999999999</c:v>
                </c:pt>
                <c:pt idx="8">
                  <c:v>189.92833999999999</c:v>
                </c:pt>
              </c:numCache>
            </c:numRef>
          </c:val>
        </c:ser>
        <c:ser>
          <c:idx val="2"/>
          <c:order val="2"/>
          <c:tx>
            <c:strRef>
              <c:f>'Figure 7'!$B$70</c:f>
              <c:strCache>
                <c:ptCount val="1"/>
                <c:pt idx="0">
                  <c:v>বোরো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7'!$C$70:$K$70</c:f>
              <c:numCache>
                <c:formatCode>0.00</c:formatCode>
                <c:ptCount val="9"/>
                <c:pt idx="0">
                  <c:v>209.625</c:v>
                </c:pt>
                <c:pt idx="1">
                  <c:v>224.47499999999999</c:v>
                </c:pt>
                <c:pt idx="2">
                  <c:v>266.43</c:v>
                </c:pt>
                <c:pt idx="3">
                  <c:v>267.13499999999999</c:v>
                </c:pt>
                <c:pt idx="4">
                  <c:v>275.11500000000001</c:v>
                </c:pt>
                <c:pt idx="5">
                  <c:v>279.25170000000003</c:v>
                </c:pt>
                <c:pt idx="6">
                  <c:v>281.38817999999998</c:v>
                </c:pt>
                <c:pt idx="7">
                  <c:v>281.67234000000002</c:v>
                </c:pt>
                <c:pt idx="8">
                  <c:v>288</c:v>
                </c:pt>
              </c:numCache>
            </c:numRef>
          </c:val>
        </c:ser>
        <c:ser>
          <c:idx val="3"/>
          <c:order val="3"/>
          <c:tx>
            <c:strRef>
              <c:f>'Figure 7'!$B$71</c:f>
              <c:strCache>
                <c:ptCount val="1"/>
                <c:pt idx="0">
                  <c:v>ভুট্টা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7'!$C$71:$K$71</c:f>
              <c:numCache>
                <c:formatCode>0.00</c:formatCode>
                <c:ptCount val="9"/>
                <c:pt idx="0">
                  <c:v>5.2152500000000002</c:v>
                </c:pt>
                <c:pt idx="1">
                  <c:v>9.0214999999999996</c:v>
                </c:pt>
                <c:pt idx="2">
                  <c:v>13.46471</c:v>
                </c:pt>
                <c:pt idx="3">
                  <c:v>7.2962899999999999</c:v>
                </c:pt>
                <c:pt idx="4">
                  <c:v>8.8739100000000004</c:v>
                </c:pt>
                <c:pt idx="5">
                  <c:v>10.18282</c:v>
                </c:pt>
                <c:pt idx="6">
                  <c:v>12.977169999999999</c:v>
                </c:pt>
                <c:pt idx="7">
                  <c:v>15.47719</c:v>
                </c:pt>
                <c:pt idx="8">
                  <c:v>17.5</c:v>
                </c:pt>
              </c:numCache>
            </c:numRef>
          </c:val>
        </c:ser>
        <c:ser>
          <c:idx val="4"/>
          <c:order val="4"/>
          <c:tx>
            <c:strRef>
              <c:f>'Figure 7'!$B$72</c:f>
              <c:strCache>
                <c:ptCount val="1"/>
                <c:pt idx="0">
                  <c:v>গম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7'!$C$72:$K$72</c:f>
              <c:numCache>
                <c:formatCode>0.00</c:formatCode>
                <c:ptCount val="9"/>
                <c:pt idx="0">
                  <c:v>7.3546199999999997</c:v>
                </c:pt>
                <c:pt idx="1">
                  <c:v>7.37</c:v>
                </c:pt>
                <c:pt idx="2">
                  <c:v>8.44</c:v>
                </c:pt>
                <c:pt idx="3">
                  <c:v>8.49</c:v>
                </c:pt>
                <c:pt idx="4">
                  <c:v>9.69</c:v>
                </c:pt>
                <c:pt idx="5">
                  <c:v>9.7200000000000006</c:v>
                </c:pt>
                <c:pt idx="6">
                  <c:v>9.9499999999999993</c:v>
                </c:pt>
                <c:pt idx="7">
                  <c:v>12.547779999999999</c:v>
                </c:pt>
                <c:pt idx="8">
                  <c:v>13.5</c:v>
                </c:pt>
              </c:numCache>
            </c:numRef>
          </c:val>
        </c:ser>
        <c:ser>
          <c:idx val="5"/>
          <c:order val="5"/>
          <c:tx>
            <c:strRef>
              <c:f>'Figure 7'!$B$73</c:f>
              <c:strCache>
                <c:ptCount val="1"/>
                <c:pt idx="0">
                  <c:v>আলু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7'!$C$73:$K$73</c:f>
              <c:numCache>
                <c:formatCode>0.00</c:formatCode>
                <c:ptCount val="9"/>
                <c:pt idx="0">
                  <c:v>44.686950000000003</c:v>
                </c:pt>
                <c:pt idx="1">
                  <c:v>54.710900000000002</c:v>
                </c:pt>
                <c:pt idx="2">
                  <c:v>69.55</c:v>
                </c:pt>
                <c:pt idx="3">
                  <c:v>55.730249999999998</c:v>
                </c:pt>
                <c:pt idx="4">
                  <c:v>84.74633</c:v>
                </c:pt>
                <c:pt idx="5">
                  <c:v>86.235389999999995</c:v>
                </c:pt>
                <c:pt idx="6">
                  <c:v>84.578909999999993</c:v>
                </c:pt>
                <c:pt idx="7">
                  <c:v>88.665750000000003</c:v>
                </c:pt>
                <c:pt idx="8">
                  <c:v>91.634550000000004</c:v>
                </c:pt>
              </c:numCache>
            </c:numRef>
          </c:val>
        </c:ser>
        <c:ser>
          <c:idx val="6"/>
          <c:order val="6"/>
          <c:tx>
            <c:strRef>
              <c:f>'Figure 7'!$B$74</c:f>
              <c:strCache>
                <c:ptCount val="1"/>
                <c:pt idx="0">
                  <c:v>অন্যান্য</c:v>
                </c:pt>
              </c:strCache>
            </c:strRef>
          </c:tx>
          <c:invertIfNegative val="0"/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7'!$C$74:$K$74</c:f>
              <c:numCache>
                <c:formatCode>0.00</c:formatCode>
                <c:ptCount val="9"/>
                <c:pt idx="0">
                  <c:v>159.14791</c:v>
                </c:pt>
                <c:pt idx="1">
                  <c:v>170.08702</c:v>
                </c:pt>
                <c:pt idx="2">
                  <c:v>161.68592000000001</c:v>
                </c:pt>
                <c:pt idx="3">
                  <c:v>165.24268000000001</c:v>
                </c:pt>
                <c:pt idx="4">
                  <c:v>167.33769000000001</c:v>
                </c:pt>
                <c:pt idx="5">
                  <c:v>175.2458</c:v>
                </c:pt>
                <c:pt idx="6">
                  <c:v>175.95886999999999</c:v>
                </c:pt>
                <c:pt idx="7">
                  <c:v>174.49046000000001</c:v>
                </c:pt>
                <c:pt idx="8">
                  <c:v>174.17411000000001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5374464"/>
        <c:axId val="105376000"/>
      </c:barChart>
      <c:lineChart>
        <c:grouping val="standard"/>
        <c:varyColors val="0"/>
        <c:ser>
          <c:idx val="7"/>
          <c:order val="7"/>
          <c:tx>
            <c:strRef>
              <c:f>'Figure 7'!$B$75</c:f>
              <c:strCache>
                <c:ptCount val="1"/>
                <c:pt idx="0">
                  <c:v>মোট</c:v>
                </c:pt>
              </c:strCache>
            </c:strRef>
          </c:tx>
          <c:spPr>
            <a:ln>
              <a:solidFill>
                <a:srgbClr val="C0504D">
                  <a:lumMod val="60000"/>
                  <a:lumOff val="40000"/>
                </a:srgbClr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SutonnyMJ" pitchFamily="2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'Figure 7'!$C$67:$K$67</c:f>
              <c:strCache>
                <c:ptCount val="9"/>
                <c:pt idx="0">
                  <c:v>2005-06</c:v>
                </c:pt>
                <c:pt idx="1">
                  <c:v>2006-07</c:v>
                </c:pt>
                <c:pt idx="2">
                  <c:v>2007-08</c:v>
                </c:pt>
                <c:pt idx="3">
                  <c:v>2008-09</c:v>
                </c:pt>
                <c:pt idx="4">
                  <c:v>2009-10</c:v>
                </c:pt>
                <c:pt idx="5">
                  <c:v>2010-11</c:v>
                </c:pt>
                <c:pt idx="6">
                  <c:v>2011-12</c:v>
                </c:pt>
                <c:pt idx="7">
                  <c:v>2012-13</c:v>
                </c:pt>
                <c:pt idx="8">
                  <c:v>2013-14</c:v>
                </c:pt>
              </c:strCache>
            </c:strRef>
          </c:cat>
          <c:val>
            <c:numRef>
              <c:f>'Figure 7'!$C$75:$K$75</c:f>
              <c:numCache>
                <c:formatCode>0</c:formatCode>
                <c:ptCount val="9"/>
                <c:pt idx="0">
                  <c:v>605.48758000000009</c:v>
                </c:pt>
                <c:pt idx="1">
                  <c:v>643.35441999999989</c:v>
                </c:pt>
                <c:pt idx="2">
                  <c:v>682.80062999999996</c:v>
                </c:pt>
                <c:pt idx="3">
                  <c:v>699.59922000000006</c:v>
                </c:pt>
                <c:pt idx="4">
                  <c:v>746.00539000000003</c:v>
                </c:pt>
                <c:pt idx="5">
                  <c:v>776.86502000000007</c:v>
                </c:pt>
                <c:pt idx="6">
                  <c:v>785.02309999999989</c:v>
                </c:pt>
                <c:pt idx="7">
                  <c:v>792.11519999999996</c:v>
                </c:pt>
                <c:pt idx="8">
                  <c:v>809.62756000000002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5374464"/>
        <c:axId val="105376000"/>
      </c:lineChart>
      <c:catAx>
        <c:axId val="10537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SutonnyMJ" pitchFamily="2" charset="0"/>
              </a:defRPr>
            </a:pPr>
            <a:endParaRPr lang="en-US"/>
          </a:p>
        </c:txPr>
        <c:crossAx val="105376000"/>
        <c:crosses val="autoZero"/>
        <c:auto val="1"/>
        <c:lblAlgn val="ctr"/>
        <c:lblOffset val="100"/>
        <c:noMultiLvlLbl val="0"/>
      </c:catAx>
      <c:valAx>
        <c:axId val="105376000"/>
        <c:scaling>
          <c:orientation val="minMax"/>
        </c:scaling>
        <c:delete val="1"/>
        <c:axPos val="l"/>
        <c:majorGridlines>
          <c:spPr>
            <a:ln>
              <a:solidFill>
                <a:schemeClr val="accent1">
                  <a:alpha val="23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nextTo"/>
        <c:crossAx val="105374464"/>
        <c:crosses val="autoZero"/>
        <c:crossBetween val="between"/>
      </c:valAx>
      <c:spPr>
        <a:solidFill>
          <a:sysClr val="window" lastClr="FFFFFF"/>
        </a:solidFill>
        <a:ln>
          <a:solidFill>
            <a:srgbClr val="1F497D">
              <a:lumMod val="60000"/>
              <a:lumOff val="40000"/>
            </a:srgbClr>
          </a:solidFill>
        </a:ln>
      </c:spPr>
    </c:plotArea>
    <c:legend>
      <c:legendPos val="b"/>
      <c:layout>
        <c:manualLayout>
          <c:xMode val="edge"/>
          <c:yMode val="edge"/>
          <c:x val="1.6840406011195502E-2"/>
          <c:y val="0.87719248149285045"/>
          <c:w val="0.93628454237897074"/>
          <c:h val="0.12263857990787497"/>
        </c:manualLayout>
      </c:layout>
      <c:overlay val="0"/>
      <c:txPr>
        <a:bodyPr/>
        <a:lstStyle/>
        <a:p>
          <a:pPr>
            <a:defRPr sz="900">
              <a:latin typeface="SolaimanLipi" pitchFamily="65" charset="0"/>
              <a:cs typeface="SolaimanLipi" pitchFamily="65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rgbClr val="1F497D">
          <a:lumMod val="60000"/>
          <a:lumOff val="40000"/>
        </a:srgbClr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quity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 Classic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Concourse">
    <a:fillStyleLst>
      <a:solidFill>
        <a:schemeClr val="phClr"/>
      </a:solidFill>
      <a:gradFill rotWithShape="1">
        <a:gsLst>
          <a:gs pos="0">
            <a:schemeClr val="phClr">
              <a:tint val="62000"/>
              <a:satMod val="180000"/>
            </a:schemeClr>
          </a:gs>
          <a:gs pos="65000">
            <a:schemeClr val="phClr">
              <a:tint val="32000"/>
              <a:satMod val="250000"/>
            </a:schemeClr>
          </a:gs>
          <a:gs pos="100000">
            <a:schemeClr val="phClr">
              <a:tint val="23000"/>
              <a:satMod val="300000"/>
            </a:schemeClr>
          </a:gs>
        </a:gsLst>
        <a:lin ang="16200000" scaled="0"/>
      </a:gradFill>
      <a:gradFill rotWithShape="1">
        <a:gsLst>
          <a:gs pos="0">
            <a:schemeClr val="phClr">
              <a:shade val="15000"/>
              <a:satMod val="180000"/>
            </a:schemeClr>
          </a:gs>
          <a:gs pos="50000">
            <a:schemeClr val="phClr">
              <a:shade val="45000"/>
              <a:satMod val="170000"/>
            </a:schemeClr>
          </a:gs>
          <a:gs pos="70000">
            <a:schemeClr val="phClr">
              <a:tint val="99000"/>
              <a:shade val="65000"/>
              <a:satMod val="155000"/>
            </a:schemeClr>
          </a:gs>
          <a:gs pos="100000">
            <a:schemeClr val="phClr">
              <a:tint val="95500"/>
              <a:shade val="100000"/>
              <a:satMod val="15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55000" cap="flat" cmpd="thickThin" algn="ctr">
        <a:solidFill>
          <a:schemeClr val="phClr"/>
        </a:solidFill>
        <a:prstDash val="solid"/>
      </a:ln>
      <a:ln w="63500" cap="flat" cmpd="thickThin" algn="ctr">
        <a:solidFill>
          <a:schemeClr val="phClr"/>
        </a:solidFill>
        <a:prstDash val="solid"/>
      </a:ln>
    </a:lnStyleLst>
    <a:effectStyleLst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63500" dist="38100" dir="5400000" rotWithShape="0">
            <a:srgbClr val="000000">
              <a:alpha val="45000"/>
            </a:srgbClr>
          </a:outerShdw>
        </a:effectLst>
        <a:scene3d>
          <a:camera prst="orthographicFront" fov="0">
            <a:rot lat="0" lon="0" rev="0"/>
          </a:camera>
          <a:lightRig rig="glow" dir="t">
            <a:rot lat="0" lon="0" rev="6360000"/>
          </a:lightRig>
        </a:scene3d>
        <a:sp3d contourW="1000" prstMaterial="flat">
          <a:bevelT w="95250" h="101600"/>
          <a:contourClr>
            <a:schemeClr val="phClr">
              <a:satMod val="30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quity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D34817"/>
    </a:accent1>
    <a:accent2>
      <a:srgbClr val="9B2D1F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C9900"/>
    </a:hlink>
    <a:folHlink>
      <a:srgbClr val="96A9A9"/>
    </a:folHlink>
  </a:clrScheme>
  <a:fontScheme name="Office Classic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Concourse">
    <a:fillStyleLst>
      <a:solidFill>
        <a:schemeClr val="phClr"/>
      </a:solidFill>
      <a:gradFill rotWithShape="1">
        <a:gsLst>
          <a:gs pos="0">
            <a:schemeClr val="phClr">
              <a:tint val="62000"/>
              <a:satMod val="180000"/>
            </a:schemeClr>
          </a:gs>
          <a:gs pos="65000">
            <a:schemeClr val="phClr">
              <a:tint val="32000"/>
              <a:satMod val="250000"/>
            </a:schemeClr>
          </a:gs>
          <a:gs pos="100000">
            <a:schemeClr val="phClr">
              <a:tint val="23000"/>
              <a:satMod val="300000"/>
            </a:schemeClr>
          </a:gs>
        </a:gsLst>
        <a:lin ang="16200000" scaled="0"/>
      </a:gradFill>
      <a:gradFill rotWithShape="1">
        <a:gsLst>
          <a:gs pos="0">
            <a:schemeClr val="phClr">
              <a:shade val="15000"/>
              <a:satMod val="180000"/>
            </a:schemeClr>
          </a:gs>
          <a:gs pos="50000">
            <a:schemeClr val="phClr">
              <a:shade val="45000"/>
              <a:satMod val="170000"/>
            </a:schemeClr>
          </a:gs>
          <a:gs pos="70000">
            <a:schemeClr val="phClr">
              <a:tint val="99000"/>
              <a:shade val="65000"/>
              <a:satMod val="155000"/>
            </a:schemeClr>
          </a:gs>
          <a:gs pos="100000">
            <a:schemeClr val="phClr">
              <a:tint val="95500"/>
              <a:shade val="100000"/>
              <a:satMod val="15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55000" cap="flat" cmpd="thickThin" algn="ctr">
        <a:solidFill>
          <a:schemeClr val="phClr"/>
        </a:solidFill>
        <a:prstDash val="solid"/>
      </a:ln>
      <a:ln w="63500" cap="flat" cmpd="thickThin" algn="ctr">
        <a:solidFill>
          <a:schemeClr val="phClr"/>
        </a:solidFill>
        <a:prstDash val="solid"/>
      </a:ln>
    </a:lnStyleLst>
    <a:effectStyleLst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50800" dist="381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63500" dist="38100" dir="5400000" rotWithShape="0">
            <a:srgbClr val="000000">
              <a:alpha val="45000"/>
            </a:srgbClr>
          </a:outerShdw>
        </a:effectLst>
        <a:scene3d>
          <a:camera prst="orthographicFront" fov="0">
            <a:rot lat="0" lon="0" rev="0"/>
          </a:camera>
          <a:lightRig rig="glow" dir="t">
            <a:rot lat="0" lon="0" rev="6360000"/>
          </a:lightRig>
        </a:scene3d>
        <a:sp3d contourW="1000" prstMaterial="flat">
          <a:bevelT w="95250" h="101600"/>
          <a:contourClr>
            <a:schemeClr val="phClr">
              <a:satMod val="30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D99DFED-4192-401A-8145-E3FA0D65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26</Pages>
  <Words>5587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অর্থনেতিক উন্নয়নের গতিধারায় বাংলাদেশ: ২০০৯-১০ হতে ২০১২-১৩ সময়ে অর্থ মন্ত্রণালয়ের ভূমিকা</vt:lpstr>
    </vt:vector>
  </TitlesOfParts>
  <Company/>
  <LinksUpToDate>false</LinksUpToDate>
  <CharactersWithSpaces>37360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অর্থনেতিক উন্নয়নের গতিধারায় বাংলাদেশ: ২০০৯-১০ হতে ২০১২-১৩ সময়ে অর্থ মন্ত্রণালয়ের ভূমিকা</dc:title>
  <dc:creator>Rifat</dc:creator>
  <cp:lastModifiedBy>Rehana Perven</cp:lastModifiedBy>
  <cp:revision>102</cp:revision>
  <cp:lastPrinted>2015-02-09T05:02:00Z</cp:lastPrinted>
  <dcterms:created xsi:type="dcterms:W3CDTF">2015-02-01T10:24:00Z</dcterms:created>
  <dcterms:modified xsi:type="dcterms:W3CDTF">2015-03-04T06:31:00Z</dcterms:modified>
</cp:coreProperties>
</file>