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68" w:rsidRDefault="009E422F">
      <w:pPr>
        <w:pStyle w:val="Title"/>
        <w:spacing w:before="120" w:after="60" w:line="300" w:lineRule="auto"/>
        <w:rPr>
          <w:rFonts w:ascii="NikoshBAN" w:hAnsi="NikoshBAN" w:cs="NikoshBAN"/>
          <w:b/>
          <w:bCs/>
          <w:sz w:val="28"/>
          <w:szCs w:val="28"/>
          <w:rtl/>
          <w:cs/>
          <w:lang w:bidi="bn-BD"/>
        </w:rPr>
      </w:pPr>
      <w:bookmarkStart w:id="0" w:name="_GoBack"/>
      <w:bookmarkEnd w:id="0"/>
      <w:r>
        <w:rPr>
          <w:rFonts w:ascii="NikoshBAN" w:eastAsia="Nikosh" w:hAnsi="NikoshBAN" w:cs="NikoshBAN"/>
          <w:b/>
          <w:bCs/>
          <w:sz w:val="28"/>
          <w:szCs w:val="28"/>
          <w:cs/>
          <w:lang w:bidi="bn-BD"/>
        </w:rPr>
        <w:t>১১০ - বাংলাদেশের মহা হিসাব-নিরীক্ষক ও নিয়ন্ত্রকের কার্যালয়</w:t>
      </w:r>
    </w:p>
    <w:p w:rsidR="005B1668" w:rsidRDefault="009E422F">
      <w:pPr>
        <w:jc w:val="center"/>
        <w:rPr>
          <w:rFonts w:cs="NikoshBAN"/>
          <w:b/>
          <w:sz w:val="20"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মধ্যমেয়াদি ব্যয়</w:t>
      </w:r>
    </w:p>
    <w:p w:rsidR="00815F39" w:rsidRPr="00461983" w:rsidRDefault="00815F39" w:rsidP="00815F39">
      <w:pPr>
        <w:spacing w:line="276" w:lineRule="auto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815F39" w:rsidRPr="00461983" w:rsidTr="00D33A16">
        <w:tc>
          <w:tcPr>
            <w:tcW w:w="1980" w:type="dxa"/>
            <w:vMerge w:val="restart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815F39" w:rsidRPr="00461983" w:rsidRDefault="00815F39" w:rsidP="00D33A1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815F39" w:rsidRPr="00461983" w:rsidRDefault="00815F39" w:rsidP="00D33A1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815F39" w:rsidRPr="00461983" w:rsidRDefault="00815F39" w:rsidP="00D33A1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815F39" w:rsidRPr="00461983" w:rsidTr="00D33A16">
        <w:tc>
          <w:tcPr>
            <w:tcW w:w="1980" w:type="dxa"/>
            <w:vMerge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815F39" w:rsidRPr="00461983" w:rsidTr="00D33A16">
        <w:tc>
          <w:tcPr>
            <w:tcW w:w="198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815F39" w:rsidRPr="00461983" w:rsidTr="00D33A16">
        <w:tc>
          <w:tcPr>
            <w:tcW w:w="198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ব্যয়</w:t>
            </w:r>
          </w:p>
        </w:tc>
        <w:tc>
          <w:tcPr>
            <w:tcW w:w="207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815F39" w:rsidRPr="00461983" w:rsidTr="00D33A16">
        <w:tc>
          <w:tcPr>
            <w:tcW w:w="198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815F39" w:rsidRPr="00461983" w:rsidTr="00D33A16">
        <w:trPr>
          <w:trHeight w:val="51"/>
        </w:trPr>
        <w:tc>
          <w:tcPr>
            <w:tcW w:w="8314" w:type="dxa"/>
            <w:gridSpan w:val="4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815F39" w:rsidRPr="00461983" w:rsidTr="00D33A16">
        <w:tc>
          <w:tcPr>
            <w:tcW w:w="198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815F39" w:rsidRPr="00461983" w:rsidTr="00D33A16">
        <w:tc>
          <w:tcPr>
            <w:tcW w:w="198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815F39" w:rsidRPr="00461983" w:rsidTr="00D33A16">
        <w:tc>
          <w:tcPr>
            <w:tcW w:w="198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আর্থিক 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সম্পদ</w:t>
            </w:r>
          </w:p>
        </w:tc>
        <w:tc>
          <w:tcPr>
            <w:tcW w:w="207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815F39" w:rsidRPr="00461983" w:rsidTr="00D33A16">
        <w:tc>
          <w:tcPr>
            <w:tcW w:w="198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815F39" w:rsidRPr="00461983" w:rsidTr="00D33A16">
        <w:tc>
          <w:tcPr>
            <w:tcW w:w="198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5B1668" w:rsidRDefault="009E422F">
      <w:pPr>
        <w:pStyle w:val="Title"/>
        <w:spacing w:before="240" w:after="60" w:line="300" w:lineRule="auto"/>
        <w:jc w:val="both"/>
        <w:rPr>
          <w:rFonts w:ascii="Times New Roman" w:hAnsi="Times New Roman" w:cs="NikoshBAN"/>
          <w:b/>
          <w:bCs/>
          <w:sz w:val="22"/>
          <w:szCs w:val="22"/>
          <w:lang w:bidi="bn-BD"/>
        </w:rPr>
      </w:pPr>
      <w:r>
        <w:rPr>
          <w:rFonts w:ascii="Times New Roman" w:hAnsi="Times New Roman" w:cs="NikoshBAN"/>
          <w:b/>
          <w:bCs/>
          <w:sz w:val="22"/>
          <w:szCs w:val="22"/>
          <w:cs/>
          <w:lang w:bidi="bn-BD"/>
        </w:rPr>
        <w:t>১.০</w:t>
      </w:r>
      <w:r>
        <w:rPr>
          <w:rFonts w:ascii="Times New Roman" w:hAnsi="Times New Roman" w:cs="NikoshBAN"/>
          <w:b/>
          <w:bCs/>
          <w:sz w:val="22"/>
          <w:szCs w:val="22"/>
          <w:cs/>
          <w:lang w:bidi="bn-BD"/>
        </w:rPr>
        <w:tab/>
        <w:t>মিশন স্টেটমেন্ট ও প্রধান</w:t>
      </w:r>
      <w:r>
        <w:rPr>
          <w:rFonts w:ascii="Times New Roman" w:hAnsi="Times New Roman" w:cs="NikoshBAN"/>
          <w:b/>
          <w:bCs/>
          <w:sz w:val="22"/>
          <w:szCs w:val="22"/>
          <w:lang w:bidi="bn-BD"/>
        </w:rPr>
        <w:t xml:space="preserve"> </w:t>
      </w:r>
      <w:r>
        <w:rPr>
          <w:rFonts w:ascii="Times New Roman" w:hAnsi="Times New Roman" w:cs="NikoshBAN"/>
          <w:b/>
          <w:bCs/>
          <w:sz w:val="22"/>
          <w:szCs w:val="22"/>
          <w:cs/>
          <w:lang w:bidi="bn-BD"/>
        </w:rPr>
        <w:t>কার্যাবলি</w:t>
      </w:r>
    </w:p>
    <w:p w:rsidR="005B1668" w:rsidRDefault="009E422F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22"/>
          <w:szCs w:val="22"/>
          <w:lang w:bidi="bn-BD"/>
        </w:rPr>
      </w:pPr>
      <w:r>
        <w:rPr>
          <w:rFonts w:ascii="Times New Roman" w:hAnsi="Times New Roman" w:cs="NikoshBAN"/>
          <w:b/>
          <w:bCs/>
          <w:sz w:val="22"/>
          <w:szCs w:val="22"/>
          <w:cs/>
          <w:lang w:bidi="bn-BD"/>
        </w:rPr>
        <w:t>১.১</w:t>
      </w:r>
      <w:r>
        <w:rPr>
          <w:rFonts w:ascii="Times New Roman" w:hAnsi="Times New Roman" w:cs="NikoshBAN"/>
          <w:b/>
          <w:bCs/>
          <w:sz w:val="22"/>
          <w:szCs w:val="22"/>
          <w:cs/>
          <w:lang w:bidi="bn-BD"/>
        </w:rPr>
        <w:tab/>
        <w:t>মিশন</w:t>
      </w:r>
      <w:r>
        <w:rPr>
          <w:rFonts w:ascii="Times New Roman" w:hAnsi="Times New Roman" w:cs="NikoshBAN"/>
          <w:b/>
          <w:bCs/>
          <w:sz w:val="22"/>
          <w:szCs w:val="22"/>
          <w:lang w:bidi="bn-BD"/>
        </w:rPr>
        <w:t xml:space="preserve"> </w:t>
      </w:r>
      <w:r>
        <w:rPr>
          <w:rFonts w:ascii="Times New Roman" w:hAnsi="Times New Roman" w:cs="NikoshBAN"/>
          <w:b/>
          <w:bCs/>
          <w:sz w:val="22"/>
          <w:szCs w:val="22"/>
          <w:cs/>
          <w:lang w:bidi="bn-BD"/>
        </w:rPr>
        <w:t>স্টেটমেন্ট</w:t>
      </w:r>
    </w:p>
    <w:p w:rsidR="005B1668" w:rsidRDefault="009E422F">
      <w:pPr>
        <w:spacing w:before="120" w:after="60" w:line="300" w:lineRule="auto"/>
        <w:ind w:left="720"/>
        <w:jc w:val="both"/>
        <w:rPr>
          <w:rFonts w:cs="NikoshBAN"/>
          <w:sz w:val="20"/>
          <w:szCs w:val="20"/>
          <w:lang w:bidi="bn-BD"/>
        </w:rPr>
      </w:pPr>
      <w:permStart w:id="957374464" w:edGrp="everyone"/>
      <w:r>
        <w:rPr>
          <w:rFonts w:cs="NikoshBAN"/>
          <w:sz w:val="20"/>
          <w:szCs w:val="20"/>
          <w:cs/>
          <w:lang w:bidi="bn-BD"/>
        </w:rPr>
        <w:t>কার্যকর</w:t>
      </w:r>
      <w:r>
        <w:rPr>
          <w:rFonts w:cs="NikoshBAN"/>
          <w:sz w:val="20"/>
          <w:szCs w:val="20"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নিরীক্ষার</w:t>
      </w:r>
      <w:r>
        <w:rPr>
          <w:rFonts w:cs="NikoshBAN"/>
          <w:sz w:val="20"/>
          <w:szCs w:val="20"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মাধ্যমে</w:t>
      </w:r>
      <w:r>
        <w:rPr>
          <w:rFonts w:cs="NikoshBAN"/>
          <w:sz w:val="20"/>
          <w:szCs w:val="20"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সরকারি</w:t>
      </w:r>
      <w:r>
        <w:rPr>
          <w:rFonts w:cs="NikoshBAN"/>
          <w:sz w:val="20"/>
          <w:szCs w:val="20"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সম্পদের</w:t>
      </w:r>
      <w:r>
        <w:rPr>
          <w:rFonts w:cs="NikoshBAN"/>
          <w:sz w:val="20"/>
          <w:szCs w:val="20"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সর্বোত্তম</w:t>
      </w:r>
      <w:r>
        <w:rPr>
          <w:rFonts w:cs="NikoshBAN"/>
          <w:sz w:val="20"/>
          <w:szCs w:val="20"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ব্যবহার</w:t>
      </w:r>
      <w:r>
        <w:rPr>
          <w:rFonts w:cs="NikoshBAN"/>
          <w:sz w:val="20"/>
          <w:szCs w:val="20"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নিশ্চিত</w:t>
      </w:r>
      <w:r>
        <w:rPr>
          <w:rFonts w:cs="NikoshBAN"/>
          <w:sz w:val="20"/>
          <w:szCs w:val="20"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করা</w:t>
      </w:r>
      <w:r>
        <w:rPr>
          <w:rFonts w:cs="NikoshBAN"/>
          <w:sz w:val="20"/>
          <w:szCs w:val="20"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এবং</w:t>
      </w:r>
      <w:r>
        <w:rPr>
          <w:rFonts w:cs="NikoshBAN"/>
          <w:sz w:val="20"/>
          <w:szCs w:val="20"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নির্ভরযোগ্য ও বস্তুনিষ্ঠ</w:t>
      </w:r>
      <w:r>
        <w:rPr>
          <w:rFonts w:cs="NikoshBAN"/>
          <w:sz w:val="20"/>
          <w:szCs w:val="20"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তথ্য</w:t>
      </w:r>
      <w:r>
        <w:rPr>
          <w:rFonts w:cs="NikoshBAN"/>
          <w:sz w:val="20"/>
          <w:szCs w:val="20"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প্রদা</w:t>
      </w:r>
      <w:r>
        <w:rPr>
          <w:rFonts w:ascii="Nikosh" w:hAnsi="Nikosh" w:cs="Nikosh"/>
          <w:sz w:val="20"/>
          <w:szCs w:val="20"/>
          <w:cs/>
          <w:lang w:bidi="bn-BD"/>
        </w:rPr>
        <w:t>নের মাধ্যমে</w:t>
      </w:r>
      <w:r>
        <w:rPr>
          <w:rFonts w:cs="NikoshBAN"/>
          <w:sz w:val="20"/>
          <w:szCs w:val="20"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আর্থিক</w:t>
      </w:r>
      <w:r>
        <w:rPr>
          <w:rFonts w:cs="NikoshBAN"/>
          <w:sz w:val="20"/>
          <w:szCs w:val="20"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ব্যবস্থাপনায়</w:t>
      </w:r>
      <w:r>
        <w:rPr>
          <w:rFonts w:cs="NikoshBAN"/>
          <w:sz w:val="20"/>
          <w:szCs w:val="20"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স্বচ্ছতা ও জবাবদিহিতা</w:t>
      </w:r>
      <w:r>
        <w:rPr>
          <w:rFonts w:cs="NikoshBAN"/>
          <w:sz w:val="20"/>
          <w:szCs w:val="20"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প্রতিষ্ঠা।</w:t>
      </w:r>
    </w:p>
    <w:permEnd w:id="957374464"/>
    <w:p w:rsidR="005B1668" w:rsidRDefault="009E422F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22"/>
          <w:szCs w:val="22"/>
          <w:cs/>
          <w:lang w:bidi="bn-BD"/>
        </w:rPr>
      </w:pPr>
      <w:r>
        <w:rPr>
          <w:rFonts w:ascii="Times New Roman" w:hAnsi="Times New Roman" w:cs="NikoshBAN"/>
          <w:b/>
          <w:bCs/>
          <w:sz w:val="22"/>
          <w:szCs w:val="22"/>
          <w:cs/>
          <w:lang w:bidi="bn-BD"/>
        </w:rPr>
        <w:t>১.২</w:t>
      </w:r>
      <w:r>
        <w:rPr>
          <w:rFonts w:ascii="Times New Roman" w:hAnsi="Times New Roman" w:cs="NikoshBAN"/>
          <w:b/>
          <w:bCs/>
          <w:sz w:val="22"/>
          <w:szCs w:val="22"/>
          <w:cs/>
          <w:lang w:bidi="bn-BD"/>
        </w:rPr>
        <w:tab/>
        <w:t>প্রধান কার্যাবলি</w:t>
      </w:r>
    </w:p>
    <w:p w:rsidR="005B1668" w:rsidRDefault="009E422F" w:rsidP="00F80934">
      <w:pPr>
        <w:pStyle w:val="Title"/>
        <w:numPr>
          <w:ilvl w:val="0"/>
          <w:numId w:val="9"/>
        </w:numPr>
        <w:spacing w:before="120" w:after="120" w:line="276" w:lineRule="auto"/>
        <w:ind w:hanging="720"/>
        <w:jc w:val="both"/>
        <w:rPr>
          <w:rFonts w:ascii="Times New Roman" w:eastAsia="Nikosh" w:hAnsi="Times New Roman" w:cs="NikoshBAN"/>
          <w:sz w:val="20"/>
          <w:szCs w:val="20"/>
          <w:lang w:val="nl-NL" w:bidi="bn-BD"/>
        </w:rPr>
      </w:pPr>
      <w:permStart w:id="935088508" w:edGrp="everyone"/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সরকারের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আয়</w:t>
      </w:r>
      <w:r>
        <w:rPr>
          <w:rFonts w:ascii="Times New Roman" w:eastAsia="Nikosh" w:hAnsi="Times New Roman" w:cs="NikoshBAN"/>
          <w:sz w:val="20"/>
          <w:szCs w:val="20"/>
          <w:cs/>
          <w:lang w:val="nl-NL" w:bidi="bn-BD"/>
        </w:rPr>
        <w:t>-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ব্যয়ের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নিরীক্ষাকার্য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সম্পাদন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করে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সংশ্লিষ্ট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প্রতিষ্ঠানের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কর্মে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স্বচ্ছতা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জবাবদিহিতা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ও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সুশাসন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প্রতিষ্ঠায়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সার্বিক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সহায়তা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করা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; </w:t>
      </w:r>
    </w:p>
    <w:p w:rsidR="005B1668" w:rsidRDefault="009E422F" w:rsidP="00F80934">
      <w:pPr>
        <w:pStyle w:val="Title"/>
        <w:numPr>
          <w:ilvl w:val="0"/>
          <w:numId w:val="9"/>
        </w:numPr>
        <w:spacing w:before="120" w:after="120" w:line="276" w:lineRule="auto"/>
        <w:ind w:hanging="720"/>
        <w:jc w:val="both"/>
        <w:rPr>
          <w:rFonts w:ascii="Times New Roman" w:eastAsia="Nikosh" w:hAnsi="Times New Roman" w:cs="NikoshBAN"/>
          <w:sz w:val="20"/>
          <w:szCs w:val="20"/>
          <w:lang w:val="nl-NL" w:bidi="bn-BD"/>
        </w:rPr>
      </w:pP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নিরীক্ষার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পর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সরকারের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উপযোজন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হিসাবের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প্রত্যয়ন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প্রদান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করা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; </w:t>
      </w:r>
    </w:p>
    <w:p w:rsidR="005B1668" w:rsidRDefault="009E422F" w:rsidP="00F80934">
      <w:pPr>
        <w:pStyle w:val="Title"/>
        <w:numPr>
          <w:ilvl w:val="0"/>
          <w:numId w:val="9"/>
        </w:numPr>
        <w:spacing w:before="120" w:after="120" w:line="276" w:lineRule="auto"/>
        <w:ind w:hanging="720"/>
        <w:jc w:val="both"/>
        <w:rPr>
          <w:rFonts w:ascii="Times New Roman" w:eastAsia="Nikosh" w:hAnsi="Times New Roman" w:cs="NikoshBAN"/>
          <w:sz w:val="20"/>
          <w:szCs w:val="20"/>
          <w:lang w:val="nl-NL" w:bidi="bn-BD"/>
        </w:rPr>
      </w:pP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সাংবিধানিক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দায়িত্ব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হিসেবে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সরকারের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আর্থিক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হিসাবের</w:t>
      </w:r>
      <w:r>
        <w:rPr>
          <w:rFonts w:ascii="Times New Roman" w:eastAsia="Nikosh" w:hAnsi="Times New Roman" w:cs="NikoshBAN"/>
          <w:sz w:val="20"/>
          <w:szCs w:val="20"/>
          <w:cs/>
          <w:lang w:val="nl-NL" w:bidi="bn-BD"/>
        </w:rPr>
        <w:t xml:space="preserve"> (</w:t>
      </w:r>
      <w:r>
        <w:rPr>
          <w:rFonts w:ascii="Calibri" w:eastAsia="Nikosh" w:hAnsi="Calibri" w:cs="Calibri"/>
          <w:sz w:val="20"/>
          <w:szCs w:val="20"/>
          <w:lang w:val="nl-NL" w:bidi="bn-BD"/>
        </w:rPr>
        <w:t>Finance Accounts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)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নিরীক্ষা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প্রত্যয়ন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প্রদান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করা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; </w:t>
      </w:r>
    </w:p>
    <w:p w:rsidR="005B1668" w:rsidRDefault="009E422F" w:rsidP="00F80934">
      <w:pPr>
        <w:pStyle w:val="Title"/>
        <w:numPr>
          <w:ilvl w:val="0"/>
          <w:numId w:val="9"/>
        </w:numPr>
        <w:spacing w:before="120" w:after="120" w:line="276" w:lineRule="auto"/>
        <w:ind w:hanging="720"/>
        <w:jc w:val="both"/>
        <w:rPr>
          <w:rFonts w:ascii="Times New Roman" w:eastAsia="Nikosh" w:hAnsi="Times New Roman" w:cs="NikoshBAN"/>
          <w:sz w:val="20"/>
          <w:szCs w:val="20"/>
          <w:lang w:val="nl-NL" w:bidi="bn-BD"/>
        </w:rPr>
      </w:pP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সময়মত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মানসম্পন্ন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নিরীক্ষা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প্রতিবেদন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প্র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IN"/>
        </w:rPr>
        <w:t>স্তু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তপূর্বক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মহামান্য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রাষ্ট্রপতির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নিকট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দাখিল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করা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; </w:t>
      </w:r>
    </w:p>
    <w:p w:rsidR="005B1668" w:rsidRDefault="009E422F" w:rsidP="00F80934">
      <w:pPr>
        <w:pStyle w:val="Title"/>
        <w:numPr>
          <w:ilvl w:val="0"/>
          <w:numId w:val="9"/>
        </w:numPr>
        <w:spacing w:before="120" w:after="120" w:line="276" w:lineRule="auto"/>
        <w:ind w:hanging="720"/>
        <w:jc w:val="both"/>
        <w:rPr>
          <w:rFonts w:ascii="Times New Roman" w:eastAsia="Nikosh" w:hAnsi="Times New Roman" w:cs="NikoshBAN"/>
          <w:sz w:val="20"/>
          <w:szCs w:val="20"/>
          <w:lang w:val="nl-NL" w:bidi="bn-BD"/>
        </w:rPr>
      </w:pP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সরকারের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আর্থিক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ব্যবস্থাপনা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ও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নিরীক্ষার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সাথে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সংশ্লিষ্ট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কর্মকর্তা</w:t>
      </w:r>
      <w:r>
        <w:rPr>
          <w:rFonts w:ascii="Times New Roman" w:eastAsia="Nikosh" w:hAnsi="Times New Roman" w:cs="NikoshBAN"/>
          <w:sz w:val="20"/>
          <w:szCs w:val="20"/>
          <w:cs/>
          <w:lang w:val="nl-NL" w:bidi="bn-BD"/>
        </w:rPr>
        <w:t>-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কর্মচারিদের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প্রয়োজনীয়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প্রশিক্ষণ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প্রদানের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মাধ্যমে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পেশাগত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দক্ষতার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মান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উন্নয়ন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সাধন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করা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; </w:t>
      </w:r>
    </w:p>
    <w:p w:rsidR="005B1668" w:rsidRDefault="009E422F" w:rsidP="00F80934">
      <w:pPr>
        <w:pStyle w:val="Title"/>
        <w:numPr>
          <w:ilvl w:val="0"/>
          <w:numId w:val="9"/>
        </w:numPr>
        <w:spacing w:before="120" w:after="120" w:line="276" w:lineRule="auto"/>
        <w:ind w:hanging="720"/>
        <w:jc w:val="both"/>
        <w:rPr>
          <w:rFonts w:ascii="Times New Roman" w:eastAsia="Nikosh" w:hAnsi="Times New Roman" w:cs="NikoshBAN"/>
          <w:sz w:val="20"/>
          <w:szCs w:val="20"/>
          <w:lang w:val="nl-NL" w:bidi="bn-BD"/>
        </w:rPr>
      </w:pP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কার্যকর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নিরীক্ষার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মাধ্যমে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সরকারি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আর্থিক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ব্যবস্থাপনার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সকল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পর্যায়ে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অনিয়ম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ও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দুর্নীতি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রোধে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সহায়ক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ভূমিকা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পালন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করা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; </w:t>
      </w:r>
    </w:p>
    <w:p w:rsidR="005B1668" w:rsidRDefault="009E422F" w:rsidP="00F80934">
      <w:pPr>
        <w:pStyle w:val="Title"/>
        <w:numPr>
          <w:ilvl w:val="0"/>
          <w:numId w:val="9"/>
        </w:numPr>
        <w:spacing w:before="120" w:after="120" w:line="276" w:lineRule="auto"/>
        <w:ind w:hanging="720"/>
        <w:jc w:val="both"/>
        <w:rPr>
          <w:rFonts w:ascii="Times New Roman" w:eastAsia="Nikosh" w:hAnsi="Times New Roman" w:cs="NikoshBAN"/>
          <w:sz w:val="20"/>
          <w:szCs w:val="20"/>
          <w:lang w:val="nl-NL" w:bidi="bn-BD"/>
        </w:rPr>
      </w:pP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জাতীয়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সংসদের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সরকারি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হিসাব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সম্প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র্কিত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স্থায়ী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কমিটি</w:t>
      </w:r>
      <w:r>
        <w:rPr>
          <w:rFonts w:ascii="Times New Roman" w:eastAsia="Nikosh" w:hAnsi="Times New Roman" w:cs="NikoshBAN"/>
          <w:sz w:val="20"/>
          <w:szCs w:val="20"/>
          <w:cs/>
          <w:lang w:val="nl-NL" w:bidi="bn-BD"/>
        </w:rPr>
        <w:t xml:space="preserve"> (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পিএসি</w:t>
      </w:r>
      <w:r>
        <w:rPr>
          <w:rFonts w:ascii="Times New Roman" w:eastAsia="Nikosh" w:hAnsi="Times New Roman" w:cs="NikoshBAN"/>
          <w:sz w:val="20"/>
          <w:szCs w:val="20"/>
          <w:cs/>
          <w:lang w:val="nl-NL" w:bidi="bn-BD"/>
        </w:rPr>
        <w:t xml:space="preserve">)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ও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সরকারি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প্রতিষ্ঠান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ক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মিটির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সভায়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বস্তুনিষ্ঠ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তথ্য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সরবরাহ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করা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এবং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পিএসিসহ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অন্যান্য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সংসদীয়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ক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মিটির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সিদ্ধান্ত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বাস্তবায়ন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এর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ক্ষেত্রে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কার্যকর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ব্যবস্থা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গ্রহণ</w:t>
      </w:r>
      <w:r>
        <w:rPr>
          <w:rFonts w:ascii="Times New Roman" w:eastAsia="Nikosh" w:hAnsi="Times New Roman" w:cs="NikoshBAN"/>
          <w:sz w:val="20"/>
          <w:szCs w:val="20"/>
          <w:lang w:val="nl-NL"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করা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IN"/>
        </w:rPr>
        <w:t>;</w:t>
      </w:r>
    </w:p>
    <w:p w:rsidR="005B1668" w:rsidRDefault="009E422F" w:rsidP="00F80934">
      <w:pPr>
        <w:pStyle w:val="Title"/>
        <w:numPr>
          <w:ilvl w:val="0"/>
          <w:numId w:val="9"/>
        </w:numPr>
        <w:spacing w:before="120" w:after="120" w:line="276" w:lineRule="auto"/>
        <w:ind w:hanging="720"/>
        <w:jc w:val="both"/>
        <w:rPr>
          <w:rFonts w:ascii="Times New Roman" w:eastAsia="Nikosh" w:hAnsi="Times New Roman" w:cs="NikoshBAN"/>
          <w:sz w:val="20"/>
          <w:szCs w:val="20"/>
          <w:lang w:val="nl-NL" w:bidi="bn-BD"/>
        </w:rPr>
      </w:pP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সিএজি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কার্যালয়ের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আওতাধীন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সকল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কার্যালয়ের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সম্মা</w:t>
      </w:r>
      <w:r>
        <w:rPr>
          <w:rFonts w:ascii="Nikosh" w:eastAsia="Nikosh" w:hAnsi="Nikosh" w:cs="Nikosh" w:hint="cs"/>
          <w:sz w:val="20"/>
          <w:szCs w:val="20"/>
          <w:cs/>
          <w:lang w:val="nl-NL" w:bidi="bn-IN"/>
        </w:rPr>
        <w:t>নিত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সেবাগ্রহীতাগণকে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প্রদানকৃত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সেবার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গুনগত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মান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বৃদ্ধির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জন্য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নানাবিধ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কার্যক্রম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গ্রহণ</w:t>
      </w:r>
      <w:r>
        <w:rPr>
          <w:rFonts w:ascii="Nikosh" w:eastAsia="Nikosh" w:hAnsi="Nikosh" w:cs="Nikosh"/>
          <w:sz w:val="20"/>
          <w:szCs w:val="20"/>
          <w:lang w:val="nl-NL" w:bidi="hi-IN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hi-IN"/>
        </w:rPr>
        <w:t>করা।</w:t>
      </w:r>
    </w:p>
    <w:permEnd w:id="935088508"/>
    <w:p w:rsidR="005B1668" w:rsidRDefault="009E422F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20"/>
          <w:lang w:bidi="bn-BD"/>
        </w:rPr>
      </w:pPr>
      <w:r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t>২.০</w:t>
      </w:r>
      <w:r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tab/>
        <w:t xml:space="preserve">মধ্যমেয়াদি কৌশলগত উদ্দেশ্য ও কার্যক্রমসমূহ </w:t>
      </w:r>
    </w:p>
    <w:tbl>
      <w:tblPr>
        <w:tblW w:w="8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86" w:type="dxa"/>
        </w:tblCellMar>
        <w:tblLook w:val="04A0" w:firstRow="1" w:lastRow="0" w:firstColumn="1" w:lastColumn="0" w:noHBand="0" w:noVBand="1"/>
      </w:tblPr>
      <w:tblGrid>
        <w:gridCol w:w="2079"/>
        <w:gridCol w:w="4083"/>
        <w:gridCol w:w="2094"/>
      </w:tblGrid>
      <w:tr w:rsidR="005B1668">
        <w:trPr>
          <w:tblHeader/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68" w:rsidRDefault="009E422F">
            <w:pPr>
              <w:pStyle w:val="Title"/>
              <w:spacing w:before="40" w:after="40"/>
              <w:rPr>
                <w:rFonts w:ascii="Times New Roman" w:hAnsi="Times New Roman" w:cs="NikoshBAN"/>
                <w:sz w:val="20"/>
                <w:szCs w:val="20"/>
                <w:lang w:val="nl-NL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nl-NL" w:bidi="bn-BD"/>
              </w:rPr>
              <w:t>মধ্যমেয়াদি কৌশলগত উদ্দেশ্য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68" w:rsidRDefault="009E422F">
            <w:pPr>
              <w:pStyle w:val="Title"/>
              <w:spacing w:before="40" w:after="40"/>
              <w:rPr>
                <w:rFonts w:ascii="Times New Roman" w:hAnsi="Times New Roman" w:cs="NikoshBAN"/>
                <w:sz w:val="20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কার্যক্রমসমূহ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68" w:rsidRDefault="009E422F">
            <w:pPr>
              <w:pStyle w:val="Title"/>
              <w:spacing w:before="40" w:after="40"/>
              <w:rPr>
                <w:rFonts w:ascii="Times New Roman" w:hAnsi="Times New Roman" w:cs="NikoshBAN"/>
                <w:sz w:val="20"/>
                <w:szCs w:val="20"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sv-SE" w:bidi="bn-BD"/>
              </w:rPr>
              <w:t>বাস্তবায়নকারী অধিদপ্তর/সংস্থা</w:t>
            </w:r>
          </w:p>
        </w:tc>
      </w:tr>
      <w:tr w:rsidR="005B1668">
        <w:trPr>
          <w:tblHeader/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68" w:rsidRDefault="009E422F">
            <w:pPr>
              <w:pStyle w:val="Title"/>
              <w:spacing w:before="40" w:after="40"/>
              <w:rPr>
                <w:rFonts w:ascii="Times New Roman" w:eastAsia="Nikosh" w:hAnsi="Times New Roman" w:cs="NikoshBAN"/>
                <w:sz w:val="20"/>
                <w:szCs w:val="20"/>
                <w:cs/>
                <w:lang w:val="nl-NL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nl-NL" w:bidi="bn-BD"/>
              </w:rPr>
              <w:t>১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68" w:rsidRDefault="009E422F">
            <w:pPr>
              <w:pStyle w:val="Title"/>
              <w:spacing w:before="40" w:after="40"/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২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68" w:rsidRDefault="009E422F">
            <w:pPr>
              <w:pStyle w:val="Title"/>
              <w:spacing w:before="40" w:after="40"/>
              <w:rPr>
                <w:rFonts w:ascii="Times New Roman" w:eastAsia="Nikosh" w:hAnsi="Times New Rom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sv-SE" w:bidi="bn-BD"/>
              </w:rPr>
              <w:t>৩</w:t>
            </w:r>
          </w:p>
        </w:tc>
      </w:tr>
      <w:tr w:rsidR="005B1668">
        <w:trPr>
          <w:trHeight w:val="40"/>
          <w:jc w:val="center"/>
        </w:trPr>
        <w:tc>
          <w:tcPr>
            <w:tcW w:w="1259" w:type="pct"/>
            <w:vMerge w:val="restart"/>
            <w:tcBorders>
              <w:top w:val="single" w:sz="4" w:space="0" w:color="auto"/>
            </w:tcBorders>
          </w:tcPr>
          <w:p w:rsidR="005B1668" w:rsidRDefault="009E422F">
            <w:pPr>
              <w:pStyle w:val="ListParagraph"/>
              <w:numPr>
                <w:ilvl w:val="0"/>
                <w:numId w:val="10"/>
              </w:numPr>
              <w:spacing w:before="40" w:after="40" w:line="288" w:lineRule="auto"/>
              <w:ind w:left="262" w:hanging="262"/>
              <w:rPr>
                <w:rFonts w:cs="NikoshBAN"/>
                <w:sz w:val="20"/>
                <w:szCs w:val="20"/>
                <w:cs/>
                <w:lang w:val="it-IT" w:bidi="bn-BD"/>
              </w:rPr>
            </w:pPr>
            <w:permStart w:id="227502520" w:edGrp="everyone" w:colFirst="0" w:colLast="0"/>
            <w:permStart w:id="1164990151" w:edGrp="everyone" w:colFirst="1" w:colLast="1"/>
            <w:permStart w:id="790441490" w:edGrp="everyone" w:colFirst="2" w:colLast="2"/>
            <w:r>
              <w:rPr>
                <w:rFonts w:eastAsia="Nikosh" w:cs="NikoshBAN"/>
                <w:sz w:val="20"/>
                <w:szCs w:val="20"/>
                <w:cs/>
                <w:lang w:val="nl-NL" w:bidi="bn-BD"/>
              </w:rPr>
              <w:t xml:space="preserve">সরকারের </w:t>
            </w:r>
            <w:r>
              <w:rPr>
                <w:rFonts w:eastAsia="Nikosh" w:cs="NikoshBAN"/>
                <w:sz w:val="20"/>
                <w:szCs w:val="20"/>
                <w:cs/>
                <w:lang w:val="it-IT" w:bidi="bn-BD"/>
              </w:rPr>
              <w:t xml:space="preserve">আর্থিক ব্যবস্থাপনায় স্বচ্ছতা, </w:t>
            </w:r>
            <w:r>
              <w:rPr>
                <w:rFonts w:eastAsia="Nikosh" w:cs="NikoshBAN"/>
                <w:sz w:val="20"/>
                <w:szCs w:val="20"/>
                <w:cs/>
                <w:lang w:val="it-IT" w:bidi="bn-BD"/>
              </w:rPr>
              <w:lastRenderedPageBreak/>
              <w:t>জবাবদিহিতা ও সুশাসন প্রতিষ্ঠা</w:t>
            </w:r>
          </w:p>
        </w:tc>
        <w:tc>
          <w:tcPr>
            <w:tcW w:w="2473" w:type="pct"/>
            <w:tcBorders>
              <w:top w:val="single" w:sz="4" w:space="0" w:color="auto"/>
            </w:tcBorders>
          </w:tcPr>
          <w:p w:rsidR="005B1668" w:rsidRDefault="009E422F">
            <w:pPr>
              <w:pStyle w:val="Title"/>
              <w:numPr>
                <w:ilvl w:val="0"/>
                <w:numId w:val="11"/>
              </w:numPr>
              <w:tabs>
                <w:tab w:val="clear" w:pos="101"/>
              </w:tabs>
              <w:spacing w:before="40" w:after="40" w:line="288" w:lineRule="auto"/>
              <w:ind w:left="216" w:hanging="216"/>
              <w:jc w:val="left"/>
              <w:rPr>
                <w:rFonts w:ascii="Times New Roman" w:eastAsia="NikoshBAN" w:hAnsi="Times New Roman" w:cs="NikoshBAN"/>
                <w:sz w:val="20"/>
                <w:szCs w:val="20"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sv-SE" w:bidi="bn-BD"/>
              </w:rPr>
              <w:lastRenderedPageBreak/>
              <w:t>সকল সরকারি</w:t>
            </w:r>
            <w:r>
              <w:rPr>
                <w:rFonts w:ascii="Times New Roman" w:eastAsia="Nikosh" w:hAnsi="Times New Roman" w:cs="NikoshBAN"/>
                <w:sz w:val="20"/>
                <w:szCs w:val="20"/>
                <w:lang w:bidi="bn-BD"/>
              </w:rPr>
              <w:t>-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sv-SE" w:bidi="bn-BD"/>
              </w:rPr>
              <w:t xml:space="preserve">আধাসরকারি অফিস, ব্যাংক ও আর্থিক প্রতিষ্ঠান, স্বায়ত্তশাসিত সংস্থা, বৈদেশিক সাহায্যপুষ্ট প্রকল্প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sv-SE" w:bidi="bn-BD"/>
              </w:rPr>
              <w:lastRenderedPageBreak/>
              <w:t>এবং অন্যান্য প্রতিষ্ঠানের আর্থিক হিসাবের নিরীক্ষা সম্পাদন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</w:tcBorders>
            <w:vAlign w:val="center"/>
          </w:tcPr>
          <w:p w:rsidR="005B1668" w:rsidRDefault="009E422F" w:rsidP="00815F39">
            <w:pPr>
              <w:pStyle w:val="Title"/>
              <w:numPr>
                <w:ilvl w:val="0"/>
                <w:numId w:val="11"/>
              </w:numPr>
              <w:tabs>
                <w:tab w:val="clear" w:pos="101"/>
              </w:tabs>
              <w:spacing w:before="40" w:after="40"/>
              <w:ind w:left="216" w:hanging="216"/>
              <w:jc w:val="left"/>
              <w:rPr>
                <w:rFonts w:ascii="Times New Roman" w:eastAsia="NikoshBAN" w:hAnsi="Times New Roman" w:cs="NikoshBAN"/>
                <w:sz w:val="20"/>
                <w:szCs w:val="20"/>
                <w:rtl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lastRenderedPageBreak/>
              <w:t>সিএজি কার্যালয়</w:t>
            </w:r>
          </w:p>
        </w:tc>
      </w:tr>
      <w:tr w:rsidR="005B1668">
        <w:trPr>
          <w:jc w:val="center"/>
        </w:trPr>
        <w:tc>
          <w:tcPr>
            <w:tcW w:w="1259" w:type="pct"/>
            <w:vMerge/>
          </w:tcPr>
          <w:p w:rsidR="005B1668" w:rsidRDefault="005B1668">
            <w:pPr>
              <w:pStyle w:val="Title"/>
              <w:numPr>
                <w:ilvl w:val="0"/>
                <w:numId w:val="10"/>
              </w:numPr>
              <w:spacing w:before="40" w:after="40" w:line="288" w:lineRule="auto"/>
              <w:ind w:left="262" w:hanging="262"/>
              <w:jc w:val="left"/>
              <w:rPr>
                <w:rFonts w:ascii="Times New Roman" w:hAnsi="Times New Roman" w:cs="NikoshBAN"/>
                <w:sz w:val="20"/>
                <w:szCs w:val="20"/>
                <w:lang w:val="sv-SE" w:bidi="bn-BD"/>
              </w:rPr>
            </w:pPr>
            <w:permStart w:id="2062818678" w:edGrp="everyone" w:colFirst="1" w:colLast="1"/>
            <w:permEnd w:id="227502520"/>
            <w:permEnd w:id="1164990151"/>
            <w:permEnd w:id="790441490"/>
          </w:p>
        </w:tc>
        <w:tc>
          <w:tcPr>
            <w:tcW w:w="2473" w:type="pct"/>
          </w:tcPr>
          <w:p w:rsidR="005B1668" w:rsidRDefault="009E422F">
            <w:pPr>
              <w:pStyle w:val="Title"/>
              <w:numPr>
                <w:ilvl w:val="0"/>
                <w:numId w:val="11"/>
              </w:numPr>
              <w:tabs>
                <w:tab w:val="clear" w:pos="101"/>
              </w:tabs>
              <w:spacing w:before="40" w:after="40" w:line="288" w:lineRule="auto"/>
              <w:ind w:left="216" w:hanging="216"/>
              <w:jc w:val="left"/>
              <w:rPr>
                <w:rFonts w:ascii="Times New Roman" w:eastAsia="NikoshBAN" w:hAnsi="Times New Roman" w:cs="NikoshBAN"/>
                <w:sz w:val="20"/>
                <w:szCs w:val="20"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it-IT" w:bidi="bn-BD"/>
              </w:rPr>
              <w:t>পরীক্ষা-নিরীক্ষা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it-IT" w:bidi="bn-BD"/>
              </w:rPr>
              <w:t>পূর্বক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it-IT" w:bidi="bn-BD"/>
              </w:rPr>
              <w:t xml:space="preserve"> সরকারের উপযোজন হিসাব ও আর্থিক হিসাবের প্রত্যয়ন</w:t>
            </w:r>
            <w:r>
              <w:rPr>
                <w:rFonts w:ascii="Times New Roman" w:eastAsia="Nikosh" w:hAnsi="Times New Roman" w:cs="NikoshBAN"/>
                <w:sz w:val="20"/>
                <w:szCs w:val="20"/>
                <w:lang w:val="it-IT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it-IT" w:bidi="bn-BD"/>
              </w:rPr>
              <w:t>প্রদান</w:t>
            </w:r>
          </w:p>
        </w:tc>
        <w:tc>
          <w:tcPr>
            <w:tcW w:w="1268" w:type="pct"/>
            <w:vMerge/>
          </w:tcPr>
          <w:p w:rsidR="005B1668" w:rsidRDefault="005B1668">
            <w:pPr>
              <w:pStyle w:val="Title"/>
              <w:numPr>
                <w:ilvl w:val="0"/>
                <w:numId w:val="11"/>
              </w:numPr>
              <w:tabs>
                <w:tab w:val="clear" w:pos="101"/>
              </w:tabs>
              <w:spacing w:before="40" w:after="40"/>
              <w:ind w:left="216" w:hanging="216"/>
              <w:jc w:val="left"/>
              <w:rPr>
                <w:rFonts w:ascii="Times New Roman" w:hAnsi="Times New Roman" w:cs="NikoshBAN"/>
                <w:sz w:val="20"/>
                <w:szCs w:val="20"/>
                <w:lang w:val="sv-SE" w:bidi="bn-BD"/>
              </w:rPr>
            </w:pPr>
          </w:p>
        </w:tc>
      </w:tr>
      <w:tr w:rsidR="005B1668">
        <w:trPr>
          <w:jc w:val="center"/>
        </w:trPr>
        <w:tc>
          <w:tcPr>
            <w:tcW w:w="1259" w:type="pct"/>
            <w:vMerge/>
          </w:tcPr>
          <w:p w:rsidR="005B1668" w:rsidRDefault="005B1668">
            <w:pPr>
              <w:pStyle w:val="Title"/>
              <w:numPr>
                <w:ilvl w:val="0"/>
                <w:numId w:val="10"/>
              </w:numPr>
              <w:spacing w:before="40" w:after="40" w:line="288" w:lineRule="auto"/>
              <w:ind w:left="262" w:hanging="262"/>
              <w:jc w:val="left"/>
              <w:rPr>
                <w:rFonts w:ascii="Times New Roman" w:hAnsi="Times New Roman" w:cs="NikoshBAN"/>
                <w:sz w:val="20"/>
                <w:szCs w:val="20"/>
                <w:lang w:val="sv-SE" w:bidi="bn-BD"/>
              </w:rPr>
            </w:pPr>
            <w:permStart w:id="844183433" w:edGrp="everyone" w:colFirst="1" w:colLast="1"/>
            <w:permEnd w:id="2062818678"/>
          </w:p>
        </w:tc>
        <w:tc>
          <w:tcPr>
            <w:tcW w:w="2473" w:type="pct"/>
          </w:tcPr>
          <w:p w:rsidR="005B1668" w:rsidRDefault="009E422F">
            <w:pPr>
              <w:pStyle w:val="Title"/>
              <w:numPr>
                <w:ilvl w:val="0"/>
                <w:numId w:val="11"/>
              </w:numPr>
              <w:tabs>
                <w:tab w:val="clear" w:pos="101"/>
              </w:tabs>
              <w:spacing w:before="40" w:after="40" w:line="288" w:lineRule="auto"/>
              <w:ind w:left="216" w:hanging="216"/>
              <w:jc w:val="left"/>
              <w:rPr>
                <w:rFonts w:ascii="Times New Roman" w:eastAsia="NikoshBAN" w:hAnsi="Times New Roman" w:cs="NikoshBAN"/>
                <w:sz w:val="20"/>
                <w:szCs w:val="20"/>
                <w:lang w:val="it-IT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it-IT" w:bidi="bn-BD"/>
              </w:rPr>
              <w:t>সরকারি হিসাব সম্পর্কিত স্থায়ী কমিটির সভায়</w:t>
            </w:r>
            <w:r>
              <w:rPr>
                <w:rFonts w:ascii="Times New Roman" w:eastAsia="Nikosh" w:hAnsi="Times New Roman" w:cs="NikoshBAN"/>
                <w:sz w:val="20"/>
                <w:szCs w:val="20"/>
                <w:lang w:val="it-IT"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বস্তুনিষ্ঠ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it-IT" w:bidi="bn-BD"/>
              </w:rPr>
              <w:t xml:space="preserve"> তথ্য সরবরাহ এবং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nl-NL" w:bidi="bn-BD"/>
              </w:rPr>
              <w:t>পিএসি</w:t>
            </w:r>
            <w:r>
              <w:rPr>
                <w:rFonts w:ascii="Times New Roman" w:eastAsia="Nikosh" w:hAnsi="Times New Roman" w:cs="NikoshBAN"/>
                <w:sz w:val="20"/>
                <w:szCs w:val="20"/>
                <w:lang w:bidi="bn-BD"/>
              </w:rPr>
              <w:t>’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it-IT" w:bidi="bn-BD"/>
              </w:rPr>
              <w:t>র সিদ্ধান্ত</w:t>
            </w:r>
            <w:r>
              <w:rPr>
                <w:rFonts w:ascii="Times New Roman" w:eastAsia="Nikosh" w:hAnsi="Times New Roman" w:cs="NikoshBAN"/>
                <w:sz w:val="20"/>
                <w:szCs w:val="20"/>
                <w:lang w:val="it-IT"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it-IT" w:bidi="bn-BD"/>
              </w:rPr>
              <w:t>বাস্তবায়ন ও পরিবীক্ষণ</w:t>
            </w:r>
          </w:p>
        </w:tc>
        <w:tc>
          <w:tcPr>
            <w:tcW w:w="1268" w:type="pct"/>
            <w:vMerge/>
          </w:tcPr>
          <w:p w:rsidR="005B1668" w:rsidRDefault="005B1668">
            <w:pPr>
              <w:pStyle w:val="Title"/>
              <w:numPr>
                <w:ilvl w:val="0"/>
                <w:numId w:val="11"/>
              </w:numPr>
              <w:tabs>
                <w:tab w:val="clear" w:pos="101"/>
              </w:tabs>
              <w:spacing w:before="40" w:after="40"/>
              <w:ind w:left="216" w:hanging="216"/>
              <w:jc w:val="left"/>
              <w:rPr>
                <w:rFonts w:ascii="Times New Roman" w:hAnsi="Times New Roman" w:cs="NikoshBAN"/>
                <w:sz w:val="20"/>
                <w:szCs w:val="20"/>
                <w:lang w:val="sv-SE" w:bidi="bn-BD"/>
              </w:rPr>
            </w:pPr>
          </w:p>
        </w:tc>
      </w:tr>
      <w:tr w:rsidR="005B1668">
        <w:trPr>
          <w:jc w:val="center"/>
        </w:trPr>
        <w:tc>
          <w:tcPr>
            <w:tcW w:w="1259" w:type="pct"/>
            <w:vMerge/>
          </w:tcPr>
          <w:p w:rsidR="005B1668" w:rsidRDefault="005B1668">
            <w:pPr>
              <w:pStyle w:val="Title"/>
              <w:numPr>
                <w:ilvl w:val="0"/>
                <w:numId w:val="10"/>
              </w:numPr>
              <w:spacing w:before="40" w:after="40" w:line="288" w:lineRule="auto"/>
              <w:ind w:left="262" w:hanging="262"/>
              <w:jc w:val="left"/>
              <w:rPr>
                <w:rFonts w:ascii="Times New Roman" w:hAnsi="Times New Roman" w:cs="NikoshBAN"/>
                <w:sz w:val="20"/>
                <w:szCs w:val="20"/>
                <w:lang w:val="sv-SE" w:bidi="bn-BD"/>
              </w:rPr>
            </w:pPr>
            <w:permStart w:id="233050079" w:edGrp="everyone" w:colFirst="1" w:colLast="1"/>
            <w:permEnd w:id="844183433"/>
          </w:p>
        </w:tc>
        <w:tc>
          <w:tcPr>
            <w:tcW w:w="2473" w:type="pct"/>
          </w:tcPr>
          <w:p w:rsidR="005B1668" w:rsidRDefault="009E422F">
            <w:pPr>
              <w:pStyle w:val="Title"/>
              <w:numPr>
                <w:ilvl w:val="0"/>
                <w:numId w:val="11"/>
              </w:numPr>
              <w:tabs>
                <w:tab w:val="clear" w:pos="101"/>
              </w:tabs>
              <w:spacing w:before="40" w:after="40" w:line="288" w:lineRule="auto"/>
              <w:ind w:left="216" w:hanging="216"/>
              <w:jc w:val="left"/>
              <w:rPr>
                <w:rFonts w:ascii="Times New Roman" w:eastAsia="NikoshBAN" w:hAnsi="Times New Roman" w:cs="NikoshBAN"/>
                <w:sz w:val="20"/>
                <w:szCs w:val="20"/>
                <w:lang w:val="it-IT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it-IT" w:bidi="bn-BD"/>
              </w:rPr>
              <w:t>নিরীক্ষার মানোন্নয়ন ও</w:t>
            </w:r>
            <w:r>
              <w:rPr>
                <w:rFonts w:ascii="Times New Roman" w:eastAsia="Nikosh" w:hAnsi="Times New Roman" w:cs="NikoshBAN"/>
                <w:sz w:val="20"/>
                <w:szCs w:val="20"/>
                <w:lang w:val="it-IT"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it-IT" w:bidi="bn-BD"/>
              </w:rPr>
              <w:t>পরিবীক্ষণ কার্যক্রমে তথ্য প্রযুক্তির ব্যবহার</w:t>
            </w:r>
          </w:p>
        </w:tc>
        <w:tc>
          <w:tcPr>
            <w:tcW w:w="1268" w:type="pct"/>
            <w:vMerge/>
          </w:tcPr>
          <w:p w:rsidR="005B1668" w:rsidRDefault="005B1668">
            <w:pPr>
              <w:pStyle w:val="Title"/>
              <w:numPr>
                <w:ilvl w:val="0"/>
                <w:numId w:val="11"/>
              </w:numPr>
              <w:tabs>
                <w:tab w:val="clear" w:pos="101"/>
              </w:tabs>
              <w:spacing w:before="40" w:after="40"/>
              <w:ind w:left="216" w:hanging="216"/>
              <w:jc w:val="left"/>
              <w:rPr>
                <w:rFonts w:ascii="Times New Roman" w:hAnsi="Times New Roman" w:cs="NikoshBAN"/>
                <w:sz w:val="20"/>
                <w:szCs w:val="20"/>
                <w:lang w:val="sv-SE" w:bidi="bn-BD"/>
              </w:rPr>
            </w:pPr>
          </w:p>
        </w:tc>
      </w:tr>
      <w:tr w:rsidR="005B1668">
        <w:trPr>
          <w:jc w:val="center"/>
        </w:trPr>
        <w:tc>
          <w:tcPr>
            <w:tcW w:w="1259" w:type="pct"/>
          </w:tcPr>
          <w:p w:rsidR="005B1668" w:rsidRDefault="009E422F">
            <w:pPr>
              <w:pStyle w:val="Title"/>
              <w:numPr>
                <w:ilvl w:val="0"/>
                <w:numId w:val="10"/>
              </w:numPr>
              <w:spacing w:before="40" w:after="40" w:line="288" w:lineRule="auto"/>
              <w:ind w:left="262" w:hanging="262"/>
              <w:jc w:val="left"/>
              <w:rPr>
                <w:rFonts w:ascii="Times New Roman" w:hAnsi="Times New Roman" w:cs="NikoshBAN"/>
                <w:sz w:val="20"/>
                <w:szCs w:val="20"/>
                <w:lang w:val="sv-SE" w:bidi="bn-BD"/>
              </w:rPr>
            </w:pPr>
            <w:permStart w:id="2089031514" w:edGrp="everyone" w:colFirst="0" w:colLast="0"/>
            <w:permStart w:id="1113791631" w:edGrp="everyone" w:colFirst="1" w:colLast="1"/>
            <w:permStart w:id="1310654775" w:edGrp="everyone" w:colFirst="3" w:colLast="3"/>
            <w:permEnd w:id="233050079"/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sv-SE" w:bidi="bn-BD"/>
              </w:rPr>
              <w:t xml:space="preserve">সরকারি সম্পদের সর্বোত্তম ব্যবহারে </w:t>
            </w:r>
            <w:r>
              <w:rPr>
                <w:rFonts w:ascii="Calibri" w:hAnsi="Calibri" w:cs="Calibri"/>
                <w:sz w:val="18"/>
                <w:szCs w:val="18"/>
                <w:lang w:val="it-IT" w:bidi="bn-BD"/>
              </w:rPr>
              <w:t xml:space="preserve">Value for Money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it-IT" w:bidi="bn-BD"/>
              </w:rPr>
              <w:t>নিশ্চিতকরণ</w:t>
            </w:r>
          </w:p>
        </w:tc>
        <w:tc>
          <w:tcPr>
            <w:tcW w:w="2473" w:type="pct"/>
          </w:tcPr>
          <w:p w:rsidR="005B1668" w:rsidRDefault="009E422F">
            <w:pPr>
              <w:pStyle w:val="Title"/>
              <w:numPr>
                <w:ilvl w:val="0"/>
                <w:numId w:val="11"/>
              </w:numPr>
              <w:tabs>
                <w:tab w:val="clear" w:pos="101"/>
              </w:tabs>
              <w:spacing w:before="40" w:after="40" w:line="288" w:lineRule="auto"/>
              <w:ind w:left="216" w:hanging="216"/>
              <w:jc w:val="left"/>
              <w:rPr>
                <w:rFonts w:ascii="Times New Roman" w:eastAsia="NikoshBAN" w:hAnsi="Times New Roman" w:cs="NikoshBAN"/>
                <w:sz w:val="20"/>
                <w:szCs w:val="20"/>
                <w:lang w:val="it-IT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it-IT" w:bidi="bn-BD"/>
              </w:rPr>
              <w:t>বিভিন্ন ইস্যু</w:t>
            </w:r>
            <w:r>
              <w:rPr>
                <w:rFonts w:ascii="Times New Roman" w:eastAsia="Nikosh" w:hAnsi="Times New Roman" w:cs="NikoshBAN"/>
                <w:sz w:val="20"/>
                <w:szCs w:val="20"/>
                <w:lang w:bidi="bn-BD"/>
              </w:rPr>
              <w:t>/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it-IT" w:bidi="bn-BD"/>
              </w:rPr>
              <w:t xml:space="preserve">প্রতিষ্ঠানের </w:t>
            </w:r>
            <w:r>
              <w:rPr>
                <w:rFonts w:ascii="Times New Roman" w:eastAsia="Nikosh" w:hAnsi="Times New Roman" w:cs="NikoshBAN"/>
                <w:sz w:val="26"/>
                <w:szCs w:val="20"/>
                <w:cs/>
                <w:lang w:bidi="bn-BD"/>
              </w:rPr>
              <w:t>ও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it-IT" w:bidi="bn-BD"/>
              </w:rPr>
              <w:t>পর পারফরমেন্স অডিট সম্পাদন</w:t>
            </w:r>
          </w:p>
        </w:tc>
        <w:tc>
          <w:tcPr>
            <w:tcW w:w="1268" w:type="pct"/>
            <w:vMerge/>
          </w:tcPr>
          <w:p w:rsidR="005B1668" w:rsidRDefault="005B1668">
            <w:pPr>
              <w:pStyle w:val="Title"/>
              <w:numPr>
                <w:ilvl w:val="0"/>
                <w:numId w:val="11"/>
              </w:numPr>
              <w:tabs>
                <w:tab w:val="clear" w:pos="101"/>
              </w:tabs>
              <w:spacing w:before="40" w:after="40"/>
              <w:ind w:left="216" w:hanging="216"/>
              <w:jc w:val="left"/>
              <w:rPr>
                <w:rFonts w:ascii="Times New Roman" w:eastAsia="NikoshBAN" w:hAnsi="Times New Roman" w:cs="NikoshBAN"/>
                <w:sz w:val="20"/>
                <w:szCs w:val="20"/>
                <w:lang w:bidi="bn-BD"/>
              </w:rPr>
            </w:pPr>
          </w:p>
        </w:tc>
      </w:tr>
    </w:tbl>
    <w:permEnd w:id="2089031514"/>
    <w:permEnd w:id="1113791631"/>
    <w:permEnd w:id="1310654775"/>
    <w:p w:rsidR="005B1668" w:rsidRDefault="009E422F">
      <w:pPr>
        <w:spacing w:before="240" w:after="60" w:line="300" w:lineRule="auto"/>
        <w:jc w:val="both"/>
        <w:rPr>
          <w:rFonts w:eastAsia="Nikosh" w:cs="NikoshBAN"/>
          <w:b/>
          <w:bCs/>
          <w:sz w:val="20"/>
          <w:cs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৩.০</w:t>
      </w:r>
      <w:r>
        <w:rPr>
          <w:rFonts w:eastAsia="Nikosh" w:cs="NikoshBAN"/>
          <w:b/>
          <w:bCs/>
          <w:sz w:val="20"/>
          <w:cs/>
          <w:lang w:bidi="bn-BD"/>
        </w:rPr>
        <w:tab/>
        <w:t>দারিদ্র্য নিরসন ও নারী উন্নয়ন সংক্রান্ত তথ্য</w:t>
      </w:r>
    </w:p>
    <w:p w:rsidR="005B1668" w:rsidRDefault="009E422F">
      <w:pPr>
        <w:pStyle w:val="Title"/>
        <w:spacing w:before="180" w:after="60" w:line="300" w:lineRule="auto"/>
        <w:jc w:val="both"/>
        <w:rPr>
          <w:rFonts w:ascii="Times New Roman" w:hAnsi="Times New Roman" w:cs="NikoshBAN"/>
          <w:b/>
          <w:sz w:val="22"/>
          <w:szCs w:val="22"/>
          <w:lang w:val="sv-SE"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>৩.১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ab/>
      </w:r>
      <w:r>
        <w:rPr>
          <w:rFonts w:ascii="Times New Roman" w:eastAsia="Nikosh" w:hAnsi="Times New Roman" w:cs="NikoshBAN"/>
          <w:b/>
          <w:bCs/>
          <w:sz w:val="20"/>
          <w:cs/>
          <w:lang w:bidi="bn-BD"/>
        </w:rPr>
        <w:t>দারিদ্র্য নিরসন ও নারী উন্নয়নের</w:t>
      </w:r>
      <w:r>
        <w:rPr>
          <w:rFonts w:ascii="Times New Roman" w:eastAsia="Nikosh" w:hAnsi="Times New Roman" w:cs="NikoshBAN"/>
          <w:b/>
          <w:bCs/>
          <w:sz w:val="20"/>
          <w:lang w:bidi="bn-BD"/>
        </w:rPr>
        <w:t xml:space="preserve"> 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>উপর মধ্যমেয়াদি কৌশলগত উদ্দেশ্যসমূহের প্রভাব</w:t>
      </w:r>
    </w:p>
    <w:p w:rsidR="005B1668" w:rsidRDefault="009E422F">
      <w:pPr>
        <w:spacing w:before="120" w:after="60" w:line="300" w:lineRule="auto"/>
        <w:jc w:val="both"/>
        <w:rPr>
          <w:rFonts w:ascii="Nikosh" w:eastAsia="NikoshBAN" w:hAnsi="Nikosh" w:cs="Nikosh"/>
          <w:b/>
          <w:bCs/>
          <w:sz w:val="20"/>
          <w:szCs w:val="20"/>
          <w:lang w:val="sv-SE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৩.১.১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permStart w:id="1733314827" w:edGrp="everyone"/>
      <w:r>
        <w:rPr>
          <w:rFonts w:eastAsia="Nikosh" w:cs="NikoshBAN"/>
          <w:b/>
          <w:bCs/>
          <w:sz w:val="20"/>
          <w:szCs w:val="20"/>
          <w:cs/>
          <w:lang w:val="sv-SE" w:bidi="bn-BD"/>
        </w:rPr>
        <w:t>সরকারের আর্থিক ব্যবস্থাপনায় স্বচ্ছতা, জবাবদিহিতা ও সুশাসন প্রতিষ্ঠা</w:t>
      </w:r>
    </w:p>
    <w:permEnd w:id="1733314827"/>
    <w:p w:rsidR="005B1668" w:rsidRDefault="009E422F">
      <w:pPr>
        <w:spacing w:before="120" w:after="60" w:line="300" w:lineRule="auto"/>
        <w:ind w:left="720"/>
        <w:jc w:val="both"/>
        <w:rPr>
          <w:rFonts w:cs="NikoshBAN"/>
          <w:bCs/>
          <w:sz w:val="20"/>
          <w:szCs w:val="20"/>
          <w:lang w:val="sv-SE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 xml:space="preserve">দারিদ্র্য নিরসনের </w:t>
      </w:r>
      <w:r>
        <w:rPr>
          <w:rFonts w:eastAsia="Nikosh" w:cs="NikoshBAN"/>
          <w:b/>
          <w:bCs/>
          <w:sz w:val="20"/>
          <w:szCs w:val="20"/>
          <w:cs/>
          <w:lang w:val="en-US" w:bidi="bn-BD"/>
        </w:rPr>
        <w:t>উ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পর প্রভাব:</w:t>
      </w:r>
      <w:r w:rsidR="00207012">
        <w:rPr>
          <w:rFonts w:eastAsia="Nikosh" w:cs="NikoshBAN"/>
          <w:b/>
          <w:bCs/>
          <w:sz w:val="20"/>
          <w:szCs w:val="20"/>
          <w:lang w:val="en-US" w:bidi="bn-BD"/>
        </w:rPr>
        <w:t xml:space="preserve"> </w:t>
      </w:r>
      <w:permStart w:id="1407527630" w:edGrp="everyone"/>
      <w:r>
        <w:rPr>
          <w:rFonts w:eastAsia="Nikosh" w:cs="NikoshBAN"/>
          <w:sz w:val="20"/>
          <w:szCs w:val="20"/>
          <w:cs/>
          <w:lang w:val="en-US" w:bidi="bn-BD"/>
        </w:rPr>
        <w:t>সরাসরি কোন প্রভাব নেই।</w:t>
      </w:r>
    </w:p>
    <w:permEnd w:id="1407527630"/>
    <w:p w:rsidR="005B1668" w:rsidRDefault="009E422F">
      <w:pPr>
        <w:spacing w:before="120" w:after="60" w:line="300" w:lineRule="auto"/>
        <w:ind w:left="720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 xml:space="preserve">নারী উন্নয়নের </w:t>
      </w:r>
      <w:r>
        <w:rPr>
          <w:rFonts w:eastAsia="Nikosh" w:cs="NikoshBAN"/>
          <w:b/>
          <w:bCs/>
          <w:sz w:val="20"/>
          <w:szCs w:val="20"/>
          <w:cs/>
          <w:lang w:val="en-US" w:bidi="bn-BD"/>
        </w:rPr>
        <w:t>উ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পর প্রভাব:</w:t>
      </w:r>
      <w:r w:rsidR="00207012">
        <w:rPr>
          <w:rFonts w:eastAsia="Nikosh" w:cs="NikoshBAN"/>
          <w:b/>
          <w:bCs/>
          <w:sz w:val="20"/>
          <w:szCs w:val="20"/>
          <w:lang w:val="en-US" w:bidi="bn-BD"/>
        </w:rPr>
        <w:t xml:space="preserve"> </w:t>
      </w:r>
      <w:permStart w:id="1174290701" w:edGrp="everyone"/>
      <w:r>
        <w:rPr>
          <w:rFonts w:eastAsia="Nikosh" w:cs="NikoshBAN"/>
          <w:sz w:val="20"/>
          <w:szCs w:val="20"/>
          <w:cs/>
          <w:lang w:val="en-US" w:bidi="bn-BD"/>
        </w:rPr>
        <w:t>সরাসরি কোন প্রভাব নেই।</w:t>
      </w:r>
    </w:p>
    <w:permEnd w:id="1174290701"/>
    <w:p w:rsidR="005B1668" w:rsidRDefault="009E422F">
      <w:pPr>
        <w:spacing w:before="120" w:after="60" w:line="300" w:lineRule="auto"/>
        <w:jc w:val="both"/>
        <w:rPr>
          <w:rFonts w:eastAsia="NikoshBAN" w:cs="NikoshBAN"/>
          <w:b/>
          <w:sz w:val="20"/>
          <w:szCs w:val="20"/>
          <w:lang w:val="it-IT" w:bidi="bn-BD"/>
        </w:rPr>
      </w:pPr>
      <w:r>
        <w:rPr>
          <w:rFonts w:eastAsia="Nikosh" w:cs="NikoshBAN"/>
          <w:b/>
          <w:bCs/>
          <w:sz w:val="20"/>
          <w:szCs w:val="20"/>
          <w:cs/>
          <w:lang w:val="sv-SE" w:bidi="bn-BD"/>
        </w:rPr>
        <w:t>৩.১.২</w:t>
      </w:r>
      <w:r>
        <w:rPr>
          <w:rFonts w:eastAsia="Nikosh" w:cs="NikoshBAN"/>
          <w:b/>
          <w:bCs/>
          <w:sz w:val="20"/>
          <w:szCs w:val="20"/>
          <w:cs/>
          <w:lang w:val="sv-SE" w:bidi="bn-BD"/>
        </w:rPr>
        <w:tab/>
      </w:r>
      <w:permStart w:id="1149329025" w:edGrp="everyone"/>
      <w:r>
        <w:rPr>
          <w:rFonts w:eastAsia="Nikosh" w:cs="NikoshBAN"/>
          <w:b/>
          <w:bCs/>
          <w:sz w:val="20"/>
          <w:szCs w:val="20"/>
          <w:cs/>
          <w:lang w:val="sv-SE" w:bidi="bn-BD"/>
        </w:rPr>
        <w:t xml:space="preserve">সরকারি সম্পদের সর্বোত্তম ব্যবহারে </w:t>
      </w:r>
      <w:r>
        <w:rPr>
          <w:rFonts w:ascii="Calibri" w:hAnsi="Calibri" w:cs="Calibri"/>
          <w:b/>
          <w:sz w:val="18"/>
          <w:szCs w:val="18"/>
          <w:lang w:val="it-IT" w:bidi="bn-BD"/>
        </w:rPr>
        <w:t xml:space="preserve">Value for Money </w:t>
      </w:r>
      <w:r>
        <w:rPr>
          <w:rFonts w:eastAsia="Nikosh" w:cs="NikoshBAN"/>
          <w:b/>
          <w:bCs/>
          <w:sz w:val="20"/>
          <w:szCs w:val="20"/>
          <w:cs/>
          <w:lang w:val="it-IT" w:bidi="bn-BD"/>
        </w:rPr>
        <w:t>নিশ্চিতকরণ</w:t>
      </w:r>
    </w:p>
    <w:permEnd w:id="1149329025"/>
    <w:p w:rsidR="005B1668" w:rsidRDefault="009E422F">
      <w:pPr>
        <w:spacing w:before="120" w:after="60" w:line="300" w:lineRule="auto"/>
        <w:ind w:left="720"/>
        <w:jc w:val="both"/>
        <w:rPr>
          <w:rFonts w:cs="NikoshBAN"/>
          <w:bCs/>
          <w:sz w:val="20"/>
          <w:szCs w:val="20"/>
          <w:lang w:val="sv-SE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 xml:space="preserve">দারিদ্র্য নিরসনের </w:t>
      </w:r>
      <w:r>
        <w:rPr>
          <w:rFonts w:eastAsia="Nikosh" w:cs="NikoshBAN"/>
          <w:b/>
          <w:bCs/>
          <w:sz w:val="20"/>
          <w:szCs w:val="20"/>
          <w:cs/>
          <w:lang w:val="en-US" w:bidi="bn-BD"/>
        </w:rPr>
        <w:t>উ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পর প্রভাব:</w:t>
      </w:r>
      <w:r w:rsidR="00207012">
        <w:rPr>
          <w:rFonts w:eastAsia="Nikosh" w:cs="NikoshBAN"/>
          <w:b/>
          <w:bCs/>
          <w:sz w:val="20"/>
          <w:szCs w:val="20"/>
          <w:lang w:val="en-US" w:bidi="bn-BD"/>
        </w:rPr>
        <w:t xml:space="preserve"> </w:t>
      </w:r>
      <w:permStart w:id="1576815739" w:edGrp="everyone"/>
      <w:r>
        <w:rPr>
          <w:rFonts w:eastAsia="Nikosh" w:cs="NikoshBAN"/>
          <w:sz w:val="20"/>
          <w:szCs w:val="20"/>
          <w:cs/>
          <w:lang w:val="en-US" w:bidi="bn-BD"/>
        </w:rPr>
        <w:t>সরাসরি কোন প্রভাব নেই।</w:t>
      </w:r>
    </w:p>
    <w:permEnd w:id="1576815739"/>
    <w:p w:rsidR="005B1668" w:rsidRDefault="009E422F">
      <w:pPr>
        <w:spacing w:before="120" w:after="60" w:line="300" w:lineRule="auto"/>
        <w:ind w:left="720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 xml:space="preserve">নারী উন্নয়নের </w:t>
      </w:r>
      <w:r>
        <w:rPr>
          <w:rFonts w:eastAsia="Nikosh" w:cs="NikoshBAN"/>
          <w:b/>
          <w:bCs/>
          <w:sz w:val="20"/>
          <w:szCs w:val="20"/>
          <w:cs/>
          <w:lang w:val="en-US" w:bidi="bn-BD"/>
        </w:rPr>
        <w:t>উ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পর প্রভাব:</w:t>
      </w:r>
      <w:r w:rsidR="00207012">
        <w:rPr>
          <w:rFonts w:eastAsia="Nikosh" w:cs="NikoshBAN"/>
          <w:b/>
          <w:bCs/>
          <w:sz w:val="20"/>
          <w:szCs w:val="20"/>
          <w:lang w:val="en-US" w:bidi="bn-BD"/>
        </w:rPr>
        <w:t xml:space="preserve"> </w:t>
      </w:r>
      <w:permStart w:id="1350786092" w:edGrp="everyone"/>
      <w:r>
        <w:rPr>
          <w:rFonts w:eastAsia="Nikosh" w:cs="NikoshBAN"/>
          <w:sz w:val="20"/>
          <w:szCs w:val="20"/>
          <w:cs/>
          <w:lang w:val="en-US" w:bidi="bn-BD"/>
        </w:rPr>
        <w:t>সরাসরি কোন প্রভাব নেই।</w:t>
      </w:r>
    </w:p>
    <w:permEnd w:id="1350786092"/>
    <w:p w:rsidR="005B1668" w:rsidRDefault="009E422F">
      <w:pPr>
        <w:spacing w:before="180"/>
        <w:jc w:val="both"/>
        <w:rPr>
          <w:rFonts w:cs="NikoshBAN"/>
          <w:b/>
          <w:bCs/>
          <w:sz w:val="22"/>
          <w:szCs w:val="22"/>
          <w:lang w:val="pl-PL" w:bidi="bn-BD"/>
        </w:rPr>
      </w:pPr>
      <w:r>
        <w:rPr>
          <w:rFonts w:cs="NikoshBAN"/>
          <w:b/>
          <w:bCs/>
          <w:sz w:val="22"/>
          <w:szCs w:val="22"/>
          <w:cs/>
          <w:lang w:val="pt-BR" w:bidi="bn-BD"/>
        </w:rPr>
        <w:t>৩.২</w:t>
      </w:r>
      <w:r>
        <w:rPr>
          <w:rFonts w:cs="NikoshBAN"/>
          <w:b/>
          <w:bCs/>
          <w:sz w:val="22"/>
          <w:szCs w:val="22"/>
          <w:cs/>
          <w:lang w:val="pt-BR" w:bidi="bn-BD"/>
        </w:rPr>
        <w:tab/>
        <w:t>দারিদ্র্য নিরসন ও নারী উন্নয়ন সম্পর্কিত বরাদ্দ</w:t>
      </w:r>
    </w:p>
    <w:p w:rsidR="00815F39" w:rsidRPr="00461983" w:rsidRDefault="00815F39" w:rsidP="00815F39">
      <w:pPr>
        <w:spacing w:line="276" w:lineRule="auto"/>
        <w:ind w:right="29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815F39" w:rsidRPr="00461983" w:rsidTr="00D33A16">
        <w:trPr>
          <w:trHeight w:val="260"/>
          <w:tblHeader/>
        </w:trPr>
        <w:tc>
          <w:tcPr>
            <w:tcW w:w="2160" w:type="dxa"/>
            <w:vMerge w:val="restart"/>
            <w:vAlign w:val="center"/>
          </w:tcPr>
          <w:p w:rsidR="00815F39" w:rsidRPr="00461983" w:rsidRDefault="00815F39" w:rsidP="00D33A16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815F39" w:rsidRPr="00461983" w:rsidRDefault="00815F39" w:rsidP="00D33A1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815F39" w:rsidRPr="00461983" w:rsidRDefault="00815F39" w:rsidP="00D33A1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815F39" w:rsidRPr="00461983" w:rsidRDefault="00815F39" w:rsidP="00D33A1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815F39" w:rsidRPr="00461983" w:rsidTr="00D33A16">
        <w:trPr>
          <w:tblHeader/>
        </w:trPr>
        <w:tc>
          <w:tcPr>
            <w:tcW w:w="2160" w:type="dxa"/>
            <w:vMerge/>
            <w:vAlign w:val="center"/>
          </w:tcPr>
          <w:p w:rsidR="00815F39" w:rsidRPr="00461983" w:rsidRDefault="00815F39" w:rsidP="00D33A16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815F39" w:rsidRPr="00461983" w:rsidRDefault="00815F39" w:rsidP="00D33A16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815F39" w:rsidRPr="00461983" w:rsidRDefault="00815F39" w:rsidP="00D33A1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815F39" w:rsidRPr="00461983" w:rsidTr="00D33A16">
        <w:tc>
          <w:tcPr>
            <w:tcW w:w="2160" w:type="dxa"/>
          </w:tcPr>
          <w:p w:rsidR="00815F39" w:rsidRPr="00461983" w:rsidRDefault="00815F39" w:rsidP="00D33A16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815F39" w:rsidRPr="00461983" w:rsidRDefault="00815F39" w:rsidP="00D33A1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815F39" w:rsidRPr="00461983" w:rsidRDefault="00815F39" w:rsidP="00D33A1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815F39" w:rsidRPr="00461983" w:rsidRDefault="00815F39" w:rsidP="00D33A1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815F39" w:rsidRPr="00461983" w:rsidTr="00D33A16">
        <w:tc>
          <w:tcPr>
            <w:tcW w:w="2160" w:type="dxa"/>
          </w:tcPr>
          <w:p w:rsidR="00815F39" w:rsidRPr="00461983" w:rsidRDefault="00815F39" w:rsidP="00D33A16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815F39" w:rsidRPr="00461983" w:rsidRDefault="00815F39" w:rsidP="00D33A1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815F39" w:rsidRPr="00461983" w:rsidRDefault="00815F39" w:rsidP="00D33A1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815F39" w:rsidRPr="00461983" w:rsidRDefault="00815F39" w:rsidP="00D33A1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5B1668" w:rsidRDefault="009E422F">
      <w:pPr>
        <w:pStyle w:val="Title"/>
        <w:spacing w:before="180" w:after="60" w:line="300" w:lineRule="auto"/>
        <w:jc w:val="both"/>
        <w:rPr>
          <w:rFonts w:ascii="Times New Roman" w:eastAsia="Nikosh" w:hAnsi="Times New Roman" w:cs="NikoshBAN"/>
          <w:b/>
          <w:bCs/>
          <w:sz w:val="22"/>
          <w:szCs w:val="22"/>
          <w:lang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>৪.১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ab/>
        <w:t>অগ্রাধিকার ব্যয় খাত</w:t>
      </w:r>
      <w:r>
        <w:rPr>
          <w:rFonts w:ascii="Times New Roman" w:eastAsia="Nikosh" w:hAnsi="Times New Roman" w:cs="NikoshBAN"/>
          <w:b/>
          <w:bCs/>
          <w:sz w:val="22"/>
          <w:szCs w:val="22"/>
          <w:lang w:bidi="bn-BD"/>
        </w:rPr>
        <w:t>/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 xml:space="preserve"> কর্মসূচিসমূহ </w:t>
      </w:r>
      <w:r>
        <w:rPr>
          <w:rFonts w:ascii="Calibri" w:hAnsi="Calibri" w:cs="Calibri"/>
          <w:b/>
          <w:sz w:val="22"/>
          <w:szCs w:val="22"/>
          <w:lang w:bidi="bn-BD"/>
        </w:rPr>
        <w:t>(Priority Spending Areas/Programmes)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86" w:type="dxa"/>
        </w:tblCellMar>
        <w:tblLook w:val="04A0" w:firstRow="1" w:lastRow="0" w:firstColumn="1" w:lastColumn="0" w:noHBand="0" w:noVBand="1"/>
      </w:tblPr>
      <w:tblGrid>
        <w:gridCol w:w="5798"/>
        <w:gridCol w:w="2669"/>
      </w:tblGrid>
      <w:tr w:rsidR="005B1668">
        <w:trPr>
          <w:tblHeader/>
          <w:jc w:val="center"/>
        </w:trPr>
        <w:tc>
          <w:tcPr>
            <w:tcW w:w="3424" w:type="pct"/>
          </w:tcPr>
          <w:p w:rsidR="005B1668" w:rsidRDefault="009E422F">
            <w:pPr>
              <w:pStyle w:val="Title"/>
              <w:spacing w:before="40" w:after="40"/>
              <w:rPr>
                <w:rFonts w:ascii="Times New Roman" w:eastAsia="Nikosh" w:hAnsi="Times New Roman" w:cs="NikoshBAN"/>
                <w:sz w:val="18"/>
                <w:szCs w:val="20"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>অগ্রাধিকার ব্যয় খাত/কর্মসূচিসমূহ</w:t>
            </w:r>
          </w:p>
        </w:tc>
        <w:tc>
          <w:tcPr>
            <w:tcW w:w="1576" w:type="pct"/>
          </w:tcPr>
          <w:p w:rsidR="005B1668" w:rsidRDefault="009E422F">
            <w:pPr>
              <w:pStyle w:val="Title"/>
              <w:spacing w:before="40" w:after="40"/>
              <w:rPr>
                <w:rFonts w:ascii="Times New Roman" w:eastAsia="Nikosh" w:hAnsi="Times New Roman" w:cs="NikoshBAN"/>
                <w:sz w:val="18"/>
                <w:szCs w:val="20"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>সংশ্লিষ্ট মধ্যমেয়াদি কৌশলগত উদ্দেশ্য</w:t>
            </w:r>
          </w:p>
        </w:tc>
      </w:tr>
      <w:tr w:rsidR="005B1668">
        <w:trPr>
          <w:jc w:val="center"/>
        </w:trPr>
        <w:tc>
          <w:tcPr>
            <w:tcW w:w="3424" w:type="pct"/>
          </w:tcPr>
          <w:p w:rsidR="005B1668" w:rsidRDefault="009E422F" w:rsidP="00F0620E">
            <w:pPr>
              <w:pStyle w:val="Title"/>
              <w:spacing w:before="60" w:after="60" w:line="276" w:lineRule="auto"/>
              <w:ind w:left="274" w:hanging="274"/>
              <w:jc w:val="left"/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cs/>
                <w:lang w:val="sv-SE" w:bidi="bn-BD"/>
              </w:rPr>
            </w:pPr>
            <w:permStart w:id="1245669401" w:edGrp="everyone" w:colFirst="0" w:colLast="0"/>
            <w:permStart w:id="971052471" w:edGrp="everyone" w:colFirst="1" w:colLast="1"/>
            <w:r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cs/>
                <w:lang w:val="sv-SE" w:bidi="bn-BD"/>
              </w:rPr>
              <w:t xml:space="preserve"> ১.</w:t>
            </w:r>
            <w:r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lang w:bidi="bn-BD"/>
              </w:rPr>
              <w:tab/>
            </w:r>
            <w:r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cs/>
                <w:lang w:val="sv-SE" w:bidi="bn-BD"/>
              </w:rPr>
              <w:t>সকল সরকারি</w:t>
            </w:r>
            <w:r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lang w:bidi="bn-BD"/>
              </w:rPr>
              <w:t>-</w:t>
            </w:r>
            <w:r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cs/>
                <w:lang w:val="sv-SE" w:bidi="bn-BD"/>
              </w:rPr>
              <w:t>আধাসরকারি অফিস, ব্যাংক ও আর্থিক প্রতিষ্ঠান, স্বায়ত্তশাসিত সংস্থা,</w:t>
            </w:r>
            <w:r w:rsidR="00815F39"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cs/>
                <w:lang w:val="sv-SE" w:bidi="bn-BD"/>
              </w:rPr>
              <w:t>বৈদেশিক সাহায্যপুষ্ট প্রকল্প এবং অন্যান্য প্রতিষ্ঠানের</w:t>
            </w:r>
            <w:r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lang w:val="sv-SE"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cs/>
                <w:lang w:val="sv-SE" w:bidi="bn-BD"/>
              </w:rPr>
              <w:t>হিসাব নিরীক্ষা</w:t>
            </w:r>
          </w:p>
          <w:p w:rsidR="005B1668" w:rsidRDefault="009E422F" w:rsidP="00F0620E">
            <w:pPr>
              <w:pStyle w:val="Title"/>
              <w:spacing w:before="60" w:after="60" w:line="276" w:lineRule="auto"/>
              <w:ind w:left="274" w:hanging="274"/>
              <w:jc w:val="both"/>
              <w:rPr>
                <w:rFonts w:ascii="Times New Roman" w:hAnsi="Times New Roman" w:cs="NikoshBAN"/>
                <w:sz w:val="18"/>
                <w:szCs w:val="20"/>
                <w:rtl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lang w:val="sv-SE" w:bidi="bn-BD"/>
              </w:rPr>
              <w:tab/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>সরকারি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val="sv-SE" w:bidi="bn-IN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>অফিস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bidi="bn-BD"/>
              </w:rPr>
              <w:t>/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>প্রকল্পসমূহে সুশৃঙ্খল আর্থিক ব্যবস্থাপনা বিদ্যমান থাকা একান্ত আবশ্যক।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val="sv-SE"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>কার্যকর নিরীক্ষার মাধ্যমে সরকারের আর্থিক ব্যয় সংক্রান্ত কর্মকা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val="sv-SE" w:bidi="bn-IN"/>
              </w:rPr>
              <w:t>ণ্ডে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 xml:space="preserve"> দক্ষতা, স্বচ্ছতা, জবাবদিহিতা ও সুশাসন প্রতিষ্ঠা করা সম্ভব হয়। সরকারি অর্থ ব্যয় এবং রাজস্ব আহরণের ক্ষেত্রে সরকারি বিধি-বিধান ও পদ্ধতি যথাযথভাবে অনুসৃত হয়েছে কিনা তা নিরীক্ষার মাধ্যমে যাচাই করা হয়ে থাকে।তাই এ খাতকে সর্বোচ্চ অগ্রাধিকার খাত হিসেবে বিবেচনা করা হয়েছে।</w:t>
            </w:r>
          </w:p>
        </w:tc>
        <w:tc>
          <w:tcPr>
            <w:tcW w:w="1576" w:type="pct"/>
          </w:tcPr>
          <w:p w:rsidR="005B1668" w:rsidRDefault="009E422F">
            <w:pPr>
              <w:pStyle w:val="Title"/>
              <w:numPr>
                <w:ilvl w:val="0"/>
                <w:numId w:val="12"/>
              </w:numPr>
              <w:spacing w:before="60" w:after="60" w:line="288" w:lineRule="auto"/>
              <w:ind w:left="216" w:hanging="216"/>
              <w:jc w:val="left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nl-NL" w:bidi="bn-BD"/>
              </w:rPr>
              <w:t xml:space="preserve">সরকারের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it-IT" w:bidi="bn-BD"/>
              </w:rPr>
              <w:t>আর্থিক ব্যবস্থাপনায় স্বচ্ছতা, জবাবদিহিতা ও সুশাসন প্রতিষ্ঠা</w:t>
            </w:r>
          </w:p>
        </w:tc>
      </w:tr>
      <w:tr w:rsidR="005B1668">
        <w:trPr>
          <w:jc w:val="center"/>
        </w:trPr>
        <w:tc>
          <w:tcPr>
            <w:tcW w:w="3424" w:type="pct"/>
          </w:tcPr>
          <w:p w:rsidR="005B1668" w:rsidRDefault="009E422F" w:rsidP="00F0620E">
            <w:pPr>
              <w:pStyle w:val="Title"/>
              <w:spacing w:before="60" w:after="60" w:line="288" w:lineRule="auto"/>
              <w:ind w:left="272" w:hanging="272"/>
              <w:jc w:val="left"/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cs/>
                <w:lang w:val="sv-SE" w:bidi="bn-BD"/>
              </w:rPr>
            </w:pPr>
            <w:permStart w:id="1844391677" w:edGrp="everyone" w:colFirst="0" w:colLast="0"/>
            <w:permStart w:id="1514227284" w:edGrp="everyone" w:colFirst="1" w:colLast="1"/>
            <w:permEnd w:id="1245669401"/>
            <w:permEnd w:id="971052471"/>
            <w:r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cs/>
                <w:lang w:bidi="bn-BD"/>
              </w:rPr>
              <w:lastRenderedPageBreak/>
              <w:t>২.</w:t>
            </w:r>
            <w:r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lang w:bidi="bn-BD"/>
              </w:rPr>
              <w:tab/>
            </w:r>
            <w:r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cs/>
                <w:lang w:val="sv-SE" w:bidi="bn-BD"/>
              </w:rPr>
              <w:t>বিভিন্ন ইস্যু</w:t>
            </w:r>
            <w:r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lang w:bidi="bn-BD"/>
              </w:rPr>
              <w:t>/</w:t>
            </w:r>
            <w:r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cs/>
                <w:lang w:val="sv-SE" w:bidi="bn-BD"/>
              </w:rPr>
              <w:t>প্রতিষ্ঠানের ওপর মানসম্পন্ন বিশেষ</w:t>
            </w:r>
            <w:r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lang w:bidi="bn-BD"/>
              </w:rPr>
              <w:t>/</w:t>
            </w:r>
            <w:r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cs/>
                <w:lang w:val="sv-SE" w:bidi="bn-BD"/>
              </w:rPr>
              <w:t>পারফরমেন্স অডিট সম্পাদন</w:t>
            </w:r>
          </w:p>
          <w:p w:rsidR="005B1668" w:rsidRDefault="009E422F" w:rsidP="00F0620E">
            <w:pPr>
              <w:spacing w:before="60" w:after="60" w:line="288" w:lineRule="auto"/>
              <w:ind w:left="272" w:hanging="272"/>
              <w:jc w:val="both"/>
              <w:rPr>
                <w:rFonts w:eastAsia="Nikosh" w:cs="NikoshBAN"/>
                <w:sz w:val="18"/>
                <w:szCs w:val="20"/>
                <w:lang w:val="en-US" w:bidi="bn-BD"/>
              </w:rPr>
            </w:pPr>
            <w:r>
              <w:rPr>
                <w:rFonts w:eastAsia="Nikosh" w:cs="NikoshBAN"/>
                <w:sz w:val="18"/>
                <w:szCs w:val="20"/>
                <w:lang w:val="sv-SE" w:bidi="bn-BD"/>
              </w:rPr>
              <w:tab/>
            </w: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 xml:space="preserve">সরকারের সীমিত </w:t>
            </w:r>
            <w:r>
              <w:rPr>
                <w:rFonts w:eastAsia="Nikosh" w:cs="NikoshBAN" w:hint="cs"/>
                <w:sz w:val="18"/>
                <w:szCs w:val="20"/>
                <w:cs/>
                <w:lang w:val="sv-SE" w:bidi="bn-IN"/>
              </w:rPr>
              <w:t>সম্পদের</w:t>
            </w: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 xml:space="preserve"> সর্বোত্তম ব্যবহারের মাধ্যমে জনগণের কল্যাণ সাধন করা সরকারি অর্থ ব্যয়ের প্রধান উদ্দেশ্য। বিভিন্ন সময়ে গুরুত্বপূর্ণ সরকারি প্রতিষ্ঠান কিংবা সরকার কর্তৃক গৃহীত </w:t>
            </w:r>
            <w:r>
              <w:rPr>
                <w:rFonts w:cs="NikoshBAN"/>
                <w:sz w:val="18"/>
                <w:szCs w:val="20"/>
                <w:cs/>
                <w:lang w:val="en-US" w:bidi="bn-BD"/>
              </w:rPr>
              <w:t>জনগুরু</w:t>
            </w: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ত্বসম্পন্ন কার্যক্রমের ওপর ইস্যু বা বিশেষ নিরীক্ষার মাধ্যমে বস্ত্তনিষ্ঠ তথ্য প্রদান এবং পারফরমেন্স অডিট সম্পাদনের মাধ্যমে সরকারের কার্যক্রমে মিতব্যয়িতা</w:t>
            </w:r>
            <w:r>
              <w:rPr>
                <w:rFonts w:eastAsia="Nikosh" w:cs="NikoshBAN"/>
                <w:sz w:val="18"/>
                <w:szCs w:val="20"/>
                <w:lang w:val="sv-SE" w:bidi="bn-BD"/>
              </w:rPr>
              <w:t xml:space="preserve"> </w:t>
            </w:r>
            <w:r>
              <w:rPr>
                <w:rFonts w:ascii="Calibri" w:eastAsia="Nikosh" w:hAnsi="Calibri" w:cs="Calibri"/>
                <w:sz w:val="18"/>
                <w:szCs w:val="18"/>
                <w:cs/>
                <w:lang w:val="sv-SE" w:bidi="bn-BD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val="sv-SE" w:bidi="bn-BD"/>
              </w:rPr>
              <w:t>Economy</w:t>
            </w:r>
            <w:r>
              <w:rPr>
                <w:rFonts w:ascii="Calibri" w:eastAsia="Nikosh" w:hAnsi="Calibri" w:cs="Calibri"/>
                <w:sz w:val="18"/>
                <w:szCs w:val="18"/>
                <w:cs/>
                <w:lang w:val="sv-SE" w:bidi="bn-BD"/>
              </w:rPr>
              <w:t>),</w:t>
            </w:r>
            <w:r>
              <w:rPr>
                <w:rFonts w:ascii="Calibri" w:eastAsia="Nikosh" w:hAnsi="Calibri" w:cs="Calibri"/>
                <w:sz w:val="18"/>
                <w:szCs w:val="18"/>
                <w:lang w:val="sv-SE"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দক্ষতা</w:t>
            </w:r>
            <w:r>
              <w:rPr>
                <w:rFonts w:eastAsia="Nikosh" w:cs="NikoshBAN"/>
                <w:sz w:val="18"/>
                <w:szCs w:val="20"/>
                <w:lang w:val="sv-SE" w:bidi="bn-BD"/>
              </w:rPr>
              <w:t xml:space="preserve"> </w:t>
            </w:r>
            <w:r>
              <w:rPr>
                <w:rFonts w:ascii="Calibri" w:eastAsia="Nikosh" w:hAnsi="Calibri" w:cs="Calibri"/>
                <w:sz w:val="18"/>
                <w:szCs w:val="20"/>
                <w:cs/>
                <w:lang w:val="sv-SE" w:bidi="bn-BD"/>
              </w:rPr>
              <w:t>(</w:t>
            </w:r>
            <w:r>
              <w:rPr>
                <w:rFonts w:ascii="Calibri" w:hAnsi="Calibri" w:cs="Calibri"/>
                <w:sz w:val="18"/>
                <w:szCs w:val="20"/>
                <w:lang w:val="sv-SE" w:bidi="bn-BD"/>
              </w:rPr>
              <w:t>Efficiency</w:t>
            </w:r>
            <w:r>
              <w:rPr>
                <w:rFonts w:ascii="Calibri" w:eastAsia="Nikosh" w:hAnsi="Calibri" w:cs="Calibri"/>
                <w:sz w:val="18"/>
                <w:szCs w:val="20"/>
                <w:cs/>
                <w:lang w:val="sv-SE" w:bidi="bn-BD"/>
              </w:rPr>
              <w:t>)</w:t>
            </w:r>
            <w:r>
              <w:rPr>
                <w:rFonts w:ascii="Calibri" w:eastAsia="Nikosh" w:hAnsi="Calibri" w:cs="Calibri"/>
                <w:sz w:val="18"/>
                <w:szCs w:val="20"/>
                <w:lang w:val="sv-SE"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ও</w:t>
            </w:r>
            <w:r>
              <w:rPr>
                <w:rFonts w:eastAsia="Nikosh" w:cs="NikoshBAN"/>
                <w:sz w:val="18"/>
                <w:szCs w:val="20"/>
                <w:lang w:val="sv-SE"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কার্যকারিতা</w:t>
            </w:r>
            <w:r>
              <w:rPr>
                <w:rFonts w:eastAsia="Nikosh" w:cs="NikoshBAN"/>
                <w:sz w:val="18"/>
                <w:szCs w:val="20"/>
                <w:lang w:val="sv-SE" w:bidi="bn-BD"/>
              </w:rPr>
              <w:t xml:space="preserve"> </w:t>
            </w:r>
            <w:r>
              <w:rPr>
                <w:rFonts w:ascii="Calibri" w:eastAsia="Nikosh" w:hAnsi="Calibri" w:cs="Calibri"/>
                <w:sz w:val="18"/>
                <w:szCs w:val="20"/>
                <w:cs/>
                <w:lang w:val="sv-SE" w:bidi="bn-BD"/>
              </w:rPr>
              <w:t>(</w:t>
            </w:r>
            <w:r>
              <w:rPr>
                <w:rFonts w:ascii="Calibri" w:hAnsi="Calibri" w:cs="Calibri"/>
                <w:sz w:val="18"/>
                <w:szCs w:val="20"/>
                <w:lang w:val="sv-SE" w:bidi="bn-BD"/>
              </w:rPr>
              <w:t>Effectiveness</w:t>
            </w:r>
            <w:r>
              <w:rPr>
                <w:rFonts w:ascii="Calibri" w:eastAsia="Nikosh" w:hAnsi="Calibri" w:cs="Calibri"/>
                <w:sz w:val="18"/>
                <w:szCs w:val="20"/>
                <w:cs/>
                <w:lang w:val="sv-SE" w:bidi="bn-BD"/>
              </w:rPr>
              <w:t>)</w:t>
            </w:r>
            <w:r>
              <w:rPr>
                <w:rFonts w:ascii="Calibri" w:eastAsia="Nikosh" w:hAnsi="Calibri" w:cs="Calibri"/>
                <w:sz w:val="18"/>
                <w:szCs w:val="20"/>
                <w:lang w:val="sv-SE"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নিশ্চিত করা হয়েছে কিনা তা যাচাই করা সম্ভব হয়। তাই এ খাতকে দ্বিতীয়</w:t>
            </w:r>
            <w:r>
              <w:rPr>
                <w:rFonts w:eastAsia="Nikosh" w:cs="NikoshBAN"/>
                <w:sz w:val="18"/>
                <w:szCs w:val="20"/>
                <w:lang w:val="sv-SE"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সর্বোচ্চ অগ্রাধিকার খাত হিসেবে বিবেচনা করা হয়েছে।</w:t>
            </w:r>
          </w:p>
        </w:tc>
        <w:tc>
          <w:tcPr>
            <w:tcW w:w="1576" w:type="pct"/>
          </w:tcPr>
          <w:p w:rsidR="005B1668" w:rsidRDefault="009E422F" w:rsidP="00F0620E">
            <w:pPr>
              <w:pStyle w:val="Title"/>
              <w:numPr>
                <w:ilvl w:val="0"/>
                <w:numId w:val="12"/>
              </w:numPr>
              <w:spacing w:before="60" w:after="60" w:line="288" w:lineRule="auto"/>
              <w:ind w:left="216" w:hanging="216"/>
              <w:jc w:val="left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 xml:space="preserve">সরকারি সম্পদের সর্বোত্তম ব্যবহারে </w:t>
            </w:r>
            <w:r>
              <w:rPr>
                <w:rFonts w:ascii="Calibri" w:hAnsi="Calibri" w:cs="NikoshBAN"/>
                <w:sz w:val="18"/>
                <w:szCs w:val="20"/>
                <w:lang w:val="it-IT" w:bidi="bn-BD"/>
              </w:rPr>
              <w:t xml:space="preserve">Value for Money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it-IT" w:bidi="bn-BD"/>
              </w:rPr>
              <w:t>নিশ্চিতকরণ</w:t>
            </w:r>
          </w:p>
        </w:tc>
      </w:tr>
      <w:tr w:rsidR="005B1668">
        <w:trPr>
          <w:jc w:val="center"/>
        </w:trPr>
        <w:tc>
          <w:tcPr>
            <w:tcW w:w="3424" w:type="pct"/>
          </w:tcPr>
          <w:p w:rsidR="005B1668" w:rsidRDefault="009E422F">
            <w:pPr>
              <w:pStyle w:val="Title"/>
              <w:spacing w:before="60" w:after="60" w:line="288" w:lineRule="auto"/>
              <w:ind w:left="272" w:hanging="272"/>
              <w:jc w:val="left"/>
              <w:rPr>
                <w:rFonts w:ascii="Times New Roman" w:hAnsi="Times New Roman" w:cs="NikoshBAN"/>
                <w:sz w:val="18"/>
                <w:szCs w:val="20"/>
                <w:lang w:val="it-IT" w:bidi="bn-BD"/>
              </w:rPr>
            </w:pPr>
            <w:permStart w:id="1187662767" w:edGrp="everyone" w:colFirst="0" w:colLast="0"/>
            <w:permStart w:id="1188719351" w:edGrp="everyone" w:colFirst="1" w:colLast="1"/>
            <w:permEnd w:id="1844391677"/>
            <w:permEnd w:id="1514227284"/>
            <w:r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cs/>
                <w:lang w:bidi="bn-BD"/>
              </w:rPr>
              <w:t>৩.</w:t>
            </w:r>
            <w:r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lang w:bidi="bn-BD"/>
              </w:rPr>
              <w:tab/>
            </w:r>
            <w:r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cs/>
                <w:lang w:val="it-IT" w:bidi="bn-BD"/>
              </w:rPr>
              <w:t>নিরীক্ষার মানোন্নয়ন ও</w:t>
            </w:r>
            <w:r>
              <w:rPr>
                <w:rFonts w:ascii="Times New Roman" w:eastAsia="Nikosh" w:hAnsi="Times New Roman" w:cs="NikoshBAN" w:hint="cs"/>
                <w:b/>
                <w:bCs/>
                <w:sz w:val="18"/>
                <w:szCs w:val="20"/>
                <w:cs/>
                <w:lang w:val="it-IT" w:bidi="bn-IN"/>
              </w:rPr>
              <w:t xml:space="preserve"> </w:t>
            </w:r>
            <w:r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cs/>
                <w:lang w:val="it-IT" w:bidi="bn-BD"/>
              </w:rPr>
              <w:t>পরিবীক্ষণ কার্যক্রমে তথ্য প্রযুক্তির ব্যবহার</w:t>
            </w:r>
          </w:p>
          <w:p w:rsidR="005B1668" w:rsidRDefault="009E422F">
            <w:pPr>
              <w:pStyle w:val="Title"/>
              <w:spacing w:before="60" w:after="60" w:line="288" w:lineRule="auto"/>
              <w:ind w:left="272" w:hanging="272"/>
              <w:jc w:val="both"/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lang w:val="it-IT" w:bidi="bn-BD"/>
              </w:rPr>
              <w:tab/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it-IT" w:bidi="bn-BD"/>
              </w:rPr>
              <w:t>সরকারের বিভিন্ন মন্ত্রণালয়, বিভাগ, অধিদপ্তরসহ বিভিন্ন অডিট প্রতিষ্ঠানে তথ্য ও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val="it-IT"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it-IT" w:bidi="bn-BD"/>
              </w:rPr>
              <w:t>যোগাযোগ প্রযুক্তির ক্রমবর্ধমান ব্যবহারের ফলে উক্ত প্রতিষ্ঠানসমূহের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val="it-IT"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it-IT" w:bidi="bn-BD"/>
              </w:rPr>
              <w:t>কার্যক্রম ইনফরমেশন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val="it-IT"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it-IT" w:bidi="bn-BD"/>
              </w:rPr>
              <w:t>টেকনোলজি (আইটি) অডিটের আওতাভুক্ত করার বিষয়টি</w:t>
            </w:r>
            <w:r>
              <w:rPr>
                <w:rFonts w:ascii="NikoshBAN" w:eastAsia="Nikosh" w:hAnsi="NikoshBAN" w:cs="NikoshBAN"/>
                <w:sz w:val="18"/>
                <w:szCs w:val="20"/>
                <w:cs/>
                <w:lang w:val="it-IT" w:bidi="bn-BD"/>
              </w:rPr>
              <w:t>কে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it-IT" w:bidi="bn-BD"/>
              </w:rPr>
              <w:t xml:space="preserve"> অগ্রাধিকার দেয়া হয়েছে।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val="it-IT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it-IT" w:bidi="bn-BD"/>
              </w:rPr>
              <w:t>নিরীক্ষা</w:t>
            </w:r>
            <w:r>
              <w:rPr>
                <w:rFonts w:ascii="Nikosh" w:eastAsia="Nikosh" w:hAnsi="Nikosh" w:cs="Nikosh"/>
                <w:sz w:val="20"/>
                <w:szCs w:val="20"/>
                <w:lang w:val="it-IT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it-IT" w:bidi="bn-BD"/>
              </w:rPr>
              <w:t>কার্যক্রমকে</w:t>
            </w:r>
            <w:r>
              <w:rPr>
                <w:rFonts w:ascii="Nikosh" w:eastAsia="Nikosh" w:hAnsi="Nikosh" w:cs="Nikosh"/>
                <w:sz w:val="20"/>
                <w:szCs w:val="20"/>
                <w:lang w:val="it-IT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it-IT" w:bidi="bn-BD"/>
              </w:rPr>
              <w:t>স্মার্ট</w:t>
            </w:r>
            <w:r>
              <w:rPr>
                <w:rFonts w:ascii="Nikosh" w:eastAsia="Nikosh" w:hAnsi="Nikosh" w:cs="Nikosh"/>
                <w:sz w:val="20"/>
                <w:szCs w:val="20"/>
                <w:lang w:val="it-IT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it-IT" w:bidi="bn-BD"/>
              </w:rPr>
              <w:t>ও</w:t>
            </w:r>
            <w:r>
              <w:rPr>
                <w:rFonts w:ascii="Nikosh" w:eastAsia="Nikosh" w:hAnsi="Nikosh" w:cs="Nikosh"/>
                <w:sz w:val="20"/>
                <w:szCs w:val="20"/>
                <w:lang w:val="it-IT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it-IT" w:bidi="bn-BD"/>
              </w:rPr>
              <w:t>ডিজিটাল</w:t>
            </w:r>
            <w:r>
              <w:rPr>
                <w:rFonts w:ascii="Nikosh" w:eastAsia="Nikosh" w:hAnsi="Nikosh" w:cs="Nikosh"/>
                <w:sz w:val="20"/>
                <w:szCs w:val="20"/>
                <w:lang w:val="it-IT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it-IT" w:bidi="bn-BD"/>
              </w:rPr>
              <w:t>করার</w:t>
            </w:r>
            <w:r>
              <w:rPr>
                <w:rFonts w:ascii="Nikosh" w:eastAsia="Nikosh" w:hAnsi="Nikosh" w:cs="Nikosh"/>
                <w:sz w:val="20"/>
                <w:szCs w:val="20"/>
                <w:lang w:val="it-IT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it-IT" w:bidi="bn-BD"/>
              </w:rPr>
              <w:t>জন্য</w:t>
            </w:r>
            <w:r>
              <w:rPr>
                <w:rFonts w:ascii="Nikosh" w:eastAsia="Nikosh" w:hAnsi="Nikosh" w:cs="Nikosh"/>
                <w:sz w:val="20"/>
                <w:szCs w:val="20"/>
                <w:lang w:val="it-IT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it-IT" w:bidi="bn-BD"/>
              </w:rPr>
              <w:t>অনলাইনভিত্তিক</w:t>
            </w:r>
            <w:r>
              <w:rPr>
                <w:rFonts w:ascii="Nikosh" w:eastAsia="Nikosh" w:hAnsi="Nikosh" w:cs="Nikosh"/>
                <w:sz w:val="20"/>
                <w:szCs w:val="20"/>
                <w:lang w:val="it-IT" w:bidi="bn-BD"/>
              </w:rPr>
              <w:t xml:space="preserve"> </w:t>
            </w:r>
            <w:r w:rsidRPr="00805CDE">
              <w:rPr>
                <w:rFonts w:ascii="Calibri" w:eastAsia="Nikosh" w:hAnsi="Calibri" w:cs="Calibri"/>
                <w:sz w:val="18"/>
                <w:szCs w:val="18"/>
                <w:lang w:val="it-IT" w:bidi="bn-BD"/>
              </w:rPr>
              <w:t>Audit</w:t>
            </w:r>
            <w:r>
              <w:rPr>
                <w:rFonts w:ascii="Nikosh" w:eastAsia="Nikosh" w:hAnsi="Nikosh" w:cs="Nikosh"/>
                <w:sz w:val="18"/>
                <w:szCs w:val="18"/>
                <w:lang w:val="it-IT" w:bidi="bn-BD"/>
              </w:rPr>
              <w:t xml:space="preserve"> </w:t>
            </w:r>
            <w:r w:rsidRPr="00805CDE">
              <w:rPr>
                <w:rFonts w:ascii="Calibri" w:eastAsia="Nikosh" w:hAnsi="Calibri" w:cs="Calibri"/>
                <w:sz w:val="18"/>
                <w:szCs w:val="18"/>
                <w:lang w:val="it-IT" w:bidi="bn-BD"/>
              </w:rPr>
              <w:t>Monitoring and Management System (AMMS-2.0)</w:t>
            </w:r>
            <w:r>
              <w:rPr>
                <w:rFonts w:ascii="Nikosh" w:eastAsia="Nikosh" w:hAnsi="Nikosh" w:cs="Nikosh"/>
                <w:sz w:val="20"/>
                <w:szCs w:val="20"/>
                <w:lang w:val="it-IT" w:bidi="bn-BD"/>
              </w:rPr>
              <w:t xml:space="preserve"> 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val="it-IT" w:bidi="bn-IN"/>
              </w:rPr>
              <w:t>এর ব্যবহার বৃদ্ধি</w:t>
            </w:r>
            <w:r>
              <w:rPr>
                <w:rFonts w:ascii="Nikosh" w:eastAsia="Nikosh" w:hAnsi="Nikosh" w:cs="Nikosh"/>
                <w:sz w:val="20"/>
                <w:szCs w:val="20"/>
                <w:lang w:val="it-IT" w:bidi="bn-BD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it-IT" w:bidi="bn-BD"/>
              </w:rPr>
              <w:t>কার্যকর</w:t>
            </w:r>
            <w:r>
              <w:rPr>
                <w:rFonts w:ascii="Nikosh" w:eastAsia="Nikosh" w:hAnsi="Nikosh" w:cs="Nikosh"/>
                <w:sz w:val="20"/>
                <w:szCs w:val="20"/>
                <w:lang w:val="it-IT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it-IT" w:bidi="bn-BD"/>
              </w:rPr>
              <w:t>ও</w:t>
            </w:r>
            <w:r>
              <w:rPr>
                <w:rFonts w:ascii="Nikosh" w:eastAsia="Nikosh" w:hAnsi="Nikosh" w:cs="Nikosh"/>
                <w:sz w:val="20"/>
                <w:szCs w:val="20"/>
                <w:lang w:val="it-IT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it-IT" w:bidi="bn-BD"/>
              </w:rPr>
              <w:t>শক্তিশালীকরণ</w:t>
            </w:r>
            <w:r>
              <w:rPr>
                <w:rFonts w:ascii="Nikosh" w:eastAsia="Nikosh" w:hAnsi="Nikosh" w:cs="Nikosh"/>
                <w:sz w:val="20"/>
                <w:szCs w:val="20"/>
                <w:lang w:val="it-IT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it-IT" w:bidi="bn-BD"/>
              </w:rPr>
              <w:t>এবং</w:t>
            </w:r>
            <w:r>
              <w:rPr>
                <w:rFonts w:ascii="Nikosh" w:eastAsia="Nikosh" w:hAnsi="Nikosh" w:cs="Nikosh"/>
                <w:sz w:val="20"/>
                <w:szCs w:val="20"/>
                <w:lang w:val="it-IT"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it-IT" w:bidi="bn-BD"/>
              </w:rPr>
              <w:t xml:space="preserve">অডিটে তথ্য প্রযুক্তি ব্যবহারের মাধ্যমে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মানসম্মত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>ও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val="sv-SE"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it-IT" w:bidi="bn-BD"/>
              </w:rPr>
              <w:t>যুগোপযোগী নিরীক্ষা পরিচালনা ও নিরীক্ষার ফলাফল ব্যবস্থাপনা সহজতর হবে।</w:t>
            </w:r>
          </w:p>
        </w:tc>
        <w:tc>
          <w:tcPr>
            <w:tcW w:w="1576" w:type="pct"/>
          </w:tcPr>
          <w:p w:rsidR="005B1668" w:rsidRDefault="009E422F">
            <w:pPr>
              <w:pStyle w:val="Title"/>
              <w:numPr>
                <w:ilvl w:val="0"/>
                <w:numId w:val="12"/>
              </w:numPr>
              <w:spacing w:before="60" w:after="60" w:line="288" w:lineRule="auto"/>
              <w:ind w:left="216" w:hanging="216"/>
              <w:jc w:val="left"/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nl-NL" w:bidi="bn-BD"/>
              </w:rPr>
              <w:t xml:space="preserve">সরকারের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it-IT" w:bidi="bn-BD"/>
              </w:rPr>
              <w:t>আর্থিক ব্যবস্থাপনায় স্বচ্ছতা, জবাবদিহিতা ও সুশাসন প্রতিষ্ঠা</w:t>
            </w:r>
          </w:p>
        </w:tc>
      </w:tr>
      <w:tr w:rsidR="005B1668">
        <w:trPr>
          <w:jc w:val="center"/>
        </w:trPr>
        <w:tc>
          <w:tcPr>
            <w:tcW w:w="3424" w:type="pct"/>
          </w:tcPr>
          <w:p w:rsidR="005B1668" w:rsidRDefault="009E422F">
            <w:pPr>
              <w:pStyle w:val="Title"/>
              <w:spacing w:before="60" w:after="60" w:line="288" w:lineRule="auto"/>
              <w:ind w:left="272" w:hanging="272"/>
              <w:jc w:val="left"/>
              <w:rPr>
                <w:rFonts w:ascii="Nikosh" w:eastAsia="Nikosh" w:hAnsi="Nikosh" w:cs="Nikosh"/>
                <w:b/>
                <w:bCs/>
                <w:sz w:val="20"/>
                <w:szCs w:val="20"/>
                <w:lang w:bidi="bn-BD"/>
              </w:rPr>
            </w:pPr>
            <w:permStart w:id="483150709" w:edGrp="everyone" w:colFirst="0" w:colLast="0"/>
            <w:permStart w:id="1922761840" w:edGrp="everyone" w:colFirst="1" w:colLast="1"/>
            <w:permEnd w:id="1187662767"/>
            <w:permEnd w:id="1188719351"/>
            <w:r>
              <w:rPr>
                <w:rFonts w:ascii="Nirmala UI" w:eastAsia="Nikosh" w:hAnsi="Nirmala UI" w:cs="Nirmala UI"/>
                <w:b/>
                <w:bCs/>
                <w:sz w:val="18"/>
                <w:szCs w:val="18"/>
                <w:cs/>
                <w:lang w:bidi="bn-BD"/>
              </w:rPr>
              <w:t>৪</w:t>
            </w:r>
            <w:r>
              <w:rPr>
                <w:rFonts w:ascii="Nirmala UI" w:eastAsia="Nikosh" w:hAnsi="Nirmala UI" w:cs="Nirmala UI"/>
                <w:b/>
                <w:bCs/>
                <w:sz w:val="18"/>
                <w:szCs w:val="20"/>
                <w:lang w:bidi="bn-BD"/>
              </w:rPr>
              <w:t xml:space="preserve">. 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t>কার্যকর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t>নিরীক্ষার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t>জন্য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t>সংশ্লিষ্ট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t>কর্মকর্তাগণের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t>পেশাগত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t>দক্ষতার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t>মান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t>উন্নয়ন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t>করা</w:t>
            </w:r>
          </w:p>
          <w:p w:rsidR="005B1668" w:rsidRDefault="009E422F">
            <w:pPr>
              <w:pStyle w:val="Title"/>
              <w:spacing w:before="60" w:after="60" w:line="288" w:lineRule="auto"/>
              <w:ind w:left="182" w:hanging="272"/>
              <w:jc w:val="both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>
              <w:rPr>
                <w:rFonts w:ascii="Nirmala UI" w:eastAsia="Nikosh" w:hAnsi="Nirmala UI" w:cs="Nirmala UI"/>
                <w:b/>
                <w:bCs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lang w:bidi="bn-BD"/>
              </w:rPr>
              <w:t xml:space="preserve">   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সিএজি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কার্যালয়ের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নিয়ন্ত্রণাধীন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ফিন্যান্সিয়াল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ম্যানেজমেন্ট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একাডেমি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কর্তৃক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প্রদত্ত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প্রশিক্ষণের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মাধ্যমে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সরকারের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আর্থিক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ব্যবস্থাপনা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নিরীক্ষার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সাথে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সংশ্লিষ্ট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কর্মকর্তা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>-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কর্মচারীদের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পেশাগত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দক্ষতার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মান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উন্নয়ন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সাধন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করা</w:t>
            </w:r>
          </w:p>
        </w:tc>
        <w:tc>
          <w:tcPr>
            <w:tcW w:w="1576" w:type="pct"/>
          </w:tcPr>
          <w:p w:rsidR="005B1668" w:rsidRDefault="009E422F">
            <w:pPr>
              <w:pStyle w:val="Title"/>
              <w:numPr>
                <w:ilvl w:val="0"/>
                <w:numId w:val="12"/>
              </w:numPr>
              <w:spacing w:before="60" w:after="60" w:line="288" w:lineRule="auto"/>
              <w:ind w:left="216" w:hanging="216"/>
              <w:jc w:val="left"/>
              <w:rPr>
                <w:rFonts w:ascii="Times New Roman" w:eastAsia="Nikosh" w:hAnsi="Times New Roman" w:cs="NikoshBAN"/>
                <w:sz w:val="18"/>
                <w:szCs w:val="20"/>
                <w:cs/>
                <w:lang w:val="nl-NL"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পেশাগত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দক্ষতার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মান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উন্নয়ন</w:t>
            </w:r>
          </w:p>
        </w:tc>
      </w:tr>
      <w:tr w:rsidR="005B1668">
        <w:trPr>
          <w:jc w:val="center"/>
        </w:trPr>
        <w:tc>
          <w:tcPr>
            <w:tcW w:w="3424" w:type="pct"/>
          </w:tcPr>
          <w:p w:rsidR="005B1668" w:rsidRDefault="009E422F">
            <w:pPr>
              <w:pStyle w:val="Title"/>
              <w:spacing w:before="60" w:after="60" w:line="288" w:lineRule="auto"/>
              <w:ind w:left="272" w:hanging="272"/>
              <w:jc w:val="left"/>
              <w:rPr>
                <w:rFonts w:ascii="Nikosh" w:eastAsia="Nikosh" w:hAnsi="Nikosh" w:cs="Nikosh"/>
                <w:b/>
                <w:bCs/>
                <w:sz w:val="20"/>
                <w:szCs w:val="20"/>
                <w:lang w:bidi="bn-BD"/>
              </w:rPr>
            </w:pPr>
            <w:permStart w:id="2062485093" w:edGrp="everyone" w:colFirst="0" w:colLast="0"/>
            <w:permStart w:id="1320250390" w:edGrp="everyone" w:colFirst="1" w:colLast="1"/>
            <w:permStart w:id="424416287" w:edGrp="everyone" w:colFirst="2" w:colLast="2"/>
            <w:permEnd w:id="483150709"/>
            <w:permEnd w:id="1922761840"/>
            <w:r>
              <w:rPr>
                <w:rFonts w:ascii="Nirmala UI" w:eastAsia="Nikosh" w:hAnsi="Nirmala UI" w:cs="Nirmala UI"/>
                <w:b/>
                <w:bCs/>
                <w:sz w:val="18"/>
                <w:szCs w:val="18"/>
                <w:cs/>
                <w:lang w:bidi="bn-BD"/>
              </w:rPr>
              <w:t>৫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lang w:bidi="bn-BD"/>
              </w:rPr>
              <w:t xml:space="preserve">. 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t>সরকারি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t>সেবা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t>ত্বরান্বিতকরণ</w:t>
            </w:r>
          </w:p>
          <w:p w:rsidR="005B1668" w:rsidRDefault="009E422F">
            <w:pPr>
              <w:pStyle w:val="Title"/>
              <w:spacing w:before="60" w:after="60" w:line="288" w:lineRule="auto"/>
              <w:ind w:left="272" w:hanging="272"/>
              <w:jc w:val="left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>
              <w:rPr>
                <w:rFonts w:ascii="Nirmala UI" w:eastAsia="Nikosh" w:hAnsi="Nirmala UI" w:cs="Nirmala UI"/>
                <w:b/>
                <w:bCs/>
                <w:sz w:val="18"/>
                <w:szCs w:val="18"/>
                <w:lang w:bidi="bn-BD"/>
              </w:rPr>
              <w:t xml:space="preserve">   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সিএজি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কার্যালয়ের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আওতাধীন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সকল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কার্যালয়ের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সম্মা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নিত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সেবাগ্রহীতাগণকে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প্রদানকৃত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সেবার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গু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ণ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গত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মান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বৃদ্ধির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জন্য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নানাবিধ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কার্যক্রম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গ্রহণ</w:t>
            </w:r>
            <w:r>
              <w:rPr>
                <w:rFonts w:ascii="Nikosh" w:eastAsia="Nikosh" w:hAnsi="Nikosh" w:cs="Nikosh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hi-IN"/>
              </w:rPr>
              <w:t>করা।</w:t>
            </w:r>
          </w:p>
        </w:tc>
        <w:tc>
          <w:tcPr>
            <w:tcW w:w="1576" w:type="pct"/>
          </w:tcPr>
          <w:p w:rsidR="005B1668" w:rsidRDefault="009E422F">
            <w:pPr>
              <w:pStyle w:val="Title"/>
              <w:numPr>
                <w:ilvl w:val="0"/>
                <w:numId w:val="12"/>
              </w:numPr>
              <w:spacing w:before="60" w:after="60" w:line="288" w:lineRule="auto"/>
              <w:ind w:left="216" w:hanging="216"/>
              <w:jc w:val="left"/>
              <w:rPr>
                <w:rFonts w:ascii="Nikosh" w:eastAsia="Nikosh" w:hAnsi="Nikosh" w:cs="Nikosh"/>
                <w:sz w:val="20"/>
                <w:szCs w:val="20"/>
                <w:lang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সেবার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গুনগত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মান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বৃদ্ধি</w:t>
            </w:r>
          </w:p>
        </w:tc>
      </w:tr>
    </w:tbl>
    <w:permEnd w:id="2062485093"/>
    <w:permEnd w:id="1320250390"/>
    <w:permEnd w:id="424416287"/>
    <w:p w:rsidR="00815F39" w:rsidRPr="00461983" w:rsidRDefault="00815F39" w:rsidP="00815F39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৫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৬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৭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৮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 xml:space="preserve">) </w:t>
      </w:r>
    </w:p>
    <w:p w:rsidR="00815F39" w:rsidRPr="00461983" w:rsidRDefault="00815F39" w:rsidP="00815F39">
      <w:pPr>
        <w:spacing w:before="120"/>
        <w:ind w:left="720" w:hanging="720"/>
        <w:jc w:val="both"/>
        <w:rPr>
          <w:rFonts w:ascii="NikoshBAN" w:hAnsi="NikoshBAN" w:cs="NikoshBAN"/>
          <w:bCs/>
          <w:sz w:val="22"/>
          <w:szCs w:val="22"/>
          <w:lang w:bidi="bn-IN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দপ্তর/সংস্থা/প্রাতিষ্ঠানিক ইউনিটওয়ারী ব্যয়</w:t>
      </w:r>
    </w:p>
    <w:p w:rsidR="00815F39" w:rsidRPr="00461983" w:rsidRDefault="00815F39" w:rsidP="00815F39">
      <w:pPr>
        <w:spacing w:before="120"/>
        <w:jc w:val="right"/>
        <w:rPr>
          <w:rFonts w:ascii="NikoshBAN" w:hAnsi="NikoshBAN" w:cs="NikoshBAN"/>
          <w:sz w:val="16"/>
          <w:szCs w:val="16"/>
          <w:lang w:val="en-US"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815F39" w:rsidRPr="00461983" w:rsidTr="00D33A16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815F39" w:rsidRPr="00461983" w:rsidRDefault="00815F39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815F39" w:rsidRPr="00461983" w:rsidRDefault="00815F39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815F39" w:rsidRPr="00461983" w:rsidRDefault="00815F39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815F39" w:rsidRPr="00461983" w:rsidRDefault="00815F39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815F39" w:rsidRPr="00461983" w:rsidRDefault="00815F39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815F39" w:rsidRPr="00461983" w:rsidRDefault="00815F39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815F39" w:rsidRPr="00461983" w:rsidRDefault="00815F39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815F39" w:rsidRPr="00461983" w:rsidTr="00D33A16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815F39" w:rsidRPr="00461983" w:rsidRDefault="00815F39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815F39" w:rsidRPr="00461983" w:rsidRDefault="00815F39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815F39" w:rsidRPr="00461983" w:rsidRDefault="00815F39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815F39" w:rsidRPr="000341C4" w:rsidRDefault="00815F39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815F39" w:rsidRPr="000341C4" w:rsidRDefault="00815F39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815F39" w:rsidRPr="00461983" w:rsidTr="00D33A16">
        <w:tc>
          <w:tcPr>
            <w:tcW w:w="2970" w:type="dxa"/>
            <w:vAlign w:val="center"/>
          </w:tcPr>
          <w:p w:rsidR="00815F39" w:rsidRPr="00461983" w:rsidRDefault="00815F39" w:rsidP="00D33A16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815F39" w:rsidRPr="00461983" w:rsidRDefault="00815F39" w:rsidP="00D33A1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815F39" w:rsidRPr="00461983" w:rsidRDefault="00815F39" w:rsidP="00D33A1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815F39" w:rsidRPr="00461983" w:rsidRDefault="00815F39" w:rsidP="00D33A1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815F39" w:rsidRPr="00461983" w:rsidRDefault="00815F39" w:rsidP="00D33A1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815F39" w:rsidRPr="00461983" w:rsidRDefault="00815F39" w:rsidP="00D33A1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815F39" w:rsidRPr="00461983" w:rsidRDefault="00815F39" w:rsidP="00815F39">
      <w:pPr>
        <w:spacing w:before="120"/>
        <w:ind w:left="720" w:hanging="720"/>
        <w:jc w:val="both"/>
        <w:rPr>
          <w:rFonts w:ascii="NikoshBAN" w:hAnsi="NikoshBAN" w:cs="NikoshBAN"/>
          <w:b/>
          <w:sz w:val="22"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</w:r>
      <w:r w:rsidRPr="00461983"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  <w:t>অর্থনৈ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তিক গ্রুপ কোড অনুযায়ী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 ব্যয়</w:t>
      </w:r>
    </w:p>
    <w:p w:rsidR="00815F39" w:rsidRPr="00461983" w:rsidRDefault="00815F39" w:rsidP="00815F39">
      <w:pPr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815F39" w:rsidRPr="00461983" w:rsidTr="00D33A16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815F39" w:rsidRPr="00461983" w:rsidRDefault="00815F39" w:rsidP="00D33A1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815F39" w:rsidRPr="00461983" w:rsidRDefault="00815F39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815F39" w:rsidRPr="00461983" w:rsidRDefault="00815F39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815F39" w:rsidRPr="00461983" w:rsidRDefault="00815F39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815F39" w:rsidRPr="00461983" w:rsidRDefault="00815F39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815F39" w:rsidRPr="00461983" w:rsidRDefault="00815F39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815F39" w:rsidRPr="00461983" w:rsidRDefault="00815F39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815F39" w:rsidRPr="00461983" w:rsidRDefault="00815F39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815F39" w:rsidRPr="00461983" w:rsidTr="00D33A16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815F39" w:rsidRPr="00461983" w:rsidRDefault="00815F39" w:rsidP="00D33A1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815F39" w:rsidRPr="00461983" w:rsidRDefault="00815F39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815F39" w:rsidRPr="00461983" w:rsidRDefault="00815F39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815F39" w:rsidRPr="00461983" w:rsidRDefault="00815F39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815F39" w:rsidRPr="000341C4" w:rsidRDefault="00815F39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815F39" w:rsidRPr="000341C4" w:rsidRDefault="00815F39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815F39" w:rsidRPr="00461983" w:rsidTr="00D33A16">
        <w:trPr>
          <w:trHeight w:val="51"/>
        </w:trPr>
        <w:tc>
          <w:tcPr>
            <w:tcW w:w="603" w:type="dxa"/>
            <w:vAlign w:val="center"/>
          </w:tcPr>
          <w:p w:rsidR="00815F39" w:rsidRPr="00461983" w:rsidRDefault="00815F39" w:rsidP="00D33A1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815F39" w:rsidRPr="00461983" w:rsidRDefault="00815F39" w:rsidP="00D33A16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815F39" w:rsidRPr="00461983" w:rsidRDefault="00815F39" w:rsidP="00D33A1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815F39" w:rsidRPr="00461983" w:rsidRDefault="00815F39" w:rsidP="00D33A1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815F39" w:rsidRPr="00461983" w:rsidRDefault="00815F39" w:rsidP="00D33A1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815F39" w:rsidRPr="00461983" w:rsidRDefault="00815F39" w:rsidP="00D33A1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815F39" w:rsidRPr="00461983" w:rsidRDefault="00815F39" w:rsidP="00D33A1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815F39" w:rsidRDefault="00815F39">
      <w:pPr>
        <w:spacing w:before="240" w:after="60" w:line="300" w:lineRule="auto"/>
        <w:jc w:val="both"/>
        <w:rPr>
          <w:rFonts w:eastAsia="Nikosh" w:cs="NikoshBAN"/>
          <w:b/>
          <w:bCs/>
          <w:cs/>
          <w:lang w:bidi="bn-BD"/>
        </w:rPr>
      </w:pPr>
    </w:p>
    <w:p w:rsidR="00815F39" w:rsidRDefault="00815F39">
      <w:pPr>
        <w:rPr>
          <w:rFonts w:eastAsia="Nikosh" w:cs="NikoshBAN"/>
          <w:b/>
          <w:bCs/>
          <w:cs/>
          <w:lang w:bidi="bn-BD"/>
        </w:rPr>
      </w:pPr>
      <w:r>
        <w:rPr>
          <w:rFonts w:eastAsia="Nikosh" w:cs="NikoshBAN"/>
          <w:b/>
          <w:bCs/>
          <w:cs/>
          <w:lang w:bidi="bn-BD"/>
        </w:rPr>
        <w:br w:type="page"/>
      </w:r>
    </w:p>
    <w:p w:rsidR="005B1668" w:rsidRDefault="009E422F">
      <w:pPr>
        <w:spacing w:before="240" w:after="60" w:line="300" w:lineRule="auto"/>
        <w:jc w:val="both"/>
        <w:rPr>
          <w:rFonts w:ascii="Calibri" w:hAnsi="Calibri" w:cs="Calibri"/>
          <w:b/>
          <w:bCs/>
          <w:sz w:val="22"/>
          <w:szCs w:val="20"/>
          <w:lang w:bidi="bn-BD"/>
        </w:rPr>
      </w:pPr>
      <w:r>
        <w:rPr>
          <w:rFonts w:eastAsia="Nikosh" w:cs="NikoshBAN"/>
          <w:b/>
          <w:bCs/>
          <w:cs/>
          <w:lang w:bidi="bn-BD"/>
        </w:rPr>
        <w:lastRenderedPageBreak/>
        <w:t>৫.০</w:t>
      </w:r>
      <w:r>
        <w:rPr>
          <w:rFonts w:eastAsia="Nikosh" w:cs="NikoshBAN"/>
          <w:b/>
          <w:bCs/>
          <w:cs/>
          <w:lang w:bidi="bn-BD"/>
        </w:rPr>
        <w:tab/>
        <w:t xml:space="preserve">প্রধান কর্মকৃতি নির্দেশকসমূহ </w:t>
      </w:r>
      <w:r>
        <w:rPr>
          <w:rFonts w:ascii="Calibri" w:hAnsi="Calibri" w:cs="Calibri"/>
          <w:b/>
          <w:bCs/>
          <w:sz w:val="22"/>
          <w:szCs w:val="20"/>
          <w:lang w:bidi="bn-BD"/>
        </w:rPr>
        <w:t>(Key Performance Indicators)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86" w:type="dxa"/>
        </w:tblCellMar>
        <w:tblLook w:val="04A0" w:firstRow="1" w:lastRow="0" w:firstColumn="1" w:lastColumn="0" w:noHBand="0" w:noVBand="1"/>
      </w:tblPr>
      <w:tblGrid>
        <w:gridCol w:w="1409"/>
        <w:gridCol w:w="748"/>
        <w:gridCol w:w="1026"/>
        <w:gridCol w:w="762"/>
        <w:gridCol w:w="715"/>
        <w:gridCol w:w="702"/>
        <w:gridCol w:w="762"/>
        <w:gridCol w:w="697"/>
        <w:gridCol w:w="715"/>
        <w:gridCol w:w="762"/>
      </w:tblGrid>
      <w:tr w:rsidR="005B1668" w:rsidRPr="00805CDE">
        <w:trPr>
          <w:trHeight w:val="51"/>
          <w:tblHeader/>
          <w:jc w:val="center"/>
        </w:trPr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68" w:rsidRPr="00805CDE" w:rsidRDefault="009E422F">
            <w:pPr>
              <w:pStyle w:val="BodyText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নির্দেশক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68" w:rsidRPr="00805CDE" w:rsidRDefault="009E422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68" w:rsidRPr="00805CDE" w:rsidRDefault="009E422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68" w:rsidRPr="00805CDE" w:rsidRDefault="009E422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68" w:rsidRPr="00805CDE" w:rsidRDefault="009E422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68" w:rsidRPr="00805CDE" w:rsidRDefault="009E422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68" w:rsidRPr="00805CDE" w:rsidRDefault="009E422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68" w:rsidRPr="00805CDE" w:rsidRDefault="009E422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815F39" w:rsidRPr="00805CDE">
        <w:trPr>
          <w:tblHeader/>
          <w:jc w:val="center"/>
        </w:trPr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E15B8" w:rsidRDefault="00815F39" w:rsidP="00D33A1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B74D46" w:rsidRDefault="00815F39" w:rsidP="00D33A1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142FC9" w:rsidRDefault="00815F39" w:rsidP="00D33A1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142FC9" w:rsidRDefault="00815F39" w:rsidP="00D33A1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0341C4" w:rsidRDefault="00815F39" w:rsidP="00D33A1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5B1668" w:rsidRPr="00805CDE">
        <w:trPr>
          <w:trHeight w:val="70"/>
          <w:tblHeader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68" w:rsidRPr="00805CDE" w:rsidRDefault="009E422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val="sv-SE"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68" w:rsidRPr="00805CDE" w:rsidRDefault="009E422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68" w:rsidRPr="00805CDE" w:rsidRDefault="009E422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68" w:rsidRPr="00805CDE" w:rsidRDefault="009E422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68" w:rsidRPr="00805CDE" w:rsidRDefault="009E422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৫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68" w:rsidRPr="00805CDE" w:rsidRDefault="009E422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৬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68" w:rsidRPr="00805CDE" w:rsidRDefault="009E422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৭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68" w:rsidRPr="00805CDE" w:rsidRDefault="009E422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৮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68" w:rsidRPr="00805CDE" w:rsidRDefault="009E422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68" w:rsidRPr="00805CDE" w:rsidRDefault="009E422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</w:tr>
      <w:tr w:rsidR="00815F39" w:rsidRPr="00805CDE">
        <w:trPr>
          <w:trHeight w:val="70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39" w:rsidRPr="00805CDE" w:rsidRDefault="00815F39" w:rsidP="00815F39">
            <w:pPr>
              <w:spacing w:before="40" w:after="40"/>
              <w:ind w:left="193" w:hanging="193"/>
              <w:rPr>
                <w:rFonts w:ascii="NikoshBAN" w:hAnsi="NikoshBAN" w:cs="NikoshBAN"/>
                <w:bCs/>
                <w:sz w:val="16"/>
                <w:szCs w:val="16"/>
                <w:lang w:bidi="bn-BD"/>
              </w:rPr>
            </w:pPr>
            <w:permStart w:id="1817521924" w:edGrp="everyone" w:colFirst="0" w:colLast="0"/>
            <w:permStart w:id="1362644938" w:edGrp="everyone" w:colFirst="1" w:colLast="1"/>
            <w:permStart w:id="377690547" w:edGrp="everyone" w:colFirst="2" w:colLast="2"/>
            <w:permStart w:id="1644578045" w:edGrp="everyone" w:colFirst="3" w:colLast="3"/>
            <w:permStart w:id="606814406" w:edGrp="everyone" w:colFirst="4" w:colLast="4"/>
            <w:permStart w:id="1788560017" w:edGrp="everyone" w:colFirst="5" w:colLast="5"/>
            <w:permStart w:id="103095567" w:edGrp="everyone" w:colFirst="6" w:colLast="6"/>
            <w:permStart w:id="1881305358" w:edGrp="everyone" w:colFirst="7" w:colLast="7"/>
            <w:permStart w:id="1409489136" w:edGrp="everyone" w:colFirst="8" w:colLast="8"/>
            <w:permStart w:id="1690060833" w:edGrp="everyone" w:colFirst="9" w:colLast="9"/>
            <w:r w:rsidRPr="00805CDE">
              <w:rPr>
                <w:rFonts w:ascii="NikoshBAN" w:eastAsia="Nikosh" w:hAnsi="NikoshBAN" w:cs="NikoshBAN"/>
                <w:sz w:val="16"/>
                <w:szCs w:val="16"/>
              </w:rPr>
              <w:t>1.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ab/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 xml:space="preserve">বার্ষিক 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নিরীক্ষা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 xml:space="preserve">র 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আওতা সম্প্রসারণ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,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নিরীক্ষাযোগ্য ইউনিটের শতকরা হার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 w:rsidP="00F6327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lang w:val="en-US" w:bidi="bn-BD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 w:rsidP="004F38D5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lang w:bidi="bn-BD"/>
              </w:rPr>
              <w:t>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 w:rsidP="002C17B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২৫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 w:rsidP="002C17B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lang w:bidi="bn-BD"/>
              </w:rPr>
              <w:t>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815F39" w:rsidRPr="00805CDE">
        <w:trPr>
          <w:trHeight w:val="70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39" w:rsidRPr="00805CDE" w:rsidRDefault="00815F39" w:rsidP="00805CDE">
            <w:pPr>
              <w:tabs>
                <w:tab w:val="left" w:pos="360"/>
              </w:tabs>
              <w:spacing w:before="40" w:after="40"/>
              <w:ind w:left="193" w:hanging="193"/>
              <w:rPr>
                <w:rFonts w:ascii="NikoshBAN" w:eastAsia="Nikosh" w:hAnsi="NikoshBAN" w:cs="NikoshBAN"/>
                <w:sz w:val="16"/>
                <w:szCs w:val="16"/>
                <w:rtl/>
                <w:cs/>
              </w:rPr>
            </w:pPr>
            <w:permStart w:id="2082691360" w:edGrp="everyone" w:colFirst="0" w:colLast="0"/>
            <w:permEnd w:id="1817521924"/>
            <w:permEnd w:id="1362644938"/>
            <w:permEnd w:id="377690547"/>
            <w:permEnd w:id="1644578045"/>
            <w:permEnd w:id="606814406"/>
            <w:permEnd w:id="1788560017"/>
            <w:permEnd w:id="103095567"/>
            <w:permEnd w:id="1881305358"/>
            <w:permEnd w:id="1409489136"/>
            <w:permEnd w:id="1690060833"/>
            <w:r w:rsidRPr="00805CDE">
              <w:rPr>
                <w:rFonts w:ascii="NikoshBAN" w:eastAsia="Nikosh" w:hAnsi="NikoshBAN" w:cs="NikoshBAN"/>
                <w:sz w:val="16"/>
                <w:szCs w:val="16"/>
              </w:rPr>
              <w:t xml:space="preserve">2. 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নিরীক্ষা প্রতিবেদন দাখিলে ব্যয়িত গড় সময়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>
            <w:pPr>
              <w:pageBreakBefore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>
            <w:pPr>
              <w:pageBreakBefore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 w:rsidP="00F63272">
            <w:pPr>
              <w:pageBreakBefore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>
            <w:pPr>
              <w:pageBreakBefore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 w:rsidP="004F38D5">
            <w:pPr>
              <w:pageBreakBefore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>
            <w:pPr>
              <w:pageBreakBefore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 w:rsidP="002C17B7">
            <w:pPr>
              <w:pageBreakBefore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 w:rsidP="002C17B7">
            <w:pPr>
              <w:pageBreakBefore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>
            <w:pPr>
              <w:pageBreakBefore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815F39" w:rsidRPr="00805CDE">
        <w:trPr>
          <w:trHeight w:val="70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39" w:rsidRPr="00805CDE" w:rsidRDefault="00815F39" w:rsidP="00815F39">
            <w:pPr>
              <w:spacing w:before="40" w:after="40"/>
              <w:ind w:left="431" w:hanging="215"/>
              <w:rPr>
                <w:rFonts w:ascii="NikoshBAN" w:eastAsia="Nikosh" w:hAnsi="NikoshBAN" w:cs="NikoshBAN"/>
                <w:sz w:val="16"/>
                <w:szCs w:val="16"/>
                <w:rtl/>
                <w:cs/>
              </w:rPr>
            </w:pPr>
            <w:permStart w:id="792005386" w:edGrp="everyone" w:colFirst="0" w:colLast="0"/>
            <w:permStart w:id="1357790940" w:edGrp="everyone" w:colFirst="1" w:colLast="1"/>
            <w:permStart w:id="1695814666" w:edGrp="everyone" w:colFirst="2" w:colLast="2"/>
            <w:permStart w:id="964589844" w:edGrp="everyone" w:colFirst="3" w:colLast="3"/>
            <w:permStart w:id="724853730" w:edGrp="everyone" w:colFirst="4" w:colLast="4"/>
            <w:permStart w:id="26155786" w:edGrp="everyone" w:colFirst="5" w:colLast="5"/>
            <w:permStart w:id="1636858973" w:edGrp="everyone" w:colFirst="6" w:colLast="6"/>
            <w:permStart w:id="2108435638" w:edGrp="everyone" w:colFirst="7" w:colLast="7"/>
            <w:permStart w:id="1034449905" w:edGrp="everyone" w:colFirst="8" w:colLast="8"/>
            <w:permStart w:id="2049384916" w:edGrp="everyone" w:colFirst="9" w:colLast="9"/>
            <w:permEnd w:id="2082691360"/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rtl/>
                <w:cs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/>
              </w:rPr>
              <w:tab/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বার্ষিক,আর্থিক, বিশেষ,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ইস্যুভিত্তিক ও কমপ্লায়েন্স অডিট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,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সময় (মাস)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 w:rsidP="00F63272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 w:rsidP="004F38D5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lang w:val="en-US" w:bidi="bn-BD"/>
              </w:rPr>
              <w:t>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 w:rsidP="002C17B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 w:rsidP="002C17B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lang w:val="en-US" w:bidi="bn-BD"/>
              </w:rPr>
              <w:t>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815F39" w:rsidRPr="00805CDE">
        <w:trPr>
          <w:trHeight w:val="70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39" w:rsidRPr="00805CDE" w:rsidRDefault="00815F39" w:rsidP="00815F39">
            <w:pPr>
              <w:spacing w:before="40" w:after="40"/>
              <w:ind w:left="431" w:hanging="215"/>
              <w:rPr>
                <w:rFonts w:ascii="NikoshBAN" w:eastAsia="Nikosh" w:hAnsi="NikoshBAN" w:cs="NikoshBAN"/>
                <w:sz w:val="16"/>
                <w:szCs w:val="16"/>
                <w:rtl/>
                <w:cs/>
              </w:rPr>
            </w:pPr>
            <w:permStart w:id="1302856428" w:edGrp="everyone" w:colFirst="0" w:colLast="0"/>
            <w:permStart w:id="884503597" w:edGrp="everyone" w:colFirst="1" w:colLast="1"/>
            <w:permStart w:id="1152531184" w:edGrp="everyone" w:colFirst="2" w:colLast="2"/>
            <w:permStart w:id="1271272317" w:edGrp="everyone" w:colFirst="3" w:colLast="3"/>
            <w:permStart w:id="426452250" w:edGrp="everyone" w:colFirst="4" w:colLast="4"/>
            <w:permStart w:id="1273255953" w:edGrp="everyone" w:colFirst="5" w:colLast="5"/>
            <w:permStart w:id="493628148" w:edGrp="everyone" w:colFirst="6" w:colLast="6"/>
            <w:permStart w:id="939617718" w:edGrp="everyone" w:colFirst="7" w:colLast="7"/>
            <w:permStart w:id="1138767136" w:edGrp="everyone" w:colFirst="8" w:colLast="8"/>
            <w:permStart w:id="1425157861" w:edGrp="everyone" w:colFirst="9" w:colLast="9"/>
            <w:permEnd w:id="792005386"/>
            <w:permEnd w:id="1357790940"/>
            <w:permEnd w:id="1695814666"/>
            <w:permEnd w:id="964589844"/>
            <w:permEnd w:id="724853730"/>
            <w:permEnd w:id="26155786"/>
            <w:permEnd w:id="1636858973"/>
            <w:permEnd w:id="2108435638"/>
            <w:permEnd w:id="1034449905"/>
            <w:permEnd w:id="2049384916"/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খ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ab/>
            </w:r>
            <w:r w:rsidRPr="00805CDE">
              <w:rPr>
                <w:rFonts w:ascii="NikoshBAN" w:eastAsia="Nikosh" w:hAnsi="NikoshBAN" w:cs="NikoshBAN"/>
                <w:sz w:val="16"/>
                <w:szCs w:val="16"/>
                <w:rtl/>
                <w:cs/>
              </w:rPr>
              <w:t>.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পারফরমেন্স অডিট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,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সময় (মাস)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 w:rsidP="00F6327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 w:rsidP="004F38D5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 w:rsidP="002C17B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 w:rsidP="002C17B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815F39" w:rsidRPr="00805CDE">
        <w:trPr>
          <w:trHeight w:val="70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39" w:rsidRPr="00805CDE" w:rsidRDefault="00815F39" w:rsidP="00805CDE">
            <w:pPr>
              <w:spacing w:before="40" w:after="40"/>
              <w:ind w:left="193" w:hanging="193"/>
              <w:rPr>
                <w:rFonts w:ascii="NikoshBAN" w:eastAsiaTheme="minorEastAsia" w:hAnsi="NikoshBAN" w:cs="NikoshBAN"/>
                <w:bCs/>
                <w:sz w:val="16"/>
                <w:szCs w:val="16"/>
                <w:rtl/>
                <w:cs/>
              </w:rPr>
            </w:pPr>
            <w:permStart w:id="415109431" w:edGrp="everyone" w:colFirst="0" w:colLast="0"/>
            <w:permStart w:id="2079547067" w:edGrp="everyone" w:colFirst="1" w:colLast="1"/>
            <w:permStart w:id="1992646535" w:edGrp="everyone" w:colFirst="2" w:colLast="2"/>
            <w:permStart w:id="736311293" w:edGrp="everyone" w:colFirst="3" w:colLast="3"/>
            <w:permStart w:id="1920558980" w:edGrp="everyone" w:colFirst="4" w:colLast="4"/>
            <w:permStart w:id="1327915640" w:edGrp="everyone" w:colFirst="5" w:colLast="5"/>
            <w:permStart w:id="247937524" w:edGrp="everyone" w:colFirst="6" w:colLast="6"/>
            <w:permStart w:id="1536108351" w:edGrp="everyone" w:colFirst="7" w:colLast="7"/>
            <w:permStart w:id="454510256" w:edGrp="everyone" w:colFirst="8" w:colLast="8"/>
            <w:permStart w:id="1909227124" w:edGrp="everyone" w:colFirst="9" w:colLast="9"/>
            <w:permStart w:id="1499161845" w:edGrp="everyone" w:colFirst="10" w:colLast="10"/>
            <w:permEnd w:id="1302856428"/>
            <w:permEnd w:id="884503597"/>
            <w:permEnd w:id="1152531184"/>
            <w:permEnd w:id="1271272317"/>
            <w:permEnd w:id="426452250"/>
            <w:permEnd w:id="1273255953"/>
            <w:permEnd w:id="493628148"/>
            <w:permEnd w:id="939617718"/>
            <w:permEnd w:id="1138767136"/>
            <w:permEnd w:id="1425157861"/>
            <w:r w:rsidRPr="00805CDE">
              <w:rPr>
                <w:rFonts w:ascii="NikoshBAN" w:eastAsia="Nikosh" w:hAnsi="NikoshBAN" w:cs="NikoshBAN"/>
                <w:sz w:val="16"/>
                <w:szCs w:val="16"/>
              </w:rPr>
              <w:t xml:space="preserve">3. 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নিরীক্ষা ব্য</w:t>
            </w:r>
            <w:r w:rsidRPr="00805CDE"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আদায়</w:t>
            </w:r>
            <w:r w:rsidRPr="00805CDE"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 w:rsidRPr="00207012">
              <w:rPr>
                <w:rFonts w:ascii="Calibri" w:eastAsia="Nikosh" w:hAnsi="Calibri" w:cs="Calibri"/>
                <w:sz w:val="16"/>
                <w:szCs w:val="16"/>
                <w:lang w:val="en-US"/>
              </w:rPr>
              <w:t>(</w:t>
            </w:r>
            <w:r w:rsidRPr="00207012">
              <w:rPr>
                <w:rFonts w:ascii="Calibri" w:hAnsi="Calibri" w:cs="Calibri"/>
                <w:bCs/>
                <w:sz w:val="16"/>
                <w:szCs w:val="16"/>
              </w:rPr>
              <w:t>Cost &amp; Gains in Audit)</w:t>
            </w:r>
            <w:r w:rsidRPr="00805CDE">
              <w:rPr>
                <w:rFonts w:ascii="NikoshBAN" w:hAnsi="NikoshBAN" w:cs="NikoshBAN"/>
                <w:bCs/>
                <w:sz w:val="16"/>
                <w:szCs w:val="16"/>
              </w:rPr>
              <w:t xml:space="preserve"> 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val="it-IT" w:bidi="bn-IN"/>
              </w:rPr>
              <w:t>মূল্যায়ন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,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ব্যয় ও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আদায়ের অনুপাত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 w:rsidP="00F63272">
            <w:pPr>
              <w:spacing w:before="40" w:after="40"/>
              <w:jc w:val="center"/>
              <w:rPr>
                <w:rFonts w:ascii="NikoshBAN" w:hAnsi="NikoshBAN" w:cs="NikoshBAN"/>
                <w:b/>
                <w:sz w:val="16"/>
                <w:szCs w:val="16"/>
                <w:cs/>
                <w:lang w:val="sv-SE"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১: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৮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০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 w:rsidP="004F38D5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১: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৮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০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b/>
                <w:sz w:val="16"/>
                <w:szCs w:val="16"/>
                <w:cs/>
                <w:lang w:val="sv-SE" w:bidi="bn-BD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 w:rsidP="002C17B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১: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৮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০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 w:rsidP="002C17B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১: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৮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০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</w:tbl>
    <w:permEnd w:id="415109431"/>
    <w:permEnd w:id="2079547067"/>
    <w:permEnd w:id="1992646535"/>
    <w:permEnd w:id="736311293"/>
    <w:permEnd w:id="1920558980"/>
    <w:permEnd w:id="1327915640"/>
    <w:permEnd w:id="247937524"/>
    <w:permEnd w:id="1536108351"/>
    <w:permEnd w:id="454510256"/>
    <w:permEnd w:id="1909227124"/>
    <w:permEnd w:id="1499161845"/>
    <w:p w:rsidR="005B1668" w:rsidRDefault="009E422F">
      <w:pPr>
        <w:spacing w:before="240" w:after="60" w:line="300" w:lineRule="auto"/>
        <w:jc w:val="both"/>
        <w:rPr>
          <w:rFonts w:cs="NikoshBAN"/>
          <w:b/>
          <w:bCs/>
          <w:sz w:val="20"/>
          <w:cs/>
          <w:lang w:val="en-US"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৬.০</w:t>
      </w:r>
      <w:r>
        <w:rPr>
          <w:rFonts w:eastAsia="Nikosh" w:cs="NikoshBAN"/>
          <w:b/>
          <w:bCs/>
          <w:sz w:val="20"/>
          <w:cs/>
          <w:lang w:bidi="bn-BD"/>
        </w:rPr>
        <w:tab/>
        <w:t>অধিদপ্তর/সংস্থার সাম্প্রতিক অর্জন, কার্যক্রমসমূহ, ফলাফল নির্দেশক ও লক্ষ্যমাত্রা এবং ব্যয় প্রাক্কলন</w:t>
      </w:r>
    </w:p>
    <w:p w:rsidR="005B1668" w:rsidRDefault="009E422F">
      <w:pPr>
        <w:spacing w:before="180" w:after="60" w:line="300" w:lineRule="auto"/>
        <w:jc w:val="both"/>
        <w:rPr>
          <w:rFonts w:cs="NikoshBAN"/>
          <w:b/>
          <w:bCs/>
          <w:sz w:val="20"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৬.১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বাংলাদেশের কম্পট্রোলার এন্ড অডিটর জেনারেলের কার্যালয়</w:t>
      </w:r>
    </w:p>
    <w:p w:rsidR="005B1668" w:rsidRDefault="009E422F">
      <w:pPr>
        <w:spacing w:before="120" w:after="60" w:line="300" w:lineRule="auto"/>
        <w:ind w:left="720" w:hanging="720"/>
        <w:jc w:val="both"/>
        <w:rPr>
          <w:rFonts w:ascii="NikoshBAN" w:eastAsia="Nikosh" w:hAnsi="NikoshBAN" w:cs="NikoshBAN"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৬.১.১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 </w:t>
      </w:r>
      <w:permStart w:id="1195197692" w:edGrp="everyone"/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২০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20-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২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1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২০২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1-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২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2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এবং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২০২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2-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২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3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 অর্থবছরে ১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85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টি অডিট রিপোর্ট জাতীয় সংসদে উপস্থাপনের লক্ষ্যে মহামান্য রাষ্ট্রপতির নিকট পেশ করা হয়েছে। এছাড়া ২০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20-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২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1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 হতে ২০২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2-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২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3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 পর্যন্ত 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185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টি </w:t>
      </w:r>
      <w:r>
        <w:rPr>
          <w:rFonts w:ascii="NikoshBAN" w:eastAsia="Nikosh" w:hAnsi="NikoshBAN" w:cs="NikoshBAN"/>
          <w:sz w:val="20"/>
          <w:szCs w:val="20"/>
          <w:cs/>
          <w:lang w:val="it-IT" w:bidi="bn-BD"/>
        </w:rPr>
        <w:t>ইস্যু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/</w:t>
      </w:r>
      <w:r>
        <w:rPr>
          <w:rFonts w:ascii="NikoshBAN" w:eastAsia="Nikosh" w:hAnsi="NikoshBAN" w:cs="NikoshBAN"/>
          <w:sz w:val="20"/>
          <w:szCs w:val="20"/>
          <w:cs/>
          <w:lang w:val="it-IT" w:bidi="bn-BD"/>
        </w:rPr>
        <w:t xml:space="preserve">প্রতিষ্ঠানের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ও</w:t>
      </w:r>
      <w:r>
        <w:rPr>
          <w:rFonts w:ascii="NikoshBAN" w:eastAsia="Nikosh" w:hAnsi="NikoshBAN" w:cs="NikoshBAN"/>
          <w:sz w:val="20"/>
          <w:szCs w:val="20"/>
          <w:cs/>
          <w:lang w:val="it-IT" w:bidi="bn-BD"/>
        </w:rPr>
        <w:t>পর</w:t>
      </w:r>
      <w:r>
        <w:rPr>
          <w:rFonts w:ascii="NikoshBAN" w:eastAsia="Nikosh" w:hAnsi="NikoshBAN" w:cs="NikoshBAN"/>
          <w:sz w:val="20"/>
          <w:szCs w:val="20"/>
          <w:lang w:val="it-IT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it-IT" w:bidi="bn-BD"/>
        </w:rPr>
        <w:t>অডিট সম্পাদন করা হয়েছে।</w:t>
      </w:r>
      <w:r>
        <w:rPr>
          <w:rFonts w:ascii="NikoshBAN" w:eastAsia="Nikosh" w:hAnsi="NikoshBAN" w:cs="NikoshBAN"/>
          <w:sz w:val="20"/>
          <w:szCs w:val="20"/>
          <w:lang w:val="it-IT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২০২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2-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২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3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 অর্থবছরে ৪৭৫২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.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৬২ কোটি টাকা আদায় এবং ১৫১৭৯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.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০২ কোটি টাকা সমন্বয় এর মাধ্যমে সংশ্লিষ্ট অডিট আপত্তি নিষ্পত্তি করা হয়েছে।</w:t>
      </w:r>
    </w:p>
    <w:permEnd w:id="1195197692"/>
    <w:p w:rsidR="005B1668" w:rsidRDefault="009E422F">
      <w:pPr>
        <w:jc w:val="both"/>
        <w:rPr>
          <w:rFonts w:eastAsia="Nikosh" w:cs="NikoshBAN"/>
          <w:b/>
          <w:bCs/>
          <w:sz w:val="20"/>
          <w:szCs w:val="20"/>
          <w:cs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৬.১.২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p w:rsidR="005B1668" w:rsidRDefault="005B1668">
      <w:pPr>
        <w:jc w:val="both"/>
        <w:rPr>
          <w:rFonts w:eastAsia="Nikosh" w:cs="NikoshBAN"/>
          <w:b/>
          <w:bCs/>
          <w:sz w:val="20"/>
          <w:szCs w:val="20"/>
          <w:lang w:bidi="bn-BD"/>
        </w:rPr>
      </w:pP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58" w:type="dxa"/>
        </w:tblCellMar>
        <w:tblLook w:val="04A0" w:firstRow="1" w:lastRow="0" w:firstColumn="1" w:lastColumn="0" w:noHBand="0" w:noVBand="1"/>
      </w:tblPr>
      <w:tblGrid>
        <w:gridCol w:w="1337"/>
        <w:gridCol w:w="881"/>
        <w:gridCol w:w="675"/>
        <w:gridCol w:w="648"/>
        <w:gridCol w:w="658"/>
        <w:gridCol w:w="658"/>
        <w:gridCol w:w="658"/>
        <w:gridCol w:w="658"/>
        <w:gridCol w:w="703"/>
        <w:gridCol w:w="703"/>
        <w:gridCol w:w="690"/>
      </w:tblGrid>
      <w:tr w:rsidR="005B1668" w:rsidRPr="00805CDE" w:rsidTr="00815F39">
        <w:trPr>
          <w:cantSplit/>
          <w:tblHeader/>
          <w:jc w:val="center"/>
        </w:trPr>
        <w:tc>
          <w:tcPr>
            <w:tcW w:w="808" w:type="pct"/>
            <w:vMerge w:val="restart"/>
            <w:vAlign w:val="center"/>
          </w:tcPr>
          <w:p w:rsidR="005B1668" w:rsidRPr="00805CDE" w:rsidRDefault="009E422F" w:rsidP="00805CDE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33" w:type="pct"/>
            <w:vMerge w:val="restart"/>
            <w:vAlign w:val="center"/>
          </w:tcPr>
          <w:p w:rsidR="005B1668" w:rsidRPr="00805CDE" w:rsidRDefault="009E422F" w:rsidP="00805CDE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08" w:type="pct"/>
            <w:vMerge w:val="restart"/>
            <w:vAlign w:val="center"/>
          </w:tcPr>
          <w:p w:rsidR="005B1668" w:rsidRPr="00805CDE" w:rsidRDefault="009E422F" w:rsidP="00805CDE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392" w:type="pct"/>
            <w:vMerge w:val="restart"/>
            <w:vAlign w:val="center"/>
          </w:tcPr>
          <w:p w:rsidR="005B1668" w:rsidRPr="00805CDE" w:rsidRDefault="009E422F" w:rsidP="00805CDE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B1668" w:rsidRPr="00805CDE" w:rsidRDefault="009E422F" w:rsidP="00805CDE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B1668" w:rsidRPr="00805CDE" w:rsidRDefault="009E422F" w:rsidP="00805CDE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B1668" w:rsidRPr="00805CDE" w:rsidRDefault="009E422F" w:rsidP="00805CDE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B1668" w:rsidRPr="00805CDE" w:rsidRDefault="009E422F" w:rsidP="00805CDE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67" w:type="pct"/>
            <w:gridSpan w:val="3"/>
            <w:vAlign w:val="center"/>
          </w:tcPr>
          <w:p w:rsidR="005B1668" w:rsidRPr="00805CDE" w:rsidRDefault="009E422F" w:rsidP="00805CDE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815F39" w:rsidRPr="00805CDE" w:rsidTr="00815F39">
        <w:trPr>
          <w:cantSplit/>
          <w:trHeight w:val="51"/>
          <w:tblHeader/>
          <w:jc w:val="center"/>
        </w:trPr>
        <w:tc>
          <w:tcPr>
            <w:tcW w:w="808" w:type="pct"/>
            <w:vMerge/>
            <w:tcBorders>
              <w:bottom w:val="single" w:sz="4" w:space="0" w:color="auto"/>
            </w:tcBorders>
            <w:vAlign w:val="center"/>
          </w:tcPr>
          <w:p w:rsidR="00815F39" w:rsidRPr="00805CDE" w:rsidRDefault="00815F39" w:rsidP="00805CD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:rsidR="00815F39" w:rsidRPr="00805CDE" w:rsidRDefault="00815F39" w:rsidP="00805CD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vAlign w:val="center"/>
          </w:tcPr>
          <w:p w:rsidR="00815F39" w:rsidRPr="00805CDE" w:rsidRDefault="00815F39" w:rsidP="00805CD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</w:tcPr>
          <w:p w:rsidR="00815F39" w:rsidRPr="00805CDE" w:rsidRDefault="00815F39" w:rsidP="00805CD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F39" w:rsidRPr="008E15B8" w:rsidRDefault="00815F39" w:rsidP="00D33A1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F39" w:rsidRPr="00B74D46" w:rsidRDefault="00815F39" w:rsidP="00D33A1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815F39" w:rsidRPr="00142FC9" w:rsidRDefault="00815F39" w:rsidP="00D33A1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815F39" w:rsidRPr="00142FC9" w:rsidRDefault="00815F39" w:rsidP="00D33A1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815F39" w:rsidRPr="000341C4" w:rsidRDefault="00815F39" w:rsidP="00D33A1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5B1668" w:rsidRPr="00805CDE" w:rsidTr="00815F39">
        <w:trPr>
          <w:cantSplit/>
          <w:tblHeader/>
          <w:jc w:val="center"/>
        </w:trPr>
        <w:tc>
          <w:tcPr>
            <w:tcW w:w="808" w:type="pct"/>
            <w:vAlign w:val="center"/>
          </w:tcPr>
          <w:p w:rsidR="005B1668" w:rsidRPr="00805CDE" w:rsidRDefault="009E422F" w:rsidP="00805CDE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533" w:type="pct"/>
            <w:vAlign w:val="center"/>
          </w:tcPr>
          <w:p w:rsidR="005B1668" w:rsidRPr="00805CDE" w:rsidRDefault="009E422F" w:rsidP="00805CDE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08" w:type="pct"/>
            <w:vAlign w:val="center"/>
          </w:tcPr>
          <w:p w:rsidR="005B1668" w:rsidRPr="00805CDE" w:rsidRDefault="009E422F" w:rsidP="00805CDE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92" w:type="pct"/>
            <w:vAlign w:val="center"/>
          </w:tcPr>
          <w:p w:rsidR="005B1668" w:rsidRPr="00805CDE" w:rsidRDefault="009E422F" w:rsidP="00805CDE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98" w:type="pct"/>
            <w:vAlign w:val="center"/>
          </w:tcPr>
          <w:p w:rsidR="005B1668" w:rsidRPr="00805CDE" w:rsidRDefault="009E422F" w:rsidP="00805CD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98" w:type="pct"/>
            <w:vAlign w:val="center"/>
          </w:tcPr>
          <w:p w:rsidR="005B1668" w:rsidRPr="00805CDE" w:rsidRDefault="009E422F" w:rsidP="00805CD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98" w:type="pct"/>
            <w:vAlign w:val="center"/>
          </w:tcPr>
          <w:p w:rsidR="005B1668" w:rsidRPr="00805CDE" w:rsidRDefault="009E422F" w:rsidP="00805CD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98" w:type="pct"/>
            <w:vAlign w:val="center"/>
          </w:tcPr>
          <w:p w:rsidR="005B1668" w:rsidRPr="00805CDE" w:rsidRDefault="009E422F" w:rsidP="00805CD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25" w:type="pct"/>
            <w:vAlign w:val="center"/>
          </w:tcPr>
          <w:p w:rsidR="005B1668" w:rsidRPr="00805CDE" w:rsidRDefault="009E422F" w:rsidP="00805CDE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25" w:type="pct"/>
            <w:vAlign w:val="center"/>
          </w:tcPr>
          <w:p w:rsidR="005B1668" w:rsidRPr="00805CDE" w:rsidRDefault="009E422F" w:rsidP="00805CDE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7" w:type="pct"/>
            <w:vAlign w:val="center"/>
          </w:tcPr>
          <w:p w:rsidR="005B1668" w:rsidRPr="00805CDE" w:rsidRDefault="009E422F" w:rsidP="00805CDE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815F39" w:rsidRPr="00805CDE" w:rsidTr="00815F39">
        <w:trPr>
          <w:cantSplit/>
          <w:trHeight w:val="980"/>
          <w:jc w:val="center"/>
        </w:trPr>
        <w:tc>
          <w:tcPr>
            <w:tcW w:w="808" w:type="pct"/>
            <w:vMerge w:val="restart"/>
          </w:tcPr>
          <w:p w:rsidR="00815F39" w:rsidRPr="00805CDE" w:rsidRDefault="00815F39" w:rsidP="00805CDE">
            <w:pPr>
              <w:pStyle w:val="ListParagraph"/>
              <w:numPr>
                <w:ilvl w:val="0"/>
                <w:numId w:val="13"/>
              </w:numPr>
              <w:spacing w:before="40" w:after="40"/>
              <w:ind w:left="207" w:hanging="180"/>
              <w:rPr>
                <w:rFonts w:ascii="NikoshBAN" w:eastAsia="Nikosh" w:hAnsi="NikoshBAN" w:cs="NikoshBAN"/>
                <w:sz w:val="16"/>
                <w:szCs w:val="16"/>
                <w:rtl/>
                <w:cs/>
                <w:lang w:val="sv-SE"/>
              </w:rPr>
            </w:pPr>
            <w:permStart w:id="1276128063" w:edGrp="everyone" w:colFirst="0" w:colLast="0"/>
            <w:permStart w:id="1627802881" w:edGrp="everyone" w:colFirst="1" w:colLast="1"/>
            <w:permStart w:id="1028092266" w:edGrp="everyone" w:colFirst="2" w:colLast="2"/>
            <w:permStart w:id="1123421642" w:edGrp="everyone" w:colFirst="3" w:colLast="3"/>
            <w:permStart w:id="1950034205" w:edGrp="everyone" w:colFirst="4" w:colLast="4"/>
            <w:permStart w:id="1541953777" w:edGrp="everyone" w:colFirst="5" w:colLast="5"/>
            <w:permStart w:id="618401092" w:edGrp="everyone" w:colFirst="6" w:colLast="6"/>
            <w:permStart w:id="1608335202" w:edGrp="everyone" w:colFirst="7" w:colLast="7"/>
            <w:permStart w:id="1824285204" w:edGrp="everyone" w:colFirst="8" w:colLast="8"/>
            <w:permStart w:id="1104757241" w:edGrp="everyone" w:colFirst="9" w:colLast="9"/>
            <w:permStart w:id="759323057" w:edGrp="everyone" w:colFirst="10" w:colLast="10"/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সকল সরকারি-আধা-সরকারি অফিস, ব্যাংক ও আর্থিক প্রতিষ্ঠান, স্বায়ত্তশাসিত সংস্থা, বৈদেশিক সাহায্যপুষ্ট প্রকল্প এবং অন্যান্য প্রতিষ্ঠানের আর্থিক হিসাবের নিরীক্ষা সম্পাদন</w:t>
            </w:r>
          </w:p>
        </w:tc>
        <w:tc>
          <w:tcPr>
            <w:tcW w:w="533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দাখিলকৃত অডিট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পরিদর্শন</w:t>
            </w:r>
          </w:p>
          <w:p w:rsidR="00815F39" w:rsidRPr="00805CDE" w:rsidRDefault="00815F39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রিপোর্ট</w:t>
            </w:r>
          </w:p>
          <w:p w:rsidR="00815F39" w:rsidRPr="00805CDE" w:rsidRDefault="00815F39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(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এআইআর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408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92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98" w:type="pct"/>
            <w:vAlign w:val="center"/>
          </w:tcPr>
          <w:p w:rsidR="00815F39" w:rsidRPr="00805CDE" w:rsidRDefault="00815F39" w:rsidP="00C64F75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৭০০</w:t>
            </w:r>
          </w:p>
        </w:tc>
        <w:tc>
          <w:tcPr>
            <w:tcW w:w="398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8" w:type="pct"/>
            <w:vAlign w:val="center"/>
          </w:tcPr>
          <w:p w:rsidR="00815F39" w:rsidRPr="00805CDE" w:rsidRDefault="00815F39" w:rsidP="000316B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৭০০</w:t>
            </w:r>
          </w:p>
        </w:tc>
        <w:tc>
          <w:tcPr>
            <w:tcW w:w="398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25" w:type="pct"/>
            <w:vAlign w:val="center"/>
          </w:tcPr>
          <w:p w:rsidR="00815F39" w:rsidRPr="00805CDE" w:rsidRDefault="00815F39" w:rsidP="0070655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৭০০</w:t>
            </w:r>
          </w:p>
        </w:tc>
        <w:tc>
          <w:tcPr>
            <w:tcW w:w="425" w:type="pct"/>
            <w:vAlign w:val="center"/>
          </w:tcPr>
          <w:p w:rsidR="00815F39" w:rsidRPr="00805CDE" w:rsidRDefault="00815F39" w:rsidP="0070655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৭০০</w:t>
            </w:r>
          </w:p>
        </w:tc>
        <w:tc>
          <w:tcPr>
            <w:tcW w:w="417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815F39" w:rsidRPr="00805CDE" w:rsidTr="00815F39">
        <w:trPr>
          <w:cantSplit/>
          <w:jc w:val="center"/>
        </w:trPr>
        <w:tc>
          <w:tcPr>
            <w:tcW w:w="808" w:type="pct"/>
            <w:vMerge/>
          </w:tcPr>
          <w:p w:rsidR="00815F39" w:rsidRPr="00805CDE" w:rsidRDefault="00815F39" w:rsidP="00805CDE">
            <w:pPr>
              <w:pStyle w:val="ListParagraph"/>
              <w:numPr>
                <w:ilvl w:val="0"/>
                <w:numId w:val="13"/>
              </w:numPr>
              <w:spacing w:before="40" w:after="40"/>
              <w:ind w:left="207" w:hanging="180"/>
              <w:rPr>
                <w:rFonts w:ascii="NikoshBAN" w:eastAsia="Nikosh" w:hAnsi="NikoshBAN" w:cs="NikoshBAN"/>
                <w:sz w:val="16"/>
                <w:szCs w:val="16"/>
                <w:rtl/>
                <w:cs/>
                <w:lang w:val="sv-SE"/>
              </w:rPr>
            </w:pPr>
            <w:permStart w:id="509898035" w:edGrp="everyone" w:colFirst="1" w:colLast="1"/>
            <w:permStart w:id="1858871784" w:edGrp="everyone" w:colFirst="2" w:colLast="2"/>
            <w:permStart w:id="1572620675" w:edGrp="everyone" w:colFirst="3" w:colLast="3"/>
            <w:permStart w:id="651247957" w:edGrp="everyone" w:colFirst="4" w:colLast="4"/>
            <w:permStart w:id="1824156514" w:edGrp="everyone" w:colFirst="5" w:colLast="5"/>
            <w:permStart w:id="1216902987" w:edGrp="everyone" w:colFirst="6" w:colLast="6"/>
            <w:permStart w:id="1539851924" w:edGrp="everyone" w:colFirst="7" w:colLast="7"/>
            <w:permStart w:id="736780608" w:edGrp="everyone" w:colFirst="8" w:colLast="8"/>
            <w:permStart w:id="298807410" w:edGrp="everyone" w:colFirst="9" w:colLast="9"/>
            <w:permStart w:id="1853253084" w:edGrp="everyone" w:colFirst="10" w:colLast="10"/>
            <w:permEnd w:id="1276128063"/>
            <w:permEnd w:id="1627802881"/>
            <w:permEnd w:id="1028092266"/>
            <w:permEnd w:id="1123421642"/>
            <w:permEnd w:id="1950034205"/>
            <w:permEnd w:id="1541953777"/>
            <w:permEnd w:id="618401092"/>
            <w:permEnd w:id="1608335202"/>
            <w:permEnd w:id="1824285204"/>
            <w:permEnd w:id="1104757241"/>
            <w:permEnd w:id="759323057"/>
          </w:p>
        </w:tc>
        <w:tc>
          <w:tcPr>
            <w:tcW w:w="533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দাখিলকৃত নিরীক্ষা প্রতিবেদন</w:t>
            </w:r>
          </w:p>
        </w:tc>
        <w:tc>
          <w:tcPr>
            <w:tcW w:w="408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92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98" w:type="pct"/>
            <w:vAlign w:val="center"/>
          </w:tcPr>
          <w:p w:rsidR="00815F39" w:rsidRPr="00805CDE" w:rsidRDefault="00815F39" w:rsidP="00C64F75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398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8" w:type="pct"/>
            <w:vAlign w:val="center"/>
          </w:tcPr>
          <w:p w:rsidR="00815F39" w:rsidRPr="00805CDE" w:rsidRDefault="00815F39" w:rsidP="000316B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৫০</w:t>
            </w:r>
          </w:p>
        </w:tc>
        <w:tc>
          <w:tcPr>
            <w:tcW w:w="398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25" w:type="pct"/>
            <w:vAlign w:val="center"/>
          </w:tcPr>
          <w:p w:rsidR="00815F39" w:rsidRPr="00805CDE" w:rsidRDefault="00815F39" w:rsidP="0070655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425" w:type="pct"/>
            <w:vAlign w:val="center"/>
          </w:tcPr>
          <w:p w:rsidR="00815F39" w:rsidRPr="00805CDE" w:rsidRDefault="00815F39" w:rsidP="0070655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417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815F39" w:rsidRPr="00805CDE" w:rsidTr="00815F39">
        <w:trPr>
          <w:cantSplit/>
          <w:jc w:val="center"/>
        </w:trPr>
        <w:tc>
          <w:tcPr>
            <w:tcW w:w="808" w:type="pct"/>
          </w:tcPr>
          <w:p w:rsidR="00815F39" w:rsidRPr="00805CDE" w:rsidRDefault="00815F39" w:rsidP="00805CDE">
            <w:pPr>
              <w:pStyle w:val="ListParagraph"/>
              <w:numPr>
                <w:ilvl w:val="0"/>
                <w:numId w:val="13"/>
              </w:numPr>
              <w:spacing w:before="40" w:after="40"/>
              <w:ind w:left="207" w:hanging="180"/>
              <w:rPr>
                <w:rFonts w:ascii="NikoshBAN" w:eastAsia="Nikosh" w:hAnsi="NikoshBAN" w:cs="NikoshBAN"/>
                <w:sz w:val="16"/>
                <w:szCs w:val="16"/>
                <w:rtl/>
                <w:cs/>
                <w:lang w:val="sv-SE"/>
              </w:rPr>
            </w:pPr>
            <w:permStart w:id="584808139" w:edGrp="everyone" w:colFirst="0" w:colLast="0"/>
            <w:permStart w:id="225989040" w:edGrp="everyone" w:colFirst="1" w:colLast="1"/>
            <w:permStart w:id="611277153" w:edGrp="everyone" w:colFirst="2" w:colLast="2"/>
            <w:permStart w:id="391799864" w:edGrp="everyone" w:colFirst="3" w:colLast="3"/>
            <w:permStart w:id="982261015" w:edGrp="everyone" w:colFirst="4" w:colLast="4"/>
            <w:permStart w:id="1294484139" w:edGrp="everyone" w:colFirst="5" w:colLast="5"/>
            <w:permStart w:id="1766272522" w:edGrp="everyone" w:colFirst="6" w:colLast="6"/>
            <w:permStart w:id="295509200" w:edGrp="everyone" w:colFirst="7" w:colLast="7"/>
            <w:permStart w:id="1375696755" w:edGrp="everyone" w:colFirst="8" w:colLast="8"/>
            <w:permStart w:id="1064138968" w:edGrp="everyone" w:colFirst="9" w:colLast="9"/>
            <w:permStart w:id="155023177" w:edGrp="everyone" w:colFirst="10" w:colLast="10"/>
            <w:permEnd w:id="509898035"/>
            <w:permEnd w:id="1858871784"/>
            <w:permEnd w:id="1572620675"/>
            <w:permEnd w:id="651247957"/>
            <w:permEnd w:id="1824156514"/>
            <w:permEnd w:id="1216902987"/>
            <w:permEnd w:id="1539851924"/>
            <w:permEnd w:id="736780608"/>
            <w:permEnd w:id="298807410"/>
            <w:permEnd w:id="1853253084"/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সরকারের উপযোজন হিসাব ও আর্থিক হিসাবের নিরীক্ষা প্রত্যয়ন</w:t>
            </w:r>
          </w:p>
        </w:tc>
        <w:tc>
          <w:tcPr>
            <w:tcW w:w="533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ইস্যুকৃত নিরীক্ষা প্রত্যয়ন</w:t>
            </w:r>
          </w:p>
        </w:tc>
        <w:tc>
          <w:tcPr>
            <w:tcW w:w="408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92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98" w:type="pct"/>
            <w:vAlign w:val="center"/>
          </w:tcPr>
          <w:p w:rsidR="00815F39" w:rsidRPr="00805CDE" w:rsidRDefault="00815F39" w:rsidP="00C64F75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০৫</w:t>
            </w:r>
          </w:p>
        </w:tc>
        <w:tc>
          <w:tcPr>
            <w:tcW w:w="398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8" w:type="pct"/>
            <w:vAlign w:val="center"/>
          </w:tcPr>
          <w:p w:rsidR="00815F39" w:rsidRPr="00805CDE" w:rsidRDefault="00815F39" w:rsidP="000316B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০৫</w:t>
            </w:r>
          </w:p>
        </w:tc>
        <w:tc>
          <w:tcPr>
            <w:tcW w:w="398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25" w:type="pct"/>
            <w:vAlign w:val="center"/>
          </w:tcPr>
          <w:p w:rsidR="00815F39" w:rsidRPr="00805CDE" w:rsidRDefault="00815F39" w:rsidP="0070655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০৫</w:t>
            </w:r>
          </w:p>
        </w:tc>
        <w:tc>
          <w:tcPr>
            <w:tcW w:w="425" w:type="pct"/>
            <w:vAlign w:val="center"/>
          </w:tcPr>
          <w:p w:rsidR="00815F39" w:rsidRPr="00805CDE" w:rsidRDefault="00815F39" w:rsidP="0070655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০৫</w:t>
            </w:r>
          </w:p>
        </w:tc>
        <w:tc>
          <w:tcPr>
            <w:tcW w:w="417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815F39" w:rsidRPr="00805CDE" w:rsidTr="00815F39">
        <w:trPr>
          <w:cantSplit/>
          <w:jc w:val="center"/>
        </w:trPr>
        <w:tc>
          <w:tcPr>
            <w:tcW w:w="808" w:type="pct"/>
          </w:tcPr>
          <w:p w:rsidR="00815F39" w:rsidRPr="00805CDE" w:rsidRDefault="00815F39" w:rsidP="00805CDE">
            <w:pPr>
              <w:pStyle w:val="ListParagraph"/>
              <w:numPr>
                <w:ilvl w:val="0"/>
                <w:numId w:val="13"/>
              </w:numPr>
              <w:spacing w:before="40" w:after="40"/>
              <w:ind w:left="207" w:hanging="180"/>
              <w:rPr>
                <w:rFonts w:ascii="NikoshBAN" w:eastAsia="Nikosh" w:hAnsi="NikoshBAN" w:cs="NikoshBAN"/>
                <w:sz w:val="16"/>
                <w:szCs w:val="16"/>
                <w:rtl/>
                <w:cs/>
                <w:lang w:val="sv-SE"/>
              </w:rPr>
            </w:pPr>
            <w:permStart w:id="1918510368" w:edGrp="everyone" w:colFirst="0" w:colLast="0"/>
            <w:permStart w:id="1472736988" w:edGrp="everyone" w:colFirst="1" w:colLast="1"/>
            <w:permStart w:id="1805671385" w:edGrp="everyone" w:colFirst="2" w:colLast="2"/>
            <w:permStart w:id="1610752104" w:edGrp="everyone" w:colFirst="3" w:colLast="3"/>
            <w:permStart w:id="693006944" w:edGrp="everyone" w:colFirst="4" w:colLast="4"/>
            <w:permStart w:id="1494110141" w:edGrp="everyone" w:colFirst="5" w:colLast="5"/>
            <w:permStart w:id="880815895" w:edGrp="everyone" w:colFirst="6" w:colLast="6"/>
            <w:permStart w:id="579485276" w:edGrp="everyone" w:colFirst="7" w:colLast="7"/>
            <w:permStart w:id="1363554779" w:edGrp="everyone" w:colFirst="8" w:colLast="8"/>
            <w:permStart w:id="1480466612" w:edGrp="everyone" w:colFirst="9" w:colLast="9"/>
            <w:permStart w:id="1519128341" w:edGrp="everyone" w:colFirst="10" w:colLast="10"/>
            <w:permEnd w:id="584808139"/>
            <w:permEnd w:id="225989040"/>
            <w:permEnd w:id="611277153"/>
            <w:permEnd w:id="391799864"/>
            <w:permEnd w:id="982261015"/>
            <w:permEnd w:id="1294484139"/>
            <w:permEnd w:id="1766272522"/>
            <w:permEnd w:id="295509200"/>
            <w:permEnd w:id="1375696755"/>
            <w:permEnd w:id="1064138968"/>
            <w:permEnd w:id="155023177"/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val="it-IT" w:bidi="bn-BD"/>
              </w:rPr>
              <w:lastRenderedPageBreak/>
              <w:t>সরকারি হিসাব সম্পর্কিত স্থায়ী কমিটির সভায়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lang w:val="it-IT" w:bidi="bn-BD"/>
              </w:rPr>
              <w:t xml:space="preserve"> 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বস্তুনিষ্ঠ 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val="it-IT" w:bidi="bn-BD"/>
              </w:rPr>
              <w:t>তথ্য সরবরাহ এবং পিএসি’র সিদ্ধান্ত বাস্তবায়ন পরিবীক্ষণ</w:t>
            </w:r>
          </w:p>
        </w:tc>
        <w:tc>
          <w:tcPr>
            <w:tcW w:w="533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অনুষ্ঠিত দ্বিপক্ষীয় ও ত্রিপক্ষীয় সভা</w:t>
            </w:r>
          </w:p>
        </w:tc>
        <w:tc>
          <w:tcPr>
            <w:tcW w:w="408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92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98" w:type="pct"/>
            <w:vAlign w:val="center"/>
          </w:tcPr>
          <w:p w:rsidR="00815F39" w:rsidRPr="00805CDE" w:rsidRDefault="00815F39" w:rsidP="00C64F75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৫০০</w:t>
            </w:r>
          </w:p>
        </w:tc>
        <w:tc>
          <w:tcPr>
            <w:tcW w:w="398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8" w:type="pct"/>
            <w:vAlign w:val="center"/>
          </w:tcPr>
          <w:p w:rsidR="00815F39" w:rsidRPr="00805CDE" w:rsidRDefault="00815F39" w:rsidP="000316B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৫০০</w:t>
            </w:r>
          </w:p>
        </w:tc>
        <w:tc>
          <w:tcPr>
            <w:tcW w:w="398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25" w:type="pct"/>
            <w:vAlign w:val="center"/>
          </w:tcPr>
          <w:p w:rsidR="00815F39" w:rsidRPr="00805CDE" w:rsidRDefault="00815F39" w:rsidP="0070655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৪০০</w:t>
            </w:r>
          </w:p>
        </w:tc>
        <w:tc>
          <w:tcPr>
            <w:tcW w:w="425" w:type="pct"/>
            <w:vAlign w:val="center"/>
          </w:tcPr>
          <w:p w:rsidR="00815F39" w:rsidRPr="00805CDE" w:rsidRDefault="00815F39" w:rsidP="0070655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৫০০</w:t>
            </w:r>
          </w:p>
        </w:tc>
        <w:tc>
          <w:tcPr>
            <w:tcW w:w="417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815F39" w:rsidRPr="00805CDE" w:rsidTr="00815F39">
        <w:trPr>
          <w:cantSplit/>
          <w:jc w:val="center"/>
        </w:trPr>
        <w:tc>
          <w:tcPr>
            <w:tcW w:w="808" w:type="pct"/>
          </w:tcPr>
          <w:p w:rsidR="00815F39" w:rsidRPr="00805CDE" w:rsidRDefault="00815F39" w:rsidP="00805CDE">
            <w:pPr>
              <w:pStyle w:val="ListParagraph"/>
              <w:numPr>
                <w:ilvl w:val="0"/>
                <w:numId w:val="13"/>
              </w:numPr>
              <w:spacing w:before="40" w:after="40"/>
              <w:ind w:left="207" w:hanging="180"/>
              <w:rPr>
                <w:rFonts w:ascii="NikoshBAN" w:eastAsia="Nikosh" w:hAnsi="NikoshBAN" w:cs="NikoshBAN"/>
                <w:sz w:val="16"/>
                <w:szCs w:val="16"/>
                <w:rtl/>
                <w:cs/>
                <w:lang w:val="sv-SE"/>
              </w:rPr>
            </w:pPr>
            <w:permStart w:id="1479963157" w:edGrp="everyone" w:colFirst="0" w:colLast="0"/>
            <w:permStart w:id="1358843860" w:edGrp="everyone" w:colFirst="1" w:colLast="1"/>
            <w:permStart w:id="612856396" w:edGrp="everyone" w:colFirst="2" w:colLast="2"/>
            <w:permStart w:id="808519264" w:edGrp="everyone" w:colFirst="3" w:colLast="3"/>
            <w:permStart w:id="1403158084" w:edGrp="everyone" w:colFirst="4" w:colLast="4"/>
            <w:permStart w:id="966797832" w:edGrp="everyone" w:colFirst="5" w:colLast="5"/>
            <w:permStart w:id="1440178204" w:edGrp="everyone" w:colFirst="6" w:colLast="6"/>
            <w:permStart w:id="502029635" w:edGrp="everyone" w:colFirst="7" w:colLast="7"/>
            <w:permStart w:id="1593773639" w:edGrp="everyone" w:colFirst="8" w:colLast="8"/>
            <w:permStart w:id="709900252" w:edGrp="everyone" w:colFirst="9" w:colLast="9"/>
            <w:permStart w:id="1172534388" w:edGrp="everyone" w:colFirst="10" w:colLast="10"/>
            <w:permEnd w:id="1918510368"/>
            <w:permEnd w:id="1472736988"/>
            <w:permEnd w:id="1805671385"/>
            <w:permEnd w:id="1610752104"/>
            <w:permEnd w:id="693006944"/>
            <w:permEnd w:id="1494110141"/>
            <w:permEnd w:id="880815895"/>
            <w:permEnd w:id="579485276"/>
            <w:permEnd w:id="1363554779"/>
            <w:permEnd w:id="1480466612"/>
            <w:permEnd w:id="1519128341"/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val="it-IT" w:bidi="bn-BD"/>
              </w:rPr>
              <w:t>নিরীক্ষার মানোন্নয়ন ও পরিবীক্ষণ কার্যক্রমে তথ্য প্রযুক্তির ব্যবহার</w:t>
            </w:r>
          </w:p>
        </w:tc>
        <w:tc>
          <w:tcPr>
            <w:tcW w:w="533" w:type="pct"/>
            <w:vAlign w:val="center"/>
          </w:tcPr>
          <w:p w:rsidR="00815F39" w:rsidRPr="00805CDE" w:rsidRDefault="00815F39">
            <w:pPr>
              <w:pageBreakBefore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ওয়েবসাইটে প্রকাশিত অডিট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রিপোর্ট</w:t>
            </w:r>
          </w:p>
        </w:tc>
        <w:tc>
          <w:tcPr>
            <w:tcW w:w="408" w:type="pct"/>
            <w:vAlign w:val="center"/>
          </w:tcPr>
          <w:p w:rsidR="00815F39" w:rsidRPr="00805CDE" w:rsidRDefault="00815F39">
            <w:pPr>
              <w:pageBreakBefore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92" w:type="pct"/>
            <w:vAlign w:val="center"/>
          </w:tcPr>
          <w:p w:rsidR="00815F39" w:rsidRPr="00805CDE" w:rsidRDefault="00815F39">
            <w:pPr>
              <w:pageBreakBefore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98" w:type="pct"/>
            <w:vAlign w:val="center"/>
          </w:tcPr>
          <w:p w:rsidR="00815F39" w:rsidRPr="00805CDE" w:rsidRDefault="00815F39" w:rsidP="00C64F75">
            <w:pPr>
              <w:pageBreakBefore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৫০</w:t>
            </w:r>
          </w:p>
        </w:tc>
        <w:tc>
          <w:tcPr>
            <w:tcW w:w="398" w:type="pct"/>
            <w:vAlign w:val="center"/>
          </w:tcPr>
          <w:p w:rsidR="00815F39" w:rsidRPr="00805CDE" w:rsidRDefault="00815F39">
            <w:pPr>
              <w:pageBreakBefore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8" w:type="pct"/>
            <w:vAlign w:val="center"/>
          </w:tcPr>
          <w:p w:rsidR="00815F39" w:rsidRPr="00805CDE" w:rsidRDefault="00815F39" w:rsidP="000316B4">
            <w:pPr>
              <w:pageBreakBefore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৩৫</w:t>
            </w:r>
          </w:p>
        </w:tc>
        <w:tc>
          <w:tcPr>
            <w:tcW w:w="398" w:type="pct"/>
            <w:vAlign w:val="center"/>
          </w:tcPr>
          <w:p w:rsidR="00815F39" w:rsidRPr="00805CDE" w:rsidRDefault="00815F39">
            <w:pPr>
              <w:pageBreakBefore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25" w:type="pct"/>
            <w:vAlign w:val="center"/>
          </w:tcPr>
          <w:p w:rsidR="00815F39" w:rsidRPr="00805CDE" w:rsidRDefault="00815F39" w:rsidP="00706553">
            <w:pPr>
              <w:pageBreakBefore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৫০</w:t>
            </w:r>
          </w:p>
        </w:tc>
        <w:tc>
          <w:tcPr>
            <w:tcW w:w="425" w:type="pct"/>
            <w:vAlign w:val="center"/>
          </w:tcPr>
          <w:p w:rsidR="00815F39" w:rsidRPr="00805CDE" w:rsidRDefault="00815F39" w:rsidP="00706553">
            <w:pPr>
              <w:pageBreakBefore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৫০</w:t>
            </w:r>
          </w:p>
        </w:tc>
        <w:tc>
          <w:tcPr>
            <w:tcW w:w="417" w:type="pct"/>
            <w:vAlign w:val="center"/>
          </w:tcPr>
          <w:p w:rsidR="00815F39" w:rsidRPr="00805CDE" w:rsidRDefault="00815F39">
            <w:pPr>
              <w:pageBreakBefore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815F39" w:rsidRPr="00805CDE" w:rsidTr="00815F39">
        <w:trPr>
          <w:cantSplit/>
          <w:jc w:val="center"/>
        </w:trPr>
        <w:tc>
          <w:tcPr>
            <w:tcW w:w="808" w:type="pct"/>
          </w:tcPr>
          <w:p w:rsidR="00815F39" w:rsidRPr="00805CDE" w:rsidRDefault="00815F39" w:rsidP="00805CDE">
            <w:pPr>
              <w:pStyle w:val="ListParagraph"/>
              <w:numPr>
                <w:ilvl w:val="0"/>
                <w:numId w:val="13"/>
              </w:numPr>
              <w:spacing w:before="40" w:after="40"/>
              <w:ind w:left="207" w:hanging="180"/>
              <w:rPr>
                <w:rFonts w:ascii="NikoshBAN" w:eastAsia="Nikosh" w:hAnsi="NikoshBAN" w:cs="NikoshBAN"/>
                <w:sz w:val="16"/>
                <w:szCs w:val="16"/>
                <w:rtl/>
                <w:cs/>
                <w:lang w:val="sv-SE"/>
              </w:rPr>
            </w:pPr>
            <w:permStart w:id="1341809498" w:edGrp="everyone" w:colFirst="0" w:colLast="0"/>
            <w:permStart w:id="797535770" w:edGrp="everyone" w:colFirst="1" w:colLast="1"/>
            <w:permStart w:id="478234055" w:edGrp="everyone" w:colFirst="2" w:colLast="2"/>
            <w:permStart w:id="54735254" w:edGrp="everyone" w:colFirst="3" w:colLast="3"/>
            <w:permStart w:id="777797383" w:edGrp="everyone" w:colFirst="4" w:colLast="4"/>
            <w:permStart w:id="274803711" w:edGrp="everyone" w:colFirst="5" w:colLast="5"/>
            <w:permStart w:id="1785167299" w:edGrp="everyone" w:colFirst="6" w:colLast="6"/>
            <w:permStart w:id="1343769553" w:edGrp="everyone" w:colFirst="7" w:colLast="7"/>
            <w:permStart w:id="1376739679" w:edGrp="everyone" w:colFirst="8" w:colLast="8"/>
            <w:permStart w:id="254891157" w:edGrp="everyone" w:colFirst="9" w:colLast="9"/>
            <w:permStart w:id="1372194187" w:edGrp="everyone" w:colFirst="10" w:colLast="10"/>
            <w:permStart w:id="1340866744" w:edGrp="everyone" w:colFirst="11" w:colLast="11"/>
            <w:permEnd w:id="1479963157"/>
            <w:permEnd w:id="1358843860"/>
            <w:permEnd w:id="612856396"/>
            <w:permEnd w:id="808519264"/>
            <w:permEnd w:id="1403158084"/>
            <w:permEnd w:id="966797832"/>
            <w:permEnd w:id="1440178204"/>
            <w:permEnd w:id="502029635"/>
            <w:permEnd w:id="1593773639"/>
            <w:permEnd w:id="709900252"/>
            <w:permEnd w:id="1172534388"/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val="it-IT" w:bidi="bn-BD"/>
              </w:rPr>
              <w:t>বিভিন্ন ইস্যু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/ 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val="it-IT" w:bidi="bn-BD"/>
              </w:rPr>
              <w:t xml:space="preserve">প্রতিষ্ঠানের 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ও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val="it-IT" w:bidi="bn-BD"/>
              </w:rPr>
              <w:t>পর পারফরমেন্স অডিট সম্পাদন</w:t>
            </w:r>
          </w:p>
        </w:tc>
        <w:tc>
          <w:tcPr>
            <w:tcW w:w="533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u w:val="single"/>
                <w:lang w:val="sv-SE"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দাখিলকৃত 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val="it-IT" w:bidi="bn-BD"/>
              </w:rPr>
              <w:t xml:space="preserve">পারফরমেন্স অডিট </w:t>
            </w: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প্রতিবেদন</w:t>
            </w:r>
          </w:p>
        </w:tc>
        <w:tc>
          <w:tcPr>
            <w:tcW w:w="408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92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98" w:type="pct"/>
            <w:vAlign w:val="center"/>
          </w:tcPr>
          <w:p w:rsidR="00815F39" w:rsidRPr="00805CDE" w:rsidRDefault="00815F39" w:rsidP="00C64F75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০৫</w:t>
            </w:r>
          </w:p>
        </w:tc>
        <w:tc>
          <w:tcPr>
            <w:tcW w:w="398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8" w:type="pct"/>
            <w:vAlign w:val="center"/>
          </w:tcPr>
          <w:p w:rsidR="00815F39" w:rsidRPr="00805CDE" w:rsidRDefault="00815F39" w:rsidP="000316B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০৫</w:t>
            </w:r>
          </w:p>
        </w:tc>
        <w:tc>
          <w:tcPr>
            <w:tcW w:w="398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25" w:type="pct"/>
            <w:vAlign w:val="center"/>
          </w:tcPr>
          <w:p w:rsidR="00815F39" w:rsidRPr="00805CDE" w:rsidRDefault="00815F39" w:rsidP="0070655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০৫</w:t>
            </w:r>
          </w:p>
        </w:tc>
        <w:tc>
          <w:tcPr>
            <w:tcW w:w="425" w:type="pct"/>
            <w:vAlign w:val="center"/>
          </w:tcPr>
          <w:p w:rsidR="00815F39" w:rsidRPr="00805CDE" w:rsidRDefault="00815F39" w:rsidP="0070655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05CDE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০৫</w:t>
            </w:r>
          </w:p>
        </w:tc>
        <w:tc>
          <w:tcPr>
            <w:tcW w:w="417" w:type="pct"/>
            <w:vAlign w:val="center"/>
          </w:tcPr>
          <w:p w:rsidR="00815F39" w:rsidRPr="00805CDE" w:rsidRDefault="00815F3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ermEnd w:id="1341809498"/>
    <w:permEnd w:id="797535770"/>
    <w:permEnd w:id="478234055"/>
    <w:permEnd w:id="54735254"/>
    <w:permEnd w:id="777797383"/>
    <w:permEnd w:id="274803711"/>
    <w:permEnd w:id="1785167299"/>
    <w:permEnd w:id="1343769553"/>
    <w:permEnd w:id="1376739679"/>
    <w:permEnd w:id="254891157"/>
    <w:permEnd w:id="1372194187"/>
    <w:permEnd w:id="1340866744"/>
    <w:p w:rsidR="005B1668" w:rsidRDefault="009E422F">
      <w:pPr>
        <w:spacing w:before="120"/>
        <w:jc w:val="both"/>
        <w:rPr>
          <w:rFonts w:cs="NikoshBAN"/>
          <w:b/>
          <w:bCs/>
          <w:sz w:val="20"/>
          <w:szCs w:val="20"/>
          <w:lang w:bidi="bn-BD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৬.১.৩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>অপারেশন ইউনিট, স্কিম এবং প্রকল্পওয়ারি মধ্যমেয়াদি ব্যয় প্রাক্কলন</w:t>
      </w:r>
    </w:p>
    <w:p w:rsidR="00815F39" w:rsidRPr="00461983" w:rsidRDefault="00815F39" w:rsidP="00815F39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815F39" w:rsidRPr="00461983" w:rsidTr="00D33A16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9" w:rsidRPr="00461983" w:rsidRDefault="00815F39" w:rsidP="00D33A1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9" w:rsidRPr="00461983" w:rsidRDefault="00815F39" w:rsidP="00D33A1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9" w:rsidRPr="00461983" w:rsidRDefault="00815F39" w:rsidP="00D33A1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815F39" w:rsidRPr="00461983" w:rsidRDefault="00815F39" w:rsidP="00D33A1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9" w:rsidRPr="00461983" w:rsidRDefault="00815F39" w:rsidP="00D33A1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9" w:rsidRPr="00461983" w:rsidRDefault="00815F39" w:rsidP="00D33A1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815F39" w:rsidRPr="00461983" w:rsidRDefault="00815F39" w:rsidP="00D33A1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9" w:rsidRPr="00461983" w:rsidRDefault="00815F39" w:rsidP="00D33A1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815F39" w:rsidRPr="00461983" w:rsidTr="00D33A16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9" w:rsidRPr="00461983" w:rsidRDefault="00815F39" w:rsidP="00D33A16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9" w:rsidRPr="00461983" w:rsidRDefault="00815F39" w:rsidP="00D33A1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9" w:rsidRPr="00461983" w:rsidRDefault="00815F39" w:rsidP="00D33A1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9" w:rsidRPr="00461983" w:rsidRDefault="00815F39" w:rsidP="00D33A1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461983" w:rsidRDefault="00815F39" w:rsidP="00D33A1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461983" w:rsidRDefault="00815F39" w:rsidP="00D33A1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461983" w:rsidRDefault="00815F39" w:rsidP="00D33A1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815F39" w:rsidRPr="00461983" w:rsidTr="00D33A16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9" w:rsidRPr="00461983" w:rsidRDefault="00815F39" w:rsidP="00D33A1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9" w:rsidRPr="00461983" w:rsidRDefault="00815F39" w:rsidP="00D33A1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9" w:rsidRPr="00461983" w:rsidRDefault="00815F39" w:rsidP="00D33A1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9" w:rsidRPr="00461983" w:rsidRDefault="00815F39" w:rsidP="00D33A1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9" w:rsidRPr="00461983" w:rsidRDefault="00815F39" w:rsidP="00D33A1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9" w:rsidRPr="00461983" w:rsidRDefault="00815F39" w:rsidP="00D33A1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9" w:rsidRPr="00461983" w:rsidRDefault="00815F39" w:rsidP="00D33A1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39" w:rsidRPr="00461983" w:rsidRDefault="00815F39" w:rsidP="00D33A1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815F39" w:rsidRPr="00461983" w:rsidTr="00D33A16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461983" w:rsidRDefault="00815F39" w:rsidP="00D33A16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461983" w:rsidRDefault="00815F39" w:rsidP="00D33A16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461983" w:rsidRDefault="00815F39" w:rsidP="00D33A1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461983" w:rsidRDefault="00815F39" w:rsidP="00D33A1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461983" w:rsidRDefault="00815F39" w:rsidP="00D33A1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461983" w:rsidRDefault="00815F39" w:rsidP="00D33A1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461983" w:rsidRDefault="00815F39" w:rsidP="00D33A1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39" w:rsidRPr="00461983" w:rsidRDefault="00815F39" w:rsidP="00D33A1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5B1668" w:rsidRDefault="005B1668" w:rsidP="00815F39">
      <w:pPr>
        <w:jc w:val="right"/>
        <w:rPr>
          <w:rFonts w:eastAsia="Nikosh" w:cs="NikoshBAN"/>
          <w:sz w:val="20"/>
          <w:szCs w:val="20"/>
          <w:rtl/>
          <w:cs/>
          <w:lang w:bidi="bn-BD"/>
        </w:rPr>
      </w:pPr>
    </w:p>
    <w:sectPr w:rsidR="005B1668" w:rsidSect="00F0620E">
      <w:headerReference w:type="even" r:id="rId9"/>
      <w:headerReference w:type="default" r:id="rId10"/>
      <w:pgSz w:w="11909" w:h="16834" w:code="9"/>
      <w:pgMar w:top="2160" w:right="1440" w:bottom="1800" w:left="2160" w:header="180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8D" w:rsidRDefault="009B728D">
      <w:r>
        <w:separator/>
      </w:r>
    </w:p>
  </w:endnote>
  <w:endnote w:type="continuationSeparator" w:id="0">
    <w:p w:rsidR="009B728D" w:rsidRDefault="009B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lekhaT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8D" w:rsidRDefault="009B728D">
      <w:r>
        <w:separator/>
      </w:r>
    </w:p>
  </w:footnote>
  <w:footnote w:type="continuationSeparator" w:id="0">
    <w:p w:rsidR="009B728D" w:rsidRDefault="009B7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68" w:rsidRDefault="009E42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rFonts w:cs="NikoshBAN"/>
        <w:cs/>
        <w:lang w:bidi="bn-IN"/>
      </w:rPr>
      <w:t>৫</w:t>
    </w:r>
    <w:r>
      <w:rPr>
        <w:rStyle w:val="PageNumber"/>
      </w:rPr>
      <w:fldChar w:fldCharType="end"/>
    </w:r>
  </w:p>
  <w:p w:rsidR="005B1668" w:rsidRDefault="005B16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68" w:rsidRDefault="009E422F" w:rsidP="00F0620E">
    <w:pPr>
      <w:pStyle w:val="Header"/>
      <w:jc w:val="center"/>
      <w:rPr>
        <w:rFonts w:ascii="NikoshBAN" w:hAnsi="NikoshBAN" w:cs="NikoshBAN"/>
        <w:sz w:val="20"/>
        <w:szCs w:val="20"/>
      </w:rPr>
    </w:pPr>
    <w:r>
      <w:rPr>
        <w:rFonts w:ascii="NikoshBAN" w:hAnsi="NikoshBAN" w:cs="NikoshBAN"/>
        <w:sz w:val="20"/>
        <w:szCs w:val="20"/>
      </w:rPr>
      <w:fldChar w:fldCharType="begin"/>
    </w:r>
    <w:r>
      <w:rPr>
        <w:rFonts w:ascii="NikoshBAN" w:hAnsi="NikoshBAN" w:cs="NikoshBAN"/>
        <w:sz w:val="20"/>
        <w:szCs w:val="20"/>
      </w:rPr>
      <w:instrText xml:space="preserve"> PAGE   \* MERGEFORMAT </w:instrText>
    </w:r>
    <w:r>
      <w:rPr>
        <w:rFonts w:ascii="NikoshBAN" w:hAnsi="NikoshBAN" w:cs="NikoshBAN"/>
        <w:sz w:val="20"/>
        <w:szCs w:val="20"/>
      </w:rPr>
      <w:fldChar w:fldCharType="separate"/>
    </w:r>
    <w:r w:rsidR="00F370CA">
      <w:rPr>
        <w:rFonts w:ascii="NikoshBAN" w:hAnsi="NikoshBAN" w:cs="NikoshBAN"/>
        <w:noProof/>
        <w:sz w:val="20"/>
        <w:szCs w:val="20"/>
        <w:lang w:bidi="bn-IN"/>
      </w:rPr>
      <w:t>1</w:t>
    </w:r>
    <w:r>
      <w:rPr>
        <w:rFonts w:ascii="NikoshBAN" w:hAnsi="NikoshBAN" w:cs="NikoshB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7D66C4"/>
    <w:multiLevelType w:val="singleLevel"/>
    <w:tmpl w:val="1A7D66C4"/>
    <w:lvl w:ilvl="0">
      <w:start w:val="1"/>
      <w:numFmt w:val="bullet"/>
      <w:pStyle w:val="BulletAB3"/>
      <w:lvlText w:val=""/>
      <w:lvlJc w:val="left"/>
      <w:pPr>
        <w:tabs>
          <w:tab w:val="left" w:pos="2088"/>
        </w:tabs>
        <w:ind w:left="1944" w:hanging="216"/>
      </w:pPr>
      <w:rPr>
        <w:rFonts w:ascii="Symbol" w:hAnsi="Symbol" w:hint="default"/>
        <w:color w:val="auto"/>
      </w:rPr>
    </w:lvl>
  </w:abstractNum>
  <w:abstractNum w:abstractNumId="2">
    <w:nsid w:val="1E39203E"/>
    <w:multiLevelType w:val="multilevel"/>
    <w:tmpl w:val="1E39203E"/>
    <w:lvl w:ilvl="0">
      <w:start w:val="1"/>
      <w:numFmt w:val="bullet"/>
      <w:lvlText w:val=""/>
      <w:lvlJc w:val="left"/>
      <w:pPr>
        <w:tabs>
          <w:tab w:val="left" w:pos="101"/>
        </w:tabs>
        <w:ind w:left="101" w:hanging="1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A73832"/>
    <w:multiLevelType w:val="multilevel"/>
    <w:tmpl w:val="29A73832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F5480"/>
    <w:multiLevelType w:val="multilevel"/>
    <w:tmpl w:val="310F5480"/>
    <w:lvl w:ilvl="0">
      <w:start w:val="1"/>
      <w:numFmt w:val="bullet"/>
      <w:pStyle w:val="BulletAB2"/>
      <w:lvlText w:val=""/>
      <w:lvlJc w:val="left"/>
      <w:pPr>
        <w:tabs>
          <w:tab w:val="left" w:pos="1331"/>
        </w:tabs>
        <w:ind w:left="1331" w:hanging="3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>
    <w:nsid w:val="33730BC7"/>
    <w:multiLevelType w:val="singleLevel"/>
    <w:tmpl w:val="33730BC7"/>
    <w:lvl w:ilvl="0">
      <w:start w:val="1"/>
      <w:numFmt w:val="bullet"/>
      <w:pStyle w:val="BulletAB1"/>
      <w:lvlText w:val=""/>
      <w:lvlJc w:val="left"/>
      <w:pPr>
        <w:tabs>
          <w:tab w:val="left" w:pos="1080"/>
        </w:tabs>
        <w:ind w:left="1008" w:hanging="288"/>
      </w:pPr>
      <w:rPr>
        <w:rFonts w:ascii="Symbol" w:hAnsi="Symbol" w:hint="default"/>
      </w:rPr>
    </w:lvl>
  </w:abstractNum>
  <w:abstractNum w:abstractNumId="6">
    <w:nsid w:val="35AF2C33"/>
    <w:multiLevelType w:val="singleLevel"/>
    <w:tmpl w:val="35AF2C33"/>
    <w:lvl w:ilvl="0">
      <w:start w:val="1"/>
      <w:numFmt w:val="bullet"/>
      <w:pStyle w:val="BoxBullet"/>
      <w:lvlText w:val=""/>
      <w:lvlJc w:val="left"/>
      <w:pPr>
        <w:tabs>
          <w:tab w:val="left" w:pos="648"/>
        </w:tabs>
        <w:ind w:left="432" w:hanging="144"/>
      </w:pPr>
      <w:rPr>
        <w:rFonts w:ascii="Wingdings" w:hAnsi="Wingdings" w:hint="default"/>
      </w:rPr>
    </w:lvl>
  </w:abstractNum>
  <w:abstractNum w:abstractNumId="7">
    <w:nsid w:val="3E4D4CCD"/>
    <w:multiLevelType w:val="singleLevel"/>
    <w:tmpl w:val="3E4D4CCD"/>
    <w:lvl w:ilvl="0">
      <w:start w:val="1"/>
      <w:numFmt w:val="bullet"/>
      <w:pStyle w:val="BoxBullet2"/>
      <w:lvlText w:val=""/>
      <w:lvlJc w:val="left"/>
      <w:pPr>
        <w:tabs>
          <w:tab w:val="left" w:pos="504"/>
        </w:tabs>
        <w:ind w:left="288" w:hanging="144"/>
      </w:pPr>
      <w:rPr>
        <w:rFonts w:ascii="Symbol" w:hAnsi="Symbol" w:hint="default"/>
        <w:color w:val="auto"/>
      </w:rPr>
    </w:lvl>
  </w:abstractNum>
  <w:abstractNum w:abstractNumId="8">
    <w:nsid w:val="44DE3929"/>
    <w:multiLevelType w:val="multilevel"/>
    <w:tmpl w:val="44DE3929"/>
    <w:lvl w:ilvl="0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9">
    <w:nsid w:val="5E9F4116"/>
    <w:multiLevelType w:val="multilevel"/>
    <w:tmpl w:val="5E9F4116"/>
    <w:lvl w:ilvl="0">
      <w:start w:val="1"/>
      <w:numFmt w:val="bullet"/>
      <w:pStyle w:val="MR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0">
    <w:nsid w:val="655D79A0"/>
    <w:multiLevelType w:val="multilevel"/>
    <w:tmpl w:val="655D79A0"/>
    <w:lvl w:ilvl="0">
      <w:start w:val="1"/>
      <w:numFmt w:val="decimal"/>
      <w:lvlText w:val="1.2.%1"/>
      <w:lvlJc w:val="left"/>
      <w:pPr>
        <w:ind w:left="720" w:hanging="360"/>
      </w:pPr>
      <w:rPr>
        <w:rFonts w:ascii="NikoshBAN" w:hAnsi="NikoshBAN" w:cs="NikoshB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36870"/>
    <w:multiLevelType w:val="hybridMultilevel"/>
    <w:tmpl w:val="0136ED8E"/>
    <w:lvl w:ilvl="0" w:tplc="F536D2C8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721C9"/>
    <w:multiLevelType w:val="multilevel"/>
    <w:tmpl w:val="753721C9"/>
    <w:lvl w:ilvl="0">
      <w:start w:val="1"/>
      <w:numFmt w:val="decimal"/>
      <w:pStyle w:val="TableHeading1"/>
      <w:lvlText w:val="%1."/>
      <w:lvlJc w:val="left"/>
      <w:pPr>
        <w:tabs>
          <w:tab w:val="left" w:pos="227"/>
        </w:tabs>
        <w:ind w:left="22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zUJeOZuHcBie+I3XmgT9qQS4a0=" w:salt="AtqbUwmEcQfePt4L2tPC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7C"/>
    <w:rsid w:val="00000584"/>
    <w:rsid w:val="000015B8"/>
    <w:rsid w:val="000035B2"/>
    <w:rsid w:val="00003F90"/>
    <w:rsid w:val="00004236"/>
    <w:rsid w:val="0000563E"/>
    <w:rsid w:val="0001209C"/>
    <w:rsid w:val="000122BE"/>
    <w:rsid w:val="00014A06"/>
    <w:rsid w:val="000157CC"/>
    <w:rsid w:val="00015EE6"/>
    <w:rsid w:val="00015FAF"/>
    <w:rsid w:val="00021701"/>
    <w:rsid w:val="00023662"/>
    <w:rsid w:val="0002530B"/>
    <w:rsid w:val="00025856"/>
    <w:rsid w:val="00026FE9"/>
    <w:rsid w:val="000360C2"/>
    <w:rsid w:val="000402CD"/>
    <w:rsid w:val="000410BA"/>
    <w:rsid w:val="00043C5E"/>
    <w:rsid w:val="00043E20"/>
    <w:rsid w:val="00052849"/>
    <w:rsid w:val="00053984"/>
    <w:rsid w:val="0005402D"/>
    <w:rsid w:val="00055E36"/>
    <w:rsid w:val="00060AB6"/>
    <w:rsid w:val="00061D8C"/>
    <w:rsid w:val="0006222B"/>
    <w:rsid w:val="000642BF"/>
    <w:rsid w:val="000673A7"/>
    <w:rsid w:val="00067612"/>
    <w:rsid w:val="000711DD"/>
    <w:rsid w:val="00072880"/>
    <w:rsid w:val="00072B31"/>
    <w:rsid w:val="00081310"/>
    <w:rsid w:val="00082384"/>
    <w:rsid w:val="0008292B"/>
    <w:rsid w:val="000853AD"/>
    <w:rsid w:val="000858E9"/>
    <w:rsid w:val="00090526"/>
    <w:rsid w:val="0009405B"/>
    <w:rsid w:val="000941A2"/>
    <w:rsid w:val="000949D8"/>
    <w:rsid w:val="000A5247"/>
    <w:rsid w:val="000A5FFF"/>
    <w:rsid w:val="000B14E9"/>
    <w:rsid w:val="000B50B9"/>
    <w:rsid w:val="000B679E"/>
    <w:rsid w:val="000C5D2B"/>
    <w:rsid w:val="000C5D61"/>
    <w:rsid w:val="000C748E"/>
    <w:rsid w:val="000D13A3"/>
    <w:rsid w:val="000D1580"/>
    <w:rsid w:val="000D1608"/>
    <w:rsid w:val="000D6574"/>
    <w:rsid w:val="000D70E9"/>
    <w:rsid w:val="000E080D"/>
    <w:rsid w:val="000E10FC"/>
    <w:rsid w:val="000E2AA7"/>
    <w:rsid w:val="000E32B2"/>
    <w:rsid w:val="000E4795"/>
    <w:rsid w:val="000E4D48"/>
    <w:rsid w:val="000E4DA2"/>
    <w:rsid w:val="000E5523"/>
    <w:rsid w:val="000F0792"/>
    <w:rsid w:val="000F2384"/>
    <w:rsid w:val="000F24A5"/>
    <w:rsid w:val="000F2EA2"/>
    <w:rsid w:val="000F36CF"/>
    <w:rsid w:val="000F3838"/>
    <w:rsid w:val="000F5773"/>
    <w:rsid w:val="000F7A29"/>
    <w:rsid w:val="001007F8"/>
    <w:rsid w:val="001035DC"/>
    <w:rsid w:val="001037BF"/>
    <w:rsid w:val="00114494"/>
    <w:rsid w:val="00114833"/>
    <w:rsid w:val="0011490D"/>
    <w:rsid w:val="00114939"/>
    <w:rsid w:val="001161AA"/>
    <w:rsid w:val="00116971"/>
    <w:rsid w:val="00116E02"/>
    <w:rsid w:val="001215E3"/>
    <w:rsid w:val="001216A3"/>
    <w:rsid w:val="00121813"/>
    <w:rsid w:val="00123801"/>
    <w:rsid w:val="0013119F"/>
    <w:rsid w:val="0013171B"/>
    <w:rsid w:val="00131BD1"/>
    <w:rsid w:val="00134983"/>
    <w:rsid w:val="00141242"/>
    <w:rsid w:val="0014391B"/>
    <w:rsid w:val="001446EF"/>
    <w:rsid w:val="00146FD8"/>
    <w:rsid w:val="00150948"/>
    <w:rsid w:val="00150A1D"/>
    <w:rsid w:val="001511BB"/>
    <w:rsid w:val="001514D4"/>
    <w:rsid w:val="001549F8"/>
    <w:rsid w:val="00156821"/>
    <w:rsid w:val="00160733"/>
    <w:rsid w:val="00161103"/>
    <w:rsid w:val="001612DB"/>
    <w:rsid w:val="001626E2"/>
    <w:rsid w:val="00162779"/>
    <w:rsid w:val="0016462E"/>
    <w:rsid w:val="001652FB"/>
    <w:rsid w:val="00166069"/>
    <w:rsid w:val="001715E6"/>
    <w:rsid w:val="00180901"/>
    <w:rsid w:val="00180E9B"/>
    <w:rsid w:val="001828B2"/>
    <w:rsid w:val="0018456B"/>
    <w:rsid w:val="00184F30"/>
    <w:rsid w:val="00186A07"/>
    <w:rsid w:val="0019049E"/>
    <w:rsid w:val="0019457F"/>
    <w:rsid w:val="001945E9"/>
    <w:rsid w:val="00195BA7"/>
    <w:rsid w:val="001A0113"/>
    <w:rsid w:val="001A143C"/>
    <w:rsid w:val="001A1511"/>
    <w:rsid w:val="001A2031"/>
    <w:rsid w:val="001A2B19"/>
    <w:rsid w:val="001A2BF3"/>
    <w:rsid w:val="001A4B0F"/>
    <w:rsid w:val="001A54E2"/>
    <w:rsid w:val="001B110B"/>
    <w:rsid w:val="001B1808"/>
    <w:rsid w:val="001B2B45"/>
    <w:rsid w:val="001B60F0"/>
    <w:rsid w:val="001B62BC"/>
    <w:rsid w:val="001B65B6"/>
    <w:rsid w:val="001C03CF"/>
    <w:rsid w:val="001C47A7"/>
    <w:rsid w:val="001C5B45"/>
    <w:rsid w:val="001C6FB1"/>
    <w:rsid w:val="001D1468"/>
    <w:rsid w:val="001D2C71"/>
    <w:rsid w:val="001D50E8"/>
    <w:rsid w:val="001D676A"/>
    <w:rsid w:val="001D7E07"/>
    <w:rsid w:val="001E2057"/>
    <w:rsid w:val="001E2325"/>
    <w:rsid w:val="001E23BA"/>
    <w:rsid w:val="001E2C03"/>
    <w:rsid w:val="001E4BA1"/>
    <w:rsid w:val="001E504B"/>
    <w:rsid w:val="001E7BCF"/>
    <w:rsid w:val="001F048A"/>
    <w:rsid w:val="001F13E2"/>
    <w:rsid w:val="001F16E6"/>
    <w:rsid w:val="001F1F22"/>
    <w:rsid w:val="001F3C29"/>
    <w:rsid w:val="001F472E"/>
    <w:rsid w:val="001F5524"/>
    <w:rsid w:val="001F6D53"/>
    <w:rsid w:val="001F7460"/>
    <w:rsid w:val="001F7D37"/>
    <w:rsid w:val="002014C1"/>
    <w:rsid w:val="0020328E"/>
    <w:rsid w:val="00204DE4"/>
    <w:rsid w:val="0020672C"/>
    <w:rsid w:val="00207012"/>
    <w:rsid w:val="00211D9B"/>
    <w:rsid w:val="00212E8B"/>
    <w:rsid w:val="002137E4"/>
    <w:rsid w:val="00214EF6"/>
    <w:rsid w:val="00216B66"/>
    <w:rsid w:val="002224C2"/>
    <w:rsid w:val="002232A1"/>
    <w:rsid w:val="002238DD"/>
    <w:rsid w:val="00223B3C"/>
    <w:rsid w:val="0022453D"/>
    <w:rsid w:val="00226A36"/>
    <w:rsid w:val="002270FF"/>
    <w:rsid w:val="002319A9"/>
    <w:rsid w:val="00233BA0"/>
    <w:rsid w:val="00233FD2"/>
    <w:rsid w:val="00234310"/>
    <w:rsid w:val="00234933"/>
    <w:rsid w:val="002351BF"/>
    <w:rsid w:val="00240BB4"/>
    <w:rsid w:val="00243B01"/>
    <w:rsid w:val="00243FF5"/>
    <w:rsid w:val="00246FBC"/>
    <w:rsid w:val="00252793"/>
    <w:rsid w:val="002553AF"/>
    <w:rsid w:val="00256BDF"/>
    <w:rsid w:val="002576F7"/>
    <w:rsid w:val="0026304E"/>
    <w:rsid w:val="0026457F"/>
    <w:rsid w:val="0027025F"/>
    <w:rsid w:val="002727E9"/>
    <w:rsid w:val="00272A24"/>
    <w:rsid w:val="00274247"/>
    <w:rsid w:val="00275E40"/>
    <w:rsid w:val="00277819"/>
    <w:rsid w:val="0028174F"/>
    <w:rsid w:val="00282472"/>
    <w:rsid w:val="00283D1F"/>
    <w:rsid w:val="00287593"/>
    <w:rsid w:val="002876FA"/>
    <w:rsid w:val="002910B8"/>
    <w:rsid w:val="00291872"/>
    <w:rsid w:val="00291F1F"/>
    <w:rsid w:val="00292231"/>
    <w:rsid w:val="0029280B"/>
    <w:rsid w:val="00297515"/>
    <w:rsid w:val="002A259D"/>
    <w:rsid w:val="002A2CC8"/>
    <w:rsid w:val="002A486D"/>
    <w:rsid w:val="002A5623"/>
    <w:rsid w:val="002B30FA"/>
    <w:rsid w:val="002B37B7"/>
    <w:rsid w:val="002B5E42"/>
    <w:rsid w:val="002B6325"/>
    <w:rsid w:val="002B64FB"/>
    <w:rsid w:val="002B6A8E"/>
    <w:rsid w:val="002B6CD4"/>
    <w:rsid w:val="002B75C8"/>
    <w:rsid w:val="002B7B62"/>
    <w:rsid w:val="002C1232"/>
    <w:rsid w:val="002C166E"/>
    <w:rsid w:val="002C2673"/>
    <w:rsid w:val="002C3581"/>
    <w:rsid w:val="002C422B"/>
    <w:rsid w:val="002C49D1"/>
    <w:rsid w:val="002C4D25"/>
    <w:rsid w:val="002C720E"/>
    <w:rsid w:val="002C7841"/>
    <w:rsid w:val="002D1E08"/>
    <w:rsid w:val="002D3356"/>
    <w:rsid w:val="002D5205"/>
    <w:rsid w:val="002D6C63"/>
    <w:rsid w:val="002D6D27"/>
    <w:rsid w:val="002D7E8F"/>
    <w:rsid w:val="002E3D07"/>
    <w:rsid w:val="002E5782"/>
    <w:rsid w:val="002F2923"/>
    <w:rsid w:val="002F4246"/>
    <w:rsid w:val="002F58D8"/>
    <w:rsid w:val="002F5CA8"/>
    <w:rsid w:val="002F69BA"/>
    <w:rsid w:val="002F7433"/>
    <w:rsid w:val="003005A0"/>
    <w:rsid w:val="00300AE5"/>
    <w:rsid w:val="003016E4"/>
    <w:rsid w:val="00301928"/>
    <w:rsid w:val="0031086D"/>
    <w:rsid w:val="00310B1B"/>
    <w:rsid w:val="00310EE1"/>
    <w:rsid w:val="00313503"/>
    <w:rsid w:val="00313750"/>
    <w:rsid w:val="00320F2E"/>
    <w:rsid w:val="00323130"/>
    <w:rsid w:val="003254A0"/>
    <w:rsid w:val="00327715"/>
    <w:rsid w:val="00327951"/>
    <w:rsid w:val="00330717"/>
    <w:rsid w:val="00330A80"/>
    <w:rsid w:val="003357E7"/>
    <w:rsid w:val="00335C07"/>
    <w:rsid w:val="00336832"/>
    <w:rsid w:val="00336E29"/>
    <w:rsid w:val="00337209"/>
    <w:rsid w:val="00337A86"/>
    <w:rsid w:val="0034004A"/>
    <w:rsid w:val="003411D7"/>
    <w:rsid w:val="00344E88"/>
    <w:rsid w:val="00345A19"/>
    <w:rsid w:val="00346C5B"/>
    <w:rsid w:val="0035086D"/>
    <w:rsid w:val="00351181"/>
    <w:rsid w:val="00353477"/>
    <w:rsid w:val="003551CF"/>
    <w:rsid w:val="00355943"/>
    <w:rsid w:val="00355C25"/>
    <w:rsid w:val="00355D06"/>
    <w:rsid w:val="003604CE"/>
    <w:rsid w:val="00366E3E"/>
    <w:rsid w:val="003671E6"/>
    <w:rsid w:val="0036742D"/>
    <w:rsid w:val="00373AC9"/>
    <w:rsid w:val="00374F66"/>
    <w:rsid w:val="003750B9"/>
    <w:rsid w:val="003809FE"/>
    <w:rsid w:val="0038200B"/>
    <w:rsid w:val="00384212"/>
    <w:rsid w:val="00385BB7"/>
    <w:rsid w:val="00386295"/>
    <w:rsid w:val="00386F27"/>
    <w:rsid w:val="00392018"/>
    <w:rsid w:val="0039254C"/>
    <w:rsid w:val="00392D48"/>
    <w:rsid w:val="00392D89"/>
    <w:rsid w:val="00393993"/>
    <w:rsid w:val="00394C93"/>
    <w:rsid w:val="003968DD"/>
    <w:rsid w:val="00397A5C"/>
    <w:rsid w:val="003A0A78"/>
    <w:rsid w:val="003A0C4C"/>
    <w:rsid w:val="003A22ED"/>
    <w:rsid w:val="003A4A60"/>
    <w:rsid w:val="003A552F"/>
    <w:rsid w:val="003B0239"/>
    <w:rsid w:val="003B2261"/>
    <w:rsid w:val="003B3A0A"/>
    <w:rsid w:val="003C01E3"/>
    <w:rsid w:val="003C0532"/>
    <w:rsid w:val="003C188F"/>
    <w:rsid w:val="003C3918"/>
    <w:rsid w:val="003C480F"/>
    <w:rsid w:val="003C5F7D"/>
    <w:rsid w:val="003C6128"/>
    <w:rsid w:val="003D1165"/>
    <w:rsid w:val="003D3392"/>
    <w:rsid w:val="003D54E1"/>
    <w:rsid w:val="003D6416"/>
    <w:rsid w:val="003E1519"/>
    <w:rsid w:val="003E388F"/>
    <w:rsid w:val="003E59C1"/>
    <w:rsid w:val="003E63CF"/>
    <w:rsid w:val="003F26E4"/>
    <w:rsid w:val="003F5874"/>
    <w:rsid w:val="0040051D"/>
    <w:rsid w:val="00401A77"/>
    <w:rsid w:val="00402631"/>
    <w:rsid w:val="00402CC9"/>
    <w:rsid w:val="0040455B"/>
    <w:rsid w:val="004052A1"/>
    <w:rsid w:val="00406835"/>
    <w:rsid w:val="00406BBC"/>
    <w:rsid w:val="00411F10"/>
    <w:rsid w:val="004129FA"/>
    <w:rsid w:val="004154EC"/>
    <w:rsid w:val="00421A99"/>
    <w:rsid w:val="00422A66"/>
    <w:rsid w:val="0042490B"/>
    <w:rsid w:val="00425B7C"/>
    <w:rsid w:val="004263FC"/>
    <w:rsid w:val="00432BF2"/>
    <w:rsid w:val="0043610E"/>
    <w:rsid w:val="00436EF2"/>
    <w:rsid w:val="004400BE"/>
    <w:rsid w:val="00441005"/>
    <w:rsid w:val="00444106"/>
    <w:rsid w:val="00455D84"/>
    <w:rsid w:val="00455E0B"/>
    <w:rsid w:val="00456FB9"/>
    <w:rsid w:val="00457757"/>
    <w:rsid w:val="004600BD"/>
    <w:rsid w:val="00460700"/>
    <w:rsid w:val="004607CE"/>
    <w:rsid w:val="00460B54"/>
    <w:rsid w:val="00462524"/>
    <w:rsid w:val="00462B2B"/>
    <w:rsid w:val="00463698"/>
    <w:rsid w:val="00464286"/>
    <w:rsid w:val="00464D72"/>
    <w:rsid w:val="004655BC"/>
    <w:rsid w:val="00467E21"/>
    <w:rsid w:val="004701FC"/>
    <w:rsid w:val="00470F53"/>
    <w:rsid w:val="00471532"/>
    <w:rsid w:val="004717DD"/>
    <w:rsid w:val="00482EC7"/>
    <w:rsid w:val="004836D9"/>
    <w:rsid w:val="00483D14"/>
    <w:rsid w:val="0048447A"/>
    <w:rsid w:val="004913A9"/>
    <w:rsid w:val="004918C6"/>
    <w:rsid w:val="00492240"/>
    <w:rsid w:val="00493097"/>
    <w:rsid w:val="004965BB"/>
    <w:rsid w:val="004A0AFE"/>
    <w:rsid w:val="004A1265"/>
    <w:rsid w:val="004A1EFC"/>
    <w:rsid w:val="004A31B2"/>
    <w:rsid w:val="004A335B"/>
    <w:rsid w:val="004A3994"/>
    <w:rsid w:val="004A7B34"/>
    <w:rsid w:val="004B030A"/>
    <w:rsid w:val="004B13BF"/>
    <w:rsid w:val="004B19E7"/>
    <w:rsid w:val="004B3B18"/>
    <w:rsid w:val="004B7955"/>
    <w:rsid w:val="004C2307"/>
    <w:rsid w:val="004C317A"/>
    <w:rsid w:val="004C5FCC"/>
    <w:rsid w:val="004C6BDA"/>
    <w:rsid w:val="004D031B"/>
    <w:rsid w:val="004D2BAC"/>
    <w:rsid w:val="004D2DF7"/>
    <w:rsid w:val="004D3955"/>
    <w:rsid w:val="004D3FD2"/>
    <w:rsid w:val="004D4D36"/>
    <w:rsid w:val="004D6471"/>
    <w:rsid w:val="004D65ED"/>
    <w:rsid w:val="004D7C58"/>
    <w:rsid w:val="004E2353"/>
    <w:rsid w:val="004F04EE"/>
    <w:rsid w:val="004F2B41"/>
    <w:rsid w:val="004F330D"/>
    <w:rsid w:val="004F4C16"/>
    <w:rsid w:val="004F6E51"/>
    <w:rsid w:val="004F710A"/>
    <w:rsid w:val="004F7232"/>
    <w:rsid w:val="004F7CF6"/>
    <w:rsid w:val="00500854"/>
    <w:rsid w:val="005016B2"/>
    <w:rsid w:val="0050370F"/>
    <w:rsid w:val="00505B82"/>
    <w:rsid w:val="00506C07"/>
    <w:rsid w:val="005103CF"/>
    <w:rsid w:val="005119B0"/>
    <w:rsid w:val="00513B80"/>
    <w:rsid w:val="00513DCE"/>
    <w:rsid w:val="00513F60"/>
    <w:rsid w:val="0051424E"/>
    <w:rsid w:val="0051434B"/>
    <w:rsid w:val="0052034D"/>
    <w:rsid w:val="00521F44"/>
    <w:rsid w:val="00523735"/>
    <w:rsid w:val="00525428"/>
    <w:rsid w:val="00531C4F"/>
    <w:rsid w:val="00532031"/>
    <w:rsid w:val="0053525B"/>
    <w:rsid w:val="005360DF"/>
    <w:rsid w:val="00540143"/>
    <w:rsid w:val="005404A3"/>
    <w:rsid w:val="00540842"/>
    <w:rsid w:val="00542A45"/>
    <w:rsid w:val="00547DF3"/>
    <w:rsid w:val="00551383"/>
    <w:rsid w:val="00551418"/>
    <w:rsid w:val="00553650"/>
    <w:rsid w:val="0055402A"/>
    <w:rsid w:val="00554BBF"/>
    <w:rsid w:val="00561D69"/>
    <w:rsid w:val="00564976"/>
    <w:rsid w:val="00564F56"/>
    <w:rsid w:val="00565D35"/>
    <w:rsid w:val="0056755B"/>
    <w:rsid w:val="00567F25"/>
    <w:rsid w:val="0057343C"/>
    <w:rsid w:val="00574B0F"/>
    <w:rsid w:val="0057737C"/>
    <w:rsid w:val="00582DAD"/>
    <w:rsid w:val="00583F0E"/>
    <w:rsid w:val="005864F8"/>
    <w:rsid w:val="005914A0"/>
    <w:rsid w:val="00593E33"/>
    <w:rsid w:val="00595339"/>
    <w:rsid w:val="005A36EF"/>
    <w:rsid w:val="005A3721"/>
    <w:rsid w:val="005A41F8"/>
    <w:rsid w:val="005A4591"/>
    <w:rsid w:val="005A5CC9"/>
    <w:rsid w:val="005B0109"/>
    <w:rsid w:val="005B1668"/>
    <w:rsid w:val="005B3955"/>
    <w:rsid w:val="005B6B5E"/>
    <w:rsid w:val="005C00FB"/>
    <w:rsid w:val="005C0712"/>
    <w:rsid w:val="005D0DC6"/>
    <w:rsid w:val="005D1569"/>
    <w:rsid w:val="005D17DF"/>
    <w:rsid w:val="005D1832"/>
    <w:rsid w:val="005D6BE0"/>
    <w:rsid w:val="005E0DE8"/>
    <w:rsid w:val="005E1523"/>
    <w:rsid w:val="005E15E0"/>
    <w:rsid w:val="005E1CF5"/>
    <w:rsid w:val="005E1F34"/>
    <w:rsid w:val="005E356F"/>
    <w:rsid w:val="005E5F51"/>
    <w:rsid w:val="005F124E"/>
    <w:rsid w:val="005F2669"/>
    <w:rsid w:val="00602827"/>
    <w:rsid w:val="00602F56"/>
    <w:rsid w:val="00605509"/>
    <w:rsid w:val="00605572"/>
    <w:rsid w:val="006055D9"/>
    <w:rsid w:val="00605971"/>
    <w:rsid w:val="00605C7B"/>
    <w:rsid w:val="00605FAA"/>
    <w:rsid w:val="00610D4D"/>
    <w:rsid w:val="006114CC"/>
    <w:rsid w:val="00625D55"/>
    <w:rsid w:val="00625E78"/>
    <w:rsid w:val="006277AF"/>
    <w:rsid w:val="0063082F"/>
    <w:rsid w:val="00632E78"/>
    <w:rsid w:val="00633B0A"/>
    <w:rsid w:val="006345B5"/>
    <w:rsid w:val="00634CED"/>
    <w:rsid w:val="00634EB4"/>
    <w:rsid w:val="0063579F"/>
    <w:rsid w:val="00635AA7"/>
    <w:rsid w:val="00635BFB"/>
    <w:rsid w:val="006370AB"/>
    <w:rsid w:val="006373DA"/>
    <w:rsid w:val="006406B6"/>
    <w:rsid w:val="006409A7"/>
    <w:rsid w:val="006449D2"/>
    <w:rsid w:val="00646043"/>
    <w:rsid w:val="00646BF0"/>
    <w:rsid w:val="00647FE6"/>
    <w:rsid w:val="006510DA"/>
    <w:rsid w:val="006559B9"/>
    <w:rsid w:val="00660B16"/>
    <w:rsid w:val="006622D2"/>
    <w:rsid w:val="00662EA4"/>
    <w:rsid w:val="006631AE"/>
    <w:rsid w:val="00664BFC"/>
    <w:rsid w:val="00673DDB"/>
    <w:rsid w:val="00674ACD"/>
    <w:rsid w:val="00674F45"/>
    <w:rsid w:val="00676572"/>
    <w:rsid w:val="00676A28"/>
    <w:rsid w:val="006772FF"/>
    <w:rsid w:val="006810AB"/>
    <w:rsid w:val="00681302"/>
    <w:rsid w:val="00682706"/>
    <w:rsid w:val="00683E25"/>
    <w:rsid w:val="006860DE"/>
    <w:rsid w:val="00686511"/>
    <w:rsid w:val="006869EE"/>
    <w:rsid w:val="006928E6"/>
    <w:rsid w:val="00693337"/>
    <w:rsid w:val="00695A8E"/>
    <w:rsid w:val="0069622D"/>
    <w:rsid w:val="00696BC5"/>
    <w:rsid w:val="006976B5"/>
    <w:rsid w:val="006A118D"/>
    <w:rsid w:val="006A136F"/>
    <w:rsid w:val="006A2653"/>
    <w:rsid w:val="006A4D8F"/>
    <w:rsid w:val="006A5FC1"/>
    <w:rsid w:val="006A6821"/>
    <w:rsid w:val="006B0924"/>
    <w:rsid w:val="006B352D"/>
    <w:rsid w:val="006B478F"/>
    <w:rsid w:val="006B4EDF"/>
    <w:rsid w:val="006C25F5"/>
    <w:rsid w:val="006C2995"/>
    <w:rsid w:val="006C29DE"/>
    <w:rsid w:val="006C29FB"/>
    <w:rsid w:val="006C453B"/>
    <w:rsid w:val="006C65D0"/>
    <w:rsid w:val="006D233C"/>
    <w:rsid w:val="006D28C3"/>
    <w:rsid w:val="006D6891"/>
    <w:rsid w:val="006D6B56"/>
    <w:rsid w:val="006D78AF"/>
    <w:rsid w:val="006E14CB"/>
    <w:rsid w:val="006E226C"/>
    <w:rsid w:val="006E6C8E"/>
    <w:rsid w:val="006F09FF"/>
    <w:rsid w:val="006F2AD1"/>
    <w:rsid w:val="006F4A12"/>
    <w:rsid w:val="006F56FE"/>
    <w:rsid w:val="006F5E98"/>
    <w:rsid w:val="006F7802"/>
    <w:rsid w:val="00701810"/>
    <w:rsid w:val="00703162"/>
    <w:rsid w:val="0070454D"/>
    <w:rsid w:val="00704CC8"/>
    <w:rsid w:val="0070500E"/>
    <w:rsid w:val="007054BB"/>
    <w:rsid w:val="007064F8"/>
    <w:rsid w:val="007079F1"/>
    <w:rsid w:val="00707CE9"/>
    <w:rsid w:val="00707E09"/>
    <w:rsid w:val="00714959"/>
    <w:rsid w:val="007168D0"/>
    <w:rsid w:val="00717469"/>
    <w:rsid w:val="00717ADD"/>
    <w:rsid w:val="0072131D"/>
    <w:rsid w:val="00721A44"/>
    <w:rsid w:val="00722499"/>
    <w:rsid w:val="00723FC5"/>
    <w:rsid w:val="007255A8"/>
    <w:rsid w:val="00726C88"/>
    <w:rsid w:val="00732599"/>
    <w:rsid w:val="00734B82"/>
    <w:rsid w:val="0074054C"/>
    <w:rsid w:val="007410A6"/>
    <w:rsid w:val="00746D35"/>
    <w:rsid w:val="007505BE"/>
    <w:rsid w:val="00751058"/>
    <w:rsid w:val="007521E6"/>
    <w:rsid w:val="0075268D"/>
    <w:rsid w:val="00754420"/>
    <w:rsid w:val="00755104"/>
    <w:rsid w:val="00756429"/>
    <w:rsid w:val="00760BCE"/>
    <w:rsid w:val="00761F5D"/>
    <w:rsid w:val="0076211C"/>
    <w:rsid w:val="007631C9"/>
    <w:rsid w:val="00763B7B"/>
    <w:rsid w:val="00765179"/>
    <w:rsid w:val="00766D57"/>
    <w:rsid w:val="00767C67"/>
    <w:rsid w:val="00767D68"/>
    <w:rsid w:val="00767E53"/>
    <w:rsid w:val="00771BA3"/>
    <w:rsid w:val="0077664F"/>
    <w:rsid w:val="00776CAA"/>
    <w:rsid w:val="0078074F"/>
    <w:rsid w:val="00782310"/>
    <w:rsid w:val="0078327D"/>
    <w:rsid w:val="00784495"/>
    <w:rsid w:val="00786477"/>
    <w:rsid w:val="00787C5F"/>
    <w:rsid w:val="00787DCC"/>
    <w:rsid w:val="00790007"/>
    <w:rsid w:val="0079081E"/>
    <w:rsid w:val="00790B41"/>
    <w:rsid w:val="00791F12"/>
    <w:rsid w:val="00792B6A"/>
    <w:rsid w:val="00792CBF"/>
    <w:rsid w:val="00792FCF"/>
    <w:rsid w:val="007935F3"/>
    <w:rsid w:val="00794214"/>
    <w:rsid w:val="00794DA0"/>
    <w:rsid w:val="007A6142"/>
    <w:rsid w:val="007A645A"/>
    <w:rsid w:val="007A749E"/>
    <w:rsid w:val="007B0E15"/>
    <w:rsid w:val="007B108D"/>
    <w:rsid w:val="007B41C2"/>
    <w:rsid w:val="007B6DC4"/>
    <w:rsid w:val="007B77CF"/>
    <w:rsid w:val="007C1A91"/>
    <w:rsid w:val="007C4B8A"/>
    <w:rsid w:val="007D56F1"/>
    <w:rsid w:val="007D5E95"/>
    <w:rsid w:val="007D72CB"/>
    <w:rsid w:val="007E28D2"/>
    <w:rsid w:val="007E51AA"/>
    <w:rsid w:val="007E73E9"/>
    <w:rsid w:val="007F02BC"/>
    <w:rsid w:val="007F0CBB"/>
    <w:rsid w:val="007F1468"/>
    <w:rsid w:val="007F456D"/>
    <w:rsid w:val="008012B4"/>
    <w:rsid w:val="00802B63"/>
    <w:rsid w:val="00802B9D"/>
    <w:rsid w:val="008043A6"/>
    <w:rsid w:val="00805CDE"/>
    <w:rsid w:val="00807708"/>
    <w:rsid w:val="00811664"/>
    <w:rsid w:val="0081170E"/>
    <w:rsid w:val="0081356E"/>
    <w:rsid w:val="008153E8"/>
    <w:rsid w:val="00815F39"/>
    <w:rsid w:val="00824155"/>
    <w:rsid w:val="008270E6"/>
    <w:rsid w:val="00827D52"/>
    <w:rsid w:val="00831A33"/>
    <w:rsid w:val="0083388A"/>
    <w:rsid w:val="00836F84"/>
    <w:rsid w:val="00840283"/>
    <w:rsid w:val="00842623"/>
    <w:rsid w:val="00845CA7"/>
    <w:rsid w:val="00850CD3"/>
    <w:rsid w:val="0085161A"/>
    <w:rsid w:val="00853F5E"/>
    <w:rsid w:val="0085588C"/>
    <w:rsid w:val="00855A17"/>
    <w:rsid w:val="00857CD6"/>
    <w:rsid w:val="0086442C"/>
    <w:rsid w:val="008647F0"/>
    <w:rsid w:val="0086734F"/>
    <w:rsid w:val="008731DC"/>
    <w:rsid w:val="00874727"/>
    <w:rsid w:val="008755BB"/>
    <w:rsid w:val="00876AE9"/>
    <w:rsid w:val="00877DDB"/>
    <w:rsid w:val="00882901"/>
    <w:rsid w:val="00885B24"/>
    <w:rsid w:val="00890674"/>
    <w:rsid w:val="00892AE5"/>
    <w:rsid w:val="008930DD"/>
    <w:rsid w:val="00893D7E"/>
    <w:rsid w:val="00894106"/>
    <w:rsid w:val="008944BB"/>
    <w:rsid w:val="008957DD"/>
    <w:rsid w:val="008A1291"/>
    <w:rsid w:val="008A4E4F"/>
    <w:rsid w:val="008A6695"/>
    <w:rsid w:val="008A7985"/>
    <w:rsid w:val="008B22AF"/>
    <w:rsid w:val="008B31E3"/>
    <w:rsid w:val="008B6BE9"/>
    <w:rsid w:val="008B7618"/>
    <w:rsid w:val="008C2C47"/>
    <w:rsid w:val="008C3929"/>
    <w:rsid w:val="008C50AE"/>
    <w:rsid w:val="008C6BF2"/>
    <w:rsid w:val="008C759D"/>
    <w:rsid w:val="008C75B0"/>
    <w:rsid w:val="008D3A5A"/>
    <w:rsid w:val="008D47FE"/>
    <w:rsid w:val="008D7737"/>
    <w:rsid w:val="008E00A1"/>
    <w:rsid w:val="008E11FF"/>
    <w:rsid w:val="008E1E1F"/>
    <w:rsid w:val="008E34A4"/>
    <w:rsid w:val="008E3740"/>
    <w:rsid w:val="008E57A3"/>
    <w:rsid w:val="008E6B6B"/>
    <w:rsid w:val="008F07B0"/>
    <w:rsid w:val="008F4A19"/>
    <w:rsid w:val="00900EB8"/>
    <w:rsid w:val="00901394"/>
    <w:rsid w:val="009027C3"/>
    <w:rsid w:val="009059CE"/>
    <w:rsid w:val="00906D77"/>
    <w:rsid w:val="00907587"/>
    <w:rsid w:val="009078A9"/>
    <w:rsid w:val="009129AA"/>
    <w:rsid w:val="00914CF0"/>
    <w:rsid w:val="009160E6"/>
    <w:rsid w:val="0091692F"/>
    <w:rsid w:val="00922682"/>
    <w:rsid w:val="009240C8"/>
    <w:rsid w:val="00927D07"/>
    <w:rsid w:val="00930A6D"/>
    <w:rsid w:val="00930F3F"/>
    <w:rsid w:val="00932B2C"/>
    <w:rsid w:val="00932B9C"/>
    <w:rsid w:val="0093338B"/>
    <w:rsid w:val="00934268"/>
    <w:rsid w:val="009346D7"/>
    <w:rsid w:val="0093561A"/>
    <w:rsid w:val="0093669F"/>
    <w:rsid w:val="00936A15"/>
    <w:rsid w:val="0093781C"/>
    <w:rsid w:val="0093787F"/>
    <w:rsid w:val="00937B09"/>
    <w:rsid w:val="00937EA5"/>
    <w:rsid w:val="00940317"/>
    <w:rsid w:val="00940E94"/>
    <w:rsid w:val="00941B22"/>
    <w:rsid w:val="0094276D"/>
    <w:rsid w:val="0094535B"/>
    <w:rsid w:val="00950958"/>
    <w:rsid w:val="00951393"/>
    <w:rsid w:val="00951AE2"/>
    <w:rsid w:val="00953866"/>
    <w:rsid w:val="00954067"/>
    <w:rsid w:val="00955153"/>
    <w:rsid w:val="00956292"/>
    <w:rsid w:val="009564A6"/>
    <w:rsid w:val="00956841"/>
    <w:rsid w:val="009574DD"/>
    <w:rsid w:val="0096057C"/>
    <w:rsid w:val="00961237"/>
    <w:rsid w:val="009652EE"/>
    <w:rsid w:val="00967ADA"/>
    <w:rsid w:val="00970510"/>
    <w:rsid w:val="00971612"/>
    <w:rsid w:val="009720A0"/>
    <w:rsid w:val="00973AF1"/>
    <w:rsid w:val="00973DF2"/>
    <w:rsid w:val="00975C18"/>
    <w:rsid w:val="00981E86"/>
    <w:rsid w:val="00983350"/>
    <w:rsid w:val="00983BE7"/>
    <w:rsid w:val="00983ED7"/>
    <w:rsid w:val="00984126"/>
    <w:rsid w:val="00991467"/>
    <w:rsid w:val="00991520"/>
    <w:rsid w:val="0099207C"/>
    <w:rsid w:val="0099546E"/>
    <w:rsid w:val="0099576D"/>
    <w:rsid w:val="009A15C7"/>
    <w:rsid w:val="009A2484"/>
    <w:rsid w:val="009A2A56"/>
    <w:rsid w:val="009A4CA7"/>
    <w:rsid w:val="009A4E18"/>
    <w:rsid w:val="009A50D3"/>
    <w:rsid w:val="009A55F3"/>
    <w:rsid w:val="009A6792"/>
    <w:rsid w:val="009B0408"/>
    <w:rsid w:val="009B167E"/>
    <w:rsid w:val="009B355A"/>
    <w:rsid w:val="009B3D11"/>
    <w:rsid w:val="009B521B"/>
    <w:rsid w:val="009B695B"/>
    <w:rsid w:val="009B70C8"/>
    <w:rsid w:val="009B728D"/>
    <w:rsid w:val="009B7840"/>
    <w:rsid w:val="009C5F3B"/>
    <w:rsid w:val="009C74C7"/>
    <w:rsid w:val="009C75ED"/>
    <w:rsid w:val="009C7D55"/>
    <w:rsid w:val="009D39D4"/>
    <w:rsid w:val="009D41D9"/>
    <w:rsid w:val="009D567D"/>
    <w:rsid w:val="009E422F"/>
    <w:rsid w:val="009E6F81"/>
    <w:rsid w:val="009F13BF"/>
    <w:rsid w:val="009F1535"/>
    <w:rsid w:val="009F3494"/>
    <w:rsid w:val="009F483C"/>
    <w:rsid w:val="009F5378"/>
    <w:rsid w:val="009F6FF4"/>
    <w:rsid w:val="009F7151"/>
    <w:rsid w:val="00A006FC"/>
    <w:rsid w:val="00A02C5D"/>
    <w:rsid w:val="00A0302F"/>
    <w:rsid w:val="00A0443C"/>
    <w:rsid w:val="00A04B93"/>
    <w:rsid w:val="00A057C0"/>
    <w:rsid w:val="00A07A2D"/>
    <w:rsid w:val="00A07CA0"/>
    <w:rsid w:val="00A13D06"/>
    <w:rsid w:val="00A14683"/>
    <w:rsid w:val="00A20A99"/>
    <w:rsid w:val="00A22118"/>
    <w:rsid w:val="00A22654"/>
    <w:rsid w:val="00A23990"/>
    <w:rsid w:val="00A23DAD"/>
    <w:rsid w:val="00A260E6"/>
    <w:rsid w:val="00A263D5"/>
    <w:rsid w:val="00A2672C"/>
    <w:rsid w:val="00A31CFC"/>
    <w:rsid w:val="00A32547"/>
    <w:rsid w:val="00A3473F"/>
    <w:rsid w:val="00A373A0"/>
    <w:rsid w:val="00A447AB"/>
    <w:rsid w:val="00A44C5E"/>
    <w:rsid w:val="00A46171"/>
    <w:rsid w:val="00A516E6"/>
    <w:rsid w:val="00A52815"/>
    <w:rsid w:val="00A55407"/>
    <w:rsid w:val="00A55941"/>
    <w:rsid w:val="00A564D7"/>
    <w:rsid w:val="00A60276"/>
    <w:rsid w:val="00A61999"/>
    <w:rsid w:val="00A61B8D"/>
    <w:rsid w:val="00A640F8"/>
    <w:rsid w:val="00A7187E"/>
    <w:rsid w:val="00A75183"/>
    <w:rsid w:val="00A77311"/>
    <w:rsid w:val="00A808BB"/>
    <w:rsid w:val="00A80ADD"/>
    <w:rsid w:val="00A85C94"/>
    <w:rsid w:val="00A86588"/>
    <w:rsid w:val="00A874AF"/>
    <w:rsid w:val="00A9174F"/>
    <w:rsid w:val="00A927CC"/>
    <w:rsid w:val="00A94BF5"/>
    <w:rsid w:val="00A94C12"/>
    <w:rsid w:val="00A94ECE"/>
    <w:rsid w:val="00AA03E1"/>
    <w:rsid w:val="00AA0400"/>
    <w:rsid w:val="00AA25E0"/>
    <w:rsid w:val="00AA45EA"/>
    <w:rsid w:val="00AA4C82"/>
    <w:rsid w:val="00AA52E1"/>
    <w:rsid w:val="00AA6691"/>
    <w:rsid w:val="00AA677E"/>
    <w:rsid w:val="00AB14A1"/>
    <w:rsid w:val="00AB18D5"/>
    <w:rsid w:val="00AB487B"/>
    <w:rsid w:val="00AB677F"/>
    <w:rsid w:val="00AC0AF1"/>
    <w:rsid w:val="00AC1139"/>
    <w:rsid w:val="00AC6C5B"/>
    <w:rsid w:val="00AD00A4"/>
    <w:rsid w:val="00AD1259"/>
    <w:rsid w:val="00AD37E4"/>
    <w:rsid w:val="00AD4501"/>
    <w:rsid w:val="00AD7B15"/>
    <w:rsid w:val="00AE160A"/>
    <w:rsid w:val="00AE3C6B"/>
    <w:rsid w:val="00AE3D30"/>
    <w:rsid w:val="00AE4442"/>
    <w:rsid w:val="00AE6549"/>
    <w:rsid w:val="00AE7542"/>
    <w:rsid w:val="00AE79C3"/>
    <w:rsid w:val="00AF071A"/>
    <w:rsid w:val="00AF0F29"/>
    <w:rsid w:val="00AF1BFF"/>
    <w:rsid w:val="00AF2A51"/>
    <w:rsid w:val="00AF3B41"/>
    <w:rsid w:val="00B00ADC"/>
    <w:rsid w:val="00B0155F"/>
    <w:rsid w:val="00B019CD"/>
    <w:rsid w:val="00B01C98"/>
    <w:rsid w:val="00B02C22"/>
    <w:rsid w:val="00B03BCF"/>
    <w:rsid w:val="00B074B5"/>
    <w:rsid w:val="00B11FDD"/>
    <w:rsid w:val="00B1282C"/>
    <w:rsid w:val="00B12CB8"/>
    <w:rsid w:val="00B13259"/>
    <w:rsid w:val="00B153AE"/>
    <w:rsid w:val="00B1551B"/>
    <w:rsid w:val="00B16096"/>
    <w:rsid w:val="00B167F3"/>
    <w:rsid w:val="00B22C36"/>
    <w:rsid w:val="00B2640B"/>
    <w:rsid w:val="00B26F9D"/>
    <w:rsid w:val="00B3009A"/>
    <w:rsid w:val="00B310B9"/>
    <w:rsid w:val="00B32135"/>
    <w:rsid w:val="00B33E32"/>
    <w:rsid w:val="00B34B68"/>
    <w:rsid w:val="00B36ABC"/>
    <w:rsid w:val="00B404F0"/>
    <w:rsid w:val="00B41635"/>
    <w:rsid w:val="00B4314F"/>
    <w:rsid w:val="00B44107"/>
    <w:rsid w:val="00B44599"/>
    <w:rsid w:val="00B4758B"/>
    <w:rsid w:val="00B479A4"/>
    <w:rsid w:val="00B503F2"/>
    <w:rsid w:val="00B54479"/>
    <w:rsid w:val="00B55976"/>
    <w:rsid w:val="00B56531"/>
    <w:rsid w:val="00B5723E"/>
    <w:rsid w:val="00B57DC9"/>
    <w:rsid w:val="00B606BB"/>
    <w:rsid w:val="00B6325B"/>
    <w:rsid w:val="00B663B3"/>
    <w:rsid w:val="00B71748"/>
    <w:rsid w:val="00B71B86"/>
    <w:rsid w:val="00B738D8"/>
    <w:rsid w:val="00B74105"/>
    <w:rsid w:val="00B7558C"/>
    <w:rsid w:val="00B763E6"/>
    <w:rsid w:val="00B801F4"/>
    <w:rsid w:val="00B80BE3"/>
    <w:rsid w:val="00B859D6"/>
    <w:rsid w:val="00B86F7C"/>
    <w:rsid w:val="00B905FB"/>
    <w:rsid w:val="00B93147"/>
    <w:rsid w:val="00B93ACA"/>
    <w:rsid w:val="00B93CBA"/>
    <w:rsid w:val="00B95112"/>
    <w:rsid w:val="00B95AFB"/>
    <w:rsid w:val="00B966A3"/>
    <w:rsid w:val="00BA1BEF"/>
    <w:rsid w:val="00BA1FF3"/>
    <w:rsid w:val="00BA5B6C"/>
    <w:rsid w:val="00BB1A66"/>
    <w:rsid w:val="00BB29F7"/>
    <w:rsid w:val="00BB2C13"/>
    <w:rsid w:val="00BB2C95"/>
    <w:rsid w:val="00BB40FB"/>
    <w:rsid w:val="00BB5248"/>
    <w:rsid w:val="00BC0861"/>
    <w:rsid w:val="00BC1AC8"/>
    <w:rsid w:val="00BC2489"/>
    <w:rsid w:val="00BC3014"/>
    <w:rsid w:val="00BC73A0"/>
    <w:rsid w:val="00BD0484"/>
    <w:rsid w:val="00BD12BE"/>
    <w:rsid w:val="00BD22DA"/>
    <w:rsid w:val="00BD4F8B"/>
    <w:rsid w:val="00BD5E9B"/>
    <w:rsid w:val="00BD7BA2"/>
    <w:rsid w:val="00BD7C36"/>
    <w:rsid w:val="00BE2BC2"/>
    <w:rsid w:val="00BF0AC8"/>
    <w:rsid w:val="00BF3D0D"/>
    <w:rsid w:val="00BF45B1"/>
    <w:rsid w:val="00BF530D"/>
    <w:rsid w:val="00C03182"/>
    <w:rsid w:val="00C05461"/>
    <w:rsid w:val="00C05E6F"/>
    <w:rsid w:val="00C07A7D"/>
    <w:rsid w:val="00C11339"/>
    <w:rsid w:val="00C14629"/>
    <w:rsid w:val="00C149A4"/>
    <w:rsid w:val="00C15E3C"/>
    <w:rsid w:val="00C206F8"/>
    <w:rsid w:val="00C228EE"/>
    <w:rsid w:val="00C23B19"/>
    <w:rsid w:val="00C23D60"/>
    <w:rsid w:val="00C23F9B"/>
    <w:rsid w:val="00C24AA7"/>
    <w:rsid w:val="00C3051B"/>
    <w:rsid w:val="00C3193C"/>
    <w:rsid w:val="00C32F7B"/>
    <w:rsid w:val="00C36415"/>
    <w:rsid w:val="00C36E71"/>
    <w:rsid w:val="00C40363"/>
    <w:rsid w:val="00C415FC"/>
    <w:rsid w:val="00C43F47"/>
    <w:rsid w:val="00C4405E"/>
    <w:rsid w:val="00C4413F"/>
    <w:rsid w:val="00C45CE9"/>
    <w:rsid w:val="00C468E0"/>
    <w:rsid w:val="00C53B44"/>
    <w:rsid w:val="00C549D0"/>
    <w:rsid w:val="00C566CB"/>
    <w:rsid w:val="00C6123B"/>
    <w:rsid w:val="00C617A7"/>
    <w:rsid w:val="00C62081"/>
    <w:rsid w:val="00C65D77"/>
    <w:rsid w:val="00C667AF"/>
    <w:rsid w:val="00C66CDE"/>
    <w:rsid w:val="00C66E12"/>
    <w:rsid w:val="00C70411"/>
    <w:rsid w:val="00C70AC4"/>
    <w:rsid w:val="00C72045"/>
    <w:rsid w:val="00C72DC3"/>
    <w:rsid w:val="00C74A6F"/>
    <w:rsid w:val="00C75739"/>
    <w:rsid w:val="00C76AAF"/>
    <w:rsid w:val="00C77AE3"/>
    <w:rsid w:val="00C77FBE"/>
    <w:rsid w:val="00C804D0"/>
    <w:rsid w:val="00C81054"/>
    <w:rsid w:val="00C83160"/>
    <w:rsid w:val="00C83CDE"/>
    <w:rsid w:val="00C85C81"/>
    <w:rsid w:val="00C8623E"/>
    <w:rsid w:val="00C870FA"/>
    <w:rsid w:val="00C909F3"/>
    <w:rsid w:val="00C91364"/>
    <w:rsid w:val="00C943EB"/>
    <w:rsid w:val="00C95543"/>
    <w:rsid w:val="00C964AC"/>
    <w:rsid w:val="00C968CC"/>
    <w:rsid w:val="00C97E60"/>
    <w:rsid w:val="00C97F38"/>
    <w:rsid w:val="00CA0348"/>
    <w:rsid w:val="00CA18C0"/>
    <w:rsid w:val="00CA295E"/>
    <w:rsid w:val="00CA308A"/>
    <w:rsid w:val="00CA42A2"/>
    <w:rsid w:val="00CA49B5"/>
    <w:rsid w:val="00CA61DB"/>
    <w:rsid w:val="00CA6827"/>
    <w:rsid w:val="00CB24D7"/>
    <w:rsid w:val="00CB25AD"/>
    <w:rsid w:val="00CB595B"/>
    <w:rsid w:val="00CB5B1C"/>
    <w:rsid w:val="00CB66FA"/>
    <w:rsid w:val="00CB6802"/>
    <w:rsid w:val="00CB69B9"/>
    <w:rsid w:val="00CB71A4"/>
    <w:rsid w:val="00CC10FB"/>
    <w:rsid w:val="00CC1435"/>
    <w:rsid w:val="00CC14E0"/>
    <w:rsid w:val="00CC38F6"/>
    <w:rsid w:val="00CC3A2D"/>
    <w:rsid w:val="00CC4E00"/>
    <w:rsid w:val="00CD260E"/>
    <w:rsid w:val="00CD4073"/>
    <w:rsid w:val="00CD416B"/>
    <w:rsid w:val="00CD6207"/>
    <w:rsid w:val="00CE0A77"/>
    <w:rsid w:val="00CE2E45"/>
    <w:rsid w:val="00CE5A84"/>
    <w:rsid w:val="00CE5C23"/>
    <w:rsid w:val="00CE7462"/>
    <w:rsid w:val="00CF2D3D"/>
    <w:rsid w:val="00CF3622"/>
    <w:rsid w:val="00CF4539"/>
    <w:rsid w:val="00CF4704"/>
    <w:rsid w:val="00CF6650"/>
    <w:rsid w:val="00D00F9B"/>
    <w:rsid w:val="00D01393"/>
    <w:rsid w:val="00D02FBA"/>
    <w:rsid w:val="00D03EDE"/>
    <w:rsid w:val="00D12A55"/>
    <w:rsid w:val="00D13910"/>
    <w:rsid w:val="00D15231"/>
    <w:rsid w:val="00D21673"/>
    <w:rsid w:val="00D238F2"/>
    <w:rsid w:val="00D26814"/>
    <w:rsid w:val="00D31CFD"/>
    <w:rsid w:val="00D323FC"/>
    <w:rsid w:val="00D3338C"/>
    <w:rsid w:val="00D36ECC"/>
    <w:rsid w:val="00D41D75"/>
    <w:rsid w:val="00D4296D"/>
    <w:rsid w:val="00D45D34"/>
    <w:rsid w:val="00D4676E"/>
    <w:rsid w:val="00D47B0D"/>
    <w:rsid w:val="00D50A01"/>
    <w:rsid w:val="00D56491"/>
    <w:rsid w:val="00D573CF"/>
    <w:rsid w:val="00D6146A"/>
    <w:rsid w:val="00D61C30"/>
    <w:rsid w:val="00D61F9B"/>
    <w:rsid w:val="00D64B53"/>
    <w:rsid w:val="00D65E0B"/>
    <w:rsid w:val="00D66E06"/>
    <w:rsid w:val="00D7016C"/>
    <w:rsid w:val="00D72471"/>
    <w:rsid w:val="00D74777"/>
    <w:rsid w:val="00D748F9"/>
    <w:rsid w:val="00D762D7"/>
    <w:rsid w:val="00D8080B"/>
    <w:rsid w:val="00D8490F"/>
    <w:rsid w:val="00D868AB"/>
    <w:rsid w:val="00D874FC"/>
    <w:rsid w:val="00D92EF6"/>
    <w:rsid w:val="00D9399D"/>
    <w:rsid w:val="00D964E2"/>
    <w:rsid w:val="00D9714B"/>
    <w:rsid w:val="00D977D8"/>
    <w:rsid w:val="00DA2DDB"/>
    <w:rsid w:val="00DA3B5B"/>
    <w:rsid w:val="00DA434B"/>
    <w:rsid w:val="00DA4368"/>
    <w:rsid w:val="00DA53E6"/>
    <w:rsid w:val="00DA7E08"/>
    <w:rsid w:val="00DB0608"/>
    <w:rsid w:val="00DB0CB1"/>
    <w:rsid w:val="00DB2E56"/>
    <w:rsid w:val="00DB3EA1"/>
    <w:rsid w:val="00DB7ABC"/>
    <w:rsid w:val="00DC0754"/>
    <w:rsid w:val="00DC1EFB"/>
    <w:rsid w:val="00DC2CE1"/>
    <w:rsid w:val="00DC589D"/>
    <w:rsid w:val="00DC620D"/>
    <w:rsid w:val="00DC6A8E"/>
    <w:rsid w:val="00DD0003"/>
    <w:rsid w:val="00DD145D"/>
    <w:rsid w:val="00DD1A21"/>
    <w:rsid w:val="00DD1AA7"/>
    <w:rsid w:val="00DD3942"/>
    <w:rsid w:val="00DD3F54"/>
    <w:rsid w:val="00DD5B94"/>
    <w:rsid w:val="00DE1121"/>
    <w:rsid w:val="00DE1381"/>
    <w:rsid w:val="00DE14FF"/>
    <w:rsid w:val="00DE2BC5"/>
    <w:rsid w:val="00DE3B9F"/>
    <w:rsid w:val="00DE6107"/>
    <w:rsid w:val="00DE7FC7"/>
    <w:rsid w:val="00DF094D"/>
    <w:rsid w:val="00DF3A92"/>
    <w:rsid w:val="00DF50AC"/>
    <w:rsid w:val="00DF6ED7"/>
    <w:rsid w:val="00DF7B1C"/>
    <w:rsid w:val="00E015C3"/>
    <w:rsid w:val="00E022ED"/>
    <w:rsid w:val="00E032AA"/>
    <w:rsid w:val="00E04818"/>
    <w:rsid w:val="00E04875"/>
    <w:rsid w:val="00E05199"/>
    <w:rsid w:val="00E0594E"/>
    <w:rsid w:val="00E07C04"/>
    <w:rsid w:val="00E10F66"/>
    <w:rsid w:val="00E117D8"/>
    <w:rsid w:val="00E11AD9"/>
    <w:rsid w:val="00E1649F"/>
    <w:rsid w:val="00E16D61"/>
    <w:rsid w:val="00E177C3"/>
    <w:rsid w:val="00E17D6B"/>
    <w:rsid w:val="00E222A9"/>
    <w:rsid w:val="00E225FA"/>
    <w:rsid w:val="00E229C7"/>
    <w:rsid w:val="00E22C38"/>
    <w:rsid w:val="00E23270"/>
    <w:rsid w:val="00E23CD2"/>
    <w:rsid w:val="00E255B6"/>
    <w:rsid w:val="00E26B95"/>
    <w:rsid w:val="00E30FD2"/>
    <w:rsid w:val="00E3419C"/>
    <w:rsid w:val="00E34DD5"/>
    <w:rsid w:val="00E355B6"/>
    <w:rsid w:val="00E35FBF"/>
    <w:rsid w:val="00E363E6"/>
    <w:rsid w:val="00E40FEB"/>
    <w:rsid w:val="00E42CC3"/>
    <w:rsid w:val="00E42E8E"/>
    <w:rsid w:val="00E5013B"/>
    <w:rsid w:val="00E51D4A"/>
    <w:rsid w:val="00E527AA"/>
    <w:rsid w:val="00E57D5C"/>
    <w:rsid w:val="00E60C7F"/>
    <w:rsid w:val="00E63486"/>
    <w:rsid w:val="00E63BC3"/>
    <w:rsid w:val="00E64ADF"/>
    <w:rsid w:val="00E66597"/>
    <w:rsid w:val="00E72C6C"/>
    <w:rsid w:val="00E732AC"/>
    <w:rsid w:val="00E74722"/>
    <w:rsid w:val="00E74ACF"/>
    <w:rsid w:val="00E7542F"/>
    <w:rsid w:val="00E82872"/>
    <w:rsid w:val="00E843E7"/>
    <w:rsid w:val="00E85430"/>
    <w:rsid w:val="00E85E4E"/>
    <w:rsid w:val="00E861E3"/>
    <w:rsid w:val="00E87B8B"/>
    <w:rsid w:val="00E9332C"/>
    <w:rsid w:val="00E95D5E"/>
    <w:rsid w:val="00EA000C"/>
    <w:rsid w:val="00EA0A01"/>
    <w:rsid w:val="00EA0A49"/>
    <w:rsid w:val="00EA30D5"/>
    <w:rsid w:val="00EA341F"/>
    <w:rsid w:val="00EA700E"/>
    <w:rsid w:val="00EA7A0D"/>
    <w:rsid w:val="00EA7DE2"/>
    <w:rsid w:val="00EB05E5"/>
    <w:rsid w:val="00EB0A49"/>
    <w:rsid w:val="00EB0CB9"/>
    <w:rsid w:val="00EB19BC"/>
    <w:rsid w:val="00EB38E3"/>
    <w:rsid w:val="00EB3F8B"/>
    <w:rsid w:val="00EB5408"/>
    <w:rsid w:val="00EB5F0B"/>
    <w:rsid w:val="00EC0C8A"/>
    <w:rsid w:val="00EC16F5"/>
    <w:rsid w:val="00EC21FC"/>
    <w:rsid w:val="00EC36B7"/>
    <w:rsid w:val="00EC3874"/>
    <w:rsid w:val="00EC5DCC"/>
    <w:rsid w:val="00EC62C6"/>
    <w:rsid w:val="00ED01B3"/>
    <w:rsid w:val="00ED494C"/>
    <w:rsid w:val="00ED7EC5"/>
    <w:rsid w:val="00EE0077"/>
    <w:rsid w:val="00EE0DD8"/>
    <w:rsid w:val="00EE10E5"/>
    <w:rsid w:val="00EE5724"/>
    <w:rsid w:val="00EE5FC1"/>
    <w:rsid w:val="00EE6F47"/>
    <w:rsid w:val="00EE722A"/>
    <w:rsid w:val="00EE7ACE"/>
    <w:rsid w:val="00EF0454"/>
    <w:rsid w:val="00EF28F9"/>
    <w:rsid w:val="00EF3A90"/>
    <w:rsid w:val="00EF5755"/>
    <w:rsid w:val="00EF7D4F"/>
    <w:rsid w:val="00F03756"/>
    <w:rsid w:val="00F042F0"/>
    <w:rsid w:val="00F0620E"/>
    <w:rsid w:val="00F06D82"/>
    <w:rsid w:val="00F075AC"/>
    <w:rsid w:val="00F10258"/>
    <w:rsid w:val="00F103E4"/>
    <w:rsid w:val="00F138CD"/>
    <w:rsid w:val="00F16A90"/>
    <w:rsid w:val="00F203FD"/>
    <w:rsid w:val="00F2076E"/>
    <w:rsid w:val="00F20FB5"/>
    <w:rsid w:val="00F23914"/>
    <w:rsid w:val="00F23AD4"/>
    <w:rsid w:val="00F246D7"/>
    <w:rsid w:val="00F25D1B"/>
    <w:rsid w:val="00F267F8"/>
    <w:rsid w:val="00F314F7"/>
    <w:rsid w:val="00F33019"/>
    <w:rsid w:val="00F331E0"/>
    <w:rsid w:val="00F341C0"/>
    <w:rsid w:val="00F34223"/>
    <w:rsid w:val="00F34D4B"/>
    <w:rsid w:val="00F34FD1"/>
    <w:rsid w:val="00F35B55"/>
    <w:rsid w:val="00F3691F"/>
    <w:rsid w:val="00F36D18"/>
    <w:rsid w:val="00F370CA"/>
    <w:rsid w:val="00F37F44"/>
    <w:rsid w:val="00F4040A"/>
    <w:rsid w:val="00F404F2"/>
    <w:rsid w:val="00F40B80"/>
    <w:rsid w:val="00F41AC1"/>
    <w:rsid w:val="00F42F55"/>
    <w:rsid w:val="00F43262"/>
    <w:rsid w:val="00F43DAD"/>
    <w:rsid w:val="00F442BB"/>
    <w:rsid w:val="00F4448D"/>
    <w:rsid w:val="00F46A11"/>
    <w:rsid w:val="00F5292A"/>
    <w:rsid w:val="00F53390"/>
    <w:rsid w:val="00F53AF9"/>
    <w:rsid w:val="00F54065"/>
    <w:rsid w:val="00F55115"/>
    <w:rsid w:val="00F55DDA"/>
    <w:rsid w:val="00F57878"/>
    <w:rsid w:val="00F579EC"/>
    <w:rsid w:val="00F62AA3"/>
    <w:rsid w:val="00F63AF9"/>
    <w:rsid w:val="00F65A2F"/>
    <w:rsid w:val="00F66090"/>
    <w:rsid w:val="00F66214"/>
    <w:rsid w:val="00F66868"/>
    <w:rsid w:val="00F705EE"/>
    <w:rsid w:val="00F721B9"/>
    <w:rsid w:val="00F727C7"/>
    <w:rsid w:val="00F72B56"/>
    <w:rsid w:val="00F72C9D"/>
    <w:rsid w:val="00F755F9"/>
    <w:rsid w:val="00F76258"/>
    <w:rsid w:val="00F80934"/>
    <w:rsid w:val="00F8170A"/>
    <w:rsid w:val="00F822DD"/>
    <w:rsid w:val="00F83EFA"/>
    <w:rsid w:val="00F8451D"/>
    <w:rsid w:val="00F85C38"/>
    <w:rsid w:val="00F9134F"/>
    <w:rsid w:val="00F95432"/>
    <w:rsid w:val="00F95458"/>
    <w:rsid w:val="00F96F4A"/>
    <w:rsid w:val="00FA04A4"/>
    <w:rsid w:val="00FA5A20"/>
    <w:rsid w:val="00FA6E57"/>
    <w:rsid w:val="00FA73C2"/>
    <w:rsid w:val="00FB006D"/>
    <w:rsid w:val="00FB229A"/>
    <w:rsid w:val="00FB526E"/>
    <w:rsid w:val="00FB66BC"/>
    <w:rsid w:val="00FB7E87"/>
    <w:rsid w:val="00FC4A64"/>
    <w:rsid w:val="00FC575A"/>
    <w:rsid w:val="00FC5A7D"/>
    <w:rsid w:val="00FC7D97"/>
    <w:rsid w:val="00FD552C"/>
    <w:rsid w:val="00FD57FC"/>
    <w:rsid w:val="00FD5F39"/>
    <w:rsid w:val="00FD6D55"/>
    <w:rsid w:val="00FE0078"/>
    <w:rsid w:val="00FE1099"/>
    <w:rsid w:val="00FE2171"/>
    <w:rsid w:val="00FE3883"/>
    <w:rsid w:val="00FE4769"/>
    <w:rsid w:val="00FE61FD"/>
    <w:rsid w:val="00FE6332"/>
    <w:rsid w:val="00FE6CBC"/>
    <w:rsid w:val="00FF0ED3"/>
    <w:rsid w:val="00FF1657"/>
    <w:rsid w:val="00FF37E7"/>
    <w:rsid w:val="00FF437E"/>
    <w:rsid w:val="00FF5C0B"/>
    <w:rsid w:val="0604062E"/>
    <w:rsid w:val="7048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 w:qFormat="1"/>
    <w:lsdException w:name="toc 2" w:uiPriority="9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qFormat="1"/>
    <w:lsdException w:name="footnote text" w:uiPriority="99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footnote reference" w:uiPriority="99" w:qFormat="1"/>
    <w:lsdException w:name="annotation reference" w:uiPriority="99" w:qFormat="1"/>
    <w:lsdException w:name="page number" w:qFormat="1"/>
    <w:lsdException w:name="endnote text" w:uiPriority="99" w:qFormat="1"/>
    <w:lsdException w:name="List" w:qFormat="1"/>
    <w:lsdException w:name="List Bullet" w:uiPriority="99" w:qFormat="1"/>
    <w:lsdException w:name="List Number" w:semiHidden="0" w:unhideWhenUsed="0"/>
    <w:lsdException w:name="List 4" w:semiHidden="0" w:unhideWhenUsed="0" w:qFormat="1"/>
    <w:lsdException w:name="List 5" w:semiHidden="0" w:unhideWhenUsed="0" w:qFormat="1"/>
    <w:lsdException w:name="List Bullet 2" w:uiPriority="99" w:qFormat="1"/>
    <w:lsdException w:name="Title" w:semiHidden="0" w:unhideWhenUsed="0" w:qFormat="1"/>
    <w:lsdException w:name="Closing" w:qFormat="1"/>
    <w:lsdException w:name="Default Paragraph Font" w:uiPriority="1"/>
    <w:lsdException w:name="Body Text" w:qFormat="1"/>
    <w:lsdException w:name="Body Text Indent" w:uiPriority="99" w:qFormat="1"/>
    <w:lsdException w:name="List Continue" w:qFormat="1"/>
    <w:lsdException w:name="List Continue 2" w:qFormat="1"/>
    <w:lsdException w:name="Message Header" w:qFormat="1"/>
    <w:lsdException w:name="Subtitle" w:semiHidden="0" w:uiPriority="99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First Indent 2" w:uiPriority="99" w:qFormat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uiPriority="99" w:qFormat="1"/>
    <w:lsdException w:name="Block Text" w:uiPriority="99" w:qFormat="1"/>
    <w:lsdException w:name="Hyperlink" w:uiPriority="99" w:qFormat="1"/>
    <w:lsdException w:name="FollowedHyperlink" w:uiPriority="99" w:qFormat="1"/>
    <w:lsdException w:name="Strong" w:semiHidden="0" w:uiPriority="99" w:unhideWhenUsed="0" w:qFormat="1"/>
    <w:lsdException w:name="Emphasis" w:semiHidden="0" w:uiPriority="99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 w:qFormat="1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Vrinda"/>
      <w:sz w:val="16"/>
      <w:szCs w:val="16"/>
      <w:lang w:bidi="bn-IN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AdarshaLipiNormal" w:hAnsi="AdarshaLipiNormal" w:cs="Vrinda"/>
      <w:sz w:val="26"/>
      <w:lang w:bidi="bn-IN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qFormat/>
    <w:rPr>
      <w:rFonts w:ascii="AdarshaLipiNormal" w:hAnsi="AdarshaLipiNormal"/>
      <w:sz w:val="28"/>
      <w:szCs w:val="28"/>
      <w:lang w:val="en-US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  <w:rPr>
      <w:rFonts w:ascii="Times New Roman" w:eastAsia="Batang" w:hAnsi="Times New Roman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before="120" w:after="120"/>
      <w:ind w:left="274"/>
      <w:jc w:val="both"/>
    </w:pPr>
    <w:rPr>
      <w:rFonts w:ascii="SutonnyMJ" w:hAnsi="SutonnyMJ"/>
      <w:szCs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qFormat/>
    <w:pPr>
      <w:ind w:left="4320"/>
    </w:pPr>
    <w:rPr>
      <w:rFonts w:eastAsia="Batang"/>
      <w:lang w:val="en-US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Date">
    <w:name w:val="Date"/>
    <w:basedOn w:val="Normal"/>
    <w:next w:val="Normal"/>
    <w:link w:val="DateChar"/>
    <w:qFormat/>
    <w:rPr>
      <w:rFonts w:eastAsia="Batang"/>
      <w:lang w:val="en-US"/>
    </w:rPr>
  </w:style>
  <w:style w:type="paragraph" w:styleId="DocumentMap">
    <w:name w:val="Document Map"/>
    <w:basedOn w:val="Normal"/>
    <w:link w:val="DocumentMapChar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  <w:lang w:bidi="bn-IN"/>
    </w:rPr>
  </w:style>
  <w:style w:type="character" w:styleId="FollowedHyperlink">
    <w:name w:val="FollowedHyperlink"/>
    <w:basedOn w:val="DefaultParagraphFont"/>
    <w:uiPriority w:val="99"/>
    <w:qFormat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qFormat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">
    <w:name w:val="List"/>
    <w:basedOn w:val="Normal"/>
    <w:qFormat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qFormat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qFormat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qFormat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qFormat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qFormat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qFormat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en-US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uiPriority w:val="99"/>
    <w:qFormat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qFormat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qFormat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qFormat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qFormat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qFormat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qFormat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qFormat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qFormat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qFormat/>
    <w:pPr>
      <w:ind w:left="1760"/>
    </w:pPr>
    <w:rPr>
      <w:sz w:val="22"/>
      <w:szCs w:val="20"/>
      <w:lang w:val="en-GB"/>
    </w:rPr>
  </w:style>
  <w:style w:type="character" w:customStyle="1" w:styleId="TitleChar1">
    <w:name w:val="Title Char1"/>
    <w:link w:val="Title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qFormat/>
    <w:rPr>
      <w:rFonts w:ascii="AdarshaLipiNormal" w:hAnsi="AdarshaLipiNormal"/>
      <w:sz w:val="30"/>
      <w:szCs w:val="24"/>
      <w:lang w:val="en-US" w:eastAsia="en-US" w:bidi="ar-SA"/>
    </w:rPr>
  </w:style>
  <w:style w:type="character" w:customStyle="1" w:styleId="TitleChar">
    <w:name w:val="Title Char"/>
    <w:uiPriority w:val="10"/>
    <w:qFormat/>
    <w:locked/>
    <w:rPr>
      <w:rFonts w:ascii="AdarshaLipiNormal" w:hAnsi="AdarshaLipiNormal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link w:val="BodyText"/>
    <w:qFormat/>
    <w:locked/>
    <w:rPr>
      <w:rFonts w:ascii="AdarshaLipiNormal" w:hAnsi="AdarshaLipiNormal"/>
      <w:sz w:val="26"/>
      <w:szCs w:val="24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  <w:lang w:val="en-AU"/>
    </w:rPr>
  </w:style>
  <w:style w:type="character" w:customStyle="1" w:styleId="CommentTextChar">
    <w:name w:val="Comment Text Char"/>
    <w:link w:val="CommentText"/>
    <w:uiPriority w:val="99"/>
    <w:qFormat/>
    <w:rPr>
      <w:lang w:val="en-AU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AU" w:bidi="ar-SA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en-AU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 w:cs="Tahoma"/>
      <w:sz w:val="16"/>
      <w:szCs w:val="16"/>
      <w:lang w:val="en-AU"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AU" w:bidi="ar-SA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Arial" w:hAnsi="Arial" w:cs="Arial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="SutonnyMJ" w:hAnsi="SutonnyMJ"/>
      <w:sz w:val="26"/>
      <w:szCs w:val="28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SutonnyMJ" w:hAnsi="SutonnyMJ"/>
      <w:sz w:val="24"/>
      <w:szCs w:val="28"/>
      <w:lang w:bidi="ar-SA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rPr>
      <w:rFonts w:ascii="SutonnyMJ" w:hAnsi="SutonnyMJ"/>
      <w:sz w:val="24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qFormat/>
    <w:rPr>
      <w:rFonts w:ascii="AdarshaLipiNormal" w:hAnsi="AdarshaLipiNormal"/>
      <w:sz w:val="28"/>
      <w:szCs w:val="28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sz w:val="24"/>
      <w:szCs w:val="24"/>
      <w:lang w:val="en-AU" w:bidi="ar-SA"/>
    </w:rPr>
  </w:style>
  <w:style w:type="character" w:customStyle="1" w:styleId="WW8Num1z0">
    <w:name w:val="WW8Num1z0"/>
    <w:uiPriority w:val="99"/>
    <w:qFormat/>
    <w:rPr>
      <w:rFonts w:ascii="Symbol" w:hAnsi="Symbol" w:cs="Symbol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qFormat/>
    <w:rPr>
      <w:rFonts w:ascii="AdarshaLipiNormal" w:hAnsi="AdarshaLipiNormal"/>
      <w:sz w:val="24"/>
    </w:rPr>
  </w:style>
  <w:style w:type="character" w:customStyle="1" w:styleId="BalloonTextChar1">
    <w:name w:val="Balloon Text Char1"/>
    <w:basedOn w:val="DefaultParagraphFont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lang w:val="en-AU"/>
    </w:rPr>
  </w:style>
  <w:style w:type="character" w:customStyle="1" w:styleId="EndnoteTextChar1">
    <w:name w:val="Endnote Text Char1"/>
    <w:basedOn w:val="DefaultParagraphFont"/>
    <w:uiPriority w:val="99"/>
    <w:semiHidden/>
    <w:qFormat/>
    <w:rPr>
      <w:lang w:val="en-A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lang w:val="en-AU"/>
    </w:rPr>
  </w:style>
  <w:style w:type="character" w:customStyle="1" w:styleId="FootnoteTextChar1">
    <w:name w:val="Footnote Text Char1"/>
    <w:basedOn w:val="DefaultParagraphFont"/>
    <w:uiPriority w:val="99"/>
    <w:semiHidden/>
    <w:qFormat/>
    <w:rPr>
      <w:lang w:val="en-AU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hAnsi="Courier New" w:cs="Courier New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qFormat/>
    <w:rPr>
      <w:rFonts w:eastAsia="Batang"/>
      <w:b/>
      <w:bCs/>
      <w:i/>
      <w:iCs/>
      <w:sz w:val="26"/>
      <w:szCs w:val="26"/>
      <w:lang w:val="en-AU" w:eastAsia="ko-KR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Pr>
      <w:rFonts w:eastAsia="Calibri"/>
      <w:sz w:val="16"/>
      <w:szCs w:val="16"/>
      <w:lang w:val="en-AU" w:bidi="ar-SA"/>
    </w:rPr>
  </w:style>
  <w:style w:type="character" w:customStyle="1" w:styleId="CommentTextChar1">
    <w:name w:val="Comment Text Char1"/>
    <w:basedOn w:val="DefaultParagraphFont"/>
    <w:uiPriority w:val="99"/>
    <w:semiHidden/>
    <w:qFormat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basedOn w:val="CommentTextChar1"/>
    <w:uiPriority w:val="99"/>
    <w:semiHidden/>
    <w:qFormat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qFormat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qFormat/>
    <w:rPr>
      <w:rFonts w:ascii="Cambria" w:hAnsi="Cambria"/>
      <w:b/>
      <w:bCs/>
      <w:i/>
      <w:iCs/>
      <w:sz w:val="28"/>
      <w:szCs w:val="28"/>
      <w:lang w:val="en-AU" w:bidi="ar-SA"/>
    </w:rPr>
  </w:style>
  <w:style w:type="paragraph" w:customStyle="1" w:styleId="BoxBullet2">
    <w:name w:val="Box Bullet 2"/>
    <w:basedOn w:val="BoxText"/>
    <w:uiPriority w:val="99"/>
    <w:qFormat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qFormat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qFormat/>
    <w:rPr>
      <w:bCs/>
      <w:sz w:val="28"/>
      <w:szCs w:val="24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9"/>
    <w:qFormat/>
    <w:rPr>
      <w:b/>
      <w:sz w:val="28"/>
      <w:szCs w:val="24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9"/>
    <w:qFormat/>
    <w:rPr>
      <w:i/>
      <w:sz w:val="22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99"/>
    <w:qFormat/>
    <w:rPr>
      <w:sz w:val="24"/>
      <w:szCs w:val="24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9"/>
    <w:qFormat/>
    <w:rPr>
      <w:rFonts w:ascii="Arial" w:hAnsi="Arial"/>
      <w:i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9"/>
    <w:qFormat/>
    <w:rPr>
      <w:rFonts w:ascii="Arial" w:hAnsi="Arial"/>
      <w:b/>
      <w:i/>
      <w:sz w:val="18"/>
      <w:lang w:val="en-GB" w:bidi="ar-SA"/>
    </w:rPr>
  </w:style>
  <w:style w:type="paragraph" w:customStyle="1" w:styleId="GeneralText">
    <w:name w:val="General Text"/>
    <w:basedOn w:val="Normal"/>
    <w:link w:val="GeneralTextChar"/>
    <w:uiPriority w:val="99"/>
    <w:qFormat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xl24">
    <w:name w:val="xl24"/>
    <w:basedOn w:val="Normal"/>
    <w:uiPriority w:val="99"/>
    <w:qFormat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qFormat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qFormat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qFormat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qFormat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qFormat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 w:cs="Times New Roman"/>
      <w:sz w:val="21"/>
      <w:szCs w:val="20"/>
      <w:lang w:val="en-GB" w:bidi="ar-SA"/>
    </w:rPr>
  </w:style>
  <w:style w:type="paragraph" w:customStyle="1" w:styleId="TitlePage">
    <w:name w:val="Title Page"/>
    <w:basedOn w:val="TitleSmall"/>
    <w:uiPriority w:val="99"/>
    <w:qFormat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qFormat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qFormat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qFormat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qFormat/>
    <w:locked/>
    <w:rPr>
      <w:sz w:val="21"/>
      <w:lang w:val="en-GB" w:bidi="ar-SA"/>
    </w:rPr>
  </w:style>
  <w:style w:type="character" w:customStyle="1" w:styleId="BodyTextIndentChar1">
    <w:name w:val="Body Text Indent Char1"/>
    <w:uiPriority w:val="99"/>
    <w:qFormat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sz w:val="22"/>
      <w:szCs w:val="22"/>
      <w:lang w:bidi="ar-SA"/>
    </w:rPr>
  </w:style>
  <w:style w:type="paragraph" w:customStyle="1" w:styleId="Heading">
    <w:name w:val="Heading"/>
    <w:basedOn w:val="Normal"/>
    <w:next w:val="BodyText"/>
    <w:qFormat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qFormat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qFormat/>
    <w:rPr>
      <w:rFonts w:ascii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/>
      <w:sz w:val="22"/>
      <w:szCs w:val="22"/>
      <w:lang w:bidi="ar-SA"/>
    </w:rPr>
  </w:style>
  <w:style w:type="paragraph" w:customStyle="1" w:styleId="CharCharCharCharChar">
    <w:name w:val="Char Char Char Char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qFormat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  <w:qFormat/>
  </w:style>
  <w:style w:type="character" w:customStyle="1" w:styleId="MessageHeaderChar">
    <w:name w:val="Message Header Char"/>
    <w:basedOn w:val="DefaultParagraphFont"/>
    <w:link w:val="MessageHeader"/>
    <w:qFormat/>
    <w:rPr>
      <w:rFonts w:ascii="Arial" w:eastAsia="Batang" w:hAnsi="Arial" w:cs="Arial"/>
      <w:sz w:val="24"/>
      <w:szCs w:val="24"/>
      <w:shd w:val="pct20" w:color="auto" w:fill="auto"/>
      <w:lang w:bidi="ar-SA"/>
    </w:rPr>
  </w:style>
  <w:style w:type="character" w:customStyle="1" w:styleId="ClosingChar">
    <w:name w:val="Closing Char"/>
    <w:basedOn w:val="DefaultParagraphFont"/>
    <w:link w:val="Closing"/>
    <w:qFormat/>
    <w:rPr>
      <w:rFonts w:eastAsia="Batang"/>
      <w:sz w:val="24"/>
      <w:szCs w:val="24"/>
      <w:lang w:bidi="ar-SA"/>
    </w:rPr>
  </w:style>
  <w:style w:type="character" w:customStyle="1" w:styleId="DateChar">
    <w:name w:val="Date Char"/>
    <w:basedOn w:val="DefaultParagraphFont"/>
    <w:link w:val="Date"/>
    <w:qFormat/>
    <w:rPr>
      <w:rFonts w:eastAsia="Batang"/>
      <w:sz w:val="24"/>
      <w:szCs w:val="24"/>
      <w:lang w:bidi="ar-SA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AdarshaLipiNormal" w:eastAsia="Batang" w:hAnsi="AdarshaLipiNormal"/>
      <w:sz w:val="24"/>
      <w:szCs w:val="24"/>
      <w:lang w:val="en-AU" w:bidi="ar-SA"/>
    </w:rPr>
  </w:style>
  <w:style w:type="paragraph" w:customStyle="1" w:styleId="referenceline">
    <w:name w:val="referenceline"/>
    <w:basedOn w:val="Normal"/>
    <w:qFormat/>
    <w:rPr>
      <w:rFonts w:eastAsia="Batang"/>
      <w:lang w:val="en-US"/>
    </w:rPr>
  </w:style>
  <w:style w:type="paragraph" w:customStyle="1" w:styleId="ReferenceLine0">
    <w:name w:val="Reference Line"/>
    <w:basedOn w:val="BodyText"/>
    <w:qFormat/>
    <w:pPr>
      <w:jc w:val="left"/>
    </w:pPr>
    <w:rPr>
      <w:rFonts w:ascii="SulekhaT" w:eastAsia="Batang" w:hAnsi="SulekhaT" w:cs="Times New Roman"/>
      <w:sz w:val="28"/>
      <w:szCs w:val="20"/>
      <w:lang w:bidi="ar-SA"/>
    </w:rPr>
  </w:style>
  <w:style w:type="character" w:customStyle="1" w:styleId="rupalimediumhead">
    <w:name w:val="rupali_medium_head"/>
    <w:basedOn w:val="DefaultParagraphFont"/>
    <w:qFormat/>
  </w:style>
  <w:style w:type="paragraph" w:customStyle="1" w:styleId="CharCharCharCharCharCharCharCharCharCharCharCharCharChar">
    <w:name w:val="Char Char Char Char Char Char Char Char Char Char Char Char Char Char"/>
    <w:basedOn w:val="Normal"/>
    <w:qFormat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basedOn w:val="DefaultParagraphFont"/>
    <w:uiPriority w:val="99"/>
    <w:semiHidden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basedOn w:val="DefaultParagraphFont"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basedOn w:val="BodyTextIndentChar"/>
    <w:uiPriority w:val="99"/>
    <w:semiHidden/>
    <w:qFormat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basedOn w:val="DefaultParagraphFont"/>
    <w:uiPriority w:val="99"/>
    <w:semiHidden/>
    <w:qFormat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qFormat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qFormat/>
    <w:pPr>
      <w:spacing w:line="240" w:lineRule="atLeast"/>
      <w:jc w:val="left"/>
    </w:pPr>
    <w:rPr>
      <w:rFonts w:ascii="Arial Narrow" w:hAnsi="Arial Narrow" w:cs="Arial"/>
      <w:sz w:val="21"/>
      <w:szCs w:val="21"/>
      <w:lang w:bidi="ar-SA"/>
    </w:rPr>
  </w:style>
  <w:style w:type="paragraph" w:customStyle="1" w:styleId="TableHeading1">
    <w:name w:val="Table Heading 1"/>
    <w:basedOn w:val="Tablebody"/>
    <w:qFormat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qFormat/>
    <w:rPr>
      <w:b/>
    </w:rPr>
  </w:style>
  <w:style w:type="paragraph" w:customStyle="1" w:styleId="Note">
    <w:name w:val="Note"/>
    <w:basedOn w:val="Tablebody"/>
    <w:next w:val="Tablebody"/>
    <w:link w:val="NoteChar"/>
    <w:qFormat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qFormat/>
    <w:locked/>
    <w:rPr>
      <w:rFonts w:ascii="Arial Narrow" w:hAnsi="Arial Narrow" w:cs="Arial"/>
      <w:sz w:val="21"/>
      <w:szCs w:val="21"/>
      <w:lang w:val="en-AU" w:bidi="ar-SA"/>
    </w:rPr>
  </w:style>
  <w:style w:type="character" w:customStyle="1" w:styleId="NoteChar">
    <w:name w:val="Note Char"/>
    <w:basedOn w:val="TablebodyChar"/>
    <w:link w:val="Note"/>
    <w:qFormat/>
    <w:locked/>
    <w:rPr>
      <w:rFonts w:ascii="Arial Narrow" w:hAnsi="Arial Narrow" w:cs="Arial"/>
      <w:sz w:val="17"/>
      <w:szCs w:val="21"/>
      <w:lang w:val="en-AU" w:bidi="ar-SA"/>
    </w:rPr>
  </w:style>
  <w:style w:type="character" w:customStyle="1" w:styleId="TableHeading2Char">
    <w:name w:val="Table Heading 2 Char"/>
    <w:link w:val="TableHeading2"/>
    <w:qFormat/>
    <w:locked/>
    <w:rPr>
      <w:rFonts w:ascii="Arial Narrow" w:hAnsi="Arial Narrow" w:cs="Arial"/>
      <w:b/>
      <w:sz w:val="21"/>
      <w:szCs w:val="21"/>
      <w:lang w:val="en-AU" w:bidi="ar-SA"/>
    </w:rPr>
  </w:style>
  <w:style w:type="paragraph" w:customStyle="1" w:styleId="listparagraph0">
    <w:name w:val="listparagraph"/>
    <w:basedOn w:val="Normal"/>
    <w:qFormat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qFormat/>
    <w:rPr>
      <w:lang w:val="en-US"/>
    </w:rPr>
  </w:style>
  <w:style w:type="character" w:customStyle="1" w:styleId="normalchar">
    <w:name w:val="normal__char"/>
    <w:basedOn w:val="DefaultParagraphFont"/>
    <w:qFormat/>
  </w:style>
  <w:style w:type="paragraph" w:customStyle="1" w:styleId="list0020paragraph">
    <w:name w:val="list_0020paragraph"/>
    <w:basedOn w:val="Normal"/>
    <w:qFormat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  <w:qFormat/>
  </w:style>
  <w:style w:type="character" w:customStyle="1" w:styleId="no0020spacingchar">
    <w:name w:val="no_0020spacing__char"/>
    <w:basedOn w:val="DefaultParagraphFont"/>
    <w:qFormat/>
  </w:style>
  <w:style w:type="character" w:customStyle="1" w:styleId="list0020paragraphcharchar">
    <w:name w:val="list__0020paragraph____char__char"/>
    <w:basedOn w:val="DefaultParagraphFont"/>
    <w:qFormat/>
  </w:style>
  <w:style w:type="paragraph" w:customStyle="1" w:styleId="CharChar2CharCharChar">
    <w:name w:val="Char Char2 Char Char Char"/>
    <w:basedOn w:val="Normal"/>
    <w:qFormat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 w:qFormat="1"/>
    <w:lsdException w:name="toc 2" w:uiPriority="9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qFormat="1"/>
    <w:lsdException w:name="footnote text" w:uiPriority="99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footnote reference" w:uiPriority="99" w:qFormat="1"/>
    <w:lsdException w:name="annotation reference" w:uiPriority="99" w:qFormat="1"/>
    <w:lsdException w:name="page number" w:qFormat="1"/>
    <w:lsdException w:name="endnote text" w:uiPriority="99" w:qFormat="1"/>
    <w:lsdException w:name="List" w:qFormat="1"/>
    <w:lsdException w:name="List Bullet" w:uiPriority="99" w:qFormat="1"/>
    <w:lsdException w:name="List Number" w:semiHidden="0" w:unhideWhenUsed="0"/>
    <w:lsdException w:name="List 4" w:semiHidden="0" w:unhideWhenUsed="0" w:qFormat="1"/>
    <w:lsdException w:name="List 5" w:semiHidden="0" w:unhideWhenUsed="0" w:qFormat="1"/>
    <w:lsdException w:name="List Bullet 2" w:uiPriority="99" w:qFormat="1"/>
    <w:lsdException w:name="Title" w:semiHidden="0" w:unhideWhenUsed="0" w:qFormat="1"/>
    <w:lsdException w:name="Closing" w:qFormat="1"/>
    <w:lsdException w:name="Default Paragraph Font" w:uiPriority="1"/>
    <w:lsdException w:name="Body Text" w:qFormat="1"/>
    <w:lsdException w:name="Body Text Indent" w:uiPriority="99" w:qFormat="1"/>
    <w:lsdException w:name="List Continue" w:qFormat="1"/>
    <w:lsdException w:name="List Continue 2" w:qFormat="1"/>
    <w:lsdException w:name="Message Header" w:qFormat="1"/>
    <w:lsdException w:name="Subtitle" w:semiHidden="0" w:uiPriority="99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First Indent 2" w:uiPriority="99" w:qFormat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uiPriority="99" w:qFormat="1"/>
    <w:lsdException w:name="Block Text" w:uiPriority="99" w:qFormat="1"/>
    <w:lsdException w:name="Hyperlink" w:uiPriority="99" w:qFormat="1"/>
    <w:lsdException w:name="FollowedHyperlink" w:uiPriority="99" w:qFormat="1"/>
    <w:lsdException w:name="Strong" w:semiHidden="0" w:uiPriority="99" w:unhideWhenUsed="0" w:qFormat="1"/>
    <w:lsdException w:name="Emphasis" w:semiHidden="0" w:uiPriority="99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 w:qFormat="1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Vrinda"/>
      <w:sz w:val="16"/>
      <w:szCs w:val="16"/>
      <w:lang w:bidi="bn-IN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AdarshaLipiNormal" w:hAnsi="AdarshaLipiNormal" w:cs="Vrinda"/>
      <w:sz w:val="26"/>
      <w:lang w:bidi="bn-IN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qFormat/>
    <w:rPr>
      <w:rFonts w:ascii="AdarshaLipiNormal" w:hAnsi="AdarshaLipiNormal"/>
      <w:sz w:val="28"/>
      <w:szCs w:val="28"/>
      <w:lang w:val="en-US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  <w:rPr>
      <w:rFonts w:ascii="Times New Roman" w:eastAsia="Batang" w:hAnsi="Times New Roman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before="120" w:after="120"/>
      <w:ind w:left="274"/>
      <w:jc w:val="both"/>
    </w:pPr>
    <w:rPr>
      <w:rFonts w:ascii="SutonnyMJ" w:hAnsi="SutonnyMJ"/>
      <w:szCs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qFormat/>
    <w:pPr>
      <w:ind w:left="4320"/>
    </w:pPr>
    <w:rPr>
      <w:rFonts w:eastAsia="Batang"/>
      <w:lang w:val="en-US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Date">
    <w:name w:val="Date"/>
    <w:basedOn w:val="Normal"/>
    <w:next w:val="Normal"/>
    <w:link w:val="DateChar"/>
    <w:qFormat/>
    <w:rPr>
      <w:rFonts w:eastAsia="Batang"/>
      <w:lang w:val="en-US"/>
    </w:rPr>
  </w:style>
  <w:style w:type="paragraph" w:styleId="DocumentMap">
    <w:name w:val="Document Map"/>
    <w:basedOn w:val="Normal"/>
    <w:link w:val="DocumentMapChar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  <w:lang w:bidi="bn-IN"/>
    </w:rPr>
  </w:style>
  <w:style w:type="character" w:styleId="FollowedHyperlink">
    <w:name w:val="FollowedHyperlink"/>
    <w:basedOn w:val="DefaultParagraphFont"/>
    <w:uiPriority w:val="99"/>
    <w:qFormat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qFormat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">
    <w:name w:val="List"/>
    <w:basedOn w:val="Normal"/>
    <w:qFormat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qFormat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qFormat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qFormat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qFormat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qFormat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qFormat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en-US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uiPriority w:val="99"/>
    <w:qFormat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qFormat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qFormat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qFormat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qFormat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qFormat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qFormat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qFormat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qFormat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qFormat/>
    <w:pPr>
      <w:ind w:left="1760"/>
    </w:pPr>
    <w:rPr>
      <w:sz w:val="22"/>
      <w:szCs w:val="20"/>
      <w:lang w:val="en-GB"/>
    </w:rPr>
  </w:style>
  <w:style w:type="character" w:customStyle="1" w:styleId="TitleChar1">
    <w:name w:val="Title Char1"/>
    <w:link w:val="Title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qFormat/>
    <w:rPr>
      <w:rFonts w:ascii="AdarshaLipiNormal" w:hAnsi="AdarshaLipiNormal"/>
      <w:sz w:val="30"/>
      <w:szCs w:val="24"/>
      <w:lang w:val="en-US" w:eastAsia="en-US" w:bidi="ar-SA"/>
    </w:rPr>
  </w:style>
  <w:style w:type="character" w:customStyle="1" w:styleId="TitleChar">
    <w:name w:val="Title Char"/>
    <w:uiPriority w:val="10"/>
    <w:qFormat/>
    <w:locked/>
    <w:rPr>
      <w:rFonts w:ascii="AdarshaLipiNormal" w:hAnsi="AdarshaLipiNormal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link w:val="BodyText"/>
    <w:qFormat/>
    <w:locked/>
    <w:rPr>
      <w:rFonts w:ascii="AdarshaLipiNormal" w:hAnsi="AdarshaLipiNormal"/>
      <w:sz w:val="26"/>
      <w:szCs w:val="24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  <w:lang w:val="en-AU"/>
    </w:rPr>
  </w:style>
  <w:style w:type="character" w:customStyle="1" w:styleId="CommentTextChar">
    <w:name w:val="Comment Text Char"/>
    <w:link w:val="CommentText"/>
    <w:uiPriority w:val="99"/>
    <w:qFormat/>
    <w:rPr>
      <w:lang w:val="en-AU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AU" w:bidi="ar-SA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en-AU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 w:cs="Tahoma"/>
      <w:sz w:val="16"/>
      <w:szCs w:val="16"/>
      <w:lang w:val="en-AU"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AU" w:bidi="ar-SA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Arial" w:hAnsi="Arial" w:cs="Arial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="SutonnyMJ" w:hAnsi="SutonnyMJ"/>
      <w:sz w:val="26"/>
      <w:szCs w:val="28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SutonnyMJ" w:hAnsi="SutonnyMJ"/>
      <w:sz w:val="24"/>
      <w:szCs w:val="28"/>
      <w:lang w:bidi="ar-SA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rPr>
      <w:rFonts w:ascii="SutonnyMJ" w:hAnsi="SutonnyMJ"/>
      <w:sz w:val="24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qFormat/>
    <w:rPr>
      <w:rFonts w:ascii="AdarshaLipiNormal" w:hAnsi="AdarshaLipiNormal"/>
      <w:sz w:val="28"/>
      <w:szCs w:val="28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sz w:val="24"/>
      <w:szCs w:val="24"/>
      <w:lang w:val="en-AU" w:bidi="ar-SA"/>
    </w:rPr>
  </w:style>
  <w:style w:type="character" w:customStyle="1" w:styleId="WW8Num1z0">
    <w:name w:val="WW8Num1z0"/>
    <w:uiPriority w:val="99"/>
    <w:qFormat/>
    <w:rPr>
      <w:rFonts w:ascii="Symbol" w:hAnsi="Symbol" w:cs="Symbol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qFormat/>
    <w:rPr>
      <w:rFonts w:ascii="AdarshaLipiNormal" w:hAnsi="AdarshaLipiNormal"/>
      <w:sz w:val="24"/>
    </w:rPr>
  </w:style>
  <w:style w:type="character" w:customStyle="1" w:styleId="BalloonTextChar1">
    <w:name w:val="Balloon Text Char1"/>
    <w:basedOn w:val="DefaultParagraphFont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lang w:val="en-AU"/>
    </w:rPr>
  </w:style>
  <w:style w:type="character" w:customStyle="1" w:styleId="EndnoteTextChar1">
    <w:name w:val="Endnote Text Char1"/>
    <w:basedOn w:val="DefaultParagraphFont"/>
    <w:uiPriority w:val="99"/>
    <w:semiHidden/>
    <w:qFormat/>
    <w:rPr>
      <w:lang w:val="en-A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lang w:val="en-AU"/>
    </w:rPr>
  </w:style>
  <w:style w:type="character" w:customStyle="1" w:styleId="FootnoteTextChar1">
    <w:name w:val="Footnote Text Char1"/>
    <w:basedOn w:val="DefaultParagraphFont"/>
    <w:uiPriority w:val="99"/>
    <w:semiHidden/>
    <w:qFormat/>
    <w:rPr>
      <w:lang w:val="en-AU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hAnsi="Courier New" w:cs="Courier New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qFormat/>
    <w:rPr>
      <w:rFonts w:eastAsia="Batang"/>
      <w:b/>
      <w:bCs/>
      <w:i/>
      <w:iCs/>
      <w:sz w:val="26"/>
      <w:szCs w:val="26"/>
      <w:lang w:val="en-AU" w:eastAsia="ko-KR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Pr>
      <w:rFonts w:eastAsia="Calibri"/>
      <w:sz w:val="16"/>
      <w:szCs w:val="16"/>
      <w:lang w:val="en-AU" w:bidi="ar-SA"/>
    </w:rPr>
  </w:style>
  <w:style w:type="character" w:customStyle="1" w:styleId="CommentTextChar1">
    <w:name w:val="Comment Text Char1"/>
    <w:basedOn w:val="DefaultParagraphFont"/>
    <w:uiPriority w:val="99"/>
    <w:semiHidden/>
    <w:qFormat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basedOn w:val="CommentTextChar1"/>
    <w:uiPriority w:val="99"/>
    <w:semiHidden/>
    <w:qFormat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qFormat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qFormat/>
    <w:rPr>
      <w:rFonts w:ascii="Cambria" w:hAnsi="Cambria"/>
      <w:b/>
      <w:bCs/>
      <w:i/>
      <w:iCs/>
      <w:sz w:val="28"/>
      <w:szCs w:val="28"/>
      <w:lang w:val="en-AU" w:bidi="ar-SA"/>
    </w:rPr>
  </w:style>
  <w:style w:type="paragraph" w:customStyle="1" w:styleId="BoxBullet2">
    <w:name w:val="Box Bullet 2"/>
    <w:basedOn w:val="BoxText"/>
    <w:uiPriority w:val="99"/>
    <w:qFormat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qFormat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qFormat/>
    <w:rPr>
      <w:bCs/>
      <w:sz w:val="28"/>
      <w:szCs w:val="24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9"/>
    <w:qFormat/>
    <w:rPr>
      <w:b/>
      <w:sz w:val="28"/>
      <w:szCs w:val="24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9"/>
    <w:qFormat/>
    <w:rPr>
      <w:i/>
      <w:sz w:val="22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99"/>
    <w:qFormat/>
    <w:rPr>
      <w:sz w:val="24"/>
      <w:szCs w:val="24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9"/>
    <w:qFormat/>
    <w:rPr>
      <w:rFonts w:ascii="Arial" w:hAnsi="Arial"/>
      <w:i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9"/>
    <w:qFormat/>
    <w:rPr>
      <w:rFonts w:ascii="Arial" w:hAnsi="Arial"/>
      <w:b/>
      <w:i/>
      <w:sz w:val="18"/>
      <w:lang w:val="en-GB" w:bidi="ar-SA"/>
    </w:rPr>
  </w:style>
  <w:style w:type="paragraph" w:customStyle="1" w:styleId="GeneralText">
    <w:name w:val="General Text"/>
    <w:basedOn w:val="Normal"/>
    <w:link w:val="GeneralTextChar"/>
    <w:uiPriority w:val="99"/>
    <w:qFormat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xl24">
    <w:name w:val="xl24"/>
    <w:basedOn w:val="Normal"/>
    <w:uiPriority w:val="99"/>
    <w:qFormat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qFormat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qFormat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qFormat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qFormat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qFormat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 w:cs="Times New Roman"/>
      <w:sz w:val="21"/>
      <w:szCs w:val="20"/>
      <w:lang w:val="en-GB" w:bidi="ar-SA"/>
    </w:rPr>
  </w:style>
  <w:style w:type="paragraph" w:customStyle="1" w:styleId="TitlePage">
    <w:name w:val="Title Page"/>
    <w:basedOn w:val="TitleSmall"/>
    <w:uiPriority w:val="99"/>
    <w:qFormat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qFormat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qFormat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qFormat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qFormat/>
    <w:locked/>
    <w:rPr>
      <w:sz w:val="21"/>
      <w:lang w:val="en-GB" w:bidi="ar-SA"/>
    </w:rPr>
  </w:style>
  <w:style w:type="character" w:customStyle="1" w:styleId="BodyTextIndentChar1">
    <w:name w:val="Body Text Indent Char1"/>
    <w:uiPriority w:val="99"/>
    <w:qFormat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sz w:val="22"/>
      <w:szCs w:val="22"/>
      <w:lang w:bidi="ar-SA"/>
    </w:rPr>
  </w:style>
  <w:style w:type="paragraph" w:customStyle="1" w:styleId="Heading">
    <w:name w:val="Heading"/>
    <w:basedOn w:val="Normal"/>
    <w:next w:val="BodyText"/>
    <w:qFormat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qFormat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qFormat/>
    <w:rPr>
      <w:rFonts w:ascii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/>
      <w:sz w:val="22"/>
      <w:szCs w:val="22"/>
      <w:lang w:bidi="ar-SA"/>
    </w:rPr>
  </w:style>
  <w:style w:type="paragraph" w:customStyle="1" w:styleId="CharCharCharCharChar">
    <w:name w:val="Char Char Char Char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qFormat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  <w:qFormat/>
  </w:style>
  <w:style w:type="character" w:customStyle="1" w:styleId="MessageHeaderChar">
    <w:name w:val="Message Header Char"/>
    <w:basedOn w:val="DefaultParagraphFont"/>
    <w:link w:val="MessageHeader"/>
    <w:qFormat/>
    <w:rPr>
      <w:rFonts w:ascii="Arial" w:eastAsia="Batang" w:hAnsi="Arial" w:cs="Arial"/>
      <w:sz w:val="24"/>
      <w:szCs w:val="24"/>
      <w:shd w:val="pct20" w:color="auto" w:fill="auto"/>
      <w:lang w:bidi="ar-SA"/>
    </w:rPr>
  </w:style>
  <w:style w:type="character" w:customStyle="1" w:styleId="ClosingChar">
    <w:name w:val="Closing Char"/>
    <w:basedOn w:val="DefaultParagraphFont"/>
    <w:link w:val="Closing"/>
    <w:qFormat/>
    <w:rPr>
      <w:rFonts w:eastAsia="Batang"/>
      <w:sz w:val="24"/>
      <w:szCs w:val="24"/>
      <w:lang w:bidi="ar-SA"/>
    </w:rPr>
  </w:style>
  <w:style w:type="character" w:customStyle="1" w:styleId="DateChar">
    <w:name w:val="Date Char"/>
    <w:basedOn w:val="DefaultParagraphFont"/>
    <w:link w:val="Date"/>
    <w:qFormat/>
    <w:rPr>
      <w:rFonts w:eastAsia="Batang"/>
      <w:sz w:val="24"/>
      <w:szCs w:val="24"/>
      <w:lang w:bidi="ar-SA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AdarshaLipiNormal" w:eastAsia="Batang" w:hAnsi="AdarshaLipiNormal"/>
      <w:sz w:val="24"/>
      <w:szCs w:val="24"/>
      <w:lang w:val="en-AU" w:bidi="ar-SA"/>
    </w:rPr>
  </w:style>
  <w:style w:type="paragraph" w:customStyle="1" w:styleId="referenceline">
    <w:name w:val="referenceline"/>
    <w:basedOn w:val="Normal"/>
    <w:qFormat/>
    <w:rPr>
      <w:rFonts w:eastAsia="Batang"/>
      <w:lang w:val="en-US"/>
    </w:rPr>
  </w:style>
  <w:style w:type="paragraph" w:customStyle="1" w:styleId="ReferenceLine0">
    <w:name w:val="Reference Line"/>
    <w:basedOn w:val="BodyText"/>
    <w:qFormat/>
    <w:pPr>
      <w:jc w:val="left"/>
    </w:pPr>
    <w:rPr>
      <w:rFonts w:ascii="SulekhaT" w:eastAsia="Batang" w:hAnsi="SulekhaT" w:cs="Times New Roman"/>
      <w:sz w:val="28"/>
      <w:szCs w:val="20"/>
      <w:lang w:bidi="ar-SA"/>
    </w:rPr>
  </w:style>
  <w:style w:type="character" w:customStyle="1" w:styleId="rupalimediumhead">
    <w:name w:val="rupali_medium_head"/>
    <w:basedOn w:val="DefaultParagraphFont"/>
    <w:qFormat/>
  </w:style>
  <w:style w:type="paragraph" w:customStyle="1" w:styleId="CharCharCharCharCharCharCharCharCharCharCharCharCharChar">
    <w:name w:val="Char Char Char Char Char Char Char Char Char Char Char Char Char Char"/>
    <w:basedOn w:val="Normal"/>
    <w:qFormat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basedOn w:val="DefaultParagraphFont"/>
    <w:uiPriority w:val="99"/>
    <w:semiHidden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basedOn w:val="DefaultParagraphFont"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basedOn w:val="BodyTextIndentChar"/>
    <w:uiPriority w:val="99"/>
    <w:semiHidden/>
    <w:qFormat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basedOn w:val="DefaultParagraphFont"/>
    <w:uiPriority w:val="99"/>
    <w:semiHidden/>
    <w:qFormat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qFormat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qFormat/>
    <w:pPr>
      <w:spacing w:line="240" w:lineRule="atLeast"/>
      <w:jc w:val="left"/>
    </w:pPr>
    <w:rPr>
      <w:rFonts w:ascii="Arial Narrow" w:hAnsi="Arial Narrow" w:cs="Arial"/>
      <w:sz w:val="21"/>
      <w:szCs w:val="21"/>
      <w:lang w:bidi="ar-SA"/>
    </w:rPr>
  </w:style>
  <w:style w:type="paragraph" w:customStyle="1" w:styleId="TableHeading1">
    <w:name w:val="Table Heading 1"/>
    <w:basedOn w:val="Tablebody"/>
    <w:qFormat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qFormat/>
    <w:rPr>
      <w:b/>
    </w:rPr>
  </w:style>
  <w:style w:type="paragraph" w:customStyle="1" w:styleId="Note">
    <w:name w:val="Note"/>
    <w:basedOn w:val="Tablebody"/>
    <w:next w:val="Tablebody"/>
    <w:link w:val="NoteChar"/>
    <w:qFormat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qFormat/>
    <w:locked/>
    <w:rPr>
      <w:rFonts w:ascii="Arial Narrow" w:hAnsi="Arial Narrow" w:cs="Arial"/>
      <w:sz w:val="21"/>
      <w:szCs w:val="21"/>
      <w:lang w:val="en-AU" w:bidi="ar-SA"/>
    </w:rPr>
  </w:style>
  <w:style w:type="character" w:customStyle="1" w:styleId="NoteChar">
    <w:name w:val="Note Char"/>
    <w:basedOn w:val="TablebodyChar"/>
    <w:link w:val="Note"/>
    <w:qFormat/>
    <w:locked/>
    <w:rPr>
      <w:rFonts w:ascii="Arial Narrow" w:hAnsi="Arial Narrow" w:cs="Arial"/>
      <w:sz w:val="17"/>
      <w:szCs w:val="21"/>
      <w:lang w:val="en-AU" w:bidi="ar-SA"/>
    </w:rPr>
  </w:style>
  <w:style w:type="character" w:customStyle="1" w:styleId="TableHeading2Char">
    <w:name w:val="Table Heading 2 Char"/>
    <w:link w:val="TableHeading2"/>
    <w:qFormat/>
    <w:locked/>
    <w:rPr>
      <w:rFonts w:ascii="Arial Narrow" w:hAnsi="Arial Narrow" w:cs="Arial"/>
      <w:b/>
      <w:sz w:val="21"/>
      <w:szCs w:val="21"/>
      <w:lang w:val="en-AU" w:bidi="ar-SA"/>
    </w:rPr>
  </w:style>
  <w:style w:type="paragraph" w:customStyle="1" w:styleId="listparagraph0">
    <w:name w:val="listparagraph"/>
    <w:basedOn w:val="Normal"/>
    <w:qFormat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qFormat/>
    <w:rPr>
      <w:lang w:val="en-US"/>
    </w:rPr>
  </w:style>
  <w:style w:type="character" w:customStyle="1" w:styleId="normalchar">
    <w:name w:val="normal__char"/>
    <w:basedOn w:val="DefaultParagraphFont"/>
    <w:qFormat/>
  </w:style>
  <w:style w:type="paragraph" w:customStyle="1" w:styleId="list0020paragraph">
    <w:name w:val="list_0020paragraph"/>
    <w:basedOn w:val="Normal"/>
    <w:qFormat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  <w:qFormat/>
  </w:style>
  <w:style w:type="character" w:customStyle="1" w:styleId="no0020spacingchar">
    <w:name w:val="no_0020spacing__char"/>
    <w:basedOn w:val="DefaultParagraphFont"/>
    <w:qFormat/>
  </w:style>
  <w:style w:type="character" w:customStyle="1" w:styleId="list0020paragraphcharchar">
    <w:name w:val="list__0020paragraph____char__char"/>
    <w:basedOn w:val="DefaultParagraphFont"/>
    <w:qFormat/>
  </w:style>
  <w:style w:type="paragraph" w:customStyle="1" w:styleId="CharChar2CharCharChar">
    <w:name w:val="Char Char2 Char Char Char"/>
    <w:basedOn w:val="Normal"/>
    <w:qFormat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4F478-2911-487D-890D-D9BE618F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1251</Words>
  <Characters>7134</Characters>
  <Application>Microsoft Office Word</Application>
  <DocSecurity>8</DocSecurity>
  <Lines>59</Lines>
  <Paragraphs>16</Paragraphs>
  <ScaleCrop>false</ScaleCrop>
  <Company>RM SYSTEMS LTD.</Company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gÄyix bs - 09</dc:title>
  <dc:creator>A. F. M. Kamrujjaman</dc:creator>
  <cp:lastModifiedBy>User</cp:lastModifiedBy>
  <cp:revision>14</cp:revision>
  <cp:lastPrinted>2024-01-28T04:46:00Z</cp:lastPrinted>
  <dcterms:created xsi:type="dcterms:W3CDTF">2024-05-27T11:58:00Z</dcterms:created>
  <dcterms:modified xsi:type="dcterms:W3CDTF">2024-09-18T05:37:00Z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F8480DA093914521A8E05D6BF35600D3_13</vt:lpwstr>
  </property>
</Properties>
</file>