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CF03" w14:textId="5B4C959B" w:rsidR="00191C04" w:rsidRPr="002A006C" w:rsidRDefault="00191C04" w:rsidP="00CD1694">
      <w:r w:rsidRPr="002A006C">
        <w:rPr>
          <w:noProof/>
        </w:rPr>
        <w:drawing>
          <wp:anchor distT="0" distB="0" distL="114300" distR="114300" simplePos="0" relativeHeight="251667456" behindDoc="0" locked="0" layoutInCell="1" allowOverlap="1" wp14:anchorId="0C5D6869" wp14:editId="798F6599">
            <wp:simplePos x="0" y="0"/>
            <wp:positionH relativeFrom="column">
              <wp:posOffset>2454910</wp:posOffset>
            </wp:positionH>
            <wp:positionV relativeFrom="paragraph">
              <wp:posOffset>0</wp:posOffset>
            </wp:positionV>
            <wp:extent cx="1017270" cy="858520"/>
            <wp:effectExtent l="0" t="0" r="0" b="0"/>
            <wp:wrapSquare wrapText="bothSides"/>
            <wp:docPr id="13692430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0" r="21913" b="14947"/>
                    <a:stretch/>
                  </pic:blipFill>
                  <pic:spPr bwMode="auto">
                    <a:xfrm>
                      <a:off x="0" y="0"/>
                      <a:ext cx="1017270" cy="858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1155FB" w14:textId="77777777" w:rsidR="00191C04" w:rsidRPr="002A006C" w:rsidRDefault="00191C04" w:rsidP="00CD1694"/>
    <w:p w14:paraId="7E260F08" w14:textId="77777777" w:rsidR="00191C04" w:rsidRPr="002A006C" w:rsidRDefault="00191C04" w:rsidP="00CD1694"/>
    <w:p w14:paraId="6E476DB3" w14:textId="1C1C20E1" w:rsidR="00457ED1" w:rsidRPr="002A006C" w:rsidRDefault="005E6BA5" w:rsidP="00A86602">
      <w:pPr>
        <w:jc w:val="center"/>
      </w:pPr>
      <w:r w:rsidRPr="002A006C">
        <w:t>Ministry of Environment, Forest and Climate Change</w:t>
      </w:r>
    </w:p>
    <w:p w14:paraId="2E03BC07" w14:textId="2C206422" w:rsidR="005E6BA5" w:rsidRPr="002A006C" w:rsidRDefault="00DB11D7" w:rsidP="00A86602">
      <w:pPr>
        <w:jc w:val="center"/>
      </w:pPr>
      <w:r w:rsidRPr="002A006C">
        <w:t>People's Republic of Bangladesh</w:t>
      </w:r>
    </w:p>
    <w:p w14:paraId="77FAA018" w14:textId="77777777" w:rsidR="005E6BA5" w:rsidRPr="002A006C" w:rsidRDefault="005E6BA5" w:rsidP="00A86602">
      <w:pPr>
        <w:jc w:val="center"/>
      </w:pPr>
    </w:p>
    <w:p w14:paraId="54C399D2" w14:textId="77777777" w:rsidR="005E6BA5" w:rsidRPr="002A006C" w:rsidRDefault="005E6BA5" w:rsidP="00A86602">
      <w:pPr>
        <w:jc w:val="center"/>
      </w:pPr>
    </w:p>
    <w:p w14:paraId="7B9BAE4B" w14:textId="77777777" w:rsidR="005E6BA5" w:rsidRPr="002A006C" w:rsidRDefault="005E6BA5" w:rsidP="00A86602">
      <w:pPr>
        <w:jc w:val="center"/>
      </w:pPr>
    </w:p>
    <w:p w14:paraId="5C35A2BB" w14:textId="77777777" w:rsidR="005E6BA5" w:rsidRPr="002A006C" w:rsidRDefault="005E6BA5" w:rsidP="00A86602">
      <w:pPr>
        <w:jc w:val="center"/>
      </w:pPr>
    </w:p>
    <w:p w14:paraId="686340A0" w14:textId="77777777" w:rsidR="005E6BA5" w:rsidRPr="00A86602" w:rsidRDefault="005E6BA5" w:rsidP="00A86602">
      <w:pPr>
        <w:jc w:val="center"/>
        <w:rPr>
          <w:b/>
          <w:bCs/>
        </w:rPr>
      </w:pPr>
    </w:p>
    <w:p w14:paraId="2D88F003" w14:textId="10B0C431" w:rsidR="005E6BA5" w:rsidRPr="00A86602" w:rsidRDefault="005E6BA5" w:rsidP="00A86602">
      <w:pPr>
        <w:jc w:val="center"/>
        <w:rPr>
          <w:b/>
          <w:bCs/>
        </w:rPr>
      </w:pPr>
      <w:r w:rsidRPr="00A86602">
        <w:rPr>
          <w:b/>
          <w:bCs/>
        </w:rPr>
        <w:t>Directives For</w:t>
      </w:r>
    </w:p>
    <w:p w14:paraId="204C1451" w14:textId="63935E04" w:rsidR="005E6BA5" w:rsidRPr="00A86602" w:rsidRDefault="005E6BA5" w:rsidP="00A86602">
      <w:pPr>
        <w:jc w:val="center"/>
        <w:rPr>
          <w:b/>
          <w:bCs/>
        </w:rPr>
      </w:pPr>
      <w:r w:rsidRPr="00A86602">
        <w:rPr>
          <w:b/>
          <w:bCs/>
        </w:rPr>
        <w:t xml:space="preserve">Extended Producer Responsibility </w:t>
      </w:r>
      <w:r w:rsidR="009D5B4B" w:rsidRPr="00A86602">
        <w:rPr>
          <w:b/>
          <w:bCs/>
        </w:rPr>
        <w:t>(EPR)</w:t>
      </w:r>
      <w:r w:rsidR="00BD3410" w:rsidRPr="00A86602">
        <w:rPr>
          <w:b/>
          <w:bCs/>
        </w:rPr>
        <w:t xml:space="preserve"> on</w:t>
      </w:r>
    </w:p>
    <w:p w14:paraId="0B612156" w14:textId="68FD793A" w:rsidR="00BD3410" w:rsidRPr="00A86602" w:rsidRDefault="00BD3410" w:rsidP="00A86602">
      <w:pPr>
        <w:jc w:val="center"/>
        <w:rPr>
          <w:b/>
          <w:bCs/>
        </w:rPr>
      </w:pPr>
      <w:r w:rsidRPr="00A86602">
        <w:rPr>
          <w:b/>
          <w:bCs/>
        </w:rPr>
        <w:t>Plastic Waste Management</w:t>
      </w:r>
    </w:p>
    <w:p w14:paraId="75D1581C" w14:textId="44801AE3" w:rsidR="0062014A" w:rsidRPr="00A86602" w:rsidRDefault="0062014A" w:rsidP="00A86602">
      <w:pPr>
        <w:jc w:val="center"/>
        <w:rPr>
          <w:b/>
          <w:bCs/>
        </w:rPr>
      </w:pPr>
      <w:r w:rsidRPr="00A86602">
        <w:rPr>
          <w:b/>
          <w:bCs/>
        </w:rPr>
        <w:t>(Draft)</w:t>
      </w:r>
    </w:p>
    <w:p w14:paraId="24BE73CF" w14:textId="77777777" w:rsidR="005E6BA5" w:rsidRPr="002A006C" w:rsidRDefault="005E6BA5" w:rsidP="00A86602">
      <w:pPr>
        <w:jc w:val="center"/>
      </w:pPr>
    </w:p>
    <w:p w14:paraId="3A0F92C7" w14:textId="77777777" w:rsidR="005E6BA5" w:rsidRPr="002A006C" w:rsidRDefault="005E6BA5" w:rsidP="00A86602">
      <w:pPr>
        <w:jc w:val="center"/>
      </w:pPr>
    </w:p>
    <w:p w14:paraId="50A29918" w14:textId="77777777" w:rsidR="005E6BA5" w:rsidRPr="002A006C" w:rsidRDefault="005E6BA5" w:rsidP="00A86602">
      <w:pPr>
        <w:jc w:val="center"/>
      </w:pPr>
    </w:p>
    <w:p w14:paraId="639E1680" w14:textId="77777777" w:rsidR="005E6BA5" w:rsidRPr="002A006C" w:rsidRDefault="005E6BA5" w:rsidP="00A86602">
      <w:pPr>
        <w:jc w:val="center"/>
      </w:pPr>
    </w:p>
    <w:p w14:paraId="113E0745" w14:textId="77777777" w:rsidR="005E6BA5" w:rsidRPr="002A006C" w:rsidRDefault="005E6BA5" w:rsidP="00A86602">
      <w:pPr>
        <w:jc w:val="center"/>
      </w:pPr>
    </w:p>
    <w:p w14:paraId="6A56B8A0" w14:textId="77777777" w:rsidR="005E6BA5" w:rsidRPr="002A006C" w:rsidRDefault="005E6BA5" w:rsidP="00A86602">
      <w:pPr>
        <w:jc w:val="center"/>
      </w:pPr>
    </w:p>
    <w:p w14:paraId="3DA473F1" w14:textId="77777777" w:rsidR="005E6BA5" w:rsidRPr="002A006C" w:rsidRDefault="005E6BA5" w:rsidP="00A86602">
      <w:pPr>
        <w:jc w:val="center"/>
      </w:pPr>
    </w:p>
    <w:p w14:paraId="5CBA3251" w14:textId="77777777" w:rsidR="005E6BA5" w:rsidRPr="002A006C" w:rsidRDefault="005E6BA5" w:rsidP="00A86602">
      <w:pPr>
        <w:jc w:val="center"/>
      </w:pPr>
    </w:p>
    <w:p w14:paraId="3F3B2631" w14:textId="77777777" w:rsidR="005E6BA5" w:rsidRPr="002A006C" w:rsidRDefault="005E6BA5" w:rsidP="00A86602">
      <w:pPr>
        <w:jc w:val="center"/>
      </w:pPr>
    </w:p>
    <w:p w14:paraId="1809ED3D" w14:textId="77777777" w:rsidR="005E6BA5" w:rsidRPr="002A006C" w:rsidRDefault="005E6BA5" w:rsidP="00A86602">
      <w:pPr>
        <w:jc w:val="center"/>
      </w:pPr>
    </w:p>
    <w:p w14:paraId="6B6518A6" w14:textId="77777777" w:rsidR="005E6BA5" w:rsidRPr="002A006C" w:rsidRDefault="005E6BA5" w:rsidP="00A86602">
      <w:pPr>
        <w:jc w:val="center"/>
      </w:pPr>
    </w:p>
    <w:p w14:paraId="737FAD74" w14:textId="77777777" w:rsidR="005E6BA5" w:rsidRPr="002A006C" w:rsidRDefault="005E6BA5" w:rsidP="00A86602">
      <w:pPr>
        <w:jc w:val="center"/>
      </w:pPr>
    </w:p>
    <w:p w14:paraId="78D33CE3" w14:textId="77777777" w:rsidR="005E6BA5" w:rsidRPr="002A006C" w:rsidRDefault="005E6BA5" w:rsidP="00A86602">
      <w:pPr>
        <w:jc w:val="center"/>
      </w:pPr>
    </w:p>
    <w:p w14:paraId="41950BE5" w14:textId="77777777" w:rsidR="005E6BA5" w:rsidRPr="002A006C" w:rsidRDefault="005E6BA5" w:rsidP="00A86602">
      <w:pPr>
        <w:jc w:val="center"/>
      </w:pPr>
    </w:p>
    <w:p w14:paraId="7D81B8EE" w14:textId="309B0EAF" w:rsidR="00652619" w:rsidRPr="002A006C" w:rsidRDefault="00A6656D" w:rsidP="00A86602">
      <w:pPr>
        <w:jc w:val="center"/>
      </w:pPr>
      <w:r w:rsidRPr="002A006C">
        <w:t>February</w:t>
      </w:r>
      <w:r w:rsidR="005E6BA5" w:rsidRPr="002A006C">
        <w:t>, 2025</w:t>
      </w:r>
    </w:p>
    <w:p w14:paraId="3A583800" w14:textId="2EE3279D" w:rsidR="00191C04" w:rsidRPr="002A006C" w:rsidRDefault="00191C04" w:rsidP="00A86602">
      <w:pPr>
        <w:jc w:val="center"/>
      </w:pPr>
    </w:p>
    <w:sdt>
      <w:sdtPr>
        <w:rPr>
          <w:rFonts w:ascii="Times New Roman" w:eastAsiaTheme="minorHAnsi" w:hAnsi="Times New Roman" w:cs="Times New Roman"/>
          <w:color w:val="auto"/>
          <w:kern w:val="2"/>
          <w:sz w:val="22"/>
          <w:szCs w:val="22"/>
          <w14:ligatures w14:val="standardContextual"/>
        </w:rPr>
        <w:id w:val="-13929224"/>
        <w:docPartObj>
          <w:docPartGallery w:val="Table of Contents"/>
          <w:docPartUnique/>
        </w:docPartObj>
      </w:sdtPr>
      <w:sdtEndPr>
        <w:rPr>
          <w:noProof/>
          <w:sz w:val="24"/>
          <w:szCs w:val="24"/>
        </w:rPr>
      </w:sdtEndPr>
      <w:sdtContent>
        <w:p w14:paraId="0A47B14C" w14:textId="72C4B664" w:rsidR="00BC3509" w:rsidRPr="00770D5E" w:rsidRDefault="00BC3509" w:rsidP="00A86602">
          <w:pPr>
            <w:pStyle w:val="TOCHeading"/>
            <w:spacing w:before="0"/>
            <w:rPr>
              <w:rFonts w:ascii="Times New Roman" w:hAnsi="Times New Roman" w:cs="Times New Roman"/>
              <w:b/>
              <w:bCs/>
              <w:color w:val="auto"/>
              <w:sz w:val="24"/>
              <w:szCs w:val="24"/>
            </w:rPr>
          </w:pPr>
          <w:r w:rsidRPr="00770D5E">
            <w:rPr>
              <w:rFonts w:ascii="Times New Roman" w:hAnsi="Times New Roman" w:cs="Times New Roman"/>
              <w:b/>
              <w:bCs/>
              <w:color w:val="auto"/>
              <w:sz w:val="24"/>
              <w:szCs w:val="24"/>
            </w:rPr>
            <w:t>Table of Contents</w:t>
          </w:r>
        </w:p>
        <w:p w14:paraId="67F906C4" w14:textId="5C827B5C" w:rsidR="00792FCF" w:rsidRDefault="00BC3509" w:rsidP="00792FCF">
          <w:pPr>
            <w:pStyle w:val="TOC1"/>
            <w:tabs>
              <w:tab w:val="right" w:leader="dot" w:pos="9016"/>
            </w:tabs>
            <w:spacing w:after="0"/>
            <w:rPr>
              <w:rFonts w:asciiTheme="minorHAnsi" w:eastAsiaTheme="minorEastAsia" w:hAnsiTheme="minorHAnsi" w:cstheme="minorBidi"/>
              <w:noProof/>
            </w:rPr>
          </w:pPr>
          <w:r w:rsidRPr="006C3A42">
            <w:fldChar w:fldCharType="begin"/>
          </w:r>
          <w:r w:rsidRPr="006C3A42">
            <w:instrText xml:space="preserve"> TOC \o "1-3" \h \z \u </w:instrText>
          </w:r>
          <w:r w:rsidRPr="006C3A42">
            <w:fldChar w:fldCharType="separate"/>
          </w:r>
          <w:hyperlink w:anchor="_Toc195108079" w:history="1">
            <w:r w:rsidR="00792FCF" w:rsidRPr="003C04D2">
              <w:rPr>
                <w:rStyle w:val="Hyperlink"/>
                <w:noProof/>
              </w:rPr>
              <w:t>1. Introduction</w:t>
            </w:r>
            <w:r w:rsidR="00792FCF">
              <w:rPr>
                <w:noProof/>
                <w:webHidden/>
              </w:rPr>
              <w:tab/>
            </w:r>
            <w:r w:rsidR="00792FCF">
              <w:rPr>
                <w:noProof/>
                <w:webHidden/>
              </w:rPr>
              <w:fldChar w:fldCharType="begin"/>
            </w:r>
            <w:r w:rsidR="00792FCF">
              <w:rPr>
                <w:noProof/>
                <w:webHidden/>
              </w:rPr>
              <w:instrText xml:space="preserve"> PAGEREF _Toc195108079 \h </w:instrText>
            </w:r>
            <w:r w:rsidR="00792FCF">
              <w:rPr>
                <w:noProof/>
                <w:webHidden/>
              </w:rPr>
            </w:r>
            <w:r w:rsidR="00792FCF">
              <w:rPr>
                <w:noProof/>
                <w:webHidden/>
              </w:rPr>
              <w:fldChar w:fldCharType="separate"/>
            </w:r>
            <w:r w:rsidR="00792FCF">
              <w:rPr>
                <w:noProof/>
                <w:webHidden/>
              </w:rPr>
              <w:t>4</w:t>
            </w:r>
            <w:r w:rsidR="00792FCF">
              <w:rPr>
                <w:noProof/>
                <w:webHidden/>
              </w:rPr>
              <w:fldChar w:fldCharType="end"/>
            </w:r>
          </w:hyperlink>
        </w:p>
        <w:p w14:paraId="5785890F" w14:textId="0BBC63C8"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0" w:history="1">
            <w:r w:rsidRPr="003C04D2">
              <w:rPr>
                <w:rStyle w:val="Hyperlink"/>
                <w:noProof/>
              </w:rPr>
              <w:t>2. Objectives</w:t>
            </w:r>
            <w:r>
              <w:rPr>
                <w:noProof/>
                <w:webHidden/>
              </w:rPr>
              <w:tab/>
            </w:r>
            <w:r>
              <w:rPr>
                <w:noProof/>
                <w:webHidden/>
              </w:rPr>
              <w:fldChar w:fldCharType="begin"/>
            </w:r>
            <w:r>
              <w:rPr>
                <w:noProof/>
                <w:webHidden/>
              </w:rPr>
              <w:instrText xml:space="preserve"> PAGEREF _Toc195108080 \h </w:instrText>
            </w:r>
            <w:r>
              <w:rPr>
                <w:noProof/>
                <w:webHidden/>
              </w:rPr>
            </w:r>
            <w:r>
              <w:rPr>
                <w:noProof/>
                <w:webHidden/>
              </w:rPr>
              <w:fldChar w:fldCharType="separate"/>
            </w:r>
            <w:r>
              <w:rPr>
                <w:noProof/>
                <w:webHidden/>
              </w:rPr>
              <w:t>5</w:t>
            </w:r>
            <w:r>
              <w:rPr>
                <w:noProof/>
                <w:webHidden/>
              </w:rPr>
              <w:fldChar w:fldCharType="end"/>
            </w:r>
          </w:hyperlink>
        </w:p>
        <w:p w14:paraId="38E7E7F4" w14:textId="1C4F8E0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1" w:history="1">
            <w:r w:rsidRPr="003C04D2">
              <w:rPr>
                <w:rStyle w:val="Hyperlink"/>
                <w:noProof/>
              </w:rPr>
              <w:t>3. Scope of the Directives</w:t>
            </w:r>
            <w:r>
              <w:rPr>
                <w:noProof/>
                <w:webHidden/>
              </w:rPr>
              <w:tab/>
            </w:r>
            <w:r>
              <w:rPr>
                <w:noProof/>
                <w:webHidden/>
              </w:rPr>
              <w:fldChar w:fldCharType="begin"/>
            </w:r>
            <w:r>
              <w:rPr>
                <w:noProof/>
                <w:webHidden/>
              </w:rPr>
              <w:instrText xml:space="preserve"> PAGEREF _Toc195108081 \h </w:instrText>
            </w:r>
            <w:r>
              <w:rPr>
                <w:noProof/>
                <w:webHidden/>
              </w:rPr>
            </w:r>
            <w:r>
              <w:rPr>
                <w:noProof/>
                <w:webHidden/>
              </w:rPr>
              <w:fldChar w:fldCharType="separate"/>
            </w:r>
            <w:r>
              <w:rPr>
                <w:noProof/>
                <w:webHidden/>
              </w:rPr>
              <w:t>5</w:t>
            </w:r>
            <w:r>
              <w:rPr>
                <w:noProof/>
                <w:webHidden/>
              </w:rPr>
              <w:fldChar w:fldCharType="end"/>
            </w:r>
          </w:hyperlink>
        </w:p>
        <w:p w14:paraId="33BA5DDF" w14:textId="06760BC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2" w:history="1">
            <w:r w:rsidRPr="003C04D2">
              <w:rPr>
                <w:rStyle w:val="Hyperlink"/>
                <w:noProof/>
              </w:rPr>
              <w:t>4. Applicability of the Directives</w:t>
            </w:r>
            <w:r>
              <w:rPr>
                <w:noProof/>
                <w:webHidden/>
              </w:rPr>
              <w:tab/>
            </w:r>
            <w:r>
              <w:rPr>
                <w:noProof/>
                <w:webHidden/>
              </w:rPr>
              <w:fldChar w:fldCharType="begin"/>
            </w:r>
            <w:r>
              <w:rPr>
                <w:noProof/>
                <w:webHidden/>
              </w:rPr>
              <w:instrText xml:space="preserve"> PAGEREF _Toc195108082 \h </w:instrText>
            </w:r>
            <w:r>
              <w:rPr>
                <w:noProof/>
                <w:webHidden/>
              </w:rPr>
            </w:r>
            <w:r>
              <w:rPr>
                <w:noProof/>
                <w:webHidden/>
              </w:rPr>
              <w:fldChar w:fldCharType="separate"/>
            </w:r>
            <w:r>
              <w:rPr>
                <w:noProof/>
                <w:webHidden/>
              </w:rPr>
              <w:t>5</w:t>
            </w:r>
            <w:r>
              <w:rPr>
                <w:noProof/>
                <w:webHidden/>
              </w:rPr>
              <w:fldChar w:fldCharType="end"/>
            </w:r>
          </w:hyperlink>
        </w:p>
        <w:p w14:paraId="0FB012E0" w14:textId="0FE02BA9"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3" w:history="1">
            <w:r w:rsidRPr="003C04D2">
              <w:rPr>
                <w:rStyle w:val="Hyperlink"/>
                <w:noProof/>
              </w:rPr>
              <w:t>5. Relevant laws and Regulations (But not limited to):</w:t>
            </w:r>
            <w:r>
              <w:rPr>
                <w:noProof/>
                <w:webHidden/>
              </w:rPr>
              <w:tab/>
            </w:r>
            <w:r>
              <w:rPr>
                <w:noProof/>
                <w:webHidden/>
              </w:rPr>
              <w:fldChar w:fldCharType="begin"/>
            </w:r>
            <w:r>
              <w:rPr>
                <w:noProof/>
                <w:webHidden/>
              </w:rPr>
              <w:instrText xml:space="preserve"> PAGEREF _Toc195108083 \h </w:instrText>
            </w:r>
            <w:r>
              <w:rPr>
                <w:noProof/>
                <w:webHidden/>
              </w:rPr>
            </w:r>
            <w:r>
              <w:rPr>
                <w:noProof/>
                <w:webHidden/>
              </w:rPr>
              <w:fldChar w:fldCharType="separate"/>
            </w:r>
            <w:r>
              <w:rPr>
                <w:noProof/>
                <w:webHidden/>
              </w:rPr>
              <w:t>6</w:t>
            </w:r>
            <w:r>
              <w:rPr>
                <w:noProof/>
                <w:webHidden/>
              </w:rPr>
              <w:fldChar w:fldCharType="end"/>
            </w:r>
          </w:hyperlink>
        </w:p>
        <w:p w14:paraId="70D0CD33" w14:textId="12B3124E"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4" w:history="1">
            <w:r w:rsidRPr="003C04D2">
              <w:rPr>
                <w:rStyle w:val="Hyperlink"/>
                <w:noProof/>
              </w:rPr>
              <w:t>6. Definition</w:t>
            </w:r>
            <w:r>
              <w:rPr>
                <w:noProof/>
                <w:webHidden/>
              </w:rPr>
              <w:tab/>
            </w:r>
            <w:r>
              <w:rPr>
                <w:noProof/>
                <w:webHidden/>
              </w:rPr>
              <w:fldChar w:fldCharType="begin"/>
            </w:r>
            <w:r>
              <w:rPr>
                <w:noProof/>
                <w:webHidden/>
              </w:rPr>
              <w:instrText xml:space="preserve"> PAGEREF _Toc195108084 \h </w:instrText>
            </w:r>
            <w:r>
              <w:rPr>
                <w:noProof/>
                <w:webHidden/>
              </w:rPr>
            </w:r>
            <w:r>
              <w:rPr>
                <w:noProof/>
                <w:webHidden/>
              </w:rPr>
              <w:fldChar w:fldCharType="separate"/>
            </w:r>
            <w:r>
              <w:rPr>
                <w:noProof/>
                <w:webHidden/>
              </w:rPr>
              <w:t>6</w:t>
            </w:r>
            <w:r>
              <w:rPr>
                <w:noProof/>
                <w:webHidden/>
              </w:rPr>
              <w:fldChar w:fldCharType="end"/>
            </w:r>
          </w:hyperlink>
        </w:p>
        <w:p w14:paraId="155D15B7" w14:textId="4B1267C8"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5" w:history="1">
            <w:r w:rsidRPr="003C04D2">
              <w:rPr>
                <w:rStyle w:val="Hyperlink"/>
                <w:noProof/>
              </w:rPr>
              <w:t>7. Notification on EPR Directives</w:t>
            </w:r>
            <w:r>
              <w:rPr>
                <w:noProof/>
                <w:webHidden/>
              </w:rPr>
              <w:tab/>
            </w:r>
            <w:r>
              <w:rPr>
                <w:noProof/>
                <w:webHidden/>
              </w:rPr>
              <w:fldChar w:fldCharType="begin"/>
            </w:r>
            <w:r>
              <w:rPr>
                <w:noProof/>
                <w:webHidden/>
              </w:rPr>
              <w:instrText xml:space="preserve"> PAGEREF _Toc195108085 \h </w:instrText>
            </w:r>
            <w:r>
              <w:rPr>
                <w:noProof/>
                <w:webHidden/>
              </w:rPr>
            </w:r>
            <w:r>
              <w:rPr>
                <w:noProof/>
                <w:webHidden/>
              </w:rPr>
              <w:fldChar w:fldCharType="separate"/>
            </w:r>
            <w:r>
              <w:rPr>
                <w:noProof/>
                <w:webHidden/>
              </w:rPr>
              <w:t>10</w:t>
            </w:r>
            <w:r>
              <w:rPr>
                <w:noProof/>
                <w:webHidden/>
              </w:rPr>
              <w:fldChar w:fldCharType="end"/>
            </w:r>
          </w:hyperlink>
        </w:p>
        <w:p w14:paraId="2F16CE72" w14:textId="02145886"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6" w:history="1">
            <w:r w:rsidRPr="003C04D2">
              <w:rPr>
                <w:rStyle w:val="Hyperlink"/>
                <w:noProof/>
              </w:rPr>
              <w:t>8. Categories of Obligated Plastic Considered Under this Directives</w:t>
            </w:r>
            <w:r>
              <w:rPr>
                <w:noProof/>
                <w:webHidden/>
              </w:rPr>
              <w:tab/>
            </w:r>
            <w:r>
              <w:rPr>
                <w:noProof/>
                <w:webHidden/>
              </w:rPr>
              <w:fldChar w:fldCharType="begin"/>
            </w:r>
            <w:r>
              <w:rPr>
                <w:noProof/>
                <w:webHidden/>
              </w:rPr>
              <w:instrText xml:space="preserve"> PAGEREF _Toc195108086 \h </w:instrText>
            </w:r>
            <w:r>
              <w:rPr>
                <w:noProof/>
                <w:webHidden/>
              </w:rPr>
            </w:r>
            <w:r>
              <w:rPr>
                <w:noProof/>
                <w:webHidden/>
              </w:rPr>
              <w:fldChar w:fldCharType="separate"/>
            </w:r>
            <w:r>
              <w:rPr>
                <w:noProof/>
                <w:webHidden/>
              </w:rPr>
              <w:t>10</w:t>
            </w:r>
            <w:r>
              <w:rPr>
                <w:noProof/>
                <w:webHidden/>
              </w:rPr>
              <w:fldChar w:fldCharType="end"/>
            </w:r>
          </w:hyperlink>
        </w:p>
        <w:p w14:paraId="18FAB166" w14:textId="593E1DDA"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7" w:history="1">
            <w:r w:rsidRPr="003C04D2">
              <w:rPr>
                <w:rStyle w:val="Hyperlink"/>
                <w:noProof/>
              </w:rPr>
              <w:t>9. Registration and Enlistment</w:t>
            </w:r>
            <w:r>
              <w:rPr>
                <w:noProof/>
                <w:webHidden/>
              </w:rPr>
              <w:tab/>
            </w:r>
            <w:r>
              <w:rPr>
                <w:noProof/>
                <w:webHidden/>
              </w:rPr>
              <w:fldChar w:fldCharType="begin"/>
            </w:r>
            <w:r>
              <w:rPr>
                <w:noProof/>
                <w:webHidden/>
              </w:rPr>
              <w:instrText xml:space="preserve"> PAGEREF _Toc195108087 \h </w:instrText>
            </w:r>
            <w:r>
              <w:rPr>
                <w:noProof/>
                <w:webHidden/>
              </w:rPr>
            </w:r>
            <w:r>
              <w:rPr>
                <w:noProof/>
                <w:webHidden/>
              </w:rPr>
              <w:fldChar w:fldCharType="separate"/>
            </w:r>
            <w:r>
              <w:rPr>
                <w:noProof/>
                <w:webHidden/>
              </w:rPr>
              <w:t>11</w:t>
            </w:r>
            <w:r>
              <w:rPr>
                <w:noProof/>
                <w:webHidden/>
              </w:rPr>
              <w:fldChar w:fldCharType="end"/>
            </w:r>
          </w:hyperlink>
        </w:p>
        <w:p w14:paraId="6474628E" w14:textId="172EA1F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8" w:history="1">
            <w:r w:rsidRPr="003C04D2">
              <w:rPr>
                <w:rStyle w:val="Hyperlink"/>
                <w:noProof/>
              </w:rPr>
              <w:t>10. Registration Fees and Project Fees</w:t>
            </w:r>
            <w:r>
              <w:rPr>
                <w:noProof/>
                <w:webHidden/>
              </w:rPr>
              <w:tab/>
            </w:r>
            <w:r>
              <w:rPr>
                <w:noProof/>
                <w:webHidden/>
              </w:rPr>
              <w:fldChar w:fldCharType="begin"/>
            </w:r>
            <w:r>
              <w:rPr>
                <w:noProof/>
                <w:webHidden/>
              </w:rPr>
              <w:instrText xml:space="preserve"> PAGEREF _Toc195108088 \h </w:instrText>
            </w:r>
            <w:r>
              <w:rPr>
                <w:noProof/>
                <w:webHidden/>
              </w:rPr>
            </w:r>
            <w:r>
              <w:rPr>
                <w:noProof/>
                <w:webHidden/>
              </w:rPr>
              <w:fldChar w:fldCharType="separate"/>
            </w:r>
            <w:r>
              <w:rPr>
                <w:noProof/>
                <w:webHidden/>
              </w:rPr>
              <w:t>11</w:t>
            </w:r>
            <w:r>
              <w:rPr>
                <w:noProof/>
                <w:webHidden/>
              </w:rPr>
              <w:fldChar w:fldCharType="end"/>
            </w:r>
          </w:hyperlink>
        </w:p>
        <w:p w14:paraId="5FF5CCE2" w14:textId="35A3BD7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89" w:history="1">
            <w:r w:rsidRPr="003C04D2">
              <w:rPr>
                <w:rStyle w:val="Hyperlink"/>
                <w:noProof/>
              </w:rPr>
              <w:t>11. Preparation of List for the Obliged Entities</w:t>
            </w:r>
            <w:r>
              <w:rPr>
                <w:noProof/>
                <w:webHidden/>
              </w:rPr>
              <w:tab/>
            </w:r>
            <w:r>
              <w:rPr>
                <w:noProof/>
                <w:webHidden/>
              </w:rPr>
              <w:fldChar w:fldCharType="begin"/>
            </w:r>
            <w:r>
              <w:rPr>
                <w:noProof/>
                <w:webHidden/>
              </w:rPr>
              <w:instrText xml:space="preserve"> PAGEREF _Toc195108089 \h </w:instrText>
            </w:r>
            <w:r>
              <w:rPr>
                <w:noProof/>
                <w:webHidden/>
              </w:rPr>
            </w:r>
            <w:r>
              <w:rPr>
                <w:noProof/>
                <w:webHidden/>
              </w:rPr>
              <w:fldChar w:fldCharType="separate"/>
            </w:r>
            <w:r>
              <w:rPr>
                <w:noProof/>
                <w:webHidden/>
              </w:rPr>
              <w:t>11</w:t>
            </w:r>
            <w:r>
              <w:rPr>
                <w:noProof/>
                <w:webHidden/>
              </w:rPr>
              <w:fldChar w:fldCharType="end"/>
            </w:r>
          </w:hyperlink>
        </w:p>
        <w:p w14:paraId="73C1D822" w14:textId="0190D979"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0" w:history="1">
            <w:r w:rsidRPr="003C04D2">
              <w:rPr>
                <w:rStyle w:val="Hyperlink"/>
                <w:noProof/>
              </w:rPr>
              <w:t>12. Action Plan</w:t>
            </w:r>
            <w:r>
              <w:rPr>
                <w:noProof/>
                <w:webHidden/>
              </w:rPr>
              <w:tab/>
            </w:r>
            <w:r>
              <w:rPr>
                <w:noProof/>
                <w:webHidden/>
              </w:rPr>
              <w:fldChar w:fldCharType="begin"/>
            </w:r>
            <w:r>
              <w:rPr>
                <w:noProof/>
                <w:webHidden/>
              </w:rPr>
              <w:instrText xml:space="preserve"> PAGEREF _Toc195108090 \h </w:instrText>
            </w:r>
            <w:r>
              <w:rPr>
                <w:noProof/>
                <w:webHidden/>
              </w:rPr>
            </w:r>
            <w:r>
              <w:rPr>
                <w:noProof/>
                <w:webHidden/>
              </w:rPr>
              <w:fldChar w:fldCharType="separate"/>
            </w:r>
            <w:r>
              <w:rPr>
                <w:noProof/>
                <w:webHidden/>
              </w:rPr>
              <w:t>12</w:t>
            </w:r>
            <w:r>
              <w:rPr>
                <w:noProof/>
                <w:webHidden/>
              </w:rPr>
              <w:fldChar w:fldCharType="end"/>
            </w:r>
          </w:hyperlink>
        </w:p>
        <w:p w14:paraId="6E8D8EFA" w14:textId="39E6BE39"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1" w:history="1">
            <w:r w:rsidRPr="003C04D2">
              <w:rPr>
                <w:rStyle w:val="Hyperlink"/>
                <w:noProof/>
              </w:rPr>
              <w:t>13. Capacity Building</w:t>
            </w:r>
            <w:r>
              <w:rPr>
                <w:noProof/>
                <w:webHidden/>
              </w:rPr>
              <w:tab/>
            </w:r>
            <w:r>
              <w:rPr>
                <w:noProof/>
                <w:webHidden/>
              </w:rPr>
              <w:fldChar w:fldCharType="begin"/>
            </w:r>
            <w:r>
              <w:rPr>
                <w:noProof/>
                <w:webHidden/>
              </w:rPr>
              <w:instrText xml:space="preserve"> PAGEREF _Toc195108091 \h </w:instrText>
            </w:r>
            <w:r>
              <w:rPr>
                <w:noProof/>
                <w:webHidden/>
              </w:rPr>
            </w:r>
            <w:r>
              <w:rPr>
                <w:noProof/>
                <w:webHidden/>
              </w:rPr>
              <w:fldChar w:fldCharType="separate"/>
            </w:r>
            <w:r>
              <w:rPr>
                <w:noProof/>
                <w:webHidden/>
              </w:rPr>
              <w:t>12</w:t>
            </w:r>
            <w:r>
              <w:rPr>
                <w:noProof/>
                <w:webHidden/>
              </w:rPr>
              <w:fldChar w:fldCharType="end"/>
            </w:r>
          </w:hyperlink>
        </w:p>
        <w:p w14:paraId="47B30C20" w14:textId="5E4A39DE"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2" w:history="1">
            <w:r w:rsidRPr="003C04D2">
              <w:rPr>
                <w:rStyle w:val="Hyperlink"/>
                <w:noProof/>
              </w:rPr>
              <w:t>14. Collection and Recycling Targets</w:t>
            </w:r>
            <w:r>
              <w:rPr>
                <w:noProof/>
                <w:webHidden/>
              </w:rPr>
              <w:tab/>
            </w:r>
            <w:r>
              <w:rPr>
                <w:noProof/>
                <w:webHidden/>
              </w:rPr>
              <w:fldChar w:fldCharType="begin"/>
            </w:r>
            <w:r>
              <w:rPr>
                <w:noProof/>
                <w:webHidden/>
              </w:rPr>
              <w:instrText xml:space="preserve"> PAGEREF _Toc195108092 \h </w:instrText>
            </w:r>
            <w:r>
              <w:rPr>
                <w:noProof/>
                <w:webHidden/>
              </w:rPr>
            </w:r>
            <w:r>
              <w:rPr>
                <w:noProof/>
                <w:webHidden/>
              </w:rPr>
              <w:fldChar w:fldCharType="separate"/>
            </w:r>
            <w:r>
              <w:rPr>
                <w:noProof/>
                <w:webHidden/>
              </w:rPr>
              <w:t>12</w:t>
            </w:r>
            <w:r>
              <w:rPr>
                <w:noProof/>
                <w:webHidden/>
              </w:rPr>
              <w:fldChar w:fldCharType="end"/>
            </w:r>
          </w:hyperlink>
        </w:p>
        <w:p w14:paraId="3AE4F27B" w14:textId="30558704"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3" w:history="1">
            <w:r w:rsidRPr="003C04D2">
              <w:rPr>
                <w:rStyle w:val="Hyperlink"/>
                <w:noProof/>
              </w:rPr>
              <w:t>15. Joint Initiatives</w:t>
            </w:r>
            <w:r>
              <w:rPr>
                <w:noProof/>
                <w:webHidden/>
              </w:rPr>
              <w:tab/>
            </w:r>
            <w:r>
              <w:rPr>
                <w:noProof/>
                <w:webHidden/>
              </w:rPr>
              <w:fldChar w:fldCharType="begin"/>
            </w:r>
            <w:r>
              <w:rPr>
                <w:noProof/>
                <w:webHidden/>
              </w:rPr>
              <w:instrText xml:space="preserve"> PAGEREF _Toc195108093 \h </w:instrText>
            </w:r>
            <w:r>
              <w:rPr>
                <w:noProof/>
                <w:webHidden/>
              </w:rPr>
            </w:r>
            <w:r>
              <w:rPr>
                <w:noProof/>
                <w:webHidden/>
              </w:rPr>
              <w:fldChar w:fldCharType="separate"/>
            </w:r>
            <w:r>
              <w:rPr>
                <w:noProof/>
                <w:webHidden/>
              </w:rPr>
              <w:t>13</w:t>
            </w:r>
            <w:r>
              <w:rPr>
                <w:noProof/>
                <w:webHidden/>
              </w:rPr>
              <w:fldChar w:fldCharType="end"/>
            </w:r>
          </w:hyperlink>
        </w:p>
        <w:p w14:paraId="7C371DC4" w14:textId="7032D3A1"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4" w:history="1">
            <w:r w:rsidRPr="003C04D2">
              <w:rPr>
                <w:rStyle w:val="Hyperlink"/>
                <w:noProof/>
              </w:rPr>
              <w:t>16. EPR Schemes</w:t>
            </w:r>
            <w:r>
              <w:rPr>
                <w:noProof/>
                <w:webHidden/>
              </w:rPr>
              <w:tab/>
            </w:r>
            <w:r>
              <w:rPr>
                <w:noProof/>
                <w:webHidden/>
              </w:rPr>
              <w:fldChar w:fldCharType="begin"/>
            </w:r>
            <w:r>
              <w:rPr>
                <w:noProof/>
                <w:webHidden/>
              </w:rPr>
              <w:instrText xml:space="preserve"> PAGEREF _Toc195108094 \h </w:instrText>
            </w:r>
            <w:r>
              <w:rPr>
                <w:noProof/>
                <w:webHidden/>
              </w:rPr>
            </w:r>
            <w:r>
              <w:rPr>
                <w:noProof/>
                <w:webHidden/>
              </w:rPr>
              <w:fldChar w:fldCharType="separate"/>
            </w:r>
            <w:r>
              <w:rPr>
                <w:noProof/>
                <w:webHidden/>
              </w:rPr>
              <w:t>13</w:t>
            </w:r>
            <w:r>
              <w:rPr>
                <w:noProof/>
                <w:webHidden/>
              </w:rPr>
              <w:fldChar w:fldCharType="end"/>
            </w:r>
          </w:hyperlink>
        </w:p>
        <w:p w14:paraId="697DD42C" w14:textId="142B692A"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5" w:history="1">
            <w:r w:rsidRPr="003C04D2">
              <w:rPr>
                <w:rStyle w:val="Hyperlink"/>
                <w:noProof/>
              </w:rPr>
              <w:t>17. Implementation of EPR Directives</w:t>
            </w:r>
            <w:r>
              <w:rPr>
                <w:noProof/>
                <w:webHidden/>
              </w:rPr>
              <w:tab/>
            </w:r>
            <w:r>
              <w:rPr>
                <w:noProof/>
                <w:webHidden/>
              </w:rPr>
              <w:fldChar w:fldCharType="begin"/>
            </w:r>
            <w:r>
              <w:rPr>
                <w:noProof/>
                <w:webHidden/>
              </w:rPr>
              <w:instrText xml:space="preserve"> PAGEREF _Toc195108095 \h </w:instrText>
            </w:r>
            <w:r>
              <w:rPr>
                <w:noProof/>
                <w:webHidden/>
              </w:rPr>
            </w:r>
            <w:r>
              <w:rPr>
                <w:noProof/>
                <w:webHidden/>
              </w:rPr>
              <w:fldChar w:fldCharType="separate"/>
            </w:r>
            <w:r>
              <w:rPr>
                <w:noProof/>
                <w:webHidden/>
              </w:rPr>
              <w:t>14</w:t>
            </w:r>
            <w:r>
              <w:rPr>
                <w:noProof/>
                <w:webHidden/>
              </w:rPr>
              <w:fldChar w:fldCharType="end"/>
            </w:r>
          </w:hyperlink>
        </w:p>
        <w:p w14:paraId="1B419273" w14:textId="7424A132"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6" w:history="1">
            <w:r w:rsidRPr="003C04D2">
              <w:rPr>
                <w:rStyle w:val="Hyperlink"/>
                <w:noProof/>
              </w:rPr>
              <w:t>18. Waste Management</w:t>
            </w:r>
            <w:r>
              <w:rPr>
                <w:noProof/>
                <w:webHidden/>
              </w:rPr>
              <w:tab/>
            </w:r>
            <w:r>
              <w:rPr>
                <w:noProof/>
                <w:webHidden/>
              </w:rPr>
              <w:fldChar w:fldCharType="begin"/>
            </w:r>
            <w:r>
              <w:rPr>
                <w:noProof/>
                <w:webHidden/>
              </w:rPr>
              <w:instrText xml:space="preserve"> PAGEREF _Toc195108096 \h </w:instrText>
            </w:r>
            <w:r>
              <w:rPr>
                <w:noProof/>
                <w:webHidden/>
              </w:rPr>
            </w:r>
            <w:r>
              <w:rPr>
                <w:noProof/>
                <w:webHidden/>
              </w:rPr>
              <w:fldChar w:fldCharType="separate"/>
            </w:r>
            <w:r>
              <w:rPr>
                <w:noProof/>
                <w:webHidden/>
              </w:rPr>
              <w:t>15</w:t>
            </w:r>
            <w:r>
              <w:rPr>
                <w:noProof/>
                <w:webHidden/>
              </w:rPr>
              <w:fldChar w:fldCharType="end"/>
            </w:r>
          </w:hyperlink>
        </w:p>
        <w:p w14:paraId="3D9BFFEC" w14:textId="3EC070BC"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7" w:history="1">
            <w:r w:rsidRPr="003C04D2">
              <w:rPr>
                <w:rStyle w:val="Hyperlink"/>
                <w:noProof/>
              </w:rPr>
              <w:t>19. Development and Strengthening of Recycling Activity</w:t>
            </w:r>
            <w:r>
              <w:rPr>
                <w:noProof/>
                <w:webHidden/>
              </w:rPr>
              <w:tab/>
            </w:r>
            <w:r>
              <w:rPr>
                <w:noProof/>
                <w:webHidden/>
              </w:rPr>
              <w:fldChar w:fldCharType="begin"/>
            </w:r>
            <w:r>
              <w:rPr>
                <w:noProof/>
                <w:webHidden/>
              </w:rPr>
              <w:instrText xml:space="preserve"> PAGEREF _Toc195108097 \h </w:instrText>
            </w:r>
            <w:r>
              <w:rPr>
                <w:noProof/>
                <w:webHidden/>
              </w:rPr>
            </w:r>
            <w:r>
              <w:rPr>
                <w:noProof/>
                <w:webHidden/>
              </w:rPr>
              <w:fldChar w:fldCharType="separate"/>
            </w:r>
            <w:r>
              <w:rPr>
                <w:noProof/>
                <w:webHidden/>
              </w:rPr>
              <w:t>16</w:t>
            </w:r>
            <w:r>
              <w:rPr>
                <w:noProof/>
                <w:webHidden/>
              </w:rPr>
              <w:fldChar w:fldCharType="end"/>
            </w:r>
          </w:hyperlink>
        </w:p>
        <w:p w14:paraId="24B5D8C7" w14:textId="427C9642"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8" w:history="1">
            <w:r w:rsidRPr="003C04D2">
              <w:rPr>
                <w:rStyle w:val="Hyperlink"/>
                <w:noProof/>
              </w:rPr>
              <w:t>20. Reporting</w:t>
            </w:r>
            <w:r>
              <w:rPr>
                <w:noProof/>
                <w:webHidden/>
              </w:rPr>
              <w:tab/>
            </w:r>
            <w:r>
              <w:rPr>
                <w:noProof/>
                <w:webHidden/>
              </w:rPr>
              <w:fldChar w:fldCharType="begin"/>
            </w:r>
            <w:r>
              <w:rPr>
                <w:noProof/>
                <w:webHidden/>
              </w:rPr>
              <w:instrText xml:space="preserve"> PAGEREF _Toc195108098 \h </w:instrText>
            </w:r>
            <w:r>
              <w:rPr>
                <w:noProof/>
                <w:webHidden/>
              </w:rPr>
            </w:r>
            <w:r>
              <w:rPr>
                <w:noProof/>
                <w:webHidden/>
              </w:rPr>
              <w:fldChar w:fldCharType="separate"/>
            </w:r>
            <w:r>
              <w:rPr>
                <w:noProof/>
                <w:webHidden/>
              </w:rPr>
              <w:t>17</w:t>
            </w:r>
            <w:r>
              <w:rPr>
                <w:noProof/>
                <w:webHidden/>
              </w:rPr>
              <w:fldChar w:fldCharType="end"/>
            </w:r>
          </w:hyperlink>
        </w:p>
        <w:p w14:paraId="6F4A0E2D" w14:textId="6C90DA56"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099" w:history="1">
            <w:r w:rsidRPr="003C04D2">
              <w:rPr>
                <w:rStyle w:val="Hyperlink"/>
                <w:noProof/>
              </w:rPr>
              <w:t>21. Alternative Design</w:t>
            </w:r>
            <w:r>
              <w:rPr>
                <w:noProof/>
                <w:webHidden/>
              </w:rPr>
              <w:tab/>
            </w:r>
            <w:r>
              <w:rPr>
                <w:noProof/>
                <w:webHidden/>
              </w:rPr>
              <w:fldChar w:fldCharType="begin"/>
            </w:r>
            <w:r>
              <w:rPr>
                <w:noProof/>
                <w:webHidden/>
              </w:rPr>
              <w:instrText xml:space="preserve"> PAGEREF _Toc195108099 \h </w:instrText>
            </w:r>
            <w:r>
              <w:rPr>
                <w:noProof/>
                <w:webHidden/>
              </w:rPr>
            </w:r>
            <w:r>
              <w:rPr>
                <w:noProof/>
                <w:webHidden/>
              </w:rPr>
              <w:fldChar w:fldCharType="separate"/>
            </w:r>
            <w:r>
              <w:rPr>
                <w:noProof/>
                <w:webHidden/>
              </w:rPr>
              <w:t>17</w:t>
            </w:r>
            <w:r>
              <w:rPr>
                <w:noProof/>
                <w:webHidden/>
              </w:rPr>
              <w:fldChar w:fldCharType="end"/>
            </w:r>
          </w:hyperlink>
        </w:p>
        <w:p w14:paraId="070EC3EB" w14:textId="433B2F3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0" w:history="1">
            <w:r w:rsidRPr="003C04D2">
              <w:rPr>
                <w:rStyle w:val="Hyperlink"/>
                <w:noProof/>
              </w:rPr>
              <w:t>22. Audit, Monitor and Inspection</w:t>
            </w:r>
            <w:r>
              <w:rPr>
                <w:noProof/>
                <w:webHidden/>
              </w:rPr>
              <w:tab/>
            </w:r>
            <w:r>
              <w:rPr>
                <w:noProof/>
                <w:webHidden/>
              </w:rPr>
              <w:fldChar w:fldCharType="begin"/>
            </w:r>
            <w:r>
              <w:rPr>
                <w:noProof/>
                <w:webHidden/>
              </w:rPr>
              <w:instrText xml:space="preserve"> PAGEREF _Toc195108100 \h </w:instrText>
            </w:r>
            <w:r>
              <w:rPr>
                <w:noProof/>
                <w:webHidden/>
              </w:rPr>
            </w:r>
            <w:r>
              <w:rPr>
                <w:noProof/>
                <w:webHidden/>
              </w:rPr>
              <w:fldChar w:fldCharType="separate"/>
            </w:r>
            <w:r>
              <w:rPr>
                <w:noProof/>
                <w:webHidden/>
              </w:rPr>
              <w:t>18</w:t>
            </w:r>
            <w:r>
              <w:rPr>
                <w:noProof/>
                <w:webHidden/>
              </w:rPr>
              <w:fldChar w:fldCharType="end"/>
            </w:r>
          </w:hyperlink>
        </w:p>
        <w:p w14:paraId="5C7ED3AE" w14:textId="41DE79C5"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1" w:history="1">
            <w:r w:rsidRPr="003C04D2">
              <w:rPr>
                <w:rStyle w:val="Hyperlink"/>
                <w:noProof/>
              </w:rPr>
              <w:t>23. Enforcement and Penalty</w:t>
            </w:r>
            <w:r>
              <w:rPr>
                <w:noProof/>
                <w:webHidden/>
              </w:rPr>
              <w:tab/>
            </w:r>
            <w:r>
              <w:rPr>
                <w:noProof/>
                <w:webHidden/>
              </w:rPr>
              <w:fldChar w:fldCharType="begin"/>
            </w:r>
            <w:r>
              <w:rPr>
                <w:noProof/>
                <w:webHidden/>
              </w:rPr>
              <w:instrText xml:space="preserve"> PAGEREF _Toc195108101 \h </w:instrText>
            </w:r>
            <w:r>
              <w:rPr>
                <w:noProof/>
                <w:webHidden/>
              </w:rPr>
            </w:r>
            <w:r>
              <w:rPr>
                <w:noProof/>
                <w:webHidden/>
              </w:rPr>
              <w:fldChar w:fldCharType="separate"/>
            </w:r>
            <w:r>
              <w:rPr>
                <w:noProof/>
                <w:webHidden/>
              </w:rPr>
              <w:t>18</w:t>
            </w:r>
            <w:r>
              <w:rPr>
                <w:noProof/>
                <w:webHidden/>
              </w:rPr>
              <w:fldChar w:fldCharType="end"/>
            </w:r>
          </w:hyperlink>
        </w:p>
        <w:p w14:paraId="088B94BA" w14:textId="626E39F3"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2" w:history="1">
            <w:r w:rsidRPr="003C04D2">
              <w:rPr>
                <w:rStyle w:val="Hyperlink"/>
                <w:noProof/>
              </w:rPr>
              <w:t>24. Awareness Program</w:t>
            </w:r>
            <w:r>
              <w:rPr>
                <w:noProof/>
                <w:webHidden/>
              </w:rPr>
              <w:tab/>
            </w:r>
            <w:r>
              <w:rPr>
                <w:noProof/>
                <w:webHidden/>
              </w:rPr>
              <w:fldChar w:fldCharType="begin"/>
            </w:r>
            <w:r>
              <w:rPr>
                <w:noProof/>
                <w:webHidden/>
              </w:rPr>
              <w:instrText xml:space="preserve"> PAGEREF _Toc195108102 \h </w:instrText>
            </w:r>
            <w:r>
              <w:rPr>
                <w:noProof/>
                <w:webHidden/>
              </w:rPr>
            </w:r>
            <w:r>
              <w:rPr>
                <w:noProof/>
                <w:webHidden/>
              </w:rPr>
              <w:fldChar w:fldCharType="separate"/>
            </w:r>
            <w:r>
              <w:rPr>
                <w:noProof/>
                <w:webHidden/>
              </w:rPr>
              <w:t>19</w:t>
            </w:r>
            <w:r>
              <w:rPr>
                <w:noProof/>
                <w:webHidden/>
              </w:rPr>
              <w:fldChar w:fldCharType="end"/>
            </w:r>
          </w:hyperlink>
        </w:p>
        <w:p w14:paraId="6DD5673A" w14:textId="44E6DFB7"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3" w:history="1">
            <w:r w:rsidRPr="003C04D2">
              <w:rPr>
                <w:rStyle w:val="Hyperlink"/>
                <w:noProof/>
              </w:rPr>
              <w:t>25. Green Procurement and Incentive</w:t>
            </w:r>
            <w:r>
              <w:rPr>
                <w:noProof/>
                <w:webHidden/>
              </w:rPr>
              <w:tab/>
            </w:r>
            <w:r>
              <w:rPr>
                <w:noProof/>
                <w:webHidden/>
              </w:rPr>
              <w:fldChar w:fldCharType="begin"/>
            </w:r>
            <w:r>
              <w:rPr>
                <w:noProof/>
                <w:webHidden/>
              </w:rPr>
              <w:instrText xml:space="preserve"> PAGEREF _Toc195108103 \h </w:instrText>
            </w:r>
            <w:r>
              <w:rPr>
                <w:noProof/>
                <w:webHidden/>
              </w:rPr>
            </w:r>
            <w:r>
              <w:rPr>
                <w:noProof/>
                <w:webHidden/>
              </w:rPr>
              <w:fldChar w:fldCharType="separate"/>
            </w:r>
            <w:r>
              <w:rPr>
                <w:noProof/>
                <w:webHidden/>
              </w:rPr>
              <w:t>19</w:t>
            </w:r>
            <w:r>
              <w:rPr>
                <w:noProof/>
                <w:webHidden/>
              </w:rPr>
              <w:fldChar w:fldCharType="end"/>
            </w:r>
          </w:hyperlink>
        </w:p>
        <w:p w14:paraId="2EE61D19" w14:textId="51C779B2" w:rsid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4" w:history="1">
            <w:r w:rsidRPr="003C04D2">
              <w:rPr>
                <w:rStyle w:val="Hyperlink"/>
                <w:noProof/>
              </w:rPr>
              <w:t>26. Support from Third Parties</w:t>
            </w:r>
            <w:r>
              <w:rPr>
                <w:noProof/>
                <w:webHidden/>
              </w:rPr>
              <w:tab/>
            </w:r>
            <w:r>
              <w:rPr>
                <w:noProof/>
                <w:webHidden/>
              </w:rPr>
              <w:fldChar w:fldCharType="begin"/>
            </w:r>
            <w:r>
              <w:rPr>
                <w:noProof/>
                <w:webHidden/>
              </w:rPr>
              <w:instrText xml:space="preserve"> PAGEREF _Toc195108104 \h </w:instrText>
            </w:r>
            <w:r>
              <w:rPr>
                <w:noProof/>
                <w:webHidden/>
              </w:rPr>
            </w:r>
            <w:r>
              <w:rPr>
                <w:noProof/>
                <w:webHidden/>
              </w:rPr>
              <w:fldChar w:fldCharType="separate"/>
            </w:r>
            <w:r>
              <w:rPr>
                <w:noProof/>
                <w:webHidden/>
              </w:rPr>
              <w:t>20</w:t>
            </w:r>
            <w:r>
              <w:rPr>
                <w:noProof/>
                <w:webHidden/>
              </w:rPr>
              <w:fldChar w:fldCharType="end"/>
            </w:r>
          </w:hyperlink>
        </w:p>
        <w:p w14:paraId="4CF719D4" w14:textId="55B8BC61"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5" w:history="1">
            <w:r w:rsidRPr="00792FCF">
              <w:rPr>
                <w:rStyle w:val="Hyperlink"/>
                <w:noProof/>
              </w:rPr>
              <w:t>Appendix -A (Potential Modes of EPR Project Fees for the obliged entities)</w:t>
            </w:r>
            <w:r w:rsidRPr="00792FCF">
              <w:rPr>
                <w:noProof/>
                <w:webHidden/>
              </w:rPr>
              <w:tab/>
            </w:r>
            <w:r w:rsidRPr="00792FCF">
              <w:rPr>
                <w:noProof/>
                <w:webHidden/>
              </w:rPr>
              <w:fldChar w:fldCharType="begin"/>
            </w:r>
            <w:r w:rsidRPr="00792FCF">
              <w:rPr>
                <w:noProof/>
                <w:webHidden/>
              </w:rPr>
              <w:instrText xml:space="preserve"> PAGEREF _Toc195108105 \h </w:instrText>
            </w:r>
            <w:r w:rsidRPr="00792FCF">
              <w:rPr>
                <w:noProof/>
                <w:webHidden/>
              </w:rPr>
            </w:r>
            <w:r w:rsidRPr="00792FCF">
              <w:rPr>
                <w:noProof/>
                <w:webHidden/>
              </w:rPr>
              <w:fldChar w:fldCharType="separate"/>
            </w:r>
            <w:r w:rsidRPr="00792FCF">
              <w:rPr>
                <w:noProof/>
                <w:webHidden/>
              </w:rPr>
              <w:t>21</w:t>
            </w:r>
            <w:r w:rsidRPr="00792FCF">
              <w:rPr>
                <w:noProof/>
                <w:webHidden/>
              </w:rPr>
              <w:fldChar w:fldCharType="end"/>
            </w:r>
          </w:hyperlink>
        </w:p>
        <w:p w14:paraId="3EA6BA60" w14:textId="256B3D12"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6" w:history="1">
            <w:r w:rsidRPr="00792FCF">
              <w:rPr>
                <w:rStyle w:val="Hyperlink"/>
                <w:noProof/>
              </w:rPr>
              <w:t>Appendix -B (Requirements to Become a Producer Responsibility Organization-PRO)</w:t>
            </w:r>
            <w:r w:rsidRPr="00792FCF">
              <w:rPr>
                <w:noProof/>
                <w:webHidden/>
              </w:rPr>
              <w:tab/>
            </w:r>
            <w:r w:rsidRPr="00792FCF">
              <w:rPr>
                <w:noProof/>
                <w:webHidden/>
              </w:rPr>
              <w:fldChar w:fldCharType="begin"/>
            </w:r>
            <w:r w:rsidRPr="00792FCF">
              <w:rPr>
                <w:noProof/>
                <w:webHidden/>
              </w:rPr>
              <w:instrText xml:space="preserve"> PAGEREF _Toc195108106 \h </w:instrText>
            </w:r>
            <w:r w:rsidRPr="00792FCF">
              <w:rPr>
                <w:noProof/>
                <w:webHidden/>
              </w:rPr>
            </w:r>
            <w:r w:rsidRPr="00792FCF">
              <w:rPr>
                <w:noProof/>
                <w:webHidden/>
              </w:rPr>
              <w:fldChar w:fldCharType="separate"/>
            </w:r>
            <w:r w:rsidRPr="00792FCF">
              <w:rPr>
                <w:noProof/>
                <w:webHidden/>
              </w:rPr>
              <w:t>22</w:t>
            </w:r>
            <w:r w:rsidRPr="00792FCF">
              <w:rPr>
                <w:noProof/>
                <w:webHidden/>
              </w:rPr>
              <w:fldChar w:fldCharType="end"/>
            </w:r>
          </w:hyperlink>
        </w:p>
        <w:p w14:paraId="1D48BEFB" w14:textId="562D3164"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7" w:history="1">
            <w:r w:rsidRPr="00792FCF">
              <w:rPr>
                <w:rStyle w:val="Hyperlink"/>
                <w:noProof/>
              </w:rPr>
              <w:t>Appendix -C (Format for Enlisting Producer Responsible Organization in DoE for EPR)</w:t>
            </w:r>
            <w:r w:rsidRPr="00792FCF">
              <w:rPr>
                <w:noProof/>
                <w:webHidden/>
              </w:rPr>
              <w:tab/>
            </w:r>
            <w:r w:rsidRPr="00792FCF">
              <w:rPr>
                <w:noProof/>
                <w:webHidden/>
              </w:rPr>
              <w:fldChar w:fldCharType="begin"/>
            </w:r>
            <w:r w:rsidRPr="00792FCF">
              <w:rPr>
                <w:noProof/>
                <w:webHidden/>
              </w:rPr>
              <w:instrText xml:space="preserve"> PAGEREF _Toc195108107 \h </w:instrText>
            </w:r>
            <w:r w:rsidRPr="00792FCF">
              <w:rPr>
                <w:noProof/>
                <w:webHidden/>
              </w:rPr>
            </w:r>
            <w:r w:rsidRPr="00792FCF">
              <w:rPr>
                <w:noProof/>
                <w:webHidden/>
              </w:rPr>
              <w:fldChar w:fldCharType="separate"/>
            </w:r>
            <w:r w:rsidRPr="00792FCF">
              <w:rPr>
                <w:noProof/>
                <w:webHidden/>
              </w:rPr>
              <w:t>23</w:t>
            </w:r>
            <w:r w:rsidRPr="00792FCF">
              <w:rPr>
                <w:noProof/>
                <w:webHidden/>
              </w:rPr>
              <w:fldChar w:fldCharType="end"/>
            </w:r>
          </w:hyperlink>
        </w:p>
        <w:p w14:paraId="0AD36F50" w14:textId="71704B79"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8" w:history="1">
            <w:r w:rsidRPr="00792FCF">
              <w:rPr>
                <w:rStyle w:val="Hyperlink"/>
                <w:noProof/>
              </w:rPr>
              <w:t>Appendix -D (Reporting Format for PRO)</w:t>
            </w:r>
            <w:r w:rsidRPr="00792FCF">
              <w:rPr>
                <w:noProof/>
                <w:webHidden/>
              </w:rPr>
              <w:tab/>
            </w:r>
            <w:r w:rsidRPr="00792FCF">
              <w:rPr>
                <w:noProof/>
                <w:webHidden/>
              </w:rPr>
              <w:fldChar w:fldCharType="begin"/>
            </w:r>
            <w:r w:rsidRPr="00792FCF">
              <w:rPr>
                <w:noProof/>
                <w:webHidden/>
              </w:rPr>
              <w:instrText xml:space="preserve"> PAGEREF _Toc195108108 \h </w:instrText>
            </w:r>
            <w:r w:rsidRPr="00792FCF">
              <w:rPr>
                <w:noProof/>
                <w:webHidden/>
              </w:rPr>
            </w:r>
            <w:r w:rsidRPr="00792FCF">
              <w:rPr>
                <w:noProof/>
                <w:webHidden/>
              </w:rPr>
              <w:fldChar w:fldCharType="separate"/>
            </w:r>
            <w:r w:rsidRPr="00792FCF">
              <w:rPr>
                <w:noProof/>
                <w:webHidden/>
              </w:rPr>
              <w:t>24</w:t>
            </w:r>
            <w:r w:rsidRPr="00792FCF">
              <w:rPr>
                <w:noProof/>
                <w:webHidden/>
              </w:rPr>
              <w:fldChar w:fldCharType="end"/>
            </w:r>
          </w:hyperlink>
        </w:p>
        <w:p w14:paraId="6C621884" w14:textId="14B7F419"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09" w:history="1">
            <w:r w:rsidRPr="00792FCF">
              <w:rPr>
                <w:rStyle w:val="Hyperlink"/>
                <w:noProof/>
              </w:rPr>
              <w:t>Appendix -E (Enlistment Renewal Format for PRO)</w:t>
            </w:r>
            <w:r w:rsidRPr="00792FCF">
              <w:rPr>
                <w:noProof/>
                <w:webHidden/>
              </w:rPr>
              <w:tab/>
            </w:r>
            <w:r w:rsidRPr="00792FCF">
              <w:rPr>
                <w:noProof/>
                <w:webHidden/>
              </w:rPr>
              <w:fldChar w:fldCharType="begin"/>
            </w:r>
            <w:r w:rsidRPr="00792FCF">
              <w:rPr>
                <w:noProof/>
                <w:webHidden/>
              </w:rPr>
              <w:instrText xml:space="preserve"> PAGEREF _Toc195108109 \h </w:instrText>
            </w:r>
            <w:r w:rsidRPr="00792FCF">
              <w:rPr>
                <w:noProof/>
                <w:webHidden/>
              </w:rPr>
            </w:r>
            <w:r w:rsidRPr="00792FCF">
              <w:rPr>
                <w:noProof/>
                <w:webHidden/>
              </w:rPr>
              <w:fldChar w:fldCharType="separate"/>
            </w:r>
            <w:r w:rsidRPr="00792FCF">
              <w:rPr>
                <w:noProof/>
                <w:webHidden/>
              </w:rPr>
              <w:t>30</w:t>
            </w:r>
            <w:r w:rsidRPr="00792FCF">
              <w:rPr>
                <w:noProof/>
                <w:webHidden/>
              </w:rPr>
              <w:fldChar w:fldCharType="end"/>
            </w:r>
          </w:hyperlink>
        </w:p>
        <w:p w14:paraId="0A537299" w14:textId="7CFC104F"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10" w:history="1">
            <w:r w:rsidRPr="00792FCF">
              <w:rPr>
                <w:rStyle w:val="Hyperlink"/>
                <w:noProof/>
              </w:rPr>
              <w:t>Appendix -F (Registration Format for Obliged Entities)</w:t>
            </w:r>
            <w:r w:rsidRPr="00792FCF">
              <w:rPr>
                <w:noProof/>
                <w:webHidden/>
              </w:rPr>
              <w:tab/>
            </w:r>
            <w:r w:rsidRPr="00792FCF">
              <w:rPr>
                <w:noProof/>
                <w:webHidden/>
              </w:rPr>
              <w:fldChar w:fldCharType="begin"/>
            </w:r>
            <w:r w:rsidRPr="00792FCF">
              <w:rPr>
                <w:noProof/>
                <w:webHidden/>
              </w:rPr>
              <w:instrText xml:space="preserve"> PAGEREF _Toc195108110 \h </w:instrText>
            </w:r>
            <w:r w:rsidRPr="00792FCF">
              <w:rPr>
                <w:noProof/>
                <w:webHidden/>
              </w:rPr>
            </w:r>
            <w:r w:rsidRPr="00792FCF">
              <w:rPr>
                <w:noProof/>
                <w:webHidden/>
              </w:rPr>
              <w:fldChar w:fldCharType="separate"/>
            </w:r>
            <w:r w:rsidRPr="00792FCF">
              <w:rPr>
                <w:noProof/>
                <w:webHidden/>
              </w:rPr>
              <w:t>38</w:t>
            </w:r>
            <w:r w:rsidRPr="00792FCF">
              <w:rPr>
                <w:noProof/>
                <w:webHidden/>
              </w:rPr>
              <w:fldChar w:fldCharType="end"/>
            </w:r>
          </w:hyperlink>
        </w:p>
        <w:p w14:paraId="3E6007C3" w14:textId="61CE0D21"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11" w:history="1">
            <w:r w:rsidRPr="00792FCF">
              <w:rPr>
                <w:rStyle w:val="Hyperlink"/>
                <w:noProof/>
              </w:rPr>
              <w:t>Appendix -G (Action Plan Format for Obliged Entities)</w:t>
            </w:r>
            <w:r w:rsidRPr="00792FCF">
              <w:rPr>
                <w:noProof/>
                <w:webHidden/>
              </w:rPr>
              <w:tab/>
            </w:r>
            <w:r w:rsidRPr="00792FCF">
              <w:rPr>
                <w:noProof/>
                <w:webHidden/>
              </w:rPr>
              <w:fldChar w:fldCharType="begin"/>
            </w:r>
            <w:r w:rsidRPr="00792FCF">
              <w:rPr>
                <w:noProof/>
                <w:webHidden/>
              </w:rPr>
              <w:instrText xml:space="preserve"> PAGEREF _Toc195108111 \h </w:instrText>
            </w:r>
            <w:r w:rsidRPr="00792FCF">
              <w:rPr>
                <w:noProof/>
                <w:webHidden/>
              </w:rPr>
            </w:r>
            <w:r w:rsidRPr="00792FCF">
              <w:rPr>
                <w:noProof/>
                <w:webHidden/>
              </w:rPr>
              <w:fldChar w:fldCharType="separate"/>
            </w:r>
            <w:r w:rsidRPr="00792FCF">
              <w:rPr>
                <w:noProof/>
                <w:webHidden/>
              </w:rPr>
              <w:t>42</w:t>
            </w:r>
            <w:r w:rsidRPr="00792FCF">
              <w:rPr>
                <w:noProof/>
                <w:webHidden/>
              </w:rPr>
              <w:fldChar w:fldCharType="end"/>
            </w:r>
          </w:hyperlink>
        </w:p>
        <w:p w14:paraId="051695D1" w14:textId="5C2B4530"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12" w:history="1">
            <w:r w:rsidRPr="00792FCF">
              <w:rPr>
                <w:rStyle w:val="Hyperlink"/>
                <w:noProof/>
              </w:rPr>
              <w:t>Appendix -H (Reporting Format for Obliged Entities)</w:t>
            </w:r>
            <w:r w:rsidRPr="00792FCF">
              <w:rPr>
                <w:noProof/>
                <w:webHidden/>
              </w:rPr>
              <w:tab/>
            </w:r>
            <w:r w:rsidRPr="00792FCF">
              <w:rPr>
                <w:noProof/>
                <w:webHidden/>
              </w:rPr>
              <w:fldChar w:fldCharType="begin"/>
            </w:r>
            <w:r w:rsidRPr="00792FCF">
              <w:rPr>
                <w:noProof/>
                <w:webHidden/>
              </w:rPr>
              <w:instrText xml:space="preserve"> PAGEREF _Toc195108112 \h </w:instrText>
            </w:r>
            <w:r w:rsidRPr="00792FCF">
              <w:rPr>
                <w:noProof/>
                <w:webHidden/>
              </w:rPr>
            </w:r>
            <w:r w:rsidRPr="00792FCF">
              <w:rPr>
                <w:noProof/>
                <w:webHidden/>
              </w:rPr>
              <w:fldChar w:fldCharType="separate"/>
            </w:r>
            <w:r w:rsidRPr="00792FCF">
              <w:rPr>
                <w:noProof/>
                <w:webHidden/>
              </w:rPr>
              <w:t>50</w:t>
            </w:r>
            <w:r w:rsidRPr="00792FCF">
              <w:rPr>
                <w:noProof/>
                <w:webHidden/>
              </w:rPr>
              <w:fldChar w:fldCharType="end"/>
            </w:r>
          </w:hyperlink>
        </w:p>
        <w:p w14:paraId="4E7E1B76" w14:textId="79A39FE2" w:rsidR="00792FCF" w:rsidRPr="00792FCF" w:rsidRDefault="00792FCF" w:rsidP="00792FCF">
          <w:pPr>
            <w:pStyle w:val="TOC1"/>
            <w:tabs>
              <w:tab w:val="right" w:leader="dot" w:pos="9016"/>
            </w:tabs>
            <w:spacing w:after="0"/>
            <w:rPr>
              <w:rFonts w:asciiTheme="minorHAnsi" w:eastAsiaTheme="minorEastAsia" w:hAnsiTheme="minorHAnsi" w:cstheme="minorBidi"/>
              <w:noProof/>
            </w:rPr>
          </w:pPr>
          <w:hyperlink w:anchor="_Toc195108113" w:history="1">
            <w:r w:rsidRPr="00792FCF">
              <w:rPr>
                <w:rStyle w:val="Hyperlink"/>
                <w:noProof/>
              </w:rPr>
              <w:t>Appendix -I (Registration Renewal Format for Obliged Entities)</w:t>
            </w:r>
            <w:r w:rsidRPr="00792FCF">
              <w:rPr>
                <w:noProof/>
                <w:webHidden/>
              </w:rPr>
              <w:tab/>
            </w:r>
            <w:r w:rsidRPr="00792FCF">
              <w:rPr>
                <w:noProof/>
                <w:webHidden/>
              </w:rPr>
              <w:fldChar w:fldCharType="begin"/>
            </w:r>
            <w:r w:rsidRPr="00792FCF">
              <w:rPr>
                <w:noProof/>
                <w:webHidden/>
              </w:rPr>
              <w:instrText xml:space="preserve"> PAGEREF _Toc195108113 \h </w:instrText>
            </w:r>
            <w:r w:rsidRPr="00792FCF">
              <w:rPr>
                <w:noProof/>
                <w:webHidden/>
              </w:rPr>
            </w:r>
            <w:r w:rsidRPr="00792FCF">
              <w:rPr>
                <w:noProof/>
                <w:webHidden/>
              </w:rPr>
              <w:fldChar w:fldCharType="separate"/>
            </w:r>
            <w:r w:rsidRPr="00792FCF">
              <w:rPr>
                <w:noProof/>
                <w:webHidden/>
              </w:rPr>
              <w:t>59</w:t>
            </w:r>
            <w:r w:rsidRPr="00792FCF">
              <w:rPr>
                <w:noProof/>
                <w:webHidden/>
              </w:rPr>
              <w:fldChar w:fldCharType="end"/>
            </w:r>
          </w:hyperlink>
        </w:p>
        <w:p w14:paraId="0FDAD50F" w14:textId="56F061F8" w:rsidR="00BC3509" w:rsidRPr="00A86602" w:rsidRDefault="00BC3509" w:rsidP="00792FCF">
          <w:pPr>
            <w:spacing w:after="0"/>
            <w:rPr>
              <w:noProof/>
            </w:rPr>
          </w:pPr>
          <w:r w:rsidRPr="006C3A42">
            <w:rPr>
              <w:noProof/>
            </w:rPr>
            <w:fldChar w:fldCharType="end"/>
          </w:r>
        </w:p>
      </w:sdtContent>
    </w:sdt>
    <w:p w14:paraId="6ED46CDD" w14:textId="36394D56" w:rsidR="005E6BA5" w:rsidRPr="002A006C" w:rsidRDefault="005E6BA5" w:rsidP="00BF1716">
      <w:pPr>
        <w:pStyle w:val="Heading1"/>
        <w:rPr>
          <w:noProof/>
        </w:rPr>
      </w:pPr>
      <w:r w:rsidRPr="002A006C">
        <w:br w:type="page"/>
      </w:r>
      <w:bookmarkStart w:id="0" w:name="_Toc195108079"/>
      <w:r w:rsidR="00BF1716" w:rsidRPr="00BF1716">
        <w:rPr>
          <w:b w:val="0"/>
          <w:bCs w:val="0"/>
        </w:rPr>
        <w:lastRenderedPageBreak/>
        <w:t>1.</w:t>
      </w:r>
      <w:r w:rsidR="00BF1716">
        <w:t xml:space="preserve"> </w:t>
      </w:r>
      <w:r w:rsidRPr="002A006C">
        <w:t>Introduction</w:t>
      </w:r>
      <w:bookmarkEnd w:id="0"/>
    </w:p>
    <w:p w14:paraId="63582DEA" w14:textId="54BF5401" w:rsidR="005E6BA5" w:rsidRPr="002A006C" w:rsidRDefault="005E6BA5" w:rsidP="00563421">
      <w:pPr>
        <w:ind w:left="0"/>
      </w:pPr>
      <w:r w:rsidRPr="008A783E">
        <w:rPr>
          <w:highlight w:val="yellow"/>
        </w:rPr>
        <w:t>Bangladesh</w:t>
      </w:r>
      <w:r w:rsidR="008A783E" w:rsidRPr="008A783E">
        <w:rPr>
          <w:highlight w:val="yellow"/>
        </w:rPr>
        <w:t xml:space="preserve"> has experienced a significant progress in economic growth and urbanization </w:t>
      </w:r>
      <w:r w:rsidRPr="008A783E">
        <w:rPr>
          <w:highlight w:val="yellow"/>
        </w:rPr>
        <w:t xml:space="preserve">since its independence in 1971. </w:t>
      </w:r>
      <w:r w:rsidR="008A783E" w:rsidRPr="008A783E">
        <w:rPr>
          <w:highlight w:val="yellow"/>
        </w:rPr>
        <w:t xml:space="preserve">Simultaneously, the country has encountered high population growth.  </w:t>
      </w:r>
      <w:r w:rsidRPr="008A783E">
        <w:rPr>
          <w:highlight w:val="yellow"/>
        </w:rPr>
        <w:t xml:space="preserve">A study conducted in 2021 </w:t>
      </w:r>
      <w:r w:rsidR="008A783E" w:rsidRPr="008A783E">
        <w:rPr>
          <w:highlight w:val="yellow"/>
        </w:rPr>
        <w:t>showed</w:t>
      </w:r>
      <w:r w:rsidRPr="008A783E">
        <w:rPr>
          <w:highlight w:val="yellow"/>
        </w:rPr>
        <w:t xml:space="preserve"> that </w:t>
      </w:r>
      <w:r w:rsidR="008A783E" w:rsidRPr="008A783E">
        <w:rPr>
          <w:highlight w:val="yellow"/>
        </w:rPr>
        <w:t xml:space="preserve">everyday 38,000 tons of wastes is generated in urban areas of Bangladesh </w:t>
      </w:r>
      <w:r w:rsidRPr="008A783E">
        <w:rPr>
          <w:highlight w:val="yellow"/>
        </w:rPr>
        <w:t xml:space="preserve">and </w:t>
      </w:r>
      <w:r w:rsidR="008A783E" w:rsidRPr="008A783E">
        <w:rPr>
          <w:highlight w:val="yellow"/>
        </w:rPr>
        <w:t>it was</w:t>
      </w:r>
      <w:r w:rsidRPr="008A783E">
        <w:rPr>
          <w:highlight w:val="yellow"/>
        </w:rPr>
        <w:t xml:space="preserve"> expected to reach 118,199 tons per day by 2040</w:t>
      </w:r>
      <w:r w:rsidR="005F536D" w:rsidRPr="008A783E">
        <w:rPr>
          <w:rStyle w:val="FootnoteReference"/>
          <w:highlight w:val="yellow"/>
        </w:rPr>
        <w:footnoteReference w:id="1"/>
      </w:r>
      <w:r w:rsidRPr="008A783E">
        <w:rPr>
          <w:highlight w:val="yellow"/>
        </w:rPr>
        <w:t>.</w:t>
      </w:r>
      <w:r w:rsidRPr="002A006C">
        <w:t xml:space="preserve"> With the increase in GDP, plastic consumption has significantly increased, resulting in high plastic waste. </w:t>
      </w:r>
      <w:r w:rsidRPr="008A783E">
        <w:rPr>
          <w:highlight w:val="yellow"/>
        </w:rPr>
        <w:t xml:space="preserve">It is estimated that 10% of the total urban waste </w:t>
      </w:r>
      <w:r w:rsidR="008A783E" w:rsidRPr="008A783E">
        <w:rPr>
          <w:highlight w:val="yellow"/>
        </w:rPr>
        <w:t>is composed of</w:t>
      </w:r>
      <w:r w:rsidRPr="008A783E">
        <w:rPr>
          <w:highlight w:val="yellow"/>
        </w:rPr>
        <w:t xml:space="preserve"> plastic</w:t>
      </w:r>
      <w:r w:rsidR="005F536D" w:rsidRPr="002A006C">
        <w:rPr>
          <w:rStyle w:val="FootnoteReference"/>
        </w:rPr>
        <w:footnoteReference w:id="2"/>
      </w:r>
      <w:r w:rsidRPr="002A006C">
        <w:t>. Since plastic is non-biodegradable/</w:t>
      </w:r>
      <w:r w:rsidR="00E30807" w:rsidRPr="002A006C">
        <w:t>noncompostable</w:t>
      </w:r>
      <w:r w:rsidRPr="002A006C">
        <w:t>, it is essential to promote proper management of plastic waste to minimize</w:t>
      </w:r>
      <w:r w:rsidR="008A783E">
        <w:t xml:space="preserve"> </w:t>
      </w:r>
      <w:r w:rsidR="008A783E" w:rsidRPr="008A783E">
        <w:rPr>
          <w:highlight w:val="yellow"/>
        </w:rPr>
        <w:t>its</w:t>
      </w:r>
      <w:r w:rsidRPr="002A006C">
        <w:t xml:space="preserve"> environmental impact.</w:t>
      </w:r>
    </w:p>
    <w:p w14:paraId="48B0E05E" w14:textId="4D185A60" w:rsidR="005E6BA5" w:rsidRPr="002A006C" w:rsidRDefault="005E6BA5" w:rsidP="00563421">
      <w:pPr>
        <w:ind w:left="0"/>
      </w:pPr>
      <w:r w:rsidRPr="002A006C">
        <w:t xml:space="preserve">The current state of waste management in the urban areas of Bangladesh is a </w:t>
      </w:r>
      <w:r w:rsidR="008A783E" w:rsidRPr="008A783E">
        <w:rPr>
          <w:highlight w:val="yellow"/>
        </w:rPr>
        <w:t>matter</w:t>
      </w:r>
      <w:r w:rsidR="008A783E">
        <w:t xml:space="preserve"> of</w:t>
      </w:r>
      <w:r w:rsidRPr="002A006C">
        <w:t xml:space="preserve"> serious concern. </w:t>
      </w:r>
      <w:r w:rsidR="008A783E">
        <w:t>It is estimated that, o</w:t>
      </w:r>
      <w:r w:rsidR="00A86602">
        <w:t>nly half of the total generated</w:t>
      </w:r>
      <w:r w:rsidR="008A783E">
        <w:t xml:space="preserve"> </w:t>
      </w:r>
      <w:r w:rsidR="008A783E" w:rsidRPr="008A783E">
        <w:t>waste</w:t>
      </w:r>
      <w:r w:rsidR="008A783E">
        <w:t xml:space="preserve"> is</w:t>
      </w:r>
      <w:r w:rsidRPr="002A006C">
        <w:t xml:space="preserve"> collected, leaving the rest </w:t>
      </w:r>
      <w:r w:rsidR="008A783E">
        <w:t xml:space="preserve">half </w:t>
      </w:r>
      <w:r w:rsidRPr="002A006C">
        <w:t xml:space="preserve">to be informally burned, buried, or illegally dumped in public spaces, streets, drainage channels, or waterways. This </w:t>
      </w:r>
      <w:r w:rsidR="008A783E">
        <w:t xml:space="preserve">unplanned </w:t>
      </w:r>
      <w:r w:rsidRPr="002A006C">
        <w:t xml:space="preserve">disposal has led to </w:t>
      </w:r>
      <w:r w:rsidR="008A783E" w:rsidRPr="008A783E">
        <w:rPr>
          <w:highlight w:val="yellow"/>
        </w:rPr>
        <w:t>an extensive</w:t>
      </w:r>
      <w:r w:rsidRPr="002A006C">
        <w:t xml:space="preserve"> environmental contamination, including air, water, and soil pollution, </w:t>
      </w:r>
      <w:r w:rsidR="008A783E" w:rsidRPr="008A783E">
        <w:rPr>
          <w:highlight w:val="yellow"/>
        </w:rPr>
        <w:t>posing</w:t>
      </w:r>
      <w:r w:rsidRPr="002A006C">
        <w:t xml:space="preserve"> significant health risks to the public</w:t>
      </w:r>
      <w:r w:rsidR="008A783E">
        <w:t xml:space="preserve">, </w:t>
      </w:r>
      <w:r w:rsidR="008A783E" w:rsidRPr="008A783E">
        <w:rPr>
          <w:highlight w:val="yellow"/>
        </w:rPr>
        <w:t>flora and fauna</w:t>
      </w:r>
      <w:r w:rsidRPr="002A006C">
        <w:t xml:space="preserve">. Moreover, </w:t>
      </w:r>
      <w:r w:rsidR="008A783E">
        <w:t>the</w:t>
      </w:r>
      <w:r w:rsidRPr="002A006C">
        <w:t xml:space="preserve"> mismanagement </w:t>
      </w:r>
      <w:r w:rsidR="008A783E" w:rsidRPr="008A783E">
        <w:rPr>
          <w:highlight w:val="yellow"/>
        </w:rPr>
        <w:t xml:space="preserve">is </w:t>
      </w:r>
      <w:r w:rsidR="00A86602" w:rsidRPr="008A783E">
        <w:rPr>
          <w:highlight w:val="yellow"/>
        </w:rPr>
        <w:t>also strain</w:t>
      </w:r>
      <w:r w:rsidR="008A783E" w:rsidRPr="008A783E">
        <w:rPr>
          <w:highlight w:val="yellow"/>
        </w:rPr>
        <w:t>ing</w:t>
      </w:r>
      <w:r w:rsidRPr="002A006C">
        <w:t xml:space="preserve"> the existing infrastructure, with solid waste frequently clogging major drainage channels and sewerage networks.</w:t>
      </w:r>
    </w:p>
    <w:p w14:paraId="620F273D" w14:textId="72BD6811" w:rsidR="007D7D8E" w:rsidRPr="002A006C" w:rsidRDefault="005E6BA5" w:rsidP="007D1825">
      <w:pPr>
        <w:ind w:left="0"/>
      </w:pPr>
      <w:r w:rsidRPr="007D1825">
        <w:rPr>
          <w:highlight w:val="yellow"/>
        </w:rPr>
        <w:t xml:space="preserve">In this backdrop, </w:t>
      </w:r>
      <w:r w:rsidR="003C024A" w:rsidRPr="007D1825">
        <w:rPr>
          <w:highlight w:val="yellow"/>
        </w:rPr>
        <w:t>in order to ensure ecofriendly management of solid waste</w:t>
      </w:r>
      <w:r w:rsidR="003C024A">
        <w:t xml:space="preserve">, </w:t>
      </w:r>
      <w:r w:rsidRPr="002A006C">
        <w:t xml:space="preserve">the Government of the People's Republic of Bangladesh has introduced Solid Waste Management Rules (SWMR), 2021 under section 13 of </w:t>
      </w:r>
      <w:r w:rsidR="00E30807" w:rsidRPr="002A006C">
        <w:t xml:space="preserve">the </w:t>
      </w:r>
      <w:r w:rsidRPr="002A006C">
        <w:t>Environment Conservation Act, 1995</w:t>
      </w:r>
      <w:r w:rsidR="00E30807" w:rsidRPr="002A006C">
        <w:t>,</w:t>
      </w:r>
      <w:r w:rsidRPr="002A006C">
        <w:t xml:space="preserve"> which </w:t>
      </w:r>
      <w:r w:rsidR="00E30807" w:rsidRPr="002A006C">
        <w:t>mentions,</w:t>
      </w:r>
      <w:r w:rsidRPr="002A006C">
        <w:t xml:space="preserve"> “The Government may, from time to time, by notification in the Official Gazette, frame</w:t>
      </w:r>
      <w:r w:rsidR="00E30807" w:rsidRPr="002A006C">
        <w:t>,</w:t>
      </w:r>
      <w:r w:rsidRPr="002A006C">
        <w:t xml:space="preserve"> and issue environmental directives for the control and abatement of environmental pollution and the conservation and development of the environment</w:t>
      </w:r>
      <w:r w:rsidR="00E30807" w:rsidRPr="002A006C">
        <w:t>.”</w:t>
      </w:r>
      <w:r w:rsidRPr="002A006C">
        <w:t xml:space="preserve"> </w:t>
      </w:r>
      <w:r w:rsidR="003C024A">
        <w:t xml:space="preserve">In accordance with the provisions </w:t>
      </w:r>
      <w:r w:rsidRPr="002A006C">
        <w:t>outlined in rule 4 (Jha-</w:t>
      </w:r>
      <w:r w:rsidRPr="002A006C">
        <w:rPr>
          <w:rFonts w:ascii="Nirmala UI" w:hAnsi="Nirmala UI" w:cs="Nirmala UI"/>
        </w:rPr>
        <w:t>ঝ</w:t>
      </w:r>
      <w:r w:rsidRPr="002A006C">
        <w:t>)</w:t>
      </w:r>
      <w:r w:rsidR="003C024A">
        <w:t xml:space="preserve"> of SWMR-2021</w:t>
      </w:r>
      <w:r w:rsidRPr="002A006C">
        <w:t xml:space="preserve">, Extended Producer Responsibility </w:t>
      </w:r>
      <w:r w:rsidR="003C024A">
        <w:t>(</w:t>
      </w:r>
      <w:r w:rsidRPr="002A006C">
        <w:t>EPR</w:t>
      </w:r>
      <w:r w:rsidR="003C024A">
        <w:t>)</w:t>
      </w:r>
      <w:r w:rsidRPr="002A006C">
        <w:t xml:space="preserve"> Directives have been formulated as an effective tool </w:t>
      </w:r>
      <w:r w:rsidR="00A86602">
        <w:t>for</w:t>
      </w:r>
      <w:r w:rsidRPr="002A006C">
        <w:t xml:space="preserve"> handling or disposing of </w:t>
      </w:r>
      <w:r w:rsidR="003C024A">
        <w:t xml:space="preserve">the </w:t>
      </w:r>
      <w:r w:rsidRPr="002A006C">
        <w:t xml:space="preserve">pre and post-consumer waste. EPR represents a significant shift from traditional waste management </w:t>
      </w:r>
      <w:r w:rsidR="003C024A">
        <w:t>approaches</w:t>
      </w:r>
      <w:r w:rsidRPr="002A006C">
        <w:t xml:space="preserve">. It shares the responsibility </w:t>
      </w:r>
      <w:r w:rsidR="003C024A">
        <w:t>of</w:t>
      </w:r>
      <w:r w:rsidRPr="002A006C">
        <w:t xml:space="preserve"> waste management from public entities to manufacturers, brand owners, importers, and other entities, encouraging them to consider the lifecycle of their products and </w:t>
      </w:r>
      <w:r w:rsidR="003C024A">
        <w:t xml:space="preserve">thus </w:t>
      </w:r>
      <w:r w:rsidRPr="002A006C">
        <w:t xml:space="preserve">reduce the burden </w:t>
      </w:r>
      <w:r w:rsidR="003C024A">
        <w:t xml:space="preserve">of waste </w:t>
      </w:r>
      <w:r w:rsidRPr="002A006C">
        <w:t>on the environment,</w:t>
      </w:r>
      <w:r w:rsidR="003C024A">
        <w:t xml:space="preserve"> </w:t>
      </w:r>
      <w:r w:rsidR="003C024A" w:rsidRPr="007D1825">
        <w:rPr>
          <w:highlight w:val="yellow"/>
        </w:rPr>
        <w:t>and also the liability of waste management of the</w:t>
      </w:r>
      <w:r w:rsidRPr="002A006C">
        <w:t xml:space="preserve"> local government</w:t>
      </w:r>
      <w:r w:rsidR="003C024A">
        <w:t xml:space="preserve"> authorities</w:t>
      </w:r>
      <w:r w:rsidRPr="002A006C">
        <w:t>, and consumers. This approach aligns with the "Polluter Pays Principle</w:t>
      </w:r>
      <w:r w:rsidR="00E30807" w:rsidRPr="002A006C">
        <w:t>,"</w:t>
      </w:r>
      <w:r w:rsidRPr="002A006C">
        <w:t xml:space="preserve"> ensuring that those who generate pollution bear the costs of managing it. </w:t>
      </w:r>
      <w:r w:rsidR="00687AE4" w:rsidRPr="002A006C">
        <w:t>The</w:t>
      </w:r>
      <w:r w:rsidRPr="002A006C">
        <w:t xml:space="preserve"> directives specify the responsibilities of </w:t>
      </w:r>
      <w:r w:rsidR="003C024A">
        <w:t xml:space="preserve">the </w:t>
      </w:r>
      <w:r w:rsidR="006F1CC9">
        <w:t xml:space="preserve">Obliged Entities </w:t>
      </w:r>
      <w:r w:rsidRPr="002A006C">
        <w:t xml:space="preserve">(manufacturers, importers, and brand owners) regarding the management of plastic waste generated by their products, particularly </w:t>
      </w:r>
      <w:r w:rsidR="003C024A">
        <w:t>the</w:t>
      </w:r>
      <w:r w:rsidRPr="002A006C">
        <w:t xml:space="preserve"> plastic</w:t>
      </w:r>
      <w:r w:rsidR="003C024A">
        <w:t xml:space="preserve"> products</w:t>
      </w:r>
      <w:r w:rsidRPr="002A006C">
        <w:t xml:space="preserve">, which are </w:t>
      </w:r>
      <w:r w:rsidR="003C024A">
        <w:t>enlisted as</w:t>
      </w:r>
      <w:r w:rsidRPr="002A006C">
        <w:t xml:space="preserve"> designated item</w:t>
      </w:r>
      <w:r w:rsidR="006F1CC9">
        <w:t>s</w:t>
      </w:r>
      <w:r w:rsidRPr="002A006C">
        <w:t xml:space="preserve"> for Extended Producer Responsibility (EPR) </w:t>
      </w:r>
      <w:r w:rsidR="003C024A">
        <w:t>in</w:t>
      </w:r>
      <w:r w:rsidRPr="002A006C">
        <w:t xml:space="preserve"> the new SWMR-2021. </w:t>
      </w:r>
      <w:r w:rsidR="00687AE4" w:rsidRPr="002A006C">
        <w:t xml:space="preserve">The </w:t>
      </w:r>
      <w:r w:rsidRPr="002A006C">
        <w:t xml:space="preserve">directives will encourage the </w:t>
      </w:r>
      <w:r w:rsidR="006F1CC9">
        <w:t xml:space="preserve">Obliged Entities </w:t>
      </w:r>
      <w:r w:rsidRPr="002A006C">
        <w:t xml:space="preserve">to internalize the environmental costs of their products, leading to more sustainable product designs that are easier to recycle, repair, and reuse and ultimately reduce unnecessary plastic waste. Also, it will contribute to the achievement of United Nations (UN) Sustainable Development </w:t>
      </w:r>
      <w:r w:rsidR="00E30807" w:rsidRPr="002A006C">
        <w:t>Goals</w:t>
      </w:r>
      <w:r w:rsidRPr="002A006C">
        <w:t xml:space="preserve"> 8,</w:t>
      </w:r>
      <w:r w:rsidR="00572EF3" w:rsidRPr="002A006C">
        <w:t xml:space="preserve"> </w:t>
      </w:r>
      <w:r w:rsidRPr="002A006C">
        <w:t xml:space="preserve">11, </w:t>
      </w:r>
      <w:r w:rsidR="00572EF3" w:rsidRPr="002A006C">
        <w:t>12</w:t>
      </w:r>
      <w:r w:rsidR="00E30807" w:rsidRPr="002A006C">
        <w:t>,</w:t>
      </w:r>
      <w:r w:rsidR="00572EF3" w:rsidRPr="002A006C">
        <w:t xml:space="preserve"> </w:t>
      </w:r>
      <w:r w:rsidRPr="002A006C">
        <w:t>and 1</w:t>
      </w:r>
      <w:r w:rsidR="00572EF3" w:rsidRPr="002A006C">
        <w:t>4</w:t>
      </w:r>
      <w:r w:rsidRPr="002A006C">
        <w:t xml:space="preserve"> to ensure sustainable consumption and production patterns.</w:t>
      </w:r>
    </w:p>
    <w:p w14:paraId="74A0EC8F" w14:textId="3091814A" w:rsidR="005E6BA5" w:rsidRPr="002A006C" w:rsidRDefault="00BF1716" w:rsidP="001A1582">
      <w:pPr>
        <w:pStyle w:val="Heading1"/>
      </w:pPr>
      <w:bookmarkStart w:id="1" w:name="_Toc195108080"/>
      <w:r>
        <w:lastRenderedPageBreak/>
        <w:t xml:space="preserve">2. </w:t>
      </w:r>
      <w:r w:rsidR="005E6BA5" w:rsidRPr="002A006C">
        <w:t>Objectives</w:t>
      </w:r>
      <w:bookmarkEnd w:id="1"/>
    </w:p>
    <w:p w14:paraId="0CF3E6C0" w14:textId="0BFCE19E" w:rsidR="00F85DA5" w:rsidRPr="002A006C" w:rsidRDefault="00F85DA5" w:rsidP="00CB113A">
      <w:pPr>
        <w:ind w:left="0"/>
      </w:pPr>
      <w:r w:rsidRPr="002A006C">
        <w:t>The objectives of the directives are:</w:t>
      </w:r>
    </w:p>
    <w:p w14:paraId="5293E59D" w14:textId="3BD2BEEF" w:rsidR="005E6BA5" w:rsidRPr="002A006C" w:rsidRDefault="00F85DA5" w:rsidP="00563421">
      <w:pPr>
        <w:pStyle w:val="ListParagraph"/>
        <w:numPr>
          <w:ilvl w:val="0"/>
          <w:numId w:val="30"/>
        </w:numPr>
      </w:pPr>
      <w:r w:rsidRPr="00563421">
        <w:rPr>
          <w:color w:val="000000" w:themeColor="text1"/>
        </w:rPr>
        <w:t>to</w:t>
      </w:r>
      <w:r w:rsidR="005E6BA5" w:rsidRPr="00563421">
        <w:rPr>
          <w:color w:val="000000" w:themeColor="text1"/>
        </w:rPr>
        <w:t xml:space="preserve"> </w:t>
      </w:r>
      <w:r w:rsidR="005E6BA5" w:rsidRPr="002A006C">
        <w:t xml:space="preserve">promote circular economy principles by embedding them into </w:t>
      </w:r>
      <w:r w:rsidR="006F1CC9">
        <w:t xml:space="preserve">the </w:t>
      </w:r>
      <w:r w:rsidR="006F1CC9" w:rsidRPr="007D1825">
        <w:rPr>
          <w:highlight w:val="yellow"/>
        </w:rPr>
        <w:t>production</w:t>
      </w:r>
      <w:r w:rsidR="006F1CC9">
        <w:t xml:space="preserve"> and </w:t>
      </w:r>
      <w:r w:rsidR="005E6BA5" w:rsidRPr="002A006C">
        <w:t>consumption patterns countrywide.</w:t>
      </w:r>
    </w:p>
    <w:p w14:paraId="0EDC9EEA" w14:textId="77327B1B" w:rsidR="005E6BA5" w:rsidRPr="002A006C" w:rsidRDefault="007D7D8E" w:rsidP="00563421">
      <w:pPr>
        <w:pStyle w:val="ListParagraph"/>
        <w:numPr>
          <w:ilvl w:val="0"/>
          <w:numId w:val="30"/>
        </w:numPr>
      </w:pPr>
      <w:r w:rsidRPr="002A006C">
        <w:t xml:space="preserve">to </w:t>
      </w:r>
      <w:r w:rsidR="005E6BA5" w:rsidRPr="002A006C">
        <w:t>ensure plastic waste minimization and prevent leakage of plastic waste into the environment</w:t>
      </w:r>
      <w:r w:rsidR="00E30807" w:rsidRPr="002A006C">
        <w:t>,</w:t>
      </w:r>
      <w:r w:rsidR="005E6BA5" w:rsidRPr="002A006C">
        <w:t xml:space="preserve"> in particular</w:t>
      </w:r>
      <w:r w:rsidR="006F1CC9">
        <w:t>,</w:t>
      </w:r>
      <w:r w:rsidR="005E6BA5" w:rsidRPr="002A006C">
        <w:t xml:space="preserve"> into the river and marine eco-systems</w:t>
      </w:r>
      <w:r w:rsidR="006F1CC9">
        <w:t>.</w:t>
      </w:r>
    </w:p>
    <w:p w14:paraId="40C9398B" w14:textId="0B5CBF37" w:rsidR="005E6BA5" w:rsidRPr="002A006C" w:rsidRDefault="007D7D8E" w:rsidP="00563421">
      <w:pPr>
        <w:pStyle w:val="ListParagraph"/>
        <w:numPr>
          <w:ilvl w:val="0"/>
          <w:numId w:val="30"/>
        </w:numPr>
      </w:pPr>
      <w:r w:rsidRPr="002A006C">
        <w:t xml:space="preserve">to </w:t>
      </w:r>
      <w:r w:rsidR="005E6BA5" w:rsidRPr="002A006C">
        <w:t xml:space="preserve">involve the </w:t>
      </w:r>
      <w:r w:rsidR="006F1CC9">
        <w:t xml:space="preserve">Obliged Entities </w:t>
      </w:r>
      <w:r w:rsidR="005E6BA5" w:rsidRPr="002A006C">
        <w:t xml:space="preserve">in recycling, reprocessing, and proper management of </w:t>
      </w:r>
      <w:r w:rsidR="006F1CC9">
        <w:t xml:space="preserve">the plastic </w:t>
      </w:r>
      <w:r w:rsidR="005E6BA5" w:rsidRPr="002A006C">
        <w:t>waste generated, in accordance with the polluter pays principle</w:t>
      </w:r>
      <w:r w:rsidR="006F1CC9">
        <w:t>.</w:t>
      </w:r>
    </w:p>
    <w:p w14:paraId="02B16EBA" w14:textId="273FA0ED" w:rsidR="005E6BA5" w:rsidRPr="002A006C" w:rsidRDefault="007D7D8E" w:rsidP="00563421">
      <w:pPr>
        <w:pStyle w:val="ListParagraph"/>
        <w:numPr>
          <w:ilvl w:val="0"/>
          <w:numId w:val="30"/>
        </w:numPr>
      </w:pPr>
      <w:r w:rsidRPr="002A006C">
        <w:t xml:space="preserve">to </w:t>
      </w:r>
      <w:r w:rsidR="005E6BA5" w:rsidRPr="002A006C">
        <w:t xml:space="preserve">integrate the informal sector into the process to enhance </w:t>
      </w:r>
      <w:r w:rsidR="006F1CC9" w:rsidRPr="007D1825">
        <w:rPr>
          <w:color w:val="000000" w:themeColor="text1"/>
          <w:highlight w:val="yellow"/>
        </w:rPr>
        <w:t>recycling</w:t>
      </w:r>
      <w:r w:rsidR="005E6BA5" w:rsidRPr="007D1825">
        <w:rPr>
          <w:color w:val="000000" w:themeColor="text1"/>
        </w:rPr>
        <w:t xml:space="preserve"> </w:t>
      </w:r>
      <w:r w:rsidR="005E6BA5" w:rsidRPr="002A006C">
        <w:t>projects</w:t>
      </w:r>
      <w:r w:rsidR="006F1CC9">
        <w:t>.</w:t>
      </w:r>
    </w:p>
    <w:p w14:paraId="6BF19841" w14:textId="31C03ECD" w:rsidR="005E6BA5" w:rsidRPr="002A006C" w:rsidRDefault="007D7D8E" w:rsidP="00563421">
      <w:pPr>
        <w:pStyle w:val="ListParagraph"/>
        <w:numPr>
          <w:ilvl w:val="0"/>
          <w:numId w:val="30"/>
        </w:numPr>
      </w:pPr>
      <w:r w:rsidRPr="002A006C">
        <w:t xml:space="preserve">to </w:t>
      </w:r>
      <w:r w:rsidR="005E6BA5" w:rsidRPr="002A006C">
        <w:t xml:space="preserve">apply both upstream and downstream approaches for effective management of </w:t>
      </w:r>
      <w:r w:rsidR="007D1825">
        <w:t>the</w:t>
      </w:r>
      <w:r w:rsidR="006F1CC9">
        <w:t xml:space="preserve"> </w:t>
      </w:r>
      <w:r w:rsidR="005E6BA5" w:rsidRPr="002A006C">
        <w:t>plastic waste, ensuring consumer awareness and participation in waste reduction programs</w:t>
      </w:r>
      <w:r w:rsidR="006F1CC9">
        <w:t>.</w:t>
      </w:r>
    </w:p>
    <w:p w14:paraId="2E6AE8C8" w14:textId="165CD95F" w:rsidR="005E6BA5" w:rsidRPr="002A006C" w:rsidRDefault="007D7D8E" w:rsidP="00563421">
      <w:pPr>
        <w:pStyle w:val="ListParagraph"/>
        <w:numPr>
          <w:ilvl w:val="0"/>
          <w:numId w:val="30"/>
        </w:numPr>
      </w:pPr>
      <w:r w:rsidRPr="002A006C">
        <w:t xml:space="preserve">to </w:t>
      </w:r>
      <w:r w:rsidR="005E6BA5" w:rsidRPr="002A006C">
        <w:t>reduce greenhouse gas emissions by promoting recycling and reuse, decreasing virgin material extraction, and minimizing landfill waste</w:t>
      </w:r>
      <w:r w:rsidR="006F1CC9">
        <w:t>.</w:t>
      </w:r>
    </w:p>
    <w:p w14:paraId="5671121A" w14:textId="1FA4D090" w:rsidR="005E6BA5" w:rsidRPr="002A006C" w:rsidRDefault="00AD6DD0" w:rsidP="00563421">
      <w:pPr>
        <w:pStyle w:val="ListParagraph"/>
        <w:numPr>
          <w:ilvl w:val="0"/>
          <w:numId w:val="30"/>
        </w:numPr>
      </w:pPr>
      <w:r w:rsidRPr="002A006C">
        <w:t xml:space="preserve">to </w:t>
      </w:r>
      <w:r w:rsidR="005E6BA5" w:rsidRPr="002A006C">
        <w:t xml:space="preserve">facilitate </w:t>
      </w:r>
      <w:r w:rsidR="006F1CC9">
        <w:t xml:space="preserve">the Obliged Entities </w:t>
      </w:r>
      <w:r w:rsidR="005E6BA5" w:rsidRPr="002A006C">
        <w:t>to support local government institutions, NGOs</w:t>
      </w:r>
      <w:r w:rsidR="006F1CC9">
        <w:t xml:space="preserve"> (</w:t>
      </w:r>
      <w:r w:rsidR="006F1CC9" w:rsidRPr="006E57CD">
        <w:rPr>
          <w:highlight w:val="yellow"/>
        </w:rPr>
        <w:t>Non-Government Organization</w:t>
      </w:r>
      <w:r w:rsidR="006F1CC9">
        <w:t>)</w:t>
      </w:r>
      <w:r w:rsidR="005E6BA5" w:rsidRPr="002A006C">
        <w:t>, CBOs</w:t>
      </w:r>
      <w:r w:rsidR="006F1CC9">
        <w:t xml:space="preserve"> (</w:t>
      </w:r>
      <w:r w:rsidR="006F1CC9" w:rsidRPr="006E57CD">
        <w:rPr>
          <w:highlight w:val="yellow"/>
        </w:rPr>
        <w:t>Community-Based Organizations</w:t>
      </w:r>
      <w:r w:rsidR="006F1CC9">
        <w:t>)</w:t>
      </w:r>
      <w:r w:rsidR="00E30807" w:rsidRPr="002A006C">
        <w:t>,</w:t>
      </w:r>
      <w:r w:rsidR="005E6BA5" w:rsidRPr="002A006C">
        <w:t xml:space="preserve"> and Informal Sectors to enhance their capacity and efficiency</w:t>
      </w:r>
      <w:r w:rsidR="006F1CC9">
        <w:t xml:space="preserve"> in plastic waste management. </w:t>
      </w:r>
    </w:p>
    <w:p w14:paraId="4AD05A4B" w14:textId="09F2DEC4" w:rsidR="005E6BA5" w:rsidRPr="002A006C" w:rsidRDefault="00AD6DD0" w:rsidP="00563421">
      <w:pPr>
        <w:pStyle w:val="ListParagraph"/>
        <w:numPr>
          <w:ilvl w:val="0"/>
          <w:numId w:val="30"/>
        </w:numPr>
      </w:pPr>
      <w:r w:rsidRPr="002A006C">
        <w:t xml:space="preserve">to </w:t>
      </w:r>
      <w:r w:rsidR="005E6BA5" w:rsidRPr="002A006C">
        <w:t xml:space="preserve">promote </w:t>
      </w:r>
      <w:r w:rsidR="005E6BA5" w:rsidRPr="006E57CD">
        <w:rPr>
          <w:highlight w:val="yellow"/>
        </w:rPr>
        <w:t>innovati</w:t>
      </w:r>
      <w:r w:rsidR="006F1CC9" w:rsidRPr="006E57CD">
        <w:rPr>
          <w:highlight w:val="yellow"/>
        </w:rPr>
        <w:t>ve techniques and technologies</w:t>
      </w:r>
      <w:r w:rsidR="005E6BA5" w:rsidRPr="002A006C">
        <w:t>, alternatives to plastic, bio-based</w:t>
      </w:r>
      <w:r w:rsidR="00E30807" w:rsidRPr="002A006C">
        <w:t>,</w:t>
      </w:r>
      <w:r w:rsidR="005E6BA5" w:rsidRPr="002A006C">
        <w:t xml:space="preserve"> and compostable solutions, and best practices to enhance operational efficiencies and increase the standard of services for </w:t>
      </w:r>
      <w:r w:rsidR="00A86602">
        <w:t>sustainable plastic waste management</w:t>
      </w:r>
      <w:r w:rsidR="005E6BA5" w:rsidRPr="002A006C">
        <w:t>.</w:t>
      </w:r>
    </w:p>
    <w:p w14:paraId="65835C69" w14:textId="01C57D20" w:rsidR="005E6BA5" w:rsidRPr="002A006C" w:rsidRDefault="007D7D8E" w:rsidP="00563421">
      <w:pPr>
        <w:pStyle w:val="ListParagraph"/>
        <w:numPr>
          <w:ilvl w:val="0"/>
          <w:numId w:val="30"/>
        </w:numPr>
      </w:pPr>
      <w:r w:rsidRPr="002A006C">
        <w:t xml:space="preserve">to </w:t>
      </w:r>
      <w:r w:rsidR="005E6BA5" w:rsidRPr="002A006C">
        <w:t xml:space="preserve">promote green jobs and green investments in </w:t>
      </w:r>
      <w:r w:rsidR="00E30807" w:rsidRPr="002A006C">
        <w:t xml:space="preserve">the </w:t>
      </w:r>
      <w:r w:rsidR="005E6BA5" w:rsidRPr="002A006C">
        <w:t>plastic sector.</w:t>
      </w:r>
    </w:p>
    <w:p w14:paraId="6D4A2D9D" w14:textId="77777777" w:rsidR="005E6BA5" w:rsidRPr="002A006C" w:rsidRDefault="005E6BA5" w:rsidP="00CD1694"/>
    <w:p w14:paraId="34783A4D" w14:textId="7E61E95D" w:rsidR="005E6BA5" w:rsidRPr="002A006C" w:rsidRDefault="00BF1716" w:rsidP="001A1582">
      <w:pPr>
        <w:pStyle w:val="Heading1"/>
      </w:pPr>
      <w:bookmarkStart w:id="2" w:name="_Toc195108081"/>
      <w:r>
        <w:t xml:space="preserve">3. </w:t>
      </w:r>
      <w:r w:rsidR="005E6BA5" w:rsidRPr="002A006C">
        <w:t>Scope</w:t>
      </w:r>
      <w:r w:rsidR="0029505D" w:rsidRPr="002A006C">
        <w:t xml:space="preserve"> of the Directives</w:t>
      </w:r>
      <w:bookmarkEnd w:id="2"/>
    </w:p>
    <w:p w14:paraId="56DE712C" w14:textId="6F476C9F" w:rsidR="005E6BA5" w:rsidRPr="002A006C" w:rsidRDefault="005E6BA5" w:rsidP="00CD1694">
      <w:pPr>
        <w:pStyle w:val="ListParagraph"/>
        <w:numPr>
          <w:ilvl w:val="0"/>
          <w:numId w:val="24"/>
        </w:numPr>
      </w:pPr>
      <w:r w:rsidRPr="002A006C">
        <w:t xml:space="preserve">The </w:t>
      </w:r>
      <w:r w:rsidRPr="002A006C">
        <w:rPr>
          <w:color w:val="000000" w:themeColor="text1"/>
        </w:rPr>
        <w:t>directive</w:t>
      </w:r>
      <w:r w:rsidR="00F85DA5" w:rsidRPr="002A006C">
        <w:rPr>
          <w:color w:val="000000" w:themeColor="text1"/>
        </w:rPr>
        <w:t>s</w:t>
      </w:r>
      <w:r w:rsidRPr="002A006C">
        <w:rPr>
          <w:color w:val="000000" w:themeColor="text1"/>
        </w:rPr>
        <w:t xml:space="preserve"> </w:t>
      </w:r>
      <w:r w:rsidRPr="002A006C">
        <w:t xml:space="preserve">will establish a sustainable plastic waste management system in Bangladesh by holding manufacturers, brand owners, and importers responsible for the entire lifecycle of their products </w:t>
      </w:r>
      <w:r w:rsidR="00760029" w:rsidRPr="002A006C">
        <w:t xml:space="preserve">as per the existing </w:t>
      </w:r>
      <w:r w:rsidR="00E30807" w:rsidRPr="002A006C">
        <w:t>environmental</w:t>
      </w:r>
      <w:r w:rsidR="00760029" w:rsidRPr="002A006C">
        <w:t xml:space="preserve"> rules and regulations.</w:t>
      </w:r>
    </w:p>
    <w:p w14:paraId="112495AE" w14:textId="0B4FACC7" w:rsidR="005E6BA5" w:rsidRPr="002A006C" w:rsidRDefault="005E6BA5" w:rsidP="00CD1694">
      <w:pPr>
        <w:pStyle w:val="ListParagraph"/>
        <w:numPr>
          <w:ilvl w:val="0"/>
          <w:numId w:val="24"/>
        </w:numPr>
      </w:pPr>
      <w:r w:rsidRPr="002A006C">
        <w:t>The directive</w:t>
      </w:r>
      <w:r w:rsidR="00687AE4" w:rsidRPr="002A006C">
        <w:t>s</w:t>
      </w:r>
      <w:r w:rsidRPr="002A006C">
        <w:t xml:space="preserve"> </w:t>
      </w:r>
      <w:r w:rsidR="006F1CC9">
        <w:t xml:space="preserve">will </w:t>
      </w:r>
      <w:r w:rsidRPr="002A006C">
        <w:t xml:space="preserve">cover all </w:t>
      </w:r>
      <w:r w:rsidR="006E57CD">
        <w:t xml:space="preserve">the </w:t>
      </w:r>
      <w:r w:rsidRPr="002A006C">
        <w:t>pre-consumer and post-consumer plastic waste in Bangladesh, addressing both recyclable and non-recyclable materials.</w:t>
      </w:r>
    </w:p>
    <w:p w14:paraId="7C86475C" w14:textId="4CCB0B1A" w:rsidR="005E6BA5" w:rsidRPr="002A006C" w:rsidRDefault="005E6BA5" w:rsidP="00CD1694">
      <w:pPr>
        <w:pStyle w:val="ListParagraph"/>
        <w:numPr>
          <w:ilvl w:val="0"/>
          <w:numId w:val="24"/>
        </w:numPr>
      </w:pPr>
      <w:r w:rsidRPr="002A006C">
        <w:t xml:space="preserve">The </w:t>
      </w:r>
      <w:r w:rsidR="00687AE4" w:rsidRPr="002A006C">
        <w:t>directives</w:t>
      </w:r>
      <w:r w:rsidRPr="002A006C">
        <w:t xml:space="preserve"> </w:t>
      </w:r>
      <w:r w:rsidR="00687AE4" w:rsidRPr="002A006C">
        <w:t>aim</w:t>
      </w:r>
      <w:r w:rsidRPr="002A006C">
        <w:t xml:space="preserve"> to create a circular economy by embedding principles of 3R (reduce, reuse, and recycle) into production and consumption patterns.</w:t>
      </w:r>
    </w:p>
    <w:p w14:paraId="41EF91EA" w14:textId="77777777" w:rsidR="00652619" w:rsidRPr="002A006C" w:rsidRDefault="00652619" w:rsidP="00CD1694"/>
    <w:p w14:paraId="07ACFBBA" w14:textId="4CCAF18F" w:rsidR="007C5781" w:rsidRDefault="00BF1716" w:rsidP="001A1582">
      <w:pPr>
        <w:pStyle w:val="Heading1"/>
      </w:pPr>
      <w:bookmarkStart w:id="3" w:name="_Toc195108082"/>
      <w:r>
        <w:t>4</w:t>
      </w:r>
      <w:r w:rsidR="00563421" w:rsidRPr="00563421">
        <w:t>.</w:t>
      </w:r>
      <w:r w:rsidR="00563421">
        <w:t xml:space="preserve"> </w:t>
      </w:r>
      <w:r w:rsidR="0020444E" w:rsidRPr="002A006C">
        <w:t xml:space="preserve">Applicability of </w:t>
      </w:r>
      <w:r w:rsidR="00E30807" w:rsidRPr="002A006C">
        <w:t>the</w:t>
      </w:r>
      <w:r w:rsidR="0020444E" w:rsidRPr="002A006C">
        <w:t xml:space="preserve"> </w:t>
      </w:r>
      <w:r w:rsidR="002A006C" w:rsidRPr="002A006C">
        <w:t>Directives</w:t>
      </w:r>
      <w:bookmarkEnd w:id="3"/>
    </w:p>
    <w:p w14:paraId="575E58E7" w14:textId="7AF7405B" w:rsidR="00563421" w:rsidRDefault="00BF1716" w:rsidP="00563421">
      <w:pPr>
        <w:ind w:left="0"/>
      </w:pPr>
      <w:r>
        <w:t>4</w:t>
      </w:r>
      <w:r w:rsidR="00563421">
        <w:t xml:space="preserve">.1 </w:t>
      </w:r>
      <w:r w:rsidR="00687AE4" w:rsidRPr="007C5781">
        <w:t>The directives</w:t>
      </w:r>
      <w:r w:rsidR="0029505D" w:rsidRPr="007C5781">
        <w:t xml:space="preserve"> will be applicable from the date of </w:t>
      </w:r>
      <w:r w:rsidR="00F11260" w:rsidRPr="007C5781">
        <w:t xml:space="preserve">the </w:t>
      </w:r>
      <w:r w:rsidR="00FC3271">
        <w:t>gazette</w:t>
      </w:r>
      <w:r w:rsidR="0029505D" w:rsidRPr="007C5781">
        <w:t xml:space="preserve"> notification. The </w:t>
      </w:r>
      <w:r w:rsidR="00A86602">
        <w:t>G</w:t>
      </w:r>
      <w:r w:rsidR="0029505D" w:rsidRPr="007C5781">
        <w:t xml:space="preserve">overnment may update it periodically and modify its </w:t>
      </w:r>
      <w:r w:rsidR="00FC3271" w:rsidRPr="006E57CD">
        <w:rPr>
          <w:highlight w:val="yellow"/>
        </w:rPr>
        <w:t>implementation</w:t>
      </w:r>
      <w:r w:rsidR="0029505D" w:rsidRPr="007C5781">
        <w:t xml:space="preserve"> duration if deemed necessary.</w:t>
      </w:r>
    </w:p>
    <w:p w14:paraId="6628AB63" w14:textId="381E47B3" w:rsidR="00563421" w:rsidRDefault="00BF1716" w:rsidP="00563421">
      <w:pPr>
        <w:ind w:left="0"/>
      </w:pPr>
      <w:r>
        <w:t>4</w:t>
      </w:r>
      <w:r w:rsidR="00563421">
        <w:t xml:space="preserve">.2 </w:t>
      </w:r>
      <w:r w:rsidR="0020444E" w:rsidRPr="00293695">
        <w:t>These</w:t>
      </w:r>
      <w:r w:rsidR="005937A1" w:rsidRPr="00293695">
        <w:t xml:space="preserve"> </w:t>
      </w:r>
      <w:r w:rsidR="00687AE4" w:rsidRPr="00293695">
        <w:t>directives</w:t>
      </w:r>
      <w:r w:rsidR="005937A1" w:rsidRPr="00293695">
        <w:t xml:space="preserve"> are applicable to all </w:t>
      </w:r>
      <w:r w:rsidR="00E30807" w:rsidRPr="00293695">
        <w:t>categories</w:t>
      </w:r>
      <w:r w:rsidR="00704840" w:rsidRPr="00293695">
        <w:t>, and</w:t>
      </w:r>
      <w:r w:rsidR="005937A1" w:rsidRPr="00293695">
        <w:t xml:space="preserve"> </w:t>
      </w:r>
      <w:r w:rsidR="00E30807" w:rsidRPr="00293695">
        <w:t>subcategories</w:t>
      </w:r>
      <w:r w:rsidR="005937A1" w:rsidRPr="00293695">
        <w:t xml:space="preserve"> </w:t>
      </w:r>
      <w:r w:rsidR="006203A9" w:rsidRPr="00293695">
        <w:t xml:space="preserve">of </w:t>
      </w:r>
      <w:r w:rsidR="00704840" w:rsidRPr="00293695">
        <w:t xml:space="preserve">the </w:t>
      </w:r>
      <w:r w:rsidR="006203A9" w:rsidRPr="00293695">
        <w:t xml:space="preserve">obligated plastics </w:t>
      </w:r>
      <w:r w:rsidR="005937A1" w:rsidRPr="00293695">
        <w:t xml:space="preserve">identified under the </w:t>
      </w:r>
      <w:r w:rsidR="00687AE4" w:rsidRPr="00293695">
        <w:t>directive</w:t>
      </w:r>
      <w:r w:rsidR="00FC3271">
        <w:t xml:space="preserve"> </w:t>
      </w:r>
      <w:r w:rsidR="00AF0EAC">
        <w:t>8</w:t>
      </w:r>
      <w:r w:rsidR="005937A1" w:rsidRPr="00293695">
        <w:t>.</w:t>
      </w:r>
      <w:r w:rsidR="0020444E" w:rsidRPr="00293695">
        <w:t xml:space="preserve"> </w:t>
      </w:r>
    </w:p>
    <w:p w14:paraId="405F57A3" w14:textId="3E6074B8" w:rsidR="00293695" w:rsidRPr="00FC3271" w:rsidRDefault="00BF1716" w:rsidP="00563421">
      <w:pPr>
        <w:ind w:left="0"/>
        <w:rPr>
          <w:color w:val="FF0000"/>
        </w:rPr>
      </w:pPr>
      <w:r>
        <w:t>4</w:t>
      </w:r>
      <w:r w:rsidR="00563421">
        <w:t xml:space="preserve">.3 </w:t>
      </w:r>
      <w:r w:rsidR="006E57CD" w:rsidRPr="006E57CD">
        <w:rPr>
          <w:color w:val="FF0000"/>
          <w:highlight w:val="yellow"/>
        </w:rPr>
        <w:t xml:space="preserve">After Coming into Effect </w:t>
      </w:r>
      <w:r w:rsidR="004B1156">
        <w:rPr>
          <w:color w:val="FF0000"/>
          <w:highlight w:val="yellow"/>
        </w:rPr>
        <w:t xml:space="preserve">of </w:t>
      </w:r>
      <w:r w:rsidR="006E57CD" w:rsidRPr="006E57CD">
        <w:rPr>
          <w:color w:val="FF0000"/>
          <w:highlight w:val="yellow"/>
        </w:rPr>
        <w:t>the Directives</w:t>
      </w:r>
      <w:r w:rsidR="00293695" w:rsidRPr="006E57CD">
        <w:rPr>
          <w:color w:val="FF0000"/>
          <w:highlight w:val="yellow"/>
        </w:rPr>
        <w:t>:</w:t>
      </w:r>
      <w:r w:rsidR="00293695" w:rsidRPr="00FC3271">
        <w:rPr>
          <w:color w:val="FF0000"/>
        </w:rPr>
        <w:t xml:space="preserve"> </w:t>
      </w:r>
    </w:p>
    <w:p w14:paraId="5127FCE1" w14:textId="34AA9655" w:rsidR="00293695" w:rsidRPr="00293695" w:rsidRDefault="00BF1716" w:rsidP="00563421">
      <w:pPr>
        <w:ind w:left="0" w:firstLine="720"/>
      </w:pPr>
      <w:r>
        <w:t>4</w:t>
      </w:r>
      <w:r w:rsidR="00563421">
        <w:t xml:space="preserve">.3.1 </w:t>
      </w:r>
      <w:r w:rsidR="00FC3271" w:rsidRPr="006E57CD">
        <w:rPr>
          <w:highlight w:val="yellow"/>
        </w:rPr>
        <w:t>Within the</w:t>
      </w:r>
      <w:r w:rsidR="001E7C99" w:rsidRPr="006E57CD">
        <w:rPr>
          <w:highlight w:val="yellow"/>
        </w:rPr>
        <w:t xml:space="preserve"> 1</w:t>
      </w:r>
      <w:r w:rsidR="001E7C99" w:rsidRPr="006E57CD">
        <w:rPr>
          <w:highlight w:val="yellow"/>
          <w:vertAlign w:val="superscript"/>
        </w:rPr>
        <w:t>st</w:t>
      </w:r>
      <w:r w:rsidR="001E7C99" w:rsidRPr="006E57CD">
        <w:rPr>
          <w:highlight w:val="yellow"/>
        </w:rPr>
        <w:t xml:space="preserve"> </w:t>
      </w:r>
      <w:r w:rsidR="00FC3271" w:rsidRPr="006E57CD">
        <w:rPr>
          <w:highlight w:val="yellow"/>
        </w:rPr>
        <w:t>and</w:t>
      </w:r>
      <w:r w:rsidR="001E7C99" w:rsidRPr="006E57CD">
        <w:rPr>
          <w:highlight w:val="yellow"/>
        </w:rPr>
        <w:t xml:space="preserve"> 2</w:t>
      </w:r>
      <w:r w:rsidR="001E7C99" w:rsidRPr="006E57CD">
        <w:rPr>
          <w:highlight w:val="yellow"/>
          <w:vertAlign w:val="superscript"/>
        </w:rPr>
        <w:t>nd</w:t>
      </w:r>
      <w:r w:rsidR="001E7C99" w:rsidRPr="006E57CD">
        <w:rPr>
          <w:highlight w:val="yellow"/>
        </w:rPr>
        <w:t xml:space="preserve"> year, only</w:t>
      </w:r>
      <w:r w:rsidR="001E7C99" w:rsidRPr="00293695">
        <w:t xml:space="preserve"> </w:t>
      </w:r>
      <w:r w:rsidR="00FC3271">
        <w:t xml:space="preserve">the </w:t>
      </w:r>
      <w:r w:rsidR="001E7C99" w:rsidRPr="00293695">
        <w:t xml:space="preserve">Large </w:t>
      </w:r>
      <w:r w:rsidR="00CA4324">
        <w:t>Enterprises (definition 17 of the directives)</w:t>
      </w:r>
      <w:r w:rsidR="001E7C99" w:rsidRPr="00293695">
        <w:t xml:space="preserve"> will be </w:t>
      </w:r>
      <w:r w:rsidR="00FC3271">
        <w:t>en</w:t>
      </w:r>
      <w:r w:rsidR="001E7C99" w:rsidRPr="00293695">
        <w:t>listed</w:t>
      </w:r>
      <w:r w:rsidR="00FC3271">
        <w:t xml:space="preserve"> and</w:t>
      </w:r>
      <w:r w:rsidR="001E7C99" w:rsidRPr="00293695">
        <w:t xml:space="preserve"> registered</w:t>
      </w:r>
      <w:r w:rsidR="00FC3271">
        <w:t xml:space="preserve"> as the Obliged Entities</w:t>
      </w:r>
      <w:r w:rsidR="001E7C99" w:rsidRPr="00293695">
        <w:t xml:space="preserve">, and </w:t>
      </w:r>
      <w:r w:rsidR="00FC3271" w:rsidRPr="006E57CD">
        <w:rPr>
          <w:highlight w:val="yellow"/>
        </w:rPr>
        <w:t xml:space="preserve">will be </w:t>
      </w:r>
      <w:r w:rsidR="001E7C99" w:rsidRPr="006E57CD">
        <w:rPr>
          <w:highlight w:val="yellow"/>
        </w:rPr>
        <w:t xml:space="preserve">required to </w:t>
      </w:r>
      <w:r w:rsidR="00FC3271" w:rsidRPr="006E57CD">
        <w:rPr>
          <w:highlight w:val="yellow"/>
        </w:rPr>
        <w:t xml:space="preserve">comply with the </w:t>
      </w:r>
      <w:r w:rsidR="00687AE4" w:rsidRPr="006E57CD">
        <w:rPr>
          <w:highlight w:val="yellow"/>
        </w:rPr>
        <w:t>directives</w:t>
      </w:r>
      <w:r w:rsidR="001E7C99" w:rsidRPr="006E57CD">
        <w:rPr>
          <w:highlight w:val="yellow"/>
        </w:rPr>
        <w:t>.</w:t>
      </w:r>
      <w:r w:rsidR="001E7C99" w:rsidRPr="00293695">
        <w:t xml:space="preserve"> </w:t>
      </w:r>
    </w:p>
    <w:p w14:paraId="273DDA58" w14:textId="73DBAEB8" w:rsidR="00293695" w:rsidRPr="00293695" w:rsidRDefault="00BF1716" w:rsidP="00563421">
      <w:pPr>
        <w:ind w:left="0" w:firstLine="720"/>
      </w:pPr>
      <w:r>
        <w:lastRenderedPageBreak/>
        <w:t>4</w:t>
      </w:r>
      <w:r w:rsidR="00563421">
        <w:t xml:space="preserve">.3.2 </w:t>
      </w:r>
      <w:r w:rsidR="00FC3271" w:rsidRPr="006E57CD">
        <w:rPr>
          <w:highlight w:val="yellow"/>
        </w:rPr>
        <w:t>During</w:t>
      </w:r>
      <w:r w:rsidR="001E7C99" w:rsidRPr="006E57CD">
        <w:rPr>
          <w:highlight w:val="yellow"/>
        </w:rPr>
        <w:t xml:space="preserve"> the 3</w:t>
      </w:r>
      <w:r w:rsidR="001E7C99" w:rsidRPr="006E57CD">
        <w:rPr>
          <w:highlight w:val="yellow"/>
          <w:vertAlign w:val="superscript"/>
        </w:rPr>
        <w:t>rd</w:t>
      </w:r>
      <w:r w:rsidR="001E7C99" w:rsidRPr="006E57CD">
        <w:rPr>
          <w:highlight w:val="yellow"/>
        </w:rPr>
        <w:t xml:space="preserve"> </w:t>
      </w:r>
      <w:r w:rsidR="00FC3271" w:rsidRPr="006E57CD">
        <w:rPr>
          <w:highlight w:val="yellow"/>
        </w:rPr>
        <w:t>and</w:t>
      </w:r>
      <w:r w:rsidR="001E7C99" w:rsidRPr="006E57CD">
        <w:rPr>
          <w:highlight w:val="yellow"/>
        </w:rPr>
        <w:t xml:space="preserve"> 4</w:t>
      </w:r>
      <w:r w:rsidR="001E7C99" w:rsidRPr="006E57CD">
        <w:rPr>
          <w:highlight w:val="yellow"/>
          <w:vertAlign w:val="superscript"/>
        </w:rPr>
        <w:t>th</w:t>
      </w:r>
      <w:r w:rsidR="001E7C99" w:rsidRPr="006E57CD">
        <w:rPr>
          <w:highlight w:val="yellow"/>
        </w:rPr>
        <w:t xml:space="preserve"> year</w:t>
      </w:r>
      <w:r w:rsidR="001E7C99" w:rsidRPr="00293695">
        <w:t xml:space="preserve">, Medium Enterprises </w:t>
      </w:r>
      <w:r w:rsidR="00CA4324" w:rsidRPr="00CA4324">
        <w:t xml:space="preserve">(definition </w:t>
      </w:r>
      <w:r w:rsidR="006E57CD">
        <w:t>22</w:t>
      </w:r>
      <w:r w:rsidR="00CA4324" w:rsidRPr="00CA4324">
        <w:t xml:space="preserve"> of the directives) </w:t>
      </w:r>
      <w:r w:rsidR="001E7C99" w:rsidRPr="00293695">
        <w:t xml:space="preserve">will be incorporated into the list of </w:t>
      </w:r>
      <w:r w:rsidR="00FC3271">
        <w:t xml:space="preserve">the </w:t>
      </w:r>
      <w:r w:rsidR="006F1CC9">
        <w:t xml:space="preserve">Obliged Entities </w:t>
      </w:r>
      <w:r w:rsidR="00FC3271" w:rsidRPr="00293695">
        <w:t>along</w:t>
      </w:r>
      <w:r w:rsidR="00FC3271">
        <w:t xml:space="preserve"> with</w:t>
      </w:r>
      <w:r w:rsidR="001E7C99" w:rsidRPr="00293695">
        <w:t xml:space="preserve"> Large </w:t>
      </w:r>
      <w:r w:rsidR="00C65F7F" w:rsidRPr="00C65F7F">
        <w:t>Enterprises</w:t>
      </w:r>
      <w:r w:rsidR="001E7C99" w:rsidRPr="00293695">
        <w:t xml:space="preserve">, ensuring their registration and compliance with </w:t>
      </w:r>
      <w:r w:rsidR="00FC3271">
        <w:t>the</w:t>
      </w:r>
      <w:r w:rsidR="001E7C99" w:rsidRPr="00293695">
        <w:t xml:space="preserve"> </w:t>
      </w:r>
      <w:r w:rsidR="00687AE4" w:rsidRPr="00293695">
        <w:t>directives</w:t>
      </w:r>
      <w:r w:rsidR="001E7C99" w:rsidRPr="00293695">
        <w:t>.</w:t>
      </w:r>
      <w:r w:rsidR="00293695">
        <w:t xml:space="preserve"> </w:t>
      </w:r>
    </w:p>
    <w:p w14:paraId="0E30FEE6" w14:textId="78645988" w:rsidR="00293695" w:rsidRPr="00293695" w:rsidRDefault="00BF1716" w:rsidP="00563421">
      <w:pPr>
        <w:ind w:left="0" w:firstLine="720"/>
      </w:pPr>
      <w:r>
        <w:t>4</w:t>
      </w:r>
      <w:r w:rsidR="00563421">
        <w:t xml:space="preserve">.3.3 </w:t>
      </w:r>
      <w:r w:rsidR="001E7C99" w:rsidRPr="00293695">
        <w:t>From the 5</w:t>
      </w:r>
      <w:r w:rsidR="001E7C99" w:rsidRPr="00563421">
        <w:rPr>
          <w:vertAlign w:val="superscript"/>
        </w:rPr>
        <w:t>th</w:t>
      </w:r>
      <w:r w:rsidR="001E7C99" w:rsidRPr="00293695">
        <w:t xml:space="preserve"> year </w:t>
      </w:r>
      <w:r w:rsidR="00FC3271">
        <w:t xml:space="preserve">and </w:t>
      </w:r>
      <w:r w:rsidR="001E7C99" w:rsidRPr="00293695">
        <w:t xml:space="preserve">onward, Small Enterprises </w:t>
      </w:r>
      <w:r w:rsidR="00CA4324" w:rsidRPr="00CA4324">
        <w:t xml:space="preserve">(definition </w:t>
      </w:r>
      <w:r w:rsidR="006E57CD">
        <w:t>38</w:t>
      </w:r>
      <w:r w:rsidR="00CA4324" w:rsidRPr="00CA4324">
        <w:t xml:space="preserve"> of the directives) </w:t>
      </w:r>
      <w:r w:rsidR="001E7C99" w:rsidRPr="00293695">
        <w:t xml:space="preserve">will also be brought under the </w:t>
      </w:r>
      <w:r w:rsidR="006F1CC9">
        <w:t xml:space="preserve">Obliged Entities </w:t>
      </w:r>
      <w:r w:rsidR="001E7C99" w:rsidRPr="00293695">
        <w:t xml:space="preserve">category, along with </w:t>
      </w:r>
      <w:r w:rsidR="00FC3271">
        <w:t xml:space="preserve">the </w:t>
      </w:r>
      <w:r w:rsidR="001E7C99" w:rsidRPr="00293695">
        <w:t>Large and Medium Enterprises, to complete their registration and implemen</w:t>
      </w:r>
      <w:r w:rsidR="00C65F7F">
        <w:t>ta</w:t>
      </w:r>
      <w:r w:rsidR="001E7C99" w:rsidRPr="00293695">
        <w:t>t</w:t>
      </w:r>
      <w:r w:rsidR="00C65F7F">
        <w:t>ion of the</w:t>
      </w:r>
      <w:r w:rsidR="001E7C99" w:rsidRPr="00293695">
        <w:t xml:space="preserve"> </w:t>
      </w:r>
      <w:r w:rsidR="00687AE4" w:rsidRPr="00293695">
        <w:t>directives</w:t>
      </w:r>
      <w:r w:rsidR="001E7C99" w:rsidRPr="00293695">
        <w:t>.</w:t>
      </w:r>
    </w:p>
    <w:p w14:paraId="0AC8A25A" w14:textId="6F6E21BA" w:rsidR="00293695" w:rsidRPr="00293695" w:rsidRDefault="00BF1716" w:rsidP="00563421">
      <w:pPr>
        <w:ind w:left="0"/>
      </w:pPr>
      <w:r>
        <w:t>4</w:t>
      </w:r>
      <w:r w:rsidR="00563421">
        <w:t xml:space="preserve">.4 </w:t>
      </w:r>
      <w:r w:rsidR="0020444E" w:rsidRPr="00293695">
        <w:t>The</w:t>
      </w:r>
      <w:r w:rsidR="00687AE4" w:rsidRPr="00293695">
        <w:t xml:space="preserve"> directives</w:t>
      </w:r>
      <w:r w:rsidR="0020444E" w:rsidRPr="00293695">
        <w:t xml:space="preserve"> shall not be applicable to export-oriented </w:t>
      </w:r>
      <w:r w:rsidR="001C16EA" w:rsidRPr="00293695">
        <w:t>enterprises</w:t>
      </w:r>
      <w:r w:rsidR="009E5EB1" w:rsidRPr="00293695">
        <w:t xml:space="preserve"> </w:t>
      </w:r>
      <w:r w:rsidR="0020444E" w:rsidRPr="00293695">
        <w:t xml:space="preserve">manufacturing their products against an order for export. </w:t>
      </w:r>
    </w:p>
    <w:p w14:paraId="2EDA54D1" w14:textId="741513B5" w:rsidR="003730BB" w:rsidRPr="00293695" w:rsidRDefault="00BF1716" w:rsidP="00563421">
      <w:pPr>
        <w:ind w:left="0"/>
      </w:pPr>
      <w:r>
        <w:t>4</w:t>
      </w:r>
      <w:r w:rsidR="00563421">
        <w:t xml:space="preserve">.5 </w:t>
      </w:r>
      <w:r w:rsidR="00E27403" w:rsidRPr="00293695">
        <w:t>All Government</w:t>
      </w:r>
      <w:r w:rsidR="0020444E" w:rsidRPr="00293695">
        <w:t xml:space="preserve"> notification</w:t>
      </w:r>
      <w:r w:rsidR="00F101D2">
        <w:t>s</w:t>
      </w:r>
      <w:r w:rsidR="0020444E" w:rsidRPr="00293695">
        <w:t xml:space="preserve"> </w:t>
      </w:r>
      <w:r w:rsidR="00E27403" w:rsidRPr="00293695">
        <w:t>relevant to targeted SUPs management, treatment, disposal</w:t>
      </w:r>
      <w:r w:rsidR="00F101D2">
        <w:t>,</w:t>
      </w:r>
      <w:r w:rsidR="00E27403" w:rsidRPr="00293695">
        <w:t xml:space="preserve"> etc.</w:t>
      </w:r>
      <w:r w:rsidR="00F101D2">
        <w:t>,</w:t>
      </w:r>
      <w:r w:rsidR="00E27403" w:rsidRPr="00293695">
        <w:t xml:space="preserve"> will</w:t>
      </w:r>
      <w:r w:rsidR="0020444E" w:rsidRPr="00293695">
        <w:t xml:space="preserve"> </w:t>
      </w:r>
      <w:r w:rsidR="00E27403" w:rsidRPr="00293695">
        <w:t>be under the purview of the directives.</w:t>
      </w:r>
    </w:p>
    <w:p w14:paraId="78819090" w14:textId="288DCE19" w:rsidR="005937A1" w:rsidRPr="002A006C" w:rsidRDefault="005937A1" w:rsidP="00CD1694"/>
    <w:p w14:paraId="087E5843" w14:textId="441BE5E8" w:rsidR="00293695" w:rsidRDefault="00BF1716" w:rsidP="001A1582">
      <w:pPr>
        <w:pStyle w:val="Heading1"/>
      </w:pPr>
      <w:bookmarkStart w:id="4" w:name="_Toc195108083"/>
      <w:r>
        <w:t>5.</w:t>
      </w:r>
      <w:r w:rsidR="00563421">
        <w:t xml:space="preserve"> </w:t>
      </w:r>
      <w:r w:rsidR="003665F1" w:rsidRPr="002A006C">
        <w:t>Relevant laws and Regulations</w:t>
      </w:r>
      <w:r w:rsidR="001C16EA" w:rsidRPr="002A006C">
        <w:t xml:space="preserve"> (But not limited to)</w:t>
      </w:r>
      <w:r w:rsidR="003665F1" w:rsidRPr="002A006C">
        <w:t>:</w:t>
      </w:r>
      <w:bookmarkEnd w:id="4"/>
      <w:r w:rsidR="00293695">
        <w:t xml:space="preserve"> </w:t>
      </w:r>
    </w:p>
    <w:p w14:paraId="44D94C45" w14:textId="152C3B83" w:rsidR="00293695" w:rsidRPr="00293695" w:rsidRDefault="00BF1716" w:rsidP="00BF1716">
      <w:pPr>
        <w:ind w:left="0" w:firstLine="720"/>
      </w:pPr>
      <w:r>
        <w:t xml:space="preserve">5.1 </w:t>
      </w:r>
      <w:r w:rsidR="00FF3FFB" w:rsidRPr="00293695">
        <w:t>National Environment Policy, 2018</w:t>
      </w:r>
      <w:r w:rsidR="00293695" w:rsidRPr="00293695">
        <w:t xml:space="preserve"> </w:t>
      </w:r>
    </w:p>
    <w:p w14:paraId="15B39817" w14:textId="3C1E54AA" w:rsidR="00293695" w:rsidRPr="00293695" w:rsidRDefault="00BF1716" w:rsidP="00BF1716">
      <w:pPr>
        <w:ind w:left="0" w:firstLine="720"/>
      </w:pPr>
      <w:r>
        <w:t xml:space="preserve">5.2 </w:t>
      </w:r>
      <w:r w:rsidR="001C16EA" w:rsidRPr="00293695">
        <w:t xml:space="preserve">Bangladesh </w:t>
      </w:r>
      <w:r w:rsidR="00160B5E" w:rsidRPr="00293695">
        <w:t>Environment Conservation Act (</w:t>
      </w:r>
      <w:r w:rsidR="001C16EA" w:rsidRPr="00293695">
        <w:t>B</w:t>
      </w:r>
      <w:r w:rsidR="0038352C" w:rsidRPr="00293695">
        <w:t>ECA</w:t>
      </w:r>
      <w:r w:rsidR="00160B5E" w:rsidRPr="00293695">
        <w:t>),</w:t>
      </w:r>
      <w:r w:rsidR="0038352C" w:rsidRPr="00293695">
        <w:t xml:space="preserve"> 1995</w:t>
      </w:r>
      <w:r w:rsidR="00293695" w:rsidRPr="00293695">
        <w:t xml:space="preserve"> </w:t>
      </w:r>
    </w:p>
    <w:p w14:paraId="724B4D12" w14:textId="626E4A1E" w:rsidR="00293695" w:rsidRPr="00293695" w:rsidRDefault="00BF1716" w:rsidP="00BF1716">
      <w:pPr>
        <w:ind w:left="0" w:firstLine="720"/>
      </w:pPr>
      <w:r>
        <w:rPr>
          <w:color w:val="000000" w:themeColor="text1"/>
        </w:rPr>
        <w:t xml:space="preserve">5.3 </w:t>
      </w:r>
      <w:r w:rsidR="003730BB" w:rsidRPr="00BF1716">
        <w:rPr>
          <w:color w:val="000000" w:themeColor="text1"/>
        </w:rPr>
        <w:t xml:space="preserve">Environment </w:t>
      </w:r>
      <w:r w:rsidR="003730BB" w:rsidRPr="00293695">
        <w:t>Conservation Rules (ECR), 2023</w:t>
      </w:r>
      <w:r w:rsidR="00293695" w:rsidRPr="00293695">
        <w:t xml:space="preserve"> </w:t>
      </w:r>
    </w:p>
    <w:p w14:paraId="54DE2FD7" w14:textId="752149E7" w:rsidR="00C97E09" w:rsidRPr="00C97E09" w:rsidRDefault="00BF1716" w:rsidP="00BF1716">
      <w:pPr>
        <w:ind w:left="0" w:firstLine="720"/>
      </w:pPr>
      <w:r>
        <w:t xml:space="preserve">5.4 </w:t>
      </w:r>
      <w:r w:rsidR="00293695" w:rsidRPr="00293695">
        <w:t>Solid Waste Management Rules (SWMR)</w:t>
      </w:r>
      <w:r w:rsidR="006C3A42">
        <w:t>, 2021</w:t>
      </w:r>
    </w:p>
    <w:p w14:paraId="45145126" w14:textId="28B61C91" w:rsidR="00557C64" w:rsidRPr="00293695" w:rsidRDefault="00BF1716" w:rsidP="00BF1716">
      <w:pPr>
        <w:ind w:left="0" w:firstLine="720"/>
      </w:pPr>
      <w:r>
        <w:t xml:space="preserve">5.5 </w:t>
      </w:r>
      <w:r w:rsidR="00557C64" w:rsidRPr="00293695">
        <w:t>National 3R strategy</w:t>
      </w:r>
      <w:r w:rsidR="006C3A42">
        <w:t xml:space="preserve">, </w:t>
      </w:r>
      <w:r w:rsidR="00557C64" w:rsidRPr="00293695">
        <w:t>2010</w:t>
      </w:r>
    </w:p>
    <w:p w14:paraId="2BCC4F2B" w14:textId="77777777" w:rsidR="00563421" w:rsidRDefault="00563421" w:rsidP="001A1582">
      <w:pPr>
        <w:pStyle w:val="Heading1"/>
      </w:pPr>
    </w:p>
    <w:p w14:paraId="21F2F4F5" w14:textId="18095A5A" w:rsidR="00D53241" w:rsidRPr="002A006C" w:rsidRDefault="00BF1716" w:rsidP="001A1582">
      <w:pPr>
        <w:pStyle w:val="Heading1"/>
      </w:pPr>
      <w:bookmarkStart w:id="5" w:name="_Toc195108084"/>
      <w:r>
        <w:t>6</w:t>
      </w:r>
      <w:r w:rsidR="00D53241" w:rsidRPr="002A006C">
        <w:t>. Definition</w:t>
      </w:r>
      <w:bookmarkEnd w:id="5"/>
    </w:p>
    <w:p w14:paraId="1B2CE5C2" w14:textId="696B9DF3" w:rsidR="00D53241" w:rsidRPr="002A006C" w:rsidRDefault="00D53241" w:rsidP="00563421">
      <w:pPr>
        <w:ind w:left="0"/>
      </w:pPr>
      <w:r w:rsidRPr="002A006C">
        <w:t xml:space="preserve">Unless there is anything contrary to the subject or context </w:t>
      </w:r>
      <w:r w:rsidR="009360C8">
        <w:t>of</w:t>
      </w:r>
      <w:r w:rsidRPr="002A006C">
        <w:t xml:space="preserve"> </w:t>
      </w:r>
      <w:r w:rsidR="00C65F7F">
        <w:t>the</w:t>
      </w:r>
      <w:r w:rsidRPr="002A006C">
        <w:t xml:space="preserve"> </w:t>
      </w:r>
      <w:r w:rsidR="00687AE4" w:rsidRPr="002A006C">
        <w:t>directives</w:t>
      </w:r>
      <w:r w:rsidRPr="002A006C">
        <w:t>—</w:t>
      </w:r>
    </w:p>
    <w:p w14:paraId="18EEFBD9" w14:textId="06956837" w:rsidR="00D53241" w:rsidRDefault="00D53241" w:rsidP="00CD1694">
      <w:pPr>
        <w:pStyle w:val="ListParagraph"/>
        <w:numPr>
          <w:ilvl w:val="0"/>
          <w:numId w:val="6"/>
        </w:numPr>
      </w:pPr>
      <w:r w:rsidRPr="00C97E09">
        <w:rPr>
          <w:b/>
          <w:color w:val="000000" w:themeColor="text1"/>
        </w:rPr>
        <w:t>"Authorized Recycler"</w:t>
      </w:r>
      <w:r w:rsidRPr="00C97E09">
        <w:rPr>
          <w:color w:val="000000" w:themeColor="text1"/>
        </w:rPr>
        <w:t xml:space="preserve"> </w:t>
      </w:r>
      <w:r w:rsidR="00DC4C3A">
        <w:t>shall mean</w:t>
      </w:r>
      <w:r w:rsidR="004462DF" w:rsidRPr="002A006C">
        <w:t xml:space="preserve"> </w:t>
      </w:r>
      <w:r w:rsidRPr="002A006C">
        <w:t xml:space="preserve">a facility or entity officially recognized and permitted to carry out recycling processes and manage plastic waste. </w:t>
      </w:r>
    </w:p>
    <w:p w14:paraId="42950FFD" w14:textId="26191505" w:rsidR="007127FD" w:rsidRPr="007127FD" w:rsidRDefault="007127FD" w:rsidP="00CD1694">
      <w:pPr>
        <w:pStyle w:val="ListParagraph"/>
        <w:numPr>
          <w:ilvl w:val="0"/>
          <w:numId w:val="6"/>
        </w:numPr>
        <w:rPr>
          <w:highlight w:val="cyan"/>
        </w:rPr>
      </w:pPr>
      <w:r w:rsidRPr="007127FD">
        <w:rPr>
          <w:b/>
          <w:bCs/>
          <w:highlight w:val="cyan"/>
        </w:rPr>
        <w:t>"Biodegrade"</w:t>
      </w:r>
      <w:r w:rsidRPr="007127FD">
        <w:rPr>
          <w:highlight w:val="cyan"/>
        </w:rPr>
        <w:t xml:space="preserve"> is a process where microorganisms, such as bacteria and fungi, break down materials into natural substances like water, carbon dioxide, and biomass (according to International Organization for Standardization-ISO)</w:t>
      </w:r>
    </w:p>
    <w:p w14:paraId="23408535" w14:textId="0AC617D7" w:rsidR="00D53241" w:rsidRPr="002A006C" w:rsidRDefault="00D53241" w:rsidP="00CD1694">
      <w:pPr>
        <w:pStyle w:val="ListParagraph"/>
        <w:numPr>
          <w:ilvl w:val="0"/>
          <w:numId w:val="6"/>
        </w:numPr>
      </w:pPr>
      <w:r w:rsidRPr="002A006C">
        <w:rPr>
          <w:b/>
        </w:rPr>
        <w:t>"Brand owner"</w:t>
      </w:r>
      <w:r w:rsidRPr="002A006C">
        <w:t xml:space="preserve"> </w:t>
      </w:r>
      <w:r w:rsidR="00DC4C3A">
        <w:t>shall mean</w:t>
      </w:r>
      <w:r w:rsidRPr="002A006C">
        <w:t xml:space="preserve"> an individual or company selling a commodity under a registered brand label.</w:t>
      </w:r>
    </w:p>
    <w:p w14:paraId="7D42FFC4" w14:textId="2B716D54" w:rsidR="00D53241" w:rsidRDefault="00D53241" w:rsidP="00CD1694">
      <w:pPr>
        <w:pStyle w:val="ListParagraph"/>
        <w:numPr>
          <w:ilvl w:val="0"/>
          <w:numId w:val="6"/>
        </w:numPr>
      </w:pPr>
      <w:r w:rsidRPr="002A006C">
        <w:rPr>
          <w:b/>
        </w:rPr>
        <w:t>“Circular Economy”</w:t>
      </w:r>
      <w:r w:rsidRPr="002A006C">
        <w:t xml:space="preserve"> </w:t>
      </w:r>
      <w:r w:rsidR="00DC4C3A" w:rsidRPr="00DC4C3A">
        <w:t xml:space="preserve">shall mean </w:t>
      </w:r>
      <w:r w:rsidRPr="002A006C">
        <w:t xml:space="preserve">a </w:t>
      </w:r>
      <w:r w:rsidR="00F101D2">
        <w:t>production and consumption model involving</w:t>
      </w:r>
      <w:r w:rsidRPr="002A006C">
        <w:t xml:space="preserve"> sharing, leasing, reusing, repairing, refurbishing</w:t>
      </w:r>
      <w:r w:rsidR="00E30807" w:rsidRPr="002A006C">
        <w:t>,</w:t>
      </w:r>
      <w:r w:rsidRPr="002A006C">
        <w:t xml:space="preserve"> and recycling existing materials and products as long as possible. In this way, the lifecycle of products is extended.</w:t>
      </w:r>
    </w:p>
    <w:p w14:paraId="6D2919E1" w14:textId="28F993D7" w:rsidR="007127FD" w:rsidRPr="007127FD" w:rsidRDefault="007127FD" w:rsidP="007127FD">
      <w:pPr>
        <w:pStyle w:val="ListParagraph"/>
        <w:numPr>
          <w:ilvl w:val="0"/>
          <w:numId w:val="6"/>
        </w:numPr>
        <w:rPr>
          <w:highlight w:val="cyan"/>
        </w:rPr>
      </w:pPr>
      <w:r w:rsidRPr="007127FD">
        <w:rPr>
          <w:b/>
          <w:bCs/>
          <w:highlight w:val="cyan"/>
        </w:rPr>
        <w:t>"Composting"</w:t>
      </w:r>
      <w:r w:rsidRPr="007127FD">
        <w:rPr>
          <w:highlight w:val="cyan"/>
        </w:rPr>
        <w:t xml:space="preserve"> means the production of organic fertilizers by the controlled decomposition of organic matter by microorganisms, bacteria and fungi (according to SWMR-2021)</w:t>
      </w:r>
    </w:p>
    <w:p w14:paraId="0E5B0747" w14:textId="1340507D" w:rsidR="00D53241" w:rsidRPr="002A006C" w:rsidRDefault="00D53241" w:rsidP="00CD1694">
      <w:pPr>
        <w:pStyle w:val="ListParagraph"/>
        <w:numPr>
          <w:ilvl w:val="0"/>
          <w:numId w:val="6"/>
        </w:numPr>
      </w:pPr>
      <w:r w:rsidRPr="002A006C">
        <w:rPr>
          <w:b/>
        </w:rPr>
        <w:t xml:space="preserve">“Deposit Refund Schemes” </w:t>
      </w:r>
      <w:r w:rsidR="009360C8" w:rsidRPr="006E57CD">
        <w:rPr>
          <w:highlight w:val="yellow"/>
        </w:rPr>
        <w:t>are</w:t>
      </w:r>
      <w:r w:rsidR="009360C8">
        <w:t xml:space="preserve"> the</w:t>
      </w:r>
      <w:r w:rsidR="00DC4C3A" w:rsidRPr="00DC4C3A">
        <w:t xml:space="preserve"> </w:t>
      </w:r>
      <w:r w:rsidRPr="002A006C">
        <w:t>schemes under which a small refund is provided to consumers when a</w:t>
      </w:r>
      <w:r w:rsidR="00F101D2">
        <w:t>n</w:t>
      </w:r>
      <w:r w:rsidRPr="002A006C">
        <w:t xml:space="preserve"> </w:t>
      </w:r>
      <w:r w:rsidR="00C97E09">
        <w:t xml:space="preserve">obligated </w:t>
      </w:r>
      <w:r w:rsidRPr="002A006C">
        <w:t>plastic item is returned to an authorized collection point</w:t>
      </w:r>
      <w:r w:rsidR="00C97E09">
        <w:t>.</w:t>
      </w:r>
    </w:p>
    <w:p w14:paraId="5532F90C" w14:textId="0D1A2A81" w:rsidR="00D53241" w:rsidRPr="002A006C" w:rsidRDefault="00D53241" w:rsidP="00CD1694">
      <w:pPr>
        <w:pStyle w:val="ListParagraph"/>
        <w:numPr>
          <w:ilvl w:val="0"/>
          <w:numId w:val="6"/>
        </w:numPr>
      </w:pPr>
      <w:r w:rsidRPr="002A006C">
        <w:rPr>
          <w:b/>
        </w:rPr>
        <w:t>"Distributor"</w:t>
      </w:r>
      <w:r w:rsidRPr="002A006C">
        <w:t xml:space="preserve"> </w:t>
      </w:r>
      <w:r w:rsidR="00DC4C3A" w:rsidRPr="00DC4C3A">
        <w:t>shall mean</w:t>
      </w:r>
      <w:r w:rsidRPr="002A006C">
        <w:t xml:space="preserve"> an individual or entity involved in distributing and supplying products to retailers or end consumers within a specified area.</w:t>
      </w:r>
    </w:p>
    <w:p w14:paraId="1F891B6D" w14:textId="397C03F6" w:rsidR="00D53241" w:rsidRDefault="00D53241" w:rsidP="00CD1694">
      <w:pPr>
        <w:pStyle w:val="ListParagraph"/>
        <w:numPr>
          <w:ilvl w:val="0"/>
          <w:numId w:val="6"/>
        </w:numPr>
      </w:pPr>
      <w:r w:rsidRPr="002A006C">
        <w:rPr>
          <w:b/>
        </w:rPr>
        <w:lastRenderedPageBreak/>
        <w:t>"End-of-life disposal"</w:t>
      </w:r>
      <w:r w:rsidRPr="002A006C">
        <w:t xml:space="preserve"> </w:t>
      </w:r>
      <w:r w:rsidR="00DC4C3A" w:rsidRPr="00DC4C3A">
        <w:t xml:space="preserve">shall mean </w:t>
      </w:r>
      <w:r w:rsidRPr="002A006C">
        <w:t>the final stage in a product's lifecycle, encompassing its proper disposal or recycling to minimize environmental impact.</w:t>
      </w:r>
    </w:p>
    <w:p w14:paraId="6D1FCC1E" w14:textId="5F615555" w:rsidR="007127FD" w:rsidRPr="007127FD" w:rsidRDefault="007127FD" w:rsidP="007127FD">
      <w:pPr>
        <w:pStyle w:val="ListParagraph"/>
        <w:numPr>
          <w:ilvl w:val="0"/>
          <w:numId w:val="6"/>
        </w:numPr>
        <w:rPr>
          <w:highlight w:val="cyan"/>
        </w:rPr>
      </w:pPr>
      <w:r w:rsidRPr="007127FD">
        <w:rPr>
          <w:b/>
          <w:highlight w:val="cyan"/>
        </w:rPr>
        <w:t>"EPR Project Fees "</w:t>
      </w:r>
      <w:r w:rsidRPr="007127FD">
        <w:rPr>
          <w:highlight w:val="cyan"/>
        </w:rPr>
        <w:t xml:space="preserve"> shall mean the financial formula outlined in the Appendix-A.</w:t>
      </w:r>
    </w:p>
    <w:p w14:paraId="69EDE4CF" w14:textId="3014BD7B" w:rsidR="00D53241" w:rsidRPr="00C97E09" w:rsidRDefault="00D53241" w:rsidP="009360C8">
      <w:pPr>
        <w:pStyle w:val="ListParagraph"/>
        <w:numPr>
          <w:ilvl w:val="0"/>
          <w:numId w:val="6"/>
        </w:numPr>
      </w:pPr>
      <w:r w:rsidRPr="006E57CD">
        <w:rPr>
          <w:b/>
          <w:highlight w:val="yellow"/>
        </w:rPr>
        <w:t>"Extended Producer's Responsibility (EPR)"</w:t>
      </w:r>
      <w:r w:rsidRPr="006E57CD">
        <w:rPr>
          <w:highlight w:val="yellow"/>
        </w:rPr>
        <w:t xml:space="preserve"> </w:t>
      </w:r>
      <w:r w:rsidR="009360C8" w:rsidRPr="006E57CD">
        <w:rPr>
          <w:highlight w:val="yellow"/>
        </w:rPr>
        <w:t xml:space="preserve">refers to the responsibility of the producer or importer of any product for the ecofriendly management of the waste generated after the use of that product at the consumer level, either solely by the producer or importer or jointly with the local government authorities or other authorities. It also </w:t>
      </w:r>
      <w:r w:rsidR="006E57CD" w:rsidRPr="006E57CD">
        <w:rPr>
          <w:highlight w:val="yellow"/>
        </w:rPr>
        <w:t>imposes</w:t>
      </w:r>
      <w:r w:rsidR="009360C8" w:rsidRPr="006E57CD">
        <w:rPr>
          <w:highlight w:val="yellow"/>
        </w:rPr>
        <w:t xml:space="preserve"> responsibility on the producers for providing incentives to the consumers for the collection of waste generated at the consumer level and recycling, reprocessing and proper management of the generated waste</w:t>
      </w:r>
      <w:r w:rsidR="009360C8">
        <w:t xml:space="preserve"> (</w:t>
      </w:r>
      <w:r w:rsidR="00932D46" w:rsidRPr="00C97E09">
        <w:t xml:space="preserve">according to the </w:t>
      </w:r>
      <w:r w:rsidR="00DC4C3A">
        <w:t>rule</w:t>
      </w:r>
      <w:r w:rsidR="00932D46" w:rsidRPr="00C97E09">
        <w:t xml:space="preserve"> 2(4) of SWMR-2021</w:t>
      </w:r>
      <w:r w:rsidR="009360C8">
        <w:t>)</w:t>
      </w:r>
      <w:r w:rsidRPr="00C97E09">
        <w:t>.</w:t>
      </w:r>
    </w:p>
    <w:p w14:paraId="666FCC96" w14:textId="69EEA01E" w:rsidR="00D53241" w:rsidRPr="002A006C" w:rsidRDefault="00D53241" w:rsidP="00CD1694">
      <w:pPr>
        <w:pStyle w:val="ListParagraph"/>
        <w:numPr>
          <w:ilvl w:val="0"/>
          <w:numId w:val="6"/>
        </w:numPr>
        <w:rPr>
          <w:rFonts w:eastAsia="Times New Roman"/>
          <w:bCs/>
        </w:rPr>
      </w:pPr>
      <w:r w:rsidRPr="002A006C">
        <w:rPr>
          <w:b/>
          <w:bCs/>
        </w:rPr>
        <w:t xml:space="preserve">“Environmentally Sound Management of Solid Waste (ESM)” </w:t>
      </w:r>
      <w:r w:rsidR="00DC4C3A" w:rsidRPr="00DC4C3A">
        <w:t xml:space="preserve">shall mean </w:t>
      </w:r>
      <w:r w:rsidRPr="002A006C">
        <w:t xml:space="preserve">taking all practicable steps to ensure that solid waste is managed </w:t>
      </w:r>
      <w:r w:rsidR="00F101D2">
        <w:t>to</w:t>
      </w:r>
      <w:r w:rsidRPr="002A006C">
        <w:t xml:space="preserve"> protect human health and the environment against the adverse effects </w:t>
      </w:r>
      <w:r w:rsidR="00F101D2">
        <w:t>that</w:t>
      </w:r>
      <w:r w:rsidRPr="002A006C">
        <w:t xml:space="preserve"> may result from such waste.</w:t>
      </w:r>
    </w:p>
    <w:p w14:paraId="6A088C34" w14:textId="323DBE5B" w:rsidR="00D53241" w:rsidRPr="002A006C" w:rsidRDefault="00D53241" w:rsidP="00CD1694">
      <w:pPr>
        <w:pStyle w:val="ListParagraph"/>
        <w:numPr>
          <w:ilvl w:val="0"/>
          <w:numId w:val="6"/>
        </w:numPr>
      </w:pPr>
      <w:r w:rsidRPr="002A006C">
        <w:rPr>
          <w:b/>
        </w:rPr>
        <w:t>"Formal Sector"</w:t>
      </w:r>
      <w:r w:rsidRPr="002A006C">
        <w:t xml:space="preserve"> </w:t>
      </w:r>
      <w:r w:rsidR="00DC4C3A" w:rsidRPr="00DC4C3A">
        <w:t xml:space="preserve">shall mean </w:t>
      </w:r>
      <w:r w:rsidR="00DC4C3A">
        <w:t>the</w:t>
      </w:r>
      <w:r w:rsidRPr="002A006C">
        <w:t xml:space="preserve"> businesses and enterprises that operate with official registration and </w:t>
      </w:r>
      <w:r w:rsidR="00C97E09">
        <w:t>ha</w:t>
      </w:r>
      <w:r w:rsidR="00F101D2">
        <w:t>ve</w:t>
      </w:r>
      <w:r w:rsidR="00C97E09">
        <w:t xml:space="preserve"> </w:t>
      </w:r>
      <w:r w:rsidRPr="002A006C">
        <w:t xml:space="preserve">approval from government authorities. Entities within the formal sector comply with all legal requirements, including obtaining necessary permits and licenses from </w:t>
      </w:r>
      <w:r w:rsidR="00F101D2">
        <w:t xml:space="preserve">Bangladesh's relevant government </w:t>
      </w:r>
      <w:r w:rsidR="009360C8">
        <w:t>authorities of Bangladesh.</w:t>
      </w:r>
    </w:p>
    <w:p w14:paraId="64F78E71" w14:textId="7CE84AAC" w:rsidR="00D53241" w:rsidRPr="002A006C" w:rsidRDefault="00D53241" w:rsidP="00CD1694">
      <w:pPr>
        <w:pStyle w:val="ListParagraph"/>
        <w:numPr>
          <w:ilvl w:val="0"/>
          <w:numId w:val="6"/>
        </w:numPr>
      </w:pPr>
      <w:r w:rsidRPr="002A006C">
        <w:rPr>
          <w:b/>
        </w:rPr>
        <w:t>"Group PRO"</w:t>
      </w:r>
      <w:r w:rsidRPr="002A006C">
        <w:t xml:space="preserve"> </w:t>
      </w:r>
      <w:r w:rsidR="00DC4C3A" w:rsidRPr="00DC4C3A">
        <w:t xml:space="preserve">shall mean </w:t>
      </w:r>
      <w:r w:rsidR="00DC4C3A">
        <w:t xml:space="preserve">an </w:t>
      </w:r>
      <w:r w:rsidR="002F46BD">
        <w:t xml:space="preserve">establishment </w:t>
      </w:r>
      <w:r w:rsidRPr="002A006C">
        <w:t xml:space="preserve">when multiple </w:t>
      </w:r>
      <w:r w:rsidR="00614002">
        <w:t>Obliged Entities</w:t>
      </w:r>
      <w:r w:rsidRPr="002A006C">
        <w:t xml:space="preserve"> </w:t>
      </w:r>
      <w:r w:rsidR="00614002" w:rsidRPr="006E57CD">
        <w:rPr>
          <w:highlight w:val="yellow"/>
        </w:rPr>
        <w:t>collectively</w:t>
      </w:r>
      <w:r w:rsidR="00614002" w:rsidRPr="00614002">
        <w:t xml:space="preserve"> </w:t>
      </w:r>
      <w:r w:rsidRPr="002A006C">
        <w:t xml:space="preserve">form/hire a single entity that undertakes the responsibilities of </w:t>
      </w:r>
      <w:r w:rsidR="00614002">
        <w:t xml:space="preserve">all of the </w:t>
      </w:r>
      <w:r w:rsidR="00614002" w:rsidRPr="00614002">
        <w:t xml:space="preserve">Obliged Entities </w:t>
      </w:r>
      <w:r w:rsidRPr="002A006C">
        <w:t>a</w:t>
      </w:r>
      <w:r w:rsidR="00614002">
        <w:t>s a single</w:t>
      </w:r>
      <w:r w:rsidRPr="002A006C">
        <w:t xml:space="preserve"> Producer Responsibility Organization (PRO) under the </w:t>
      </w:r>
      <w:r w:rsidR="00A137A6">
        <w:t>directives</w:t>
      </w:r>
      <w:r w:rsidRPr="002A006C">
        <w:t xml:space="preserve">. This collaborative approach allows multiple entities to share the obligations and efforts related to the </w:t>
      </w:r>
      <w:r w:rsidR="00614002" w:rsidRPr="006E57CD">
        <w:rPr>
          <w:highlight w:val="yellow"/>
        </w:rPr>
        <w:t>ecofriendly</w:t>
      </w:r>
      <w:r w:rsidRPr="002A006C">
        <w:t xml:space="preserve"> management of their products or other products or products of similar type throughout the product lifecycle. It must be a registered company under the relevant Company Act/ Registration with NGO Affairs Bureau/ Societies Registration Act of Bangladesh/ Department Social Service/ Department of Cooperatives/ LGIs or any relevant government authority. If the </w:t>
      </w:r>
      <w:r w:rsidR="00614002">
        <w:t xml:space="preserve">Obliged Entity </w:t>
      </w:r>
      <w:r w:rsidRPr="002A006C">
        <w:t xml:space="preserve">with Single PRO wishes to manage </w:t>
      </w:r>
      <w:r w:rsidR="00614002">
        <w:t>the waste generated by</w:t>
      </w:r>
      <w:r w:rsidRPr="002A006C">
        <w:t xml:space="preserve"> </w:t>
      </w:r>
      <w:r w:rsidR="00614002">
        <w:t>other O</w:t>
      </w:r>
      <w:r w:rsidRPr="002A006C">
        <w:t xml:space="preserve">bliged </w:t>
      </w:r>
      <w:r w:rsidR="00614002">
        <w:t>E</w:t>
      </w:r>
      <w:r w:rsidRPr="002A006C">
        <w:t xml:space="preserve">ntities, they </w:t>
      </w:r>
      <w:r w:rsidR="00614002">
        <w:t>must</w:t>
      </w:r>
      <w:r w:rsidRPr="002A006C">
        <w:t xml:space="preserve"> register as a separate entity </w:t>
      </w:r>
      <w:r w:rsidR="00614002" w:rsidRPr="006E57CD">
        <w:rPr>
          <w:highlight w:val="yellow"/>
        </w:rPr>
        <w:t>of the</w:t>
      </w:r>
      <w:r w:rsidRPr="006E57CD">
        <w:rPr>
          <w:highlight w:val="yellow"/>
        </w:rPr>
        <w:t xml:space="preserve"> Group PRO</w:t>
      </w:r>
      <w:r w:rsidRPr="002A006C">
        <w:t>.</w:t>
      </w:r>
    </w:p>
    <w:p w14:paraId="08205FF1" w14:textId="2FC542FA" w:rsidR="00D53241" w:rsidRPr="002A006C" w:rsidRDefault="00D53241" w:rsidP="00CD1694">
      <w:pPr>
        <w:pStyle w:val="ListParagraph"/>
        <w:numPr>
          <w:ilvl w:val="0"/>
          <w:numId w:val="6"/>
        </w:numPr>
      </w:pPr>
      <w:r w:rsidRPr="002A006C">
        <w:rPr>
          <w:b/>
        </w:rPr>
        <w:t>"Hazardous Waste"</w:t>
      </w:r>
      <w:r w:rsidRPr="002A006C">
        <w:t xml:space="preserve"> </w:t>
      </w:r>
      <w:r w:rsidR="002F46BD" w:rsidRPr="002F46BD">
        <w:t xml:space="preserve">shall mean </w:t>
      </w:r>
      <w:r w:rsidRPr="002A006C">
        <w:t>any waste which, due to its own physical or chemical properties or due to contact with any other waste or substance, is harmful to the environment by poisoning, infection, combustion, explosion, radiation, corrosion</w:t>
      </w:r>
      <w:r w:rsidR="00F101D2">
        <w:t>,</w:t>
      </w:r>
      <w:r w:rsidRPr="002A006C">
        <w:t xml:space="preserve"> or any </w:t>
      </w:r>
      <w:r w:rsidRPr="00940292">
        <w:rPr>
          <w:highlight w:val="yellow"/>
        </w:rPr>
        <w:t>other action capable of doing harm</w:t>
      </w:r>
      <w:r w:rsidRPr="002A006C">
        <w:t xml:space="preserve"> </w:t>
      </w:r>
      <w:r w:rsidR="007B0C96">
        <w:t>(</w:t>
      </w:r>
      <w:r w:rsidRPr="002A006C">
        <w:t xml:space="preserve">according to </w:t>
      </w:r>
      <w:r w:rsidR="007B0C96">
        <w:t xml:space="preserve">Bangladesh </w:t>
      </w:r>
      <w:r w:rsidRPr="002A006C">
        <w:t>Environment Conservation Act, 1995</w:t>
      </w:r>
      <w:r w:rsidR="007B0C96">
        <w:t xml:space="preserve">). </w:t>
      </w:r>
    </w:p>
    <w:p w14:paraId="65432C5B" w14:textId="2A70806B" w:rsidR="00D53241" w:rsidRPr="002A006C" w:rsidRDefault="00D53241" w:rsidP="00CD1694">
      <w:pPr>
        <w:pStyle w:val="ListParagraph"/>
        <w:numPr>
          <w:ilvl w:val="0"/>
          <w:numId w:val="6"/>
        </w:numPr>
      </w:pPr>
      <w:r w:rsidRPr="002A006C">
        <w:rPr>
          <w:b/>
        </w:rPr>
        <w:t>"Importer"</w:t>
      </w:r>
      <w:r w:rsidRPr="002A006C">
        <w:t xml:space="preserve"> </w:t>
      </w:r>
      <w:r w:rsidR="002F46BD" w:rsidRPr="002F46BD">
        <w:t xml:space="preserve">shall mean </w:t>
      </w:r>
      <w:r w:rsidRPr="002A006C">
        <w:t>an individual or entity intending to import, holding an Importer-Exporter Code number unless specifically exempted.</w:t>
      </w:r>
    </w:p>
    <w:p w14:paraId="5D0998E4" w14:textId="2F68C338" w:rsidR="00D53241" w:rsidRPr="002A006C" w:rsidRDefault="00D53241" w:rsidP="00CD1694">
      <w:pPr>
        <w:pStyle w:val="ListParagraph"/>
        <w:numPr>
          <w:ilvl w:val="0"/>
          <w:numId w:val="6"/>
        </w:numPr>
      </w:pPr>
      <w:r w:rsidRPr="002A006C">
        <w:rPr>
          <w:b/>
        </w:rPr>
        <w:t>“Institutional Plastic Waste Generator”</w:t>
      </w:r>
      <w:r w:rsidRPr="002A006C">
        <w:t xml:space="preserve"> </w:t>
      </w:r>
      <w:r w:rsidR="002F46BD" w:rsidRPr="002F46BD">
        <w:t xml:space="preserve">shall mean </w:t>
      </w:r>
      <w:r w:rsidRPr="002A006C">
        <w:t>shops, restaurants, hotels, markets, community centers, street vendors</w:t>
      </w:r>
      <w:r w:rsidR="00F101D2">
        <w:t>,</w:t>
      </w:r>
      <w:r w:rsidRPr="002A006C">
        <w:t xml:space="preserve"> and other residential, commercial</w:t>
      </w:r>
      <w:r w:rsidR="00F101D2">
        <w:t>,</w:t>
      </w:r>
      <w:r w:rsidRPr="002A006C">
        <w:t xml:space="preserve"> or industrial establishments </w:t>
      </w:r>
      <w:r w:rsidR="00315BC8">
        <w:t xml:space="preserve">from where plastic wastes </w:t>
      </w:r>
      <w:r w:rsidRPr="00315BC8">
        <w:rPr>
          <w:color w:val="000000" w:themeColor="text1"/>
        </w:rPr>
        <w:t xml:space="preserve">are </w:t>
      </w:r>
      <w:r w:rsidRPr="002A006C">
        <w:t xml:space="preserve">collected and disposed of </w:t>
      </w:r>
      <w:r w:rsidR="007B0C96">
        <w:t>at the</w:t>
      </w:r>
      <w:r w:rsidRPr="002A006C">
        <w:t xml:space="preserve"> designated places </w:t>
      </w:r>
      <w:r w:rsidR="007B0C96">
        <w:t>(</w:t>
      </w:r>
      <w:r w:rsidRPr="002A006C">
        <w:t>according to rule 8 (1) of SWMR-2021</w:t>
      </w:r>
      <w:r w:rsidR="007B0C96">
        <w:t>).</w:t>
      </w:r>
    </w:p>
    <w:p w14:paraId="543B4A01" w14:textId="4C32CAD8" w:rsidR="00D53241" w:rsidRPr="002A006C" w:rsidRDefault="00D53241" w:rsidP="00CD1694">
      <w:pPr>
        <w:pStyle w:val="ListParagraph"/>
        <w:numPr>
          <w:ilvl w:val="0"/>
          <w:numId w:val="6"/>
        </w:numPr>
      </w:pPr>
      <w:r w:rsidRPr="002A006C">
        <w:rPr>
          <w:b/>
        </w:rPr>
        <w:t>"Informal Recycler"</w:t>
      </w:r>
      <w:r w:rsidRPr="002A006C">
        <w:t xml:space="preserve"> </w:t>
      </w:r>
      <w:r w:rsidR="002F46BD" w:rsidRPr="002F46BD">
        <w:t xml:space="preserve">shall mean </w:t>
      </w:r>
      <w:r w:rsidR="00315BC8">
        <w:t>the</w:t>
      </w:r>
      <w:r w:rsidRPr="002A006C">
        <w:t xml:space="preserve"> individuals or small groups not officially recognized or </w:t>
      </w:r>
      <w:r w:rsidR="00315BC8">
        <w:t>authorized but</w:t>
      </w:r>
      <w:r w:rsidRPr="002A006C">
        <w:t xml:space="preserve"> engaged in collecting, sorting, or processing recyclable materials</w:t>
      </w:r>
      <w:r w:rsidR="00315BC8">
        <w:t>.</w:t>
      </w:r>
    </w:p>
    <w:p w14:paraId="0192E6C7" w14:textId="74223C1F" w:rsidR="00D53241" w:rsidRPr="002A006C" w:rsidRDefault="00D53241" w:rsidP="00CD1694">
      <w:pPr>
        <w:pStyle w:val="ListParagraph"/>
        <w:numPr>
          <w:ilvl w:val="0"/>
          <w:numId w:val="6"/>
        </w:numPr>
      </w:pPr>
      <w:r w:rsidRPr="002A006C">
        <w:rPr>
          <w:b/>
        </w:rPr>
        <w:t>"Informal Sector</w:t>
      </w:r>
      <w:r w:rsidR="00315BC8">
        <w:rPr>
          <w:b/>
        </w:rPr>
        <w:t xml:space="preserve">” </w:t>
      </w:r>
      <w:r w:rsidR="002F46BD" w:rsidRPr="002F46BD">
        <w:t xml:space="preserve">shall mean </w:t>
      </w:r>
      <w:r w:rsidRPr="002A006C">
        <w:t>the labor force involved in collecting, sorting, cutting, and transporting plastic waste</w:t>
      </w:r>
      <w:r w:rsidR="00315BC8">
        <w:t xml:space="preserve"> </w:t>
      </w:r>
      <w:r w:rsidR="00315BC8" w:rsidRPr="00315BC8">
        <w:t>in the value chain</w:t>
      </w:r>
      <w:r w:rsidRPr="002A006C">
        <w:t>. This includes feriwalas (collectors), informal waste collector</w:t>
      </w:r>
      <w:r w:rsidR="00F101D2">
        <w:t>s</w:t>
      </w:r>
      <w:r w:rsidRPr="002A006C">
        <w:t xml:space="preserve">, and Junk Shops (waste sorting and processing </w:t>
      </w:r>
      <w:r w:rsidR="007B0C96">
        <w:t>entities</w:t>
      </w:r>
      <w:r w:rsidRPr="002A006C">
        <w:t xml:space="preserve">). </w:t>
      </w:r>
      <w:r w:rsidRPr="002A006C">
        <w:lastRenderedPageBreak/>
        <w:t>Additionally, the middleman/broker who serves as a liaison between the formal and informal sectors, also falls within the scope of the informal sector.</w:t>
      </w:r>
    </w:p>
    <w:p w14:paraId="7BAC0EAC" w14:textId="5DA27A5B" w:rsidR="00D53241" w:rsidRPr="002A006C" w:rsidRDefault="00D53241" w:rsidP="00CD1694">
      <w:pPr>
        <w:pStyle w:val="ListParagraph"/>
        <w:numPr>
          <w:ilvl w:val="0"/>
          <w:numId w:val="6"/>
        </w:numPr>
      </w:pPr>
      <w:r w:rsidRPr="002A006C">
        <w:rPr>
          <w:b/>
        </w:rPr>
        <w:t>"Integrated Resource Recovery Center (IRRC)</w:t>
      </w:r>
      <w:r w:rsidRPr="002A006C">
        <w:t xml:space="preserve">" </w:t>
      </w:r>
      <w:r w:rsidR="002F46BD" w:rsidRPr="002F46BD">
        <w:t xml:space="preserve">shall mean </w:t>
      </w:r>
      <w:r w:rsidRPr="002A006C">
        <w:t xml:space="preserve">a facility designed to convert waste </w:t>
      </w:r>
      <w:r w:rsidR="007B0C96">
        <w:t xml:space="preserve">collected </w:t>
      </w:r>
      <w:r w:rsidRPr="002A006C">
        <w:t xml:space="preserve">from urban areas into valuable resources. These facilities can transform 85-90% of incoming waste into economic resources like compost, biogas, recyclables, Refuse Derived Fuel (RDF), etc. In IRRC, Material Recovery Facilities (MRF) are provided to process and recover recyclables. </w:t>
      </w:r>
    </w:p>
    <w:p w14:paraId="37BA175A" w14:textId="1CAA8FC9" w:rsidR="00815BB9" w:rsidRPr="00CA4324" w:rsidRDefault="00815BB9" w:rsidP="00CD1694">
      <w:pPr>
        <w:pStyle w:val="ListParagraph"/>
        <w:numPr>
          <w:ilvl w:val="0"/>
          <w:numId w:val="6"/>
        </w:numPr>
      </w:pPr>
      <w:r w:rsidRPr="00CA4324">
        <w:rPr>
          <w:b/>
        </w:rPr>
        <w:t xml:space="preserve">"Large </w:t>
      </w:r>
      <w:r w:rsidR="005B52F0" w:rsidRPr="00CA4324">
        <w:rPr>
          <w:b/>
        </w:rPr>
        <w:t>Enterprises</w:t>
      </w:r>
      <w:r w:rsidRPr="00CA4324">
        <w:rPr>
          <w:b/>
        </w:rPr>
        <w:t>"</w:t>
      </w:r>
      <w:r w:rsidRPr="00CA4324">
        <w:t xml:space="preserve"> </w:t>
      </w:r>
      <w:r w:rsidR="002F46BD" w:rsidRPr="00CA4324">
        <w:t xml:space="preserve">shall mean </w:t>
      </w:r>
      <w:r w:rsidRPr="00CA4324">
        <w:t>establishment</w:t>
      </w:r>
      <w:r w:rsidR="005B52F0" w:rsidRPr="00CA4324">
        <w:t>s</w:t>
      </w:r>
      <w:r w:rsidRPr="00CA4324">
        <w:t xml:space="preserve"> </w:t>
      </w:r>
      <w:r w:rsidR="00F101D2" w:rsidRPr="00CA4324">
        <w:t>that</w:t>
      </w:r>
      <w:r w:rsidR="005B52F0" w:rsidRPr="00CA4324">
        <w:t xml:space="preserve"> have fixed asset</w:t>
      </w:r>
      <w:r w:rsidR="00F101D2" w:rsidRPr="00CA4324">
        <w:t>s</w:t>
      </w:r>
      <w:r w:rsidR="005B52F0" w:rsidRPr="00CA4324">
        <w:t xml:space="preserve"> and total workers more than the medium enterprises in the manufacturing, industrial, service</w:t>
      </w:r>
      <w:r w:rsidR="00F101D2" w:rsidRPr="00CA4324">
        <w:t>,</w:t>
      </w:r>
      <w:r w:rsidR="005B52F0" w:rsidRPr="00CA4324">
        <w:t xml:space="preserve"> and business sectors. </w:t>
      </w:r>
    </w:p>
    <w:p w14:paraId="12BBC709" w14:textId="10A53E93" w:rsidR="00D53241" w:rsidRPr="002A006C" w:rsidRDefault="00D53241" w:rsidP="00CD1694">
      <w:pPr>
        <w:pStyle w:val="ListParagraph"/>
        <w:numPr>
          <w:ilvl w:val="0"/>
          <w:numId w:val="6"/>
        </w:numPr>
      </w:pPr>
      <w:r w:rsidRPr="002A006C">
        <w:rPr>
          <w:b/>
        </w:rPr>
        <w:t>"Leakage"</w:t>
      </w:r>
      <w:r w:rsidRPr="002A006C">
        <w:t xml:space="preserve"> </w:t>
      </w:r>
      <w:r w:rsidR="002F46BD" w:rsidRPr="002F46BD">
        <w:t xml:space="preserve">shall mean </w:t>
      </w:r>
      <w:r w:rsidR="00B94683">
        <w:t>that portion of</w:t>
      </w:r>
      <w:r w:rsidR="002F46BD">
        <w:t xml:space="preserve"> </w:t>
      </w:r>
      <w:r w:rsidR="00DC4C3A">
        <w:t xml:space="preserve">waste </w:t>
      </w:r>
      <w:r w:rsidR="00B94683">
        <w:t>which</w:t>
      </w:r>
      <w:r w:rsidRPr="002A006C">
        <w:t xml:space="preserve"> do not follow </w:t>
      </w:r>
      <w:r w:rsidR="00B94683">
        <w:t>the</w:t>
      </w:r>
      <w:r w:rsidRPr="002A006C">
        <w:t xml:space="preserve"> intended pathway </w:t>
      </w:r>
      <w:r w:rsidR="00B94683">
        <w:t xml:space="preserve">of ecofriendly disposal </w:t>
      </w:r>
      <w:r w:rsidRPr="002A006C">
        <w:t xml:space="preserve">and escape or otherwise lost </w:t>
      </w:r>
      <w:r w:rsidR="00B94683">
        <w:t>in</w:t>
      </w:r>
      <w:r w:rsidRPr="002A006C">
        <w:t xml:space="preserve"> the system. Litter is an example of </w:t>
      </w:r>
      <w:r w:rsidR="00B94683">
        <w:t xml:space="preserve">the </w:t>
      </w:r>
      <w:r w:rsidRPr="002A006C">
        <w:t>system leakage.</w:t>
      </w:r>
    </w:p>
    <w:p w14:paraId="48CF6E86" w14:textId="7AAE30B8" w:rsidR="00D53241" w:rsidRPr="002A006C" w:rsidRDefault="00D53241" w:rsidP="00CD1694">
      <w:pPr>
        <w:pStyle w:val="ListParagraph"/>
        <w:numPr>
          <w:ilvl w:val="0"/>
          <w:numId w:val="6"/>
        </w:numPr>
      </w:pPr>
      <w:r w:rsidRPr="002A006C">
        <w:rPr>
          <w:b/>
        </w:rPr>
        <w:t>"Local Government Institute (LGI)"</w:t>
      </w:r>
      <w:r w:rsidRPr="002A006C">
        <w:t xml:space="preserve"> </w:t>
      </w:r>
      <w:r w:rsidR="002F46BD" w:rsidRPr="002F46BD">
        <w:t xml:space="preserve">shall mean </w:t>
      </w:r>
      <w:r w:rsidRPr="002A006C">
        <w:t>the municipal or local government authority responsible for managing and governing urban and rural areas</w:t>
      </w:r>
      <w:r w:rsidR="00B94683">
        <w:t>,</w:t>
      </w:r>
      <w:r w:rsidRPr="002A006C">
        <w:t xml:space="preserve"> </w:t>
      </w:r>
      <w:r w:rsidR="00B94683" w:rsidRPr="00940292">
        <w:rPr>
          <w:highlight w:val="yellow"/>
        </w:rPr>
        <w:t>for instance,</w:t>
      </w:r>
      <w:r w:rsidR="00B94683">
        <w:t xml:space="preserve"> </w:t>
      </w:r>
      <w:r w:rsidRPr="002A006C">
        <w:t xml:space="preserve">City Corporations, Municipality, Zilla Council, </w:t>
      </w:r>
      <w:r w:rsidR="00E94F82" w:rsidRPr="002A006C">
        <w:t>Upazilas</w:t>
      </w:r>
      <w:r w:rsidRPr="002A006C">
        <w:t xml:space="preserve"> Council, and Union Council</w:t>
      </w:r>
      <w:r w:rsidR="00B94683">
        <w:t xml:space="preserve"> (</w:t>
      </w:r>
      <w:r w:rsidR="00DC4C3A">
        <w:t>a</w:t>
      </w:r>
      <w:r w:rsidR="00DC4C3A" w:rsidRPr="00DC4C3A">
        <w:t>ccording to SWMR-2021</w:t>
      </w:r>
      <w:r w:rsidR="00B94683">
        <w:t>)</w:t>
      </w:r>
      <w:r w:rsidR="00DC4C3A">
        <w:t>.</w:t>
      </w:r>
    </w:p>
    <w:p w14:paraId="58CFE4BE" w14:textId="42AAF1F7" w:rsidR="00D53241" w:rsidRPr="002A006C" w:rsidRDefault="00D53241" w:rsidP="00CD1694">
      <w:pPr>
        <w:pStyle w:val="ListParagraph"/>
        <w:numPr>
          <w:ilvl w:val="0"/>
          <w:numId w:val="6"/>
        </w:numPr>
      </w:pPr>
      <w:r w:rsidRPr="002A006C">
        <w:rPr>
          <w:b/>
        </w:rPr>
        <w:t>"Manufacturer"</w:t>
      </w:r>
      <w:r w:rsidRPr="002A006C">
        <w:t xml:space="preserve"> </w:t>
      </w:r>
      <w:r w:rsidR="002F46BD" w:rsidRPr="002F46BD">
        <w:t xml:space="preserve">shall mean </w:t>
      </w:r>
      <w:r w:rsidR="002F46BD">
        <w:t xml:space="preserve">the entities who </w:t>
      </w:r>
      <w:r w:rsidRPr="002A006C">
        <w:t xml:space="preserve">produce products </w:t>
      </w:r>
      <w:r w:rsidR="00B94683">
        <w:t xml:space="preserve">through </w:t>
      </w:r>
      <w:r w:rsidRPr="002A006C">
        <w:t xml:space="preserve">assembling </w:t>
      </w:r>
      <w:r w:rsidR="00B94683" w:rsidRPr="006C3A42">
        <w:rPr>
          <w:color w:val="000000" w:themeColor="text1"/>
        </w:rPr>
        <w:t xml:space="preserve">of </w:t>
      </w:r>
      <w:r w:rsidR="00B94683">
        <w:t>the</w:t>
      </w:r>
      <w:r w:rsidRPr="002A006C">
        <w:t xml:space="preserve"> raw materials</w:t>
      </w:r>
      <w:r w:rsidR="00B94683">
        <w:t>.</w:t>
      </w:r>
    </w:p>
    <w:p w14:paraId="3A87339A" w14:textId="6247D9C9" w:rsidR="00D53241" w:rsidRDefault="00D53241" w:rsidP="00CD1694">
      <w:pPr>
        <w:pStyle w:val="ListParagraph"/>
        <w:numPr>
          <w:ilvl w:val="0"/>
          <w:numId w:val="6"/>
        </w:numPr>
      </w:pPr>
      <w:r w:rsidRPr="002A006C">
        <w:rPr>
          <w:b/>
        </w:rPr>
        <w:t>"Materials Recovery Facility (MRF)"</w:t>
      </w:r>
      <w:r w:rsidRPr="002A006C">
        <w:t xml:space="preserve"> </w:t>
      </w:r>
      <w:r w:rsidR="002F46BD" w:rsidRPr="002F46BD">
        <w:t>shall mean</w:t>
      </w:r>
      <w:r w:rsidRPr="002A006C">
        <w:t xml:space="preserve"> a specialized facility for sorting and processing recyclable materials. </w:t>
      </w:r>
    </w:p>
    <w:p w14:paraId="35AFDDD7" w14:textId="7C0BF14A" w:rsidR="00F75A63" w:rsidRPr="00F75A63" w:rsidRDefault="00F75A63" w:rsidP="00CD1694">
      <w:pPr>
        <w:pStyle w:val="ListParagraph"/>
        <w:numPr>
          <w:ilvl w:val="0"/>
          <w:numId w:val="6"/>
        </w:numPr>
      </w:pPr>
      <w:r w:rsidRPr="00F75A63">
        <w:rPr>
          <w:b/>
        </w:rPr>
        <w:t>“Medium Enterprise”</w:t>
      </w:r>
      <w:r w:rsidRPr="00F75A63">
        <w:t xml:space="preserve"> </w:t>
      </w:r>
      <w:r w:rsidR="002F46BD" w:rsidRPr="002F46BD">
        <w:t xml:space="preserve">shall mean </w:t>
      </w:r>
      <w:r w:rsidRPr="00F75A63">
        <w:t>the establishment/firm which is not a public limited company</w:t>
      </w:r>
      <w:r>
        <w:t xml:space="preserve"> </w:t>
      </w:r>
      <w:r w:rsidRPr="00F75A63">
        <w:t xml:space="preserve">in Bangladesh </w:t>
      </w:r>
      <w:r>
        <w:t>and</w:t>
      </w:r>
      <w:r w:rsidRPr="00F75A63">
        <w:t xml:space="preserve"> </w:t>
      </w:r>
      <w:r w:rsidR="00C63CEB">
        <w:t>h</w:t>
      </w:r>
      <w:r w:rsidRPr="00F75A63">
        <w:t xml:space="preserve">as a business with fixed assets (excluding land and buildings) between BDT 5 million and BDT 100 million in the service and business sectors, employing up to 50 workers, </w:t>
      </w:r>
      <w:r>
        <w:t>and</w:t>
      </w:r>
      <w:r w:rsidRPr="00F75A63">
        <w:t xml:space="preserve"> between BDT 15 million and BDT 200 million in the industrial sector, employing up to 150 workers</w:t>
      </w:r>
      <w:r>
        <w:t xml:space="preserve"> </w:t>
      </w:r>
      <w:r w:rsidR="00C63CEB">
        <w:t>(</w:t>
      </w:r>
      <w:r>
        <w:t xml:space="preserve">according to </w:t>
      </w:r>
      <w:r w:rsidRPr="00F75A63">
        <w:t>Bangladesh Bank</w:t>
      </w:r>
      <w:r w:rsidR="00C63CEB">
        <w:t>)</w:t>
      </w:r>
      <w:r>
        <w:t>.</w:t>
      </w:r>
    </w:p>
    <w:p w14:paraId="6FD367F8" w14:textId="42213FE9" w:rsidR="00D53241" w:rsidRPr="002A006C" w:rsidRDefault="00D53241" w:rsidP="00CD1694">
      <w:pPr>
        <w:pStyle w:val="ListParagraph"/>
        <w:numPr>
          <w:ilvl w:val="0"/>
          <w:numId w:val="6"/>
        </w:numPr>
      </w:pPr>
      <w:r w:rsidRPr="002A006C">
        <w:rPr>
          <w:b/>
        </w:rPr>
        <w:t>"Multilayered packaging"</w:t>
      </w:r>
      <w:r w:rsidRPr="002A006C">
        <w:t xml:space="preserve"> </w:t>
      </w:r>
      <w:r w:rsidR="002F46BD" w:rsidRPr="002F46BD">
        <w:t xml:space="preserve">shall mean </w:t>
      </w:r>
      <w:r w:rsidRPr="002A006C">
        <w:t xml:space="preserve">any </w:t>
      </w:r>
      <w:r w:rsidR="00C63CEB" w:rsidRPr="00C63CEB">
        <w:t xml:space="preserve">packaging </w:t>
      </w:r>
      <w:r w:rsidR="00C63CEB">
        <w:t xml:space="preserve">that involves </w:t>
      </w:r>
      <w:r w:rsidRPr="002A006C">
        <w:t xml:space="preserve">at least one layer </w:t>
      </w:r>
      <w:r w:rsidR="00C63CEB">
        <w:t xml:space="preserve">of plastic </w:t>
      </w:r>
      <w:r w:rsidRPr="002A006C">
        <w:t>as the main component, combined with one or more layers of materials such as paper, paperboard, polymeric materials, metalized layers, or aluminum foil. This can be in the form of a laminate</w:t>
      </w:r>
      <w:r w:rsidR="00C63CEB">
        <w:t>d</w:t>
      </w:r>
      <w:r w:rsidRPr="002A006C">
        <w:t xml:space="preserve"> or co-extruded structure.</w:t>
      </w:r>
    </w:p>
    <w:p w14:paraId="1C488ACF" w14:textId="29814429" w:rsidR="00D53241" w:rsidRPr="002A006C" w:rsidRDefault="00D53241" w:rsidP="00CD1694">
      <w:pPr>
        <w:pStyle w:val="ListParagraph"/>
        <w:numPr>
          <w:ilvl w:val="0"/>
          <w:numId w:val="6"/>
        </w:numPr>
      </w:pPr>
      <w:r w:rsidRPr="002A006C">
        <w:rPr>
          <w:b/>
        </w:rPr>
        <w:t>"National Coordination Committee (NCC)"</w:t>
      </w:r>
      <w:r w:rsidR="00F101D2">
        <w:t xml:space="preserve"> </w:t>
      </w:r>
      <w:r w:rsidR="00C63CEB">
        <w:t>refers to</w:t>
      </w:r>
      <w:r w:rsidR="00F101D2">
        <w:t xml:space="preserve"> the committee </w:t>
      </w:r>
      <w:r w:rsidRPr="002A006C">
        <w:t>formed to carry out the objectives of SWMR-2021</w:t>
      </w:r>
      <w:r w:rsidR="00DC4C3A">
        <w:t>.</w:t>
      </w:r>
    </w:p>
    <w:p w14:paraId="2CABFE5E" w14:textId="3B95FC42" w:rsidR="00FE6AFC" w:rsidRPr="005B52F0" w:rsidRDefault="00D53241" w:rsidP="00CD1694">
      <w:pPr>
        <w:pStyle w:val="ListParagraph"/>
        <w:numPr>
          <w:ilvl w:val="0"/>
          <w:numId w:val="6"/>
        </w:numPr>
        <w:rPr>
          <w:highlight w:val="yellow"/>
        </w:rPr>
      </w:pPr>
      <w:r w:rsidRPr="00A56C0B">
        <w:rPr>
          <w:b/>
          <w:highlight w:val="yellow"/>
        </w:rPr>
        <w:t>"Obliged Entities</w:t>
      </w:r>
      <w:r w:rsidRPr="005B52F0">
        <w:rPr>
          <w:b/>
          <w:highlight w:val="yellow"/>
        </w:rPr>
        <w:t>"</w:t>
      </w:r>
      <w:r w:rsidRPr="005B52F0">
        <w:rPr>
          <w:highlight w:val="yellow"/>
        </w:rPr>
        <w:t xml:space="preserve"> </w:t>
      </w:r>
      <w:r w:rsidR="002F46BD" w:rsidRPr="005B52F0">
        <w:rPr>
          <w:highlight w:val="yellow"/>
        </w:rPr>
        <w:t xml:space="preserve">shall mean the </w:t>
      </w:r>
      <w:r w:rsidR="00FE6AFC" w:rsidRPr="005B52F0">
        <w:rPr>
          <w:highlight w:val="yellow"/>
        </w:rPr>
        <w:t>Large</w:t>
      </w:r>
      <w:r w:rsidR="005B52F0" w:rsidRPr="005B52F0">
        <w:rPr>
          <w:highlight w:val="yellow"/>
        </w:rPr>
        <w:t xml:space="preserve">, </w:t>
      </w:r>
      <w:r w:rsidR="00FE6AFC" w:rsidRPr="005B52F0">
        <w:rPr>
          <w:highlight w:val="yellow"/>
        </w:rPr>
        <w:t>Medium</w:t>
      </w:r>
      <w:r w:rsidR="005B52F0" w:rsidRPr="005B52F0">
        <w:rPr>
          <w:highlight w:val="yellow"/>
        </w:rPr>
        <w:t>, and Small Enterprises</w:t>
      </w:r>
      <w:r w:rsidR="00FE6AFC" w:rsidRPr="005B52F0">
        <w:rPr>
          <w:highlight w:val="yellow"/>
        </w:rPr>
        <w:t>, including importers, manufacturers, producers, and brand owners, as well as online platforms/marketplaces, supermarkets/retail chains, and Plastic Waste Processors, including recyclers</w:t>
      </w:r>
      <w:r w:rsidR="00A56C0B" w:rsidRPr="005B52F0">
        <w:rPr>
          <w:highlight w:val="yellow"/>
        </w:rPr>
        <w:t xml:space="preserve"> engage</w:t>
      </w:r>
      <w:r w:rsidR="00C63CEB">
        <w:rPr>
          <w:highlight w:val="yellow"/>
        </w:rPr>
        <w:t>d</w:t>
      </w:r>
      <w:r w:rsidR="00A56C0B" w:rsidRPr="005B52F0">
        <w:rPr>
          <w:highlight w:val="yellow"/>
        </w:rPr>
        <w:t xml:space="preserve"> in the business</w:t>
      </w:r>
      <w:r w:rsidR="00C63CEB">
        <w:rPr>
          <w:highlight w:val="yellow"/>
        </w:rPr>
        <w:t>es</w:t>
      </w:r>
      <w:r w:rsidR="00A56C0B" w:rsidRPr="005B52F0">
        <w:rPr>
          <w:highlight w:val="yellow"/>
        </w:rPr>
        <w:t xml:space="preserve"> </w:t>
      </w:r>
      <w:r w:rsidR="00C63CEB">
        <w:rPr>
          <w:highlight w:val="yellow"/>
        </w:rPr>
        <w:t xml:space="preserve">related to </w:t>
      </w:r>
      <w:r w:rsidR="00A56C0B" w:rsidRPr="005B52F0">
        <w:rPr>
          <w:highlight w:val="yellow"/>
        </w:rPr>
        <w:t>obligated plastic items</w:t>
      </w:r>
      <w:r w:rsidR="00C63CEB">
        <w:rPr>
          <w:highlight w:val="yellow"/>
        </w:rPr>
        <w:t xml:space="preserve"> (</w:t>
      </w:r>
      <w:r w:rsidR="00A56C0B" w:rsidRPr="005B52F0">
        <w:rPr>
          <w:highlight w:val="yellow"/>
        </w:rPr>
        <w:t xml:space="preserve">as specified in </w:t>
      </w:r>
      <w:r w:rsidR="00C63CEB">
        <w:rPr>
          <w:highlight w:val="yellow"/>
        </w:rPr>
        <w:t xml:space="preserve">the </w:t>
      </w:r>
      <w:r w:rsidR="00A56C0B" w:rsidRPr="005B52F0">
        <w:rPr>
          <w:highlight w:val="yellow"/>
        </w:rPr>
        <w:t xml:space="preserve">directive </w:t>
      </w:r>
      <w:r w:rsidR="00AF0EAC">
        <w:rPr>
          <w:highlight w:val="yellow"/>
        </w:rPr>
        <w:t>8</w:t>
      </w:r>
      <w:r w:rsidR="00C63CEB">
        <w:rPr>
          <w:highlight w:val="yellow"/>
        </w:rPr>
        <w:t xml:space="preserve">) </w:t>
      </w:r>
      <w:r w:rsidR="00A56C0B" w:rsidRPr="005B52F0">
        <w:rPr>
          <w:highlight w:val="yellow"/>
        </w:rPr>
        <w:t>for the local market</w:t>
      </w:r>
      <w:r w:rsidR="00C63CEB">
        <w:rPr>
          <w:highlight w:val="yellow"/>
        </w:rPr>
        <w:t>s</w:t>
      </w:r>
      <w:r w:rsidR="00A56C0B" w:rsidRPr="005B52F0">
        <w:rPr>
          <w:highlight w:val="yellow"/>
        </w:rPr>
        <w:t xml:space="preserve"> of Bangladesh.</w:t>
      </w:r>
    </w:p>
    <w:p w14:paraId="3DBD46CD" w14:textId="5851BF5C" w:rsidR="005F6130" w:rsidRPr="002A006C" w:rsidRDefault="00D53241" w:rsidP="00CD1694">
      <w:pPr>
        <w:pStyle w:val="ListParagraph"/>
        <w:numPr>
          <w:ilvl w:val="0"/>
          <w:numId w:val="6"/>
        </w:numPr>
        <w:rPr>
          <w:rFonts w:eastAsia="Times New Roman"/>
          <w:bCs/>
          <w:sz w:val="28"/>
          <w:szCs w:val="28"/>
        </w:rPr>
      </w:pPr>
      <w:r w:rsidRPr="002A006C">
        <w:rPr>
          <w:b/>
        </w:rPr>
        <w:t xml:space="preserve">"Obligated Plastic Products" </w:t>
      </w:r>
      <w:r w:rsidR="00A56C0B" w:rsidRPr="00A56C0B">
        <w:t xml:space="preserve">shall mean </w:t>
      </w:r>
      <w:r w:rsidR="00A56C0B">
        <w:t xml:space="preserve">the </w:t>
      </w:r>
      <w:r w:rsidRPr="002A006C">
        <w:t xml:space="preserve">selected plastic products/items </w:t>
      </w:r>
      <w:r w:rsidR="00F101D2">
        <w:t>that</w:t>
      </w:r>
      <w:r w:rsidRPr="002A006C">
        <w:t xml:space="preserve"> are marketed </w:t>
      </w:r>
      <w:r w:rsidRPr="00940292">
        <w:rPr>
          <w:highlight w:val="yellow"/>
        </w:rPr>
        <w:t xml:space="preserve">within </w:t>
      </w:r>
      <w:r w:rsidR="00E30807" w:rsidRPr="00940292">
        <w:rPr>
          <w:highlight w:val="yellow"/>
        </w:rPr>
        <w:t xml:space="preserve">the </w:t>
      </w:r>
      <w:r w:rsidR="00C63CEB" w:rsidRPr="00940292">
        <w:rPr>
          <w:highlight w:val="yellow"/>
        </w:rPr>
        <w:t>country’s territory</w:t>
      </w:r>
      <w:r w:rsidRPr="002A006C">
        <w:t xml:space="preserve"> </w:t>
      </w:r>
      <w:r w:rsidR="00E30807" w:rsidRPr="002A006C">
        <w:t xml:space="preserve">and </w:t>
      </w:r>
      <w:r w:rsidRPr="002A006C">
        <w:t xml:space="preserve">shall be managed under the </w:t>
      </w:r>
      <w:r w:rsidR="00687AE4" w:rsidRPr="002A006C">
        <w:t>directives</w:t>
      </w:r>
      <w:r w:rsidRPr="002A006C">
        <w:t xml:space="preserve"> by the </w:t>
      </w:r>
      <w:r w:rsidR="00D0505B">
        <w:t>O</w:t>
      </w:r>
      <w:r w:rsidRPr="002A006C">
        <w:t xml:space="preserve">bliged </w:t>
      </w:r>
      <w:r w:rsidR="00D0505B">
        <w:t>E</w:t>
      </w:r>
      <w:r w:rsidRPr="002A006C">
        <w:t>ntities, considering the lifecycle impact of that produc</w:t>
      </w:r>
      <w:r w:rsidR="00D0505B">
        <w:t>t</w:t>
      </w:r>
      <w:r w:rsidRPr="002A006C">
        <w:t>/items.</w:t>
      </w:r>
      <w:r w:rsidR="00760029" w:rsidRPr="002A006C">
        <w:t xml:space="preserve"> </w:t>
      </w:r>
      <w:r w:rsidR="005F6130" w:rsidRPr="002A006C">
        <w:t xml:space="preserve">The obligated plastic products are listed in </w:t>
      </w:r>
      <w:r w:rsidR="007D1825">
        <w:t xml:space="preserve">the </w:t>
      </w:r>
      <w:r w:rsidR="00687AE4" w:rsidRPr="002A006C">
        <w:t>directive</w:t>
      </w:r>
      <w:r w:rsidR="005F6130" w:rsidRPr="002A006C">
        <w:t xml:space="preserve"> </w:t>
      </w:r>
      <w:r w:rsidR="00AF0EAC">
        <w:t>8</w:t>
      </w:r>
      <w:r w:rsidR="005F6130" w:rsidRPr="002A006C">
        <w:t xml:space="preserve">. </w:t>
      </w:r>
    </w:p>
    <w:p w14:paraId="566A1396" w14:textId="06FCCA7C" w:rsidR="00D53241" w:rsidRPr="002A006C" w:rsidRDefault="00D53241" w:rsidP="00CD1694">
      <w:pPr>
        <w:pStyle w:val="ListParagraph"/>
        <w:numPr>
          <w:ilvl w:val="0"/>
          <w:numId w:val="6"/>
        </w:numPr>
        <w:rPr>
          <w:rFonts w:eastAsia="Times New Roman"/>
          <w:bCs/>
          <w:sz w:val="28"/>
          <w:szCs w:val="28"/>
        </w:rPr>
      </w:pPr>
      <w:r w:rsidRPr="002A006C">
        <w:rPr>
          <w:b/>
        </w:rPr>
        <w:t xml:space="preserve">“Other Institutions” </w:t>
      </w:r>
      <w:r w:rsidR="00A56C0B" w:rsidRPr="00A56C0B">
        <w:t xml:space="preserve">shall mean </w:t>
      </w:r>
      <w:r w:rsidRPr="002A006C">
        <w:t>shops, restaurants, hotels, markets, community centers, street vendors</w:t>
      </w:r>
      <w:r w:rsidR="00E30807" w:rsidRPr="002A006C">
        <w:t>,</w:t>
      </w:r>
      <w:r w:rsidRPr="002A006C">
        <w:t xml:space="preserve"> and other residential, commercial, or industrial establishments</w:t>
      </w:r>
      <w:r w:rsidR="00F101D2">
        <w:t>,</w:t>
      </w:r>
      <w:r w:rsidRPr="002A006C">
        <w:t xml:space="preserve"> according to SWMR-2021. </w:t>
      </w:r>
    </w:p>
    <w:p w14:paraId="3E7E4E4A" w14:textId="70572AFE" w:rsidR="00D53241" w:rsidRPr="002A006C" w:rsidRDefault="00D53241" w:rsidP="00CD1694">
      <w:pPr>
        <w:pStyle w:val="ListParagraph"/>
        <w:numPr>
          <w:ilvl w:val="0"/>
          <w:numId w:val="6"/>
        </w:numPr>
      </w:pPr>
      <w:r w:rsidRPr="002A006C">
        <w:rPr>
          <w:b/>
        </w:rPr>
        <w:lastRenderedPageBreak/>
        <w:t>"Polluter Pays Principle"</w:t>
      </w:r>
      <w:r w:rsidRPr="002A006C">
        <w:t xml:space="preserve"> </w:t>
      </w:r>
      <w:r w:rsidR="00A56C0B" w:rsidRPr="00A56C0B">
        <w:t xml:space="preserve">shall mean </w:t>
      </w:r>
      <w:r w:rsidRPr="002A006C">
        <w:t xml:space="preserve">that those who cause pollution should bear the costs </w:t>
      </w:r>
      <w:r w:rsidR="00F101D2">
        <w:t>of</w:t>
      </w:r>
      <w:r w:rsidRPr="002A006C">
        <w:t xml:space="preserve"> managing it. </w:t>
      </w:r>
      <w:r w:rsidR="00A56C0B" w:rsidRPr="00A56C0B">
        <w:t>Ensuring polluters pay for environmental damage using economic measures.</w:t>
      </w:r>
    </w:p>
    <w:p w14:paraId="0E8E3CD6" w14:textId="04319BC8" w:rsidR="00D53241" w:rsidRPr="002A006C" w:rsidRDefault="00D53241" w:rsidP="00CD1694">
      <w:pPr>
        <w:pStyle w:val="ListParagraph"/>
        <w:numPr>
          <w:ilvl w:val="0"/>
          <w:numId w:val="6"/>
        </w:numPr>
      </w:pPr>
      <w:r w:rsidRPr="002A006C">
        <w:rPr>
          <w:b/>
        </w:rPr>
        <w:t>“Pre-consumer Plastic Packaging Waste”</w:t>
      </w:r>
      <w:r w:rsidRPr="002A006C">
        <w:t xml:space="preserve"> </w:t>
      </w:r>
      <w:r w:rsidR="00A56C0B" w:rsidRPr="00A56C0B">
        <w:t xml:space="preserve">shall mean </w:t>
      </w:r>
      <w:r w:rsidRPr="002A006C">
        <w:t xml:space="preserve">plastic packaging waste generated in the form of reject or discard at the stage of manufacturing of plastic packaging and plastic packaging waste generated during the packaging of </w:t>
      </w:r>
      <w:r w:rsidR="00E30807" w:rsidRPr="002A006C">
        <w:t xml:space="preserve">the </w:t>
      </w:r>
      <w:r w:rsidRPr="002A006C">
        <w:t>product</w:t>
      </w:r>
      <w:r w:rsidR="00E30807" w:rsidRPr="002A006C">
        <w:t>,</w:t>
      </w:r>
      <w:r w:rsidRPr="002A006C">
        <w:t xml:space="preserve"> including reject </w:t>
      </w:r>
      <w:r w:rsidR="00E30807" w:rsidRPr="002A006C">
        <w:t xml:space="preserve">and </w:t>
      </w:r>
      <w:r w:rsidRPr="002A006C">
        <w:t>discard, before the plastic packaging reaches the end-use consumer of the product.</w:t>
      </w:r>
    </w:p>
    <w:p w14:paraId="01C089F4" w14:textId="603CCB6D" w:rsidR="00D53241" w:rsidRPr="002A006C" w:rsidRDefault="00D53241" w:rsidP="00CD1694">
      <w:pPr>
        <w:pStyle w:val="ListParagraph"/>
        <w:numPr>
          <w:ilvl w:val="0"/>
          <w:numId w:val="6"/>
        </w:numPr>
      </w:pPr>
      <w:r w:rsidRPr="002A006C">
        <w:rPr>
          <w:b/>
        </w:rPr>
        <w:t>“Post-consumer Plastic Packaging Waste”</w:t>
      </w:r>
      <w:r w:rsidRPr="002A006C">
        <w:t xml:space="preserve"> </w:t>
      </w:r>
      <w:r w:rsidR="00A56C0B" w:rsidRPr="00A56C0B">
        <w:t xml:space="preserve">shall mean </w:t>
      </w:r>
      <w:r w:rsidRPr="002A006C">
        <w:t>plastic packaging waste generated by the end-use consumer after the intended use of packaging is completed and is no longer being used for its intended purpose.</w:t>
      </w:r>
    </w:p>
    <w:p w14:paraId="52790F8F" w14:textId="4139A073" w:rsidR="00D53241" w:rsidRPr="002A006C" w:rsidRDefault="00D53241" w:rsidP="00CD1694">
      <w:pPr>
        <w:pStyle w:val="ListParagraph"/>
        <w:numPr>
          <w:ilvl w:val="0"/>
          <w:numId w:val="6"/>
        </w:numPr>
      </w:pPr>
      <w:r w:rsidRPr="002A006C">
        <w:rPr>
          <w:b/>
        </w:rPr>
        <w:t>"Producer"</w:t>
      </w:r>
      <w:r w:rsidRPr="002A006C">
        <w:t xml:space="preserve"> </w:t>
      </w:r>
      <w:r w:rsidR="00E15681" w:rsidRPr="00E15681">
        <w:t xml:space="preserve">shall mean </w:t>
      </w:r>
      <w:r w:rsidRPr="002A006C">
        <w:t>an entity involved in manufacturing or importing plastic raw materials, multilayered packaging, plastic products, or similar items. This includes industries or individuals using plastic for product, packaging, or wrapping purposes.</w:t>
      </w:r>
    </w:p>
    <w:p w14:paraId="0956CA74" w14:textId="07CA68DD" w:rsidR="00D53241" w:rsidRPr="002A006C" w:rsidRDefault="00D53241" w:rsidP="00CD1694">
      <w:pPr>
        <w:pStyle w:val="ListParagraph"/>
        <w:numPr>
          <w:ilvl w:val="0"/>
          <w:numId w:val="6"/>
        </w:numPr>
      </w:pPr>
      <w:r w:rsidRPr="002A006C">
        <w:rPr>
          <w:b/>
        </w:rPr>
        <w:t>"Producer Responsibility Organization (PRO)"</w:t>
      </w:r>
      <w:r w:rsidRPr="002A006C">
        <w:t xml:space="preserve"> </w:t>
      </w:r>
      <w:r w:rsidR="00E15681" w:rsidRPr="00E15681">
        <w:t xml:space="preserve">shall mean </w:t>
      </w:r>
      <w:r w:rsidRPr="002A006C">
        <w:t xml:space="preserve">an entity </w:t>
      </w:r>
      <w:r w:rsidR="00F101D2">
        <w:t>that</w:t>
      </w:r>
      <w:r w:rsidR="00E15681">
        <w:t xml:space="preserve"> will bear the responsibility of</w:t>
      </w:r>
      <w:r w:rsidRPr="002A006C">
        <w:t xml:space="preserve"> ensuring the proper management and compliance of extended producer responsibility (EPR) initiatives </w:t>
      </w:r>
      <w:r w:rsidR="00E15681">
        <w:t xml:space="preserve">on behalf of </w:t>
      </w:r>
      <w:r w:rsidR="00F101D2">
        <w:t xml:space="preserve">the </w:t>
      </w:r>
      <w:r w:rsidR="00E15681">
        <w:t xml:space="preserve">obliged entity. </w:t>
      </w:r>
    </w:p>
    <w:p w14:paraId="61A18507" w14:textId="3A5D3D36" w:rsidR="00D53241" w:rsidRPr="002A006C" w:rsidRDefault="00D53241" w:rsidP="00CD1694">
      <w:pPr>
        <w:pStyle w:val="ListParagraph"/>
        <w:numPr>
          <w:ilvl w:val="0"/>
          <w:numId w:val="6"/>
        </w:numPr>
      </w:pPr>
      <w:r w:rsidRPr="002A006C">
        <w:rPr>
          <w:b/>
        </w:rPr>
        <w:t>"Recovery"</w:t>
      </w:r>
      <w:r w:rsidRPr="002A006C">
        <w:t xml:space="preserve"> </w:t>
      </w:r>
      <w:r w:rsidR="00E15681" w:rsidRPr="00E15681">
        <w:t xml:space="preserve">shall mean </w:t>
      </w:r>
      <w:r w:rsidRPr="002A006C">
        <w:t xml:space="preserve">the efficient and sustainable use of resources through product recycling, recycling, reprocessing, and energy recovery </w:t>
      </w:r>
      <w:r w:rsidR="00E15681">
        <w:t>according to r</w:t>
      </w:r>
      <w:r w:rsidRPr="002A006C">
        <w:t>ule 2(18) of the SWMR-2021.</w:t>
      </w:r>
    </w:p>
    <w:p w14:paraId="0C7942ED" w14:textId="38CA3F3C" w:rsidR="00D53241" w:rsidRPr="002A006C" w:rsidRDefault="00D53241" w:rsidP="00CD1694">
      <w:pPr>
        <w:pStyle w:val="ListParagraph"/>
        <w:numPr>
          <w:ilvl w:val="0"/>
          <w:numId w:val="6"/>
        </w:numPr>
      </w:pPr>
      <w:r w:rsidRPr="002A006C">
        <w:rPr>
          <w:b/>
        </w:rPr>
        <w:t>"Retailers"</w:t>
      </w:r>
      <w:r w:rsidRPr="002A006C">
        <w:t xml:space="preserve"> </w:t>
      </w:r>
      <w:r w:rsidR="00E15681" w:rsidRPr="00E15681">
        <w:t xml:space="preserve">shall mean </w:t>
      </w:r>
      <w:r w:rsidRPr="002A006C">
        <w:t>any individual, group, or organization involved in selling or distributing plastic products or packaging materials to consumers, including supermarkets, convenience stores, and online marketplaces. For example, distributors, shops, and markets can be called retailers.</w:t>
      </w:r>
    </w:p>
    <w:p w14:paraId="2309285C" w14:textId="21DC694F" w:rsidR="00D53241" w:rsidRPr="002A006C" w:rsidRDefault="00D53241" w:rsidP="00CD1694">
      <w:pPr>
        <w:pStyle w:val="ListParagraph"/>
        <w:numPr>
          <w:ilvl w:val="0"/>
          <w:numId w:val="6"/>
        </w:numPr>
      </w:pPr>
      <w:r w:rsidRPr="002A006C">
        <w:rPr>
          <w:b/>
        </w:rPr>
        <w:t>"Secondary Transfer Station (STS)"</w:t>
      </w:r>
      <w:r w:rsidRPr="002A006C">
        <w:t xml:space="preserve"> </w:t>
      </w:r>
      <w:r w:rsidR="00E15681" w:rsidRPr="00E15681">
        <w:t xml:space="preserve">shall mean </w:t>
      </w:r>
      <w:r w:rsidRPr="002A006C">
        <w:t>a facility where collected waste is temporarily consolidated before being transported to a more centralized location for further processing, treatment, or disposal.</w:t>
      </w:r>
    </w:p>
    <w:p w14:paraId="315E15FC" w14:textId="6A3B7C42" w:rsidR="00D53241" w:rsidRPr="002A006C" w:rsidRDefault="00D53241" w:rsidP="00CD1694">
      <w:pPr>
        <w:pStyle w:val="ListParagraph"/>
        <w:numPr>
          <w:ilvl w:val="0"/>
          <w:numId w:val="6"/>
        </w:numPr>
      </w:pPr>
      <w:r w:rsidRPr="002A006C">
        <w:rPr>
          <w:b/>
        </w:rPr>
        <w:t>"Single PRO"</w:t>
      </w:r>
      <w:r w:rsidRPr="002A006C">
        <w:t xml:space="preserve"> </w:t>
      </w:r>
      <w:r w:rsidR="00E15681" w:rsidRPr="00E15681">
        <w:t xml:space="preserve">shall mean </w:t>
      </w:r>
      <w:r w:rsidRPr="002A006C">
        <w:t xml:space="preserve">a situation where </w:t>
      </w:r>
      <w:r w:rsidR="00E15681">
        <w:t xml:space="preserve">an </w:t>
      </w:r>
      <w:r w:rsidR="00614002">
        <w:t xml:space="preserve">Obliged Entity </w:t>
      </w:r>
      <w:r w:rsidRPr="002A006C">
        <w:t>take</w:t>
      </w:r>
      <w:r w:rsidR="00F101D2">
        <w:t>s</w:t>
      </w:r>
      <w:r w:rsidRPr="002A006C">
        <w:t xml:space="preserve"> on the responsibility for managing their products or other products or products of similar type, thus functioning as Single PRO for EPR. When managing their products or other products or products of similar type, the </w:t>
      </w:r>
      <w:r w:rsidR="00614002">
        <w:t xml:space="preserve">Obliged Entity </w:t>
      </w:r>
      <w:r w:rsidRPr="002A006C">
        <w:t>must establish a separate entity dedicated exclusively to perform</w:t>
      </w:r>
      <w:r w:rsidR="00F101D2">
        <w:t>ing</w:t>
      </w:r>
      <w:r w:rsidRPr="002A006C">
        <w:t xml:space="preserve"> as a Single PRO, and this entity must be enlisted with the DoE as a Single PRO. Alternatively, an </w:t>
      </w:r>
      <w:r w:rsidR="00614002">
        <w:t xml:space="preserve">Obliged Entity </w:t>
      </w:r>
      <w:r w:rsidRPr="002A006C">
        <w:t xml:space="preserve">can hire a Single PRO to handle EPR compliance exclusively on their behalf. </w:t>
      </w:r>
    </w:p>
    <w:p w14:paraId="3893A7E8" w14:textId="3C883EE7" w:rsidR="00BC3509" w:rsidRPr="002A006C" w:rsidRDefault="00D53241" w:rsidP="00CD1694">
      <w:pPr>
        <w:pStyle w:val="ListParagraph"/>
        <w:numPr>
          <w:ilvl w:val="0"/>
          <w:numId w:val="6"/>
        </w:numPr>
      </w:pPr>
      <w:r w:rsidRPr="002A006C">
        <w:rPr>
          <w:b/>
        </w:rPr>
        <w:t>"</w:t>
      </w:r>
      <w:r w:rsidR="00E30807" w:rsidRPr="002A006C">
        <w:rPr>
          <w:b/>
        </w:rPr>
        <w:t>Single-Use</w:t>
      </w:r>
      <w:r w:rsidRPr="002A006C">
        <w:rPr>
          <w:b/>
        </w:rPr>
        <w:t xml:space="preserve"> Plastic"</w:t>
      </w:r>
      <w:r w:rsidRPr="002A006C">
        <w:t xml:space="preserve"> </w:t>
      </w:r>
      <w:r w:rsidR="00E15681" w:rsidRPr="00E15681">
        <w:t xml:space="preserve">shall mean </w:t>
      </w:r>
      <w:r w:rsidRPr="002A006C">
        <w:t>all or any type of plastic or any bag, shopping bag, tote bag, wrapper, or other container or similar material containing plastic which is used only once and which is not normally reused or recycled</w:t>
      </w:r>
      <w:r w:rsidR="00932D46" w:rsidRPr="002A006C">
        <w:t xml:space="preserve"> </w:t>
      </w:r>
      <w:r w:rsidR="00932D46" w:rsidRPr="00815BB9">
        <w:rPr>
          <w:color w:val="000000" w:themeColor="text1"/>
        </w:rPr>
        <w:t xml:space="preserve">according </w:t>
      </w:r>
      <w:r w:rsidR="00932D46" w:rsidRPr="002A006C">
        <w:t>to SWMR-2021</w:t>
      </w:r>
      <w:r w:rsidRPr="002A006C">
        <w:t>.</w:t>
      </w:r>
    </w:p>
    <w:p w14:paraId="76A0F402" w14:textId="2F536CA6" w:rsidR="00F75A63" w:rsidRPr="00F75A63" w:rsidRDefault="00D53241" w:rsidP="00CD1694">
      <w:pPr>
        <w:pStyle w:val="ListParagraph"/>
        <w:numPr>
          <w:ilvl w:val="0"/>
          <w:numId w:val="6"/>
        </w:numPr>
        <w:rPr>
          <w:rFonts w:eastAsia="Times New Roman"/>
          <w:bCs/>
          <w:sz w:val="28"/>
          <w:szCs w:val="28"/>
        </w:rPr>
      </w:pPr>
      <w:r w:rsidRPr="002A006C">
        <w:rPr>
          <w:b/>
        </w:rPr>
        <w:t>"Small Enterprise"</w:t>
      </w:r>
      <w:r w:rsidR="00932D46" w:rsidRPr="002A006C">
        <w:t xml:space="preserve"> </w:t>
      </w:r>
      <w:r w:rsidR="00E15681" w:rsidRPr="00E15681">
        <w:t xml:space="preserve">shall mean </w:t>
      </w:r>
      <w:r w:rsidR="00F75A63" w:rsidRPr="00F75A63">
        <w:t xml:space="preserve">a business with fixed assets (excluding land and buildings) between BDT 50,000 and BDT 5 million in the service and business sectors, employing up to 25 workers, </w:t>
      </w:r>
      <w:r w:rsidR="00F75A63">
        <w:t>and</w:t>
      </w:r>
      <w:r w:rsidR="00F75A63" w:rsidRPr="00F75A63">
        <w:t xml:space="preserve"> between BDT 50,000 and BDT 150 million in the industrial sector, employing up to 50 workers</w:t>
      </w:r>
      <w:r w:rsidR="00F75A63">
        <w:t xml:space="preserve"> </w:t>
      </w:r>
      <w:r w:rsidR="00E15681" w:rsidRPr="00E15681">
        <w:t xml:space="preserve">in Bangladesh </w:t>
      </w:r>
      <w:r w:rsidR="00F75A63">
        <w:t xml:space="preserve">according to Bangladesh Bank. </w:t>
      </w:r>
    </w:p>
    <w:p w14:paraId="72E02582" w14:textId="7C5E8B94" w:rsidR="00BC3509" w:rsidRPr="00F75A63" w:rsidRDefault="00D53241" w:rsidP="00CD1694">
      <w:pPr>
        <w:pStyle w:val="ListParagraph"/>
        <w:numPr>
          <w:ilvl w:val="0"/>
          <w:numId w:val="6"/>
        </w:numPr>
        <w:rPr>
          <w:rFonts w:eastAsia="Times New Roman"/>
          <w:bCs/>
          <w:sz w:val="28"/>
          <w:szCs w:val="28"/>
        </w:rPr>
      </w:pPr>
      <w:r w:rsidRPr="00F75A63">
        <w:rPr>
          <w:b/>
        </w:rPr>
        <w:t xml:space="preserve">"Solid waste" </w:t>
      </w:r>
      <w:r w:rsidR="00E15681" w:rsidRPr="00E15681">
        <w:t xml:space="preserve">shall mean </w:t>
      </w:r>
      <w:r w:rsidRPr="00F75A63">
        <w:t>all discarded, unwanted, abandoned, surplus substances, materials, or items, including the waste described in the schedule, which may be hazardous waste or non-hazardous waste according to SWMR-2021;</w:t>
      </w:r>
    </w:p>
    <w:p w14:paraId="04942C48" w14:textId="5A9E64FC" w:rsidR="00BC3509" w:rsidRPr="002D0849" w:rsidRDefault="002F5967" w:rsidP="00CD1694">
      <w:pPr>
        <w:pStyle w:val="ListParagraph"/>
        <w:numPr>
          <w:ilvl w:val="0"/>
          <w:numId w:val="6"/>
        </w:numPr>
      </w:pPr>
      <w:r w:rsidRPr="002F5967">
        <w:rPr>
          <w:b/>
        </w:rPr>
        <w:lastRenderedPageBreak/>
        <w:t>"</w:t>
      </w:r>
      <w:r>
        <w:rPr>
          <w:b/>
        </w:rPr>
        <w:t>Street Vendor</w:t>
      </w:r>
      <w:r w:rsidRPr="002F5967">
        <w:rPr>
          <w:b/>
        </w:rPr>
        <w:t xml:space="preserve">" </w:t>
      </w:r>
      <w:r w:rsidR="00D53241" w:rsidRPr="002A006C">
        <w:t xml:space="preserve">shall mean </w:t>
      </w:r>
      <w:r w:rsidR="00F101D2">
        <w:t>a</w:t>
      </w:r>
      <w:r w:rsidR="002D0849" w:rsidRPr="002D0849">
        <w:t xml:space="preserve"> person </w:t>
      </w:r>
      <w:r w:rsidR="002D0849">
        <w:t xml:space="preserve">who is </w:t>
      </w:r>
      <w:r w:rsidR="002D0849" w:rsidRPr="002D0849">
        <w:t>selling goods, food, or services in public or private spaces like streets, sidewalks, parks, or pavements, either from a temporary setup or by moving around. This includes hawkers, peddlers, and similar terms used locally.</w:t>
      </w:r>
    </w:p>
    <w:p w14:paraId="6A6731EC" w14:textId="77777777" w:rsidR="002F5967" w:rsidRDefault="001C3789" w:rsidP="00CD1694">
      <w:pPr>
        <w:pStyle w:val="ListParagraph"/>
        <w:numPr>
          <w:ilvl w:val="0"/>
          <w:numId w:val="6"/>
        </w:numPr>
      </w:pPr>
      <w:r w:rsidRPr="006F28BF">
        <w:rPr>
          <w:b/>
        </w:rPr>
        <w:t>"The Government"</w:t>
      </w:r>
      <w:r w:rsidR="00E15681" w:rsidRPr="00E15681">
        <w:t xml:space="preserve"> shall mean</w:t>
      </w:r>
      <w:r w:rsidRPr="006F28BF">
        <w:t xml:space="preserve"> The Ministry of Environment, Forest and Climate Change (MoEFCC)</w:t>
      </w:r>
      <w:r w:rsidR="002D0849">
        <w:t>.</w:t>
      </w:r>
    </w:p>
    <w:p w14:paraId="4AE2C420" w14:textId="67D23347" w:rsidR="002F5967" w:rsidRPr="002F5967" w:rsidRDefault="002F5967" w:rsidP="00CD1694">
      <w:pPr>
        <w:pStyle w:val="ListParagraph"/>
        <w:numPr>
          <w:ilvl w:val="0"/>
          <w:numId w:val="6"/>
        </w:numPr>
        <w:rPr>
          <w:rFonts w:eastAsia="Times New Roman"/>
          <w:bCs/>
        </w:rPr>
      </w:pPr>
      <w:r w:rsidRPr="002F5967">
        <w:rPr>
          <w:b/>
          <w:bCs/>
        </w:rPr>
        <w:t>"</w:t>
      </w:r>
      <w:r w:rsidR="00D53241" w:rsidRPr="002F5967">
        <w:rPr>
          <w:b/>
          <w:bCs/>
        </w:rPr>
        <w:t>Waste</w:t>
      </w:r>
      <w:r w:rsidRPr="002F5967">
        <w:rPr>
          <w:b/>
          <w:bCs/>
        </w:rPr>
        <w:t>"</w:t>
      </w:r>
      <w:r>
        <w:rPr>
          <w:b/>
          <w:bCs/>
        </w:rPr>
        <w:t xml:space="preserve"> </w:t>
      </w:r>
      <w:r w:rsidR="002D0849" w:rsidRPr="002F5967">
        <w:t>is</w:t>
      </w:r>
      <w:r w:rsidR="00D53241" w:rsidRPr="002F5967">
        <w:t xml:space="preserve"> defined in clause (l) of section 2 of the </w:t>
      </w:r>
      <w:r w:rsidR="002D0849" w:rsidRPr="002F5967">
        <w:t>BECA, 1995</w:t>
      </w:r>
    </w:p>
    <w:p w14:paraId="3C0AE633" w14:textId="3F34F0D8" w:rsidR="00D53241" w:rsidRPr="002F5967" w:rsidRDefault="002F5967" w:rsidP="00CD1694">
      <w:pPr>
        <w:pStyle w:val="ListParagraph"/>
        <w:numPr>
          <w:ilvl w:val="0"/>
          <w:numId w:val="6"/>
        </w:numPr>
        <w:rPr>
          <w:rFonts w:eastAsia="Times New Roman"/>
          <w:bCs/>
        </w:rPr>
      </w:pPr>
      <w:r w:rsidRPr="002F5967">
        <w:rPr>
          <w:b/>
          <w:bCs/>
        </w:rPr>
        <w:t>"</w:t>
      </w:r>
      <w:r>
        <w:rPr>
          <w:b/>
          <w:bCs/>
        </w:rPr>
        <w:t>Action Plan</w:t>
      </w:r>
      <w:r w:rsidRPr="002F5967">
        <w:rPr>
          <w:b/>
          <w:bCs/>
        </w:rPr>
        <w:t xml:space="preserve">" </w:t>
      </w:r>
      <w:r w:rsidR="002D0849" w:rsidRPr="002F5967">
        <w:t>“</w:t>
      </w:r>
      <w:r w:rsidR="00D53241" w:rsidRPr="002F5967">
        <w:t xml:space="preserve">the activities to be carried out each year under the EPR </w:t>
      </w:r>
      <w:r w:rsidR="00687AE4" w:rsidRPr="002F5967">
        <w:t>directives</w:t>
      </w:r>
      <w:r w:rsidR="00D53241" w:rsidRPr="002F5967">
        <w:t>, starting from the date of notification by the entities</w:t>
      </w:r>
      <w:r w:rsidR="004462DF" w:rsidRPr="002F5967">
        <w:t>.</w:t>
      </w:r>
    </w:p>
    <w:p w14:paraId="0212EB1F" w14:textId="77777777" w:rsidR="00D53241" w:rsidRPr="002A006C" w:rsidRDefault="00D53241" w:rsidP="00CD1694"/>
    <w:p w14:paraId="79366414" w14:textId="4347063E" w:rsidR="00563421" w:rsidRDefault="00BF1716" w:rsidP="001A1582">
      <w:pPr>
        <w:pStyle w:val="Heading1"/>
      </w:pPr>
      <w:bookmarkStart w:id="6" w:name="_Toc195108085"/>
      <w:r>
        <w:t>7</w:t>
      </w:r>
      <w:r w:rsidR="00563421">
        <w:t xml:space="preserve">. </w:t>
      </w:r>
      <w:r w:rsidR="00D53241" w:rsidRPr="002A006C">
        <w:t xml:space="preserve">Notification on EPR </w:t>
      </w:r>
      <w:r w:rsidR="00687AE4" w:rsidRPr="002A006C">
        <w:t>Directives</w:t>
      </w:r>
      <w:bookmarkEnd w:id="6"/>
      <w:r w:rsidR="00CD1694">
        <w:t xml:space="preserve"> </w:t>
      </w:r>
    </w:p>
    <w:p w14:paraId="4B3FFEC0" w14:textId="6D4FBB52" w:rsidR="00563421" w:rsidRPr="00563421" w:rsidRDefault="00BF1716" w:rsidP="00AC7359">
      <w:pPr>
        <w:ind w:left="0"/>
      </w:pPr>
      <w:r>
        <w:t>7</w:t>
      </w:r>
      <w:r w:rsidR="00563421" w:rsidRPr="00563421">
        <w:t>.1 The Government shall issue the notification to implement the EPR.</w:t>
      </w:r>
    </w:p>
    <w:p w14:paraId="711CEECD" w14:textId="75552EC6" w:rsidR="00563421" w:rsidRPr="00563421" w:rsidRDefault="00BF1716" w:rsidP="00AC7359">
      <w:pPr>
        <w:ind w:left="0"/>
      </w:pPr>
      <w:r>
        <w:t>7</w:t>
      </w:r>
      <w:r w:rsidR="00563421" w:rsidRPr="00563421">
        <w:t>.</w:t>
      </w:r>
      <w:r>
        <w:t>2</w:t>
      </w:r>
      <w:r w:rsidR="00563421" w:rsidRPr="00563421">
        <w:t xml:space="preserve"> The Government shall declare new targets and issue additional instructions for the implementation of EPR as deemed necessary.</w:t>
      </w:r>
    </w:p>
    <w:p w14:paraId="7E02339E" w14:textId="241122C1" w:rsidR="00563421" w:rsidRPr="00563421" w:rsidRDefault="00BF1716" w:rsidP="00AC7359">
      <w:pPr>
        <w:ind w:left="0"/>
      </w:pPr>
      <w:r>
        <w:t>7</w:t>
      </w:r>
      <w:r w:rsidR="00563421" w:rsidRPr="00563421">
        <w:t>.</w:t>
      </w:r>
      <w:r>
        <w:t>3</w:t>
      </w:r>
      <w:r w:rsidR="00563421" w:rsidRPr="00563421">
        <w:t xml:space="preserve"> The Government shall establish specific goals and monitoring mechanisms </w:t>
      </w:r>
      <w:r w:rsidR="00F101D2">
        <w:t>to comply with</w:t>
      </w:r>
      <w:r w:rsidR="00563421" w:rsidRPr="00563421">
        <w:t xml:space="preserve"> </w:t>
      </w:r>
      <w:r w:rsidR="006F1CC9">
        <w:t xml:space="preserve">Obliged Entities </w:t>
      </w:r>
      <w:r w:rsidR="00563421" w:rsidRPr="00563421">
        <w:t>as deemed necessary.</w:t>
      </w:r>
    </w:p>
    <w:p w14:paraId="35832C0F" w14:textId="7D63FC46" w:rsidR="00563421" w:rsidRPr="00563421" w:rsidRDefault="00BF1716" w:rsidP="00AC7359">
      <w:pPr>
        <w:ind w:left="0"/>
      </w:pPr>
      <w:r>
        <w:t>7</w:t>
      </w:r>
      <w:r w:rsidR="00563421" w:rsidRPr="00563421">
        <w:t>.</w:t>
      </w:r>
      <w:r>
        <w:t>4</w:t>
      </w:r>
      <w:r w:rsidR="00563421" w:rsidRPr="00563421">
        <w:t xml:space="preserve"> The Government shall update the EPR directives from time to time, based on the recommendation of the NCC, whenever deemed necessary.</w:t>
      </w:r>
    </w:p>
    <w:p w14:paraId="043E1870" w14:textId="35BA5531" w:rsidR="00563421" w:rsidRPr="00563421" w:rsidRDefault="00BF1716" w:rsidP="00AC7359">
      <w:pPr>
        <w:ind w:left="0"/>
      </w:pPr>
      <w:r>
        <w:t>7</w:t>
      </w:r>
      <w:r w:rsidR="00563421" w:rsidRPr="00563421">
        <w:t>.</w:t>
      </w:r>
      <w:r>
        <w:t>5</w:t>
      </w:r>
      <w:r w:rsidR="00563421" w:rsidRPr="00563421">
        <w:t xml:space="preserve"> DoE shall circulate a public notice to implement the EPR</w:t>
      </w:r>
    </w:p>
    <w:p w14:paraId="5D3C441F" w14:textId="19C98688" w:rsidR="00563421" w:rsidRPr="00563421" w:rsidRDefault="00BF1716" w:rsidP="00AC7359">
      <w:pPr>
        <w:ind w:left="0"/>
      </w:pPr>
      <w:r>
        <w:t>7</w:t>
      </w:r>
      <w:r w:rsidR="00563421" w:rsidRPr="00563421">
        <w:t>.</w:t>
      </w:r>
      <w:r>
        <w:t>6</w:t>
      </w:r>
      <w:r w:rsidR="00563421" w:rsidRPr="00563421">
        <w:t xml:space="preserve"> The </w:t>
      </w:r>
      <w:r w:rsidR="00F101D2">
        <w:t>Government shall inform LGI immediately through LGD to take the necessary initiatives to implement EPR after th</w:t>
      </w:r>
      <w:r w:rsidR="006572C7">
        <w:t>e</w:t>
      </w:r>
      <w:r w:rsidR="00F101D2">
        <w:t xml:space="preserve"> directive</w:t>
      </w:r>
      <w:r w:rsidR="006572C7">
        <w:t>s</w:t>
      </w:r>
      <w:r w:rsidR="00F101D2">
        <w:t xml:space="preserve"> come into effect</w:t>
      </w:r>
      <w:r w:rsidR="00563421" w:rsidRPr="00563421">
        <w:t xml:space="preserve">. </w:t>
      </w:r>
    </w:p>
    <w:p w14:paraId="6C0E4562" w14:textId="2BD17A71" w:rsidR="00563421" w:rsidRPr="00563421" w:rsidRDefault="00BF1716" w:rsidP="00AC7359">
      <w:pPr>
        <w:ind w:left="0"/>
      </w:pPr>
      <w:r>
        <w:t>7</w:t>
      </w:r>
      <w:r w:rsidR="00563421" w:rsidRPr="00563421">
        <w:t>.</w:t>
      </w:r>
      <w:r>
        <w:t>7</w:t>
      </w:r>
      <w:r w:rsidR="00563421" w:rsidRPr="00563421">
        <w:t xml:space="preserve"> DoE shall issue directives for </w:t>
      </w:r>
      <w:r w:rsidR="00F101D2">
        <w:t>recruiting</w:t>
      </w:r>
      <w:r w:rsidR="00563421" w:rsidRPr="00563421">
        <w:t xml:space="preserve"> Producer Responsibility Organizations (PROs) whenever deemed necessary.</w:t>
      </w:r>
    </w:p>
    <w:p w14:paraId="76C25CB6" w14:textId="77777777" w:rsidR="00681826" w:rsidRPr="002A006C" w:rsidRDefault="00681826" w:rsidP="00AC7359">
      <w:pPr>
        <w:ind w:left="0"/>
      </w:pPr>
    </w:p>
    <w:p w14:paraId="66C2332D" w14:textId="75A8A995" w:rsidR="00D53241" w:rsidRPr="002A006C" w:rsidRDefault="00BF1716" w:rsidP="001A1582">
      <w:pPr>
        <w:pStyle w:val="Heading1"/>
      </w:pPr>
      <w:bookmarkStart w:id="7" w:name="_Toc195108086"/>
      <w:r>
        <w:t>8</w:t>
      </w:r>
      <w:r w:rsidR="00D53241" w:rsidRPr="002A006C">
        <w:t xml:space="preserve">. Categories </w:t>
      </w:r>
      <w:r w:rsidR="006203A9" w:rsidRPr="002A006C">
        <w:t xml:space="preserve">of Obligated Plastic </w:t>
      </w:r>
      <w:r w:rsidR="005908C0" w:rsidRPr="002A006C">
        <w:t xml:space="preserve">Considered Under this </w:t>
      </w:r>
      <w:r w:rsidR="00687AE4" w:rsidRPr="002A006C">
        <w:t>Directives</w:t>
      </w:r>
      <w:bookmarkEnd w:id="7"/>
    </w:p>
    <w:p w14:paraId="08B1CE0F" w14:textId="537D1A4E" w:rsidR="00D53241" w:rsidRPr="002A006C" w:rsidRDefault="00D53241" w:rsidP="00AC7359">
      <w:pPr>
        <w:ind w:left="0"/>
      </w:pPr>
      <w:r w:rsidRPr="002A006C">
        <w:t xml:space="preserve">The following </w:t>
      </w:r>
      <w:r w:rsidR="005F6130" w:rsidRPr="002A006C">
        <w:t>obligated plastic items</w:t>
      </w:r>
      <w:r w:rsidRPr="002A006C">
        <w:t xml:space="preserve"> are considered under </w:t>
      </w:r>
      <w:r w:rsidR="00687AE4" w:rsidRPr="002A006C">
        <w:t>the</w:t>
      </w:r>
      <w:r w:rsidRPr="002A006C">
        <w:t xml:space="preserve"> </w:t>
      </w:r>
      <w:r w:rsidR="00687AE4" w:rsidRPr="002A006C">
        <w:t>directives</w:t>
      </w:r>
      <w:r w:rsidRPr="002A006C">
        <w:t>:</w:t>
      </w:r>
    </w:p>
    <w:p w14:paraId="59B0669C" w14:textId="5D234A7C" w:rsidR="00AC7359" w:rsidRDefault="00D53241" w:rsidP="00AC7359">
      <w:pPr>
        <w:pStyle w:val="ListParagraph"/>
        <w:numPr>
          <w:ilvl w:val="0"/>
          <w:numId w:val="33"/>
        </w:numPr>
      </w:pPr>
      <w:r w:rsidRPr="002A006C">
        <w:t>Category 1: Rigid Plastic- Plastic bottles (e.g., water bottles, soda bottles), Plastic containers (e.g., food storage containers, egg trays, disposable cutleries), PVC pipe caps, lids, etc.</w:t>
      </w:r>
    </w:p>
    <w:p w14:paraId="66DBBB06" w14:textId="21C9E705" w:rsidR="00563421" w:rsidRDefault="00D53241" w:rsidP="00AC7359">
      <w:pPr>
        <w:pStyle w:val="ListParagraph"/>
        <w:numPr>
          <w:ilvl w:val="0"/>
          <w:numId w:val="33"/>
        </w:numPr>
      </w:pPr>
      <w:r w:rsidRPr="002A006C">
        <w:t xml:space="preserve">Category 2: Flexible Plastic- Plastic film, Plastic wraps, sachets, laminates, </w:t>
      </w:r>
      <w:r w:rsidR="001C3789" w:rsidRPr="002A006C">
        <w:t>plastic cotton buds</w:t>
      </w:r>
      <w:r w:rsidR="00E30807" w:rsidRPr="002A006C">
        <w:t>,</w:t>
      </w:r>
      <w:r w:rsidR="001C3789" w:rsidRPr="002A006C">
        <w:t xml:space="preserve"> </w:t>
      </w:r>
      <w:r w:rsidRPr="002A006C">
        <w:t>etc</w:t>
      </w:r>
      <w:r w:rsidR="00854215" w:rsidRPr="002A006C">
        <w:t>.</w:t>
      </w:r>
      <w:r w:rsidRPr="002A006C">
        <w:t xml:space="preserve"> (including Multilayers of plastics and multilayers of plastic with other materials).</w:t>
      </w:r>
    </w:p>
    <w:p w14:paraId="2B693367" w14:textId="77777777" w:rsidR="00563421" w:rsidRDefault="00D53241" w:rsidP="00AC7359">
      <w:pPr>
        <w:pStyle w:val="ListParagraph"/>
        <w:numPr>
          <w:ilvl w:val="0"/>
          <w:numId w:val="33"/>
        </w:numPr>
      </w:pPr>
      <w:r w:rsidRPr="002A006C">
        <w:t xml:space="preserve">Category </w:t>
      </w:r>
      <w:r w:rsidR="00854215" w:rsidRPr="002A006C">
        <w:t>3</w:t>
      </w:r>
      <w:r w:rsidRPr="002A006C">
        <w:t xml:space="preserve">: Styrofoam (e.g., cups and containers, egg cartons, disposable cutlery such as forks, spoons, knives), </w:t>
      </w:r>
      <w:bookmarkStart w:id="8" w:name="_Hlk170063045"/>
      <w:r w:rsidRPr="002A006C">
        <w:t>Expanded Polystyrene (EPS) Products</w:t>
      </w:r>
    </w:p>
    <w:p w14:paraId="7652BB5E" w14:textId="0821B9A7" w:rsidR="00563421" w:rsidRDefault="00854215" w:rsidP="00AC7359">
      <w:pPr>
        <w:pStyle w:val="ListParagraph"/>
        <w:numPr>
          <w:ilvl w:val="0"/>
          <w:numId w:val="33"/>
        </w:numPr>
      </w:pPr>
      <w:r w:rsidRPr="002A006C">
        <w:t>Category 4: Single</w:t>
      </w:r>
      <w:r w:rsidR="00F101D2">
        <w:t>-</w:t>
      </w:r>
      <w:r w:rsidRPr="002A006C">
        <w:t>Use Plastics (SUP): Miscellaneous single-use plastic items not covered in Categories 1, 2, and 3 (until banned</w:t>
      </w:r>
      <w:r w:rsidR="001C3789" w:rsidRPr="002A006C">
        <w:t>/phased out</w:t>
      </w:r>
      <w:r w:rsidRPr="002A006C">
        <w:t xml:space="preserve"> by the </w:t>
      </w:r>
      <w:r w:rsidR="00A86602">
        <w:t>G</w:t>
      </w:r>
      <w:r w:rsidRPr="002A006C">
        <w:t>overnment)</w:t>
      </w:r>
      <w:bookmarkEnd w:id="8"/>
    </w:p>
    <w:p w14:paraId="416D482D" w14:textId="5B200453" w:rsidR="00ED459A" w:rsidRPr="002A006C" w:rsidRDefault="00D53241" w:rsidP="00AC7359">
      <w:pPr>
        <w:pStyle w:val="ListParagraph"/>
        <w:numPr>
          <w:ilvl w:val="0"/>
          <w:numId w:val="33"/>
        </w:numPr>
      </w:pPr>
      <w:r w:rsidRPr="002A006C">
        <w:t xml:space="preserve">Category 5: Others (Sanitary Napkins, Diapers, and similar products like Cigarette Filter, Garments Padding, Foam, Fishing Nets, </w:t>
      </w:r>
      <w:r w:rsidR="00E30807" w:rsidRPr="002A006C">
        <w:t xml:space="preserve">and </w:t>
      </w:r>
      <w:r w:rsidRPr="002A006C">
        <w:t>oxo-degradable plastic)</w:t>
      </w:r>
    </w:p>
    <w:p w14:paraId="348A90D8" w14:textId="77777777" w:rsidR="00B677D9" w:rsidRPr="002A006C" w:rsidRDefault="00B677D9" w:rsidP="00AC7359">
      <w:pPr>
        <w:ind w:left="0"/>
      </w:pPr>
    </w:p>
    <w:p w14:paraId="43323CB6" w14:textId="320EC9D6" w:rsidR="00D53241" w:rsidRPr="002A006C" w:rsidRDefault="00BF1716" w:rsidP="001A1582">
      <w:pPr>
        <w:pStyle w:val="Heading1"/>
      </w:pPr>
      <w:bookmarkStart w:id="9" w:name="_Toc195108087"/>
      <w:r>
        <w:lastRenderedPageBreak/>
        <w:t>9</w:t>
      </w:r>
      <w:r w:rsidR="00CC1D98">
        <w:t>.</w:t>
      </w:r>
      <w:r w:rsidR="00D53241" w:rsidRPr="002A006C">
        <w:t xml:space="preserve"> Registration and Enlistment</w:t>
      </w:r>
      <w:bookmarkEnd w:id="9"/>
    </w:p>
    <w:p w14:paraId="6FAE7B20" w14:textId="68B9D6ED" w:rsidR="00D53241" w:rsidRPr="002A006C" w:rsidRDefault="00BF1716" w:rsidP="00AC7359">
      <w:pPr>
        <w:ind w:left="0"/>
      </w:pPr>
      <w:r>
        <w:t>9</w:t>
      </w:r>
      <w:r w:rsidR="00681826" w:rsidRPr="002A006C">
        <w:t xml:space="preserve">.1 </w:t>
      </w:r>
      <w:r w:rsidR="00344AD8" w:rsidRPr="002A006C">
        <w:t>DoE shall provide registration to obliged entities.</w:t>
      </w:r>
      <w:r w:rsidR="00273F7D" w:rsidRPr="002A006C">
        <w:t xml:space="preserve"> This registration of </w:t>
      </w:r>
      <w:r w:rsidR="006F1CC9">
        <w:t xml:space="preserve">Obliged Entities </w:t>
      </w:r>
      <w:r w:rsidR="00273F7D" w:rsidRPr="002A006C">
        <w:t xml:space="preserve">is continuous </w:t>
      </w:r>
      <w:r w:rsidR="00563421">
        <w:t xml:space="preserve">after </w:t>
      </w:r>
      <w:r w:rsidR="00F101D2">
        <w:t>the directives come into effect</w:t>
      </w:r>
      <w:r w:rsidR="00CE053D" w:rsidRPr="002A006C">
        <w:t xml:space="preserve">. </w:t>
      </w:r>
    </w:p>
    <w:p w14:paraId="1A3BB0E3" w14:textId="45EF78E1" w:rsidR="00344AD8" w:rsidRPr="002A006C" w:rsidRDefault="00BF1716" w:rsidP="00AC7359">
      <w:pPr>
        <w:ind w:left="0"/>
      </w:pPr>
      <w:r>
        <w:t>9</w:t>
      </w:r>
      <w:r w:rsidR="00681826" w:rsidRPr="002A006C">
        <w:t xml:space="preserve">.2 </w:t>
      </w:r>
      <w:r w:rsidR="006F1CC9">
        <w:t xml:space="preserve">Obliged Entities </w:t>
      </w:r>
      <w:r w:rsidR="002D3ADD" w:rsidRPr="002A006C">
        <w:t xml:space="preserve">shall register </w:t>
      </w:r>
      <w:r w:rsidR="00E65F37" w:rsidRPr="002A006C">
        <w:t>under</w:t>
      </w:r>
      <w:r w:rsidR="002D3ADD" w:rsidRPr="002A006C">
        <w:t xml:space="preserve"> the DoE after submission of the required registration fees</w:t>
      </w:r>
      <w:r w:rsidR="00E65F37" w:rsidRPr="002A006C">
        <w:t xml:space="preserve"> (Appendix-F)</w:t>
      </w:r>
      <w:r w:rsidR="006203A9" w:rsidRPr="002A006C">
        <w:t xml:space="preserve"> and action plan (Appendix-G)</w:t>
      </w:r>
      <w:r w:rsidR="002D3ADD" w:rsidRPr="002A006C">
        <w:t>. They shall begin the registration process as soon as the DoE issues the gazette notification for registration and complete it within a maximum of six months.</w:t>
      </w:r>
      <w:r w:rsidR="00CE053D" w:rsidRPr="002A006C">
        <w:t xml:space="preserve"> </w:t>
      </w:r>
    </w:p>
    <w:p w14:paraId="475DAB68" w14:textId="1F50DA0A" w:rsidR="00CE053D" w:rsidRDefault="00BF1716" w:rsidP="00AC7359">
      <w:pPr>
        <w:ind w:left="0"/>
      </w:pPr>
      <w:r>
        <w:t>9</w:t>
      </w:r>
      <w:r w:rsidR="00CE053D" w:rsidRPr="002A006C">
        <w:t xml:space="preserve">.3 </w:t>
      </w:r>
      <w:r w:rsidR="006F1CC9">
        <w:t xml:space="preserve">Obliged Entities </w:t>
      </w:r>
      <w:r w:rsidR="00CE053D" w:rsidRPr="002A006C">
        <w:t xml:space="preserve">shall renew their registration </w:t>
      </w:r>
      <w:r w:rsidR="003F22B0" w:rsidRPr="002A006C">
        <w:t>every two years</w:t>
      </w:r>
      <w:r w:rsidR="00CE053D" w:rsidRPr="002A006C">
        <w:t xml:space="preserve"> as per the format in </w:t>
      </w:r>
      <w:r w:rsidR="00E30807" w:rsidRPr="002A006C">
        <w:t>Appendix I</w:t>
      </w:r>
      <w:r w:rsidR="00CE053D" w:rsidRPr="002A006C">
        <w:t>.</w:t>
      </w:r>
    </w:p>
    <w:p w14:paraId="42885FC9" w14:textId="219832A4" w:rsidR="00D72CBB" w:rsidRPr="00E874DB" w:rsidRDefault="00BF1716" w:rsidP="00D72CBB">
      <w:pPr>
        <w:ind w:left="0"/>
        <w:rPr>
          <w:color w:val="000000" w:themeColor="text1"/>
        </w:rPr>
      </w:pPr>
      <w:r>
        <w:rPr>
          <w:color w:val="000000" w:themeColor="text1"/>
          <w:highlight w:val="green"/>
        </w:rPr>
        <w:t>9</w:t>
      </w:r>
      <w:r w:rsidR="00E874DB" w:rsidRPr="00E874DB">
        <w:rPr>
          <w:color w:val="000000" w:themeColor="text1"/>
          <w:highlight w:val="green"/>
        </w:rPr>
        <w:t xml:space="preserve">.4 </w:t>
      </w:r>
      <w:r w:rsidR="00D72CBB" w:rsidRPr="00E874DB">
        <w:rPr>
          <w:color w:val="000000" w:themeColor="text1"/>
          <w:highlight w:val="green"/>
        </w:rPr>
        <w:t xml:space="preserve">PRO shall fulfill the requirement of Appendix-B and the submit the enlistment application to DoE following the Appendix-C. The enlistment </w:t>
      </w:r>
      <w:r w:rsidR="00265691">
        <w:rPr>
          <w:color w:val="000000" w:themeColor="text1"/>
          <w:highlight w:val="green"/>
        </w:rPr>
        <w:t>shall</w:t>
      </w:r>
      <w:r w:rsidR="00D72CBB" w:rsidRPr="00E874DB">
        <w:rPr>
          <w:color w:val="000000" w:themeColor="text1"/>
          <w:highlight w:val="green"/>
        </w:rPr>
        <w:t xml:space="preserve"> be valid for two years</w:t>
      </w:r>
      <w:r w:rsidR="00D72CBB" w:rsidRPr="00E874DB">
        <w:rPr>
          <w:color w:val="000000" w:themeColor="text1"/>
        </w:rPr>
        <w:t xml:space="preserve">. </w:t>
      </w:r>
    </w:p>
    <w:p w14:paraId="7B129155" w14:textId="44295D97" w:rsidR="00406EC0" w:rsidRPr="002A006C" w:rsidRDefault="00BF1716" w:rsidP="00AC7359">
      <w:pPr>
        <w:ind w:left="0"/>
      </w:pPr>
      <w:r>
        <w:t>9</w:t>
      </w:r>
      <w:r w:rsidR="00681826" w:rsidRPr="002A006C">
        <w:t>.</w:t>
      </w:r>
      <w:r w:rsidR="00E874DB">
        <w:t>5</w:t>
      </w:r>
      <w:r w:rsidR="00681826" w:rsidRPr="002A006C">
        <w:t xml:space="preserve"> </w:t>
      </w:r>
      <w:r w:rsidR="00406EC0" w:rsidRPr="002A006C">
        <w:t xml:space="preserve">PROs </w:t>
      </w:r>
      <w:r w:rsidR="0048116B" w:rsidRPr="002A006C">
        <w:t>shall</w:t>
      </w:r>
      <w:r w:rsidR="00CE053D" w:rsidRPr="002A006C">
        <w:t xml:space="preserve"> renew their enlistment at the beginning of the third </w:t>
      </w:r>
      <w:r w:rsidR="006203A9" w:rsidRPr="002A006C">
        <w:t>financial</w:t>
      </w:r>
      <w:r w:rsidR="0048116B" w:rsidRPr="002A006C">
        <w:t xml:space="preserve"> </w:t>
      </w:r>
      <w:r w:rsidR="00CE053D" w:rsidRPr="002A006C">
        <w:t>year</w:t>
      </w:r>
      <w:r w:rsidR="0048116B" w:rsidRPr="002A006C">
        <w:t xml:space="preserve"> of </w:t>
      </w:r>
      <w:r w:rsidR="00E30807" w:rsidRPr="002A006C">
        <w:t xml:space="preserve">the </w:t>
      </w:r>
      <w:r w:rsidR="0048116B" w:rsidRPr="002A006C">
        <w:t xml:space="preserve">EPR </w:t>
      </w:r>
      <w:r w:rsidR="00687AE4" w:rsidRPr="002A006C">
        <w:t>directives</w:t>
      </w:r>
      <w:r w:rsidR="0048116B" w:rsidRPr="002A006C">
        <w:t xml:space="preserve"> </w:t>
      </w:r>
      <w:r w:rsidR="007C056A">
        <w:t xml:space="preserve">following the format prescribed in </w:t>
      </w:r>
      <w:r w:rsidR="0048116B" w:rsidRPr="002A006C">
        <w:t>Appendix-E</w:t>
      </w:r>
      <w:r w:rsidR="00CE053D" w:rsidRPr="002A006C">
        <w:t>.</w:t>
      </w:r>
    </w:p>
    <w:p w14:paraId="19CB1B26" w14:textId="2CE22E7C" w:rsidR="00CF4FCC" w:rsidRPr="002A006C" w:rsidRDefault="00BF1716" w:rsidP="00AC7359">
      <w:pPr>
        <w:ind w:left="0"/>
      </w:pPr>
      <w:r>
        <w:t>9</w:t>
      </w:r>
      <w:r w:rsidR="00681826" w:rsidRPr="002A006C">
        <w:t>.</w:t>
      </w:r>
      <w:r w:rsidR="00D72CBB">
        <w:t>5</w:t>
      </w:r>
      <w:r w:rsidR="00681826" w:rsidRPr="002A006C">
        <w:t xml:space="preserve"> </w:t>
      </w:r>
      <w:r w:rsidR="006F1CC9">
        <w:t xml:space="preserve">Obliged Entities </w:t>
      </w:r>
      <w:r w:rsidR="00CF4FCC" w:rsidRPr="002A006C">
        <w:t xml:space="preserve">shall comply with DoE </w:t>
      </w:r>
      <w:r w:rsidR="00687AE4" w:rsidRPr="002A006C">
        <w:t>directives</w:t>
      </w:r>
      <w:r w:rsidR="00CF4FCC" w:rsidRPr="002A006C">
        <w:t xml:space="preserve"> in </w:t>
      </w:r>
      <w:r w:rsidR="00F101D2">
        <w:t>recruiting</w:t>
      </w:r>
      <w:r w:rsidR="00CF4FCC" w:rsidRPr="002A006C">
        <w:t xml:space="preserve"> Producer Responsibility Organizations (PROs)</w:t>
      </w:r>
      <w:r w:rsidR="00ED459A" w:rsidRPr="002A006C">
        <w:t xml:space="preserve"> </w:t>
      </w:r>
      <w:r w:rsidR="007C056A" w:rsidRPr="007C056A">
        <w:t xml:space="preserve">following the </w:t>
      </w:r>
      <w:r w:rsidR="007C056A">
        <w:t>requirements</w:t>
      </w:r>
      <w:r w:rsidR="007C056A" w:rsidRPr="007C056A">
        <w:t xml:space="preserve"> prescribed in </w:t>
      </w:r>
      <w:r w:rsidR="00ED459A" w:rsidRPr="002A006C">
        <w:t>Appendix-B.</w:t>
      </w:r>
    </w:p>
    <w:p w14:paraId="019AC3BC" w14:textId="77777777" w:rsidR="002C3844" w:rsidRPr="002A006C" w:rsidRDefault="002C3844" w:rsidP="00AC7359">
      <w:pPr>
        <w:ind w:left="0"/>
      </w:pPr>
    </w:p>
    <w:p w14:paraId="6EDE289C" w14:textId="013F3FE0" w:rsidR="00863F90" w:rsidRPr="002A006C" w:rsidRDefault="00BF1716" w:rsidP="001A1582">
      <w:pPr>
        <w:pStyle w:val="Heading1"/>
      </w:pPr>
      <w:bookmarkStart w:id="10" w:name="_Toc195108088"/>
      <w:r>
        <w:t>10</w:t>
      </w:r>
      <w:r w:rsidR="00D32DD1" w:rsidRPr="002A006C">
        <w:t>.</w:t>
      </w:r>
      <w:r w:rsidR="00863F90" w:rsidRPr="002A006C">
        <w:t xml:space="preserve"> Registration Fees and Project Fees</w:t>
      </w:r>
      <w:bookmarkEnd w:id="10"/>
    </w:p>
    <w:p w14:paraId="1CEBB85D" w14:textId="7852C7D3" w:rsidR="00863F90" w:rsidRPr="002A006C" w:rsidRDefault="00BF1716" w:rsidP="00AC7359">
      <w:pPr>
        <w:ind w:left="0"/>
      </w:pPr>
      <w:r>
        <w:t>10</w:t>
      </w:r>
      <w:r w:rsidR="00681826" w:rsidRPr="002A006C">
        <w:t xml:space="preserve">.1 </w:t>
      </w:r>
      <w:r w:rsidR="00E65F37" w:rsidRPr="002A006C">
        <w:t>The Government</w:t>
      </w:r>
      <w:r w:rsidR="00863F90" w:rsidRPr="002A006C">
        <w:t xml:space="preserve"> shall set the registration fees</w:t>
      </w:r>
      <w:r w:rsidR="00277D94" w:rsidRPr="002A006C">
        <w:t xml:space="preserve"> </w:t>
      </w:r>
      <w:r w:rsidR="00D72CBB">
        <w:t xml:space="preserve">and </w:t>
      </w:r>
      <w:r w:rsidR="00D72CBB" w:rsidRPr="00D72CBB">
        <w:rPr>
          <w:highlight w:val="green"/>
        </w:rPr>
        <w:t>renewal fees</w:t>
      </w:r>
      <w:r w:rsidR="00E874DB">
        <w:t>.</w:t>
      </w:r>
    </w:p>
    <w:p w14:paraId="1DF0BB44" w14:textId="002195CE" w:rsidR="00863F90" w:rsidRPr="002A006C" w:rsidRDefault="00BF1716" w:rsidP="00AC7359">
      <w:pPr>
        <w:ind w:left="0"/>
      </w:pPr>
      <w:r>
        <w:t>10.</w:t>
      </w:r>
      <w:r w:rsidR="00277D94" w:rsidRPr="002A006C">
        <w:t>2</w:t>
      </w:r>
      <w:r w:rsidR="00681826" w:rsidRPr="002A006C">
        <w:t xml:space="preserve"> </w:t>
      </w:r>
      <w:r w:rsidR="006F1CC9">
        <w:t xml:space="preserve">Obliged Entities </w:t>
      </w:r>
      <w:r w:rsidR="00863F90" w:rsidRPr="002A006C">
        <w:t xml:space="preserve">shall determine EPR project fees in consultation with </w:t>
      </w:r>
      <w:r w:rsidR="007C056A">
        <w:t xml:space="preserve">their respective </w:t>
      </w:r>
      <w:r w:rsidR="00863F90" w:rsidRPr="002A006C">
        <w:t xml:space="preserve">PROs and mention it in the action plan. </w:t>
      </w:r>
      <w:r w:rsidR="006F1CC9">
        <w:t xml:space="preserve">Obliged Entities </w:t>
      </w:r>
      <w:r w:rsidR="007C056A" w:rsidRPr="00782365">
        <w:t>may</w:t>
      </w:r>
      <w:r w:rsidR="00863F90" w:rsidRPr="002A006C">
        <w:t xml:space="preserve"> use the format prescribed in </w:t>
      </w:r>
      <w:r w:rsidR="00191C04" w:rsidRPr="002A006C">
        <w:t>Appendix-A</w:t>
      </w:r>
      <w:r w:rsidR="00863F90" w:rsidRPr="002A006C">
        <w:t>.</w:t>
      </w:r>
    </w:p>
    <w:p w14:paraId="62189BA9" w14:textId="647D9477" w:rsidR="00863F90" w:rsidRPr="00D72CBB" w:rsidRDefault="00BF1716" w:rsidP="00AC7359">
      <w:pPr>
        <w:ind w:left="0"/>
        <w:rPr>
          <w:color w:val="FF0000"/>
        </w:rPr>
      </w:pPr>
      <w:r>
        <w:rPr>
          <w:color w:val="000000" w:themeColor="text1"/>
        </w:rPr>
        <w:t>10</w:t>
      </w:r>
      <w:r w:rsidR="00681826" w:rsidRPr="00D23C97">
        <w:rPr>
          <w:color w:val="000000" w:themeColor="text1"/>
        </w:rPr>
        <w:t>.</w:t>
      </w:r>
      <w:r w:rsidR="00277D94" w:rsidRPr="00D23C97">
        <w:rPr>
          <w:color w:val="000000" w:themeColor="text1"/>
        </w:rPr>
        <w:t>3</w:t>
      </w:r>
      <w:r w:rsidR="00681826" w:rsidRPr="00D23C97">
        <w:rPr>
          <w:color w:val="000000" w:themeColor="text1"/>
        </w:rPr>
        <w:t xml:space="preserve"> </w:t>
      </w:r>
      <w:r w:rsidR="00863F90" w:rsidRPr="00D23C97">
        <w:rPr>
          <w:color w:val="000000" w:themeColor="text1"/>
        </w:rPr>
        <w:t xml:space="preserve">PROs shall collect and </w:t>
      </w:r>
      <w:r w:rsidR="007C056A" w:rsidRPr="00D23C97">
        <w:rPr>
          <w:color w:val="000000" w:themeColor="text1"/>
        </w:rPr>
        <w:t>manage</w:t>
      </w:r>
      <w:r w:rsidR="00863F90" w:rsidRPr="00D23C97">
        <w:rPr>
          <w:color w:val="000000" w:themeColor="text1"/>
        </w:rPr>
        <w:t xml:space="preserve"> </w:t>
      </w:r>
      <w:r w:rsidR="00863F90" w:rsidRPr="002A5152">
        <w:rPr>
          <w:color w:val="000000" w:themeColor="text1"/>
          <w:highlight w:val="green"/>
        </w:rPr>
        <w:t>EPR project fe</w:t>
      </w:r>
      <w:r w:rsidR="00D23C97" w:rsidRPr="002A5152">
        <w:rPr>
          <w:color w:val="000000" w:themeColor="text1"/>
          <w:highlight w:val="green"/>
        </w:rPr>
        <w:t>es</w:t>
      </w:r>
      <w:r w:rsidR="00D23C97" w:rsidRPr="002A5152">
        <w:rPr>
          <w:color w:val="000000" w:themeColor="text1"/>
        </w:rPr>
        <w:t xml:space="preserve"> </w:t>
      </w:r>
      <w:r w:rsidR="00D23C97" w:rsidRPr="00D23C97">
        <w:rPr>
          <w:color w:val="000000" w:themeColor="text1"/>
        </w:rPr>
        <w:t>in the case of Group PRO(s).</w:t>
      </w:r>
      <w:r w:rsidR="00863F90" w:rsidRPr="00D23C97">
        <w:rPr>
          <w:color w:val="000000" w:themeColor="text1"/>
        </w:rPr>
        <w:t xml:space="preserve"> </w:t>
      </w:r>
    </w:p>
    <w:p w14:paraId="0C29D794" w14:textId="77777777" w:rsidR="00776366" w:rsidRPr="002A006C" w:rsidRDefault="00776366" w:rsidP="00AC7359">
      <w:pPr>
        <w:ind w:left="0"/>
      </w:pPr>
    </w:p>
    <w:p w14:paraId="0E287CDB" w14:textId="674AAF38" w:rsidR="00776366" w:rsidRPr="002A006C" w:rsidRDefault="00BF1716" w:rsidP="001A1582">
      <w:pPr>
        <w:pStyle w:val="Heading1"/>
      </w:pPr>
      <w:bookmarkStart w:id="11" w:name="_Toc195108089"/>
      <w:r>
        <w:t>11</w:t>
      </w:r>
      <w:r w:rsidR="00776366" w:rsidRPr="002A006C">
        <w:t xml:space="preserve">. </w:t>
      </w:r>
      <w:r w:rsidR="006203A9" w:rsidRPr="002A006C">
        <w:t>Preparation of List for the Obliged Entities</w:t>
      </w:r>
      <w:bookmarkEnd w:id="11"/>
    </w:p>
    <w:p w14:paraId="424AA86A" w14:textId="617C513C" w:rsidR="00776366" w:rsidRDefault="00BF1716" w:rsidP="00AC7359">
      <w:pPr>
        <w:ind w:left="0"/>
      </w:pPr>
      <w:r>
        <w:t>11</w:t>
      </w:r>
      <w:r w:rsidR="00776366" w:rsidRPr="002A006C">
        <w:t>.1 DoE</w:t>
      </w:r>
      <w:r w:rsidR="00D23C97">
        <w:t xml:space="preserve"> may obtain services of independent </w:t>
      </w:r>
      <w:r w:rsidR="006C3A42">
        <w:t>third-party</w:t>
      </w:r>
      <w:r w:rsidR="00D23C97">
        <w:t xml:space="preserve"> entities with the support of concern stakeholders, </w:t>
      </w:r>
      <w:r w:rsidR="00776366" w:rsidRPr="002A006C">
        <w:t>shall prepare a list of international and local Importers/manufacturers/ brand owners/retailers producing targeted</w:t>
      </w:r>
      <w:r w:rsidR="00E65F37" w:rsidRPr="002A006C">
        <w:t xml:space="preserve"> obliged</w:t>
      </w:r>
      <w:r w:rsidR="00776366" w:rsidRPr="002A006C">
        <w:t xml:space="preserve"> plastic products </w:t>
      </w:r>
      <w:r w:rsidR="005B4D4E">
        <w:t xml:space="preserve">and update it gradually as needed </w:t>
      </w:r>
      <w:r w:rsidR="00776366" w:rsidRPr="002A006C">
        <w:t xml:space="preserve">after </w:t>
      </w:r>
      <w:r w:rsidR="00F101D2">
        <w:t xml:space="preserve">the </w:t>
      </w:r>
      <w:r w:rsidR="00776366" w:rsidRPr="002A006C">
        <w:t xml:space="preserve">coming into effect of </w:t>
      </w:r>
      <w:r w:rsidR="00687AE4" w:rsidRPr="002A006C">
        <w:t>the</w:t>
      </w:r>
      <w:r w:rsidR="00776366" w:rsidRPr="002A006C">
        <w:t xml:space="preserve"> </w:t>
      </w:r>
      <w:r w:rsidR="00687AE4" w:rsidRPr="002A006C">
        <w:t>directives</w:t>
      </w:r>
      <w:r w:rsidR="00776366" w:rsidRPr="002A006C">
        <w:t xml:space="preserve">. </w:t>
      </w:r>
    </w:p>
    <w:p w14:paraId="6C52B536" w14:textId="3CDA381A" w:rsidR="00D23C97" w:rsidRPr="00010108" w:rsidRDefault="00BF1716" w:rsidP="00AC7359">
      <w:pPr>
        <w:ind w:left="0"/>
        <w:rPr>
          <w:color w:val="000000" w:themeColor="text1"/>
        </w:rPr>
      </w:pPr>
      <w:r>
        <w:rPr>
          <w:color w:val="000000" w:themeColor="text1"/>
          <w:highlight w:val="green"/>
        </w:rPr>
        <w:t>11</w:t>
      </w:r>
      <w:r w:rsidR="002A5152" w:rsidRPr="00010108">
        <w:rPr>
          <w:color w:val="000000" w:themeColor="text1"/>
          <w:highlight w:val="green"/>
        </w:rPr>
        <w:t xml:space="preserve">.2 </w:t>
      </w:r>
      <w:r w:rsidR="00D23C97" w:rsidRPr="00010108">
        <w:rPr>
          <w:color w:val="000000" w:themeColor="text1"/>
          <w:highlight w:val="green"/>
        </w:rPr>
        <w:t>Large enterprises shall be listed in the first year. Medium and small scale enterprise shall be listed in the 3</w:t>
      </w:r>
      <w:r w:rsidR="00D23C97" w:rsidRPr="00010108">
        <w:rPr>
          <w:color w:val="000000" w:themeColor="text1"/>
          <w:highlight w:val="green"/>
          <w:vertAlign w:val="superscript"/>
        </w:rPr>
        <w:t>rd</w:t>
      </w:r>
      <w:r w:rsidR="00D23C97" w:rsidRPr="00010108">
        <w:rPr>
          <w:color w:val="000000" w:themeColor="text1"/>
          <w:highlight w:val="green"/>
        </w:rPr>
        <w:t xml:space="preserve"> and 5</w:t>
      </w:r>
      <w:r w:rsidR="00D23C97" w:rsidRPr="00010108">
        <w:rPr>
          <w:color w:val="000000" w:themeColor="text1"/>
          <w:highlight w:val="green"/>
          <w:vertAlign w:val="superscript"/>
        </w:rPr>
        <w:t>th</w:t>
      </w:r>
      <w:r w:rsidR="00D23C97" w:rsidRPr="00010108">
        <w:rPr>
          <w:color w:val="000000" w:themeColor="text1"/>
          <w:highlight w:val="green"/>
        </w:rPr>
        <w:t xml:space="preserve"> year of after coming into effect of the directives. The list shall be updated gradually as needed.  </w:t>
      </w:r>
      <w:r w:rsidR="00010108" w:rsidRPr="00010108">
        <w:rPr>
          <w:color w:val="000000" w:themeColor="text1"/>
          <w:highlight w:val="green"/>
        </w:rPr>
        <w:t>DoE, may take support from SMEs, LGI, Ministry of Commerce (MoC), Ministry of Industry (MoI), and NCC if needed.</w:t>
      </w:r>
      <w:r w:rsidR="00010108" w:rsidRPr="00010108">
        <w:rPr>
          <w:color w:val="000000" w:themeColor="text1"/>
        </w:rPr>
        <w:t xml:space="preserve"> </w:t>
      </w:r>
    </w:p>
    <w:p w14:paraId="452BAF97" w14:textId="36A014F8" w:rsidR="00776366" w:rsidRPr="002A006C" w:rsidRDefault="00BF1716" w:rsidP="00AC7359">
      <w:pPr>
        <w:ind w:left="0"/>
      </w:pPr>
      <w:r>
        <w:t>11</w:t>
      </w:r>
      <w:r w:rsidR="00091B39">
        <w:t xml:space="preserve">.3 </w:t>
      </w:r>
      <w:r w:rsidR="00776366" w:rsidRPr="002A006C">
        <w:t>DoE shall declare which SMEs must participate in the EPR implem</w:t>
      </w:r>
      <w:r w:rsidR="009B363C" w:rsidRPr="002A006C">
        <w:t xml:space="preserve">entation recommended by </w:t>
      </w:r>
      <w:r w:rsidR="00282AB3">
        <w:t>the Government</w:t>
      </w:r>
      <w:r w:rsidR="009B363C" w:rsidRPr="002A006C">
        <w:t xml:space="preserve">. This inclusion shall be </w:t>
      </w:r>
      <w:r w:rsidR="00776366" w:rsidRPr="002A006C">
        <w:t xml:space="preserve">based on specific criteria, such as volume of production, annual turnover, and annual imports, which </w:t>
      </w:r>
      <w:r w:rsidR="00F101D2">
        <w:t>DoE shall also determine</w:t>
      </w:r>
      <w:r w:rsidR="00776366" w:rsidRPr="002A006C">
        <w:t>.</w:t>
      </w:r>
    </w:p>
    <w:p w14:paraId="4405E693" w14:textId="12FFEB64" w:rsidR="00D362CD" w:rsidRPr="002A006C" w:rsidRDefault="00BF1716" w:rsidP="00782365">
      <w:pPr>
        <w:ind w:left="0"/>
      </w:pPr>
      <w:r>
        <w:t>11</w:t>
      </w:r>
      <w:r w:rsidR="00091B39">
        <w:t>.4</w:t>
      </w:r>
      <w:r w:rsidR="00776366" w:rsidRPr="002A006C">
        <w:t xml:space="preserve"> </w:t>
      </w:r>
      <w:r w:rsidR="00091B39" w:rsidRPr="00091B39">
        <w:t xml:space="preserve">DoE shall </w:t>
      </w:r>
      <w:r w:rsidR="00091B39">
        <w:t>enlist</w:t>
      </w:r>
      <w:r w:rsidR="00091B39" w:rsidRPr="00091B39">
        <w:t xml:space="preserve"> environmentally harmful products and packaging materials for phase</w:t>
      </w:r>
      <w:r w:rsidR="00091B39">
        <w:t>-</w:t>
      </w:r>
      <w:r w:rsidR="00091B39" w:rsidRPr="00091B39">
        <w:t>out and update the list as needed.</w:t>
      </w:r>
    </w:p>
    <w:p w14:paraId="6E384714" w14:textId="77777777" w:rsidR="008F7A7E" w:rsidRDefault="008F7A7E" w:rsidP="001A1582">
      <w:pPr>
        <w:pStyle w:val="Heading1"/>
      </w:pPr>
    </w:p>
    <w:p w14:paraId="794FDE9E" w14:textId="4188BC29" w:rsidR="00D53241" w:rsidRPr="002A006C" w:rsidRDefault="00BF1716" w:rsidP="001A1582">
      <w:pPr>
        <w:pStyle w:val="Heading1"/>
      </w:pPr>
      <w:bookmarkStart w:id="12" w:name="_Toc195108090"/>
      <w:r>
        <w:t>12</w:t>
      </w:r>
      <w:r w:rsidR="00D53241" w:rsidRPr="002A006C">
        <w:t>. Action Plan</w:t>
      </w:r>
      <w:bookmarkEnd w:id="12"/>
    </w:p>
    <w:p w14:paraId="4F465FA8" w14:textId="5AA87554" w:rsidR="00CF4FCC" w:rsidRDefault="00BF1716" w:rsidP="00AC7359">
      <w:pPr>
        <w:ind w:left="0"/>
      </w:pPr>
      <w:bookmarkStart w:id="13" w:name="_Hlk188463819"/>
      <w:r>
        <w:t>12</w:t>
      </w:r>
      <w:r w:rsidR="00681826" w:rsidRPr="002A006C">
        <w:t xml:space="preserve">.1 </w:t>
      </w:r>
      <w:r w:rsidR="006F1CC9">
        <w:t xml:space="preserve">Obliged Entities </w:t>
      </w:r>
      <w:r w:rsidR="00CF4FCC" w:rsidRPr="002A006C">
        <w:t xml:space="preserve">shall </w:t>
      </w:r>
      <w:bookmarkEnd w:id="13"/>
      <w:r w:rsidR="009B363C" w:rsidRPr="002A006C">
        <w:t>prepare</w:t>
      </w:r>
      <w:r w:rsidR="00CF4FCC" w:rsidRPr="002A006C">
        <w:t xml:space="preserve"> an action plan</w:t>
      </w:r>
      <w:r w:rsidR="006203A9" w:rsidRPr="002A006C">
        <w:t xml:space="preserve"> </w:t>
      </w:r>
      <w:r w:rsidR="00CF4FCC" w:rsidRPr="002A006C">
        <w:t xml:space="preserve">outlining the implementation of EPR </w:t>
      </w:r>
      <w:r w:rsidR="00687AE4" w:rsidRPr="002A006C">
        <w:t>directives</w:t>
      </w:r>
      <w:r w:rsidR="009B363C" w:rsidRPr="002A006C">
        <w:t xml:space="preserve"> </w:t>
      </w:r>
      <w:r w:rsidR="00CF4FCC" w:rsidRPr="002A006C">
        <w:t xml:space="preserve">for pre and post-consumer obligated plastic wastes </w:t>
      </w:r>
      <w:r w:rsidR="00273F7D" w:rsidRPr="002A006C">
        <w:t xml:space="preserve">and </w:t>
      </w:r>
      <w:r w:rsidR="00091B39">
        <w:t>attainment mechanism</w:t>
      </w:r>
      <w:r w:rsidR="00273F7D" w:rsidRPr="002A006C">
        <w:t xml:space="preserve"> to reach the declared target on collection, recycling, </w:t>
      </w:r>
      <w:r w:rsidR="005937A1" w:rsidRPr="002A006C">
        <w:t>disposal</w:t>
      </w:r>
      <w:r w:rsidR="00E30807" w:rsidRPr="002A006C">
        <w:t>,</w:t>
      </w:r>
      <w:r w:rsidR="005937A1" w:rsidRPr="002A006C">
        <w:t xml:space="preserve"> </w:t>
      </w:r>
      <w:r w:rsidR="00273F7D" w:rsidRPr="002A006C">
        <w:t xml:space="preserve">and waste reduction </w:t>
      </w:r>
      <w:r w:rsidR="009B363C" w:rsidRPr="002A006C">
        <w:t xml:space="preserve">and submit it </w:t>
      </w:r>
      <w:r w:rsidR="00CF4FCC" w:rsidRPr="002A006C">
        <w:t>to DoE</w:t>
      </w:r>
      <w:r w:rsidR="005937A1" w:rsidRPr="002A006C">
        <w:t xml:space="preserve"> </w:t>
      </w:r>
      <w:r w:rsidR="00F101D2">
        <w:t>during</w:t>
      </w:r>
      <w:r w:rsidR="006203A9" w:rsidRPr="002A006C">
        <w:t xml:space="preserve"> registration</w:t>
      </w:r>
      <w:r w:rsidR="005937A1" w:rsidRPr="002A006C">
        <w:t>.</w:t>
      </w:r>
      <w:r w:rsidR="00CF4FCC" w:rsidRPr="002A006C">
        <w:t xml:space="preserve"> </w:t>
      </w:r>
    </w:p>
    <w:p w14:paraId="3C18C9A3" w14:textId="627D239C" w:rsidR="00091B39" w:rsidRDefault="00BF1716" w:rsidP="00AC7359">
      <w:pPr>
        <w:ind w:left="0"/>
      </w:pPr>
      <w:r>
        <w:t>12</w:t>
      </w:r>
      <w:r w:rsidR="00091B39">
        <w:t xml:space="preserve">.2 </w:t>
      </w:r>
      <w:r w:rsidR="006F1CC9">
        <w:t xml:space="preserve">Obliged Entities </w:t>
      </w:r>
      <w:r w:rsidR="00091B39" w:rsidRPr="00091B39">
        <w:t xml:space="preserve">shall develop </w:t>
      </w:r>
      <w:r w:rsidR="00091B39">
        <w:t>t</w:t>
      </w:r>
      <w:r w:rsidR="00091B39" w:rsidRPr="00091B39">
        <w:t>he action plan based on the targets declared by The Government.</w:t>
      </w:r>
    </w:p>
    <w:p w14:paraId="25597460" w14:textId="2E2D870B" w:rsidR="00091B39" w:rsidRDefault="00BF1716" w:rsidP="00AC7359">
      <w:pPr>
        <w:ind w:left="0"/>
      </w:pPr>
      <w:r>
        <w:t>12</w:t>
      </w:r>
      <w:r w:rsidR="00091B39">
        <w:t xml:space="preserve">.3 </w:t>
      </w:r>
      <w:r w:rsidR="006F1CC9">
        <w:t xml:space="preserve">Obliged Entities </w:t>
      </w:r>
      <w:r w:rsidR="00091B39" w:rsidRPr="00091B39">
        <w:t>shall use the format prescribed in Appendix-G to prepare this action plan.</w:t>
      </w:r>
    </w:p>
    <w:p w14:paraId="2933BECE" w14:textId="2DF44292" w:rsidR="00091B39" w:rsidRPr="002A006C" w:rsidRDefault="00BF1716" w:rsidP="00AC7359">
      <w:pPr>
        <w:ind w:left="0"/>
      </w:pPr>
      <w:r>
        <w:t>12</w:t>
      </w:r>
      <w:r w:rsidR="00091B39">
        <w:t xml:space="preserve">.4 </w:t>
      </w:r>
      <w:r w:rsidR="006F1CC9">
        <w:t xml:space="preserve">Obliged Entities </w:t>
      </w:r>
      <w:r w:rsidR="00091B39" w:rsidRPr="00091B39">
        <w:t>shall change and resubmit the action plan if deemed necessary.</w:t>
      </w:r>
    </w:p>
    <w:p w14:paraId="2F4B846F" w14:textId="43C2063E" w:rsidR="00D53241" w:rsidRPr="002A006C" w:rsidRDefault="00BF1716" w:rsidP="008F7A7E">
      <w:pPr>
        <w:ind w:left="0"/>
      </w:pPr>
      <w:r>
        <w:t>12</w:t>
      </w:r>
      <w:r w:rsidR="00681826" w:rsidRPr="002A006C">
        <w:t>.</w:t>
      </w:r>
      <w:r w:rsidR="00EB3AD8">
        <w:t>5</w:t>
      </w:r>
      <w:r w:rsidR="00681826" w:rsidRPr="002A006C">
        <w:t xml:space="preserve"> </w:t>
      </w:r>
      <w:r w:rsidR="00ED459A" w:rsidRPr="002A006C">
        <w:t>DoE shall review and appr</w:t>
      </w:r>
      <w:r w:rsidR="008F7A7E">
        <w:t xml:space="preserve">ove the yearly EPR action plans. </w:t>
      </w:r>
      <w:r w:rsidR="008F7A7E" w:rsidRPr="008F7A7E">
        <w:rPr>
          <w:highlight w:val="green"/>
        </w:rPr>
        <w:t>In this regard, DoE may obtain the services of independent third party entities.</w:t>
      </w:r>
    </w:p>
    <w:p w14:paraId="5C7E749F" w14:textId="25096511" w:rsidR="00344AD8" w:rsidRDefault="00BF1716" w:rsidP="00AC7359">
      <w:pPr>
        <w:ind w:left="0"/>
      </w:pPr>
      <w:r>
        <w:t>12</w:t>
      </w:r>
      <w:r w:rsidR="002E13D8" w:rsidRPr="002A006C">
        <w:t>.</w:t>
      </w:r>
      <w:r w:rsidR="00EB3AD8">
        <w:t>6</w:t>
      </w:r>
      <w:r w:rsidR="00681826" w:rsidRPr="002A006C">
        <w:t xml:space="preserve"> </w:t>
      </w:r>
      <w:r w:rsidR="00344AD8" w:rsidRPr="002A006C">
        <w:t xml:space="preserve">DoE shall review yearly progress reports submitted by </w:t>
      </w:r>
      <w:r w:rsidR="006F1CC9">
        <w:t xml:space="preserve">Obliged Entities </w:t>
      </w:r>
      <w:r w:rsidR="00344AD8" w:rsidRPr="002A006C">
        <w:t>and submit the reviewed report to the National Coordi</w:t>
      </w:r>
      <w:r w:rsidR="008F7A7E">
        <w:t xml:space="preserve">nation Committee (NCC). </w:t>
      </w:r>
    </w:p>
    <w:p w14:paraId="7B77811D" w14:textId="13767746" w:rsidR="00EB3AD8" w:rsidRPr="002A006C" w:rsidRDefault="00BF1716" w:rsidP="00AC7359">
      <w:pPr>
        <w:ind w:left="0"/>
      </w:pPr>
      <w:r>
        <w:t>12</w:t>
      </w:r>
      <w:r w:rsidR="00EB3AD8">
        <w:t xml:space="preserve">.7 </w:t>
      </w:r>
      <w:r w:rsidR="00EB3AD8" w:rsidRPr="00EB3AD8">
        <w:t>The Government may verify the data through the National Board of Revenue (NBR) or other relevant authorities if deemed necessary.</w:t>
      </w:r>
    </w:p>
    <w:p w14:paraId="3F91B26C" w14:textId="6986815E" w:rsidR="00344AD8" w:rsidRPr="002A006C" w:rsidRDefault="00BF1716" w:rsidP="00AC7359">
      <w:pPr>
        <w:ind w:left="0"/>
      </w:pPr>
      <w:r>
        <w:t>12</w:t>
      </w:r>
      <w:r w:rsidR="00681826" w:rsidRPr="002A006C">
        <w:t>.</w:t>
      </w:r>
      <w:r w:rsidR="00EB3AD8">
        <w:t>8</w:t>
      </w:r>
      <w:r w:rsidR="00681826" w:rsidRPr="002A006C">
        <w:t xml:space="preserve"> </w:t>
      </w:r>
      <w:r w:rsidR="00B95A95" w:rsidRPr="002A006C">
        <w:t xml:space="preserve">LGI shall also formulate a comprehensive solid waste management plan in line with national strategies and </w:t>
      </w:r>
      <w:r w:rsidR="00687AE4" w:rsidRPr="002A006C">
        <w:t>directives</w:t>
      </w:r>
      <w:r w:rsidR="00B95A95" w:rsidRPr="002A006C">
        <w:t xml:space="preserve"> on waste reduction, recycling, and reuse and </w:t>
      </w:r>
      <w:r w:rsidR="00E30807" w:rsidRPr="002A006C">
        <w:t>submit</w:t>
      </w:r>
      <w:r w:rsidR="00B95A95" w:rsidRPr="002A006C">
        <w:t xml:space="preserve"> it to the NCC</w:t>
      </w:r>
      <w:r w:rsidR="00091B39">
        <w:t xml:space="preserve"> according to rule</w:t>
      </w:r>
      <w:r w:rsidR="00F101D2">
        <w:t>s</w:t>
      </w:r>
      <w:r w:rsidR="00091B39">
        <w:t xml:space="preserve"> 10 (2 and 3) of SWMR</w:t>
      </w:r>
      <w:r w:rsidR="00EB3AD8">
        <w:t>-</w:t>
      </w:r>
      <w:r w:rsidR="00091B39">
        <w:t>2021.</w:t>
      </w:r>
    </w:p>
    <w:p w14:paraId="1043764A" w14:textId="735723C4" w:rsidR="00B95A95" w:rsidRDefault="00BF1716" w:rsidP="00AC7359">
      <w:pPr>
        <w:ind w:left="0"/>
      </w:pPr>
      <w:r>
        <w:t>12</w:t>
      </w:r>
      <w:r w:rsidR="00681826" w:rsidRPr="002A006C">
        <w:t>.</w:t>
      </w:r>
      <w:r>
        <w:t>12</w:t>
      </w:r>
      <w:r w:rsidR="00681826" w:rsidRPr="002A006C">
        <w:t xml:space="preserve"> </w:t>
      </w:r>
      <w:r w:rsidR="00B95A95" w:rsidRPr="002A006C">
        <w:t>NCC shall approve solid waste management plans adopted by the LGI after reviewing.</w:t>
      </w:r>
    </w:p>
    <w:p w14:paraId="0327E955" w14:textId="77777777" w:rsidR="00B95A95" w:rsidRPr="002A006C" w:rsidRDefault="00B95A95" w:rsidP="00CD1694"/>
    <w:p w14:paraId="081C3EB3" w14:textId="41F6C6E5" w:rsidR="00D53241" w:rsidRPr="002A006C" w:rsidRDefault="00CC1D98" w:rsidP="001A1582">
      <w:pPr>
        <w:pStyle w:val="Heading1"/>
      </w:pPr>
      <w:bookmarkStart w:id="14" w:name="_Toc195108091"/>
      <w:r>
        <w:t>1</w:t>
      </w:r>
      <w:r w:rsidR="00BF1716">
        <w:t>3</w:t>
      </w:r>
      <w:r w:rsidR="00D53241" w:rsidRPr="002A006C">
        <w:t>. Capacity Building</w:t>
      </w:r>
      <w:bookmarkEnd w:id="14"/>
    </w:p>
    <w:p w14:paraId="2CB813B8" w14:textId="2FDB6115" w:rsidR="003665F1" w:rsidRPr="002A006C" w:rsidRDefault="00776366" w:rsidP="00AC7359">
      <w:pPr>
        <w:ind w:left="0"/>
      </w:pPr>
      <w:r w:rsidRPr="002A006C">
        <w:t>1</w:t>
      </w:r>
      <w:r w:rsidR="00BF1716">
        <w:t>3</w:t>
      </w:r>
      <w:r w:rsidR="00681826" w:rsidRPr="002A006C">
        <w:t xml:space="preserve">.1 </w:t>
      </w:r>
      <w:r w:rsidR="009B58F8" w:rsidRPr="002A006C">
        <w:t xml:space="preserve">The DoE, LGI, </w:t>
      </w:r>
      <w:r w:rsidR="006F1CC9">
        <w:t xml:space="preserve">Obliged Entities </w:t>
      </w:r>
      <w:r w:rsidR="00225FC8" w:rsidRPr="00225FC8">
        <w:rPr>
          <w:highlight w:val="green"/>
        </w:rPr>
        <w:t>and PROs</w:t>
      </w:r>
      <w:r w:rsidR="00225FC8">
        <w:t xml:space="preserve"> </w:t>
      </w:r>
      <w:r w:rsidR="009B58F8" w:rsidRPr="002A006C">
        <w:t xml:space="preserve">shall strengthen their institutional capacities with adequate manpower, equipment, and training. Consequently, they </w:t>
      </w:r>
      <w:r w:rsidR="00EB3AD8">
        <w:t>shall</w:t>
      </w:r>
      <w:r w:rsidR="009B58F8" w:rsidRPr="002A006C">
        <w:t xml:space="preserve"> create their work plans within the first four months </w:t>
      </w:r>
      <w:r w:rsidR="00EB3AD8" w:rsidRPr="00EB3AD8">
        <w:t>after coming into effect of the directives</w:t>
      </w:r>
      <w:r w:rsidR="009B58F8" w:rsidRPr="002A006C">
        <w:t>.</w:t>
      </w:r>
    </w:p>
    <w:p w14:paraId="349F250B" w14:textId="3426CCFF" w:rsidR="00D53241" w:rsidRPr="002A006C" w:rsidRDefault="00776366" w:rsidP="00AC7359">
      <w:pPr>
        <w:ind w:left="0"/>
      </w:pPr>
      <w:r w:rsidRPr="002A006C">
        <w:t>1</w:t>
      </w:r>
      <w:r w:rsidR="00BF1716">
        <w:t>3</w:t>
      </w:r>
      <w:r w:rsidR="00681826" w:rsidRPr="002A006C">
        <w:t xml:space="preserve">.2 </w:t>
      </w:r>
      <w:r w:rsidR="003665F1" w:rsidRPr="002A006C">
        <w:t>DoE shall establish a database to store essential information on obliged entities, including their annual total capacity, overall production, recovery capacity, recovery rate</w:t>
      </w:r>
      <w:r w:rsidR="00F101D2">
        <w:t>,</w:t>
      </w:r>
      <w:r w:rsidR="003665F1" w:rsidRPr="002A006C">
        <w:t xml:space="preserve"> </w:t>
      </w:r>
      <w:r w:rsidR="00EB3AD8">
        <w:t>etc.</w:t>
      </w:r>
    </w:p>
    <w:p w14:paraId="0B9974C0" w14:textId="5BDED8D6" w:rsidR="003665F1" w:rsidRPr="002A006C" w:rsidRDefault="00776366" w:rsidP="00AC7359">
      <w:pPr>
        <w:ind w:left="0"/>
      </w:pPr>
      <w:r w:rsidRPr="002A006C">
        <w:t>1</w:t>
      </w:r>
      <w:r w:rsidR="00BF1716">
        <w:t>3</w:t>
      </w:r>
      <w:r w:rsidR="00681826" w:rsidRPr="002A006C">
        <w:t xml:space="preserve">.3 </w:t>
      </w:r>
      <w:r w:rsidR="003665F1" w:rsidRPr="002A006C">
        <w:t>DoE shall create an online registration</w:t>
      </w:r>
      <w:r w:rsidR="00225FC8">
        <w:t xml:space="preserve">, </w:t>
      </w:r>
      <w:r w:rsidR="00225FC8" w:rsidRPr="00225FC8">
        <w:rPr>
          <w:highlight w:val="green"/>
        </w:rPr>
        <w:t>enlistment</w:t>
      </w:r>
      <w:r w:rsidR="003665F1" w:rsidRPr="002A006C">
        <w:t xml:space="preserve"> and report</w:t>
      </w:r>
      <w:r w:rsidR="00EB3AD8">
        <w:t xml:space="preserve"> submission portal. </w:t>
      </w:r>
    </w:p>
    <w:p w14:paraId="4D42B377" w14:textId="77777777" w:rsidR="00AC7359" w:rsidRPr="002A006C" w:rsidRDefault="00AC7359" w:rsidP="00782365">
      <w:pPr>
        <w:ind w:left="0"/>
      </w:pPr>
    </w:p>
    <w:p w14:paraId="50F37B4B" w14:textId="76CB8585" w:rsidR="00D53241" w:rsidRPr="002A006C" w:rsidRDefault="00CC1D98" w:rsidP="001A1582">
      <w:pPr>
        <w:pStyle w:val="Heading1"/>
      </w:pPr>
      <w:bookmarkStart w:id="15" w:name="_Toc195108092"/>
      <w:r>
        <w:t>1</w:t>
      </w:r>
      <w:r w:rsidR="00BF1716">
        <w:t>4</w:t>
      </w:r>
      <w:r w:rsidR="00D53241" w:rsidRPr="002A006C">
        <w:t>. Collection and Recycl</w:t>
      </w:r>
      <w:r w:rsidR="00AC7359">
        <w:t>ing</w:t>
      </w:r>
      <w:r w:rsidR="00D53241" w:rsidRPr="002A006C">
        <w:t xml:space="preserve"> Target</w:t>
      </w:r>
      <w:r w:rsidR="00047EE9" w:rsidRPr="002A006C">
        <w:t>s</w:t>
      </w:r>
      <w:bookmarkEnd w:id="15"/>
    </w:p>
    <w:p w14:paraId="2B3F2B20" w14:textId="1967FA16" w:rsidR="00B91883" w:rsidRPr="002A006C" w:rsidRDefault="001A1582" w:rsidP="00AC7359">
      <w:pPr>
        <w:ind w:left="0"/>
      </w:pPr>
      <w:r>
        <w:t>1</w:t>
      </w:r>
      <w:r w:rsidR="00BF1716">
        <w:t>4</w:t>
      </w:r>
      <w:r w:rsidR="00681826" w:rsidRPr="002A006C">
        <w:t xml:space="preserve">.1 </w:t>
      </w:r>
      <w:r w:rsidR="00B91883" w:rsidRPr="002A006C">
        <w:t>Based on the recommend</w:t>
      </w:r>
      <w:r w:rsidR="002E13D8" w:rsidRPr="002A006C">
        <w:t>ation of NCC, the Government</w:t>
      </w:r>
      <w:r w:rsidR="00B91883" w:rsidRPr="002A006C">
        <w:t xml:space="preserve"> shall set final </w:t>
      </w:r>
      <w:r w:rsidR="009D33B5" w:rsidRPr="002A006C">
        <w:t xml:space="preserve">collection and </w:t>
      </w:r>
      <w:r w:rsidR="00E30807" w:rsidRPr="002A006C">
        <w:t>recycling</w:t>
      </w:r>
      <w:r w:rsidR="009D33B5" w:rsidRPr="002A006C">
        <w:t xml:space="preserve"> t</w:t>
      </w:r>
      <w:r w:rsidR="00B91883" w:rsidRPr="002A006C">
        <w:t>argets</w:t>
      </w:r>
      <w:r w:rsidR="009D33B5" w:rsidRPr="002A006C">
        <w:t xml:space="preserve"> </w:t>
      </w:r>
      <w:r w:rsidR="00B91883" w:rsidRPr="002A006C">
        <w:t xml:space="preserve">for the </w:t>
      </w:r>
      <w:r w:rsidR="006F1CC9">
        <w:t xml:space="preserve">Obliged Entities </w:t>
      </w:r>
      <w:r w:rsidR="00B91883" w:rsidRPr="002A006C">
        <w:t xml:space="preserve">for the </w:t>
      </w:r>
      <w:r w:rsidR="00AC7359">
        <w:t>implementation period of EPR</w:t>
      </w:r>
      <w:r w:rsidR="00B91883" w:rsidRPr="002A006C">
        <w:t xml:space="preserve"> </w:t>
      </w:r>
      <w:r w:rsidR="00687AE4" w:rsidRPr="002A006C">
        <w:t>directives</w:t>
      </w:r>
      <w:r w:rsidR="00B91883" w:rsidRPr="002A006C">
        <w:t xml:space="preserve">. </w:t>
      </w:r>
    </w:p>
    <w:p w14:paraId="7868DBAF" w14:textId="0DACE6DF" w:rsidR="00225FC8" w:rsidRDefault="001A1582" w:rsidP="00AC7359">
      <w:pPr>
        <w:ind w:left="0"/>
        <w:rPr>
          <w:color w:val="000000" w:themeColor="text1"/>
        </w:rPr>
      </w:pPr>
      <w:r>
        <w:t>1</w:t>
      </w:r>
      <w:r w:rsidR="00BF1716">
        <w:t>4</w:t>
      </w:r>
      <w:r w:rsidR="00681826" w:rsidRPr="002A006C">
        <w:t xml:space="preserve">.2 </w:t>
      </w:r>
      <w:r w:rsidR="006F1CC9" w:rsidRPr="00010108">
        <w:rPr>
          <w:color w:val="000000" w:themeColor="text1"/>
          <w:highlight w:val="green"/>
        </w:rPr>
        <w:t xml:space="preserve">Obliged Entities </w:t>
      </w:r>
      <w:r w:rsidR="009D33B5" w:rsidRPr="00010108">
        <w:rPr>
          <w:color w:val="000000" w:themeColor="text1"/>
          <w:highlight w:val="green"/>
        </w:rPr>
        <w:t xml:space="preserve">shall attain </w:t>
      </w:r>
      <w:r w:rsidR="00F101D2" w:rsidRPr="00010108">
        <w:rPr>
          <w:color w:val="000000" w:themeColor="text1"/>
          <w:highlight w:val="green"/>
        </w:rPr>
        <w:t xml:space="preserve">the </w:t>
      </w:r>
      <w:r w:rsidR="00AC7359" w:rsidRPr="00010108">
        <w:rPr>
          <w:color w:val="000000" w:themeColor="text1"/>
          <w:highlight w:val="green"/>
        </w:rPr>
        <w:t>following collection and recycling rate of the obligated plastics for the first two years after coming into effect of the directives:</w:t>
      </w:r>
    </w:p>
    <w:p w14:paraId="0A8A3511" w14:textId="77777777" w:rsidR="00BF1716" w:rsidRPr="00010108" w:rsidRDefault="00BF1716" w:rsidP="00AC7359">
      <w:pPr>
        <w:ind w:left="0"/>
        <w:rPr>
          <w:color w:val="FF0000"/>
        </w:rPr>
      </w:pPr>
    </w:p>
    <w:tbl>
      <w:tblPr>
        <w:tblStyle w:val="TableGrid"/>
        <w:tblW w:w="0" w:type="auto"/>
        <w:tblInd w:w="548" w:type="dxa"/>
        <w:tblLook w:val="04A0" w:firstRow="1" w:lastRow="0" w:firstColumn="1" w:lastColumn="0" w:noHBand="0" w:noVBand="1"/>
      </w:tblPr>
      <w:tblGrid>
        <w:gridCol w:w="1075"/>
        <w:gridCol w:w="3425"/>
        <w:gridCol w:w="3416"/>
      </w:tblGrid>
      <w:tr w:rsidR="00AC7359" w14:paraId="2699FD1A" w14:textId="77777777" w:rsidTr="001A1582">
        <w:trPr>
          <w:trHeight w:val="246"/>
        </w:trPr>
        <w:tc>
          <w:tcPr>
            <w:tcW w:w="1075" w:type="dxa"/>
            <w:shd w:val="clear" w:color="auto" w:fill="BFBFBF" w:themeFill="background1" w:themeFillShade="BF"/>
          </w:tcPr>
          <w:p w14:paraId="060E7F0E" w14:textId="79E4C55A" w:rsidR="00AC7359" w:rsidRDefault="00AC7359" w:rsidP="00AC7359">
            <w:pPr>
              <w:ind w:left="0"/>
            </w:pPr>
            <w:r>
              <w:lastRenderedPageBreak/>
              <w:t>SL</w:t>
            </w:r>
          </w:p>
        </w:tc>
        <w:tc>
          <w:tcPr>
            <w:tcW w:w="3425" w:type="dxa"/>
            <w:shd w:val="clear" w:color="auto" w:fill="BFBFBF" w:themeFill="background1" w:themeFillShade="BF"/>
          </w:tcPr>
          <w:p w14:paraId="752D0151" w14:textId="7BB47C02" w:rsidR="00AC7359" w:rsidRDefault="00AC7359" w:rsidP="00AC7359">
            <w:pPr>
              <w:ind w:left="0"/>
            </w:pPr>
            <w:r>
              <w:t>Collection Target in % (at least)</w:t>
            </w:r>
          </w:p>
        </w:tc>
        <w:tc>
          <w:tcPr>
            <w:tcW w:w="3416" w:type="dxa"/>
            <w:shd w:val="clear" w:color="auto" w:fill="BFBFBF" w:themeFill="background1" w:themeFillShade="BF"/>
          </w:tcPr>
          <w:p w14:paraId="5A987A55" w14:textId="7AA0C4F0" w:rsidR="00AC7359" w:rsidRDefault="00AC7359" w:rsidP="00AC7359">
            <w:pPr>
              <w:ind w:left="0"/>
            </w:pPr>
            <w:r>
              <w:t>Recycling</w:t>
            </w:r>
            <w:r w:rsidRPr="00AC7359">
              <w:t xml:space="preserve"> Target in % (at least)</w:t>
            </w:r>
          </w:p>
        </w:tc>
      </w:tr>
      <w:tr w:rsidR="00AC7359" w14:paraId="4E850927" w14:textId="77777777" w:rsidTr="001A1582">
        <w:trPr>
          <w:trHeight w:val="246"/>
        </w:trPr>
        <w:tc>
          <w:tcPr>
            <w:tcW w:w="1075" w:type="dxa"/>
          </w:tcPr>
          <w:p w14:paraId="7C8F8956" w14:textId="259189EB" w:rsidR="00AC7359" w:rsidRDefault="00AC7359" w:rsidP="00AC7359">
            <w:pPr>
              <w:ind w:left="0"/>
            </w:pPr>
            <w:r>
              <w:t>1</w:t>
            </w:r>
            <w:r w:rsidRPr="00AC7359">
              <w:rPr>
                <w:vertAlign w:val="superscript"/>
              </w:rPr>
              <w:t>st</w:t>
            </w:r>
            <w:r w:rsidR="0023332C">
              <w:t>-</w:t>
            </w:r>
            <w:r w:rsidR="0023332C" w:rsidRPr="0023332C">
              <w:t>2</w:t>
            </w:r>
            <w:r w:rsidR="0023332C" w:rsidRPr="0023332C">
              <w:rPr>
                <w:vertAlign w:val="superscript"/>
              </w:rPr>
              <w:t>nd</w:t>
            </w:r>
            <w:r w:rsidR="0023332C">
              <w:t xml:space="preserve"> </w:t>
            </w:r>
            <w:r w:rsidR="0023332C" w:rsidRPr="0023332C">
              <w:t xml:space="preserve"> </w:t>
            </w:r>
            <w:r>
              <w:t>year</w:t>
            </w:r>
          </w:p>
        </w:tc>
        <w:tc>
          <w:tcPr>
            <w:tcW w:w="3425" w:type="dxa"/>
          </w:tcPr>
          <w:p w14:paraId="29949F9B" w14:textId="1717BFF1" w:rsidR="00AC7359" w:rsidRDefault="00AC7359" w:rsidP="001A1582">
            <w:pPr>
              <w:ind w:left="0"/>
              <w:jc w:val="center"/>
            </w:pPr>
            <w:r>
              <w:t>15</w:t>
            </w:r>
          </w:p>
        </w:tc>
        <w:tc>
          <w:tcPr>
            <w:tcW w:w="3416" w:type="dxa"/>
          </w:tcPr>
          <w:p w14:paraId="45BBBE6C" w14:textId="539AD3BA" w:rsidR="00AC7359" w:rsidRDefault="00AC7359" w:rsidP="001A1582">
            <w:pPr>
              <w:ind w:left="0"/>
              <w:jc w:val="center"/>
            </w:pPr>
            <w:r>
              <w:t>7.5</w:t>
            </w:r>
          </w:p>
        </w:tc>
      </w:tr>
      <w:tr w:rsidR="00AC7359" w14:paraId="6C43CC0E" w14:textId="77777777" w:rsidTr="001A1582">
        <w:trPr>
          <w:trHeight w:val="246"/>
        </w:trPr>
        <w:tc>
          <w:tcPr>
            <w:tcW w:w="1075" w:type="dxa"/>
          </w:tcPr>
          <w:p w14:paraId="60BD07CA" w14:textId="597CD8AF" w:rsidR="00AC7359" w:rsidRDefault="0023332C" w:rsidP="00AC7359">
            <w:pPr>
              <w:ind w:left="0"/>
            </w:pPr>
            <w:r>
              <w:t>3</w:t>
            </w:r>
            <w:r w:rsidRPr="0023332C">
              <w:rPr>
                <w:vertAlign w:val="superscript"/>
              </w:rPr>
              <w:t>rd</w:t>
            </w:r>
            <w:r>
              <w:t xml:space="preserve"> </w:t>
            </w:r>
            <w:r w:rsidR="00AC7359">
              <w:t xml:space="preserve"> year</w:t>
            </w:r>
            <w:r>
              <w:t xml:space="preserve"> to onward</w:t>
            </w:r>
          </w:p>
        </w:tc>
        <w:tc>
          <w:tcPr>
            <w:tcW w:w="3425" w:type="dxa"/>
          </w:tcPr>
          <w:p w14:paraId="4EE0BC6E" w14:textId="698E1323" w:rsidR="00AC7359" w:rsidRDefault="00AC7359" w:rsidP="001A1582">
            <w:pPr>
              <w:ind w:left="0"/>
              <w:jc w:val="center"/>
            </w:pPr>
            <w:r>
              <w:t>30</w:t>
            </w:r>
          </w:p>
        </w:tc>
        <w:tc>
          <w:tcPr>
            <w:tcW w:w="3416" w:type="dxa"/>
          </w:tcPr>
          <w:p w14:paraId="1EA99EF4" w14:textId="398D3270" w:rsidR="00AC7359" w:rsidRDefault="00265691" w:rsidP="001A1582">
            <w:pPr>
              <w:ind w:left="0"/>
              <w:jc w:val="center"/>
            </w:pPr>
            <w:r>
              <w:t>15</w:t>
            </w:r>
          </w:p>
        </w:tc>
      </w:tr>
    </w:tbl>
    <w:p w14:paraId="1FD5436B" w14:textId="77777777" w:rsidR="00AC7359" w:rsidRDefault="00AC7359" w:rsidP="00AC7359">
      <w:pPr>
        <w:ind w:left="0"/>
      </w:pPr>
    </w:p>
    <w:p w14:paraId="6E0909A9" w14:textId="1099B6B8" w:rsidR="001A1582" w:rsidRDefault="001A1582" w:rsidP="00AC7359">
      <w:pPr>
        <w:ind w:left="0"/>
      </w:pPr>
      <w:r>
        <w:t>1</w:t>
      </w:r>
      <w:r w:rsidR="00BF1716">
        <w:t>4</w:t>
      </w:r>
      <w:r>
        <w:t>.3 T</w:t>
      </w:r>
      <w:r w:rsidRPr="001A1582">
        <w:t>he Government</w:t>
      </w:r>
      <w:r>
        <w:t xml:space="preserve"> shall set </w:t>
      </w:r>
      <w:r w:rsidR="00AC7359" w:rsidRPr="00AC7359">
        <w:t xml:space="preserve">new collection and recycling target rate for obligated plastics </w:t>
      </w:r>
      <w:r>
        <w:t>b</w:t>
      </w:r>
      <w:r w:rsidRPr="001A1582">
        <w:t>ased on insights gained from the first two years</w:t>
      </w:r>
      <w:r>
        <w:t xml:space="preserve"> </w:t>
      </w:r>
      <w:r w:rsidRPr="001A1582">
        <w:t>after coming into effect of the directives</w:t>
      </w:r>
      <w:r w:rsidR="00AC7359" w:rsidRPr="00AC7359">
        <w:t>.</w:t>
      </w:r>
    </w:p>
    <w:p w14:paraId="0808093B" w14:textId="41886B53" w:rsidR="00047EE9" w:rsidRDefault="001A1582" w:rsidP="00940292">
      <w:pPr>
        <w:ind w:left="0"/>
      </w:pPr>
      <w:r>
        <w:t>1</w:t>
      </w:r>
      <w:r w:rsidR="00BF1716">
        <w:t>4</w:t>
      </w:r>
      <w:r>
        <w:t>.4</w:t>
      </w:r>
      <w:r w:rsidR="00AC7359" w:rsidRPr="00AC7359">
        <w:t xml:space="preserve"> </w:t>
      </w:r>
      <w:r w:rsidR="006F1CC9">
        <w:t xml:space="preserve">Obliged Entities </w:t>
      </w:r>
      <w:r w:rsidR="00AC7359" w:rsidRPr="00AC7359">
        <w:t xml:space="preserve">and PROs shall continue and expand EPR projects to meet </w:t>
      </w:r>
      <w:r>
        <w:t>declared</w:t>
      </w:r>
      <w:r w:rsidR="00AC7359" w:rsidRPr="00AC7359">
        <w:t xml:space="preserve"> targets from the 3rd year onward</w:t>
      </w:r>
      <w:r>
        <w:t xml:space="preserve"> </w:t>
      </w:r>
      <w:r w:rsidRPr="001A1582">
        <w:t>after coming into effect of the directives</w:t>
      </w:r>
      <w:r w:rsidR="00AC7359" w:rsidRPr="00AC7359">
        <w:t>.</w:t>
      </w:r>
    </w:p>
    <w:p w14:paraId="31C4076F" w14:textId="77777777" w:rsidR="00BF1716" w:rsidRPr="002A006C" w:rsidRDefault="00BF1716" w:rsidP="00940292">
      <w:pPr>
        <w:ind w:left="0"/>
      </w:pPr>
    </w:p>
    <w:p w14:paraId="372F72EB" w14:textId="57490A54" w:rsidR="00325EFF" w:rsidRPr="001A1582" w:rsidRDefault="00BF1716" w:rsidP="001A1582">
      <w:pPr>
        <w:pStyle w:val="Heading1"/>
      </w:pPr>
      <w:bookmarkStart w:id="16" w:name="_Toc195108093"/>
      <w:r>
        <w:t>15</w:t>
      </w:r>
      <w:r w:rsidR="00325EFF" w:rsidRPr="001A1582">
        <w:t>. Joint Initiatives</w:t>
      </w:r>
      <w:bookmarkEnd w:id="16"/>
    </w:p>
    <w:p w14:paraId="325874B1" w14:textId="70163242" w:rsidR="00325EFF" w:rsidRPr="002A006C" w:rsidRDefault="00BF1716" w:rsidP="00AC7359">
      <w:pPr>
        <w:ind w:left="0"/>
      </w:pPr>
      <w:r>
        <w:t>15</w:t>
      </w:r>
      <w:r w:rsidR="00681826" w:rsidRPr="002A006C">
        <w:t xml:space="preserve">.1 </w:t>
      </w:r>
      <w:r w:rsidR="006F1CC9">
        <w:t xml:space="preserve">Obliged Entities </w:t>
      </w:r>
      <w:r w:rsidR="00325EFF" w:rsidRPr="002A006C">
        <w:t>can launch collaborative programs as joint initiatives among themselves, LGIs</w:t>
      </w:r>
      <w:r w:rsidR="00E30807" w:rsidRPr="002A006C">
        <w:t>,</w:t>
      </w:r>
      <w:r w:rsidR="00325EFF" w:rsidRPr="002A006C">
        <w:t xml:space="preserve"> and PROs, including allocating funds to LGIs for implementing awareness programs, source segregation, collection, and transportation of products to recyclers or MRFs.</w:t>
      </w:r>
    </w:p>
    <w:p w14:paraId="0681838B" w14:textId="0A4BEFC5" w:rsidR="00325EFF" w:rsidRPr="002A006C" w:rsidRDefault="00BF1716" w:rsidP="00AC7359">
      <w:pPr>
        <w:ind w:left="0"/>
      </w:pPr>
      <w:r>
        <w:t>15</w:t>
      </w:r>
      <w:r w:rsidR="00681826" w:rsidRPr="002A006C">
        <w:t xml:space="preserve">.2 </w:t>
      </w:r>
      <w:r w:rsidR="00325EFF" w:rsidRPr="002A006C">
        <w:t xml:space="preserve">Obliged Entities, PROs, and LGIs can make </w:t>
      </w:r>
      <w:r w:rsidR="00E30807" w:rsidRPr="002A006C">
        <w:t xml:space="preserve">an </w:t>
      </w:r>
      <w:r w:rsidR="00325EFF" w:rsidRPr="002A006C">
        <w:t xml:space="preserve">agreement to start collecting and managing obligated plastics as per the Government's target. </w:t>
      </w:r>
      <w:r w:rsidR="006F1CC9">
        <w:t xml:space="preserve">Obliged Entities </w:t>
      </w:r>
      <w:r w:rsidR="00325EFF" w:rsidRPr="002A006C">
        <w:t>shall notify the DoE about their contract with PRO, LGI, etc.</w:t>
      </w:r>
    </w:p>
    <w:p w14:paraId="31A02BC9" w14:textId="0BA30007" w:rsidR="00325EFF" w:rsidRPr="002A006C" w:rsidRDefault="00BF1716" w:rsidP="00AC7359">
      <w:pPr>
        <w:ind w:left="0"/>
      </w:pPr>
      <w:r>
        <w:t>15</w:t>
      </w:r>
      <w:r w:rsidR="00681826" w:rsidRPr="002A006C">
        <w:t xml:space="preserve">.3 </w:t>
      </w:r>
      <w:r w:rsidR="00325EFF" w:rsidRPr="002A006C">
        <w:t>LGI shall take appropriate measures</w:t>
      </w:r>
      <w:r w:rsidR="00505800">
        <w:t xml:space="preserve"> </w:t>
      </w:r>
      <w:r w:rsidR="00505800" w:rsidRPr="00505800">
        <w:t>for joint initiatives with PROs</w:t>
      </w:r>
      <w:r w:rsidR="00F101D2">
        <w:t>,</w:t>
      </w:r>
      <w:r w:rsidR="00505800" w:rsidRPr="00505800">
        <w:t xml:space="preserve"> </w:t>
      </w:r>
      <w:r w:rsidR="00505800">
        <w:t>such as</w:t>
      </w:r>
      <w:r w:rsidR="00325EFF" w:rsidRPr="002A006C">
        <w:t xml:space="preserve"> recruitment of necessary manpower </w:t>
      </w:r>
      <w:r w:rsidR="00E30807" w:rsidRPr="002A006C">
        <w:t>with</w:t>
      </w:r>
      <w:r w:rsidR="00325EFF" w:rsidRPr="002A006C">
        <w:t xml:space="preserve"> the support </w:t>
      </w:r>
      <w:r w:rsidR="00E30807" w:rsidRPr="002A006C">
        <w:t>of</w:t>
      </w:r>
      <w:r w:rsidR="00325EFF" w:rsidRPr="002A006C">
        <w:t xml:space="preserve"> </w:t>
      </w:r>
      <w:r w:rsidR="00E30807" w:rsidRPr="002A006C">
        <w:t xml:space="preserve">the </w:t>
      </w:r>
      <w:r w:rsidR="00325EFF" w:rsidRPr="002A006C">
        <w:t>Local Government Division under the</w:t>
      </w:r>
      <w:r w:rsidR="006C3A42">
        <w:t xml:space="preserve"> </w:t>
      </w:r>
      <w:r w:rsidR="006C3A42" w:rsidRPr="006C3A42">
        <w:t>Ministry of Local Government, Rural Development and Cooperatives</w:t>
      </w:r>
      <w:r w:rsidR="006C3A42">
        <w:t xml:space="preserve"> (</w:t>
      </w:r>
      <w:r w:rsidR="00325EFF" w:rsidRPr="002A006C">
        <w:t>MoLG&amp;C</w:t>
      </w:r>
      <w:r w:rsidR="006C3A42">
        <w:t>).</w:t>
      </w:r>
    </w:p>
    <w:p w14:paraId="2BF1C9C1" w14:textId="767303AA" w:rsidR="00202711" w:rsidRPr="002A006C" w:rsidRDefault="00BF1716" w:rsidP="00AC7359">
      <w:pPr>
        <w:ind w:left="0"/>
      </w:pPr>
      <w:r>
        <w:t>15</w:t>
      </w:r>
      <w:r w:rsidR="00681826" w:rsidRPr="002A006C">
        <w:t xml:space="preserve">.4 </w:t>
      </w:r>
      <w:r w:rsidR="00325EFF" w:rsidRPr="002A006C">
        <w:t xml:space="preserve">LGIs shall maximize the utilization of government funds and use contributions from PROs through agreed joint initiatives to upgrade technology in waste </w:t>
      </w:r>
      <w:r w:rsidR="001A196B" w:rsidRPr="002A006C">
        <w:t xml:space="preserve">collection, sorting, </w:t>
      </w:r>
      <w:r w:rsidR="00325EFF" w:rsidRPr="002A006C">
        <w:t>transportation, Secondary Transfer Stations (STS), local junk shops, resource recovery, and IRRC for obligated plastic products. LGI shall ensure the accountable and</w:t>
      </w:r>
      <w:r w:rsidR="001A196B" w:rsidRPr="002A006C">
        <w:t xml:space="preserve"> transparent use of the </w:t>
      </w:r>
      <w:r w:rsidR="00337C84" w:rsidRPr="00337C84">
        <w:rPr>
          <w:highlight w:val="green"/>
        </w:rPr>
        <w:t xml:space="preserve">EPR project </w:t>
      </w:r>
      <w:r w:rsidR="001A196B" w:rsidRPr="00337C84">
        <w:rPr>
          <w:highlight w:val="green"/>
        </w:rPr>
        <w:t>funds</w:t>
      </w:r>
      <w:r w:rsidR="00337C84" w:rsidRPr="00337C84">
        <w:rPr>
          <w:highlight w:val="green"/>
        </w:rPr>
        <w:t>/budgets</w:t>
      </w:r>
      <w:r w:rsidR="00337C84">
        <w:t>,</w:t>
      </w:r>
      <w:r w:rsidR="001A196B" w:rsidRPr="002A006C">
        <w:t xml:space="preserve"> as per the govt. </w:t>
      </w:r>
      <w:r w:rsidR="00E30807" w:rsidRPr="002A006C">
        <w:t>Rules</w:t>
      </w:r>
      <w:r w:rsidR="001A196B" w:rsidRPr="002A006C">
        <w:t xml:space="preserve"> and </w:t>
      </w:r>
      <w:r w:rsidR="00E30807" w:rsidRPr="002A006C">
        <w:t>regulations</w:t>
      </w:r>
      <w:r w:rsidR="001A196B" w:rsidRPr="002A006C">
        <w:t xml:space="preserve">. </w:t>
      </w:r>
    </w:p>
    <w:p w14:paraId="1BBB6CC9" w14:textId="77777777" w:rsidR="00256EFC" w:rsidRPr="006572C7" w:rsidRDefault="00256EFC" w:rsidP="00CD1694">
      <w:pPr>
        <w:rPr>
          <w:b/>
          <w:bCs/>
        </w:rPr>
      </w:pPr>
    </w:p>
    <w:p w14:paraId="2694562D" w14:textId="5402268F" w:rsidR="00325EFF" w:rsidRPr="006572C7" w:rsidRDefault="00BF1716" w:rsidP="00792FCF">
      <w:pPr>
        <w:pStyle w:val="Heading1"/>
      </w:pPr>
      <w:bookmarkStart w:id="17" w:name="_Toc195108094"/>
      <w:r>
        <w:t>16</w:t>
      </w:r>
      <w:r w:rsidR="00325EFF" w:rsidRPr="006572C7">
        <w:t>. EPR Schemes</w:t>
      </w:r>
      <w:bookmarkEnd w:id="17"/>
    </w:p>
    <w:p w14:paraId="23BAB299" w14:textId="75A138A0" w:rsidR="00325EFF" w:rsidRPr="002A006C" w:rsidRDefault="00BF1716" w:rsidP="00AC7359">
      <w:pPr>
        <w:ind w:left="0"/>
      </w:pPr>
      <w:r>
        <w:t>16</w:t>
      </w:r>
      <w:r w:rsidR="00681826" w:rsidRPr="002A006C">
        <w:t xml:space="preserve">.1 </w:t>
      </w:r>
      <w:r w:rsidR="00325EFF" w:rsidRPr="002A006C">
        <w:t xml:space="preserve">Obliged </w:t>
      </w:r>
      <w:r w:rsidR="00F101D2">
        <w:t>entities, in association with PROs,</w:t>
      </w:r>
      <w:r w:rsidR="00325EFF" w:rsidRPr="002A006C">
        <w:t xml:space="preserve"> shall implement the EPR schemes by adopting innovative methods. They </w:t>
      </w:r>
      <w:r w:rsidR="001A196B" w:rsidRPr="002A006C">
        <w:t>may</w:t>
      </w:r>
      <w:r w:rsidR="00325EFF" w:rsidRPr="002A006C">
        <w:t xml:space="preserve"> select either one of the following</w:t>
      </w:r>
      <w:r w:rsidR="007E73BF" w:rsidRPr="002A006C">
        <w:t xml:space="preserve"> exemplary</w:t>
      </w:r>
      <w:r w:rsidR="00325EFF" w:rsidRPr="002A006C">
        <w:t xml:space="preserve"> options or a combination thereof: </w:t>
      </w:r>
    </w:p>
    <w:p w14:paraId="4C625E8A" w14:textId="61773C13" w:rsidR="00325EFF" w:rsidRPr="002A006C" w:rsidRDefault="00325EFF" w:rsidP="00505800">
      <w:pPr>
        <w:pStyle w:val="ListParagraph"/>
        <w:numPr>
          <w:ilvl w:val="0"/>
          <w:numId w:val="34"/>
        </w:numPr>
      </w:pPr>
      <w:r w:rsidRPr="00505800">
        <w:rPr>
          <w:u w:val="single"/>
        </w:rPr>
        <w:t>Deposit Refund Schemes or Buy-Back or Take-Back Schemes:</w:t>
      </w:r>
      <w:r w:rsidRPr="002A006C">
        <w:t xml:space="preserve"> PROs shall either sell these plastics to recycling facilities or deliver them to Material Recovery Facilities (MRFs) following buyback or take-back </w:t>
      </w:r>
      <w:r w:rsidR="00337C84" w:rsidRPr="00337C84">
        <w:rPr>
          <w:highlight w:val="green"/>
        </w:rPr>
        <w:t>principle</w:t>
      </w:r>
      <w:r w:rsidRPr="002A006C">
        <w:t>.</w:t>
      </w:r>
    </w:p>
    <w:p w14:paraId="74D1AE7E" w14:textId="37AD0649" w:rsidR="00325EFF" w:rsidRPr="002A006C" w:rsidRDefault="00325EFF" w:rsidP="00505800">
      <w:pPr>
        <w:pStyle w:val="ListParagraph"/>
        <w:numPr>
          <w:ilvl w:val="0"/>
          <w:numId w:val="34"/>
        </w:numPr>
      </w:pPr>
      <w:r w:rsidRPr="00505800">
        <w:rPr>
          <w:u w:val="single"/>
        </w:rPr>
        <w:t>Utilizing allocated funds:</w:t>
      </w:r>
      <w:r w:rsidRPr="002A006C">
        <w:t xml:space="preserve"> PROs shall assist LGIs in enhancing operational efficiency. They shall prioritize the construction of new sorting facilities, such as Material Recovery Facilities (MRF)</w:t>
      </w:r>
      <w:r w:rsidR="00337C84">
        <w:t>.</w:t>
      </w:r>
    </w:p>
    <w:p w14:paraId="2B201A3A" w14:textId="402E362D" w:rsidR="00325EFF" w:rsidRPr="002A006C" w:rsidRDefault="00325EFF" w:rsidP="00505800">
      <w:pPr>
        <w:pStyle w:val="ListParagraph"/>
        <w:numPr>
          <w:ilvl w:val="0"/>
          <w:numId w:val="34"/>
        </w:numPr>
      </w:pPr>
      <w:r w:rsidRPr="00505800">
        <w:rPr>
          <w:u w:val="single"/>
        </w:rPr>
        <w:t>Support Recyclers:</w:t>
      </w:r>
      <w:r w:rsidRPr="002A006C">
        <w:t xml:space="preserve"> PROs shall invest their funds to build capacity and enhance machinery and technologies at junk shops and STS (e.g.</w:t>
      </w:r>
      <w:r w:rsidR="00E30807" w:rsidRPr="002A006C">
        <w:t>,</w:t>
      </w:r>
      <w:r w:rsidRPr="002A006C">
        <w:t xml:space="preserve"> </w:t>
      </w:r>
      <w:r w:rsidR="00191C04" w:rsidRPr="002A006C">
        <w:t>Appendix-A</w:t>
      </w:r>
      <w:r w:rsidRPr="002A006C">
        <w:t>)</w:t>
      </w:r>
    </w:p>
    <w:p w14:paraId="099ADFB1" w14:textId="5B75940F" w:rsidR="00325EFF" w:rsidRPr="002A006C" w:rsidRDefault="00325EFF" w:rsidP="00505800">
      <w:pPr>
        <w:pStyle w:val="ListParagraph"/>
        <w:numPr>
          <w:ilvl w:val="0"/>
          <w:numId w:val="34"/>
        </w:numPr>
      </w:pPr>
      <w:r w:rsidRPr="00505800">
        <w:rPr>
          <w:u w:val="single"/>
        </w:rPr>
        <w:lastRenderedPageBreak/>
        <w:t>Pilot Programs:</w:t>
      </w:r>
      <w:r w:rsidRPr="002A006C">
        <w:t xml:space="preserve"> Innovative pilot programs to increase the quantity and quality of obligated plastic products collected.</w:t>
      </w:r>
    </w:p>
    <w:p w14:paraId="79A745C2" w14:textId="1DEA79C4" w:rsidR="007E73BF" w:rsidRPr="002A006C" w:rsidRDefault="00BF1716" w:rsidP="00AC7359">
      <w:pPr>
        <w:ind w:left="0"/>
      </w:pPr>
      <w:r>
        <w:t>16</w:t>
      </w:r>
      <w:r w:rsidR="007E73BF" w:rsidRPr="002A006C">
        <w:t xml:space="preserve">.2 </w:t>
      </w:r>
      <w:r w:rsidR="006F1CC9">
        <w:t xml:space="preserve">Obliged Entities </w:t>
      </w:r>
      <w:r w:rsidR="007E73BF" w:rsidRPr="002A006C">
        <w:t>can also adopt technologies or schemes used in other countries for the implementation of EPR, provided they align with national regulations and sustainability targets.</w:t>
      </w:r>
    </w:p>
    <w:p w14:paraId="44999839" w14:textId="19D6B560" w:rsidR="001A196B" w:rsidRPr="002A006C" w:rsidRDefault="00BF1716" w:rsidP="00AC7359">
      <w:pPr>
        <w:ind w:left="0"/>
      </w:pPr>
      <w:r>
        <w:t>16</w:t>
      </w:r>
      <w:r w:rsidR="001A196B" w:rsidRPr="002A006C">
        <w:t xml:space="preserve">.3 </w:t>
      </w:r>
      <w:r w:rsidR="006F1CC9">
        <w:t xml:space="preserve">Obliged Entities </w:t>
      </w:r>
      <w:r w:rsidR="001A196B" w:rsidRPr="002A006C">
        <w:t>shall adopt environment</w:t>
      </w:r>
      <w:r w:rsidR="00F101D2">
        <w:t>ally friendly technologies for recycling and disposal following DoE instructions</w:t>
      </w:r>
      <w:r w:rsidR="001A196B" w:rsidRPr="002A006C">
        <w:t xml:space="preserve">. </w:t>
      </w:r>
    </w:p>
    <w:p w14:paraId="15843AC2" w14:textId="51398B91" w:rsidR="00325EFF" w:rsidRPr="002A006C" w:rsidRDefault="00BF1716" w:rsidP="00AC7359">
      <w:pPr>
        <w:ind w:left="0"/>
      </w:pPr>
      <w:r>
        <w:t>16</w:t>
      </w:r>
      <w:r w:rsidR="00681826" w:rsidRPr="002A006C">
        <w:t>.</w:t>
      </w:r>
      <w:r w:rsidR="001A196B" w:rsidRPr="002A006C">
        <w:t>4</w:t>
      </w:r>
      <w:r w:rsidR="00681826" w:rsidRPr="002A006C">
        <w:t xml:space="preserve"> </w:t>
      </w:r>
      <w:r w:rsidR="00325EFF" w:rsidRPr="002A006C">
        <w:t xml:space="preserve">Distributors/Retailers shall collaborate with </w:t>
      </w:r>
      <w:r w:rsidR="006F1CC9">
        <w:t xml:space="preserve">Obliged Entities </w:t>
      </w:r>
      <w:r w:rsidR="00325EFF" w:rsidRPr="002A006C">
        <w:t>and PROs in deposit refund schemes or buy-back or take-back schemes.</w:t>
      </w:r>
    </w:p>
    <w:p w14:paraId="0CCED376" w14:textId="0E646CEA" w:rsidR="00325EFF" w:rsidRPr="002A006C" w:rsidRDefault="00BF1716" w:rsidP="00AC7359">
      <w:pPr>
        <w:ind w:left="0"/>
      </w:pPr>
      <w:r>
        <w:t>16</w:t>
      </w:r>
      <w:r w:rsidR="00681826" w:rsidRPr="002A006C">
        <w:t>.</w:t>
      </w:r>
      <w:r w:rsidR="001A196B" w:rsidRPr="002A006C">
        <w:t>5</w:t>
      </w:r>
      <w:r w:rsidR="00681826" w:rsidRPr="002A006C">
        <w:t xml:space="preserve"> </w:t>
      </w:r>
      <w:r w:rsidR="00325EFF" w:rsidRPr="002A006C">
        <w:t xml:space="preserve">Distributors/Retailers shall establish </w:t>
      </w:r>
      <w:r w:rsidR="00E30807" w:rsidRPr="002A006C">
        <w:t xml:space="preserve">the </w:t>
      </w:r>
      <w:r w:rsidR="00325EFF" w:rsidRPr="002A006C">
        <w:t>necessary infrastructure for the collection of post-consumer plastics through deposit refund schemes or buy-back or take-back schemes</w:t>
      </w:r>
      <w:r w:rsidR="002E13D8" w:rsidRPr="002A006C">
        <w:t xml:space="preserve">. </w:t>
      </w:r>
    </w:p>
    <w:p w14:paraId="75930512" w14:textId="1842F9EB" w:rsidR="00325EFF" w:rsidRPr="002A006C" w:rsidRDefault="00BF1716" w:rsidP="00AC7359">
      <w:pPr>
        <w:ind w:left="0"/>
      </w:pPr>
      <w:r>
        <w:t>16</w:t>
      </w:r>
      <w:r w:rsidR="00681826" w:rsidRPr="002A006C">
        <w:t>.</w:t>
      </w:r>
      <w:r w:rsidR="001A196B" w:rsidRPr="002A006C">
        <w:t>6</w:t>
      </w:r>
      <w:r w:rsidR="00681826" w:rsidRPr="002A006C">
        <w:t xml:space="preserve"> </w:t>
      </w:r>
      <w:r w:rsidR="00325EFF" w:rsidRPr="002A006C">
        <w:t xml:space="preserve">Distributors/Retailers shall maintain detailed records of the quantities of </w:t>
      </w:r>
      <w:r w:rsidR="002E13D8" w:rsidRPr="002A006C">
        <w:t xml:space="preserve">obligated </w:t>
      </w:r>
      <w:r w:rsidR="00325EFF" w:rsidRPr="002A006C">
        <w:t xml:space="preserve">plastics collected through deposit refund schemes or buy-back or take-back schemes </w:t>
      </w:r>
      <w:r w:rsidR="002E13D8" w:rsidRPr="002A006C">
        <w:t>so that</w:t>
      </w:r>
      <w:r w:rsidR="00325EFF" w:rsidRPr="002A006C">
        <w:t xml:space="preserve"> </w:t>
      </w:r>
      <w:r w:rsidR="006F1CC9">
        <w:t xml:space="preserve">Obliged Entities </w:t>
      </w:r>
      <w:r w:rsidR="002E13D8" w:rsidRPr="002A006C">
        <w:t>and PROs can use</w:t>
      </w:r>
      <w:r w:rsidR="00325EFF" w:rsidRPr="002A006C">
        <w:t xml:space="preserve"> these records to generate </w:t>
      </w:r>
      <w:r w:rsidR="002E13D8" w:rsidRPr="002A006C">
        <w:t>progress reports</w:t>
      </w:r>
      <w:r w:rsidR="00337C84">
        <w:t xml:space="preserve"> </w:t>
      </w:r>
      <w:r w:rsidR="00337C84" w:rsidRPr="00337C84">
        <w:rPr>
          <w:highlight w:val="green"/>
        </w:rPr>
        <w:t>and means of verification</w:t>
      </w:r>
      <w:r w:rsidR="00337C84">
        <w:t>.</w:t>
      </w:r>
    </w:p>
    <w:p w14:paraId="09CC5CB9" w14:textId="5FC42218" w:rsidR="00701743" w:rsidRPr="002A006C" w:rsidRDefault="00BF1716" w:rsidP="00AC7359">
      <w:pPr>
        <w:ind w:left="0"/>
      </w:pPr>
      <w:r>
        <w:t>16</w:t>
      </w:r>
      <w:r w:rsidR="00681826" w:rsidRPr="002A006C">
        <w:t>.</w:t>
      </w:r>
      <w:r w:rsidR="001A196B" w:rsidRPr="002A006C">
        <w:t>7</w:t>
      </w:r>
      <w:r w:rsidR="00681826" w:rsidRPr="002A006C">
        <w:t xml:space="preserve"> </w:t>
      </w:r>
      <w:r w:rsidR="002E13D8" w:rsidRPr="002A006C">
        <w:t xml:space="preserve">Waste generators and users shall return obligated plastics through retailers/distributors, or exchange plastics for money or goods to support </w:t>
      </w:r>
      <w:r w:rsidR="00505800" w:rsidRPr="00505800">
        <w:t xml:space="preserve">deposit-refund schemes </w:t>
      </w:r>
      <w:r w:rsidR="00505800">
        <w:t xml:space="preserve">or other </w:t>
      </w:r>
      <w:r w:rsidR="002E13D8" w:rsidRPr="002A006C">
        <w:t xml:space="preserve">recycling programs. </w:t>
      </w:r>
    </w:p>
    <w:p w14:paraId="750C73AB" w14:textId="77777777" w:rsidR="00776366" w:rsidRPr="002A006C" w:rsidRDefault="00776366" w:rsidP="00CD1694"/>
    <w:p w14:paraId="27CDC50A" w14:textId="4042578A" w:rsidR="00D53241" w:rsidRPr="002A006C" w:rsidRDefault="00BF1716" w:rsidP="00505800">
      <w:pPr>
        <w:pStyle w:val="Heading1"/>
      </w:pPr>
      <w:bookmarkStart w:id="18" w:name="_Toc195108095"/>
      <w:r>
        <w:t>17</w:t>
      </w:r>
      <w:r w:rsidR="00D53241" w:rsidRPr="002A006C">
        <w:t xml:space="preserve">. Implementation of EPR </w:t>
      </w:r>
      <w:r w:rsidR="00687AE4" w:rsidRPr="002A006C">
        <w:t>Directives</w:t>
      </w:r>
      <w:bookmarkEnd w:id="18"/>
    </w:p>
    <w:p w14:paraId="6EF337F4" w14:textId="1F83CB8E" w:rsidR="00D53241" w:rsidRPr="002A006C" w:rsidRDefault="00BF1716" w:rsidP="00505800">
      <w:pPr>
        <w:ind w:left="0"/>
      </w:pPr>
      <w:r>
        <w:t>17</w:t>
      </w:r>
      <w:r w:rsidR="00681826" w:rsidRPr="002A006C">
        <w:t xml:space="preserve">.1 </w:t>
      </w:r>
      <w:r w:rsidR="003665F1" w:rsidRPr="002A006C">
        <w:t xml:space="preserve">DoE shall supervise the efficient execution of the </w:t>
      </w:r>
      <w:r w:rsidR="00505800">
        <w:t>EPR</w:t>
      </w:r>
      <w:r w:rsidR="003665F1" w:rsidRPr="002A006C">
        <w:t xml:space="preserve"> </w:t>
      </w:r>
      <w:r w:rsidR="00687AE4" w:rsidRPr="002A006C">
        <w:t>directives</w:t>
      </w:r>
      <w:r w:rsidR="003665F1" w:rsidRPr="002A006C">
        <w:t xml:space="preserve"> in collaboration with other government agencies.</w:t>
      </w:r>
    </w:p>
    <w:p w14:paraId="705ABDC1" w14:textId="0597C03C" w:rsidR="00202711" w:rsidRPr="002A006C" w:rsidRDefault="00BF1716" w:rsidP="00505800">
      <w:pPr>
        <w:ind w:left="0"/>
      </w:pPr>
      <w:r>
        <w:t>17</w:t>
      </w:r>
      <w:r w:rsidR="00681826" w:rsidRPr="002A006C">
        <w:t xml:space="preserve">.2 </w:t>
      </w:r>
      <w:r w:rsidR="006F1CC9">
        <w:t xml:space="preserve">Obliged Entities </w:t>
      </w:r>
      <w:r w:rsidR="00202711" w:rsidRPr="002A006C">
        <w:t xml:space="preserve">shall ensure transparency and accountability in reporting, particularly regarding the activities of PROs working on behalf of multiple entities while implementing EPR </w:t>
      </w:r>
      <w:r w:rsidR="00687AE4" w:rsidRPr="002A006C">
        <w:t>directives</w:t>
      </w:r>
      <w:r w:rsidR="00202711" w:rsidRPr="002A006C">
        <w:t>.</w:t>
      </w:r>
    </w:p>
    <w:p w14:paraId="4BAE535B" w14:textId="55894E98" w:rsidR="00202711" w:rsidRPr="002A006C" w:rsidRDefault="00BF1716" w:rsidP="00505800">
      <w:pPr>
        <w:ind w:left="0"/>
      </w:pPr>
      <w:r>
        <w:t>17</w:t>
      </w:r>
      <w:r w:rsidR="00681826" w:rsidRPr="002A006C">
        <w:t xml:space="preserve">.3 </w:t>
      </w:r>
      <w:r w:rsidR="00406EC0" w:rsidRPr="002A006C">
        <w:t>PROs shall ensure the confidentiality of commercially sensitive information provided by their members.</w:t>
      </w:r>
    </w:p>
    <w:p w14:paraId="0FAA6759" w14:textId="7C4D54F8" w:rsidR="00406EC0" w:rsidRPr="002A006C" w:rsidRDefault="00BF1716" w:rsidP="00505800">
      <w:pPr>
        <w:ind w:left="0"/>
      </w:pPr>
      <w:r>
        <w:t>17</w:t>
      </w:r>
      <w:r w:rsidR="00681826" w:rsidRPr="002A006C">
        <w:t xml:space="preserve">.4 </w:t>
      </w:r>
      <w:r w:rsidR="00406EC0" w:rsidRPr="002A006C">
        <w:t xml:space="preserve">PROs shall possess comprehensive knowledge regarding the volume of products and packaging produced by the respective </w:t>
      </w:r>
      <w:r w:rsidR="006F1CC9">
        <w:t xml:space="preserve">Obliged Entities </w:t>
      </w:r>
      <w:r w:rsidR="00406EC0" w:rsidRPr="002A006C">
        <w:t xml:space="preserve">and </w:t>
      </w:r>
      <w:r w:rsidR="00E30807" w:rsidRPr="002A006C">
        <w:t>participate</w:t>
      </w:r>
      <w:r w:rsidR="00406EC0" w:rsidRPr="002A006C">
        <w:t xml:space="preserve"> in the generation of action plans by obliged entities</w:t>
      </w:r>
    </w:p>
    <w:p w14:paraId="614C040F" w14:textId="48E6DB30" w:rsidR="00406EC0" w:rsidRPr="002A006C" w:rsidRDefault="00BF1716" w:rsidP="00505800">
      <w:pPr>
        <w:ind w:left="0"/>
      </w:pPr>
      <w:r>
        <w:t>17</w:t>
      </w:r>
      <w:r w:rsidR="00681826" w:rsidRPr="002A006C">
        <w:t xml:space="preserve">.5 </w:t>
      </w:r>
      <w:r w:rsidR="00406EC0" w:rsidRPr="002A006C">
        <w:t xml:space="preserve">PROs shall manage essential tasks such as </w:t>
      </w:r>
      <w:r w:rsidR="002B4DAD" w:rsidRPr="002A006C">
        <w:t xml:space="preserve">collection, </w:t>
      </w:r>
      <w:r w:rsidR="00406EC0" w:rsidRPr="002A006C">
        <w:t xml:space="preserve">recycling, </w:t>
      </w:r>
      <w:r w:rsidR="002B4DAD" w:rsidRPr="002A006C">
        <w:t xml:space="preserve">disposal, </w:t>
      </w:r>
      <w:r w:rsidR="00337C84">
        <w:t>reporting</w:t>
      </w:r>
      <w:r w:rsidR="00406EC0" w:rsidRPr="002A006C">
        <w:t xml:space="preserve"> </w:t>
      </w:r>
      <w:r w:rsidR="00337C84">
        <w:t>through</w:t>
      </w:r>
      <w:r w:rsidR="00E30807" w:rsidRPr="002A006C">
        <w:t xml:space="preserve"> </w:t>
      </w:r>
      <w:r w:rsidR="00337C84">
        <w:t xml:space="preserve">fund utilization. </w:t>
      </w:r>
      <w:r w:rsidR="00337C84" w:rsidRPr="00345CF4">
        <w:rPr>
          <w:highlight w:val="green"/>
        </w:rPr>
        <w:t>In addition, PROs</w:t>
      </w:r>
      <w:r w:rsidR="00337C84">
        <w:t xml:space="preserve"> shall</w:t>
      </w:r>
      <w:r w:rsidR="00406EC0" w:rsidRPr="002A006C">
        <w:t xml:space="preserve"> </w:t>
      </w:r>
      <w:r w:rsidR="00A3175E" w:rsidRPr="002A006C">
        <w:t>collaborate with</w:t>
      </w:r>
      <w:r w:rsidR="00406EC0" w:rsidRPr="002A006C">
        <w:t xml:space="preserve"> governmental and non-governmental entities on behalf of the </w:t>
      </w:r>
      <w:r w:rsidR="006F1CC9">
        <w:t xml:space="preserve">Obliged Entities </w:t>
      </w:r>
      <w:r w:rsidR="00A3175E" w:rsidRPr="002A006C">
        <w:t xml:space="preserve">utilizing dedicated </w:t>
      </w:r>
      <w:r w:rsidR="00337C84">
        <w:t xml:space="preserve">EPR </w:t>
      </w:r>
      <w:r w:rsidR="00A3175E" w:rsidRPr="002A006C">
        <w:t>project fees</w:t>
      </w:r>
      <w:r w:rsidR="00406EC0" w:rsidRPr="002A006C">
        <w:t>.</w:t>
      </w:r>
    </w:p>
    <w:p w14:paraId="07BA3232" w14:textId="7E1A7A24" w:rsidR="00202711" w:rsidRPr="002A006C" w:rsidRDefault="00BF1716" w:rsidP="00505800">
      <w:pPr>
        <w:ind w:left="0"/>
      </w:pPr>
      <w:r>
        <w:t>17</w:t>
      </w:r>
      <w:r w:rsidR="00681826" w:rsidRPr="002A006C">
        <w:t xml:space="preserve">.6 </w:t>
      </w:r>
      <w:r w:rsidR="00863F90" w:rsidRPr="002A006C">
        <w:t xml:space="preserve">PROs shall utilize funds to support action plans, including waste buyback, diverting recovered waste towards recycling streams, transporting recovered waste to recycling sites, coastal clean-ups, large-scale recycling </w:t>
      </w:r>
      <w:r w:rsidR="00505800">
        <w:t xml:space="preserve">sites, </w:t>
      </w:r>
      <w:r w:rsidR="00505800" w:rsidRPr="00505800">
        <w:t xml:space="preserve">establishing </w:t>
      </w:r>
      <w:r w:rsidR="00863F90" w:rsidRPr="002A006C">
        <w:t>thermal treatment sites</w:t>
      </w:r>
      <w:r w:rsidR="00505800" w:rsidRPr="00505800">
        <w:t xml:space="preserve"> and </w:t>
      </w:r>
      <w:r w:rsidR="00505800">
        <w:t>empowering</w:t>
      </w:r>
      <w:r w:rsidR="00505800" w:rsidRPr="00505800">
        <w:t xml:space="preserve"> </w:t>
      </w:r>
      <w:r w:rsidR="00F101D2">
        <w:t xml:space="preserve">the </w:t>
      </w:r>
      <w:r w:rsidR="00505800" w:rsidRPr="00505800">
        <w:t>informal waste sector</w:t>
      </w:r>
      <w:r w:rsidR="00863F90" w:rsidRPr="002A006C">
        <w:t>, and joint initiatives with LGIs.</w:t>
      </w:r>
    </w:p>
    <w:p w14:paraId="770465E5" w14:textId="402FFBDF" w:rsidR="00602B0A" w:rsidRPr="002A006C" w:rsidRDefault="00BF1716" w:rsidP="00505800">
      <w:pPr>
        <w:ind w:left="0"/>
      </w:pPr>
      <w:r>
        <w:t>17</w:t>
      </w:r>
      <w:r w:rsidR="00681826" w:rsidRPr="002A006C">
        <w:t xml:space="preserve">.7 </w:t>
      </w:r>
      <w:r w:rsidR="00602B0A" w:rsidRPr="002A006C">
        <w:t xml:space="preserve">DoE </w:t>
      </w:r>
      <w:r w:rsidR="00E30807" w:rsidRPr="002A006C">
        <w:t>reserves</w:t>
      </w:r>
      <w:r w:rsidR="001A196B" w:rsidRPr="002A006C">
        <w:t xml:space="preserve"> the power </w:t>
      </w:r>
      <w:r w:rsidR="00E30807" w:rsidRPr="002A006C">
        <w:t>to assess</w:t>
      </w:r>
      <w:r w:rsidR="00602B0A" w:rsidRPr="002A006C">
        <w:t xml:space="preserve"> the effectiveness of current EPR provisions and </w:t>
      </w:r>
      <w:r w:rsidR="00E30807" w:rsidRPr="002A006C">
        <w:t>make</w:t>
      </w:r>
      <w:r w:rsidR="00602B0A" w:rsidRPr="002A006C">
        <w:t xml:space="preserve"> necessary adjustments considering market conditions.</w:t>
      </w:r>
    </w:p>
    <w:p w14:paraId="3726BC5C" w14:textId="7114D819" w:rsidR="00CF4FCC" w:rsidRPr="002A006C" w:rsidRDefault="00BF1716" w:rsidP="00505800">
      <w:pPr>
        <w:ind w:left="0"/>
      </w:pPr>
      <w:r>
        <w:lastRenderedPageBreak/>
        <w:t>17</w:t>
      </w:r>
      <w:r w:rsidR="00681826" w:rsidRPr="002A006C">
        <w:t xml:space="preserve">.7 </w:t>
      </w:r>
      <w:r w:rsidR="006F1CC9">
        <w:t xml:space="preserve">Obliged Entities </w:t>
      </w:r>
      <w:r w:rsidR="00A3175E" w:rsidRPr="002A006C">
        <w:t>shall bear potential liability for failure to implement the EPR scheme.</w:t>
      </w:r>
      <w:r w:rsidR="001A196B" w:rsidRPr="002A006C">
        <w:t xml:space="preserve"> PROs shall be accountable to them.</w:t>
      </w:r>
    </w:p>
    <w:p w14:paraId="57CEA584" w14:textId="3CD6514F" w:rsidR="00A3175E" w:rsidRPr="002A006C" w:rsidRDefault="00BF1716" w:rsidP="00505800">
      <w:pPr>
        <w:ind w:left="0"/>
      </w:pPr>
      <w:r>
        <w:t>17</w:t>
      </w:r>
      <w:r w:rsidR="00681826" w:rsidRPr="002A006C">
        <w:t xml:space="preserve">.8 </w:t>
      </w:r>
      <w:r w:rsidR="00345CF4">
        <w:t>I</w:t>
      </w:r>
      <w:r w:rsidR="00552F9D" w:rsidRPr="00552F9D">
        <w:t xml:space="preserve">f an </w:t>
      </w:r>
      <w:r w:rsidR="00345CF4">
        <w:t xml:space="preserve">Obliged Entity </w:t>
      </w:r>
      <w:r w:rsidR="00552F9D" w:rsidRPr="00552F9D">
        <w:t>chooses to act as its own PRO, it must enlist as a separate entity</w:t>
      </w:r>
      <w:r w:rsidR="00552F9D">
        <w:t xml:space="preserve">. </w:t>
      </w:r>
    </w:p>
    <w:p w14:paraId="2C757A22" w14:textId="0BE71651" w:rsidR="00325EFF" w:rsidRPr="002A006C" w:rsidRDefault="00BF1716" w:rsidP="00505800">
      <w:pPr>
        <w:ind w:left="0"/>
      </w:pPr>
      <w:r>
        <w:t>17</w:t>
      </w:r>
      <w:r w:rsidR="00681826" w:rsidRPr="002A006C">
        <w:t xml:space="preserve">.9 </w:t>
      </w:r>
      <w:r w:rsidR="00325EFF" w:rsidRPr="002A006C">
        <w:t>It is recommended to conduct financial transfers through registered financial entities to ensure transparency in financial transactions between parties.</w:t>
      </w:r>
    </w:p>
    <w:p w14:paraId="54F92F5B" w14:textId="5D93D6CB" w:rsidR="00325EFF" w:rsidRPr="002A006C" w:rsidRDefault="00BF1716" w:rsidP="00505800">
      <w:pPr>
        <w:ind w:left="0"/>
      </w:pPr>
      <w:r>
        <w:t>17</w:t>
      </w:r>
      <w:r w:rsidR="00681826" w:rsidRPr="002A006C">
        <w:t xml:space="preserve">.10 </w:t>
      </w:r>
      <w:r w:rsidR="00325EFF" w:rsidRPr="002A006C">
        <w:t>LGI</w:t>
      </w:r>
      <w:r w:rsidR="00F101D2">
        <w:t xml:space="preserve"> shall also facilitate the overall implementation process under the LGD of the MoLG&amp;C</w:t>
      </w:r>
      <w:r w:rsidR="006C3A42">
        <w:t>.</w:t>
      </w:r>
    </w:p>
    <w:p w14:paraId="52DA5391" w14:textId="35860589" w:rsidR="00325EFF" w:rsidRPr="002A006C" w:rsidRDefault="00BF1716" w:rsidP="00505800">
      <w:pPr>
        <w:ind w:left="0"/>
      </w:pPr>
      <w:r>
        <w:t>17</w:t>
      </w:r>
      <w:r w:rsidR="00681826" w:rsidRPr="002A006C">
        <w:t xml:space="preserve">.11 </w:t>
      </w:r>
      <w:r w:rsidR="00325EFF" w:rsidRPr="002A006C">
        <w:t xml:space="preserve">LGIs should actively promote public participation in implementing the EPR system effectively. LGI shall involve </w:t>
      </w:r>
      <w:r w:rsidR="00E30807" w:rsidRPr="002A006C">
        <w:t>locally</w:t>
      </w:r>
      <w:r w:rsidR="00325EFF" w:rsidRPr="002A006C">
        <w:t xml:space="preserve"> </w:t>
      </w:r>
      <w:r w:rsidR="002B4DAD" w:rsidRPr="002A006C">
        <w:t>appointed</w:t>
      </w:r>
      <w:r w:rsidR="00325EFF" w:rsidRPr="002A006C">
        <w:t xml:space="preserve"> officials, mass media, citizen groups, schools, and business institutions to </w:t>
      </w:r>
      <w:r w:rsidR="002B4DAD" w:rsidRPr="002A006C">
        <w:t>encourage</w:t>
      </w:r>
      <w:r w:rsidR="00325EFF" w:rsidRPr="002A006C">
        <w:t xml:space="preserve"> source segregation, discourage littering, prevent illegal disposal, and prevent the open burning of waste.</w:t>
      </w:r>
    </w:p>
    <w:p w14:paraId="113D311A" w14:textId="1AE37B62" w:rsidR="00681826" w:rsidRPr="002A006C" w:rsidRDefault="00BF1716" w:rsidP="00505800">
      <w:pPr>
        <w:ind w:left="0"/>
      </w:pPr>
      <w:r>
        <w:t>17</w:t>
      </w:r>
      <w:r w:rsidR="00681826" w:rsidRPr="002A006C">
        <w:t xml:space="preserve">.12 </w:t>
      </w:r>
      <w:r w:rsidR="00C46E37" w:rsidRPr="002A006C">
        <w:t>NGOs/CBOs shall collaborate with PROs to aid in environmental protection and mobilizing the informal sector.</w:t>
      </w:r>
    </w:p>
    <w:p w14:paraId="76CCEFA8" w14:textId="77777777" w:rsidR="00776366" w:rsidRPr="002A006C" w:rsidRDefault="00776366" w:rsidP="00CD1694"/>
    <w:p w14:paraId="323387AE" w14:textId="5C91A7B9" w:rsidR="00D53241" w:rsidRPr="002A006C" w:rsidRDefault="00BF1716" w:rsidP="00552F9D">
      <w:pPr>
        <w:pStyle w:val="Heading1"/>
      </w:pPr>
      <w:bookmarkStart w:id="19" w:name="_Toc195108096"/>
      <w:r>
        <w:t>18</w:t>
      </w:r>
      <w:r w:rsidR="00D53241" w:rsidRPr="002A006C">
        <w:t>. Waste Management</w:t>
      </w:r>
      <w:bookmarkEnd w:id="19"/>
    </w:p>
    <w:p w14:paraId="228C8830" w14:textId="471B495D" w:rsidR="00D53241" w:rsidRPr="002A006C" w:rsidRDefault="00BF1716" w:rsidP="00552F9D">
      <w:pPr>
        <w:ind w:left="0"/>
      </w:pPr>
      <w:r>
        <w:t>18</w:t>
      </w:r>
      <w:r w:rsidR="00681826" w:rsidRPr="002A006C">
        <w:t xml:space="preserve">.1 </w:t>
      </w:r>
      <w:r w:rsidR="003665F1" w:rsidRPr="002A006C">
        <w:t xml:space="preserve">NCC shall issue </w:t>
      </w:r>
      <w:r w:rsidR="00F101D2">
        <w:t xml:space="preserve">waste segregation, recycling, </w:t>
      </w:r>
      <w:r w:rsidR="00345CF4" w:rsidRPr="00345CF4">
        <w:rPr>
          <w:highlight w:val="green"/>
        </w:rPr>
        <w:t>treatment</w:t>
      </w:r>
      <w:r w:rsidR="00345CF4">
        <w:t xml:space="preserve"> </w:t>
      </w:r>
      <w:r w:rsidR="00F101D2">
        <w:t>and final disposal instructions</w:t>
      </w:r>
      <w:r w:rsidR="00345CF4">
        <w:t xml:space="preserve"> </w:t>
      </w:r>
      <w:r w:rsidR="00345CF4" w:rsidRPr="00345CF4">
        <w:rPr>
          <w:highlight w:val="green"/>
        </w:rPr>
        <w:t>if deemed necessary</w:t>
      </w:r>
      <w:r w:rsidR="003665F1" w:rsidRPr="00345CF4">
        <w:rPr>
          <w:highlight w:val="green"/>
        </w:rPr>
        <w:t>.</w:t>
      </w:r>
    </w:p>
    <w:p w14:paraId="3E4F62C7" w14:textId="1A8CD0FF" w:rsidR="00AD1924" w:rsidRPr="002A006C" w:rsidRDefault="00BF1716" w:rsidP="00552F9D">
      <w:pPr>
        <w:ind w:left="0"/>
      </w:pPr>
      <w:r>
        <w:t>18</w:t>
      </w:r>
      <w:r w:rsidR="007E73BF" w:rsidRPr="002A006C">
        <w:t xml:space="preserve">.2 </w:t>
      </w:r>
      <w:r w:rsidR="006C6C73" w:rsidRPr="002A006C">
        <w:t xml:space="preserve">The </w:t>
      </w:r>
      <w:r w:rsidR="006F1CC9">
        <w:t xml:space="preserve">Obliged Entities </w:t>
      </w:r>
      <w:r w:rsidR="008516BB" w:rsidRPr="002A006C">
        <w:t>and PROs</w:t>
      </w:r>
      <w:r w:rsidR="006C6C73" w:rsidRPr="002A006C">
        <w:t xml:space="preserve"> shall ensure </w:t>
      </w:r>
      <w:r w:rsidR="00345CF4">
        <w:t>proper collection</w:t>
      </w:r>
      <w:r w:rsidR="006C6C73" w:rsidRPr="002A006C">
        <w:t>,</w:t>
      </w:r>
      <w:r w:rsidR="00345CF4">
        <w:t xml:space="preserve"> recycling of the obligated plastic items as per the directive </w:t>
      </w:r>
      <w:r w:rsidR="00AF0EAC">
        <w:t>8</w:t>
      </w:r>
      <w:r w:rsidR="00345CF4">
        <w:t xml:space="preserve">. </w:t>
      </w:r>
      <w:r w:rsidR="006C6C73" w:rsidRPr="002A006C">
        <w:t xml:space="preserve"> </w:t>
      </w:r>
      <w:r w:rsidR="00345CF4" w:rsidRPr="00345CF4">
        <w:rPr>
          <w:highlight w:val="green"/>
        </w:rPr>
        <w:t xml:space="preserve">The obligated plastic items </w:t>
      </w:r>
      <w:r w:rsidR="006C6C73" w:rsidRPr="00345CF4">
        <w:rPr>
          <w:highlight w:val="green"/>
        </w:rPr>
        <w:t xml:space="preserve">which cannot be recycled, is disposed of through </w:t>
      </w:r>
      <w:r w:rsidR="00E30807" w:rsidRPr="00345CF4">
        <w:rPr>
          <w:highlight w:val="green"/>
        </w:rPr>
        <w:t xml:space="preserve">an </w:t>
      </w:r>
      <w:r w:rsidR="006C6C73" w:rsidRPr="00345CF4">
        <w:rPr>
          <w:highlight w:val="green"/>
        </w:rPr>
        <w:t>environment</w:t>
      </w:r>
      <w:r w:rsidR="00F101D2" w:rsidRPr="00345CF4">
        <w:rPr>
          <w:highlight w:val="green"/>
        </w:rPr>
        <w:t>-</w:t>
      </w:r>
      <w:r w:rsidR="006C6C73" w:rsidRPr="00345CF4">
        <w:rPr>
          <w:highlight w:val="green"/>
        </w:rPr>
        <w:t>sustainable disposal mechanism</w:t>
      </w:r>
      <w:r w:rsidR="008516BB" w:rsidRPr="002A006C">
        <w:t xml:space="preserve"> </w:t>
      </w:r>
      <w:r w:rsidR="002B4DAD" w:rsidRPr="002A006C">
        <w:t>(</w:t>
      </w:r>
      <w:r w:rsidR="002B4DAD" w:rsidRPr="00345CF4">
        <w:rPr>
          <w:highlight w:val="green"/>
        </w:rPr>
        <w:t>e.g.</w:t>
      </w:r>
      <w:r w:rsidR="00E30807" w:rsidRPr="00345CF4">
        <w:rPr>
          <w:highlight w:val="green"/>
        </w:rPr>
        <w:t>,</w:t>
      </w:r>
      <w:r w:rsidR="002B4DAD" w:rsidRPr="00345CF4">
        <w:rPr>
          <w:highlight w:val="green"/>
        </w:rPr>
        <w:t xml:space="preserve"> </w:t>
      </w:r>
      <w:r w:rsidR="008516BB" w:rsidRPr="00345CF4">
        <w:rPr>
          <w:highlight w:val="green"/>
        </w:rPr>
        <w:t xml:space="preserve">co-processing </w:t>
      </w:r>
      <w:r w:rsidR="00345CF4" w:rsidRPr="00345CF4">
        <w:rPr>
          <w:highlight w:val="green"/>
        </w:rPr>
        <w:t>of cement industry, other relevant technologies</w:t>
      </w:r>
      <w:r w:rsidR="002B4DAD" w:rsidRPr="00345CF4">
        <w:rPr>
          <w:highlight w:val="green"/>
        </w:rPr>
        <w:t>).</w:t>
      </w:r>
    </w:p>
    <w:p w14:paraId="20245628" w14:textId="508D3F57" w:rsidR="003665F1" w:rsidRPr="002A006C" w:rsidRDefault="00BF1716" w:rsidP="00552F9D">
      <w:pPr>
        <w:ind w:left="0"/>
      </w:pPr>
      <w:r>
        <w:t>18</w:t>
      </w:r>
      <w:r w:rsidR="00681826" w:rsidRPr="002A006C">
        <w:t>.</w:t>
      </w:r>
      <w:r w:rsidR="006C6C73" w:rsidRPr="002A006C">
        <w:t>3</w:t>
      </w:r>
      <w:r w:rsidR="00681826" w:rsidRPr="002A006C">
        <w:t xml:space="preserve"> </w:t>
      </w:r>
      <w:r w:rsidR="00B95A95" w:rsidRPr="002A006C">
        <w:t>LGI shall ensure the collection, transportation, and management of biodegradable/compostable and non-biodegradable/</w:t>
      </w:r>
      <w:r w:rsidR="00E30807" w:rsidRPr="002A006C">
        <w:t>noncompostable</w:t>
      </w:r>
      <w:r w:rsidR="00B95A95" w:rsidRPr="002A006C">
        <w:t xml:space="preserve"> solid waste from households and other sources, including domestic hazardous waste, through individuals, contractors, or organizations.</w:t>
      </w:r>
    </w:p>
    <w:p w14:paraId="2FF050E9" w14:textId="566C695F" w:rsidR="00B95A95" w:rsidRPr="002A006C" w:rsidRDefault="00BF1716" w:rsidP="00552F9D">
      <w:pPr>
        <w:ind w:left="0"/>
      </w:pPr>
      <w:r>
        <w:t>18</w:t>
      </w:r>
      <w:r w:rsidR="00681826" w:rsidRPr="002A006C">
        <w:t>.</w:t>
      </w:r>
      <w:r w:rsidR="006C6C73" w:rsidRPr="002A006C">
        <w:t>4</w:t>
      </w:r>
      <w:r w:rsidR="00681826" w:rsidRPr="002A006C">
        <w:t xml:space="preserve"> </w:t>
      </w:r>
      <w:r w:rsidR="00B95A95" w:rsidRPr="002A006C">
        <w:t>LGI shall issue instructions for proper waste disposal, including instructing residents to store waste separately in designated con</w:t>
      </w:r>
      <w:r w:rsidR="00503C9D">
        <w:t xml:space="preserve">tainers. </w:t>
      </w:r>
      <w:r w:rsidR="00503C9D" w:rsidRPr="00503C9D">
        <w:rPr>
          <w:highlight w:val="green"/>
        </w:rPr>
        <w:t>LGI shall regularly monitor</w:t>
      </w:r>
      <w:r w:rsidR="00B95A95" w:rsidRPr="00503C9D">
        <w:rPr>
          <w:highlight w:val="green"/>
        </w:rPr>
        <w:t xml:space="preserve"> compliance.</w:t>
      </w:r>
    </w:p>
    <w:p w14:paraId="3A466F0E" w14:textId="38C1105D" w:rsidR="00B95A95" w:rsidRPr="002A006C" w:rsidRDefault="00BF1716" w:rsidP="00552F9D">
      <w:pPr>
        <w:ind w:left="0"/>
      </w:pPr>
      <w:r>
        <w:t>18</w:t>
      </w:r>
      <w:r w:rsidR="00681826" w:rsidRPr="002A006C">
        <w:t>.</w:t>
      </w:r>
      <w:r w:rsidR="006C6C73" w:rsidRPr="002A006C">
        <w:t>5</w:t>
      </w:r>
      <w:r w:rsidR="00681826" w:rsidRPr="002A006C">
        <w:t xml:space="preserve"> </w:t>
      </w:r>
      <w:r w:rsidR="00503C9D" w:rsidRPr="00503C9D">
        <w:rPr>
          <w:highlight w:val="green"/>
        </w:rPr>
        <w:t>Following the SWMR-2021</w:t>
      </w:r>
      <w:r w:rsidR="00503C9D">
        <w:t xml:space="preserve">, </w:t>
      </w:r>
      <w:r w:rsidR="00B95A95" w:rsidRPr="002A006C">
        <w:t xml:space="preserve">LGI shall adopt measures for </w:t>
      </w:r>
      <w:r w:rsidR="00F101D2">
        <w:t>storing</w:t>
      </w:r>
      <w:r w:rsidR="00B95A95" w:rsidRPr="002A006C">
        <w:t xml:space="preserve"> three categories of waste in dustbins, </w:t>
      </w:r>
      <w:r w:rsidR="00345CF4" w:rsidRPr="00503C9D">
        <w:rPr>
          <w:highlight w:val="green"/>
        </w:rPr>
        <w:t xml:space="preserve">primary collection </w:t>
      </w:r>
      <w:r w:rsidR="00B95A95" w:rsidRPr="00503C9D">
        <w:rPr>
          <w:highlight w:val="green"/>
        </w:rPr>
        <w:t>containers</w:t>
      </w:r>
      <w:r w:rsidR="00B95A95" w:rsidRPr="002A006C">
        <w:t xml:space="preserve">, </w:t>
      </w:r>
      <w:r w:rsidR="00345CF4">
        <w:t>and</w:t>
      </w:r>
      <w:r w:rsidR="00B95A95" w:rsidRPr="002A006C">
        <w:t xml:space="preserve"> secondary transfer stations for separate collection.</w:t>
      </w:r>
    </w:p>
    <w:p w14:paraId="053D838F" w14:textId="73D6BAEB" w:rsidR="00B95A95" w:rsidRPr="002A006C" w:rsidRDefault="00BF1716" w:rsidP="00552F9D">
      <w:pPr>
        <w:ind w:left="0"/>
      </w:pPr>
      <w:r>
        <w:t>18</w:t>
      </w:r>
      <w:r w:rsidR="00681826" w:rsidRPr="002A006C">
        <w:t>.</w:t>
      </w:r>
      <w:r w:rsidR="006C6C73" w:rsidRPr="002A006C">
        <w:t>6</w:t>
      </w:r>
      <w:r w:rsidR="00681826" w:rsidRPr="002A006C">
        <w:t xml:space="preserve"> </w:t>
      </w:r>
      <w:r w:rsidR="00B95A95" w:rsidRPr="002A006C">
        <w:t>LGI shall prioritize resource extraction from biodegradable/compostable and non-biodegradable/</w:t>
      </w:r>
      <w:r w:rsidR="00E30807" w:rsidRPr="002A006C">
        <w:t>noncompostable</w:t>
      </w:r>
      <w:r w:rsidR="00B95A95" w:rsidRPr="002A006C">
        <w:t xml:space="preserve"> solid waste through composting, bio-gas generation, refuse-derived fuel (RDF), solid recovered fuel (SRF), power generation, and the production of biodegradable/ compostable fertilizers in an environmentally sustainable manner.</w:t>
      </w:r>
    </w:p>
    <w:p w14:paraId="76EE1C5B" w14:textId="62EEF2D7" w:rsidR="00B95A95" w:rsidRPr="002A006C" w:rsidRDefault="00BF1716" w:rsidP="00552F9D">
      <w:pPr>
        <w:ind w:left="0"/>
      </w:pPr>
      <w:r>
        <w:t>18</w:t>
      </w:r>
      <w:r w:rsidR="00681826" w:rsidRPr="002A006C">
        <w:t>.</w:t>
      </w:r>
      <w:r w:rsidR="006C6C73" w:rsidRPr="002A006C">
        <w:t>7</w:t>
      </w:r>
      <w:r w:rsidR="00681826" w:rsidRPr="002A006C">
        <w:t xml:space="preserve"> </w:t>
      </w:r>
      <w:r w:rsidR="00602B0A" w:rsidRPr="002A006C">
        <w:t>Waste Generators and Users shall follow the rules for disposing of all waste generated at their workplace or residence as prescribed by the local government authority and other relevant authorities or institutions.</w:t>
      </w:r>
    </w:p>
    <w:p w14:paraId="175B37B6" w14:textId="516A4CEB" w:rsidR="00602B0A" w:rsidRPr="002A006C" w:rsidRDefault="00BF1716" w:rsidP="00552F9D">
      <w:pPr>
        <w:ind w:left="0"/>
      </w:pPr>
      <w:r>
        <w:lastRenderedPageBreak/>
        <w:t>18</w:t>
      </w:r>
      <w:r w:rsidR="00681826" w:rsidRPr="002A006C">
        <w:t>.</w:t>
      </w:r>
      <w:r w:rsidR="006C6C73" w:rsidRPr="002A006C">
        <w:t>8</w:t>
      </w:r>
      <w:r w:rsidR="00681826" w:rsidRPr="002A006C">
        <w:t xml:space="preserve"> </w:t>
      </w:r>
      <w:r w:rsidR="00602B0A" w:rsidRPr="002A006C">
        <w:t>Waste Generators and Users shall separate biodegradable/compostable, non-biodegradable/</w:t>
      </w:r>
      <w:r w:rsidR="00E30807" w:rsidRPr="002A006C">
        <w:t>noncompostable</w:t>
      </w:r>
      <w:r w:rsidR="00602B0A" w:rsidRPr="002A006C">
        <w:t xml:space="preserve">, and domestic hazardous solid waste and </w:t>
      </w:r>
      <w:r w:rsidR="00E30807" w:rsidRPr="002A006C">
        <w:t>store</w:t>
      </w:r>
      <w:r w:rsidR="00602B0A" w:rsidRPr="002A006C">
        <w:t xml:space="preserve"> them in three distinct containers with different lids at their yard or establishment, and </w:t>
      </w:r>
      <w:r w:rsidR="00E30807" w:rsidRPr="002A006C">
        <w:t>dispose</w:t>
      </w:r>
      <w:r w:rsidR="00602B0A" w:rsidRPr="002A006C">
        <w:t xml:space="preserve"> of them in the designated dustbins specified by the local government authority or other relevant authorities.</w:t>
      </w:r>
    </w:p>
    <w:p w14:paraId="50B09F35" w14:textId="3A888C6F" w:rsidR="00602B0A" w:rsidRPr="002A006C" w:rsidRDefault="00BF1716" w:rsidP="00552F9D">
      <w:pPr>
        <w:ind w:left="0"/>
      </w:pPr>
      <w:r>
        <w:t>18</w:t>
      </w:r>
      <w:r w:rsidR="00681826" w:rsidRPr="002A006C">
        <w:t>.</w:t>
      </w:r>
      <w:r w:rsidR="006C6C73" w:rsidRPr="002A006C">
        <w:t>9</w:t>
      </w:r>
      <w:r w:rsidR="00681826" w:rsidRPr="002A006C">
        <w:t xml:space="preserve"> </w:t>
      </w:r>
      <w:r w:rsidR="00602B0A" w:rsidRPr="002A006C">
        <w:t>Waste Generators and Users shall avoid the disposal of solid waste anywhere except in designated dustbins located in parks, stations, terminals, or public place</w:t>
      </w:r>
    </w:p>
    <w:p w14:paraId="185920B0" w14:textId="0CD19FCC" w:rsidR="00602B0A" w:rsidRPr="002A006C" w:rsidRDefault="00BF1716" w:rsidP="00552F9D">
      <w:pPr>
        <w:ind w:left="0"/>
      </w:pPr>
      <w:r>
        <w:t>18</w:t>
      </w:r>
      <w:r w:rsidR="00681826" w:rsidRPr="002A006C">
        <w:t>.</w:t>
      </w:r>
      <w:r w:rsidR="006C6C73" w:rsidRPr="002A006C">
        <w:t>10</w:t>
      </w:r>
      <w:r w:rsidR="00681826" w:rsidRPr="002A006C">
        <w:t xml:space="preserve"> </w:t>
      </w:r>
      <w:r w:rsidR="00602B0A" w:rsidRPr="002A006C">
        <w:t xml:space="preserve">Other institutions shall not throw or </w:t>
      </w:r>
      <w:r w:rsidR="00E30807" w:rsidRPr="002A006C">
        <w:t>burn</w:t>
      </w:r>
      <w:r w:rsidR="00602B0A" w:rsidRPr="002A006C">
        <w:t xml:space="preserve"> the waste in streets or drains</w:t>
      </w:r>
      <w:r w:rsidR="002C24E0" w:rsidRPr="002A006C">
        <w:t xml:space="preserve">. </w:t>
      </w:r>
    </w:p>
    <w:p w14:paraId="2E47D116" w14:textId="5A237363" w:rsidR="00602B0A" w:rsidRPr="002A006C" w:rsidRDefault="00BF1716" w:rsidP="00552F9D">
      <w:pPr>
        <w:ind w:left="0"/>
      </w:pPr>
      <w:r>
        <w:t>18</w:t>
      </w:r>
      <w:r w:rsidR="00681826" w:rsidRPr="002A006C">
        <w:t>.1</w:t>
      </w:r>
      <w:r w:rsidR="006C6C73" w:rsidRPr="002A006C">
        <w:t>1</w:t>
      </w:r>
      <w:r w:rsidR="00681826" w:rsidRPr="002A006C">
        <w:t xml:space="preserve"> </w:t>
      </w:r>
      <w:r w:rsidR="00602B0A" w:rsidRPr="002A006C">
        <w:t xml:space="preserve">Other institutions shall prohibit the use of plastic bags for waste disposal and </w:t>
      </w:r>
      <w:r w:rsidR="00E30807" w:rsidRPr="002A006C">
        <w:t>give</w:t>
      </w:r>
      <w:r w:rsidR="00602B0A" w:rsidRPr="002A006C">
        <w:t xml:space="preserve"> priority to the use of biodegradable/compostable bags or wrappers</w:t>
      </w:r>
      <w:r w:rsidR="002C24E0" w:rsidRPr="002A006C">
        <w:t>.</w:t>
      </w:r>
    </w:p>
    <w:p w14:paraId="2194D8B2" w14:textId="50EA77BF" w:rsidR="00602B0A" w:rsidRPr="002A006C" w:rsidRDefault="00BF1716" w:rsidP="00552F9D">
      <w:pPr>
        <w:ind w:left="0"/>
      </w:pPr>
      <w:r>
        <w:t>18</w:t>
      </w:r>
      <w:r w:rsidR="00681826" w:rsidRPr="002A006C">
        <w:t>.1</w:t>
      </w:r>
      <w:r w:rsidR="006C6C73" w:rsidRPr="002A006C">
        <w:t>2</w:t>
      </w:r>
      <w:r w:rsidR="00681826" w:rsidRPr="002A006C">
        <w:t xml:space="preserve"> </w:t>
      </w:r>
      <w:r w:rsidR="00602B0A" w:rsidRPr="002A006C">
        <w:t>Other institutions shall ensure the separation of waste at the source, facilitat</w:t>
      </w:r>
      <w:r w:rsidR="002C24E0" w:rsidRPr="002A006C">
        <w:t>e</w:t>
      </w:r>
      <w:r w:rsidR="00602B0A" w:rsidRPr="002A006C">
        <w:t xml:space="preserve"> the separate collection of segregated waste, and hand over recyclable waste to authorized waste collectors or authorized recyclers in partnership with local government authorities and PROs.</w:t>
      </w:r>
    </w:p>
    <w:p w14:paraId="682F07A1" w14:textId="0C87A150" w:rsidR="00602B0A" w:rsidRPr="002A006C" w:rsidRDefault="00BF1716" w:rsidP="00552F9D">
      <w:pPr>
        <w:ind w:left="0"/>
      </w:pPr>
      <w:r>
        <w:t>18</w:t>
      </w:r>
      <w:r w:rsidR="00681826" w:rsidRPr="002A006C">
        <w:t>.1</w:t>
      </w:r>
      <w:r w:rsidR="006C6C73" w:rsidRPr="002A006C">
        <w:t>3</w:t>
      </w:r>
      <w:r w:rsidR="00681826" w:rsidRPr="002A006C">
        <w:t xml:space="preserve"> </w:t>
      </w:r>
      <w:r w:rsidR="002C24E0" w:rsidRPr="002A006C">
        <w:t xml:space="preserve">Other institutions </w:t>
      </w:r>
      <w:r w:rsidR="00602B0A" w:rsidRPr="002A006C">
        <w:t>process and dispos</w:t>
      </w:r>
      <w:r w:rsidR="002C24E0" w:rsidRPr="002A006C">
        <w:t>e</w:t>
      </w:r>
      <w:r w:rsidR="00E30807" w:rsidRPr="002A006C">
        <w:t xml:space="preserve"> of</w:t>
      </w:r>
      <w:r w:rsidR="002C24E0" w:rsidRPr="002A006C">
        <w:t xml:space="preserve"> </w:t>
      </w:r>
      <w:r w:rsidR="00F101D2">
        <w:t>compostable waste as much as possible through composting or bio-methanation by pitting it</w:t>
      </w:r>
      <w:r w:rsidR="00602B0A" w:rsidRPr="002A006C">
        <w:t xml:space="preserve"> in </w:t>
      </w:r>
      <w:r w:rsidR="002C5519" w:rsidRPr="002A006C">
        <w:t xml:space="preserve">their </w:t>
      </w:r>
      <w:r w:rsidR="00602B0A" w:rsidRPr="002A006C">
        <w:t>yard and handing the remaining waste to the waste collector or organization designated by the local government authority or other authorities</w:t>
      </w:r>
      <w:r w:rsidR="002C24E0" w:rsidRPr="002A006C">
        <w:t xml:space="preserve">. </w:t>
      </w:r>
    </w:p>
    <w:p w14:paraId="2521AB78" w14:textId="37513940" w:rsidR="00325EFF" w:rsidRPr="002A006C" w:rsidRDefault="00BF1716" w:rsidP="00552F9D">
      <w:pPr>
        <w:ind w:left="0"/>
      </w:pPr>
      <w:r>
        <w:t>18</w:t>
      </w:r>
      <w:r w:rsidR="00681826" w:rsidRPr="002A006C">
        <w:t>.1</w:t>
      </w:r>
      <w:r w:rsidR="006C6C73" w:rsidRPr="002A006C">
        <w:t>4</w:t>
      </w:r>
      <w:r w:rsidR="00681826" w:rsidRPr="002A006C">
        <w:t xml:space="preserve"> </w:t>
      </w:r>
      <w:r w:rsidR="00C46E37" w:rsidRPr="002A006C">
        <w:t>NGOs/CBOs shall complement national and local government initiatives by providing valuable insights and perspectives to PROs on waste management challenges.</w:t>
      </w:r>
    </w:p>
    <w:p w14:paraId="6BF5C9AD" w14:textId="77777777" w:rsidR="00325EFF" w:rsidRPr="002A006C" w:rsidRDefault="00325EFF" w:rsidP="00552F9D">
      <w:pPr>
        <w:ind w:left="0"/>
      </w:pPr>
    </w:p>
    <w:p w14:paraId="6AFA197E" w14:textId="329060C6" w:rsidR="00D53241" w:rsidRPr="002A006C" w:rsidRDefault="00BF1716" w:rsidP="00552F9D">
      <w:pPr>
        <w:pStyle w:val="Heading1"/>
      </w:pPr>
      <w:bookmarkStart w:id="20" w:name="_Toc195108097"/>
      <w:r>
        <w:t>19</w:t>
      </w:r>
      <w:r w:rsidR="00D53241" w:rsidRPr="002A006C">
        <w:t xml:space="preserve">. </w:t>
      </w:r>
      <w:r w:rsidR="00591BC0" w:rsidRPr="002A006C">
        <w:t xml:space="preserve">Development and Strengthening of </w:t>
      </w:r>
      <w:r w:rsidR="00D53241" w:rsidRPr="002A006C">
        <w:t>Recycl</w:t>
      </w:r>
      <w:r w:rsidR="005908C0" w:rsidRPr="002A006C">
        <w:t>ing</w:t>
      </w:r>
      <w:r w:rsidR="00591BC0" w:rsidRPr="002A006C">
        <w:t xml:space="preserve"> Activity</w:t>
      </w:r>
      <w:bookmarkEnd w:id="20"/>
    </w:p>
    <w:p w14:paraId="34622AC2" w14:textId="6CDCDEE2" w:rsidR="00C46E37" w:rsidRPr="002A006C" w:rsidRDefault="00BF1716" w:rsidP="00552F9D">
      <w:pPr>
        <w:ind w:left="0"/>
      </w:pPr>
      <w:r>
        <w:t>19</w:t>
      </w:r>
      <w:r w:rsidR="00681826" w:rsidRPr="002A006C">
        <w:t xml:space="preserve">.1 </w:t>
      </w:r>
      <w:r w:rsidR="00C46E37" w:rsidRPr="002A006C">
        <w:t>NCC shall provide instructions for implementing new technologies and methods in waste processing and recycling.</w:t>
      </w:r>
    </w:p>
    <w:p w14:paraId="1A9D1530" w14:textId="16B4CC17" w:rsidR="00C46E37" w:rsidRPr="002A006C" w:rsidRDefault="00BF1716" w:rsidP="00552F9D">
      <w:pPr>
        <w:ind w:left="0"/>
      </w:pPr>
      <w:r>
        <w:t>19</w:t>
      </w:r>
      <w:r w:rsidR="00681826" w:rsidRPr="002A006C">
        <w:t xml:space="preserve">.2 </w:t>
      </w:r>
      <w:r w:rsidR="00C46E37" w:rsidRPr="00503C9D">
        <w:rPr>
          <w:highlight w:val="green"/>
        </w:rPr>
        <w:t xml:space="preserve">PROs shall allocate </w:t>
      </w:r>
      <w:r w:rsidR="00503C9D" w:rsidRPr="00503C9D">
        <w:rPr>
          <w:highlight w:val="green"/>
        </w:rPr>
        <w:t xml:space="preserve">voluntary EPR </w:t>
      </w:r>
      <w:r w:rsidR="00C46E37" w:rsidRPr="00503C9D">
        <w:rPr>
          <w:highlight w:val="green"/>
        </w:rPr>
        <w:t xml:space="preserve">funds </w:t>
      </w:r>
      <w:r w:rsidR="00503C9D" w:rsidRPr="00503C9D">
        <w:rPr>
          <w:highlight w:val="green"/>
        </w:rPr>
        <w:t>as well as from</w:t>
      </w:r>
      <w:r w:rsidR="00C46E37" w:rsidRPr="00503C9D">
        <w:rPr>
          <w:highlight w:val="green"/>
        </w:rPr>
        <w:t xml:space="preserve"> </w:t>
      </w:r>
      <w:r w:rsidR="00503C9D" w:rsidRPr="00503C9D">
        <w:rPr>
          <w:highlight w:val="green"/>
        </w:rPr>
        <w:t xml:space="preserve">EPR </w:t>
      </w:r>
      <w:r w:rsidR="00C46E37" w:rsidRPr="00503C9D">
        <w:rPr>
          <w:highlight w:val="green"/>
        </w:rPr>
        <w:t xml:space="preserve">project fees to </w:t>
      </w:r>
      <w:r w:rsidR="00503C9D" w:rsidRPr="00503C9D">
        <w:rPr>
          <w:highlight w:val="green"/>
        </w:rPr>
        <w:t xml:space="preserve">improve and </w:t>
      </w:r>
      <w:r w:rsidR="00C46E37" w:rsidRPr="00503C9D">
        <w:rPr>
          <w:highlight w:val="green"/>
        </w:rPr>
        <w:t xml:space="preserve">introduce </w:t>
      </w:r>
      <w:r w:rsidR="00503C9D" w:rsidRPr="00503C9D">
        <w:rPr>
          <w:highlight w:val="green"/>
        </w:rPr>
        <w:t xml:space="preserve">proven </w:t>
      </w:r>
      <w:r w:rsidR="00C46E37" w:rsidRPr="00503C9D">
        <w:rPr>
          <w:highlight w:val="green"/>
        </w:rPr>
        <w:t xml:space="preserve">technologies at existing </w:t>
      </w:r>
      <w:r w:rsidR="00503C9D" w:rsidRPr="00503C9D">
        <w:rPr>
          <w:highlight w:val="green"/>
        </w:rPr>
        <w:t>MRFs,</w:t>
      </w:r>
      <w:r w:rsidR="00503C9D">
        <w:t xml:space="preserve"> </w:t>
      </w:r>
      <w:r w:rsidR="00C46E37" w:rsidRPr="002A006C">
        <w:t xml:space="preserve">local junk shops and informal recycling sectors to </w:t>
      </w:r>
      <w:r w:rsidR="002B4DAD" w:rsidRPr="002A006C">
        <w:t>improve</w:t>
      </w:r>
      <w:r w:rsidR="00C46E37" w:rsidRPr="002A006C">
        <w:t xml:space="preserve"> recycling methods</w:t>
      </w:r>
      <w:r w:rsidR="00F101D2">
        <w:t>, enhance EPR initiatives</w:t>
      </w:r>
      <w:r w:rsidR="00503C9D">
        <w:t>.</w:t>
      </w:r>
    </w:p>
    <w:p w14:paraId="3F5CDB1E" w14:textId="58F2D039" w:rsidR="002C24E0" w:rsidRPr="002A006C" w:rsidRDefault="00BF1716" w:rsidP="00552F9D">
      <w:pPr>
        <w:ind w:left="0"/>
      </w:pPr>
      <w:r>
        <w:t>19</w:t>
      </w:r>
      <w:r w:rsidR="00681826" w:rsidRPr="002A006C">
        <w:t xml:space="preserve">.3 </w:t>
      </w:r>
      <w:r w:rsidR="002C24E0" w:rsidRPr="002A006C">
        <w:t xml:space="preserve">Authorized recycler shall adhere to health and safety standards when participating in EPR schemes, </w:t>
      </w:r>
      <w:r w:rsidR="002C24E0" w:rsidRPr="00503C9D">
        <w:rPr>
          <w:highlight w:val="green"/>
        </w:rPr>
        <w:t xml:space="preserve">with </w:t>
      </w:r>
      <w:r w:rsidR="00503C9D" w:rsidRPr="00503C9D">
        <w:rPr>
          <w:highlight w:val="green"/>
        </w:rPr>
        <w:t xml:space="preserve">the technical and financial </w:t>
      </w:r>
      <w:r w:rsidR="002C24E0" w:rsidRPr="00503C9D">
        <w:rPr>
          <w:highlight w:val="green"/>
        </w:rPr>
        <w:t>assistance</w:t>
      </w:r>
      <w:r w:rsidR="002C24E0" w:rsidRPr="002A006C">
        <w:t xml:space="preserve"> from PROs and obliged entities</w:t>
      </w:r>
      <w:r w:rsidR="00552F9D">
        <w:t>.</w:t>
      </w:r>
    </w:p>
    <w:p w14:paraId="684EF3CC" w14:textId="67F1BC2B" w:rsidR="002C24E0" w:rsidRPr="002A006C" w:rsidRDefault="00BF1716" w:rsidP="00552F9D">
      <w:pPr>
        <w:ind w:left="0"/>
      </w:pPr>
      <w:r>
        <w:t>19</w:t>
      </w:r>
      <w:r w:rsidR="00681826" w:rsidRPr="002A006C">
        <w:t xml:space="preserve">.4 </w:t>
      </w:r>
      <w:r w:rsidR="002C24E0" w:rsidRPr="002A006C">
        <w:t xml:space="preserve">Authorized recycler shall assist experienced informal recyclers in obtaining formal licenses and </w:t>
      </w:r>
      <w:r w:rsidR="002C5519" w:rsidRPr="002A006C">
        <w:t>building</w:t>
      </w:r>
      <w:r w:rsidR="002C24E0" w:rsidRPr="002A006C">
        <w:t xml:space="preserve"> up their capacity to qualify as authorized recyclers.</w:t>
      </w:r>
    </w:p>
    <w:p w14:paraId="70963DF4" w14:textId="2AA13016" w:rsidR="002C24E0" w:rsidRPr="002A006C" w:rsidRDefault="00BF1716" w:rsidP="00552F9D">
      <w:pPr>
        <w:ind w:left="0"/>
      </w:pPr>
      <w:r>
        <w:t>19</w:t>
      </w:r>
      <w:r w:rsidR="00681826" w:rsidRPr="002A006C">
        <w:t xml:space="preserve">.5 </w:t>
      </w:r>
      <w:r w:rsidR="002C24E0" w:rsidRPr="002A006C">
        <w:t xml:space="preserve">Authorized recycler shall </w:t>
      </w:r>
      <w:r w:rsidR="00F101D2">
        <w:t>collect</w:t>
      </w:r>
      <w:r w:rsidR="002C24E0" w:rsidRPr="002A006C">
        <w:t xml:space="preserve"> recyclables and recovered materials and </w:t>
      </w:r>
      <w:r w:rsidR="002C5519" w:rsidRPr="002A006C">
        <w:t>transform</w:t>
      </w:r>
      <w:r w:rsidR="002C24E0" w:rsidRPr="002A006C">
        <w:t xml:space="preserve"> them into new products and raw materials meeting the </w:t>
      </w:r>
      <w:r w:rsidR="00010108" w:rsidRPr="00010108">
        <w:t xml:space="preserve">Bangladesh Standards and Testing Institution </w:t>
      </w:r>
      <w:r w:rsidR="00010108">
        <w:t>(</w:t>
      </w:r>
      <w:r w:rsidR="002C24E0" w:rsidRPr="002A006C">
        <w:t>BSTI</w:t>
      </w:r>
      <w:r w:rsidR="00010108">
        <w:t>)</w:t>
      </w:r>
      <w:r w:rsidR="002C24E0" w:rsidRPr="002A006C">
        <w:t xml:space="preserve"> standards</w:t>
      </w:r>
      <w:r w:rsidR="00E866DF">
        <w:t xml:space="preserve">, </w:t>
      </w:r>
      <w:r w:rsidR="00E866DF" w:rsidRPr="00E866DF">
        <w:rPr>
          <w:highlight w:val="green"/>
        </w:rPr>
        <w:t>existing environmental rules and regulation.</w:t>
      </w:r>
      <w:r w:rsidR="00E866DF">
        <w:t xml:space="preserve"> </w:t>
      </w:r>
    </w:p>
    <w:p w14:paraId="4486DE5C" w14:textId="1DEBA509" w:rsidR="002C24E0" w:rsidRPr="002A006C" w:rsidRDefault="00BF1716" w:rsidP="00552F9D">
      <w:pPr>
        <w:ind w:left="0"/>
      </w:pPr>
      <w:r>
        <w:t>19</w:t>
      </w:r>
      <w:r w:rsidR="00681826" w:rsidRPr="002A006C">
        <w:t xml:space="preserve">.6 </w:t>
      </w:r>
      <w:r w:rsidR="002C24E0" w:rsidRPr="002A006C">
        <w:t>Authorized recycler shall provide services in collaboration with PROs and LGIs that meet government standards.</w:t>
      </w:r>
    </w:p>
    <w:p w14:paraId="4143FD7B" w14:textId="1B6AA5D0" w:rsidR="002C24E0" w:rsidRPr="002A006C" w:rsidRDefault="00BF1716" w:rsidP="00552F9D">
      <w:pPr>
        <w:ind w:left="0"/>
      </w:pPr>
      <w:r>
        <w:t>19</w:t>
      </w:r>
      <w:r w:rsidR="00681826" w:rsidRPr="002A006C">
        <w:t xml:space="preserve">.7 </w:t>
      </w:r>
      <w:r w:rsidR="002C24E0" w:rsidRPr="002A006C">
        <w:t xml:space="preserve">Distributors/Retailers shall ensure that collected </w:t>
      </w:r>
      <w:r w:rsidR="00740149" w:rsidRPr="002A006C">
        <w:t xml:space="preserve">obligated </w:t>
      </w:r>
      <w:r w:rsidR="002C24E0" w:rsidRPr="002A006C">
        <w:t>plastics are transported to recyclers or Material Recovery Facilities (MRFs) using reverse marketing channels as directed by respective PROs or Obliged Entities.</w:t>
      </w:r>
    </w:p>
    <w:p w14:paraId="53D071CD" w14:textId="5E0EB9FD" w:rsidR="002C24E0" w:rsidRPr="002A006C" w:rsidRDefault="00BF1716" w:rsidP="00552F9D">
      <w:pPr>
        <w:ind w:left="0"/>
      </w:pPr>
      <w:r>
        <w:lastRenderedPageBreak/>
        <w:t>19</w:t>
      </w:r>
      <w:r w:rsidR="00681826" w:rsidRPr="002A006C">
        <w:t xml:space="preserve">.8 </w:t>
      </w:r>
      <w:r w:rsidR="002C24E0" w:rsidRPr="002A006C">
        <w:t xml:space="preserve">LGI shall maintain </w:t>
      </w:r>
      <w:r w:rsidR="002C5519" w:rsidRPr="002A006C">
        <w:t xml:space="preserve">a </w:t>
      </w:r>
      <w:r w:rsidR="002C24E0" w:rsidRPr="002A006C">
        <w:t xml:space="preserve">list of informal waste pickers/collectors and waste processors and facilitate compliance with the requirements of the </w:t>
      </w:r>
      <w:r w:rsidR="00687AE4" w:rsidRPr="002A006C">
        <w:t>directives.</w:t>
      </w:r>
    </w:p>
    <w:p w14:paraId="64AF71A3" w14:textId="46995970" w:rsidR="002C24E0" w:rsidRPr="002A006C" w:rsidRDefault="00BF1716" w:rsidP="00552F9D">
      <w:pPr>
        <w:ind w:left="0"/>
      </w:pPr>
      <w:r>
        <w:t>19</w:t>
      </w:r>
      <w:r w:rsidR="00681826" w:rsidRPr="002A006C">
        <w:t xml:space="preserve">.9 </w:t>
      </w:r>
      <w:r w:rsidR="002C24E0" w:rsidRPr="002A006C">
        <w:t xml:space="preserve">LGI shall facilitate </w:t>
      </w:r>
      <w:r w:rsidR="00F101D2">
        <w:t>waste recycling</w:t>
      </w:r>
      <w:r w:rsidR="002C24E0" w:rsidRPr="002A006C">
        <w:t xml:space="preserve"> or </w:t>
      </w:r>
      <w:r w:rsidR="002C5519" w:rsidRPr="002A006C">
        <w:t>provide</w:t>
      </w:r>
      <w:r w:rsidR="002C24E0" w:rsidRPr="002A006C">
        <w:t xml:space="preserve"> recyclable waste to public or private processing plants.</w:t>
      </w:r>
    </w:p>
    <w:p w14:paraId="49A6194B" w14:textId="657A59D2" w:rsidR="00967B38" w:rsidRPr="002A006C" w:rsidRDefault="00BF1716" w:rsidP="00552F9D">
      <w:pPr>
        <w:ind w:left="0"/>
      </w:pPr>
      <w:r>
        <w:t>19</w:t>
      </w:r>
      <w:r w:rsidR="00681826" w:rsidRPr="002A006C">
        <w:t xml:space="preserve">.10 </w:t>
      </w:r>
      <w:r w:rsidR="00967B38" w:rsidRPr="002A006C">
        <w:t>LGD shall scale up MRF in the urban areas of Bangladesh</w:t>
      </w:r>
      <w:r w:rsidR="002B4DAD" w:rsidRPr="002A006C">
        <w:t>.</w:t>
      </w:r>
    </w:p>
    <w:p w14:paraId="15FE4CAC" w14:textId="7644ACD9" w:rsidR="00740149" w:rsidRPr="002A006C" w:rsidRDefault="00BF1716" w:rsidP="00552F9D">
      <w:pPr>
        <w:ind w:left="0"/>
      </w:pPr>
      <w:r>
        <w:t>19</w:t>
      </w:r>
      <w:r w:rsidR="00681826" w:rsidRPr="002A006C">
        <w:t xml:space="preserve">.11 </w:t>
      </w:r>
      <w:r w:rsidR="00C46E37" w:rsidRPr="002A006C">
        <w:t xml:space="preserve">NGOs/CBOs shall implement programs to support collection and recycling services, particularly in remote areas, and </w:t>
      </w:r>
      <w:r w:rsidR="002C5519" w:rsidRPr="002A006C">
        <w:t>educate</w:t>
      </w:r>
      <w:r w:rsidR="00C46E37" w:rsidRPr="002A006C">
        <w:t xml:space="preserve"> consumers about recycling.</w:t>
      </w:r>
    </w:p>
    <w:p w14:paraId="58B64DE0" w14:textId="77777777" w:rsidR="00873C73" w:rsidRPr="002A006C" w:rsidRDefault="00873C73" w:rsidP="00552F9D">
      <w:pPr>
        <w:ind w:left="0"/>
      </w:pPr>
    </w:p>
    <w:p w14:paraId="17B0D6C2" w14:textId="1C45AA29" w:rsidR="00D53241" w:rsidRPr="002A006C" w:rsidRDefault="00BF1716" w:rsidP="00552F9D">
      <w:pPr>
        <w:pStyle w:val="Heading1"/>
      </w:pPr>
      <w:bookmarkStart w:id="21" w:name="_Toc195108098"/>
      <w:r>
        <w:t>20</w:t>
      </w:r>
      <w:r w:rsidR="00D53241" w:rsidRPr="002A006C">
        <w:t>. Reporting</w:t>
      </w:r>
      <w:bookmarkEnd w:id="21"/>
    </w:p>
    <w:p w14:paraId="58F7E2E1" w14:textId="58BF8C41" w:rsidR="002B4DAD" w:rsidRPr="002A006C" w:rsidRDefault="00BF1716" w:rsidP="00552F9D">
      <w:pPr>
        <w:ind w:left="0"/>
      </w:pPr>
      <w:r>
        <w:t>20</w:t>
      </w:r>
      <w:r w:rsidR="00681826" w:rsidRPr="002A006C">
        <w:t xml:space="preserve">.1 </w:t>
      </w:r>
      <w:r w:rsidR="002B4DAD" w:rsidRPr="002A006C">
        <w:t xml:space="preserve">PROs shall submit progress reports </w:t>
      </w:r>
      <w:r w:rsidR="00740149" w:rsidRPr="002A006C">
        <w:t>containing data o</w:t>
      </w:r>
      <w:r w:rsidR="00F101D2">
        <w:t>n</w:t>
      </w:r>
      <w:r w:rsidR="00740149" w:rsidRPr="002A006C">
        <w:t xml:space="preserve"> the collection, sorting, recycling</w:t>
      </w:r>
      <w:r w:rsidR="002C5519" w:rsidRPr="002A006C">
        <w:t>,</w:t>
      </w:r>
      <w:r w:rsidR="00740149" w:rsidRPr="002A006C">
        <w:t xml:space="preserve"> and disposal of obligated plastic waste </w:t>
      </w:r>
      <w:r w:rsidR="002B4DAD" w:rsidRPr="002A006C">
        <w:t xml:space="preserve">to </w:t>
      </w:r>
      <w:r w:rsidR="006F1CC9">
        <w:t xml:space="preserve">Obliged Entities </w:t>
      </w:r>
      <w:r w:rsidR="002B4DAD" w:rsidRPr="002A006C">
        <w:t xml:space="preserve">by July </w:t>
      </w:r>
      <w:r w:rsidR="002C5519" w:rsidRPr="002A006C">
        <w:t xml:space="preserve">of </w:t>
      </w:r>
      <w:r w:rsidR="002B4DAD" w:rsidRPr="002A006C">
        <w:t xml:space="preserve">each financial year, </w:t>
      </w:r>
      <w:r w:rsidR="00552F9D">
        <w:t>a</w:t>
      </w:r>
      <w:r w:rsidR="00F101D2">
        <w:t>s well as</w:t>
      </w:r>
      <w:r w:rsidR="002B4DAD" w:rsidRPr="002A006C">
        <w:t xml:space="preserve"> targets achieved </w:t>
      </w:r>
      <w:r w:rsidR="00C86C01" w:rsidRPr="002A006C">
        <w:t>(Appendix-D)</w:t>
      </w:r>
      <w:r w:rsidR="00740149" w:rsidRPr="002A006C">
        <w:t>.</w:t>
      </w:r>
    </w:p>
    <w:p w14:paraId="3D2C1B1B" w14:textId="59F6B561" w:rsidR="001D335E" w:rsidRPr="002A006C" w:rsidRDefault="00BF1716" w:rsidP="00552F9D">
      <w:pPr>
        <w:ind w:left="0"/>
      </w:pPr>
      <w:r>
        <w:t>20</w:t>
      </w:r>
      <w:r w:rsidR="002B4DAD" w:rsidRPr="002A006C">
        <w:t xml:space="preserve">.2 </w:t>
      </w:r>
      <w:r w:rsidR="006F1CC9">
        <w:t xml:space="preserve">Obliged Entities </w:t>
      </w:r>
      <w:r w:rsidR="00A3175E" w:rsidRPr="002A006C">
        <w:t xml:space="preserve">shall submit </w:t>
      </w:r>
      <w:r w:rsidR="002B4DAD" w:rsidRPr="002A006C">
        <w:t xml:space="preserve">progress </w:t>
      </w:r>
      <w:r w:rsidR="00A3175E" w:rsidRPr="002A006C">
        <w:t xml:space="preserve">reports </w:t>
      </w:r>
      <w:r w:rsidR="001D335E" w:rsidRPr="002A006C">
        <w:t xml:space="preserve">to DoE </w:t>
      </w:r>
      <w:r w:rsidR="00A3175E" w:rsidRPr="002A006C">
        <w:t xml:space="preserve">on the quantity of products and packaging released into the </w:t>
      </w:r>
      <w:r w:rsidR="00552F9D">
        <w:t xml:space="preserve">local </w:t>
      </w:r>
      <w:r w:rsidR="00A3175E" w:rsidRPr="002A006C">
        <w:t xml:space="preserve">market </w:t>
      </w:r>
      <w:r w:rsidR="00046C2B" w:rsidRPr="002A006C">
        <w:t>detailing</w:t>
      </w:r>
      <w:r w:rsidR="002B4DAD" w:rsidRPr="002A006C">
        <w:t xml:space="preserve"> their </w:t>
      </w:r>
      <w:r w:rsidR="00E866DF" w:rsidRPr="00DA164C">
        <w:t xml:space="preserve">collection, </w:t>
      </w:r>
      <w:r w:rsidR="00DA164C" w:rsidRPr="00DA164C">
        <w:t xml:space="preserve">and </w:t>
      </w:r>
      <w:r w:rsidR="00E866DF" w:rsidRPr="00DA164C">
        <w:t xml:space="preserve">recycling </w:t>
      </w:r>
      <w:r w:rsidR="002B4DAD" w:rsidRPr="002A006C">
        <w:t>target</w:t>
      </w:r>
      <w:r w:rsidR="00E866DF">
        <w:t>s</w:t>
      </w:r>
      <w:r w:rsidR="002B4DAD" w:rsidRPr="002A006C">
        <w:t xml:space="preserve"> achieved </w:t>
      </w:r>
      <w:r w:rsidR="00A3175E" w:rsidRPr="002A006C">
        <w:t>(</w:t>
      </w:r>
      <w:r w:rsidR="00191C04" w:rsidRPr="002A006C">
        <w:t>Appendix-E</w:t>
      </w:r>
      <w:r w:rsidR="00A3175E" w:rsidRPr="002A006C">
        <w:t>)</w:t>
      </w:r>
      <w:r w:rsidR="001D335E" w:rsidRPr="002A006C">
        <w:t xml:space="preserve"> </w:t>
      </w:r>
      <w:r w:rsidR="002B4DAD" w:rsidRPr="002A006C">
        <w:t>along with their renewal application (</w:t>
      </w:r>
      <w:r w:rsidR="00EC6A5C" w:rsidRPr="002A006C">
        <w:t>Appendix</w:t>
      </w:r>
      <w:r w:rsidR="002B4DAD" w:rsidRPr="002A006C">
        <w:t xml:space="preserve">-I) by August </w:t>
      </w:r>
      <w:r w:rsidR="002C5519" w:rsidRPr="002A006C">
        <w:t xml:space="preserve">of </w:t>
      </w:r>
      <w:r w:rsidR="00046C2B" w:rsidRPr="002A006C">
        <w:t xml:space="preserve">each financial year. </w:t>
      </w:r>
    </w:p>
    <w:p w14:paraId="35F8EE6E" w14:textId="58C74561" w:rsidR="00BD112D" w:rsidRPr="002A006C" w:rsidRDefault="00BF1716" w:rsidP="00552F9D">
      <w:pPr>
        <w:ind w:left="0"/>
      </w:pPr>
      <w:r>
        <w:t>20</w:t>
      </w:r>
      <w:r w:rsidR="00BD112D" w:rsidRPr="002A006C">
        <w:t xml:space="preserve">.3 If any </w:t>
      </w:r>
      <w:r w:rsidR="00614002">
        <w:t xml:space="preserve">Obliged Entity </w:t>
      </w:r>
      <w:r w:rsidR="00BD112D" w:rsidRPr="002A006C">
        <w:t>fails to achieve the collection or recycling target, it shall submit a justification report to the DoE</w:t>
      </w:r>
      <w:r w:rsidR="002B4DAD" w:rsidRPr="002A006C">
        <w:t xml:space="preserve"> (Appendix</w:t>
      </w:r>
      <w:r w:rsidR="00947025">
        <w:t xml:space="preserve"> </w:t>
      </w:r>
      <w:r w:rsidR="002B4DAD" w:rsidRPr="002A006C">
        <w:t>-H)</w:t>
      </w:r>
      <w:r w:rsidR="00F101D2">
        <w:t xml:space="preserve"> and</w:t>
      </w:r>
      <w:r w:rsidR="00BD112D" w:rsidRPr="002A006C">
        <w:t xml:space="preserve"> </w:t>
      </w:r>
      <w:r w:rsidR="002B4DAD" w:rsidRPr="002A006C">
        <w:t>way forwards</w:t>
      </w:r>
      <w:r w:rsidR="00BD112D" w:rsidRPr="002A006C">
        <w:t xml:space="preserve"> outlining strategies to meet the targets</w:t>
      </w:r>
      <w:r w:rsidR="00DA164C">
        <w:t xml:space="preserve"> in the following years. The </w:t>
      </w:r>
      <w:r w:rsidR="00DA164C" w:rsidRPr="00DA164C">
        <w:rPr>
          <w:highlight w:val="green"/>
        </w:rPr>
        <w:t>DoE</w:t>
      </w:r>
      <w:r w:rsidR="00BD112D" w:rsidRPr="002A006C">
        <w:t xml:space="preserve"> shall review the report and determine the necessary actions for compliance.</w:t>
      </w:r>
    </w:p>
    <w:p w14:paraId="21DD663A" w14:textId="56930177" w:rsidR="002C24E0" w:rsidRPr="002A006C" w:rsidRDefault="00BF1716" w:rsidP="00552F9D">
      <w:pPr>
        <w:ind w:left="0"/>
      </w:pPr>
      <w:r>
        <w:t>20</w:t>
      </w:r>
      <w:r w:rsidR="00681826" w:rsidRPr="002A006C">
        <w:t>.</w:t>
      </w:r>
      <w:r w:rsidR="00740149" w:rsidRPr="002A006C">
        <w:t>4</w:t>
      </w:r>
      <w:r w:rsidR="00681826" w:rsidRPr="002A006C">
        <w:t xml:space="preserve"> </w:t>
      </w:r>
      <w:r w:rsidR="002C24E0" w:rsidRPr="002A006C">
        <w:t xml:space="preserve">Authorized recycler shall keep records of incoming </w:t>
      </w:r>
      <w:r w:rsidR="00552F9D">
        <w:t xml:space="preserve">obligated </w:t>
      </w:r>
      <w:r w:rsidR="002C24E0" w:rsidRPr="002A006C">
        <w:t xml:space="preserve">plastic wastes supplied by PROs and </w:t>
      </w:r>
      <w:r w:rsidR="002C5519" w:rsidRPr="002A006C">
        <w:t>issue</w:t>
      </w:r>
      <w:r w:rsidR="002C24E0" w:rsidRPr="002A006C">
        <w:t xml:space="preserve"> certificates to PROs</w:t>
      </w:r>
      <w:r w:rsidR="00552F9D">
        <w:t>.</w:t>
      </w:r>
    </w:p>
    <w:p w14:paraId="1FD34EBB" w14:textId="44B0D0B1" w:rsidR="00A3175E" w:rsidRPr="002A006C" w:rsidRDefault="00BF1716" w:rsidP="00552F9D">
      <w:pPr>
        <w:ind w:left="0"/>
      </w:pPr>
      <w:r>
        <w:t>20</w:t>
      </w:r>
      <w:r w:rsidR="00681826" w:rsidRPr="002A006C">
        <w:t>.</w:t>
      </w:r>
      <w:r w:rsidR="00740149" w:rsidRPr="002A006C">
        <w:t>5</w:t>
      </w:r>
      <w:r w:rsidR="00681826" w:rsidRPr="002A006C">
        <w:t xml:space="preserve"> </w:t>
      </w:r>
      <w:r w:rsidR="00A3175E" w:rsidRPr="002A006C">
        <w:t xml:space="preserve">LGI shall publish the Annual Waste Management Report (Annual Waste Report) every </w:t>
      </w:r>
      <w:r w:rsidR="006203A9" w:rsidRPr="002A006C">
        <w:t xml:space="preserve">financial </w:t>
      </w:r>
      <w:r w:rsidR="00A3175E" w:rsidRPr="002A006C">
        <w:t xml:space="preserve">year and submit the report to the </w:t>
      </w:r>
      <w:r w:rsidR="00552F9D">
        <w:t>NCC</w:t>
      </w:r>
      <w:r w:rsidR="00A3175E" w:rsidRPr="002A006C">
        <w:t xml:space="preserve"> according to Table 2 of SWMR-</w:t>
      </w:r>
      <w:r w:rsidR="00552F9D">
        <w:t>2021</w:t>
      </w:r>
      <w:r w:rsidR="00A3175E" w:rsidRPr="002A006C">
        <w:t xml:space="preserve"> by 30</w:t>
      </w:r>
      <w:r w:rsidR="002B330B" w:rsidRPr="002A006C">
        <w:rPr>
          <w:vertAlign w:val="superscript"/>
        </w:rPr>
        <w:t>th</w:t>
      </w:r>
      <w:r w:rsidR="002B330B" w:rsidRPr="002A006C">
        <w:t xml:space="preserve"> </w:t>
      </w:r>
      <w:r w:rsidR="00A3175E" w:rsidRPr="002A006C">
        <w:t xml:space="preserve">September </w:t>
      </w:r>
      <w:r w:rsidR="002B330B" w:rsidRPr="002A006C">
        <w:t>of</w:t>
      </w:r>
      <w:r w:rsidR="00A3175E" w:rsidRPr="002A006C">
        <w:t xml:space="preserve"> each </w:t>
      </w:r>
      <w:r w:rsidR="006203A9" w:rsidRPr="002A006C">
        <w:t xml:space="preserve">financial </w:t>
      </w:r>
      <w:r w:rsidR="00A3175E" w:rsidRPr="002A006C">
        <w:t>year.</w:t>
      </w:r>
      <w:r w:rsidR="002B330B" w:rsidRPr="002A006C">
        <w:t xml:space="preserve"> </w:t>
      </w:r>
    </w:p>
    <w:p w14:paraId="39376F80" w14:textId="79932048" w:rsidR="00D53241" w:rsidRPr="002A006C" w:rsidRDefault="00BF1716" w:rsidP="00552F9D">
      <w:pPr>
        <w:ind w:left="0"/>
      </w:pPr>
      <w:r>
        <w:t>20</w:t>
      </w:r>
      <w:r w:rsidR="00681826" w:rsidRPr="002A006C">
        <w:t>.</w:t>
      </w:r>
      <w:r w:rsidR="00740149" w:rsidRPr="002A006C">
        <w:t>6</w:t>
      </w:r>
      <w:r w:rsidR="00681826" w:rsidRPr="002A006C">
        <w:t xml:space="preserve"> </w:t>
      </w:r>
      <w:r w:rsidR="00552F9D" w:rsidRPr="00552F9D">
        <w:t xml:space="preserve">DoE </w:t>
      </w:r>
      <w:r w:rsidR="00740149" w:rsidRPr="002A006C">
        <w:t>shall</w:t>
      </w:r>
      <w:r w:rsidR="00D53241" w:rsidRPr="002A006C">
        <w:t xml:space="preserve"> review the reports of </w:t>
      </w:r>
      <w:r w:rsidR="006F1CC9">
        <w:t xml:space="preserve">Obliged Entities </w:t>
      </w:r>
      <w:r w:rsidR="008519C3">
        <w:t xml:space="preserve">and give feedback if </w:t>
      </w:r>
      <w:r w:rsidR="00F101D2">
        <w:t xml:space="preserve">they </w:t>
      </w:r>
      <w:r w:rsidR="008519C3">
        <w:t xml:space="preserve">have any. </w:t>
      </w:r>
    </w:p>
    <w:p w14:paraId="1835F2AC" w14:textId="6BABB684" w:rsidR="00CF4FCC" w:rsidRPr="002A006C" w:rsidRDefault="00BF1716" w:rsidP="00552F9D">
      <w:pPr>
        <w:ind w:left="0"/>
      </w:pPr>
      <w:r>
        <w:t>20</w:t>
      </w:r>
      <w:r w:rsidR="00681826" w:rsidRPr="002A006C">
        <w:t>.</w:t>
      </w:r>
      <w:r w:rsidR="00740149" w:rsidRPr="002A006C">
        <w:t>7</w:t>
      </w:r>
      <w:r w:rsidR="00681826" w:rsidRPr="002A006C">
        <w:t xml:space="preserve"> </w:t>
      </w:r>
      <w:r w:rsidR="001D335E" w:rsidRPr="002A006C">
        <w:t xml:space="preserve">NCC may </w:t>
      </w:r>
      <w:r w:rsidR="00DA164C" w:rsidRPr="00DA164C">
        <w:rPr>
          <w:highlight w:val="green"/>
        </w:rPr>
        <w:t>instruct</w:t>
      </w:r>
      <w:r w:rsidR="001D335E" w:rsidRPr="002A006C">
        <w:t xml:space="preserve"> the directorate, local government authorities, other authorities</w:t>
      </w:r>
      <w:r w:rsidR="002C5519" w:rsidRPr="002A006C">
        <w:t>,</w:t>
      </w:r>
      <w:r w:rsidR="001D335E" w:rsidRPr="002A006C">
        <w:t xml:space="preserve"> or institutions to submit a written report within the due date after cond</w:t>
      </w:r>
      <w:r w:rsidR="00DA164C">
        <w:t>ucting an on-site investigation.</w:t>
      </w:r>
    </w:p>
    <w:p w14:paraId="0EF61690" w14:textId="77777777" w:rsidR="00CC1D98" w:rsidRPr="002A006C" w:rsidRDefault="00CC1D98" w:rsidP="00552F9D">
      <w:pPr>
        <w:ind w:left="0"/>
      </w:pPr>
    </w:p>
    <w:p w14:paraId="173EEE89" w14:textId="686631B1" w:rsidR="004978C5" w:rsidRPr="002A006C" w:rsidRDefault="00BF1716" w:rsidP="008519C3">
      <w:pPr>
        <w:pStyle w:val="Heading1"/>
      </w:pPr>
      <w:bookmarkStart w:id="22" w:name="_Toc195108099"/>
      <w:r>
        <w:t>21</w:t>
      </w:r>
      <w:r w:rsidR="004978C5" w:rsidRPr="002A006C">
        <w:t>. Alternative Design</w:t>
      </w:r>
      <w:bookmarkEnd w:id="22"/>
    </w:p>
    <w:p w14:paraId="6451CB18" w14:textId="554D8AA5" w:rsidR="004978C5" w:rsidRPr="002A006C" w:rsidRDefault="00BF1716" w:rsidP="00552F9D">
      <w:pPr>
        <w:ind w:left="0"/>
      </w:pPr>
      <w:r>
        <w:t>21</w:t>
      </w:r>
      <w:r w:rsidR="004978C5" w:rsidRPr="002A006C">
        <w:t xml:space="preserve">.1 </w:t>
      </w:r>
      <w:r w:rsidR="006F1CC9">
        <w:t xml:space="preserve">Obliged Entities </w:t>
      </w:r>
      <w:r w:rsidR="004978C5" w:rsidRPr="002A006C">
        <w:t xml:space="preserve">shall adopt environmentally friendly technologies at the design stage to minimize the </w:t>
      </w:r>
      <w:r w:rsidR="00DA164C" w:rsidRPr="00DA164C">
        <w:rPr>
          <w:highlight w:val="green"/>
        </w:rPr>
        <w:t>plastic waste generation</w:t>
      </w:r>
      <w:r w:rsidR="004978C5" w:rsidRPr="00DA164C">
        <w:rPr>
          <w:highlight w:val="green"/>
        </w:rPr>
        <w:t xml:space="preserve"> and improve </w:t>
      </w:r>
      <w:r w:rsidR="00DA164C" w:rsidRPr="00DA164C">
        <w:rPr>
          <w:highlight w:val="green"/>
        </w:rPr>
        <w:t>the</w:t>
      </w:r>
      <w:r w:rsidR="00DA164C">
        <w:t xml:space="preserve"> </w:t>
      </w:r>
      <w:r w:rsidR="004978C5" w:rsidRPr="002A006C">
        <w:t xml:space="preserve">plastic waste management. The final products should be easily </w:t>
      </w:r>
      <w:r w:rsidR="00026A8F" w:rsidRPr="00026A8F">
        <w:rPr>
          <w:highlight w:val="green"/>
        </w:rPr>
        <w:t xml:space="preserve">collectable, </w:t>
      </w:r>
      <w:r w:rsidR="004978C5" w:rsidRPr="00026A8F">
        <w:rPr>
          <w:highlight w:val="green"/>
        </w:rPr>
        <w:t xml:space="preserve">recyclable and/or </w:t>
      </w:r>
      <w:r w:rsidR="00026A8F" w:rsidRPr="00026A8F">
        <w:rPr>
          <w:highlight w:val="green"/>
        </w:rPr>
        <w:t>biodegradable/</w:t>
      </w:r>
      <w:r w:rsidR="004978C5" w:rsidRPr="00026A8F">
        <w:rPr>
          <w:highlight w:val="green"/>
        </w:rPr>
        <w:t>compostable</w:t>
      </w:r>
      <w:r w:rsidR="004978C5" w:rsidRPr="002A006C">
        <w:t>.</w:t>
      </w:r>
      <w:r w:rsidR="00572B9A">
        <w:t xml:space="preserve"> </w:t>
      </w:r>
      <w:r w:rsidR="00572B9A" w:rsidRPr="00572B9A">
        <w:rPr>
          <w:highlight w:val="cyan"/>
        </w:rPr>
        <w:t>They shall also prioritize the gradual phase-out of hazardous chemicals in their production processes</w:t>
      </w:r>
    </w:p>
    <w:p w14:paraId="24BEAF98" w14:textId="3B693FB0" w:rsidR="00990E0A" w:rsidRPr="002A006C" w:rsidRDefault="00BF1716" w:rsidP="00552F9D">
      <w:pPr>
        <w:ind w:left="0"/>
      </w:pPr>
      <w:r>
        <w:t>21</w:t>
      </w:r>
      <w:r w:rsidR="00990E0A" w:rsidRPr="002A006C">
        <w:t>.2 Appropriate authority recommended by the Government shall develop a tool, such as a tamper-proof barcode within 1</w:t>
      </w:r>
      <w:r w:rsidR="00990E0A" w:rsidRPr="008519C3">
        <w:rPr>
          <w:vertAlign w:val="superscript"/>
        </w:rPr>
        <w:t xml:space="preserve">st </w:t>
      </w:r>
      <w:r w:rsidR="00990E0A" w:rsidRPr="002A006C">
        <w:t xml:space="preserve">year </w:t>
      </w:r>
      <w:r w:rsidR="008519C3">
        <w:t>after coming into effect of</w:t>
      </w:r>
      <w:r w:rsidR="00990E0A" w:rsidRPr="002A006C">
        <w:t xml:space="preserve"> </w:t>
      </w:r>
      <w:r w:rsidR="00687AE4" w:rsidRPr="002A006C">
        <w:t>the</w:t>
      </w:r>
      <w:r w:rsidR="00990E0A" w:rsidRPr="002A006C">
        <w:t xml:space="preserve"> </w:t>
      </w:r>
      <w:r w:rsidR="00687AE4" w:rsidRPr="002A006C">
        <w:t>directives</w:t>
      </w:r>
      <w:r w:rsidR="00990E0A" w:rsidRPr="002A006C">
        <w:t xml:space="preserve">, to track the </w:t>
      </w:r>
      <w:r w:rsidR="00DA164C" w:rsidRPr="00DA164C">
        <w:rPr>
          <w:highlight w:val="green"/>
        </w:rPr>
        <w:lastRenderedPageBreak/>
        <w:t>biodegradability/composability</w:t>
      </w:r>
      <w:r w:rsidR="00DA164C" w:rsidRPr="002A006C">
        <w:t xml:space="preserve"> </w:t>
      </w:r>
      <w:r w:rsidR="00990E0A" w:rsidRPr="002A006C">
        <w:t>of products entering the local market, with the support of the appropriate Ministries.</w:t>
      </w:r>
    </w:p>
    <w:p w14:paraId="38BAF79E" w14:textId="26DD3AC2" w:rsidR="00990E0A" w:rsidRPr="002A006C" w:rsidRDefault="00BF1716" w:rsidP="00552F9D">
      <w:pPr>
        <w:ind w:left="0"/>
      </w:pPr>
      <w:r>
        <w:t>21</w:t>
      </w:r>
      <w:r w:rsidR="00990E0A" w:rsidRPr="002A006C">
        <w:t xml:space="preserve">.3 </w:t>
      </w:r>
      <w:r w:rsidR="006F1CC9">
        <w:t xml:space="preserve">Obliged Entities </w:t>
      </w:r>
      <w:r w:rsidR="00990E0A" w:rsidRPr="002A006C">
        <w:t xml:space="preserve">shall </w:t>
      </w:r>
      <w:r w:rsidR="008519C3">
        <w:t xml:space="preserve">develop alternative biodegradable/compostable products </w:t>
      </w:r>
      <w:r w:rsidR="008519C3" w:rsidRPr="008519C3">
        <w:t xml:space="preserve">to replace problematic plastics </w:t>
      </w:r>
      <w:r w:rsidR="008519C3">
        <w:t xml:space="preserve">and </w:t>
      </w:r>
      <w:r w:rsidR="00990E0A" w:rsidRPr="002A006C">
        <w:t xml:space="preserve">use </w:t>
      </w:r>
      <w:r w:rsidR="00F101D2">
        <w:t xml:space="preserve">the </w:t>
      </w:r>
      <w:r w:rsidR="00990E0A" w:rsidRPr="002A006C">
        <w:t>tamper-proof barcode on alternative</w:t>
      </w:r>
      <w:r w:rsidR="00F101D2">
        <w:t>-</w:t>
      </w:r>
      <w:r w:rsidR="008519C3" w:rsidRPr="008519C3">
        <w:t xml:space="preserve">designed </w:t>
      </w:r>
      <w:r w:rsidR="00990E0A" w:rsidRPr="002A006C">
        <w:t xml:space="preserve">products </w:t>
      </w:r>
      <w:r w:rsidR="008519C3" w:rsidRPr="008519C3">
        <w:t>before market entry</w:t>
      </w:r>
      <w:r w:rsidR="008519C3">
        <w:t xml:space="preserve"> </w:t>
      </w:r>
      <w:r w:rsidR="008519C3" w:rsidRPr="008519C3">
        <w:t>for certification.</w:t>
      </w:r>
    </w:p>
    <w:p w14:paraId="4BD0E62C" w14:textId="4C42A4BD" w:rsidR="00990E0A" w:rsidRPr="00010108" w:rsidRDefault="00BF1716" w:rsidP="00552F9D">
      <w:pPr>
        <w:ind w:left="0"/>
        <w:rPr>
          <w:color w:val="000000" w:themeColor="text1"/>
        </w:rPr>
      </w:pPr>
      <w:r>
        <w:rPr>
          <w:color w:val="000000" w:themeColor="text1"/>
          <w:highlight w:val="green"/>
        </w:rPr>
        <w:t>21</w:t>
      </w:r>
      <w:r w:rsidR="00990E0A" w:rsidRPr="00010108">
        <w:rPr>
          <w:color w:val="000000" w:themeColor="text1"/>
          <w:highlight w:val="green"/>
        </w:rPr>
        <w:t xml:space="preserve">.4 BSTI shall certify alternative products </w:t>
      </w:r>
      <w:r w:rsidR="00026A8F" w:rsidRPr="00010108">
        <w:rPr>
          <w:color w:val="000000" w:themeColor="text1"/>
          <w:highlight w:val="green"/>
        </w:rPr>
        <w:t>be</w:t>
      </w:r>
      <w:r w:rsidR="00990E0A" w:rsidRPr="00010108">
        <w:rPr>
          <w:color w:val="000000" w:themeColor="text1"/>
          <w:highlight w:val="green"/>
        </w:rPr>
        <w:t>for</w:t>
      </w:r>
      <w:r w:rsidR="00026A8F" w:rsidRPr="00010108">
        <w:rPr>
          <w:color w:val="000000" w:themeColor="text1"/>
          <w:highlight w:val="green"/>
        </w:rPr>
        <w:t>e local</w:t>
      </w:r>
      <w:r w:rsidR="00990E0A" w:rsidRPr="00010108">
        <w:rPr>
          <w:color w:val="000000" w:themeColor="text1"/>
          <w:highlight w:val="green"/>
        </w:rPr>
        <w:t xml:space="preserve"> market entry</w:t>
      </w:r>
      <w:r w:rsidR="00026A8F" w:rsidRPr="00010108">
        <w:rPr>
          <w:color w:val="000000" w:themeColor="text1"/>
          <w:highlight w:val="green"/>
        </w:rPr>
        <w:t>.</w:t>
      </w:r>
      <w:r w:rsidR="00990E0A" w:rsidRPr="00010108">
        <w:rPr>
          <w:color w:val="000000" w:themeColor="text1"/>
        </w:rPr>
        <w:t xml:space="preserve"> </w:t>
      </w:r>
    </w:p>
    <w:p w14:paraId="30E942F1" w14:textId="085699E5" w:rsidR="004978C5" w:rsidRPr="002A006C" w:rsidRDefault="00BF1716" w:rsidP="00552F9D">
      <w:pPr>
        <w:ind w:left="0"/>
      </w:pPr>
      <w:r>
        <w:t>21</w:t>
      </w:r>
      <w:r w:rsidR="004978C5" w:rsidRPr="002A006C">
        <w:t>.</w:t>
      </w:r>
      <w:r w:rsidR="00990E0A" w:rsidRPr="002A006C">
        <w:t>5</w:t>
      </w:r>
      <w:r w:rsidR="004978C5" w:rsidRPr="002A006C">
        <w:t xml:space="preserve"> </w:t>
      </w:r>
      <w:r w:rsidR="006F1CC9">
        <w:t xml:space="preserve">Obliged Entities </w:t>
      </w:r>
      <w:r w:rsidR="004978C5" w:rsidRPr="002A006C">
        <w:t xml:space="preserve">shall explore opportunities </w:t>
      </w:r>
      <w:r w:rsidR="00026A8F">
        <w:t xml:space="preserve">of </w:t>
      </w:r>
      <w:r w:rsidR="00026A8F" w:rsidRPr="00026A8F">
        <w:rPr>
          <w:highlight w:val="green"/>
        </w:rPr>
        <w:t>phasing down the hazardous chemicals or additives</w:t>
      </w:r>
      <w:r w:rsidR="00026A8F">
        <w:t xml:space="preserve"> </w:t>
      </w:r>
      <w:r w:rsidR="004978C5" w:rsidRPr="002A006C">
        <w:t xml:space="preserve">to enhance the </w:t>
      </w:r>
      <w:r w:rsidR="00026A8F" w:rsidRPr="00026A8F">
        <w:rPr>
          <w:highlight w:val="green"/>
        </w:rPr>
        <w:t>environment friendly</w:t>
      </w:r>
      <w:r w:rsidR="00026A8F">
        <w:t xml:space="preserve"> </w:t>
      </w:r>
      <w:r w:rsidR="004978C5" w:rsidRPr="002A006C">
        <w:t>reusability</w:t>
      </w:r>
      <w:r w:rsidR="00026A8F">
        <w:t xml:space="preserve"> and recyclability of products. </w:t>
      </w:r>
      <w:r w:rsidR="00026A8F" w:rsidRPr="00026A8F">
        <w:rPr>
          <w:highlight w:val="green"/>
        </w:rPr>
        <w:t>Obliged Entities may explore</w:t>
      </w:r>
      <w:r w:rsidR="004978C5" w:rsidRPr="00026A8F">
        <w:rPr>
          <w:highlight w:val="green"/>
        </w:rPr>
        <w:t xml:space="preserve"> new value </w:t>
      </w:r>
      <w:r w:rsidR="00026A8F" w:rsidRPr="00026A8F">
        <w:rPr>
          <w:highlight w:val="green"/>
        </w:rPr>
        <w:t>creation</w:t>
      </w:r>
      <w:r w:rsidR="004978C5" w:rsidRPr="002A006C">
        <w:t xml:space="preserve"> for previously unrecyclable plastic products.</w:t>
      </w:r>
    </w:p>
    <w:p w14:paraId="1B03FFCA" w14:textId="18DFBA1F" w:rsidR="004978C5" w:rsidRPr="002A006C" w:rsidRDefault="00BF1716" w:rsidP="00552F9D">
      <w:pPr>
        <w:ind w:left="0"/>
      </w:pPr>
      <w:r>
        <w:t>21</w:t>
      </w:r>
      <w:r w:rsidR="004978C5" w:rsidRPr="002A006C">
        <w:t>.</w:t>
      </w:r>
      <w:r w:rsidR="00990E0A" w:rsidRPr="002A006C">
        <w:t>6</w:t>
      </w:r>
      <w:r w:rsidR="004978C5" w:rsidRPr="002A006C">
        <w:t xml:space="preserve"> The </w:t>
      </w:r>
      <w:r w:rsidR="00F101D2">
        <w:t xml:space="preserve">Government shall also identify plastic alternatives for the </w:t>
      </w:r>
      <w:r w:rsidR="00026A8F" w:rsidRPr="00026A8F">
        <w:rPr>
          <w:highlight w:val="green"/>
        </w:rPr>
        <w:t>problematic</w:t>
      </w:r>
      <w:r w:rsidR="00F101D2">
        <w:t xml:space="preserve"> plastic items and recommend the private sector</w:t>
      </w:r>
      <w:r w:rsidR="004978C5" w:rsidRPr="002A006C">
        <w:t xml:space="preserve"> adopt these alternatives.</w:t>
      </w:r>
    </w:p>
    <w:p w14:paraId="2670E4F2" w14:textId="77777777" w:rsidR="00010108" w:rsidRPr="002A006C" w:rsidRDefault="00010108" w:rsidP="00552F9D">
      <w:pPr>
        <w:ind w:left="0"/>
      </w:pPr>
    </w:p>
    <w:p w14:paraId="762B9E2D" w14:textId="002787D1" w:rsidR="00D53241" w:rsidRPr="002A006C" w:rsidRDefault="00BF1716" w:rsidP="008519C3">
      <w:pPr>
        <w:pStyle w:val="Heading1"/>
      </w:pPr>
      <w:bookmarkStart w:id="23" w:name="_Toc195108100"/>
      <w:r>
        <w:t>22</w:t>
      </w:r>
      <w:r w:rsidR="00D53241" w:rsidRPr="002A006C">
        <w:t>. Audit, Monitor and Inspection</w:t>
      </w:r>
      <w:bookmarkEnd w:id="23"/>
    </w:p>
    <w:p w14:paraId="433AE2FB" w14:textId="51B746EF" w:rsidR="00344AD8" w:rsidRPr="002A006C" w:rsidRDefault="00BF1716" w:rsidP="00552F9D">
      <w:pPr>
        <w:ind w:left="0"/>
      </w:pPr>
      <w:r>
        <w:t>22</w:t>
      </w:r>
      <w:r w:rsidR="00681826" w:rsidRPr="002A006C">
        <w:t xml:space="preserve">.1 </w:t>
      </w:r>
      <w:r w:rsidR="00344AD8" w:rsidRPr="002A006C">
        <w:t xml:space="preserve">DoE shall conduct field-level audits, inspections, and verifications of EPR activities undertaken by </w:t>
      </w:r>
      <w:r w:rsidR="006F1CC9">
        <w:t xml:space="preserve">Obliged Entities </w:t>
      </w:r>
      <w:r w:rsidR="00344AD8" w:rsidRPr="002A006C">
        <w:t xml:space="preserve">and PROs, </w:t>
      </w:r>
    </w:p>
    <w:p w14:paraId="6023F8C3" w14:textId="686FEEBC" w:rsidR="00D53241" w:rsidRPr="002A006C" w:rsidRDefault="00BF1716" w:rsidP="00552F9D">
      <w:pPr>
        <w:ind w:left="0"/>
      </w:pPr>
      <w:r>
        <w:t>22</w:t>
      </w:r>
      <w:r w:rsidR="00681826" w:rsidRPr="002A006C">
        <w:t xml:space="preserve">.2 </w:t>
      </w:r>
      <w:r w:rsidR="00344AD8" w:rsidRPr="002A006C">
        <w:t>DoE shall check the collection</w:t>
      </w:r>
      <w:r w:rsidR="00EC6A5C" w:rsidRPr="002A006C">
        <w:t xml:space="preserve">, </w:t>
      </w:r>
      <w:r w:rsidR="00344AD8" w:rsidRPr="002A006C">
        <w:t>recycling</w:t>
      </w:r>
      <w:r w:rsidR="002C5519" w:rsidRPr="002A006C">
        <w:t>,</w:t>
      </w:r>
      <w:r w:rsidR="00344AD8" w:rsidRPr="002A006C">
        <w:t xml:space="preserve"> </w:t>
      </w:r>
      <w:r w:rsidR="00EC6A5C" w:rsidRPr="002A006C">
        <w:t xml:space="preserve">and disposal </w:t>
      </w:r>
      <w:r w:rsidR="00344AD8" w:rsidRPr="002A006C">
        <w:t xml:space="preserve">rates </w:t>
      </w:r>
      <w:r w:rsidR="002C5519" w:rsidRPr="002A006C">
        <w:t xml:space="preserve">and </w:t>
      </w:r>
      <w:r w:rsidR="001D335E" w:rsidRPr="002A006C">
        <w:t xml:space="preserve">use of </w:t>
      </w:r>
      <w:r w:rsidR="002C5519" w:rsidRPr="002A006C">
        <w:t>tamper-proof</w:t>
      </w:r>
      <w:r w:rsidR="00344AD8" w:rsidRPr="002A006C">
        <w:t xml:space="preserve"> </w:t>
      </w:r>
      <w:r w:rsidR="002C5519" w:rsidRPr="002A006C">
        <w:t>barcodes</w:t>
      </w:r>
      <w:r w:rsidR="00344AD8" w:rsidRPr="002A006C">
        <w:t xml:space="preserve"> </w:t>
      </w:r>
      <w:r w:rsidR="001D335E" w:rsidRPr="002A006C">
        <w:t>by</w:t>
      </w:r>
      <w:r w:rsidR="00344AD8" w:rsidRPr="002A006C">
        <w:t xml:space="preserve"> </w:t>
      </w:r>
      <w:r w:rsidR="006F1CC9">
        <w:t xml:space="preserve">Obliged Entities </w:t>
      </w:r>
      <w:r w:rsidR="00344AD8" w:rsidRPr="002A006C">
        <w:t>and PROs in field-level audits</w:t>
      </w:r>
      <w:r w:rsidR="00B95A95" w:rsidRPr="002A006C">
        <w:t>.</w:t>
      </w:r>
    </w:p>
    <w:p w14:paraId="6E1E17D3" w14:textId="4915671B" w:rsidR="00A3175E" w:rsidRPr="002A006C" w:rsidRDefault="00BF1716" w:rsidP="00552F9D">
      <w:pPr>
        <w:ind w:left="0"/>
      </w:pPr>
      <w:r>
        <w:t>22</w:t>
      </w:r>
      <w:r w:rsidR="00681826" w:rsidRPr="002A006C">
        <w:t xml:space="preserve">.3 </w:t>
      </w:r>
      <w:r w:rsidR="00A3175E" w:rsidRPr="002A006C">
        <w:t xml:space="preserve">PROs shall </w:t>
      </w:r>
      <w:r w:rsidR="001D335E" w:rsidRPr="002A006C">
        <w:t>remain</w:t>
      </w:r>
      <w:r w:rsidR="00A3175E" w:rsidRPr="002A006C">
        <w:t xml:space="preserve"> open to audits initiated by the DoE or internally for financial, operational, and legal transparency.</w:t>
      </w:r>
    </w:p>
    <w:p w14:paraId="0198C063" w14:textId="789313D2" w:rsidR="00B95A95" w:rsidRPr="002A006C" w:rsidRDefault="00BF1716" w:rsidP="00552F9D">
      <w:pPr>
        <w:ind w:left="0"/>
      </w:pPr>
      <w:r>
        <w:t>22</w:t>
      </w:r>
      <w:r w:rsidR="00681826" w:rsidRPr="002A006C">
        <w:t xml:space="preserve">.4 </w:t>
      </w:r>
      <w:r w:rsidR="00B95A95" w:rsidRPr="002A006C">
        <w:t>DoE shall ensure mobile court drives at the point sources to prevent littering of plastic waste.</w:t>
      </w:r>
    </w:p>
    <w:p w14:paraId="12C9CB9F" w14:textId="008442F1" w:rsidR="00B95A95" w:rsidRPr="002A006C" w:rsidRDefault="00BF1716" w:rsidP="00552F9D">
      <w:pPr>
        <w:ind w:left="0"/>
      </w:pPr>
      <w:r>
        <w:t>22</w:t>
      </w:r>
      <w:r w:rsidR="00681826" w:rsidRPr="002A006C">
        <w:t xml:space="preserve">.5 </w:t>
      </w:r>
      <w:r w:rsidR="00B95A95" w:rsidRPr="002A006C">
        <w:t xml:space="preserve">DoE shall ensure the prohibition of the entry of targeted single-use plastics into coastal areas with </w:t>
      </w:r>
      <w:r w:rsidR="002C5519" w:rsidRPr="002A006C">
        <w:t xml:space="preserve">the </w:t>
      </w:r>
      <w:r w:rsidR="00B95A95" w:rsidRPr="002A006C">
        <w:t xml:space="preserve">support of LGI and allow those </w:t>
      </w:r>
      <w:r w:rsidR="002C5519" w:rsidRPr="002A006C">
        <w:t>that</w:t>
      </w:r>
      <w:r w:rsidR="00B95A95" w:rsidRPr="002A006C">
        <w:t xml:space="preserve"> have no alternative.</w:t>
      </w:r>
    </w:p>
    <w:p w14:paraId="4C9CE503" w14:textId="0267DF7E" w:rsidR="00B95A95" w:rsidRPr="0053065B" w:rsidRDefault="00BF1716" w:rsidP="00552F9D">
      <w:pPr>
        <w:ind w:left="0"/>
        <w:rPr>
          <w:color w:val="000000" w:themeColor="text1"/>
        </w:rPr>
      </w:pPr>
      <w:r>
        <w:rPr>
          <w:color w:val="000000" w:themeColor="text1"/>
          <w:highlight w:val="cyan"/>
        </w:rPr>
        <w:t>22</w:t>
      </w:r>
      <w:r w:rsidR="00681826" w:rsidRPr="0053065B">
        <w:rPr>
          <w:color w:val="000000" w:themeColor="text1"/>
          <w:highlight w:val="cyan"/>
        </w:rPr>
        <w:t>.</w:t>
      </w:r>
      <w:r w:rsidR="00EC6A5C" w:rsidRPr="0053065B">
        <w:rPr>
          <w:color w:val="000000" w:themeColor="text1"/>
          <w:highlight w:val="cyan"/>
        </w:rPr>
        <w:t>6</w:t>
      </w:r>
      <w:r w:rsidR="00681826" w:rsidRPr="0053065B">
        <w:rPr>
          <w:color w:val="000000" w:themeColor="text1"/>
          <w:highlight w:val="cyan"/>
        </w:rPr>
        <w:t xml:space="preserve"> </w:t>
      </w:r>
      <w:r w:rsidR="00010108" w:rsidRPr="0053065B">
        <w:rPr>
          <w:color w:val="000000" w:themeColor="text1"/>
          <w:highlight w:val="cyan"/>
        </w:rPr>
        <w:t>PROs shall monitor and verify waste collection and recycling contracts given through bidding process.</w:t>
      </w:r>
      <w:r w:rsidR="007E3F9D" w:rsidRPr="0053065B">
        <w:rPr>
          <w:color w:val="000000" w:themeColor="text1"/>
        </w:rPr>
        <w:t xml:space="preserve"> </w:t>
      </w:r>
    </w:p>
    <w:p w14:paraId="7BD05BB5" w14:textId="187A30F7" w:rsidR="00A3175E" w:rsidRPr="002A006C" w:rsidRDefault="00BF1716" w:rsidP="00552F9D">
      <w:pPr>
        <w:ind w:left="0"/>
      </w:pPr>
      <w:r>
        <w:t>22</w:t>
      </w:r>
      <w:r w:rsidR="00681826" w:rsidRPr="002A006C">
        <w:t>.</w:t>
      </w:r>
      <w:r w:rsidR="00EC6A5C" w:rsidRPr="002A006C">
        <w:t>7</w:t>
      </w:r>
      <w:r w:rsidR="00681826" w:rsidRPr="002A006C">
        <w:t xml:space="preserve"> </w:t>
      </w:r>
      <w:r w:rsidR="002C24E0" w:rsidRPr="002A006C">
        <w:t xml:space="preserve">Authorized recycler shall maintain trade licenses, relevant documents, </w:t>
      </w:r>
      <w:r w:rsidR="002C5519" w:rsidRPr="002A006C">
        <w:t xml:space="preserve">and </w:t>
      </w:r>
      <w:r w:rsidR="002C24E0" w:rsidRPr="002A006C">
        <w:t>clearances</w:t>
      </w:r>
      <w:r w:rsidR="00EC6A5C" w:rsidRPr="002A006C">
        <w:t>.</w:t>
      </w:r>
    </w:p>
    <w:p w14:paraId="511768E5" w14:textId="77777777" w:rsidR="00CC1D98" w:rsidRPr="002A006C" w:rsidRDefault="00CC1D98" w:rsidP="00552F9D">
      <w:pPr>
        <w:ind w:left="0"/>
      </w:pPr>
    </w:p>
    <w:p w14:paraId="02600C0D" w14:textId="1A26D402" w:rsidR="00D53241" w:rsidRPr="002A006C" w:rsidRDefault="00BF1716" w:rsidP="008519C3">
      <w:pPr>
        <w:pStyle w:val="Heading1"/>
      </w:pPr>
      <w:bookmarkStart w:id="24" w:name="_Toc195108101"/>
      <w:r>
        <w:t>23</w:t>
      </w:r>
      <w:r w:rsidR="00D53241" w:rsidRPr="002A006C">
        <w:t>. Enforcement and Penalty</w:t>
      </w:r>
      <w:bookmarkEnd w:id="24"/>
    </w:p>
    <w:p w14:paraId="75CD4B65" w14:textId="4118A52A" w:rsidR="002B330B" w:rsidRPr="002A006C" w:rsidRDefault="00BF1716" w:rsidP="00552F9D">
      <w:pPr>
        <w:ind w:left="0"/>
      </w:pPr>
      <w:r>
        <w:t>23</w:t>
      </w:r>
      <w:r w:rsidR="00681826" w:rsidRPr="002A006C">
        <w:t xml:space="preserve">.1 </w:t>
      </w:r>
      <w:r w:rsidR="002B330B" w:rsidRPr="002A006C">
        <w:t>DoE shall strengthen enforcement to ensure collection</w:t>
      </w:r>
      <w:r w:rsidR="00533371" w:rsidRPr="002A006C">
        <w:t>,</w:t>
      </w:r>
      <w:r w:rsidR="002B330B" w:rsidRPr="002A006C">
        <w:t xml:space="preserve"> </w:t>
      </w:r>
      <w:r w:rsidR="007E3F9D">
        <w:t xml:space="preserve">and </w:t>
      </w:r>
      <w:r w:rsidR="002C5519" w:rsidRPr="002A006C">
        <w:t>recycling</w:t>
      </w:r>
      <w:r w:rsidR="002B330B" w:rsidRPr="002A006C">
        <w:t xml:space="preserve"> </w:t>
      </w:r>
      <w:r w:rsidR="00533371" w:rsidRPr="002A006C">
        <w:t xml:space="preserve">target </w:t>
      </w:r>
      <w:r w:rsidR="002B330B" w:rsidRPr="002A006C">
        <w:t>of obligated plastic</w:t>
      </w:r>
      <w:r w:rsidR="00974EB6">
        <w:t xml:space="preserve"> </w:t>
      </w:r>
      <w:r w:rsidR="00974EB6" w:rsidRPr="00974EB6">
        <w:t>from the beginning of 3</w:t>
      </w:r>
      <w:r w:rsidR="00974EB6" w:rsidRPr="007E3F9D">
        <w:rPr>
          <w:vertAlign w:val="superscript"/>
        </w:rPr>
        <w:t>rd</w:t>
      </w:r>
      <w:r w:rsidR="00974EB6" w:rsidRPr="00974EB6">
        <w:t xml:space="preserve"> year after </w:t>
      </w:r>
      <w:r w:rsidR="00F101D2">
        <w:t xml:space="preserve">the </w:t>
      </w:r>
      <w:r w:rsidR="00974EB6" w:rsidRPr="00974EB6">
        <w:t>coming into effect of the directives</w:t>
      </w:r>
      <w:r w:rsidR="00974EB6">
        <w:t>.</w:t>
      </w:r>
    </w:p>
    <w:p w14:paraId="453EA6AA" w14:textId="2E6BF443" w:rsidR="00CF4FCC" w:rsidRPr="002A006C" w:rsidRDefault="00BF1716" w:rsidP="00552F9D">
      <w:pPr>
        <w:ind w:left="0"/>
      </w:pPr>
      <w:r>
        <w:t>23</w:t>
      </w:r>
      <w:r w:rsidR="00681826" w:rsidRPr="002A006C">
        <w:t xml:space="preserve">.2 </w:t>
      </w:r>
      <w:r w:rsidR="00CF4FCC" w:rsidRPr="002A006C">
        <w:t xml:space="preserve">No </w:t>
      </w:r>
      <w:r w:rsidR="006F1CC9">
        <w:t xml:space="preserve">Obliged Entities </w:t>
      </w:r>
      <w:r w:rsidR="00CF4FCC" w:rsidRPr="002A006C">
        <w:t xml:space="preserve">shall manufacture or use any </w:t>
      </w:r>
      <w:r w:rsidR="007E18A7" w:rsidRPr="002A006C">
        <w:t xml:space="preserve">obligated </w:t>
      </w:r>
      <w:r w:rsidR="00CF4FCC" w:rsidRPr="002A006C">
        <w:t>plastic or multilayered packaging for packaging of commodities without obtaining registration</w:t>
      </w:r>
      <w:r w:rsidR="00974EB6">
        <w:t xml:space="preserve"> </w:t>
      </w:r>
      <w:r w:rsidR="00974EB6" w:rsidRPr="00974EB6">
        <w:t>after the expiry of 6 (six) months after the coming into effect of the directives</w:t>
      </w:r>
      <w:r w:rsidR="00974EB6">
        <w:t>.</w:t>
      </w:r>
    </w:p>
    <w:p w14:paraId="056ECBDB" w14:textId="0532574A" w:rsidR="003665F1" w:rsidRPr="002A006C" w:rsidRDefault="00BF1716" w:rsidP="00552F9D">
      <w:pPr>
        <w:ind w:left="0"/>
      </w:pPr>
      <w:r>
        <w:t>23</w:t>
      </w:r>
      <w:r w:rsidR="00681826" w:rsidRPr="002A006C">
        <w:t>.</w:t>
      </w:r>
      <w:r w:rsidR="007E18A7" w:rsidRPr="002A006C">
        <w:t>3</w:t>
      </w:r>
      <w:r w:rsidR="00681826" w:rsidRPr="002A006C">
        <w:t xml:space="preserve"> </w:t>
      </w:r>
      <w:r w:rsidR="003665F1" w:rsidRPr="002A006C">
        <w:t xml:space="preserve">DoE shall enforce environmental laws and </w:t>
      </w:r>
      <w:r w:rsidR="002C5519" w:rsidRPr="002A006C">
        <w:t>implement</w:t>
      </w:r>
      <w:r w:rsidR="003665F1" w:rsidRPr="002A006C">
        <w:t xml:space="preserve"> EPR policies in alignment with existing environmental laws and regulations.</w:t>
      </w:r>
    </w:p>
    <w:p w14:paraId="6CAFA980" w14:textId="23F7BB06" w:rsidR="00B95A95" w:rsidRPr="002A006C" w:rsidRDefault="00BF1716" w:rsidP="00552F9D">
      <w:pPr>
        <w:ind w:left="0"/>
      </w:pPr>
      <w:r>
        <w:lastRenderedPageBreak/>
        <w:t>23</w:t>
      </w:r>
      <w:r w:rsidR="00681826" w:rsidRPr="002A006C">
        <w:t>.</w:t>
      </w:r>
      <w:r w:rsidR="007E18A7" w:rsidRPr="002A006C">
        <w:t>4</w:t>
      </w:r>
      <w:r w:rsidR="00681826" w:rsidRPr="002A006C">
        <w:t xml:space="preserve"> </w:t>
      </w:r>
      <w:r w:rsidR="00B95A95" w:rsidRPr="002A006C">
        <w:t xml:space="preserve">DoE shall ban the </w:t>
      </w:r>
      <w:r w:rsidR="006F1CC9">
        <w:t xml:space="preserve">Obliged Entities </w:t>
      </w:r>
      <w:r w:rsidR="00B95A95" w:rsidRPr="002A006C">
        <w:t xml:space="preserve">or PROs from operating for a period of </w:t>
      </w:r>
      <w:r w:rsidR="002C5519" w:rsidRPr="002A006C">
        <w:t xml:space="preserve">a </w:t>
      </w:r>
      <w:r w:rsidR="007E18A7" w:rsidRPr="002A006C">
        <w:t xml:space="preserve">minimum </w:t>
      </w:r>
      <w:r w:rsidR="002C5519" w:rsidRPr="002A006C">
        <w:t xml:space="preserve">of </w:t>
      </w:r>
      <w:r w:rsidR="00B95A95" w:rsidRPr="002A006C">
        <w:t>1 (one) year if the information provided is found to be false.</w:t>
      </w:r>
    </w:p>
    <w:p w14:paraId="6A1EB046" w14:textId="200930E8" w:rsidR="00946906" w:rsidRPr="002A006C" w:rsidRDefault="00BF1716" w:rsidP="00552F9D">
      <w:pPr>
        <w:ind w:left="0"/>
      </w:pPr>
      <w:r>
        <w:t>23</w:t>
      </w:r>
      <w:r w:rsidR="00946906" w:rsidRPr="002A006C">
        <w:t>.</w:t>
      </w:r>
      <w:r w:rsidR="007E18A7" w:rsidRPr="002A006C">
        <w:t>5</w:t>
      </w:r>
      <w:r w:rsidR="00946906" w:rsidRPr="002A006C">
        <w:t xml:space="preserve"> The DoE shall impose penalties on </w:t>
      </w:r>
      <w:r w:rsidR="006F1CC9">
        <w:t xml:space="preserve">Obliged Entities </w:t>
      </w:r>
      <w:r w:rsidR="00946906" w:rsidRPr="002A006C">
        <w:t>if any barcodes are found to be tampered with.</w:t>
      </w:r>
    </w:p>
    <w:p w14:paraId="730D0194" w14:textId="1CE13206" w:rsidR="00B95A95" w:rsidRPr="002A006C" w:rsidRDefault="00BF1716" w:rsidP="00552F9D">
      <w:pPr>
        <w:ind w:left="0"/>
      </w:pPr>
      <w:r>
        <w:t>23</w:t>
      </w:r>
      <w:r w:rsidR="00681826" w:rsidRPr="002A006C">
        <w:t>.</w:t>
      </w:r>
      <w:r w:rsidR="007E18A7" w:rsidRPr="002A006C">
        <w:t>6</w:t>
      </w:r>
      <w:r w:rsidR="00681826" w:rsidRPr="002A006C">
        <w:t xml:space="preserve"> </w:t>
      </w:r>
      <w:r w:rsidR="00B95A95" w:rsidRPr="002A006C">
        <w:t>DoE shall impose penalties as deemed necessary under the SWMR-</w:t>
      </w:r>
      <w:r>
        <w:t>23</w:t>
      </w:r>
      <w:r w:rsidR="00B95A95" w:rsidRPr="002A006C">
        <w:t>21 and the Environmental Conservation Act, 1995.</w:t>
      </w:r>
    </w:p>
    <w:p w14:paraId="5355BE27" w14:textId="3252C103" w:rsidR="002B330B" w:rsidRPr="002A006C" w:rsidRDefault="00BF1716" w:rsidP="00552F9D">
      <w:pPr>
        <w:ind w:left="0"/>
      </w:pPr>
      <w:r>
        <w:t>23</w:t>
      </w:r>
      <w:r w:rsidR="00681826" w:rsidRPr="002A006C">
        <w:t>.</w:t>
      </w:r>
      <w:r w:rsidR="007E18A7" w:rsidRPr="002A006C">
        <w:t>7</w:t>
      </w:r>
      <w:r w:rsidR="00681826" w:rsidRPr="002A006C">
        <w:t xml:space="preserve"> </w:t>
      </w:r>
      <w:r w:rsidR="002B330B" w:rsidRPr="002A006C">
        <w:t>NCC shall seek explanations or issu</w:t>
      </w:r>
      <w:r w:rsidR="00F101D2">
        <w:t>e</w:t>
      </w:r>
      <w:r w:rsidR="002B330B" w:rsidRPr="002A006C">
        <w:t xml:space="preserve"> instructions </w:t>
      </w:r>
      <w:r w:rsidR="007E18A7" w:rsidRPr="002A006C">
        <w:t>to</w:t>
      </w:r>
      <w:r w:rsidR="002B330B" w:rsidRPr="002A006C">
        <w:t xml:space="preserve"> local government </w:t>
      </w:r>
      <w:r w:rsidR="007E18A7" w:rsidRPr="002A006C">
        <w:t>institutes</w:t>
      </w:r>
      <w:r w:rsidR="002B330B" w:rsidRPr="002A006C">
        <w:t xml:space="preserve"> and relevant bodies.</w:t>
      </w:r>
    </w:p>
    <w:p w14:paraId="42A04B3B" w14:textId="019E6E54" w:rsidR="00873C73" w:rsidRPr="002A006C" w:rsidRDefault="00873C73" w:rsidP="00552F9D">
      <w:pPr>
        <w:ind w:left="0"/>
      </w:pPr>
    </w:p>
    <w:p w14:paraId="0458BF0E" w14:textId="02824892" w:rsidR="00D53241" w:rsidRPr="002A006C" w:rsidRDefault="00BF1716" w:rsidP="00974EB6">
      <w:pPr>
        <w:pStyle w:val="Heading1"/>
      </w:pPr>
      <w:bookmarkStart w:id="25" w:name="_Toc195108102"/>
      <w:r>
        <w:t>24</w:t>
      </w:r>
      <w:r w:rsidR="00D53241" w:rsidRPr="002A006C">
        <w:t>. Awareness Program</w:t>
      </w:r>
      <w:bookmarkEnd w:id="25"/>
    </w:p>
    <w:p w14:paraId="1E96AF09" w14:textId="7AA0377C" w:rsidR="00202711" w:rsidRPr="002A006C" w:rsidRDefault="00BF1716" w:rsidP="00552F9D">
      <w:pPr>
        <w:ind w:left="0"/>
      </w:pPr>
      <w:r>
        <w:t>24</w:t>
      </w:r>
      <w:r w:rsidR="00681826" w:rsidRPr="002A006C">
        <w:t xml:space="preserve">.1 </w:t>
      </w:r>
      <w:r w:rsidR="006F1CC9">
        <w:t xml:space="preserve">Obliged Entities </w:t>
      </w:r>
      <w:r w:rsidR="00202711" w:rsidRPr="002A006C">
        <w:t>shall conduct public awareness programs to promote effective waste management practices.</w:t>
      </w:r>
    </w:p>
    <w:p w14:paraId="5F6CF3BE" w14:textId="3BC69F05" w:rsidR="00202711" w:rsidRPr="002A006C" w:rsidRDefault="00BF1716" w:rsidP="00552F9D">
      <w:pPr>
        <w:ind w:left="0"/>
      </w:pPr>
      <w:r>
        <w:t>24</w:t>
      </w:r>
      <w:r w:rsidR="00681826" w:rsidRPr="002A006C">
        <w:t xml:space="preserve">.2 </w:t>
      </w:r>
      <w:r w:rsidR="006F1CC9">
        <w:t xml:space="preserve">Obliged Entities </w:t>
      </w:r>
      <w:r w:rsidR="00202711" w:rsidRPr="002A006C">
        <w:t xml:space="preserve">shall inform buyers or consumers about </w:t>
      </w:r>
      <w:r w:rsidR="00F101D2">
        <w:t>managing</w:t>
      </w:r>
      <w:r w:rsidR="00202711" w:rsidRPr="002A006C">
        <w:t xml:space="preserve"> waste generated from their products during product advertising.</w:t>
      </w:r>
    </w:p>
    <w:p w14:paraId="4036118E" w14:textId="25B83B00" w:rsidR="00A3175E" w:rsidRPr="002A006C" w:rsidRDefault="00BF1716" w:rsidP="00552F9D">
      <w:pPr>
        <w:ind w:left="0"/>
      </w:pPr>
      <w:r>
        <w:t>24</w:t>
      </w:r>
      <w:r w:rsidR="00681826" w:rsidRPr="002A006C">
        <w:t>.</w:t>
      </w:r>
      <w:r w:rsidR="00010108">
        <w:t>3</w:t>
      </w:r>
      <w:r w:rsidR="00681826" w:rsidRPr="002A006C">
        <w:t xml:space="preserve"> </w:t>
      </w:r>
      <w:r w:rsidR="006F1CC9">
        <w:t xml:space="preserve">Obliged Entities </w:t>
      </w:r>
      <w:r w:rsidR="00A3175E" w:rsidRPr="002A006C">
        <w:t>and PROs shall inform consumers about the importance of environmentally sound waste management, alternative materials, and waste segregation at source.</w:t>
      </w:r>
    </w:p>
    <w:p w14:paraId="3BA320E9" w14:textId="7A85D154" w:rsidR="00D53241" w:rsidRPr="002A006C" w:rsidRDefault="00BF1716" w:rsidP="00552F9D">
      <w:pPr>
        <w:ind w:left="0"/>
      </w:pPr>
      <w:r>
        <w:t>24</w:t>
      </w:r>
      <w:r w:rsidR="00681826" w:rsidRPr="002A006C">
        <w:t>.</w:t>
      </w:r>
      <w:r w:rsidR="00010108">
        <w:t>4</w:t>
      </w:r>
      <w:r w:rsidR="00681826" w:rsidRPr="002A006C">
        <w:t xml:space="preserve"> </w:t>
      </w:r>
      <w:r w:rsidR="00B95A95" w:rsidRPr="002A006C">
        <w:t>DoE shall support awareness and training programs to educate consumers and relevant public and private entities.</w:t>
      </w:r>
    </w:p>
    <w:p w14:paraId="17D79AEB" w14:textId="2E3B2E67" w:rsidR="00873C73" w:rsidRDefault="00BF1716" w:rsidP="00873C73">
      <w:pPr>
        <w:ind w:left="0"/>
        <w:rPr>
          <w:color w:val="FF0000"/>
        </w:rPr>
      </w:pPr>
      <w:r>
        <w:t>24</w:t>
      </w:r>
      <w:r w:rsidR="00681826" w:rsidRPr="002A006C">
        <w:t>.</w:t>
      </w:r>
      <w:r w:rsidR="00010108">
        <w:t>5</w:t>
      </w:r>
      <w:r w:rsidR="00681826" w:rsidRPr="002A006C">
        <w:t xml:space="preserve"> </w:t>
      </w:r>
      <w:r w:rsidR="00B95A95" w:rsidRPr="002A006C">
        <w:t xml:space="preserve">LGI shall implement </w:t>
      </w:r>
      <w:r w:rsidR="00873C73" w:rsidRPr="00873C73">
        <w:rPr>
          <w:color w:val="000000" w:themeColor="text1"/>
          <w:highlight w:val="cyan"/>
        </w:rPr>
        <w:t>awareness programs to educate and motivate the public on waste reduction and waste segregation at the source</w:t>
      </w:r>
      <w:r w:rsidR="00873C73">
        <w:rPr>
          <w:color w:val="000000" w:themeColor="text1"/>
        </w:rPr>
        <w:t xml:space="preserve">. </w:t>
      </w:r>
    </w:p>
    <w:p w14:paraId="11FC260A" w14:textId="721CCCA2" w:rsidR="00B95A95" w:rsidRPr="002A006C" w:rsidRDefault="00BF1716" w:rsidP="00873C73">
      <w:pPr>
        <w:ind w:left="0"/>
      </w:pPr>
      <w:r>
        <w:t>24</w:t>
      </w:r>
      <w:r w:rsidR="00681826" w:rsidRPr="002A006C">
        <w:t>.</w:t>
      </w:r>
      <w:r w:rsidR="00010108">
        <w:t>6</w:t>
      </w:r>
      <w:r w:rsidR="00681826" w:rsidRPr="002A006C">
        <w:t xml:space="preserve"> </w:t>
      </w:r>
      <w:r w:rsidR="00406EC0" w:rsidRPr="002A006C">
        <w:t>Distributors/Retailers shall participate in awareness campaigns to encourage consumer participation</w:t>
      </w:r>
      <w:r w:rsidR="007E3F9D">
        <w:t>.</w:t>
      </w:r>
      <w:r w:rsidR="00406EC0" w:rsidRPr="002A006C">
        <w:t xml:space="preserve"> </w:t>
      </w:r>
      <w:r w:rsidR="00010108" w:rsidRPr="007E3F9D">
        <w:rPr>
          <w:highlight w:val="green"/>
        </w:rPr>
        <w:t>Moreover,</w:t>
      </w:r>
      <w:r w:rsidR="007E3F9D" w:rsidRPr="007E3F9D">
        <w:rPr>
          <w:highlight w:val="green"/>
        </w:rPr>
        <w:t xml:space="preserve"> they shall be responsible to</w:t>
      </w:r>
      <w:r w:rsidR="00406EC0" w:rsidRPr="002A006C">
        <w:t xml:space="preserve"> educate consumers on the importance of recycling and the available take-back programs under the EPR </w:t>
      </w:r>
      <w:r w:rsidR="00687AE4" w:rsidRPr="002A006C">
        <w:t>directives</w:t>
      </w:r>
      <w:r w:rsidR="00406EC0" w:rsidRPr="002A006C">
        <w:t>.</w:t>
      </w:r>
    </w:p>
    <w:p w14:paraId="647BF23D" w14:textId="1058D675" w:rsidR="00476D3A" w:rsidRPr="002A006C" w:rsidRDefault="00BF1716" w:rsidP="00552F9D">
      <w:pPr>
        <w:ind w:left="0"/>
      </w:pPr>
      <w:r>
        <w:t>24</w:t>
      </w:r>
      <w:r w:rsidR="00681826" w:rsidRPr="002A006C">
        <w:t>.</w:t>
      </w:r>
      <w:r w:rsidR="00010108">
        <w:t>7</w:t>
      </w:r>
      <w:r w:rsidR="00681826" w:rsidRPr="002A006C">
        <w:t xml:space="preserve"> </w:t>
      </w:r>
      <w:r w:rsidR="00476D3A" w:rsidRPr="002A006C">
        <w:t>NGOs, CBOs, and the infor</w:t>
      </w:r>
      <w:r w:rsidR="00346BA4">
        <w:t xml:space="preserve">mal sector shall work with PROs </w:t>
      </w:r>
      <w:r w:rsidR="00346BA4" w:rsidRPr="00346BA4">
        <w:rPr>
          <w:highlight w:val="green"/>
        </w:rPr>
        <w:t>on</w:t>
      </w:r>
      <w:r w:rsidR="00476D3A" w:rsidRPr="002A006C">
        <w:t xml:space="preserve"> raising awareness, promoting waste segregation, collecting and transporting waste, recovering resources, and ensuring eco-friendly disposal of non-recyclable waste.</w:t>
      </w:r>
    </w:p>
    <w:p w14:paraId="2D459C51" w14:textId="77777777" w:rsidR="00476D3A" w:rsidRPr="002A006C" w:rsidRDefault="00476D3A" w:rsidP="00552F9D">
      <w:pPr>
        <w:ind w:left="0"/>
      </w:pPr>
    </w:p>
    <w:p w14:paraId="75BC9A7E" w14:textId="1A200593" w:rsidR="0020444E" w:rsidRPr="002A006C" w:rsidRDefault="00BF1716" w:rsidP="00974EB6">
      <w:pPr>
        <w:pStyle w:val="Heading1"/>
      </w:pPr>
      <w:bookmarkStart w:id="26" w:name="_Toc195108103"/>
      <w:r>
        <w:t>25</w:t>
      </w:r>
      <w:r w:rsidR="00D53241" w:rsidRPr="002A006C">
        <w:t>. Green Procurement and Incentive</w:t>
      </w:r>
      <w:bookmarkEnd w:id="26"/>
    </w:p>
    <w:p w14:paraId="6F2584C2" w14:textId="44428993" w:rsidR="002E5684" w:rsidRDefault="00BF1716" w:rsidP="00552F9D">
      <w:pPr>
        <w:ind w:left="0"/>
      </w:pPr>
      <w:r>
        <w:t>25</w:t>
      </w:r>
      <w:r w:rsidR="00681826" w:rsidRPr="002A006C">
        <w:t xml:space="preserve">.1 </w:t>
      </w:r>
      <w:r w:rsidR="002E5684" w:rsidRPr="002A006C">
        <w:t xml:space="preserve">The </w:t>
      </w:r>
      <w:r w:rsidR="00740149" w:rsidRPr="002A006C">
        <w:t>Government shall</w:t>
      </w:r>
      <w:r w:rsidR="002E5684" w:rsidRPr="002A006C">
        <w:t xml:space="preserve"> take initiatives for green procurement </w:t>
      </w:r>
      <w:r w:rsidR="001D335E" w:rsidRPr="002A006C">
        <w:t xml:space="preserve">(e.g., procuring recycled materials and compostable products) </w:t>
      </w:r>
      <w:r w:rsidR="002E5684" w:rsidRPr="002A006C">
        <w:t>in collaboration with relevant ministries</w:t>
      </w:r>
      <w:r w:rsidR="002C5519" w:rsidRPr="002A006C">
        <w:t>,</w:t>
      </w:r>
      <w:r w:rsidR="002E5684" w:rsidRPr="002A006C">
        <w:t xml:space="preserve"> ensuring proper marketing of recyclable plastic products through green procurement</w:t>
      </w:r>
    </w:p>
    <w:p w14:paraId="422B46E7" w14:textId="0F0CB22F" w:rsidR="005C391D" w:rsidRPr="002A006C" w:rsidRDefault="005C391D" w:rsidP="005C391D">
      <w:pPr>
        <w:ind w:left="0"/>
      </w:pPr>
      <w:r w:rsidRPr="005C391D">
        <w:rPr>
          <w:highlight w:val="green"/>
        </w:rPr>
        <w:t>The Government shall ensure green procurement (e.g. recycle/biodegradable/compostable products) through proper marketing at enabling environment. The Government shall promote green procurement among other stakeholders.</w:t>
      </w:r>
      <w:r>
        <w:t xml:space="preserve"> </w:t>
      </w:r>
    </w:p>
    <w:p w14:paraId="134A98E8" w14:textId="149592A9" w:rsidR="0020444E" w:rsidRPr="002A006C" w:rsidRDefault="00BF1716" w:rsidP="00552F9D">
      <w:pPr>
        <w:ind w:left="0"/>
      </w:pPr>
      <w:r>
        <w:lastRenderedPageBreak/>
        <w:t>25</w:t>
      </w:r>
      <w:r w:rsidR="00681826" w:rsidRPr="002A006C">
        <w:t xml:space="preserve">.2 </w:t>
      </w:r>
      <w:r w:rsidR="00D53241" w:rsidRPr="002A006C">
        <w:t xml:space="preserve">The </w:t>
      </w:r>
      <w:r w:rsidR="00740149" w:rsidRPr="002A006C">
        <w:t>Government shall</w:t>
      </w:r>
      <w:r w:rsidR="00D53241" w:rsidRPr="002A006C">
        <w:t xml:space="preserve"> promote </w:t>
      </w:r>
      <w:r w:rsidR="002C5519" w:rsidRPr="002A006C">
        <w:t>recognition</w:t>
      </w:r>
      <w:r w:rsidR="00D53241" w:rsidRPr="002A006C">
        <w:t xml:space="preserve"> and provide non-monetary incentives for better-performing obliged entities</w:t>
      </w:r>
      <w:r w:rsidR="00974EB6">
        <w:t>. T</w:t>
      </w:r>
      <w:r w:rsidR="00974EB6" w:rsidRPr="00974EB6">
        <w:t xml:space="preserve">hese incentives will be granted only to those </w:t>
      </w:r>
      <w:r w:rsidR="006F1CC9">
        <w:t xml:space="preserve">Obliged Entities </w:t>
      </w:r>
      <w:r w:rsidR="00974EB6" w:rsidRPr="00974EB6">
        <w:t xml:space="preserve">that </w:t>
      </w:r>
      <w:r w:rsidR="00974EB6">
        <w:t xml:space="preserve">will </w:t>
      </w:r>
      <w:r w:rsidR="00974EB6" w:rsidRPr="00974EB6">
        <w:t xml:space="preserve">achieve the collection and recycling rates set by the </w:t>
      </w:r>
      <w:r w:rsidR="00A86602">
        <w:t>G</w:t>
      </w:r>
      <w:r w:rsidR="00974EB6" w:rsidRPr="00974EB6">
        <w:t>overnment.</w:t>
      </w:r>
    </w:p>
    <w:p w14:paraId="5FA4A8C7" w14:textId="77777777" w:rsidR="005C391D" w:rsidRDefault="005C391D" w:rsidP="00552F9D">
      <w:pPr>
        <w:ind w:left="0"/>
      </w:pPr>
    </w:p>
    <w:p w14:paraId="060D169D" w14:textId="77777777" w:rsidR="00BF1716" w:rsidRDefault="00BF1716" w:rsidP="00552F9D">
      <w:pPr>
        <w:ind w:left="0"/>
      </w:pPr>
    </w:p>
    <w:p w14:paraId="28E8C81A" w14:textId="77777777" w:rsidR="00BF1716" w:rsidRDefault="00BF1716" w:rsidP="00552F9D">
      <w:pPr>
        <w:ind w:left="0"/>
      </w:pPr>
    </w:p>
    <w:p w14:paraId="5DBF9A98" w14:textId="77777777" w:rsidR="00BF1716" w:rsidRPr="002A006C" w:rsidRDefault="00BF1716" w:rsidP="00552F9D">
      <w:pPr>
        <w:ind w:left="0"/>
      </w:pPr>
    </w:p>
    <w:p w14:paraId="40E5E4B7" w14:textId="239FEFB7" w:rsidR="00B95A95" w:rsidRPr="002A006C" w:rsidRDefault="00CC1D98" w:rsidP="00974EB6">
      <w:pPr>
        <w:pStyle w:val="Heading1"/>
      </w:pPr>
      <w:bookmarkStart w:id="27" w:name="_Toc195108104"/>
      <w:r>
        <w:t>2</w:t>
      </w:r>
      <w:r w:rsidR="00BF1716">
        <w:t>6</w:t>
      </w:r>
      <w:r w:rsidR="00B95A95" w:rsidRPr="002A006C">
        <w:t>. Support from Third Parties</w:t>
      </w:r>
      <w:bookmarkEnd w:id="27"/>
    </w:p>
    <w:p w14:paraId="48610769" w14:textId="0C8AB351" w:rsidR="00F95CC7" w:rsidRDefault="00681826" w:rsidP="00346BA4">
      <w:pPr>
        <w:ind w:left="0"/>
      </w:pPr>
      <w:r w:rsidRPr="002A006C">
        <w:t>2</w:t>
      </w:r>
      <w:r w:rsidR="00BF1716">
        <w:t>6</w:t>
      </w:r>
      <w:r w:rsidRPr="002A006C">
        <w:t xml:space="preserve">.1 </w:t>
      </w:r>
      <w:r w:rsidR="00B95A95" w:rsidRPr="002A006C">
        <w:t xml:space="preserve">DoE can </w:t>
      </w:r>
      <w:r w:rsidR="00437DD1" w:rsidRPr="002A006C">
        <w:t>obtain</w:t>
      </w:r>
      <w:r w:rsidR="00B95A95" w:rsidRPr="002A006C">
        <w:t xml:space="preserve"> the services of independent third-party entities </w:t>
      </w:r>
      <w:r w:rsidR="00B95A95" w:rsidRPr="00265691">
        <w:rPr>
          <w:highlight w:val="cyan"/>
        </w:rPr>
        <w:t xml:space="preserve">to </w:t>
      </w:r>
      <w:r w:rsidR="00265691" w:rsidRPr="00265691">
        <w:rPr>
          <w:color w:val="000000" w:themeColor="text1"/>
          <w:highlight w:val="cyan"/>
        </w:rPr>
        <w:t>undertake the responsibility of</w:t>
      </w:r>
      <w:r w:rsidR="00010108" w:rsidRPr="00010108">
        <w:rPr>
          <w:color w:val="000000" w:themeColor="text1"/>
        </w:rPr>
        <w:t xml:space="preserve"> </w:t>
      </w:r>
      <w:r w:rsidR="005C391D" w:rsidRPr="005C391D">
        <w:rPr>
          <w:highlight w:val="green"/>
        </w:rPr>
        <w:t>listing of obliged entities, registration, enlistment of PROs, report generation and verification, inspection, database preparation, and arrange training as per the existing Public Procurement Rules.</w:t>
      </w:r>
    </w:p>
    <w:p w14:paraId="11F00928" w14:textId="77777777" w:rsidR="00010108" w:rsidRDefault="00010108" w:rsidP="00346BA4">
      <w:pPr>
        <w:ind w:left="0"/>
      </w:pPr>
    </w:p>
    <w:p w14:paraId="342DF189" w14:textId="77777777" w:rsidR="00BF1716" w:rsidRDefault="00BF1716">
      <w:pPr>
        <w:ind w:left="0"/>
        <w:jc w:val="left"/>
        <w:rPr>
          <w:b/>
          <w:bCs/>
        </w:rPr>
      </w:pPr>
      <w:r>
        <w:rPr>
          <w:b/>
          <w:bCs/>
        </w:rPr>
        <w:br w:type="page"/>
      </w:r>
    </w:p>
    <w:p w14:paraId="1FDA1969" w14:textId="723D4932" w:rsidR="00F95CC7" w:rsidRPr="00F95CC7" w:rsidRDefault="00F95CC7" w:rsidP="00F95CC7">
      <w:pPr>
        <w:ind w:left="0"/>
        <w:jc w:val="center"/>
        <w:outlineLvl w:val="0"/>
        <w:rPr>
          <w:b/>
          <w:bCs/>
        </w:rPr>
      </w:pPr>
      <w:bookmarkStart w:id="28" w:name="_Toc195108105"/>
      <w:r w:rsidRPr="00F95CC7">
        <w:rPr>
          <w:b/>
          <w:bCs/>
        </w:rPr>
        <w:lastRenderedPageBreak/>
        <w:t xml:space="preserve">Appendix -A (Potential Modes of </w:t>
      </w:r>
      <w:r w:rsidR="000F4814">
        <w:rPr>
          <w:b/>
          <w:bCs/>
        </w:rPr>
        <w:t xml:space="preserve">EPR </w:t>
      </w:r>
      <w:r w:rsidRPr="00F95CC7">
        <w:rPr>
          <w:b/>
          <w:bCs/>
        </w:rPr>
        <w:t>Project Fees for the obliged entities)</w:t>
      </w:r>
      <w:bookmarkEnd w:id="28"/>
    </w:p>
    <w:p w14:paraId="0D0D8BAB" w14:textId="77777777" w:rsidR="00F95CC7" w:rsidRPr="00F95CC7" w:rsidRDefault="00F95CC7" w:rsidP="00F95CC7">
      <w:pPr>
        <w:spacing w:after="0"/>
        <w:ind w:left="0"/>
        <w:jc w:val="center"/>
        <w:rPr>
          <w:b/>
          <w:bCs/>
        </w:rPr>
      </w:pPr>
    </w:p>
    <w:tbl>
      <w:tblPr>
        <w:tblStyle w:val="GridTable1Light-Accent1"/>
        <w:tblW w:w="0" w:type="auto"/>
        <w:tblLook w:val="04A0" w:firstRow="1" w:lastRow="0" w:firstColumn="1" w:lastColumn="0" w:noHBand="0" w:noVBand="1"/>
      </w:tblPr>
      <w:tblGrid>
        <w:gridCol w:w="2144"/>
        <w:gridCol w:w="3886"/>
        <w:gridCol w:w="2986"/>
      </w:tblGrid>
      <w:tr w:rsidR="00F95CC7" w:rsidRPr="00940292" w14:paraId="7328A230" w14:textId="77777777" w:rsidTr="00D72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BB3CD47" w14:textId="77777777" w:rsidR="00F95CC7" w:rsidRPr="00940292" w:rsidRDefault="00F95CC7" w:rsidP="00F95CC7">
            <w:pPr>
              <w:ind w:left="0"/>
              <w:rPr>
                <w:b w:val="0"/>
                <w:bCs w:val="0"/>
              </w:rPr>
            </w:pPr>
            <w:r w:rsidRPr="00940292">
              <w:t>Modes*</w:t>
            </w:r>
          </w:p>
        </w:tc>
        <w:tc>
          <w:tcPr>
            <w:tcW w:w="4081" w:type="dxa"/>
          </w:tcPr>
          <w:p w14:paraId="1BD6F270" w14:textId="77777777" w:rsidR="00F95CC7" w:rsidRPr="00940292" w:rsidRDefault="00F95CC7" w:rsidP="00F95CC7">
            <w:pPr>
              <w:ind w:left="0"/>
              <w:cnfStyle w:val="100000000000" w:firstRow="1" w:lastRow="0" w:firstColumn="0" w:lastColumn="0" w:oddVBand="0" w:evenVBand="0" w:oddHBand="0" w:evenHBand="0" w:firstRowFirstColumn="0" w:firstRowLastColumn="0" w:lastRowFirstColumn="0" w:lastRowLastColumn="0"/>
              <w:rPr>
                <w:b w:val="0"/>
                <w:bCs w:val="0"/>
              </w:rPr>
            </w:pPr>
            <w:r w:rsidRPr="00940292">
              <w:t>Ways</w:t>
            </w:r>
          </w:p>
        </w:tc>
        <w:tc>
          <w:tcPr>
            <w:tcW w:w="3114" w:type="dxa"/>
          </w:tcPr>
          <w:p w14:paraId="201F7DC5" w14:textId="77777777" w:rsidR="00F95CC7" w:rsidRPr="00940292" w:rsidRDefault="00F95CC7" w:rsidP="00F95CC7">
            <w:pPr>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940292">
              <w:t>Comments</w:t>
            </w:r>
          </w:p>
        </w:tc>
      </w:tr>
      <w:tr w:rsidR="00F95CC7" w:rsidRPr="00940292" w14:paraId="59D79549" w14:textId="77777777" w:rsidTr="00D72CBB">
        <w:tc>
          <w:tcPr>
            <w:cnfStyle w:val="001000000000" w:firstRow="0" w:lastRow="0" w:firstColumn="1" w:lastColumn="0" w:oddVBand="0" w:evenVBand="0" w:oddHBand="0" w:evenHBand="0" w:firstRowFirstColumn="0" w:firstRowLastColumn="0" w:lastRowFirstColumn="0" w:lastRowLastColumn="0"/>
            <w:tcW w:w="2155" w:type="dxa"/>
          </w:tcPr>
          <w:p w14:paraId="78E31168" w14:textId="77777777" w:rsidR="00F95CC7" w:rsidRPr="00940292" w:rsidRDefault="00F95CC7" w:rsidP="00F95CC7">
            <w:pPr>
              <w:numPr>
                <w:ilvl w:val="0"/>
                <w:numId w:val="10"/>
              </w:numPr>
              <w:contextualSpacing/>
              <w:jc w:val="left"/>
            </w:pPr>
            <w:r w:rsidRPr="00940292">
              <w:t xml:space="preserve">Voluntary Extended Producer Responsibility Fund </w:t>
            </w:r>
          </w:p>
        </w:tc>
        <w:tc>
          <w:tcPr>
            <w:tcW w:w="4081" w:type="dxa"/>
          </w:tcPr>
          <w:p w14:paraId="3A1FBA4B" w14:textId="546BA872" w:rsidR="00F95CC7" w:rsidRPr="00940292" w:rsidRDefault="00F95CC7" w:rsidP="00F95CC7">
            <w:pPr>
              <w:numPr>
                <w:ilvl w:val="0"/>
                <w:numId w:val="8"/>
              </w:numPr>
              <w:ind w:left="160" w:hanging="180"/>
              <w:contextualSpacing/>
              <w:jc w:val="left"/>
              <w:cnfStyle w:val="000000000000" w:firstRow="0" w:lastRow="0" w:firstColumn="0" w:lastColumn="0" w:oddVBand="0" w:evenVBand="0" w:oddHBand="0" w:evenHBand="0" w:firstRowFirstColumn="0" w:firstRowLastColumn="0" w:lastRowFirstColumn="0" w:lastRowLastColumn="0"/>
            </w:pPr>
            <w:r w:rsidRPr="00940292">
              <w:t xml:space="preserve">Voluntary contribution, which would be used to improve the collection and recycling of plastic wastes either by </w:t>
            </w:r>
            <w:r w:rsidR="006F1CC9" w:rsidRPr="00940292">
              <w:t xml:space="preserve">Obliged Entities </w:t>
            </w:r>
            <w:r w:rsidRPr="00940292">
              <w:t>through PROs or by LGIs</w:t>
            </w:r>
          </w:p>
        </w:tc>
        <w:tc>
          <w:tcPr>
            <w:tcW w:w="3114" w:type="dxa"/>
          </w:tcPr>
          <w:p w14:paraId="6E3A9E4B" w14:textId="054F4423" w:rsidR="00F95CC7" w:rsidRPr="00940292" w:rsidRDefault="006F1CC9" w:rsidP="00F95CC7">
            <w:pPr>
              <w:ind w:left="0"/>
              <w:cnfStyle w:val="000000000000" w:firstRow="0" w:lastRow="0" w:firstColumn="0" w:lastColumn="0" w:oddVBand="0" w:evenVBand="0" w:oddHBand="0" w:evenHBand="0" w:firstRowFirstColumn="0" w:firstRowLastColumn="0" w:lastRowFirstColumn="0" w:lastRowLastColumn="0"/>
            </w:pPr>
            <w:r w:rsidRPr="00940292">
              <w:t xml:space="preserve">Obliged Entities </w:t>
            </w:r>
            <w:r w:rsidR="00F95CC7" w:rsidRPr="00940292">
              <w:t xml:space="preserve">must register (in addition to the environmental clearance certificate) their collection, recycling, and disposal plan with DoE, implement it, and report the yearly recycling results to DoE.   </w:t>
            </w:r>
          </w:p>
        </w:tc>
      </w:tr>
      <w:tr w:rsidR="00F95CC7" w:rsidRPr="00940292" w14:paraId="041A4193" w14:textId="77777777" w:rsidTr="00D72CBB">
        <w:tc>
          <w:tcPr>
            <w:cnfStyle w:val="001000000000" w:firstRow="0" w:lastRow="0" w:firstColumn="1" w:lastColumn="0" w:oddVBand="0" w:evenVBand="0" w:oddHBand="0" w:evenHBand="0" w:firstRowFirstColumn="0" w:firstRowLastColumn="0" w:lastRowFirstColumn="0" w:lastRowLastColumn="0"/>
            <w:tcW w:w="2155" w:type="dxa"/>
          </w:tcPr>
          <w:p w14:paraId="3E86FD0B" w14:textId="4222DAF3" w:rsidR="00F95CC7" w:rsidRPr="00940292" w:rsidRDefault="00D979A2" w:rsidP="00F95CC7">
            <w:pPr>
              <w:numPr>
                <w:ilvl w:val="0"/>
                <w:numId w:val="10"/>
              </w:numPr>
              <w:contextualSpacing/>
              <w:jc w:val="left"/>
            </w:pPr>
            <w:r w:rsidRPr="002A5152">
              <w:rPr>
                <w:highlight w:val="green"/>
              </w:rPr>
              <w:t>EPR Project Fees</w:t>
            </w:r>
            <w:r w:rsidRPr="00D979A2">
              <w:t xml:space="preserve"> </w:t>
            </w:r>
            <w:r w:rsidR="00F95CC7" w:rsidRPr="00940292">
              <w:t>(Management through PRO)</w:t>
            </w:r>
          </w:p>
        </w:tc>
        <w:tc>
          <w:tcPr>
            <w:tcW w:w="4081" w:type="dxa"/>
          </w:tcPr>
          <w:p w14:paraId="5BA65B92" w14:textId="202DA695" w:rsidR="00F95CC7" w:rsidRPr="00940292" w:rsidRDefault="00236A87" w:rsidP="00F95CC7">
            <w:pPr>
              <w:ind w:left="0"/>
              <w:cnfStyle w:val="000000000000" w:firstRow="0" w:lastRow="0" w:firstColumn="0" w:lastColumn="0" w:oddVBand="0" w:evenVBand="0" w:oddHBand="0" w:evenHBand="0" w:firstRowFirstColumn="0" w:firstRowLastColumn="0" w:lastRowFirstColumn="0" w:lastRowLastColumn="0"/>
            </w:pPr>
            <w:r w:rsidRPr="00236A87">
              <w:rPr>
                <w:highlight w:val="cyan"/>
              </w:rPr>
              <w:t xml:space="preserve">EPR Project fees </w:t>
            </w:r>
            <w:r w:rsidR="00F95CC7" w:rsidRPr="00236A87">
              <w:rPr>
                <w:highlight w:val="cyan"/>
              </w:rPr>
              <w:t>equation</w:t>
            </w:r>
            <w:r w:rsidR="00F95CC7" w:rsidRPr="00940292">
              <w:t>:</w:t>
            </w:r>
          </w:p>
          <w:p w14:paraId="1813E24F" w14:textId="77777777" w:rsidR="00F95CC7" w:rsidRPr="00940292" w:rsidRDefault="00F95CC7" w:rsidP="00F95CC7">
            <w:pPr>
              <w:ind w:left="0"/>
              <w:cnfStyle w:val="000000000000" w:firstRow="0" w:lastRow="0" w:firstColumn="0" w:lastColumn="0" w:oddVBand="0" w:evenVBand="0" w:oddHBand="0" w:evenHBand="0" w:firstRowFirstColumn="0" w:firstRowLastColumn="0" w:lastRowFirstColumn="0" w:lastRowLastColumn="0"/>
            </w:pPr>
            <w:r w:rsidRPr="00940292">
              <w:t>F= R x V x Fs</w:t>
            </w:r>
          </w:p>
          <w:p w14:paraId="4DDDA440" w14:textId="79E3D2AE" w:rsidR="00F95CC7" w:rsidRPr="00940292" w:rsidRDefault="00F95CC7" w:rsidP="00F95CC7">
            <w:pPr>
              <w:numPr>
                <w:ilvl w:val="0"/>
                <w:numId w:val="9"/>
              </w:numPr>
              <w:ind w:left="430" w:hanging="270"/>
              <w:contextualSpacing/>
              <w:jc w:val="left"/>
              <w:cnfStyle w:val="000000000000" w:firstRow="0" w:lastRow="0" w:firstColumn="0" w:lastColumn="0" w:oddVBand="0" w:evenVBand="0" w:oddHBand="0" w:evenHBand="0" w:firstRowFirstColumn="0" w:firstRowLastColumn="0" w:lastRowFirstColumn="0" w:lastRowLastColumn="0"/>
            </w:pPr>
            <w:r w:rsidRPr="00940292">
              <w:t xml:space="preserve">F: </w:t>
            </w:r>
            <w:r w:rsidR="00236A87" w:rsidRPr="00236A87">
              <w:rPr>
                <w:highlight w:val="cyan"/>
              </w:rPr>
              <w:t>EPR Project fees</w:t>
            </w:r>
          </w:p>
          <w:p w14:paraId="4AF303E4" w14:textId="77777777" w:rsidR="00F95CC7" w:rsidRPr="00940292" w:rsidRDefault="00F95CC7" w:rsidP="00F95CC7">
            <w:pPr>
              <w:numPr>
                <w:ilvl w:val="0"/>
                <w:numId w:val="9"/>
              </w:numPr>
              <w:ind w:left="430" w:hanging="270"/>
              <w:contextualSpacing/>
              <w:jc w:val="left"/>
              <w:cnfStyle w:val="000000000000" w:firstRow="0" w:lastRow="0" w:firstColumn="0" w:lastColumn="0" w:oddVBand="0" w:evenVBand="0" w:oddHBand="0" w:evenHBand="0" w:firstRowFirstColumn="0" w:firstRowLastColumn="0" w:lastRowFirstColumn="0" w:lastRowLastColumn="0"/>
            </w:pPr>
            <w:r w:rsidRPr="00940292">
              <w:t>R: The compulsory recycling rates</w:t>
            </w:r>
          </w:p>
          <w:p w14:paraId="67E91718" w14:textId="75302575" w:rsidR="00F95CC7" w:rsidRPr="00940292" w:rsidRDefault="00F95CC7" w:rsidP="00F95CC7">
            <w:pPr>
              <w:numPr>
                <w:ilvl w:val="0"/>
                <w:numId w:val="9"/>
              </w:numPr>
              <w:ind w:left="430" w:hanging="270"/>
              <w:contextualSpacing/>
              <w:jc w:val="left"/>
              <w:cnfStyle w:val="000000000000" w:firstRow="0" w:lastRow="0" w:firstColumn="0" w:lastColumn="0" w:oddVBand="0" w:evenVBand="0" w:oddHBand="0" w:evenHBand="0" w:firstRowFirstColumn="0" w:firstRowLastColumn="0" w:lastRowFirstColumn="0" w:lastRowLastColumn="0"/>
            </w:pPr>
            <w:r w:rsidRPr="00940292">
              <w:t>V: the volume of Obligated Plastics</w:t>
            </w:r>
            <w:r w:rsidR="00B21E0D">
              <w:t xml:space="preserve"> locally sells</w:t>
            </w:r>
          </w:p>
          <w:p w14:paraId="7427E8AE" w14:textId="77777777" w:rsidR="00F95CC7" w:rsidRPr="00940292" w:rsidRDefault="00F95CC7" w:rsidP="00F95CC7">
            <w:pPr>
              <w:numPr>
                <w:ilvl w:val="0"/>
                <w:numId w:val="9"/>
              </w:numPr>
              <w:ind w:left="430" w:hanging="270"/>
              <w:contextualSpacing/>
              <w:jc w:val="left"/>
              <w:cnfStyle w:val="000000000000" w:firstRow="0" w:lastRow="0" w:firstColumn="0" w:lastColumn="0" w:oddVBand="0" w:evenVBand="0" w:oddHBand="0" w:evenHBand="0" w:firstRowFirstColumn="0" w:firstRowLastColumn="0" w:lastRowFirstColumn="0" w:lastRowLastColumn="0"/>
            </w:pPr>
            <w:r w:rsidRPr="00940292">
              <w:t>Fs: The standard collection, recycling, and disposal costs, including logistics</w:t>
            </w:r>
          </w:p>
        </w:tc>
        <w:tc>
          <w:tcPr>
            <w:tcW w:w="3114" w:type="dxa"/>
          </w:tcPr>
          <w:p w14:paraId="3A1649CE" w14:textId="1A6CA860" w:rsidR="00F95CC7" w:rsidRPr="00940292" w:rsidRDefault="006F1CC9" w:rsidP="00F95CC7">
            <w:pPr>
              <w:ind w:left="0"/>
              <w:cnfStyle w:val="000000000000" w:firstRow="0" w:lastRow="0" w:firstColumn="0" w:lastColumn="0" w:oddVBand="0" w:evenVBand="0" w:oddHBand="0" w:evenHBand="0" w:firstRowFirstColumn="0" w:firstRowLastColumn="0" w:lastRowFirstColumn="0" w:lastRowLastColumn="0"/>
            </w:pPr>
            <w:r w:rsidRPr="00940292">
              <w:t xml:space="preserve">Obliged Entities </w:t>
            </w:r>
            <w:r w:rsidR="00F95CC7" w:rsidRPr="00940292">
              <w:t xml:space="preserve">need to calculate the </w:t>
            </w:r>
            <w:r w:rsidR="00236A87" w:rsidRPr="00236A87">
              <w:rPr>
                <w:highlight w:val="cyan"/>
              </w:rPr>
              <w:t>EPR Project fees</w:t>
            </w:r>
            <w:r w:rsidR="00F95CC7" w:rsidRPr="00940292">
              <w:t>. PRO shall use th</w:t>
            </w:r>
            <w:r w:rsidR="00236A87">
              <w:t>e</w:t>
            </w:r>
            <w:r w:rsidR="00F95CC7" w:rsidRPr="00940292">
              <w:t xml:space="preserve"> </w:t>
            </w:r>
            <w:r w:rsidR="00236A87" w:rsidRPr="00236A87">
              <w:rPr>
                <w:highlight w:val="cyan"/>
              </w:rPr>
              <w:t>fees</w:t>
            </w:r>
            <w:r w:rsidR="00F95CC7" w:rsidRPr="00940292">
              <w:t xml:space="preserve">. If deemed necessary, DoE shall formulate detailed directives on </w:t>
            </w:r>
            <w:r w:rsidR="00236A87" w:rsidRPr="00236A87">
              <w:rPr>
                <w:highlight w:val="cyan"/>
              </w:rPr>
              <w:t>EPR Project fees</w:t>
            </w:r>
            <w:r w:rsidR="00236A87" w:rsidRPr="00236A87">
              <w:t xml:space="preserve"> </w:t>
            </w:r>
            <w:r w:rsidR="00F95CC7" w:rsidRPr="00940292">
              <w:t xml:space="preserve">with the approval of </w:t>
            </w:r>
            <w:r w:rsidR="00F95CC7" w:rsidRPr="00940292">
              <w:rPr>
                <w:rFonts w:eastAsia="Times New Roman"/>
              </w:rPr>
              <w:t xml:space="preserve">The </w:t>
            </w:r>
            <w:r w:rsidR="00F95CC7" w:rsidRPr="00940292">
              <w:t>Government.</w:t>
            </w:r>
          </w:p>
        </w:tc>
      </w:tr>
    </w:tbl>
    <w:p w14:paraId="7E5260CB" w14:textId="3B05879A" w:rsidR="00F95CC7" w:rsidRPr="00940292" w:rsidRDefault="00F95CC7" w:rsidP="00F95CC7">
      <w:pPr>
        <w:spacing w:after="0" w:line="240" w:lineRule="auto"/>
        <w:ind w:left="0"/>
      </w:pPr>
      <w:r w:rsidRPr="00940292">
        <w:rPr>
          <w:b/>
        </w:rPr>
        <w:t>Example 1</w:t>
      </w:r>
      <w:r w:rsidRPr="00940292">
        <w:t xml:space="preserve">: For example, say one obligated </w:t>
      </w:r>
      <w:r w:rsidR="00B21E0D">
        <w:t>entity</w:t>
      </w:r>
      <w:r w:rsidRPr="00940292">
        <w:t xml:space="preserve"> </w:t>
      </w:r>
      <w:r w:rsidR="00265691">
        <w:t>(local sale)</w:t>
      </w:r>
      <w:r w:rsidR="00B21E0D" w:rsidRPr="00B21E0D">
        <w:t xml:space="preserve"> </w:t>
      </w:r>
      <w:r w:rsidRPr="00940292">
        <w:t xml:space="preserve">100 units </w:t>
      </w:r>
      <w:r w:rsidR="00B21E0D">
        <w:t xml:space="preserve">of obligated plastic </w:t>
      </w:r>
      <w:r w:rsidRPr="00940292">
        <w:t>and has undertaken a compulsory recycling rate of 15%.</w:t>
      </w:r>
    </w:p>
    <w:p w14:paraId="39583505" w14:textId="77777777" w:rsidR="00F95CC7" w:rsidRPr="00940292" w:rsidRDefault="00F95CC7" w:rsidP="00F95CC7">
      <w:pPr>
        <w:spacing w:after="0" w:line="240" w:lineRule="auto"/>
        <w:ind w:left="0"/>
      </w:pPr>
      <w:r w:rsidRPr="00940292">
        <w:t>Let,</w:t>
      </w:r>
    </w:p>
    <w:p w14:paraId="07F6E29A" w14:textId="77777777" w:rsidR="00F95CC7" w:rsidRPr="00940292" w:rsidRDefault="00F95CC7" w:rsidP="00F95CC7">
      <w:pPr>
        <w:spacing w:after="0" w:line="240" w:lineRule="auto"/>
        <w:ind w:left="0"/>
      </w:pPr>
      <w:r w:rsidRPr="00940292">
        <w:t>Compulsory recycling rate (R) = 0.15 (15%)</w:t>
      </w:r>
    </w:p>
    <w:p w14:paraId="255FE2FF" w14:textId="1EF49DC9" w:rsidR="00F95CC7" w:rsidRPr="00940292" w:rsidRDefault="00F95CC7" w:rsidP="00F95CC7">
      <w:pPr>
        <w:spacing w:after="0" w:line="240" w:lineRule="auto"/>
        <w:ind w:left="0"/>
      </w:pPr>
      <w:r w:rsidRPr="00B21E0D">
        <w:rPr>
          <w:highlight w:val="cyan"/>
        </w:rPr>
        <w:t xml:space="preserve">Volume of </w:t>
      </w:r>
      <w:r w:rsidR="00B21E0D" w:rsidRPr="00B21E0D">
        <w:rPr>
          <w:highlight w:val="cyan"/>
        </w:rPr>
        <w:t xml:space="preserve">Obligated </w:t>
      </w:r>
      <w:r w:rsidR="00B21E0D" w:rsidRPr="00265691">
        <w:rPr>
          <w:highlight w:val="cyan"/>
        </w:rPr>
        <w:t xml:space="preserve">Plastics </w:t>
      </w:r>
      <w:r w:rsidR="00265691" w:rsidRPr="00265691">
        <w:rPr>
          <w:highlight w:val="cyan"/>
        </w:rPr>
        <w:t>(local sale)</w:t>
      </w:r>
      <w:r w:rsidR="00265691" w:rsidRPr="00265691">
        <w:t xml:space="preserve"> </w:t>
      </w:r>
      <w:r w:rsidRPr="00940292">
        <w:t>(V) = 100 units</w:t>
      </w:r>
    </w:p>
    <w:p w14:paraId="6A941B30" w14:textId="77777777" w:rsidR="00F95CC7" w:rsidRPr="00940292" w:rsidRDefault="00F95CC7" w:rsidP="00F95CC7">
      <w:pPr>
        <w:spacing w:after="0" w:line="240" w:lineRule="auto"/>
        <w:ind w:left="0"/>
      </w:pPr>
      <w:r w:rsidRPr="00940292">
        <w:t>Standard collection, recycling, and disposal cost, including logistics (Fs) = 5 Taka per unit</w:t>
      </w:r>
    </w:p>
    <w:p w14:paraId="4EE3F660" w14:textId="77777777" w:rsidR="00F95CC7" w:rsidRPr="00940292" w:rsidRDefault="00F95CC7" w:rsidP="00F95CC7">
      <w:pPr>
        <w:spacing w:after="0" w:line="240" w:lineRule="auto"/>
        <w:ind w:left="0"/>
      </w:pPr>
      <w:r w:rsidRPr="00940292">
        <w:t>So,</w:t>
      </w:r>
    </w:p>
    <w:p w14:paraId="1A6F96F8" w14:textId="77777777" w:rsidR="00F95CC7" w:rsidRPr="00940292" w:rsidRDefault="00F95CC7" w:rsidP="00F95CC7">
      <w:pPr>
        <w:spacing w:after="0" w:line="240" w:lineRule="auto"/>
        <w:ind w:left="0"/>
      </w:pPr>
      <w:r w:rsidRPr="00940292">
        <w:t>Using the equation:</w:t>
      </w:r>
    </w:p>
    <w:p w14:paraId="45FF769E" w14:textId="77777777" w:rsidR="00F95CC7" w:rsidRPr="00940292" w:rsidRDefault="00F95CC7" w:rsidP="00F95CC7">
      <w:pPr>
        <w:spacing w:after="0" w:line="240" w:lineRule="auto"/>
        <w:ind w:left="0"/>
      </w:pPr>
      <w:r w:rsidRPr="00940292">
        <w:t>F= R x V x Fs</w:t>
      </w:r>
    </w:p>
    <w:p w14:paraId="74767305" w14:textId="77777777" w:rsidR="00F95CC7" w:rsidRPr="00940292" w:rsidRDefault="00F95CC7" w:rsidP="00F95CC7">
      <w:pPr>
        <w:spacing w:after="0" w:line="240" w:lineRule="auto"/>
        <w:ind w:left="0"/>
      </w:pPr>
      <w:r w:rsidRPr="00940292">
        <w:t>= 0.15 x 100 x 5</w:t>
      </w:r>
    </w:p>
    <w:p w14:paraId="7F278F08" w14:textId="77777777" w:rsidR="00F95CC7" w:rsidRPr="00940292" w:rsidRDefault="00F95CC7" w:rsidP="00F95CC7">
      <w:pPr>
        <w:spacing w:after="0" w:line="240" w:lineRule="auto"/>
        <w:ind w:left="0"/>
      </w:pPr>
      <w:r w:rsidRPr="00940292">
        <w:t>= 75 Taka</w:t>
      </w:r>
    </w:p>
    <w:p w14:paraId="2BA72ECD" w14:textId="65C89C76" w:rsidR="00F95CC7" w:rsidRPr="00940292" w:rsidRDefault="00F95CC7" w:rsidP="00F95CC7">
      <w:pPr>
        <w:spacing w:after="0" w:line="240" w:lineRule="auto"/>
        <w:ind w:left="0"/>
      </w:pPr>
      <w:r w:rsidRPr="00940292">
        <w:t xml:space="preserve">So, we can say that the financial contribution to the </w:t>
      </w:r>
      <w:r w:rsidR="00B21E0D" w:rsidRPr="00236A87">
        <w:rPr>
          <w:highlight w:val="cyan"/>
        </w:rPr>
        <w:t>EPR Project Fees</w:t>
      </w:r>
      <w:r w:rsidR="00B21E0D" w:rsidRPr="00B21E0D">
        <w:t xml:space="preserve"> </w:t>
      </w:r>
      <w:r w:rsidRPr="00940292">
        <w:t>will be 75 Taka.</w:t>
      </w:r>
    </w:p>
    <w:p w14:paraId="47BB42EB" w14:textId="77777777" w:rsidR="00F95CC7" w:rsidRPr="00940292" w:rsidRDefault="00F95CC7" w:rsidP="00F95CC7">
      <w:pPr>
        <w:ind w:left="0"/>
        <w:jc w:val="left"/>
      </w:pPr>
      <w:r w:rsidRPr="00940292">
        <w:br w:type="page"/>
      </w:r>
    </w:p>
    <w:p w14:paraId="7603000B" w14:textId="77777777" w:rsidR="00F95CC7" w:rsidRPr="00940292" w:rsidRDefault="00F95CC7" w:rsidP="00F95CC7">
      <w:pPr>
        <w:ind w:left="0"/>
        <w:jc w:val="center"/>
        <w:outlineLvl w:val="0"/>
        <w:rPr>
          <w:b/>
          <w:bCs/>
        </w:rPr>
      </w:pPr>
      <w:bookmarkStart w:id="29" w:name="_Toc195108106"/>
      <w:r w:rsidRPr="00940292">
        <w:rPr>
          <w:b/>
          <w:bCs/>
        </w:rPr>
        <w:lastRenderedPageBreak/>
        <w:t>Appendix -B (Requirements to Become a Producer Responsibility Organization-PRO)</w:t>
      </w:r>
      <w:bookmarkEnd w:id="29"/>
    </w:p>
    <w:p w14:paraId="6C259B8E" w14:textId="77777777" w:rsidR="00F95CC7" w:rsidRPr="00940292" w:rsidRDefault="00F95CC7" w:rsidP="00F95CC7">
      <w:pPr>
        <w:spacing w:after="0" w:line="240" w:lineRule="auto"/>
        <w:ind w:left="0"/>
        <w:jc w:val="center"/>
      </w:pPr>
    </w:p>
    <w:p w14:paraId="79CD96A3" w14:textId="77777777" w:rsidR="00F95CC7" w:rsidRPr="00940292" w:rsidRDefault="00F95CC7" w:rsidP="00F95CC7">
      <w:pPr>
        <w:spacing w:line="240" w:lineRule="auto"/>
        <w:ind w:left="0"/>
      </w:pPr>
      <w:r w:rsidRPr="00940292">
        <w:t xml:space="preserve">The following are the minimum requirements to become a Producer Responsibility Organization (PRO): </w:t>
      </w:r>
    </w:p>
    <w:p w14:paraId="5F18D563" w14:textId="77777777" w:rsidR="00F95CC7" w:rsidRPr="00940292" w:rsidRDefault="00F95CC7" w:rsidP="00F95CC7">
      <w:pPr>
        <w:numPr>
          <w:ilvl w:val="0"/>
          <w:numId w:val="11"/>
        </w:numPr>
        <w:spacing w:line="240" w:lineRule="auto"/>
        <w:contextualSpacing/>
        <w:jc w:val="left"/>
      </w:pPr>
      <w:r w:rsidRPr="00940292">
        <w:t xml:space="preserve">Details of Organization </w:t>
      </w:r>
    </w:p>
    <w:p w14:paraId="56BF1FA3" w14:textId="77777777" w:rsidR="00F95CC7" w:rsidRPr="00940292" w:rsidRDefault="00F95CC7" w:rsidP="00F95CC7">
      <w:pPr>
        <w:numPr>
          <w:ilvl w:val="0"/>
          <w:numId w:val="11"/>
        </w:numPr>
        <w:spacing w:line="240" w:lineRule="auto"/>
        <w:contextualSpacing/>
        <w:jc w:val="left"/>
      </w:pPr>
      <w:r w:rsidRPr="00940292">
        <w:t xml:space="preserve">Details of Authorized person </w:t>
      </w:r>
    </w:p>
    <w:p w14:paraId="7D2DA6E6" w14:textId="77777777" w:rsidR="00F95CC7" w:rsidRPr="00940292" w:rsidRDefault="00F95CC7" w:rsidP="00F95CC7">
      <w:pPr>
        <w:numPr>
          <w:ilvl w:val="0"/>
          <w:numId w:val="11"/>
        </w:numPr>
        <w:spacing w:line="240" w:lineRule="auto"/>
        <w:contextualSpacing/>
        <w:jc w:val="left"/>
      </w:pPr>
      <w:r w:rsidRPr="00940292">
        <w:t xml:space="preserve">Details of Organizational Structure </w:t>
      </w:r>
    </w:p>
    <w:p w14:paraId="5B68BAF7" w14:textId="77777777" w:rsidR="00F95CC7" w:rsidRPr="00940292" w:rsidRDefault="00F95CC7" w:rsidP="00F95CC7">
      <w:pPr>
        <w:numPr>
          <w:ilvl w:val="0"/>
          <w:numId w:val="11"/>
        </w:numPr>
        <w:spacing w:line="240" w:lineRule="auto"/>
        <w:contextualSpacing/>
        <w:jc w:val="left"/>
      </w:pPr>
      <w:r w:rsidRPr="00940292">
        <w:t xml:space="preserve">List of districts and states to be covered </w:t>
      </w:r>
    </w:p>
    <w:p w14:paraId="5BD987D8" w14:textId="77777777" w:rsidR="00F95CC7" w:rsidRPr="00940292" w:rsidRDefault="00F95CC7" w:rsidP="00F95CC7">
      <w:pPr>
        <w:numPr>
          <w:ilvl w:val="0"/>
          <w:numId w:val="11"/>
        </w:numPr>
        <w:spacing w:line="240" w:lineRule="auto"/>
        <w:contextualSpacing/>
        <w:jc w:val="left"/>
      </w:pPr>
      <w:r w:rsidRPr="00940292">
        <w:t xml:space="preserve">Copy of Registration from any Legal Body </w:t>
      </w:r>
    </w:p>
    <w:p w14:paraId="433D5BCF" w14:textId="77777777" w:rsidR="00F95CC7" w:rsidRPr="00940292" w:rsidRDefault="00F95CC7" w:rsidP="00F95CC7">
      <w:pPr>
        <w:numPr>
          <w:ilvl w:val="0"/>
          <w:numId w:val="11"/>
        </w:numPr>
        <w:spacing w:line="240" w:lineRule="auto"/>
        <w:contextualSpacing/>
        <w:jc w:val="left"/>
      </w:pPr>
      <w:r w:rsidRPr="00940292">
        <w:t xml:space="preserve">A minimum of one year of experience in Waste Management </w:t>
      </w:r>
    </w:p>
    <w:p w14:paraId="23F7F515" w14:textId="77777777" w:rsidR="00F95CC7" w:rsidRPr="00940292" w:rsidRDefault="00F95CC7" w:rsidP="00F95CC7">
      <w:pPr>
        <w:numPr>
          <w:ilvl w:val="0"/>
          <w:numId w:val="11"/>
        </w:numPr>
        <w:spacing w:line="240" w:lineRule="auto"/>
        <w:contextualSpacing/>
        <w:jc w:val="left"/>
      </w:pPr>
      <w:r w:rsidRPr="00940292">
        <w:t xml:space="preserve">Copy of Necessary Documents (e.g., NID, TIN) </w:t>
      </w:r>
    </w:p>
    <w:p w14:paraId="7A81FB25" w14:textId="77777777" w:rsidR="00F95CC7" w:rsidRPr="00940292" w:rsidRDefault="00F95CC7" w:rsidP="00F95CC7">
      <w:pPr>
        <w:numPr>
          <w:ilvl w:val="0"/>
          <w:numId w:val="11"/>
        </w:numPr>
        <w:spacing w:line="240" w:lineRule="auto"/>
        <w:contextualSpacing/>
        <w:jc w:val="left"/>
      </w:pPr>
      <w:r w:rsidRPr="00940292">
        <w:t xml:space="preserve">Details of Channel partners </w:t>
      </w:r>
    </w:p>
    <w:p w14:paraId="678CB672" w14:textId="77777777" w:rsidR="00F95CC7" w:rsidRPr="00940292" w:rsidRDefault="00F95CC7" w:rsidP="00F95CC7">
      <w:pPr>
        <w:numPr>
          <w:ilvl w:val="0"/>
          <w:numId w:val="11"/>
        </w:numPr>
        <w:spacing w:line="240" w:lineRule="auto"/>
        <w:contextualSpacing/>
        <w:jc w:val="left"/>
      </w:pPr>
      <w:r w:rsidRPr="00940292">
        <w:t xml:space="preserve">Category of waste handled </w:t>
      </w:r>
    </w:p>
    <w:p w14:paraId="1C4024EF" w14:textId="77777777" w:rsidR="00F95CC7" w:rsidRPr="00940292" w:rsidRDefault="00F95CC7" w:rsidP="00F95CC7">
      <w:pPr>
        <w:numPr>
          <w:ilvl w:val="0"/>
          <w:numId w:val="11"/>
        </w:numPr>
        <w:spacing w:line="240" w:lineRule="auto"/>
        <w:contextualSpacing/>
        <w:jc w:val="left"/>
      </w:pPr>
      <w:r w:rsidRPr="00940292">
        <w:t xml:space="preserve">Details of the collection, recycling, and disposal mechanism </w:t>
      </w:r>
    </w:p>
    <w:p w14:paraId="63D59F6B" w14:textId="77777777" w:rsidR="00F95CC7" w:rsidRPr="00940292" w:rsidRDefault="00F95CC7" w:rsidP="00F95CC7">
      <w:pPr>
        <w:numPr>
          <w:ilvl w:val="0"/>
          <w:numId w:val="11"/>
        </w:numPr>
        <w:spacing w:line="240" w:lineRule="auto"/>
        <w:contextualSpacing/>
        <w:jc w:val="left"/>
      </w:pPr>
      <w:r w:rsidRPr="00940292">
        <w:t xml:space="preserve">Success stories in the waste disposal </w:t>
      </w:r>
    </w:p>
    <w:p w14:paraId="1551A75D" w14:textId="77777777" w:rsidR="00F95CC7" w:rsidRPr="00940292" w:rsidRDefault="00F95CC7" w:rsidP="00F95CC7">
      <w:pPr>
        <w:numPr>
          <w:ilvl w:val="0"/>
          <w:numId w:val="11"/>
        </w:numPr>
        <w:spacing w:line="240" w:lineRule="auto"/>
        <w:contextualSpacing/>
        <w:jc w:val="left"/>
      </w:pPr>
      <w:r w:rsidRPr="00940292">
        <w:t>Any other information</w:t>
      </w:r>
    </w:p>
    <w:p w14:paraId="788E45F1" w14:textId="77777777" w:rsidR="00F95CC7" w:rsidRPr="00940292" w:rsidRDefault="00F95CC7" w:rsidP="00F95CC7">
      <w:pPr>
        <w:spacing w:line="240" w:lineRule="auto"/>
        <w:ind w:left="0"/>
        <w:rPr>
          <w:b/>
          <w:bCs/>
        </w:rPr>
      </w:pPr>
    </w:p>
    <w:p w14:paraId="051E205F" w14:textId="77777777" w:rsidR="00F95CC7" w:rsidRPr="00940292" w:rsidRDefault="00F95CC7" w:rsidP="00F95CC7">
      <w:pPr>
        <w:spacing w:line="240" w:lineRule="auto"/>
        <w:ind w:left="0"/>
        <w:rPr>
          <w:b/>
          <w:bCs/>
        </w:rPr>
      </w:pPr>
      <w:r w:rsidRPr="00940292">
        <w:rPr>
          <w:b/>
          <w:bCs/>
        </w:rPr>
        <w:t xml:space="preserve">Capacities and Capabilities to Become PRO </w:t>
      </w:r>
    </w:p>
    <w:p w14:paraId="6FCC8CB0" w14:textId="77777777" w:rsidR="00F95CC7" w:rsidRPr="00940292" w:rsidRDefault="00F95CC7" w:rsidP="00F95CC7">
      <w:pPr>
        <w:spacing w:line="240" w:lineRule="auto"/>
        <w:ind w:left="0"/>
      </w:pPr>
      <w:r w:rsidRPr="00940292">
        <w:t xml:space="preserve">The following are the Capacities and Capabilities to become a Producer Responsibility Organization: </w:t>
      </w:r>
    </w:p>
    <w:p w14:paraId="153E3446" w14:textId="77777777" w:rsidR="00F95CC7" w:rsidRPr="00940292" w:rsidRDefault="00F95CC7" w:rsidP="00F95CC7">
      <w:pPr>
        <w:numPr>
          <w:ilvl w:val="0"/>
          <w:numId w:val="12"/>
        </w:numPr>
        <w:spacing w:line="240" w:lineRule="auto"/>
        <w:contextualSpacing/>
        <w:jc w:val="left"/>
      </w:pPr>
      <w:r w:rsidRPr="00940292">
        <w:t xml:space="preserve">Specify details of capacity to handle, collect, store, sort, recycle and dispose of waste. </w:t>
      </w:r>
    </w:p>
    <w:p w14:paraId="0E68307B" w14:textId="77777777" w:rsidR="00F95CC7" w:rsidRPr="00940292" w:rsidRDefault="00F95CC7" w:rsidP="00F95CC7">
      <w:pPr>
        <w:numPr>
          <w:ilvl w:val="0"/>
          <w:numId w:val="12"/>
        </w:numPr>
        <w:spacing w:line="240" w:lineRule="auto"/>
        <w:contextualSpacing/>
        <w:jc w:val="left"/>
      </w:pPr>
      <w:r w:rsidRPr="00940292">
        <w:t xml:space="preserve">Capable of channeling the waste to fulfill the collection target set by producers, brand owners, and importers.  </w:t>
      </w:r>
    </w:p>
    <w:p w14:paraId="4E18AA5C" w14:textId="77777777" w:rsidR="00F95CC7" w:rsidRPr="00940292" w:rsidRDefault="00F95CC7" w:rsidP="00F95CC7">
      <w:pPr>
        <w:numPr>
          <w:ilvl w:val="0"/>
          <w:numId w:val="12"/>
        </w:numPr>
        <w:spacing w:line="240" w:lineRule="auto"/>
        <w:contextualSpacing/>
        <w:jc w:val="left"/>
      </w:pPr>
      <w:r w:rsidRPr="00940292">
        <w:t>Capable of carrying out public awareness initiatives, campaigns, or programs for the promotion of behavioral change towards an effective waste disposal system.</w:t>
      </w:r>
    </w:p>
    <w:p w14:paraId="234C76CC" w14:textId="77777777" w:rsidR="00F95CC7" w:rsidRPr="00940292" w:rsidRDefault="00F95CC7" w:rsidP="00F95CC7">
      <w:pPr>
        <w:numPr>
          <w:ilvl w:val="0"/>
          <w:numId w:val="12"/>
        </w:numPr>
        <w:spacing w:line="240" w:lineRule="auto"/>
        <w:contextualSpacing/>
        <w:jc w:val="left"/>
      </w:pPr>
      <w:r w:rsidRPr="00940292">
        <w:t>Should have the capability to maintain a waste database</w:t>
      </w:r>
    </w:p>
    <w:p w14:paraId="47762EC0" w14:textId="77777777" w:rsidR="00F95CC7" w:rsidRPr="00940292" w:rsidRDefault="00F95CC7" w:rsidP="00F95CC7">
      <w:pPr>
        <w:numPr>
          <w:ilvl w:val="0"/>
          <w:numId w:val="12"/>
        </w:numPr>
        <w:spacing w:line="240" w:lineRule="auto"/>
        <w:contextualSpacing/>
        <w:jc w:val="left"/>
      </w:pPr>
      <w:r w:rsidRPr="00940292">
        <w:t>Should maintain transparency and accountability</w:t>
      </w:r>
    </w:p>
    <w:p w14:paraId="1BEC4FE6" w14:textId="77777777" w:rsidR="00F95CC7" w:rsidRPr="00940292" w:rsidRDefault="00F95CC7" w:rsidP="00F95CC7">
      <w:pPr>
        <w:spacing w:line="240" w:lineRule="auto"/>
        <w:ind w:left="0"/>
        <w:rPr>
          <w:b/>
          <w:bCs/>
        </w:rPr>
      </w:pPr>
    </w:p>
    <w:p w14:paraId="53C1DD5B" w14:textId="77777777" w:rsidR="00F95CC7" w:rsidRPr="00940292" w:rsidRDefault="00F95CC7" w:rsidP="00F95CC7">
      <w:pPr>
        <w:spacing w:line="240" w:lineRule="auto"/>
        <w:ind w:left="0"/>
        <w:rPr>
          <w:b/>
          <w:bCs/>
        </w:rPr>
      </w:pPr>
      <w:r w:rsidRPr="00940292">
        <w:rPr>
          <w:b/>
          <w:bCs/>
        </w:rPr>
        <w:t xml:space="preserve">Procedure for Becoming Producer Responsibility Organization </w:t>
      </w:r>
    </w:p>
    <w:p w14:paraId="4F55CBBE" w14:textId="77777777" w:rsidR="00F95CC7" w:rsidRPr="00940292" w:rsidRDefault="00F95CC7" w:rsidP="00F95CC7">
      <w:pPr>
        <w:spacing w:line="276" w:lineRule="auto"/>
        <w:ind w:left="0"/>
      </w:pPr>
      <w:r w:rsidRPr="00940292">
        <w:t xml:space="preserve">To become Producer Responsibility Organization, an entity or individual has to fulfill the following steps: </w:t>
      </w:r>
    </w:p>
    <w:p w14:paraId="29761024" w14:textId="77777777" w:rsidR="00F95CC7" w:rsidRPr="00940292" w:rsidRDefault="00F95CC7" w:rsidP="00F95CC7">
      <w:pPr>
        <w:numPr>
          <w:ilvl w:val="0"/>
          <w:numId w:val="21"/>
        </w:numPr>
        <w:spacing w:line="276" w:lineRule="auto"/>
        <w:contextualSpacing/>
        <w:jc w:val="left"/>
      </w:pPr>
      <w:r w:rsidRPr="00940292">
        <w:rPr>
          <w:u w:val="single"/>
        </w:rPr>
        <w:t>Application:</w:t>
      </w:r>
      <w:r w:rsidRPr="00940292">
        <w:t xml:space="preserve"> The applicant has to file an application at the Department of Environment (DoE) with all the required details/information. </w:t>
      </w:r>
    </w:p>
    <w:p w14:paraId="3155FFEF" w14:textId="77777777" w:rsidR="00F95CC7" w:rsidRPr="00940292" w:rsidRDefault="00F95CC7" w:rsidP="00F95CC7">
      <w:pPr>
        <w:numPr>
          <w:ilvl w:val="0"/>
          <w:numId w:val="21"/>
        </w:numPr>
        <w:spacing w:line="276" w:lineRule="auto"/>
        <w:contextualSpacing/>
        <w:jc w:val="left"/>
        <w:rPr>
          <w:u w:val="single"/>
        </w:rPr>
      </w:pPr>
      <w:r w:rsidRPr="00940292">
        <w:rPr>
          <w:u w:val="single"/>
        </w:rPr>
        <w:t>Verification:</w:t>
      </w:r>
      <w:r w:rsidRPr="00940292">
        <w:t xml:space="preserve">  After receiving the application, the DoE verifies, conducts a field visit, scrutinizes, and then either rejects or accepts the application. The DoE responds within 30 working days.</w:t>
      </w:r>
    </w:p>
    <w:p w14:paraId="4B4838E8" w14:textId="77777777" w:rsidR="00F95CC7" w:rsidRPr="00940292" w:rsidRDefault="00F95CC7" w:rsidP="00F95CC7">
      <w:pPr>
        <w:numPr>
          <w:ilvl w:val="0"/>
          <w:numId w:val="21"/>
        </w:numPr>
        <w:spacing w:line="276" w:lineRule="auto"/>
        <w:contextualSpacing/>
        <w:jc w:val="left"/>
        <w:rPr>
          <w:u w:val="single"/>
        </w:rPr>
      </w:pPr>
      <w:r w:rsidRPr="00940292">
        <w:rPr>
          <w:u w:val="single"/>
        </w:rPr>
        <w:t>Enlistment:</w:t>
      </w:r>
      <w:r w:rsidRPr="00940292">
        <w:t xml:space="preserve"> Subject to the satisfactory submission of necessary documents and investigation reports, DoE will provide enlistment.</w:t>
      </w:r>
    </w:p>
    <w:p w14:paraId="2CBC0841" w14:textId="77777777" w:rsidR="00F95CC7" w:rsidRPr="00940292" w:rsidRDefault="00F95CC7" w:rsidP="00F95CC7">
      <w:pPr>
        <w:spacing w:line="276" w:lineRule="auto"/>
        <w:ind w:left="0"/>
      </w:pPr>
    </w:p>
    <w:p w14:paraId="449575A3" w14:textId="77777777" w:rsidR="00F95CC7" w:rsidRPr="00940292" w:rsidRDefault="00F95CC7" w:rsidP="00F95CC7">
      <w:pPr>
        <w:spacing w:line="276" w:lineRule="auto"/>
        <w:ind w:left="0"/>
      </w:pPr>
      <w:r w:rsidRPr="00940292">
        <w:t>Once the DoE accepts the application, the applicant is enlisted as the Producer Responsibility Organization (PRO). The enlistment is valid for two years. The renewal application is filed sixty days before the expiry of such enlistment.</w:t>
      </w:r>
      <w:r w:rsidRPr="00940292">
        <w:br w:type="page"/>
      </w:r>
    </w:p>
    <w:p w14:paraId="34CEC7C1" w14:textId="77777777" w:rsidR="00F95CC7" w:rsidRPr="00940292" w:rsidRDefault="00F95CC7" w:rsidP="00F95CC7">
      <w:pPr>
        <w:ind w:left="0"/>
        <w:jc w:val="center"/>
        <w:outlineLvl w:val="0"/>
        <w:rPr>
          <w:b/>
          <w:bCs/>
        </w:rPr>
      </w:pPr>
      <w:bookmarkStart w:id="30" w:name="_Toc195108107"/>
      <w:r w:rsidRPr="00940292">
        <w:rPr>
          <w:b/>
          <w:bCs/>
        </w:rPr>
        <w:t>Appendix -C (Format for Enlisting Producer Responsible Organization in DoE for EPR)</w:t>
      </w:r>
      <w:bookmarkEnd w:id="30"/>
    </w:p>
    <w:tbl>
      <w:tblPr>
        <w:tblW w:w="8820" w:type="dxa"/>
        <w:tblInd w:w="265" w:type="dxa"/>
        <w:tblLook w:val="04A0" w:firstRow="1" w:lastRow="0" w:firstColumn="1" w:lastColumn="0" w:noHBand="0" w:noVBand="1"/>
      </w:tblPr>
      <w:tblGrid>
        <w:gridCol w:w="570"/>
        <w:gridCol w:w="2017"/>
        <w:gridCol w:w="6332"/>
      </w:tblGrid>
      <w:tr w:rsidR="00F95CC7" w:rsidRPr="00940292" w14:paraId="2DE2C686" w14:textId="77777777" w:rsidTr="00D72CBB">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BD21346" w14:textId="77777777" w:rsidR="00F95CC7" w:rsidRPr="00940292" w:rsidRDefault="00F95CC7" w:rsidP="00F95CC7">
            <w:pPr>
              <w:spacing w:after="0" w:line="240" w:lineRule="auto"/>
              <w:ind w:left="0"/>
              <w:jc w:val="left"/>
              <w:rPr>
                <w:rFonts w:eastAsia="Times New Roman"/>
                <w:b/>
                <w:bCs/>
              </w:rPr>
            </w:pPr>
            <w:r w:rsidRPr="00940292">
              <w:rPr>
                <w:rFonts w:eastAsia="Times New Roman"/>
                <w:b/>
                <w:bCs/>
              </w:rPr>
              <w:t>Sr. No.</w:t>
            </w:r>
          </w:p>
        </w:tc>
        <w:tc>
          <w:tcPr>
            <w:tcW w:w="1921" w:type="dxa"/>
            <w:tcBorders>
              <w:top w:val="single" w:sz="4" w:space="0" w:color="auto"/>
              <w:left w:val="nil"/>
              <w:bottom w:val="single" w:sz="4" w:space="0" w:color="auto"/>
              <w:right w:val="single" w:sz="4" w:space="0" w:color="auto"/>
            </w:tcBorders>
            <w:shd w:val="clear" w:color="auto" w:fill="auto"/>
            <w:noWrap/>
            <w:hideMark/>
          </w:tcPr>
          <w:p w14:paraId="453A4E4E" w14:textId="77777777" w:rsidR="00F95CC7" w:rsidRPr="00940292" w:rsidRDefault="00F95CC7" w:rsidP="00F95CC7">
            <w:pPr>
              <w:spacing w:after="0" w:line="240" w:lineRule="auto"/>
              <w:ind w:left="0"/>
              <w:jc w:val="left"/>
              <w:rPr>
                <w:rFonts w:eastAsia="Times New Roman"/>
                <w:b/>
                <w:bCs/>
              </w:rPr>
            </w:pPr>
            <w:r w:rsidRPr="00940292">
              <w:rPr>
                <w:rFonts w:eastAsia="Times New Roman"/>
                <w:b/>
                <w:bCs/>
              </w:rPr>
              <w:t>Items</w:t>
            </w:r>
          </w:p>
        </w:tc>
        <w:tc>
          <w:tcPr>
            <w:tcW w:w="6332" w:type="dxa"/>
            <w:tcBorders>
              <w:top w:val="single" w:sz="4" w:space="0" w:color="auto"/>
              <w:left w:val="nil"/>
              <w:bottom w:val="single" w:sz="4" w:space="0" w:color="auto"/>
              <w:right w:val="single" w:sz="4" w:space="0" w:color="000000"/>
            </w:tcBorders>
            <w:shd w:val="clear" w:color="auto" w:fill="auto"/>
            <w:noWrap/>
            <w:hideMark/>
          </w:tcPr>
          <w:p w14:paraId="68DAD323" w14:textId="77777777" w:rsidR="00F95CC7" w:rsidRPr="00940292" w:rsidRDefault="00F95CC7" w:rsidP="00F95CC7">
            <w:pPr>
              <w:spacing w:after="0" w:line="240" w:lineRule="auto"/>
              <w:ind w:left="0"/>
              <w:jc w:val="center"/>
              <w:rPr>
                <w:rFonts w:eastAsia="Times New Roman"/>
                <w:b/>
                <w:bCs/>
              </w:rPr>
            </w:pPr>
            <w:r w:rsidRPr="00940292">
              <w:rPr>
                <w:rFonts w:eastAsia="Times New Roman"/>
                <w:b/>
                <w:bCs/>
              </w:rPr>
              <w:t>Details</w:t>
            </w:r>
          </w:p>
        </w:tc>
      </w:tr>
      <w:tr w:rsidR="00F95CC7" w:rsidRPr="00940292" w14:paraId="502F0DBD"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6FE6D03A" w14:textId="77777777" w:rsidR="00F95CC7" w:rsidRPr="00940292" w:rsidRDefault="00F95CC7" w:rsidP="00F95CC7">
            <w:pPr>
              <w:spacing w:after="0" w:line="240" w:lineRule="auto"/>
              <w:ind w:left="0"/>
              <w:jc w:val="left"/>
              <w:rPr>
                <w:rFonts w:eastAsia="Times New Roman"/>
              </w:rPr>
            </w:pPr>
            <w:r w:rsidRPr="00940292">
              <w:rPr>
                <w:rFonts w:eastAsia="Times New Roman"/>
              </w:rPr>
              <w:t>1</w:t>
            </w:r>
          </w:p>
        </w:tc>
        <w:tc>
          <w:tcPr>
            <w:tcW w:w="1921" w:type="dxa"/>
            <w:vMerge w:val="restart"/>
            <w:tcBorders>
              <w:top w:val="nil"/>
              <w:left w:val="nil"/>
              <w:right w:val="single" w:sz="4" w:space="0" w:color="auto"/>
            </w:tcBorders>
            <w:shd w:val="clear" w:color="auto" w:fill="auto"/>
            <w:noWrap/>
            <w:hideMark/>
          </w:tcPr>
          <w:p w14:paraId="04CF4134" w14:textId="77777777" w:rsidR="00F95CC7" w:rsidRPr="00940292" w:rsidRDefault="00F95CC7" w:rsidP="00F95CC7">
            <w:pPr>
              <w:spacing w:after="0" w:line="240" w:lineRule="auto"/>
              <w:ind w:left="0"/>
              <w:jc w:val="left"/>
              <w:rPr>
                <w:rFonts w:eastAsia="Times New Roman"/>
              </w:rPr>
            </w:pPr>
            <w:r w:rsidRPr="00940292">
              <w:rPr>
                <w:rFonts w:eastAsia="Times New Roman"/>
              </w:rPr>
              <w:t>Organization Details</w:t>
            </w:r>
          </w:p>
          <w:p w14:paraId="1E050C62"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42B8D0B0"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472AB58C"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4C838BE2"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6332" w:type="dxa"/>
            <w:tcBorders>
              <w:top w:val="single" w:sz="4" w:space="0" w:color="auto"/>
              <w:left w:val="nil"/>
              <w:bottom w:val="single" w:sz="4" w:space="0" w:color="auto"/>
              <w:right w:val="single" w:sz="4" w:space="0" w:color="000000"/>
            </w:tcBorders>
            <w:shd w:val="clear" w:color="auto" w:fill="auto"/>
            <w:noWrap/>
            <w:hideMark/>
          </w:tcPr>
          <w:p w14:paraId="6D9A36A3" w14:textId="77777777" w:rsidR="00F95CC7" w:rsidRPr="00940292" w:rsidRDefault="00F95CC7" w:rsidP="00F95CC7">
            <w:pPr>
              <w:spacing w:after="0" w:line="240" w:lineRule="auto"/>
              <w:ind w:left="0"/>
              <w:jc w:val="left"/>
              <w:rPr>
                <w:rFonts w:eastAsia="Times New Roman"/>
              </w:rPr>
            </w:pPr>
            <w:r w:rsidRPr="00940292">
              <w:rPr>
                <w:rFonts w:eastAsia="Times New Roman"/>
              </w:rPr>
              <w:t>Company Name:</w:t>
            </w:r>
          </w:p>
        </w:tc>
      </w:tr>
      <w:tr w:rsidR="00F95CC7" w:rsidRPr="00940292" w14:paraId="034762FA"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tcPr>
          <w:p w14:paraId="382EF5AF" w14:textId="77777777" w:rsidR="00F95CC7" w:rsidRPr="00940292" w:rsidRDefault="00F95CC7" w:rsidP="00F95CC7">
            <w:pPr>
              <w:spacing w:after="0" w:line="240" w:lineRule="auto"/>
              <w:ind w:left="0"/>
              <w:jc w:val="left"/>
              <w:rPr>
                <w:rFonts w:eastAsia="Times New Roman"/>
              </w:rPr>
            </w:pPr>
          </w:p>
        </w:tc>
        <w:tc>
          <w:tcPr>
            <w:tcW w:w="1921" w:type="dxa"/>
            <w:vMerge/>
            <w:tcBorders>
              <w:top w:val="nil"/>
              <w:left w:val="nil"/>
              <w:right w:val="single" w:sz="4" w:space="0" w:color="auto"/>
            </w:tcBorders>
            <w:shd w:val="clear" w:color="auto" w:fill="auto"/>
            <w:noWrap/>
          </w:tcPr>
          <w:p w14:paraId="7C94153C"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tcPr>
          <w:p w14:paraId="57FF96C2" w14:textId="77777777" w:rsidR="00F95CC7" w:rsidRPr="00940292" w:rsidRDefault="00F95CC7" w:rsidP="00F95CC7">
            <w:pPr>
              <w:spacing w:after="0" w:line="240" w:lineRule="auto"/>
              <w:ind w:left="0"/>
              <w:jc w:val="left"/>
              <w:rPr>
                <w:rFonts w:eastAsia="Times New Roman"/>
              </w:rPr>
            </w:pPr>
            <w:r w:rsidRPr="00940292">
              <w:rPr>
                <w:rFonts w:eastAsia="Times New Roman"/>
              </w:rPr>
              <w:t>Local/International</w:t>
            </w:r>
          </w:p>
        </w:tc>
      </w:tr>
      <w:tr w:rsidR="00F95CC7" w:rsidRPr="00940292" w14:paraId="0DE8B7F7"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64ACC3C5"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1921" w:type="dxa"/>
            <w:vMerge/>
            <w:tcBorders>
              <w:left w:val="nil"/>
              <w:right w:val="single" w:sz="4" w:space="0" w:color="auto"/>
            </w:tcBorders>
            <w:shd w:val="clear" w:color="auto" w:fill="auto"/>
            <w:noWrap/>
            <w:hideMark/>
          </w:tcPr>
          <w:p w14:paraId="52DF4A30"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hideMark/>
          </w:tcPr>
          <w:p w14:paraId="5B2DFA50" w14:textId="77777777" w:rsidR="00F95CC7" w:rsidRPr="00940292" w:rsidRDefault="00F95CC7" w:rsidP="00F95CC7">
            <w:pPr>
              <w:spacing w:after="0" w:line="240" w:lineRule="auto"/>
              <w:ind w:left="0"/>
              <w:jc w:val="left"/>
              <w:rPr>
                <w:rFonts w:eastAsia="Times New Roman"/>
              </w:rPr>
            </w:pPr>
            <w:r w:rsidRPr="00940292">
              <w:rPr>
                <w:rFonts w:eastAsia="Times New Roman"/>
              </w:rPr>
              <w:t>Address</w:t>
            </w:r>
          </w:p>
        </w:tc>
      </w:tr>
      <w:tr w:rsidR="00F95CC7" w:rsidRPr="00940292" w14:paraId="03E43D76"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tcPr>
          <w:p w14:paraId="33E63D99" w14:textId="77777777" w:rsidR="00F95CC7" w:rsidRPr="00940292" w:rsidRDefault="00F95CC7" w:rsidP="00F95CC7">
            <w:pPr>
              <w:spacing w:after="0" w:line="240" w:lineRule="auto"/>
              <w:ind w:left="0"/>
              <w:jc w:val="left"/>
              <w:rPr>
                <w:rFonts w:eastAsia="Times New Roman"/>
              </w:rPr>
            </w:pPr>
          </w:p>
        </w:tc>
        <w:tc>
          <w:tcPr>
            <w:tcW w:w="1921" w:type="dxa"/>
            <w:vMerge/>
            <w:tcBorders>
              <w:left w:val="nil"/>
              <w:right w:val="single" w:sz="4" w:space="0" w:color="auto"/>
            </w:tcBorders>
            <w:shd w:val="clear" w:color="auto" w:fill="auto"/>
            <w:noWrap/>
          </w:tcPr>
          <w:p w14:paraId="22D5D945"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tcPr>
          <w:p w14:paraId="00FCF8DF" w14:textId="77777777" w:rsidR="00F95CC7" w:rsidRPr="00940292" w:rsidRDefault="00F95CC7" w:rsidP="00F95CC7">
            <w:pPr>
              <w:spacing w:after="0" w:line="240" w:lineRule="auto"/>
              <w:ind w:left="0"/>
              <w:jc w:val="left"/>
              <w:rPr>
                <w:rFonts w:eastAsia="Times New Roman"/>
              </w:rPr>
            </w:pPr>
            <w:r w:rsidRPr="00940292">
              <w:rPr>
                <w:rFonts w:eastAsia="Times New Roman"/>
              </w:rPr>
              <w:t>Contact Person Name:</w:t>
            </w:r>
          </w:p>
        </w:tc>
      </w:tr>
      <w:tr w:rsidR="00F95CC7" w:rsidRPr="00940292" w14:paraId="6674509F"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66167F0E"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1921" w:type="dxa"/>
            <w:vMerge/>
            <w:tcBorders>
              <w:left w:val="nil"/>
              <w:right w:val="single" w:sz="4" w:space="0" w:color="auto"/>
            </w:tcBorders>
            <w:shd w:val="clear" w:color="auto" w:fill="auto"/>
            <w:noWrap/>
            <w:hideMark/>
          </w:tcPr>
          <w:p w14:paraId="0815215A"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hideMark/>
          </w:tcPr>
          <w:p w14:paraId="2DAD2515" w14:textId="77777777" w:rsidR="00F95CC7" w:rsidRPr="00940292" w:rsidRDefault="00F95CC7" w:rsidP="00F95CC7">
            <w:pPr>
              <w:spacing w:after="0" w:line="240" w:lineRule="auto"/>
              <w:ind w:left="0"/>
              <w:jc w:val="left"/>
              <w:rPr>
                <w:rFonts w:eastAsia="Times New Roman"/>
              </w:rPr>
            </w:pPr>
            <w:r w:rsidRPr="00940292">
              <w:rPr>
                <w:rFonts w:eastAsia="Times New Roman"/>
              </w:rPr>
              <w:t>Contact No.</w:t>
            </w:r>
          </w:p>
        </w:tc>
      </w:tr>
      <w:tr w:rsidR="00F95CC7" w:rsidRPr="00940292" w14:paraId="289EDCEC"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1745D43B"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1921" w:type="dxa"/>
            <w:vMerge/>
            <w:tcBorders>
              <w:left w:val="nil"/>
              <w:right w:val="single" w:sz="4" w:space="0" w:color="auto"/>
            </w:tcBorders>
            <w:shd w:val="clear" w:color="auto" w:fill="auto"/>
            <w:noWrap/>
            <w:hideMark/>
          </w:tcPr>
          <w:p w14:paraId="6CEBA78F"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hideMark/>
          </w:tcPr>
          <w:p w14:paraId="278807C5" w14:textId="77777777" w:rsidR="00F95CC7" w:rsidRPr="00940292" w:rsidRDefault="00F95CC7" w:rsidP="00F95CC7">
            <w:pPr>
              <w:spacing w:after="0" w:line="240" w:lineRule="auto"/>
              <w:ind w:left="0"/>
              <w:jc w:val="left"/>
              <w:rPr>
                <w:rFonts w:eastAsia="Times New Roman"/>
              </w:rPr>
            </w:pPr>
            <w:r w:rsidRPr="00940292">
              <w:rPr>
                <w:rFonts w:eastAsia="Times New Roman"/>
              </w:rPr>
              <w:t>Email.</w:t>
            </w:r>
          </w:p>
        </w:tc>
      </w:tr>
      <w:tr w:rsidR="00F95CC7" w:rsidRPr="00940292" w14:paraId="524CF721"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718E00BB"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1921" w:type="dxa"/>
            <w:vMerge/>
            <w:tcBorders>
              <w:left w:val="nil"/>
              <w:bottom w:val="single" w:sz="4" w:space="0" w:color="auto"/>
              <w:right w:val="single" w:sz="4" w:space="0" w:color="auto"/>
            </w:tcBorders>
            <w:shd w:val="clear" w:color="auto" w:fill="auto"/>
            <w:noWrap/>
            <w:hideMark/>
          </w:tcPr>
          <w:p w14:paraId="6FBEEC35"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hideMark/>
          </w:tcPr>
          <w:p w14:paraId="0A78AB36" w14:textId="77777777" w:rsidR="00F95CC7" w:rsidRPr="00940292" w:rsidRDefault="00F95CC7" w:rsidP="00F95CC7">
            <w:pPr>
              <w:spacing w:after="0" w:line="240" w:lineRule="auto"/>
              <w:ind w:left="0"/>
              <w:jc w:val="left"/>
              <w:rPr>
                <w:rFonts w:eastAsia="Times New Roman"/>
              </w:rPr>
            </w:pPr>
            <w:r w:rsidRPr="00940292">
              <w:rPr>
                <w:rFonts w:eastAsia="Times New Roman"/>
              </w:rPr>
              <w:t>Tel No.</w:t>
            </w:r>
          </w:p>
        </w:tc>
      </w:tr>
      <w:tr w:rsidR="00F95CC7" w:rsidRPr="00940292" w14:paraId="53A4565E"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tcPr>
          <w:p w14:paraId="6DB195E3" w14:textId="77777777" w:rsidR="00F95CC7" w:rsidRPr="00940292" w:rsidRDefault="00F95CC7" w:rsidP="00F95CC7">
            <w:pPr>
              <w:spacing w:after="0" w:line="240" w:lineRule="auto"/>
              <w:ind w:left="0"/>
              <w:jc w:val="left"/>
              <w:rPr>
                <w:rFonts w:eastAsia="Times New Roman"/>
              </w:rPr>
            </w:pPr>
            <w:r w:rsidRPr="00940292">
              <w:rPr>
                <w:rFonts w:eastAsia="Times New Roman"/>
              </w:rPr>
              <w:t>2</w:t>
            </w:r>
          </w:p>
        </w:tc>
        <w:tc>
          <w:tcPr>
            <w:tcW w:w="1921" w:type="dxa"/>
            <w:tcBorders>
              <w:left w:val="nil"/>
              <w:bottom w:val="single" w:sz="4" w:space="0" w:color="auto"/>
              <w:right w:val="single" w:sz="4" w:space="0" w:color="auto"/>
            </w:tcBorders>
            <w:shd w:val="clear" w:color="auto" w:fill="auto"/>
            <w:noWrap/>
          </w:tcPr>
          <w:p w14:paraId="50D00AB1" w14:textId="77777777" w:rsidR="00F95CC7" w:rsidRPr="00940292" w:rsidRDefault="00F95CC7" w:rsidP="00F95CC7">
            <w:pPr>
              <w:spacing w:after="0" w:line="240" w:lineRule="auto"/>
              <w:ind w:left="0"/>
              <w:jc w:val="left"/>
              <w:rPr>
                <w:rFonts w:eastAsia="Times New Roman"/>
              </w:rPr>
            </w:pPr>
            <w:r w:rsidRPr="00940292">
              <w:rPr>
                <w:rFonts w:eastAsia="Times New Roman"/>
              </w:rPr>
              <w:t>Trade License</w:t>
            </w:r>
          </w:p>
        </w:tc>
        <w:tc>
          <w:tcPr>
            <w:tcW w:w="6332" w:type="dxa"/>
            <w:tcBorders>
              <w:top w:val="single" w:sz="4" w:space="0" w:color="auto"/>
              <w:left w:val="nil"/>
              <w:bottom w:val="single" w:sz="4" w:space="0" w:color="auto"/>
              <w:right w:val="single" w:sz="4" w:space="0" w:color="000000"/>
            </w:tcBorders>
            <w:shd w:val="clear" w:color="auto" w:fill="auto"/>
            <w:noWrap/>
          </w:tcPr>
          <w:p w14:paraId="5837116D" w14:textId="77777777" w:rsidR="00F95CC7" w:rsidRPr="00940292" w:rsidRDefault="00F95CC7" w:rsidP="00F95CC7">
            <w:pPr>
              <w:spacing w:after="0" w:line="240" w:lineRule="auto"/>
              <w:ind w:left="0"/>
              <w:jc w:val="left"/>
              <w:rPr>
                <w:rFonts w:eastAsia="Times New Roman"/>
              </w:rPr>
            </w:pPr>
          </w:p>
        </w:tc>
      </w:tr>
      <w:tr w:rsidR="00F95CC7" w:rsidRPr="00940292" w14:paraId="5C2C9D45"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629230D5" w14:textId="77777777" w:rsidR="00F95CC7" w:rsidRPr="00940292" w:rsidRDefault="00F95CC7" w:rsidP="00F95CC7">
            <w:pPr>
              <w:spacing w:after="0" w:line="240" w:lineRule="auto"/>
              <w:ind w:left="0"/>
              <w:jc w:val="left"/>
              <w:rPr>
                <w:rFonts w:eastAsia="Times New Roman"/>
              </w:rPr>
            </w:pPr>
            <w:r w:rsidRPr="00940292">
              <w:rPr>
                <w:rFonts w:eastAsia="Times New Roman"/>
              </w:rPr>
              <w:t>3</w:t>
            </w:r>
          </w:p>
        </w:tc>
        <w:tc>
          <w:tcPr>
            <w:tcW w:w="1921" w:type="dxa"/>
            <w:tcBorders>
              <w:top w:val="nil"/>
              <w:left w:val="nil"/>
              <w:bottom w:val="single" w:sz="4" w:space="0" w:color="auto"/>
              <w:right w:val="single" w:sz="4" w:space="0" w:color="auto"/>
            </w:tcBorders>
            <w:shd w:val="clear" w:color="auto" w:fill="auto"/>
            <w:noWrap/>
            <w:hideMark/>
          </w:tcPr>
          <w:p w14:paraId="1D684FAC" w14:textId="77777777" w:rsidR="00F95CC7" w:rsidRPr="00940292" w:rsidRDefault="00F95CC7" w:rsidP="00F95CC7">
            <w:pPr>
              <w:spacing w:after="0" w:line="240" w:lineRule="auto"/>
              <w:ind w:left="0"/>
              <w:jc w:val="left"/>
              <w:rPr>
                <w:rFonts w:eastAsia="Times New Roman"/>
              </w:rPr>
            </w:pPr>
            <w:r w:rsidRPr="00940292">
              <w:rPr>
                <w:rFonts w:eastAsia="Times New Roman"/>
              </w:rPr>
              <w:t>Details of Objectives/Scope</w:t>
            </w:r>
          </w:p>
          <w:p w14:paraId="45C5295D" w14:textId="77777777" w:rsidR="00F95CC7" w:rsidRPr="00940292" w:rsidRDefault="00F95CC7" w:rsidP="00F95CC7">
            <w:pPr>
              <w:spacing w:after="0" w:line="240" w:lineRule="auto"/>
              <w:ind w:left="0"/>
              <w:jc w:val="left"/>
              <w:rPr>
                <w:rFonts w:eastAsia="Times New Roman"/>
              </w:rPr>
            </w:pPr>
          </w:p>
        </w:tc>
        <w:tc>
          <w:tcPr>
            <w:tcW w:w="6332" w:type="dxa"/>
            <w:tcBorders>
              <w:top w:val="single" w:sz="4" w:space="0" w:color="auto"/>
              <w:left w:val="nil"/>
              <w:bottom w:val="single" w:sz="4" w:space="0" w:color="auto"/>
              <w:right w:val="single" w:sz="4" w:space="0" w:color="000000"/>
            </w:tcBorders>
            <w:shd w:val="clear" w:color="auto" w:fill="auto"/>
            <w:noWrap/>
            <w:hideMark/>
          </w:tcPr>
          <w:p w14:paraId="37D0B13F" w14:textId="77777777" w:rsidR="00F95CC7" w:rsidRPr="00940292" w:rsidRDefault="00F95CC7" w:rsidP="00F95CC7">
            <w:pPr>
              <w:spacing w:after="0" w:line="240" w:lineRule="auto"/>
              <w:ind w:left="0"/>
              <w:rPr>
                <w:rFonts w:eastAsia="Times New Roman"/>
                <w:i/>
                <w:iCs/>
              </w:rPr>
            </w:pPr>
            <w:r w:rsidRPr="00940292">
              <w:rPr>
                <w:rFonts w:eastAsia="Times New Roman"/>
                <w:i/>
                <w:iCs/>
              </w:rPr>
              <w:t xml:space="preserve">Please briefly mention about your company background. About the type and number of products you are marketing. Please also provide brief information on how you are operating in the country (mention the distribution setup in the country). </w:t>
            </w:r>
            <w:r w:rsidRPr="00940292">
              <w:rPr>
                <w:rFonts w:eastAsia="Times New Roman"/>
              </w:rPr>
              <w:t>(500 words maximum)</w:t>
            </w:r>
          </w:p>
        </w:tc>
      </w:tr>
      <w:tr w:rsidR="00F95CC7" w:rsidRPr="00940292" w14:paraId="33F2B13D"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369A42AC" w14:textId="77777777" w:rsidR="00F95CC7" w:rsidRPr="00940292" w:rsidRDefault="00F95CC7" w:rsidP="00F95CC7">
            <w:pPr>
              <w:spacing w:after="0" w:line="240" w:lineRule="auto"/>
              <w:ind w:left="0"/>
              <w:jc w:val="left"/>
              <w:rPr>
                <w:rFonts w:eastAsia="Times New Roman"/>
              </w:rPr>
            </w:pPr>
            <w:r w:rsidRPr="00940292">
              <w:rPr>
                <w:rFonts w:eastAsia="Times New Roman"/>
              </w:rPr>
              <w:t>4</w:t>
            </w:r>
          </w:p>
        </w:tc>
        <w:tc>
          <w:tcPr>
            <w:tcW w:w="8253" w:type="dxa"/>
            <w:gridSpan w:val="2"/>
            <w:tcBorders>
              <w:top w:val="single" w:sz="4" w:space="0" w:color="auto"/>
              <w:left w:val="nil"/>
              <w:bottom w:val="single" w:sz="4" w:space="0" w:color="auto"/>
              <w:right w:val="single" w:sz="4" w:space="0" w:color="000000"/>
            </w:tcBorders>
            <w:shd w:val="clear" w:color="auto" w:fill="auto"/>
            <w:noWrap/>
            <w:hideMark/>
          </w:tcPr>
          <w:p w14:paraId="56FC9BD2" w14:textId="77777777" w:rsidR="00F95CC7" w:rsidRPr="00940292" w:rsidRDefault="00F95CC7" w:rsidP="00F95CC7">
            <w:pPr>
              <w:spacing w:after="0" w:line="240" w:lineRule="auto"/>
              <w:ind w:left="0"/>
              <w:jc w:val="left"/>
              <w:rPr>
                <w:rFonts w:eastAsia="Times New Roman"/>
              </w:rPr>
            </w:pPr>
            <w:r w:rsidRPr="00940292">
              <w:rPr>
                <w:rFonts w:eastAsia="Times New Roman"/>
              </w:rPr>
              <w:t>Details of Work Undertaken/Handled (Within last three years):</w:t>
            </w:r>
          </w:p>
        </w:tc>
      </w:tr>
      <w:tr w:rsidR="00F95CC7" w:rsidRPr="00940292" w14:paraId="071684D8" w14:textId="77777777" w:rsidTr="00D72CBB">
        <w:trPr>
          <w:trHeight w:val="332"/>
        </w:trPr>
        <w:tc>
          <w:tcPr>
            <w:tcW w:w="567" w:type="dxa"/>
            <w:tcBorders>
              <w:top w:val="nil"/>
              <w:left w:val="single" w:sz="4" w:space="0" w:color="auto"/>
              <w:bottom w:val="single" w:sz="4" w:space="0" w:color="auto"/>
              <w:right w:val="single" w:sz="4" w:space="0" w:color="auto"/>
            </w:tcBorders>
            <w:shd w:val="clear" w:color="auto" w:fill="auto"/>
            <w:noWrap/>
            <w:hideMark/>
          </w:tcPr>
          <w:p w14:paraId="008644DC" w14:textId="77777777" w:rsidR="00F95CC7" w:rsidRPr="00940292" w:rsidRDefault="00F95CC7" w:rsidP="00F95CC7">
            <w:pPr>
              <w:spacing w:after="0" w:line="240" w:lineRule="auto"/>
              <w:ind w:left="0"/>
              <w:jc w:val="left"/>
              <w:rPr>
                <w:rFonts w:eastAsia="Times New Roman"/>
              </w:rPr>
            </w:pPr>
            <w:r w:rsidRPr="00940292">
              <w:rPr>
                <w:rFonts w:eastAsia="Times New Roman"/>
              </w:rPr>
              <w:t>a</w:t>
            </w:r>
          </w:p>
        </w:tc>
        <w:tc>
          <w:tcPr>
            <w:tcW w:w="8253" w:type="dxa"/>
            <w:gridSpan w:val="2"/>
            <w:tcBorders>
              <w:top w:val="nil"/>
              <w:left w:val="nil"/>
              <w:bottom w:val="single" w:sz="4" w:space="0" w:color="auto"/>
              <w:right w:val="single" w:sz="4" w:space="0" w:color="auto"/>
            </w:tcBorders>
            <w:shd w:val="clear" w:color="auto" w:fill="auto"/>
            <w:noWrap/>
            <w:hideMark/>
          </w:tcPr>
          <w:p w14:paraId="3A0C5B47" w14:textId="77777777" w:rsidR="00F95CC7" w:rsidRPr="00940292" w:rsidRDefault="00F95CC7" w:rsidP="00F95CC7">
            <w:pPr>
              <w:spacing w:after="0" w:line="240" w:lineRule="auto"/>
              <w:ind w:left="0"/>
              <w:jc w:val="left"/>
              <w:rPr>
                <w:rFonts w:eastAsia="Times New Roman"/>
              </w:rPr>
            </w:pPr>
          </w:p>
        </w:tc>
      </w:tr>
      <w:tr w:rsidR="00F95CC7" w:rsidRPr="00940292" w14:paraId="2A173EF3"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05F30D71" w14:textId="77777777" w:rsidR="00F95CC7" w:rsidRPr="00940292" w:rsidRDefault="00F95CC7" w:rsidP="00F95CC7">
            <w:pPr>
              <w:spacing w:after="0" w:line="240" w:lineRule="auto"/>
              <w:ind w:left="0"/>
              <w:jc w:val="left"/>
              <w:rPr>
                <w:rFonts w:eastAsia="Times New Roman"/>
              </w:rPr>
            </w:pPr>
            <w:r w:rsidRPr="00940292">
              <w:rPr>
                <w:rFonts w:eastAsia="Times New Roman"/>
              </w:rPr>
              <w:t>b</w:t>
            </w:r>
          </w:p>
        </w:tc>
        <w:tc>
          <w:tcPr>
            <w:tcW w:w="8253" w:type="dxa"/>
            <w:gridSpan w:val="2"/>
            <w:tcBorders>
              <w:top w:val="nil"/>
              <w:left w:val="nil"/>
              <w:bottom w:val="single" w:sz="4" w:space="0" w:color="auto"/>
              <w:right w:val="single" w:sz="4" w:space="0" w:color="auto"/>
            </w:tcBorders>
            <w:shd w:val="clear" w:color="auto" w:fill="auto"/>
            <w:noWrap/>
            <w:hideMark/>
          </w:tcPr>
          <w:p w14:paraId="585759A7" w14:textId="77777777" w:rsidR="00F95CC7" w:rsidRPr="00940292" w:rsidRDefault="00F95CC7" w:rsidP="00F95CC7">
            <w:pPr>
              <w:spacing w:after="0" w:line="240" w:lineRule="auto"/>
              <w:ind w:left="0"/>
              <w:jc w:val="left"/>
              <w:rPr>
                <w:rFonts w:eastAsia="Times New Roman"/>
              </w:rPr>
            </w:pPr>
          </w:p>
        </w:tc>
      </w:tr>
      <w:tr w:rsidR="00F95CC7" w:rsidRPr="00940292" w14:paraId="1C2450B1"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58D6BD9A" w14:textId="77777777" w:rsidR="00F95CC7" w:rsidRPr="00940292" w:rsidRDefault="00F95CC7" w:rsidP="00F95CC7">
            <w:pPr>
              <w:spacing w:after="0" w:line="240" w:lineRule="auto"/>
              <w:ind w:left="0"/>
              <w:jc w:val="left"/>
              <w:rPr>
                <w:rFonts w:eastAsia="Times New Roman"/>
              </w:rPr>
            </w:pPr>
            <w:r w:rsidRPr="00940292">
              <w:rPr>
                <w:rFonts w:eastAsia="Times New Roman"/>
              </w:rPr>
              <w:t>c</w:t>
            </w:r>
          </w:p>
        </w:tc>
        <w:tc>
          <w:tcPr>
            <w:tcW w:w="8253" w:type="dxa"/>
            <w:gridSpan w:val="2"/>
            <w:tcBorders>
              <w:top w:val="nil"/>
              <w:left w:val="nil"/>
              <w:bottom w:val="single" w:sz="4" w:space="0" w:color="auto"/>
              <w:right w:val="single" w:sz="4" w:space="0" w:color="auto"/>
            </w:tcBorders>
            <w:shd w:val="clear" w:color="auto" w:fill="auto"/>
            <w:noWrap/>
            <w:hideMark/>
          </w:tcPr>
          <w:p w14:paraId="4134A82B" w14:textId="77777777" w:rsidR="00F95CC7" w:rsidRPr="00940292" w:rsidRDefault="00F95CC7" w:rsidP="00F95CC7">
            <w:pPr>
              <w:spacing w:after="0" w:line="240" w:lineRule="auto"/>
              <w:ind w:left="0"/>
              <w:jc w:val="left"/>
              <w:rPr>
                <w:rFonts w:eastAsia="Times New Roman"/>
              </w:rPr>
            </w:pPr>
          </w:p>
        </w:tc>
      </w:tr>
      <w:tr w:rsidR="00F95CC7" w:rsidRPr="00940292" w14:paraId="1C517568"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38384C53" w14:textId="77777777" w:rsidR="00F95CC7" w:rsidRPr="00940292" w:rsidRDefault="00F95CC7" w:rsidP="00F95CC7">
            <w:pPr>
              <w:spacing w:after="0" w:line="240" w:lineRule="auto"/>
              <w:ind w:left="0"/>
              <w:jc w:val="left"/>
              <w:rPr>
                <w:rFonts w:eastAsia="Times New Roman"/>
              </w:rPr>
            </w:pPr>
            <w:r w:rsidRPr="00940292">
              <w:rPr>
                <w:rFonts w:eastAsia="Times New Roman"/>
              </w:rPr>
              <w:t>d</w:t>
            </w:r>
          </w:p>
        </w:tc>
        <w:tc>
          <w:tcPr>
            <w:tcW w:w="8253" w:type="dxa"/>
            <w:gridSpan w:val="2"/>
            <w:tcBorders>
              <w:top w:val="nil"/>
              <w:left w:val="nil"/>
              <w:bottom w:val="single" w:sz="4" w:space="0" w:color="auto"/>
              <w:right w:val="single" w:sz="4" w:space="0" w:color="auto"/>
            </w:tcBorders>
            <w:shd w:val="clear" w:color="auto" w:fill="auto"/>
            <w:noWrap/>
            <w:hideMark/>
          </w:tcPr>
          <w:p w14:paraId="62D4E491" w14:textId="77777777" w:rsidR="00F95CC7" w:rsidRPr="00940292" w:rsidRDefault="00F95CC7" w:rsidP="00F95CC7">
            <w:pPr>
              <w:spacing w:after="0" w:line="240" w:lineRule="auto"/>
              <w:ind w:left="0"/>
              <w:jc w:val="left"/>
              <w:rPr>
                <w:rFonts w:eastAsia="Times New Roman"/>
              </w:rPr>
            </w:pPr>
          </w:p>
        </w:tc>
      </w:tr>
      <w:tr w:rsidR="00F95CC7" w:rsidRPr="00940292" w14:paraId="097D4922"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7C11CB61" w14:textId="77777777" w:rsidR="00F95CC7" w:rsidRPr="00940292" w:rsidRDefault="00F95CC7" w:rsidP="00F95CC7">
            <w:pPr>
              <w:spacing w:after="0" w:line="240" w:lineRule="auto"/>
              <w:ind w:left="0"/>
              <w:jc w:val="left"/>
              <w:rPr>
                <w:rFonts w:eastAsia="Times New Roman"/>
              </w:rPr>
            </w:pPr>
            <w:r w:rsidRPr="00940292">
              <w:rPr>
                <w:rFonts w:eastAsia="Times New Roman"/>
              </w:rPr>
              <w:t>e</w:t>
            </w:r>
          </w:p>
        </w:tc>
        <w:tc>
          <w:tcPr>
            <w:tcW w:w="8253" w:type="dxa"/>
            <w:gridSpan w:val="2"/>
            <w:tcBorders>
              <w:top w:val="nil"/>
              <w:left w:val="nil"/>
              <w:bottom w:val="single" w:sz="4" w:space="0" w:color="auto"/>
              <w:right w:val="single" w:sz="4" w:space="0" w:color="auto"/>
            </w:tcBorders>
            <w:shd w:val="clear" w:color="auto" w:fill="auto"/>
            <w:noWrap/>
            <w:hideMark/>
          </w:tcPr>
          <w:p w14:paraId="51B435B5" w14:textId="77777777" w:rsidR="00F95CC7" w:rsidRPr="00940292" w:rsidRDefault="00F95CC7" w:rsidP="00F95CC7">
            <w:pPr>
              <w:spacing w:after="0" w:line="240" w:lineRule="auto"/>
              <w:ind w:left="0"/>
              <w:jc w:val="left"/>
              <w:rPr>
                <w:rFonts w:eastAsia="Times New Roman"/>
              </w:rPr>
            </w:pPr>
          </w:p>
        </w:tc>
      </w:tr>
      <w:tr w:rsidR="00F95CC7" w:rsidRPr="00940292" w14:paraId="27078287"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266B51CE" w14:textId="77777777" w:rsidR="00F95CC7" w:rsidRPr="00940292" w:rsidRDefault="00F95CC7" w:rsidP="00F95CC7">
            <w:pPr>
              <w:spacing w:after="0" w:line="240" w:lineRule="auto"/>
              <w:ind w:left="0"/>
              <w:jc w:val="left"/>
              <w:rPr>
                <w:rFonts w:eastAsia="Times New Roman"/>
              </w:rPr>
            </w:pPr>
            <w:r w:rsidRPr="00940292">
              <w:rPr>
                <w:rFonts w:eastAsia="Times New Roman"/>
              </w:rPr>
              <w:t>5</w:t>
            </w:r>
          </w:p>
        </w:tc>
        <w:tc>
          <w:tcPr>
            <w:tcW w:w="1921" w:type="dxa"/>
            <w:tcBorders>
              <w:top w:val="nil"/>
              <w:left w:val="nil"/>
              <w:bottom w:val="single" w:sz="4" w:space="0" w:color="auto"/>
              <w:right w:val="single" w:sz="4" w:space="0" w:color="auto"/>
            </w:tcBorders>
            <w:shd w:val="clear" w:color="auto" w:fill="auto"/>
            <w:noWrap/>
            <w:hideMark/>
          </w:tcPr>
          <w:p w14:paraId="7E2E0501" w14:textId="77777777" w:rsidR="00F95CC7" w:rsidRPr="00940292" w:rsidRDefault="00F95CC7" w:rsidP="00F95CC7">
            <w:pPr>
              <w:spacing w:after="0" w:line="240" w:lineRule="auto"/>
              <w:ind w:left="0"/>
              <w:jc w:val="left"/>
              <w:rPr>
                <w:rFonts w:eastAsia="Times New Roman"/>
              </w:rPr>
            </w:pPr>
            <w:r w:rsidRPr="00940292">
              <w:rPr>
                <w:rFonts w:eastAsia="Times New Roman"/>
              </w:rPr>
              <w:t>Present Case Study, if any</w:t>
            </w:r>
          </w:p>
        </w:tc>
        <w:tc>
          <w:tcPr>
            <w:tcW w:w="6332" w:type="dxa"/>
            <w:tcBorders>
              <w:top w:val="single" w:sz="4" w:space="0" w:color="auto"/>
              <w:left w:val="nil"/>
              <w:bottom w:val="single" w:sz="4" w:space="0" w:color="auto"/>
              <w:right w:val="single" w:sz="4" w:space="0" w:color="000000"/>
            </w:tcBorders>
            <w:shd w:val="clear" w:color="auto" w:fill="auto"/>
            <w:noWrap/>
            <w:hideMark/>
          </w:tcPr>
          <w:p w14:paraId="4682E7E8"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59BCB189"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66274750" w14:textId="77777777" w:rsidR="00F95CC7" w:rsidRPr="00940292" w:rsidRDefault="00F95CC7" w:rsidP="00F95CC7">
            <w:pPr>
              <w:spacing w:after="0" w:line="240" w:lineRule="auto"/>
              <w:ind w:left="0"/>
              <w:jc w:val="left"/>
              <w:rPr>
                <w:rFonts w:eastAsia="Times New Roman"/>
              </w:rPr>
            </w:pPr>
            <w:r w:rsidRPr="00940292">
              <w:rPr>
                <w:rFonts w:eastAsia="Times New Roman"/>
              </w:rPr>
              <w:t>6</w:t>
            </w:r>
          </w:p>
        </w:tc>
        <w:tc>
          <w:tcPr>
            <w:tcW w:w="1921" w:type="dxa"/>
            <w:tcBorders>
              <w:top w:val="nil"/>
              <w:left w:val="nil"/>
              <w:bottom w:val="single" w:sz="4" w:space="0" w:color="auto"/>
              <w:right w:val="single" w:sz="4" w:space="0" w:color="auto"/>
            </w:tcBorders>
            <w:shd w:val="clear" w:color="auto" w:fill="auto"/>
            <w:noWrap/>
            <w:hideMark/>
          </w:tcPr>
          <w:p w14:paraId="0BE7B2D7" w14:textId="77777777" w:rsidR="00F95CC7" w:rsidRPr="00940292" w:rsidRDefault="00F95CC7" w:rsidP="00F95CC7">
            <w:pPr>
              <w:spacing w:after="0" w:line="240" w:lineRule="auto"/>
              <w:ind w:left="0"/>
              <w:jc w:val="left"/>
              <w:rPr>
                <w:rFonts w:eastAsia="Times New Roman"/>
              </w:rPr>
            </w:pPr>
            <w:r w:rsidRPr="00940292">
              <w:rPr>
                <w:rFonts w:eastAsia="Times New Roman"/>
              </w:rPr>
              <w:t>Success Stories</w:t>
            </w:r>
          </w:p>
        </w:tc>
        <w:tc>
          <w:tcPr>
            <w:tcW w:w="6332" w:type="dxa"/>
            <w:tcBorders>
              <w:top w:val="single" w:sz="4" w:space="0" w:color="auto"/>
              <w:left w:val="nil"/>
              <w:bottom w:val="single" w:sz="4" w:space="0" w:color="auto"/>
              <w:right w:val="single" w:sz="4" w:space="0" w:color="000000"/>
            </w:tcBorders>
            <w:shd w:val="clear" w:color="auto" w:fill="auto"/>
            <w:noWrap/>
            <w:hideMark/>
          </w:tcPr>
          <w:p w14:paraId="52C48F5D"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62522AB6"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hideMark/>
          </w:tcPr>
          <w:p w14:paraId="36F3AAF0" w14:textId="77777777" w:rsidR="00F95CC7" w:rsidRPr="00940292" w:rsidRDefault="00F95CC7" w:rsidP="00F95CC7">
            <w:pPr>
              <w:spacing w:after="0" w:line="240" w:lineRule="auto"/>
              <w:ind w:left="0"/>
              <w:jc w:val="left"/>
              <w:rPr>
                <w:rFonts w:eastAsia="Times New Roman"/>
              </w:rPr>
            </w:pPr>
            <w:r w:rsidRPr="00940292">
              <w:rPr>
                <w:rFonts w:eastAsia="Times New Roman"/>
              </w:rPr>
              <w:t>7</w:t>
            </w:r>
          </w:p>
        </w:tc>
        <w:tc>
          <w:tcPr>
            <w:tcW w:w="1921" w:type="dxa"/>
            <w:tcBorders>
              <w:top w:val="nil"/>
              <w:left w:val="nil"/>
              <w:bottom w:val="single" w:sz="4" w:space="0" w:color="auto"/>
              <w:right w:val="single" w:sz="4" w:space="0" w:color="auto"/>
            </w:tcBorders>
            <w:shd w:val="clear" w:color="auto" w:fill="auto"/>
            <w:noWrap/>
            <w:hideMark/>
          </w:tcPr>
          <w:p w14:paraId="3CF18EAE" w14:textId="77777777" w:rsidR="00F95CC7" w:rsidRPr="00940292" w:rsidRDefault="00F95CC7" w:rsidP="00F95CC7">
            <w:pPr>
              <w:spacing w:after="0" w:line="240" w:lineRule="auto"/>
              <w:ind w:left="0"/>
              <w:jc w:val="left"/>
              <w:rPr>
                <w:rFonts w:eastAsia="Times New Roman"/>
              </w:rPr>
            </w:pPr>
            <w:r w:rsidRPr="00940292">
              <w:rPr>
                <w:rFonts w:eastAsia="Times New Roman"/>
              </w:rPr>
              <w:t>Districts/Divisions Covered</w:t>
            </w:r>
          </w:p>
        </w:tc>
        <w:tc>
          <w:tcPr>
            <w:tcW w:w="6332" w:type="dxa"/>
            <w:tcBorders>
              <w:top w:val="single" w:sz="4" w:space="0" w:color="auto"/>
              <w:left w:val="nil"/>
              <w:bottom w:val="single" w:sz="4" w:space="0" w:color="auto"/>
              <w:right w:val="single" w:sz="4" w:space="0" w:color="000000"/>
            </w:tcBorders>
            <w:shd w:val="clear" w:color="auto" w:fill="auto"/>
            <w:noWrap/>
            <w:hideMark/>
          </w:tcPr>
          <w:p w14:paraId="19FB8CB8"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7F910DE8" w14:textId="77777777" w:rsidTr="00D72CBB">
        <w:trPr>
          <w:trHeight w:val="326"/>
        </w:trPr>
        <w:tc>
          <w:tcPr>
            <w:tcW w:w="567" w:type="dxa"/>
            <w:tcBorders>
              <w:top w:val="nil"/>
              <w:left w:val="single" w:sz="4" w:space="0" w:color="auto"/>
              <w:bottom w:val="nil"/>
              <w:right w:val="single" w:sz="4" w:space="0" w:color="auto"/>
            </w:tcBorders>
            <w:shd w:val="clear" w:color="auto" w:fill="auto"/>
            <w:noWrap/>
            <w:hideMark/>
          </w:tcPr>
          <w:p w14:paraId="053D66FB" w14:textId="77777777" w:rsidR="00F95CC7" w:rsidRPr="00940292" w:rsidRDefault="00F95CC7" w:rsidP="00F95CC7">
            <w:pPr>
              <w:spacing w:after="0" w:line="240" w:lineRule="auto"/>
              <w:ind w:left="0"/>
              <w:jc w:val="left"/>
              <w:rPr>
                <w:rFonts w:eastAsia="Times New Roman"/>
              </w:rPr>
            </w:pPr>
            <w:r w:rsidRPr="00940292">
              <w:rPr>
                <w:rFonts w:eastAsia="Times New Roman"/>
              </w:rPr>
              <w:t>8</w:t>
            </w:r>
          </w:p>
        </w:tc>
        <w:tc>
          <w:tcPr>
            <w:tcW w:w="8253" w:type="dxa"/>
            <w:gridSpan w:val="2"/>
            <w:tcBorders>
              <w:top w:val="single" w:sz="4" w:space="0" w:color="auto"/>
              <w:left w:val="nil"/>
              <w:bottom w:val="single" w:sz="4" w:space="0" w:color="auto"/>
              <w:right w:val="single" w:sz="4" w:space="0" w:color="000000"/>
            </w:tcBorders>
            <w:shd w:val="clear" w:color="auto" w:fill="auto"/>
            <w:noWrap/>
            <w:hideMark/>
          </w:tcPr>
          <w:p w14:paraId="1FA45D03" w14:textId="77777777" w:rsidR="00F95CC7" w:rsidRPr="00940292" w:rsidRDefault="00F95CC7" w:rsidP="00F95CC7">
            <w:pPr>
              <w:spacing w:after="0" w:line="240" w:lineRule="auto"/>
              <w:ind w:left="0"/>
              <w:jc w:val="center"/>
              <w:rPr>
                <w:rFonts w:eastAsia="Times New Roman"/>
              </w:rPr>
            </w:pPr>
            <w:r w:rsidRPr="00940292">
              <w:rPr>
                <w:rFonts w:eastAsia="Times New Roman"/>
              </w:rPr>
              <w:t>Additional information, if any, enclose a separate sheet if required:</w:t>
            </w:r>
          </w:p>
        </w:tc>
      </w:tr>
      <w:tr w:rsidR="00F95CC7" w:rsidRPr="00940292" w14:paraId="076BF380" w14:textId="77777777" w:rsidTr="00D72CBB">
        <w:trPr>
          <w:trHeight w:val="326"/>
        </w:trPr>
        <w:tc>
          <w:tcPr>
            <w:tcW w:w="567" w:type="dxa"/>
            <w:tcBorders>
              <w:top w:val="nil"/>
              <w:left w:val="single" w:sz="4" w:space="0" w:color="auto"/>
              <w:bottom w:val="single" w:sz="4" w:space="0" w:color="auto"/>
              <w:right w:val="single" w:sz="4" w:space="0" w:color="auto"/>
            </w:tcBorders>
            <w:shd w:val="clear" w:color="auto" w:fill="auto"/>
            <w:noWrap/>
          </w:tcPr>
          <w:p w14:paraId="7ACF8AF8" w14:textId="77777777" w:rsidR="00F95CC7" w:rsidRPr="00940292" w:rsidRDefault="00F95CC7" w:rsidP="00F95CC7">
            <w:pPr>
              <w:spacing w:after="0" w:line="240" w:lineRule="auto"/>
              <w:ind w:left="0"/>
              <w:jc w:val="left"/>
              <w:rPr>
                <w:rFonts w:eastAsia="Times New Roman"/>
              </w:rPr>
            </w:pPr>
          </w:p>
        </w:tc>
        <w:tc>
          <w:tcPr>
            <w:tcW w:w="8253" w:type="dxa"/>
            <w:gridSpan w:val="2"/>
            <w:tcBorders>
              <w:top w:val="single" w:sz="4" w:space="0" w:color="auto"/>
              <w:left w:val="nil"/>
              <w:bottom w:val="single" w:sz="4" w:space="0" w:color="auto"/>
              <w:right w:val="single" w:sz="4" w:space="0" w:color="000000"/>
            </w:tcBorders>
            <w:shd w:val="clear" w:color="auto" w:fill="auto"/>
            <w:noWrap/>
          </w:tcPr>
          <w:p w14:paraId="07133885" w14:textId="77777777" w:rsidR="00F95CC7" w:rsidRPr="00940292" w:rsidRDefault="00F95CC7" w:rsidP="00F95CC7">
            <w:pPr>
              <w:spacing w:after="0" w:line="240" w:lineRule="auto"/>
              <w:ind w:left="0"/>
              <w:jc w:val="center"/>
              <w:rPr>
                <w:rFonts w:eastAsia="Times New Roman"/>
              </w:rPr>
            </w:pPr>
          </w:p>
        </w:tc>
      </w:tr>
    </w:tbl>
    <w:p w14:paraId="53693D48" w14:textId="77777777" w:rsidR="00F95CC7" w:rsidRPr="00940292" w:rsidRDefault="00F95CC7" w:rsidP="00F95CC7">
      <w:pPr>
        <w:ind w:left="0"/>
        <w:jc w:val="left"/>
      </w:pPr>
    </w:p>
    <w:p w14:paraId="0760CD73" w14:textId="77777777" w:rsidR="00F95CC7" w:rsidRPr="00940292" w:rsidRDefault="00F95CC7" w:rsidP="00F95CC7">
      <w:pPr>
        <w:spacing w:after="0"/>
        <w:ind w:left="0"/>
        <w:jc w:val="left"/>
        <w:rPr>
          <w:b/>
        </w:rPr>
      </w:pPr>
      <w:r w:rsidRPr="00940292">
        <w:rPr>
          <w:b/>
        </w:rPr>
        <w:t>Relevant References (Non-relative) (at least two people):</w:t>
      </w:r>
    </w:p>
    <w:p w14:paraId="27B66389" w14:textId="77777777" w:rsidR="00F95CC7" w:rsidRPr="00940292" w:rsidRDefault="00F95CC7" w:rsidP="00F95CC7">
      <w:pPr>
        <w:spacing w:after="0"/>
        <w:ind w:left="0"/>
        <w:jc w:val="left"/>
        <w:rPr>
          <w:b/>
        </w:rPr>
      </w:pPr>
      <w:r w:rsidRPr="00940292">
        <w:t>1)</w:t>
      </w:r>
    </w:p>
    <w:p w14:paraId="1B153F6F" w14:textId="77777777" w:rsidR="00F95CC7" w:rsidRPr="00940292" w:rsidRDefault="00F95CC7" w:rsidP="00F95CC7">
      <w:pPr>
        <w:spacing w:after="0"/>
        <w:ind w:left="0"/>
        <w:jc w:val="left"/>
      </w:pPr>
      <w:r w:rsidRPr="00940292">
        <w:t>2)</w:t>
      </w:r>
    </w:p>
    <w:p w14:paraId="192F55CD" w14:textId="77777777" w:rsidR="00F95CC7" w:rsidRPr="00940292" w:rsidRDefault="00F95CC7" w:rsidP="00F95CC7">
      <w:pPr>
        <w:spacing w:after="0"/>
        <w:ind w:left="0"/>
        <w:jc w:val="left"/>
        <w:rPr>
          <w:b/>
        </w:rPr>
      </w:pPr>
    </w:p>
    <w:p w14:paraId="47FB5018" w14:textId="77777777" w:rsidR="00F95CC7" w:rsidRPr="00940292" w:rsidRDefault="00F95CC7" w:rsidP="00F95CC7">
      <w:pPr>
        <w:spacing w:after="0"/>
        <w:ind w:left="0"/>
        <w:jc w:val="left"/>
        <w:rPr>
          <w:b/>
        </w:rPr>
      </w:pPr>
      <w:r w:rsidRPr="00940292">
        <w:rPr>
          <w:b/>
        </w:rPr>
        <w:t>Required Document (send with attachment):</w:t>
      </w:r>
    </w:p>
    <w:p w14:paraId="0F3C9285" w14:textId="77777777" w:rsidR="00F95CC7" w:rsidRPr="00940292" w:rsidRDefault="00F95CC7" w:rsidP="00F95CC7">
      <w:pPr>
        <w:numPr>
          <w:ilvl w:val="0"/>
          <w:numId w:val="14"/>
        </w:numPr>
        <w:spacing w:after="0"/>
        <w:contextualSpacing/>
        <w:jc w:val="left"/>
      </w:pPr>
      <w:r w:rsidRPr="00940292">
        <w:t>Testimony of previous work (Last three years)</w:t>
      </w:r>
    </w:p>
    <w:p w14:paraId="21CDBE14" w14:textId="77777777" w:rsidR="00F95CC7" w:rsidRPr="00940292" w:rsidRDefault="00F95CC7" w:rsidP="00F95CC7">
      <w:pPr>
        <w:numPr>
          <w:ilvl w:val="0"/>
          <w:numId w:val="14"/>
        </w:numPr>
        <w:spacing w:after="0"/>
        <w:contextualSpacing/>
        <w:jc w:val="left"/>
      </w:pPr>
      <w:r w:rsidRPr="00940292">
        <w:t>CV of experts/individual</w:t>
      </w:r>
    </w:p>
    <w:p w14:paraId="6D01BCDC" w14:textId="77777777" w:rsidR="00F95CC7" w:rsidRPr="00940292" w:rsidRDefault="00F95CC7" w:rsidP="00F95CC7">
      <w:pPr>
        <w:numPr>
          <w:ilvl w:val="0"/>
          <w:numId w:val="14"/>
        </w:numPr>
        <w:spacing w:after="0"/>
        <w:contextualSpacing/>
        <w:jc w:val="left"/>
      </w:pPr>
      <w:r w:rsidRPr="00940292">
        <w:t>Methodology of work: (a) collection, (b) recycling, (c) disposal</w:t>
      </w:r>
    </w:p>
    <w:p w14:paraId="087E6D8F" w14:textId="0A4337E3" w:rsidR="00F95CC7" w:rsidRPr="00940292" w:rsidRDefault="005A1C86" w:rsidP="00F95CC7">
      <w:pPr>
        <w:spacing w:after="0"/>
        <w:ind w:left="0"/>
        <w:jc w:val="left"/>
        <w:sectPr w:rsidR="00F95CC7" w:rsidRPr="00940292" w:rsidSect="00F95CC7">
          <w:footerReference w:type="default" r:id="rId9"/>
          <w:pgSz w:w="11906" w:h="16838" w:code="9"/>
          <w:pgMar w:top="1440" w:right="1440" w:bottom="1440" w:left="1440" w:header="720" w:footer="720" w:gutter="0"/>
          <w:cols w:space="720"/>
          <w:titlePg/>
          <w:docGrid w:linePitch="360"/>
        </w:sectPr>
      </w:pPr>
      <w:r w:rsidRPr="00940292">
        <w:rPr>
          <w:rFonts w:ascii="Arial" w:hAnsi="Arial" w:cs="Arial"/>
          <w:noProof/>
          <w:sz w:val="20"/>
          <w:szCs w:val="20"/>
        </w:rPr>
        <mc:AlternateContent>
          <mc:Choice Requires="wps">
            <w:drawing>
              <wp:anchor distT="0" distB="0" distL="114300" distR="114300" simplePos="0" relativeHeight="251680768" behindDoc="0" locked="0" layoutInCell="1" allowOverlap="1" wp14:anchorId="4DF5F7CF" wp14:editId="36200078">
                <wp:simplePos x="0" y="0"/>
                <wp:positionH relativeFrom="column">
                  <wp:posOffset>4263390</wp:posOffset>
                </wp:positionH>
                <wp:positionV relativeFrom="paragraph">
                  <wp:posOffset>426258</wp:posOffset>
                </wp:positionV>
                <wp:extent cx="1028700" cy="0"/>
                <wp:effectExtent l="0" t="0" r="0" b="0"/>
                <wp:wrapNone/>
                <wp:docPr id="530791810"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3B9201"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35.7pt,33.55pt" to="416.7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" strokecolor="windowText" strokeweight=".5pt">
                <v:stroke joinstyle="miter"/>
              </v:line>
            </w:pict>
          </mc:Fallback>
        </mc:AlternateContent>
      </w:r>
      <w:r w:rsidR="00F95CC7" w:rsidRPr="00940292">
        <w:rPr>
          <w:rFonts w:ascii="Arial" w:hAnsi="Arial" w:cs="Arial"/>
          <w:noProof/>
          <w:sz w:val="20"/>
          <w:szCs w:val="20"/>
        </w:rPr>
        <mc:AlternateContent>
          <mc:Choice Requires="wpg">
            <w:drawing>
              <wp:anchor distT="0" distB="0" distL="114300" distR="114300" simplePos="0" relativeHeight="251679744" behindDoc="0" locked="0" layoutInCell="1" allowOverlap="1" wp14:anchorId="161EC5F3" wp14:editId="23C18CE8">
                <wp:simplePos x="0" y="0"/>
                <wp:positionH relativeFrom="column">
                  <wp:posOffset>-19051</wp:posOffset>
                </wp:positionH>
                <wp:positionV relativeFrom="paragraph">
                  <wp:posOffset>250825</wp:posOffset>
                </wp:positionV>
                <wp:extent cx="5648325" cy="647700"/>
                <wp:effectExtent l="0" t="0" r="9525" b="0"/>
                <wp:wrapNone/>
                <wp:docPr id="139879198" name="Group 1"/>
                <wp:cNvGraphicFramePr/>
                <a:graphic xmlns:a="http://schemas.openxmlformats.org/drawingml/2006/main">
                  <a:graphicData uri="http://schemas.microsoft.com/office/word/2010/wordprocessingGroup">
                    <wpg:wgp>
                      <wpg:cNvGrpSpPr/>
                      <wpg:grpSpPr>
                        <a:xfrm>
                          <a:off x="0" y="0"/>
                          <a:ext cx="5648325" cy="647700"/>
                          <a:chOff x="-1" y="0"/>
                          <a:chExt cx="5684915" cy="980218"/>
                        </a:xfrm>
                      </wpg:grpSpPr>
                      <wps:wsp>
                        <wps:cNvPr id="130776228" name="Text Box 1"/>
                        <wps:cNvSpPr txBox="1"/>
                        <wps:spPr>
                          <a:xfrm>
                            <a:off x="-1" y="0"/>
                            <a:ext cx="5684915" cy="980218"/>
                          </a:xfrm>
                          <a:prstGeom prst="rect">
                            <a:avLst/>
                          </a:prstGeom>
                          <a:solidFill>
                            <a:sysClr val="window" lastClr="FFFFFF"/>
                          </a:solidFill>
                          <a:ln w="6350">
                            <a:noFill/>
                          </a:ln>
                        </wps:spPr>
                        <wps:txbx>
                          <w:txbxContent>
                            <w:p w14:paraId="3544DAC6" w14:textId="77777777" w:rsidR="00D72CBB" w:rsidRDefault="00D72CBB" w:rsidP="00F95CC7"/>
                            <w:p w14:paraId="2D89A869" w14:textId="77777777" w:rsidR="00D72CBB" w:rsidRPr="00C5203A" w:rsidRDefault="00D72CBB" w:rsidP="00F95CC7">
                              <w:pPr>
                                <w:rPr>
                                  <w:rFonts w:ascii="Arial" w:hAnsi="Arial" w:cs="Arial"/>
                                </w:rPr>
                              </w:pPr>
                              <w:r>
                                <w:t xml:space="preserve">   </w:t>
                              </w:r>
                              <w:r w:rsidRPr="00D07096">
                                <w:t>Signature of the Authorized Representative</w:t>
                              </w:r>
                              <w:r w:rsidRPr="00D07096">
                                <w:rPr>
                                  <w:rFonts w:ascii="Arial" w:hAnsi="Arial" w:cs="Arial"/>
                                </w:rPr>
                                <w:t xml:space="preserve"> </w:t>
                              </w:r>
                              <w:r w:rsidRPr="00D07096">
                                <w:rPr>
                                  <w:rFonts w:ascii="Arial" w:hAnsi="Arial" w:cs="Arial"/>
                                </w:rPr>
                                <w:tab/>
                              </w:r>
                              <w:r w:rsidRPr="00D07096">
                                <w:rPr>
                                  <w:rFonts w:ascii="Arial" w:hAnsi="Arial" w:cs="Arial"/>
                                </w:rPr>
                                <w:tab/>
                              </w:r>
                              <w:r w:rsidRPr="00D07096">
                                <w:rPr>
                                  <w:rFonts w:ascii="Arial" w:hAnsi="Arial" w:cs="Arial"/>
                                </w:rPr>
                                <w:tab/>
                              </w:r>
                              <w:r w:rsidRPr="00D07096">
                                <w:rPr>
                                  <w:rFonts w:ascii="Arial" w:hAnsi="Arial" w:cs="Arial"/>
                                </w:rPr>
                                <w:tab/>
                              </w:r>
                              <w:r w:rsidRPr="00D07096">
                                <w:rPr>
                                  <w:rFonts w:ascii="Arial" w:hAnsi="Arial" w:cs="Arial"/>
                                </w:rPr>
                                <w:tab/>
                              </w:r>
                              <w:r w:rsidRPr="005A1C86">
                                <w:t>Date</w:t>
                              </w:r>
                            </w:p>
                            <w:p w14:paraId="150E8CC1" w14:textId="77777777" w:rsidR="00D72CBB" w:rsidRDefault="00D72CBB" w:rsidP="00F95C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211820" name="Straight Connector 2"/>
                        <wps:cNvCnPr/>
                        <wps:spPr>
                          <a:xfrm flipV="1">
                            <a:off x="129396" y="267419"/>
                            <a:ext cx="291619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61EC5F3" id="Group 1" o:spid="_x0000_s1026" style="position:absolute;margin-left:-1.5pt;margin-top:19.75pt;width:444.75pt;height:51pt;z-index:251679744;mso-width-relative:margin;mso-height-relative:margin" coordorigin="" coordsize="56849,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">
                <v:shapetype id="_x0000_t202" coordsize="21600,21600" o:spt="202" path="m,l,21600r21600,l21600,xe">
                  <v:stroke joinstyle="miter"/>
                  <v:path gradientshapeok="t" o:connecttype="rect"/>
                </v:shapetype>
                <v:shape id="_x0000_s1027" type="#_x0000_t202" style="position:absolute;width:56849;height:9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" fillcolor="window" stroked="f" strokeweight=".5pt">
                  <v:textbox>
                    <w:txbxContent>
                      <w:p w14:paraId="3544DAC6" w14:textId="77777777" w:rsidR="00D72CBB" w:rsidRDefault="00D72CBB" w:rsidP="00F95CC7"/>
                      <w:p w14:paraId="2D89A869" w14:textId="77777777" w:rsidR="00D72CBB" w:rsidRPr="00C5203A" w:rsidRDefault="00D72CBB" w:rsidP="00F95CC7">
                        <w:pPr>
                          <w:rPr>
                            <w:rFonts w:ascii="Arial" w:hAnsi="Arial" w:cs="Arial"/>
                          </w:rPr>
                        </w:pPr>
                        <w:r>
                          <w:t xml:space="preserve">   </w:t>
                        </w:r>
                        <w:r w:rsidRPr="00D07096">
                          <w:t>Signature of the Authorized Representative</w:t>
                        </w:r>
                        <w:r w:rsidRPr="00D07096">
                          <w:rPr>
                            <w:rFonts w:ascii="Arial" w:hAnsi="Arial" w:cs="Arial"/>
                          </w:rPr>
                          <w:t xml:space="preserve"> </w:t>
                        </w:r>
                        <w:r w:rsidRPr="00D07096">
                          <w:rPr>
                            <w:rFonts w:ascii="Arial" w:hAnsi="Arial" w:cs="Arial"/>
                          </w:rPr>
                          <w:tab/>
                        </w:r>
                        <w:r w:rsidRPr="00D07096">
                          <w:rPr>
                            <w:rFonts w:ascii="Arial" w:hAnsi="Arial" w:cs="Arial"/>
                          </w:rPr>
                          <w:tab/>
                        </w:r>
                        <w:r w:rsidRPr="00D07096">
                          <w:rPr>
                            <w:rFonts w:ascii="Arial" w:hAnsi="Arial" w:cs="Arial"/>
                          </w:rPr>
                          <w:tab/>
                        </w:r>
                        <w:r w:rsidRPr="00D07096">
                          <w:rPr>
                            <w:rFonts w:ascii="Arial" w:hAnsi="Arial" w:cs="Arial"/>
                          </w:rPr>
                          <w:tab/>
                        </w:r>
                        <w:r w:rsidRPr="00D07096">
                          <w:rPr>
                            <w:rFonts w:ascii="Arial" w:hAnsi="Arial" w:cs="Arial"/>
                          </w:rPr>
                          <w:tab/>
                        </w:r>
                        <w:r w:rsidRPr="005A1C86">
                          <w:t>Date</w:t>
                        </w:r>
                      </w:p>
                      <w:p w14:paraId="150E8CC1" w14:textId="77777777" w:rsidR="00D72CBB" w:rsidRDefault="00D72CBB" w:rsidP="00F95CC7"/>
                    </w:txbxContent>
                  </v:textbox>
                </v:shape>
                <v:line id="Straight Connector 2" o:spid="_x0000_s1028" style="position:absolute;flip:y;visibility:visible;mso-wrap-style:square" from="1293,2674" to="30455,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" strokecolor="windowText" strokeweight=".5pt">
                  <v:stroke joinstyle="miter"/>
                </v:line>
              </v:group>
            </w:pict>
          </mc:Fallback>
        </mc:AlternateContent>
      </w:r>
      <w:r w:rsidR="00F95CC7" w:rsidRPr="00940292">
        <w:t>*Provide extra sheets if required</w:t>
      </w:r>
    </w:p>
    <w:p w14:paraId="6E75A01D" w14:textId="77777777" w:rsidR="00F95CC7" w:rsidRPr="00940292" w:rsidRDefault="00F95CC7" w:rsidP="00F95CC7">
      <w:pPr>
        <w:ind w:left="0"/>
        <w:jc w:val="center"/>
        <w:outlineLvl w:val="0"/>
        <w:rPr>
          <w:b/>
          <w:bCs/>
        </w:rPr>
      </w:pPr>
      <w:bookmarkStart w:id="31" w:name="_Toc195108108"/>
      <w:r w:rsidRPr="00940292">
        <w:rPr>
          <w:b/>
          <w:bCs/>
        </w:rPr>
        <w:lastRenderedPageBreak/>
        <w:t>Appendix -D (Reporting Format for PRO)</w:t>
      </w:r>
      <w:bookmarkEnd w:id="31"/>
    </w:p>
    <w:p w14:paraId="5AA68831" w14:textId="77777777" w:rsidR="005A1C86" w:rsidRPr="00940292" w:rsidRDefault="00F95CC7" w:rsidP="005A1C86">
      <w:pPr>
        <w:ind w:left="0"/>
        <w:jc w:val="center"/>
      </w:pPr>
      <w:r w:rsidRPr="00940292">
        <w:t xml:space="preserve">Financial Year: 1st July……….. to 30th June………..    </w:t>
      </w:r>
    </w:p>
    <w:p w14:paraId="71A822F1" w14:textId="6ABFC99D" w:rsidR="00F95CC7" w:rsidRPr="00940292" w:rsidRDefault="00F95CC7" w:rsidP="005A1C86">
      <w:pPr>
        <w:ind w:left="0"/>
      </w:pPr>
      <w:r w:rsidRPr="00940292">
        <w:t>Enlistment Number:</w:t>
      </w:r>
    </w:p>
    <w:p w14:paraId="5A517EB8" w14:textId="77777777" w:rsidR="00F95CC7" w:rsidRPr="00940292" w:rsidRDefault="00F95CC7" w:rsidP="00F95CC7">
      <w:pPr>
        <w:numPr>
          <w:ilvl w:val="0"/>
          <w:numId w:val="19"/>
        </w:numPr>
        <w:contextualSpacing/>
        <w:jc w:val="left"/>
      </w:pPr>
      <w:r w:rsidRPr="00940292">
        <w:t>Name:</w:t>
      </w:r>
    </w:p>
    <w:p w14:paraId="03774CC3" w14:textId="77777777" w:rsidR="00F95CC7" w:rsidRPr="00940292" w:rsidRDefault="00F95CC7" w:rsidP="00F95CC7">
      <w:pPr>
        <w:numPr>
          <w:ilvl w:val="0"/>
          <w:numId w:val="19"/>
        </w:numPr>
        <w:contextualSpacing/>
        <w:jc w:val="left"/>
      </w:pPr>
      <w:r w:rsidRPr="00940292">
        <w:t>Contact person with designation:</w:t>
      </w:r>
    </w:p>
    <w:p w14:paraId="12C8883E" w14:textId="77777777" w:rsidR="00F95CC7" w:rsidRPr="00940292" w:rsidRDefault="00F95CC7" w:rsidP="00F95CC7">
      <w:pPr>
        <w:numPr>
          <w:ilvl w:val="0"/>
          <w:numId w:val="19"/>
        </w:numPr>
        <w:contextualSpacing/>
        <w:jc w:val="left"/>
      </w:pPr>
      <w:r w:rsidRPr="00940292">
        <w:t>Telephone:</w:t>
      </w:r>
    </w:p>
    <w:p w14:paraId="321F7D3A" w14:textId="77777777" w:rsidR="00F95CC7" w:rsidRPr="00940292" w:rsidRDefault="00F95CC7" w:rsidP="00F95CC7">
      <w:pPr>
        <w:numPr>
          <w:ilvl w:val="0"/>
          <w:numId w:val="19"/>
        </w:numPr>
        <w:contextualSpacing/>
        <w:jc w:val="left"/>
      </w:pPr>
      <w:r w:rsidRPr="00940292">
        <w:t>Email:</w:t>
      </w:r>
    </w:p>
    <w:p w14:paraId="7D13F794" w14:textId="77777777" w:rsidR="00F95CC7" w:rsidRPr="00940292" w:rsidRDefault="00F95CC7" w:rsidP="00F95CC7">
      <w:pPr>
        <w:numPr>
          <w:ilvl w:val="0"/>
          <w:numId w:val="19"/>
        </w:numPr>
        <w:contextualSpacing/>
        <w:jc w:val="left"/>
      </w:pPr>
      <w:r w:rsidRPr="00940292">
        <w:t>Office address:</w:t>
      </w:r>
    </w:p>
    <w:p w14:paraId="020DDCFC" w14:textId="77777777" w:rsidR="00F95CC7" w:rsidRPr="00940292" w:rsidRDefault="00F95CC7" w:rsidP="00F95CC7">
      <w:pPr>
        <w:numPr>
          <w:ilvl w:val="0"/>
          <w:numId w:val="19"/>
        </w:numPr>
        <w:contextualSpacing/>
        <w:jc w:val="left"/>
      </w:pPr>
      <w:r w:rsidRPr="00940292">
        <w:t>Working area</w:t>
      </w:r>
    </w:p>
    <w:p w14:paraId="68E35888" w14:textId="77777777" w:rsidR="00F95CC7" w:rsidRPr="00940292" w:rsidRDefault="00F95CC7" w:rsidP="00F95CC7">
      <w:pPr>
        <w:numPr>
          <w:ilvl w:val="0"/>
          <w:numId w:val="19"/>
        </w:numPr>
        <w:contextualSpacing/>
        <w:jc w:val="left"/>
      </w:pPr>
      <w:r w:rsidRPr="00940292">
        <w:t>Associated Entities/ Brand/ Importer/ Manufacturer:</w:t>
      </w:r>
    </w:p>
    <w:p w14:paraId="74C840F5" w14:textId="77777777" w:rsidR="00F95CC7" w:rsidRPr="00940292" w:rsidRDefault="00F95CC7" w:rsidP="00F95CC7">
      <w:pPr>
        <w:ind w:left="0"/>
        <w:jc w:val="left"/>
      </w:pPr>
      <w:r w:rsidRPr="00940292">
        <w:t>Table 1: Itemized Collection Report (one report for each obliged entities)</w:t>
      </w:r>
    </w:p>
    <w:tbl>
      <w:tblPr>
        <w:tblW w:w="14035" w:type="dxa"/>
        <w:tblLook w:val="04A0" w:firstRow="1" w:lastRow="0" w:firstColumn="1" w:lastColumn="0" w:noHBand="0" w:noVBand="1"/>
      </w:tblPr>
      <w:tblGrid>
        <w:gridCol w:w="1778"/>
        <w:gridCol w:w="1543"/>
        <w:gridCol w:w="690"/>
        <w:gridCol w:w="1783"/>
        <w:gridCol w:w="626"/>
        <w:gridCol w:w="1675"/>
        <w:gridCol w:w="1260"/>
        <w:gridCol w:w="1800"/>
        <w:gridCol w:w="720"/>
        <w:gridCol w:w="2160"/>
      </w:tblGrid>
      <w:tr w:rsidR="00F95CC7" w:rsidRPr="00940292" w14:paraId="2542A0E9" w14:textId="77777777" w:rsidTr="00D72CBB">
        <w:trPr>
          <w:trHeight w:val="300"/>
          <w:tblHeader/>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70E8E5"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10097"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23A376A1"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Collection </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AC55F"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59C89667" w14:textId="77777777" w:rsidTr="00D72CBB">
        <w:trPr>
          <w:trHeight w:val="300"/>
          <w:tblHeader/>
        </w:trPr>
        <w:tc>
          <w:tcPr>
            <w:tcW w:w="1778" w:type="dxa"/>
            <w:vMerge/>
            <w:tcBorders>
              <w:top w:val="single" w:sz="4" w:space="0" w:color="auto"/>
              <w:left w:val="single" w:sz="4" w:space="0" w:color="auto"/>
              <w:bottom w:val="single" w:sz="4" w:space="0" w:color="auto"/>
              <w:right w:val="single" w:sz="4" w:space="0" w:color="auto"/>
            </w:tcBorders>
            <w:vAlign w:val="center"/>
            <w:hideMark/>
          </w:tcPr>
          <w:p w14:paraId="0823C47E"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2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35D1F0"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Joint Initiative with LGI</w:t>
            </w:r>
          </w:p>
        </w:tc>
        <w:tc>
          <w:tcPr>
            <w:tcW w:w="24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C3DEEC"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Self</w:t>
            </w:r>
          </w:p>
        </w:tc>
        <w:tc>
          <w:tcPr>
            <w:tcW w:w="29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4BCB71"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 Methods (e.g., Third party/Informal collection)</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C88160"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Total</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817F2C0"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337CBB7A" w14:textId="77777777" w:rsidTr="00D72CBB">
        <w:trPr>
          <w:trHeight w:val="900"/>
          <w:tblHeader/>
        </w:trPr>
        <w:tc>
          <w:tcPr>
            <w:tcW w:w="1778" w:type="dxa"/>
            <w:vMerge/>
            <w:tcBorders>
              <w:top w:val="single" w:sz="4" w:space="0" w:color="auto"/>
              <w:left w:val="single" w:sz="4" w:space="0" w:color="auto"/>
              <w:bottom w:val="single" w:sz="4" w:space="0" w:color="auto"/>
              <w:right w:val="single" w:sz="4" w:space="0" w:color="auto"/>
            </w:tcBorders>
            <w:vAlign w:val="center"/>
            <w:hideMark/>
          </w:tcPr>
          <w:p w14:paraId="7F3EC169"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1543" w:type="dxa"/>
            <w:tcBorders>
              <w:top w:val="nil"/>
              <w:left w:val="nil"/>
              <w:bottom w:val="single" w:sz="4" w:space="0" w:color="auto"/>
              <w:right w:val="single" w:sz="4" w:space="0" w:color="auto"/>
            </w:tcBorders>
            <w:shd w:val="clear" w:color="auto" w:fill="auto"/>
            <w:hideMark/>
          </w:tcPr>
          <w:p w14:paraId="258ECABD"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90" w:type="dxa"/>
            <w:tcBorders>
              <w:top w:val="nil"/>
              <w:left w:val="nil"/>
              <w:bottom w:val="single" w:sz="4" w:space="0" w:color="auto"/>
              <w:right w:val="single" w:sz="4" w:space="0" w:color="auto"/>
            </w:tcBorders>
            <w:shd w:val="clear" w:color="auto" w:fill="auto"/>
            <w:noWrap/>
            <w:hideMark/>
          </w:tcPr>
          <w:p w14:paraId="72047638"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783" w:type="dxa"/>
            <w:tcBorders>
              <w:top w:val="nil"/>
              <w:left w:val="nil"/>
              <w:bottom w:val="single" w:sz="4" w:space="0" w:color="auto"/>
              <w:right w:val="single" w:sz="4" w:space="0" w:color="auto"/>
            </w:tcBorders>
            <w:shd w:val="clear" w:color="auto" w:fill="auto"/>
            <w:hideMark/>
          </w:tcPr>
          <w:p w14:paraId="30384013"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26" w:type="dxa"/>
            <w:tcBorders>
              <w:top w:val="nil"/>
              <w:left w:val="nil"/>
              <w:bottom w:val="single" w:sz="4" w:space="0" w:color="auto"/>
              <w:right w:val="single" w:sz="4" w:space="0" w:color="auto"/>
            </w:tcBorders>
            <w:shd w:val="clear" w:color="auto" w:fill="auto"/>
            <w:noWrap/>
            <w:hideMark/>
          </w:tcPr>
          <w:p w14:paraId="78FEEAF2"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675" w:type="dxa"/>
            <w:tcBorders>
              <w:top w:val="nil"/>
              <w:left w:val="nil"/>
              <w:bottom w:val="single" w:sz="4" w:space="0" w:color="auto"/>
              <w:right w:val="single" w:sz="4" w:space="0" w:color="auto"/>
            </w:tcBorders>
            <w:shd w:val="clear" w:color="auto" w:fill="auto"/>
            <w:hideMark/>
          </w:tcPr>
          <w:p w14:paraId="66884225"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260" w:type="dxa"/>
            <w:tcBorders>
              <w:top w:val="nil"/>
              <w:left w:val="nil"/>
              <w:bottom w:val="single" w:sz="4" w:space="0" w:color="auto"/>
              <w:right w:val="single" w:sz="4" w:space="0" w:color="auto"/>
            </w:tcBorders>
            <w:shd w:val="clear" w:color="auto" w:fill="auto"/>
            <w:noWrap/>
            <w:hideMark/>
          </w:tcPr>
          <w:p w14:paraId="145E6594"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800" w:type="dxa"/>
            <w:tcBorders>
              <w:top w:val="nil"/>
              <w:left w:val="nil"/>
              <w:bottom w:val="single" w:sz="4" w:space="0" w:color="auto"/>
              <w:right w:val="single" w:sz="4" w:space="0" w:color="auto"/>
            </w:tcBorders>
            <w:shd w:val="clear" w:color="auto" w:fill="auto"/>
            <w:hideMark/>
          </w:tcPr>
          <w:p w14:paraId="046B93F8"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20" w:type="dxa"/>
            <w:tcBorders>
              <w:top w:val="nil"/>
              <w:left w:val="nil"/>
              <w:bottom w:val="single" w:sz="4" w:space="0" w:color="auto"/>
              <w:right w:val="single" w:sz="4" w:space="0" w:color="auto"/>
            </w:tcBorders>
            <w:shd w:val="clear" w:color="auto" w:fill="auto"/>
            <w:noWrap/>
            <w:hideMark/>
          </w:tcPr>
          <w:p w14:paraId="2E184339"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3D7A909"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778153E6"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5330FEE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1: Rigid Plastic</w:t>
            </w:r>
          </w:p>
          <w:p w14:paraId="19AEC320"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0805DB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79927ED"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Cont.</w:t>
            </w:r>
          </w:p>
        </w:tc>
        <w:tc>
          <w:tcPr>
            <w:tcW w:w="1543" w:type="dxa"/>
            <w:tcBorders>
              <w:top w:val="nil"/>
              <w:left w:val="nil"/>
              <w:bottom w:val="single" w:sz="4" w:space="0" w:color="auto"/>
              <w:right w:val="single" w:sz="4" w:space="0" w:color="auto"/>
            </w:tcBorders>
            <w:shd w:val="clear" w:color="auto" w:fill="auto"/>
            <w:noWrap/>
            <w:vAlign w:val="bottom"/>
            <w:hideMark/>
          </w:tcPr>
          <w:p w14:paraId="099D8A2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7BC92EC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7014DF8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6BD16B9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5C1A007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91738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230A041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524CD95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693A2A9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22726AE"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377C855B"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3F14D5F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1D62344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lastRenderedPageBreak/>
              <w:t>Item 2</w:t>
            </w:r>
            <w:r w:rsidRPr="00940292">
              <w:rPr>
                <w:rFonts w:eastAsia="Times New Roman"/>
                <w:kern w:val="0"/>
                <w:sz w:val="22"/>
                <w14:ligatures w14:val="none"/>
              </w:rPr>
              <w:br/>
              <w:t>……..</w:t>
            </w:r>
            <w:r w:rsidRPr="00940292">
              <w:rPr>
                <w:rFonts w:eastAsia="Times New Roman"/>
                <w:kern w:val="0"/>
                <w:sz w:val="22"/>
                <w14:ligatures w14:val="none"/>
              </w:rPr>
              <w:br/>
              <w:t>……..</w:t>
            </w:r>
          </w:p>
          <w:p w14:paraId="5B7BB0A6"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3334C6F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lastRenderedPageBreak/>
              <w:t> </w:t>
            </w:r>
          </w:p>
        </w:tc>
        <w:tc>
          <w:tcPr>
            <w:tcW w:w="690" w:type="dxa"/>
            <w:tcBorders>
              <w:top w:val="nil"/>
              <w:left w:val="nil"/>
              <w:bottom w:val="single" w:sz="4" w:space="0" w:color="auto"/>
              <w:right w:val="single" w:sz="4" w:space="0" w:color="auto"/>
            </w:tcBorders>
            <w:shd w:val="clear" w:color="auto" w:fill="auto"/>
            <w:noWrap/>
            <w:vAlign w:val="bottom"/>
            <w:hideMark/>
          </w:tcPr>
          <w:p w14:paraId="0AC2CD5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6E4BB4D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6965146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65CBFF0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04241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5FEA1B3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3322ED0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5DEC6D3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3CF05DE7"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4303CE88"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3: Plastic Bag</w:t>
            </w:r>
          </w:p>
          <w:p w14:paraId="041711C6"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04118EA8"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09A7F93"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321CFB4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1CDF9FB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49FF04A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5763287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1214C30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8B0DA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0E96BFC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84799B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7DE107A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3E368FC"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6C4F29AD"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33FECBFB"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50E43905"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5E6C50AD"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7C5FF13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07B581D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59427A5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665CD4D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125D350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C77AD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2BBFB61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74BA389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271B0D8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4648A50" w14:textId="77777777" w:rsidTr="00D72CBB">
        <w:trPr>
          <w:trHeight w:val="300"/>
        </w:trPr>
        <w:tc>
          <w:tcPr>
            <w:tcW w:w="1778" w:type="dxa"/>
            <w:tcBorders>
              <w:top w:val="single" w:sz="4" w:space="0" w:color="auto"/>
              <w:left w:val="single" w:sz="4" w:space="0" w:color="auto"/>
              <w:bottom w:val="single" w:sz="4" w:space="0" w:color="auto"/>
              <w:right w:val="single" w:sz="4" w:space="0" w:color="auto"/>
            </w:tcBorders>
            <w:shd w:val="clear" w:color="auto" w:fill="auto"/>
            <w:noWrap/>
          </w:tcPr>
          <w:p w14:paraId="563F5D11"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57E246F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1ECA54B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5321C807"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single" w:sz="4" w:space="0" w:color="auto"/>
              <w:left w:val="nil"/>
              <w:bottom w:val="single" w:sz="4" w:space="0" w:color="auto"/>
              <w:right w:val="single" w:sz="4" w:space="0" w:color="auto"/>
            </w:tcBorders>
            <w:shd w:val="clear" w:color="auto" w:fill="auto"/>
            <w:noWrap/>
            <w:vAlign w:val="bottom"/>
          </w:tcPr>
          <w:p w14:paraId="52038790"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6C74830A"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83" w:type="dxa"/>
            <w:tcBorders>
              <w:top w:val="single" w:sz="4" w:space="0" w:color="auto"/>
              <w:left w:val="nil"/>
              <w:bottom w:val="single" w:sz="4" w:space="0" w:color="auto"/>
              <w:right w:val="single" w:sz="4" w:space="0" w:color="auto"/>
            </w:tcBorders>
            <w:shd w:val="clear" w:color="auto" w:fill="auto"/>
            <w:noWrap/>
            <w:vAlign w:val="bottom"/>
          </w:tcPr>
          <w:p w14:paraId="4CD40DC5"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7E211135"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59E2BDE"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005C92D"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903A1E8"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B6723F6"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4EDB76AC"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58509859" w14:textId="77777777" w:rsidTr="00D72CBB">
        <w:trPr>
          <w:trHeight w:val="64"/>
        </w:trPr>
        <w:tc>
          <w:tcPr>
            <w:tcW w:w="1778" w:type="dxa"/>
            <w:tcBorders>
              <w:top w:val="single" w:sz="4" w:space="0" w:color="auto"/>
              <w:left w:val="single" w:sz="4" w:space="0" w:color="auto"/>
              <w:bottom w:val="single" w:sz="4" w:space="0" w:color="auto"/>
              <w:right w:val="single" w:sz="4" w:space="0" w:color="auto"/>
            </w:tcBorders>
            <w:shd w:val="clear" w:color="auto" w:fill="auto"/>
            <w:noWrap/>
          </w:tcPr>
          <w:p w14:paraId="301AF322"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Grand Total</w:t>
            </w:r>
          </w:p>
        </w:tc>
        <w:tc>
          <w:tcPr>
            <w:tcW w:w="1543" w:type="dxa"/>
            <w:tcBorders>
              <w:top w:val="single" w:sz="4" w:space="0" w:color="auto"/>
              <w:left w:val="nil"/>
              <w:bottom w:val="single" w:sz="4" w:space="0" w:color="auto"/>
              <w:right w:val="single" w:sz="4" w:space="0" w:color="auto"/>
            </w:tcBorders>
            <w:shd w:val="clear" w:color="auto" w:fill="auto"/>
            <w:noWrap/>
            <w:vAlign w:val="bottom"/>
          </w:tcPr>
          <w:p w14:paraId="14EE318D"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10EFABA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83" w:type="dxa"/>
            <w:tcBorders>
              <w:top w:val="single" w:sz="4" w:space="0" w:color="auto"/>
              <w:left w:val="nil"/>
              <w:bottom w:val="single" w:sz="4" w:space="0" w:color="auto"/>
              <w:right w:val="single" w:sz="4" w:space="0" w:color="auto"/>
            </w:tcBorders>
            <w:shd w:val="clear" w:color="auto" w:fill="auto"/>
            <w:noWrap/>
            <w:vAlign w:val="bottom"/>
          </w:tcPr>
          <w:p w14:paraId="5599707F"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7A7DACDF"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25DE710"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7763AFD"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DC1BE25"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CA8812A"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6FD524"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26F1791B" w14:textId="77777777" w:rsidR="00F95CC7" w:rsidRPr="00940292" w:rsidRDefault="00F95CC7" w:rsidP="00F95CC7">
      <w:pPr>
        <w:ind w:left="0"/>
        <w:jc w:val="left"/>
      </w:pPr>
      <w:r w:rsidRPr="00940292">
        <w:lastRenderedPageBreak/>
        <w:t>*Attach supporting documents</w:t>
      </w:r>
    </w:p>
    <w:p w14:paraId="18BFD46E" w14:textId="77777777" w:rsidR="00F95CC7" w:rsidRPr="00940292" w:rsidRDefault="00F95CC7" w:rsidP="00F95CC7">
      <w:pPr>
        <w:ind w:left="0"/>
        <w:jc w:val="left"/>
      </w:pPr>
      <w:r w:rsidRPr="00940292">
        <w:t>Table 2: Collection Summary Report</w:t>
      </w:r>
    </w:p>
    <w:tbl>
      <w:tblPr>
        <w:tblStyle w:val="TableGrid"/>
        <w:tblW w:w="5000" w:type="pct"/>
        <w:tblLook w:val="04A0" w:firstRow="1" w:lastRow="0" w:firstColumn="1" w:lastColumn="0" w:noHBand="0" w:noVBand="1"/>
      </w:tblPr>
      <w:tblGrid>
        <w:gridCol w:w="1284"/>
        <w:gridCol w:w="5756"/>
        <w:gridCol w:w="3454"/>
        <w:gridCol w:w="3454"/>
      </w:tblGrid>
      <w:tr w:rsidR="00F95CC7" w:rsidRPr="00940292" w14:paraId="75379772" w14:textId="77777777" w:rsidTr="00D72CBB">
        <w:tc>
          <w:tcPr>
            <w:tcW w:w="460" w:type="pct"/>
          </w:tcPr>
          <w:p w14:paraId="12454EB7" w14:textId="77777777" w:rsidR="00F95CC7" w:rsidRPr="00940292" w:rsidRDefault="00F95CC7" w:rsidP="00F95CC7">
            <w:pPr>
              <w:ind w:left="0"/>
              <w:jc w:val="left"/>
              <w:rPr>
                <w:b/>
                <w:sz w:val="22"/>
              </w:rPr>
            </w:pPr>
            <w:r w:rsidRPr="00940292">
              <w:rPr>
                <w:b/>
                <w:sz w:val="22"/>
              </w:rPr>
              <w:t>SI</w:t>
            </w:r>
          </w:p>
        </w:tc>
        <w:tc>
          <w:tcPr>
            <w:tcW w:w="2063" w:type="pct"/>
          </w:tcPr>
          <w:p w14:paraId="07E9724A" w14:textId="77777777" w:rsidR="00F95CC7" w:rsidRPr="00940292" w:rsidRDefault="00F95CC7" w:rsidP="00F95CC7">
            <w:pPr>
              <w:ind w:left="0"/>
              <w:jc w:val="left"/>
              <w:rPr>
                <w:b/>
                <w:sz w:val="22"/>
              </w:rPr>
            </w:pPr>
            <w:r w:rsidRPr="00940292">
              <w:rPr>
                <w:b/>
                <w:sz w:val="22"/>
              </w:rPr>
              <w:t>Name of the Obliged Entities</w:t>
            </w:r>
          </w:p>
        </w:tc>
        <w:tc>
          <w:tcPr>
            <w:tcW w:w="1238" w:type="pct"/>
          </w:tcPr>
          <w:p w14:paraId="21D23004" w14:textId="77777777" w:rsidR="00F95CC7" w:rsidRPr="00940292" w:rsidRDefault="00F95CC7" w:rsidP="00F95CC7">
            <w:pPr>
              <w:ind w:left="0"/>
              <w:jc w:val="left"/>
              <w:rPr>
                <w:b/>
                <w:sz w:val="22"/>
              </w:rPr>
            </w:pPr>
            <w:r w:rsidRPr="00940292">
              <w:rPr>
                <w:b/>
                <w:sz w:val="22"/>
              </w:rPr>
              <w:t>Collection (Ton/Year)</w:t>
            </w:r>
          </w:p>
        </w:tc>
        <w:tc>
          <w:tcPr>
            <w:tcW w:w="1238" w:type="pct"/>
          </w:tcPr>
          <w:p w14:paraId="1788C699" w14:textId="77777777" w:rsidR="00F95CC7" w:rsidRPr="00940292" w:rsidRDefault="00F95CC7" w:rsidP="00F95CC7">
            <w:pPr>
              <w:ind w:left="0"/>
              <w:jc w:val="left"/>
              <w:rPr>
                <w:b/>
                <w:sz w:val="22"/>
              </w:rPr>
            </w:pPr>
            <w:r w:rsidRPr="00940292">
              <w:rPr>
                <w:b/>
                <w:sz w:val="22"/>
              </w:rPr>
              <w:t>Collection %</w:t>
            </w:r>
          </w:p>
        </w:tc>
      </w:tr>
      <w:tr w:rsidR="00F95CC7" w:rsidRPr="00940292" w14:paraId="5BA8B9B5" w14:textId="77777777" w:rsidTr="00D72CBB">
        <w:tc>
          <w:tcPr>
            <w:tcW w:w="460" w:type="pct"/>
          </w:tcPr>
          <w:p w14:paraId="70B9F5A2" w14:textId="77777777" w:rsidR="00F95CC7" w:rsidRPr="00940292" w:rsidRDefault="00F95CC7" w:rsidP="00F95CC7">
            <w:pPr>
              <w:ind w:left="0"/>
              <w:jc w:val="left"/>
              <w:rPr>
                <w:sz w:val="22"/>
              </w:rPr>
            </w:pPr>
            <w:r w:rsidRPr="00940292">
              <w:rPr>
                <w:sz w:val="22"/>
              </w:rPr>
              <w:t>1</w:t>
            </w:r>
          </w:p>
        </w:tc>
        <w:tc>
          <w:tcPr>
            <w:tcW w:w="2063" w:type="pct"/>
          </w:tcPr>
          <w:p w14:paraId="2911468F" w14:textId="77777777" w:rsidR="00F95CC7" w:rsidRPr="00940292" w:rsidRDefault="00F95CC7" w:rsidP="00F95CC7">
            <w:pPr>
              <w:ind w:left="0"/>
              <w:jc w:val="left"/>
              <w:rPr>
                <w:sz w:val="22"/>
              </w:rPr>
            </w:pPr>
          </w:p>
        </w:tc>
        <w:tc>
          <w:tcPr>
            <w:tcW w:w="1238" w:type="pct"/>
          </w:tcPr>
          <w:p w14:paraId="16CC956C" w14:textId="77777777" w:rsidR="00F95CC7" w:rsidRPr="00940292" w:rsidRDefault="00F95CC7" w:rsidP="00F95CC7">
            <w:pPr>
              <w:ind w:left="0"/>
              <w:jc w:val="left"/>
              <w:rPr>
                <w:sz w:val="22"/>
              </w:rPr>
            </w:pPr>
          </w:p>
        </w:tc>
        <w:tc>
          <w:tcPr>
            <w:tcW w:w="1238" w:type="pct"/>
          </w:tcPr>
          <w:p w14:paraId="418D0FEC" w14:textId="77777777" w:rsidR="00F95CC7" w:rsidRPr="00940292" w:rsidRDefault="00F95CC7" w:rsidP="00F95CC7">
            <w:pPr>
              <w:ind w:left="0"/>
              <w:jc w:val="left"/>
              <w:rPr>
                <w:sz w:val="22"/>
              </w:rPr>
            </w:pPr>
          </w:p>
        </w:tc>
      </w:tr>
      <w:tr w:rsidR="00F95CC7" w:rsidRPr="00940292" w14:paraId="67A9E808" w14:textId="77777777" w:rsidTr="00D72CBB">
        <w:tc>
          <w:tcPr>
            <w:tcW w:w="460" w:type="pct"/>
          </w:tcPr>
          <w:p w14:paraId="72E940F3" w14:textId="77777777" w:rsidR="00F95CC7" w:rsidRPr="00940292" w:rsidRDefault="00F95CC7" w:rsidP="00F95CC7">
            <w:pPr>
              <w:ind w:left="0"/>
              <w:jc w:val="left"/>
              <w:rPr>
                <w:sz w:val="22"/>
              </w:rPr>
            </w:pPr>
            <w:r w:rsidRPr="00940292">
              <w:rPr>
                <w:sz w:val="22"/>
              </w:rPr>
              <w:t>2</w:t>
            </w:r>
          </w:p>
        </w:tc>
        <w:tc>
          <w:tcPr>
            <w:tcW w:w="2063" w:type="pct"/>
          </w:tcPr>
          <w:p w14:paraId="796D8F34" w14:textId="77777777" w:rsidR="00F95CC7" w:rsidRPr="00940292" w:rsidRDefault="00F95CC7" w:rsidP="00F95CC7">
            <w:pPr>
              <w:ind w:left="0"/>
              <w:jc w:val="left"/>
              <w:rPr>
                <w:sz w:val="22"/>
              </w:rPr>
            </w:pPr>
          </w:p>
        </w:tc>
        <w:tc>
          <w:tcPr>
            <w:tcW w:w="1238" w:type="pct"/>
          </w:tcPr>
          <w:p w14:paraId="7B1BB180" w14:textId="77777777" w:rsidR="00F95CC7" w:rsidRPr="00940292" w:rsidRDefault="00F95CC7" w:rsidP="00F95CC7">
            <w:pPr>
              <w:ind w:left="0"/>
              <w:jc w:val="left"/>
              <w:rPr>
                <w:sz w:val="22"/>
              </w:rPr>
            </w:pPr>
          </w:p>
        </w:tc>
        <w:tc>
          <w:tcPr>
            <w:tcW w:w="1238" w:type="pct"/>
          </w:tcPr>
          <w:p w14:paraId="70758631" w14:textId="77777777" w:rsidR="00F95CC7" w:rsidRPr="00940292" w:rsidRDefault="00F95CC7" w:rsidP="00F95CC7">
            <w:pPr>
              <w:ind w:left="0"/>
              <w:jc w:val="left"/>
              <w:rPr>
                <w:sz w:val="22"/>
              </w:rPr>
            </w:pPr>
          </w:p>
        </w:tc>
      </w:tr>
      <w:tr w:rsidR="00F95CC7" w:rsidRPr="00940292" w14:paraId="4B424073" w14:textId="77777777" w:rsidTr="00D72CBB">
        <w:tc>
          <w:tcPr>
            <w:tcW w:w="460" w:type="pct"/>
          </w:tcPr>
          <w:p w14:paraId="7C3759D6" w14:textId="77777777" w:rsidR="00F95CC7" w:rsidRPr="00940292" w:rsidRDefault="00F95CC7" w:rsidP="00F95CC7">
            <w:pPr>
              <w:ind w:left="0"/>
              <w:jc w:val="left"/>
              <w:rPr>
                <w:sz w:val="22"/>
              </w:rPr>
            </w:pPr>
            <w:r w:rsidRPr="00940292">
              <w:rPr>
                <w:sz w:val="22"/>
              </w:rPr>
              <w:t>3</w:t>
            </w:r>
          </w:p>
        </w:tc>
        <w:tc>
          <w:tcPr>
            <w:tcW w:w="2063" w:type="pct"/>
          </w:tcPr>
          <w:p w14:paraId="727E6C43" w14:textId="77777777" w:rsidR="00F95CC7" w:rsidRPr="00940292" w:rsidRDefault="00F95CC7" w:rsidP="00F95CC7">
            <w:pPr>
              <w:ind w:left="0"/>
              <w:jc w:val="left"/>
              <w:rPr>
                <w:sz w:val="22"/>
              </w:rPr>
            </w:pPr>
          </w:p>
        </w:tc>
        <w:tc>
          <w:tcPr>
            <w:tcW w:w="1238" w:type="pct"/>
          </w:tcPr>
          <w:p w14:paraId="770C3A8D" w14:textId="77777777" w:rsidR="00F95CC7" w:rsidRPr="00940292" w:rsidRDefault="00F95CC7" w:rsidP="00F95CC7">
            <w:pPr>
              <w:ind w:left="0"/>
              <w:jc w:val="left"/>
              <w:rPr>
                <w:sz w:val="22"/>
              </w:rPr>
            </w:pPr>
          </w:p>
        </w:tc>
        <w:tc>
          <w:tcPr>
            <w:tcW w:w="1238" w:type="pct"/>
          </w:tcPr>
          <w:p w14:paraId="2B2F28F0" w14:textId="77777777" w:rsidR="00F95CC7" w:rsidRPr="00940292" w:rsidRDefault="00F95CC7" w:rsidP="00F95CC7">
            <w:pPr>
              <w:ind w:left="0"/>
              <w:jc w:val="left"/>
              <w:rPr>
                <w:sz w:val="22"/>
              </w:rPr>
            </w:pPr>
          </w:p>
        </w:tc>
      </w:tr>
      <w:tr w:rsidR="00F95CC7" w:rsidRPr="00940292" w14:paraId="49E5CB2C" w14:textId="77777777" w:rsidTr="00D72CBB">
        <w:tc>
          <w:tcPr>
            <w:tcW w:w="460" w:type="pct"/>
          </w:tcPr>
          <w:p w14:paraId="47AF5DA2" w14:textId="77777777" w:rsidR="00F95CC7" w:rsidRPr="00940292" w:rsidRDefault="00F95CC7" w:rsidP="00F95CC7">
            <w:pPr>
              <w:ind w:left="0"/>
              <w:jc w:val="left"/>
              <w:rPr>
                <w:sz w:val="22"/>
              </w:rPr>
            </w:pPr>
          </w:p>
        </w:tc>
        <w:tc>
          <w:tcPr>
            <w:tcW w:w="2063" w:type="pct"/>
          </w:tcPr>
          <w:p w14:paraId="2DA7F23C" w14:textId="77777777" w:rsidR="00F95CC7" w:rsidRPr="00940292" w:rsidRDefault="00F95CC7" w:rsidP="00F95CC7">
            <w:pPr>
              <w:ind w:left="0"/>
              <w:jc w:val="left"/>
              <w:rPr>
                <w:sz w:val="22"/>
              </w:rPr>
            </w:pPr>
          </w:p>
        </w:tc>
        <w:tc>
          <w:tcPr>
            <w:tcW w:w="1238" w:type="pct"/>
          </w:tcPr>
          <w:p w14:paraId="1F04AE3B" w14:textId="77777777" w:rsidR="00F95CC7" w:rsidRPr="00940292" w:rsidRDefault="00F95CC7" w:rsidP="00F95CC7">
            <w:pPr>
              <w:ind w:left="0"/>
              <w:jc w:val="left"/>
              <w:rPr>
                <w:sz w:val="22"/>
              </w:rPr>
            </w:pPr>
          </w:p>
        </w:tc>
        <w:tc>
          <w:tcPr>
            <w:tcW w:w="1238" w:type="pct"/>
          </w:tcPr>
          <w:p w14:paraId="119CDD63" w14:textId="77777777" w:rsidR="00F95CC7" w:rsidRPr="00940292" w:rsidRDefault="00F95CC7" w:rsidP="00F95CC7">
            <w:pPr>
              <w:ind w:left="0"/>
              <w:jc w:val="left"/>
              <w:rPr>
                <w:sz w:val="22"/>
              </w:rPr>
            </w:pPr>
          </w:p>
        </w:tc>
      </w:tr>
      <w:tr w:rsidR="00F95CC7" w:rsidRPr="00940292" w14:paraId="58BC4990" w14:textId="77777777" w:rsidTr="00D72CBB">
        <w:tc>
          <w:tcPr>
            <w:tcW w:w="460" w:type="pct"/>
          </w:tcPr>
          <w:p w14:paraId="0FB03745" w14:textId="77777777" w:rsidR="00F95CC7" w:rsidRPr="00940292" w:rsidRDefault="00F95CC7" w:rsidP="00F95CC7">
            <w:pPr>
              <w:ind w:left="0"/>
              <w:jc w:val="left"/>
              <w:rPr>
                <w:sz w:val="22"/>
              </w:rPr>
            </w:pPr>
            <w:r w:rsidRPr="00940292">
              <w:rPr>
                <w:sz w:val="22"/>
              </w:rPr>
              <w:t>Total</w:t>
            </w:r>
          </w:p>
        </w:tc>
        <w:tc>
          <w:tcPr>
            <w:tcW w:w="2063" w:type="pct"/>
          </w:tcPr>
          <w:p w14:paraId="76451533" w14:textId="77777777" w:rsidR="00F95CC7" w:rsidRPr="00940292" w:rsidRDefault="00F95CC7" w:rsidP="00F95CC7">
            <w:pPr>
              <w:ind w:left="0"/>
              <w:jc w:val="left"/>
              <w:rPr>
                <w:sz w:val="22"/>
              </w:rPr>
            </w:pPr>
          </w:p>
        </w:tc>
        <w:tc>
          <w:tcPr>
            <w:tcW w:w="1238" w:type="pct"/>
          </w:tcPr>
          <w:p w14:paraId="534B3C23" w14:textId="77777777" w:rsidR="00F95CC7" w:rsidRPr="00940292" w:rsidRDefault="00F95CC7" w:rsidP="00F95CC7">
            <w:pPr>
              <w:ind w:left="0"/>
              <w:jc w:val="left"/>
              <w:rPr>
                <w:sz w:val="22"/>
              </w:rPr>
            </w:pPr>
          </w:p>
        </w:tc>
        <w:tc>
          <w:tcPr>
            <w:tcW w:w="1238" w:type="pct"/>
          </w:tcPr>
          <w:p w14:paraId="084EF93D" w14:textId="77777777" w:rsidR="00F95CC7" w:rsidRPr="00940292" w:rsidRDefault="00F95CC7" w:rsidP="00F95CC7">
            <w:pPr>
              <w:ind w:left="0"/>
              <w:jc w:val="left"/>
              <w:rPr>
                <w:sz w:val="22"/>
              </w:rPr>
            </w:pPr>
          </w:p>
        </w:tc>
      </w:tr>
    </w:tbl>
    <w:p w14:paraId="4A5F0030" w14:textId="77777777" w:rsidR="00F95CC7" w:rsidRPr="00940292" w:rsidRDefault="00F95CC7" w:rsidP="00F95CC7">
      <w:pPr>
        <w:ind w:left="0"/>
        <w:jc w:val="left"/>
      </w:pPr>
    </w:p>
    <w:p w14:paraId="39971A56" w14:textId="77777777" w:rsidR="00F95CC7" w:rsidRPr="00940292" w:rsidRDefault="00F95CC7" w:rsidP="00F95CC7">
      <w:pPr>
        <w:ind w:left="0"/>
        <w:jc w:val="left"/>
      </w:pPr>
      <w:r w:rsidRPr="00940292">
        <w:t>Table 3: Itemized Recycle Report (one report for each obliged entities)</w:t>
      </w:r>
    </w:p>
    <w:tbl>
      <w:tblPr>
        <w:tblW w:w="13948" w:type="dxa"/>
        <w:tblLook w:val="04A0" w:firstRow="1" w:lastRow="0" w:firstColumn="1" w:lastColumn="0" w:noHBand="0" w:noVBand="1"/>
      </w:tblPr>
      <w:tblGrid>
        <w:gridCol w:w="1716"/>
        <w:gridCol w:w="1428"/>
        <w:gridCol w:w="620"/>
        <w:gridCol w:w="1445"/>
        <w:gridCol w:w="708"/>
        <w:gridCol w:w="1448"/>
        <w:gridCol w:w="706"/>
        <w:gridCol w:w="1470"/>
        <w:gridCol w:w="711"/>
        <w:gridCol w:w="1434"/>
        <w:gridCol w:w="549"/>
        <w:gridCol w:w="1713"/>
      </w:tblGrid>
      <w:tr w:rsidR="00F95CC7" w:rsidRPr="00940292" w14:paraId="52DCEDA5" w14:textId="77777777" w:rsidTr="00D72CBB">
        <w:trPr>
          <w:trHeight w:val="313"/>
          <w:tblHead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4DA3A78"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1051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301F6A4"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Recycle </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5FE4E5"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521B958E" w14:textId="77777777" w:rsidTr="00D72CBB">
        <w:trPr>
          <w:trHeight w:val="313"/>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0095C596"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048" w:type="dxa"/>
            <w:gridSpan w:val="2"/>
            <w:tcBorders>
              <w:top w:val="nil"/>
              <w:left w:val="nil"/>
              <w:bottom w:val="single" w:sz="4" w:space="0" w:color="auto"/>
              <w:right w:val="single" w:sz="4" w:space="0" w:color="000000"/>
            </w:tcBorders>
            <w:shd w:val="clear" w:color="auto" w:fill="auto"/>
            <w:noWrap/>
            <w:vAlign w:val="bottom"/>
            <w:hideMark/>
          </w:tcPr>
          <w:p w14:paraId="0CC9BB86"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LGI (MRF)</w:t>
            </w:r>
          </w:p>
        </w:tc>
        <w:tc>
          <w:tcPr>
            <w:tcW w:w="2153" w:type="dxa"/>
            <w:gridSpan w:val="2"/>
            <w:tcBorders>
              <w:top w:val="nil"/>
              <w:left w:val="nil"/>
              <w:bottom w:val="single" w:sz="4" w:space="0" w:color="auto"/>
              <w:right w:val="single" w:sz="4" w:space="0" w:color="000000"/>
            </w:tcBorders>
            <w:shd w:val="clear" w:color="auto" w:fill="auto"/>
            <w:noWrap/>
            <w:vAlign w:val="bottom"/>
            <w:hideMark/>
          </w:tcPr>
          <w:p w14:paraId="322BC7B8"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Authorized Recycler</w:t>
            </w:r>
          </w:p>
        </w:tc>
        <w:tc>
          <w:tcPr>
            <w:tcW w:w="2154" w:type="dxa"/>
            <w:gridSpan w:val="2"/>
            <w:tcBorders>
              <w:top w:val="nil"/>
              <w:left w:val="nil"/>
              <w:bottom w:val="single" w:sz="4" w:space="0" w:color="auto"/>
              <w:right w:val="single" w:sz="4" w:space="0" w:color="auto"/>
            </w:tcBorders>
            <w:shd w:val="clear" w:color="auto" w:fill="auto"/>
            <w:noWrap/>
            <w:vAlign w:val="bottom"/>
            <w:hideMark/>
          </w:tcPr>
          <w:p w14:paraId="54999A1F"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Informal Recycler</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A8944"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 Methods</w:t>
            </w:r>
          </w:p>
        </w:tc>
        <w:tc>
          <w:tcPr>
            <w:tcW w:w="198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630CA5F"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Total</w:t>
            </w: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58D08217"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5678F3E0" w14:textId="77777777" w:rsidTr="00D72CBB">
        <w:trPr>
          <w:trHeight w:val="941"/>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07454354"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1428" w:type="dxa"/>
            <w:tcBorders>
              <w:top w:val="nil"/>
              <w:left w:val="nil"/>
              <w:bottom w:val="single" w:sz="4" w:space="0" w:color="auto"/>
              <w:right w:val="single" w:sz="4" w:space="0" w:color="auto"/>
            </w:tcBorders>
            <w:shd w:val="clear" w:color="auto" w:fill="auto"/>
            <w:hideMark/>
          </w:tcPr>
          <w:p w14:paraId="07349FB9"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20" w:type="dxa"/>
            <w:tcBorders>
              <w:top w:val="nil"/>
              <w:left w:val="nil"/>
              <w:bottom w:val="single" w:sz="4" w:space="0" w:color="auto"/>
              <w:right w:val="single" w:sz="4" w:space="0" w:color="auto"/>
            </w:tcBorders>
            <w:shd w:val="clear" w:color="auto" w:fill="auto"/>
            <w:noWrap/>
            <w:hideMark/>
          </w:tcPr>
          <w:p w14:paraId="08E02426"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45" w:type="dxa"/>
            <w:tcBorders>
              <w:top w:val="nil"/>
              <w:left w:val="nil"/>
              <w:bottom w:val="single" w:sz="4" w:space="0" w:color="auto"/>
              <w:right w:val="single" w:sz="4" w:space="0" w:color="auto"/>
            </w:tcBorders>
            <w:shd w:val="clear" w:color="auto" w:fill="auto"/>
            <w:hideMark/>
          </w:tcPr>
          <w:p w14:paraId="19D7722A"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08" w:type="dxa"/>
            <w:tcBorders>
              <w:top w:val="nil"/>
              <w:left w:val="nil"/>
              <w:bottom w:val="single" w:sz="4" w:space="0" w:color="auto"/>
              <w:right w:val="single" w:sz="4" w:space="0" w:color="auto"/>
            </w:tcBorders>
            <w:shd w:val="clear" w:color="auto" w:fill="auto"/>
            <w:noWrap/>
            <w:hideMark/>
          </w:tcPr>
          <w:p w14:paraId="79437D1C"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48" w:type="dxa"/>
            <w:tcBorders>
              <w:top w:val="nil"/>
              <w:left w:val="nil"/>
              <w:bottom w:val="single" w:sz="4" w:space="0" w:color="auto"/>
              <w:right w:val="single" w:sz="4" w:space="0" w:color="auto"/>
            </w:tcBorders>
            <w:shd w:val="clear" w:color="auto" w:fill="auto"/>
            <w:hideMark/>
          </w:tcPr>
          <w:p w14:paraId="2D23A2C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06" w:type="dxa"/>
            <w:tcBorders>
              <w:top w:val="nil"/>
              <w:left w:val="nil"/>
              <w:bottom w:val="single" w:sz="4" w:space="0" w:color="auto"/>
              <w:right w:val="single" w:sz="4" w:space="0" w:color="auto"/>
            </w:tcBorders>
            <w:shd w:val="clear" w:color="auto" w:fill="auto"/>
            <w:noWrap/>
            <w:hideMark/>
          </w:tcPr>
          <w:p w14:paraId="4B2916E5"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70" w:type="dxa"/>
            <w:tcBorders>
              <w:top w:val="nil"/>
              <w:left w:val="nil"/>
              <w:bottom w:val="single" w:sz="4" w:space="0" w:color="auto"/>
              <w:right w:val="single" w:sz="4" w:space="0" w:color="auto"/>
            </w:tcBorders>
            <w:shd w:val="clear" w:color="auto" w:fill="auto"/>
            <w:hideMark/>
          </w:tcPr>
          <w:p w14:paraId="02601E2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11" w:type="dxa"/>
            <w:tcBorders>
              <w:top w:val="single" w:sz="4" w:space="0" w:color="auto"/>
              <w:left w:val="nil"/>
              <w:bottom w:val="single" w:sz="4" w:space="0" w:color="auto"/>
              <w:right w:val="single" w:sz="4" w:space="0" w:color="auto"/>
            </w:tcBorders>
            <w:shd w:val="clear" w:color="auto" w:fill="auto"/>
            <w:noWrap/>
            <w:hideMark/>
          </w:tcPr>
          <w:p w14:paraId="3C721C55"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34" w:type="dxa"/>
            <w:tcBorders>
              <w:top w:val="nil"/>
              <w:left w:val="nil"/>
              <w:bottom w:val="single" w:sz="4" w:space="0" w:color="auto"/>
              <w:right w:val="single" w:sz="4" w:space="0" w:color="auto"/>
            </w:tcBorders>
            <w:shd w:val="clear" w:color="auto" w:fill="auto"/>
            <w:hideMark/>
          </w:tcPr>
          <w:p w14:paraId="00B5B204"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549" w:type="dxa"/>
            <w:tcBorders>
              <w:top w:val="nil"/>
              <w:left w:val="nil"/>
              <w:bottom w:val="single" w:sz="4" w:space="0" w:color="auto"/>
              <w:right w:val="single" w:sz="4" w:space="0" w:color="auto"/>
            </w:tcBorders>
            <w:shd w:val="clear" w:color="auto" w:fill="auto"/>
            <w:noWrap/>
            <w:hideMark/>
          </w:tcPr>
          <w:p w14:paraId="557AF25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68B08205"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66F073B8"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7930AE17"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1: Rigid Plastic</w:t>
            </w:r>
          </w:p>
          <w:p w14:paraId="5B93A0C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98B5525"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014E5366"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Cont.</w:t>
            </w:r>
          </w:p>
        </w:tc>
        <w:tc>
          <w:tcPr>
            <w:tcW w:w="1428" w:type="dxa"/>
            <w:tcBorders>
              <w:top w:val="nil"/>
              <w:left w:val="nil"/>
              <w:bottom w:val="single" w:sz="4" w:space="0" w:color="auto"/>
              <w:right w:val="single" w:sz="4" w:space="0" w:color="auto"/>
            </w:tcBorders>
            <w:shd w:val="clear" w:color="auto" w:fill="auto"/>
            <w:noWrap/>
            <w:vAlign w:val="bottom"/>
            <w:hideMark/>
          </w:tcPr>
          <w:p w14:paraId="34E2133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6007464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121FB9F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662F1D3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881907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5D8F0C6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53DAAA1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06BC582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028E863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30BEDE3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255FCAB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AAA91D6"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31943E4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1F24E00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4B2A6DC"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4B8229C"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1714889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09C92BD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05A31A1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5D2DA9E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BDC7EF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1500182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3FABA07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3638626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2C22F8F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54B5A10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56F0459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93547D3"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5CA9B2BB"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lastRenderedPageBreak/>
              <w:t>Category 3: Plastic Bag</w:t>
            </w:r>
          </w:p>
          <w:p w14:paraId="753A90AA"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2CCB6B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6289F56D"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61992ED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4CA7AD1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57A7951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5310198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2BB03F6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237C8FA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7C9FFFF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212A873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7791E12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3278954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570295A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34111BF0"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2C1116B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26A017C9"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6BD362F"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03D4A3D0"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0F9D03E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15ABAE9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7656232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6190A8B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05A5BBB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421F34A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42337DA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4C673B3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2F58846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71DB425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038C2FC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68BE8D47"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0F69A6B3"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632CD2B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99C2DA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078FB5C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2F3DA54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6AF9822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010326A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70EF954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23EF49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343995B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2031D0B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3221F08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5B14326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30DF1D7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7A7B56D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4F1D5E8" w14:textId="77777777" w:rsidTr="00D72CBB">
        <w:trPr>
          <w:trHeight w:val="313"/>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14:paraId="713ED8A6" w14:textId="77777777" w:rsidR="00F95CC7" w:rsidRPr="00940292" w:rsidRDefault="00F95CC7" w:rsidP="00F95CC7">
            <w:pPr>
              <w:spacing w:after="0" w:line="240" w:lineRule="auto"/>
              <w:ind w:left="0"/>
              <w:jc w:val="center"/>
              <w:rPr>
                <w:rFonts w:eastAsia="Times New Roman"/>
                <w:sz w:val="22"/>
              </w:rPr>
            </w:pPr>
            <w:r w:rsidRPr="00940292">
              <w:rPr>
                <w:rFonts w:eastAsia="Times New Roman"/>
                <w:sz w:val="22"/>
              </w:rPr>
              <w:t>Grand Total</w:t>
            </w:r>
          </w:p>
        </w:tc>
        <w:tc>
          <w:tcPr>
            <w:tcW w:w="1428" w:type="dxa"/>
            <w:tcBorders>
              <w:top w:val="single" w:sz="4" w:space="0" w:color="auto"/>
              <w:left w:val="nil"/>
              <w:bottom w:val="single" w:sz="4" w:space="0" w:color="auto"/>
              <w:right w:val="single" w:sz="4" w:space="0" w:color="auto"/>
            </w:tcBorders>
            <w:shd w:val="clear" w:color="auto" w:fill="auto"/>
            <w:noWrap/>
            <w:vAlign w:val="bottom"/>
          </w:tcPr>
          <w:p w14:paraId="130A3BD0"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0AA5566F"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45" w:type="dxa"/>
            <w:tcBorders>
              <w:top w:val="single" w:sz="4" w:space="0" w:color="auto"/>
              <w:left w:val="nil"/>
              <w:bottom w:val="single" w:sz="4" w:space="0" w:color="auto"/>
              <w:right w:val="single" w:sz="4" w:space="0" w:color="auto"/>
            </w:tcBorders>
            <w:shd w:val="clear" w:color="auto" w:fill="auto"/>
            <w:noWrap/>
            <w:vAlign w:val="bottom"/>
          </w:tcPr>
          <w:p w14:paraId="03F198D3"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80887A"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48" w:type="dxa"/>
            <w:tcBorders>
              <w:top w:val="single" w:sz="4" w:space="0" w:color="auto"/>
              <w:left w:val="nil"/>
              <w:bottom w:val="single" w:sz="4" w:space="0" w:color="auto"/>
              <w:right w:val="single" w:sz="4" w:space="0" w:color="auto"/>
            </w:tcBorders>
            <w:shd w:val="clear" w:color="auto" w:fill="auto"/>
            <w:noWrap/>
            <w:vAlign w:val="bottom"/>
          </w:tcPr>
          <w:p w14:paraId="6C00A881"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704D4430"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5F3DD1D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11" w:type="dxa"/>
            <w:tcBorders>
              <w:top w:val="single" w:sz="4" w:space="0" w:color="auto"/>
              <w:left w:val="nil"/>
              <w:bottom w:val="single" w:sz="4" w:space="0" w:color="auto"/>
              <w:right w:val="single" w:sz="4" w:space="0" w:color="auto"/>
            </w:tcBorders>
            <w:shd w:val="clear" w:color="auto" w:fill="auto"/>
            <w:noWrap/>
            <w:vAlign w:val="bottom"/>
          </w:tcPr>
          <w:p w14:paraId="61A8B877"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20B99B61"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549" w:type="dxa"/>
            <w:tcBorders>
              <w:top w:val="single" w:sz="4" w:space="0" w:color="auto"/>
              <w:left w:val="nil"/>
              <w:bottom w:val="single" w:sz="4" w:space="0" w:color="auto"/>
              <w:right w:val="single" w:sz="4" w:space="0" w:color="auto"/>
            </w:tcBorders>
            <w:shd w:val="clear" w:color="auto" w:fill="auto"/>
            <w:noWrap/>
            <w:vAlign w:val="bottom"/>
          </w:tcPr>
          <w:p w14:paraId="0B8A8C2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5D2FFC60"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1CA7CF65" w14:textId="77777777" w:rsidR="00F95CC7" w:rsidRPr="00940292" w:rsidRDefault="00F95CC7" w:rsidP="00F95CC7">
      <w:pPr>
        <w:ind w:left="0"/>
        <w:jc w:val="left"/>
      </w:pPr>
      <w:r w:rsidRPr="00940292">
        <w:t>*Attach supporting documents</w:t>
      </w:r>
    </w:p>
    <w:p w14:paraId="6CCC0C50" w14:textId="77777777" w:rsidR="00F95CC7" w:rsidRPr="00940292" w:rsidRDefault="00F95CC7" w:rsidP="00F95CC7">
      <w:pPr>
        <w:ind w:left="0"/>
        <w:jc w:val="left"/>
      </w:pPr>
    </w:p>
    <w:p w14:paraId="6B0142DC" w14:textId="77777777" w:rsidR="00F95CC7" w:rsidRPr="00940292" w:rsidRDefault="00F95CC7" w:rsidP="00F95CC7">
      <w:pPr>
        <w:ind w:left="0"/>
        <w:jc w:val="left"/>
      </w:pPr>
    </w:p>
    <w:p w14:paraId="2A6EDE0C" w14:textId="77777777" w:rsidR="00F95CC7" w:rsidRPr="00940292" w:rsidRDefault="00F95CC7" w:rsidP="00F95CC7">
      <w:pPr>
        <w:ind w:left="0"/>
        <w:jc w:val="left"/>
      </w:pPr>
    </w:p>
    <w:p w14:paraId="7A492A07" w14:textId="77777777" w:rsidR="00F95CC7" w:rsidRPr="00940292" w:rsidRDefault="00F95CC7" w:rsidP="00F95CC7">
      <w:pPr>
        <w:ind w:left="0"/>
        <w:jc w:val="left"/>
      </w:pPr>
      <w:r w:rsidRPr="00940292">
        <w:t>Table 4: Recycle summary report</w:t>
      </w:r>
    </w:p>
    <w:tbl>
      <w:tblPr>
        <w:tblW w:w="9391" w:type="dxa"/>
        <w:tblLook w:val="04A0" w:firstRow="1" w:lastRow="0" w:firstColumn="1" w:lastColumn="0" w:noHBand="0" w:noVBand="1"/>
      </w:tblPr>
      <w:tblGrid>
        <w:gridCol w:w="1075"/>
        <w:gridCol w:w="3330"/>
        <w:gridCol w:w="2644"/>
        <w:gridCol w:w="2342"/>
      </w:tblGrid>
      <w:tr w:rsidR="00F95CC7" w:rsidRPr="00940292" w14:paraId="3548674A" w14:textId="77777777" w:rsidTr="00D72CBB">
        <w:trPr>
          <w:trHeight w:val="258"/>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4D2C"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SI</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4369EC"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Name of the Obliged Entities</w:t>
            </w:r>
          </w:p>
        </w:tc>
        <w:tc>
          <w:tcPr>
            <w:tcW w:w="2644" w:type="dxa"/>
            <w:tcBorders>
              <w:top w:val="single" w:sz="4" w:space="0" w:color="auto"/>
              <w:left w:val="nil"/>
              <w:bottom w:val="single" w:sz="4" w:space="0" w:color="auto"/>
              <w:right w:val="single" w:sz="4" w:space="0" w:color="auto"/>
            </w:tcBorders>
            <w:shd w:val="clear" w:color="auto" w:fill="auto"/>
            <w:noWrap/>
            <w:vAlign w:val="bottom"/>
            <w:hideMark/>
          </w:tcPr>
          <w:p w14:paraId="4F4373E0"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Recycled (Tons/Year)</w:t>
            </w: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69C13CDA"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Recycled %</w:t>
            </w:r>
          </w:p>
        </w:tc>
      </w:tr>
      <w:tr w:rsidR="00F95CC7" w:rsidRPr="00940292" w14:paraId="2893358D"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5AF5188"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1</w:t>
            </w:r>
          </w:p>
        </w:tc>
        <w:tc>
          <w:tcPr>
            <w:tcW w:w="3330" w:type="dxa"/>
            <w:tcBorders>
              <w:top w:val="nil"/>
              <w:left w:val="nil"/>
              <w:bottom w:val="single" w:sz="4" w:space="0" w:color="auto"/>
              <w:right w:val="single" w:sz="4" w:space="0" w:color="auto"/>
            </w:tcBorders>
            <w:shd w:val="clear" w:color="auto" w:fill="auto"/>
            <w:noWrap/>
            <w:vAlign w:val="bottom"/>
            <w:hideMark/>
          </w:tcPr>
          <w:p w14:paraId="21D7AB7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69D9E4F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6732F2A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6322556D"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27A3000"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2</w:t>
            </w:r>
          </w:p>
        </w:tc>
        <w:tc>
          <w:tcPr>
            <w:tcW w:w="3330" w:type="dxa"/>
            <w:tcBorders>
              <w:top w:val="nil"/>
              <w:left w:val="nil"/>
              <w:bottom w:val="single" w:sz="4" w:space="0" w:color="auto"/>
              <w:right w:val="single" w:sz="4" w:space="0" w:color="auto"/>
            </w:tcBorders>
            <w:shd w:val="clear" w:color="auto" w:fill="auto"/>
            <w:noWrap/>
            <w:vAlign w:val="bottom"/>
            <w:hideMark/>
          </w:tcPr>
          <w:p w14:paraId="1490384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7BCCED0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7FAE774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9F2AA39"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7341BD4"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3</w:t>
            </w:r>
          </w:p>
        </w:tc>
        <w:tc>
          <w:tcPr>
            <w:tcW w:w="3330" w:type="dxa"/>
            <w:tcBorders>
              <w:top w:val="nil"/>
              <w:left w:val="nil"/>
              <w:bottom w:val="single" w:sz="4" w:space="0" w:color="auto"/>
              <w:right w:val="single" w:sz="4" w:space="0" w:color="auto"/>
            </w:tcBorders>
            <w:shd w:val="clear" w:color="auto" w:fill="auto"/>
            <w:noWrap/>
            <w:vAlign w:val="bottom"/>
            <w:hideMark/>
          </w:tcPr>
          <w:p w14:paraId="651C56B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0B37043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58A8AC9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4F9E43A0"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D79267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w:t>
            </w:r>
          </w:p>
        </w:tc>
        <w:tc>
          <w:tcPr>
            <w:tcW w:w="3330" w:type="dxa"/>
            <w:tcBorders>
              <w:top w:val="nil"/>
              <w:left w:val="nil"/>
              <w:bottom w:val="single" w:sz="4" w:space="0" w:color="auto"/>
              <w:right w:val="single" w:sz="4" w:space="0" w:color="auto"/>
            </w:tcBorders>
            <w:shd w:val="clear" w:color="auto" w:fill="auto"/>
            <w:noWrap/>
            <w:vAlign w:val="bottom"/>
            <w:hideMark/>
          </w:tcPr>
          <w:p w14:paraId="3BC5BAA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2B96C2E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51C00C2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0A517AB7"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59531B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Total</w:t>
            </w:r>
          </w:p>
        </w:tc>
        <w:tc>
          <w:tcPr>
            <w:tcW w:w="3330" w:type="dxa"/>
            <w:tcBorders>
              <w:top w:val="nil"/>
              <w:left w:val="nil"/>
              <w:bottom w:val="single" w:sz="4" w:space="0" w:color="auto"/>
              <w:right w:val="single" w:sz="4" w:space="0" w:color="auto"/>
            </w:tcBorders>
            <w:shd w:val="clear" w:color="auto" w:fill="auto"/>
            <w:noWrap/>
            <w:vAlign w:val="bottom"/>
            <w:hideMark/>
          </w:tcPr>
          <w:p w14:paraId="47A0CBC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7EB5DDF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22113CA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bl>
    <w:p w14:paraId="72DD64FE" w14:textId="77777777" w:rsidR="00F95CC7" w:rsidRPr="00940292" w:rsidRDefault="00F95CC7" w:rsidP="00F95CC7">
      <w:pPr>
        <w:ind w:left="0"/>
        <w:jc w:val="left"/>
      </w:pPr>
    </w:p>
    <w:p w14:paraId="32784C0D" w14:textId="77777777" w:rsidR="00F95CC7" w:rsidRPr="00940292" w:rsidRDefault="00F95CC7" w:rsidP="00F95CC7">
      <w:pPr>
        <w:ind w:left="0"/>
        <w:jc w:val="left"/>
      </w:pPr>
      <w:r w:rsidRPr="00940292">
        <w:t>Table 5: Itemized Disposal Report (one report for each obliged entities)</w:t>
      </w:r>
    </w:p>
    <w:tbl>
      <w:tblPr>
        <w:tblW w:w="12944" w:type="dxa"/>
        <w:tblLook w:val="04A0" w:firstRow="1" w:lastRow="0" w:firstColumn="1" w:lastColumn="0" w:noHBand="0" w:noVBand="1"/>
      </w:tblPr>
      <w:tblGrid>
        <w:gridCol w:w="2062"/>
        <w:gridCol w:w="2861"/>
        <w:gridCol w:w="1203"/>
        <w:gridCol w:w="2741"/>
        <w:gridCol w:w="1324"/>
        <w:gridCol w:w="2753"/>
      </w:tblGrid>
      <w:tr w:rsidR="00F95CC7" w:rsidRPr="00940292" w14:paraId="13C57A36" w14:textId="77777777" w:rsidTr="00D72CBB">
        <w:trPr>
          <w:trHeight w:val="276"/>
          <w:tblHeader/>
        </w:trPr>
        <w:tc>
          <w:tcPr>
            <w:tcW w:w="20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0A583A"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812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E78A2D"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Disposal </w:t>
            </w: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CC9C6"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13C45710" w14:textId="77777777" w:rsidTr="00D72CBB">
        <w:trPr>
          <w:trHeight w:val="276"/>
          <w:tblHeader/>
        </w:trPr>
        <w:tc>
          <w:tcPr>
            <w:tcW w:w="2062" w:type="dxa"/>
            <w:vMerge/>
            <w:tcBorders>
              <w:top w:val="single" w:sz="4" w:space="0" w:color="auto"/>
              <w:left w:val="single" w:sz="4" w:space="0" w:color="auto"/>
              <w:bottom w:val="single" w:sz="4" w:space="0" w:color="auto"/>
              <w:right w:val="single" w:sz="4" w:space="0" w:color="auto"/>
            </w:tcBorders>
            <w:vAlign w:val="center"/>
            <w:hideMark/>
          </w:tcPr>
          <w:p w14:paraId="19EE35D2"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40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9388B6"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LGI (Landfilled)</w:t>
            </w:r>
          </w:p>
        </w:tc>
        <w:tc>
          <w:tcPr>
            <w:tcW w:w="4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0F09CA3"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w:t>
            </w: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39B5EFFC"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102A79E4" w14:textId="77777777" w:rsidTr="00D72CBB">
        <w:trPr>
          <w:trHeight w:val="77"/>
          <w:tblHeader/>
        </w:trPr>
        <w:tc>
          <w:tcPr>
            <w:tcW w:w="2062" w:type="dxa"/>
            <w:vMerge/>
            <w:tcBorders>
              <w:top w:val="single" w:sz="4" w:space="0" w:color="auto"/>
              <w:left w:val="single" w:sz="4" w:space="0" w:color="auto"/>
              <w:bottom w:val="single" w:sz="4" w:space="0" w:color="auto"/>
              <w:right w:val="single" w:sz="4" w:space="0" w:color="auto"/>
            </w:tcBorders>
            <w:vAlign w:val="center"/>
            <w:hideMark/>
          </w:tcPr>
          <w:p w14:paraId="6E4CC359"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861" w:type="dxa"/>
            <w:tcBorders>
              <w:top w:val="nil"/>
              <w:left w:val="nil"/>
              <w:bottom w:val="single" w:sz="4" w:space="0" w:color="auto"/>
              <w:right w:val="single" w:sz="4" w:space="0" w:color="auto"/>
            </w:tcBorders>
            <w:shd w:val="clear" w:color="auto" w:fill="auto"/>
            <w:hideMark/>
          </w:tcPr>
          <w:p w14:paraId="11EF1290"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203" w:type="dxa"/>
            <w:tcBorders>
              <w:top w:val="nil"/>
              <w:left w:val="nil"/>
              <w:bottom w:val="single" w:sz="4" w:space="0" w:color="auto"/>
              <w:right w:val="single" w:sz="4" w:space="0" w:color="auto"/>
            </w:tcBorders>
            <w:shd w:val="clear" w:color="auto" w:fill="auto"/>
            <w:noWrap/>
            <w:hideMark/>
          </w:tcPr>
          <w:p w14:paraId="1BA7E113"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741" w:type="dxa"/>
            <w:tcBorders>
              <w:top w:val="nil"/>
              <w:left w:val="nil"/>
              <w:bottom w:val="single" w:sz="4" w:space="0" w:color="auto"/>
              <w:right w:val="single" w:sz="4" w:space="0" w:color="auto"/>
            </w:tcBorders>
            <w:shd w:val="clear" w:color="auto" w:fill="auto"/>
            <w:hideMark/>
          </w:tcPr>
          <w:p w14:paraId="127269AD"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324" w:type="dxa"/>
            <w:tcBorders>
              <w:top w:val="nil"/>
              <w:left w:val="nil"/>
              <w:bottom w:val="single" w:sz="4" w:space="0" w:color="auto"/>
              <w:right w:val="single" w:sz="4" w:space="0" w:color="auto"/>
            </w:tcBorders>
            <w:shd w:val="clear" w:color="auto" w:fill="auto"/>
            <w:noWrap/>
            <w:hideMark/>
          </w:tcPr>
          <w:p w14:paraId="4A4CC82C"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7EA80DE8"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314EFCC5"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4892D60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4428A45A"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635EF2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E25936C"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42957CA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03" w:type="dxa"/>
            <w:tcBorders>
              <w:top w:val="nil"/>
              <w:left w:val="nil"/>
              <w:bottom w:val="single" w:sz="4" w:space="0" w:color="auto"/>
              <w:right w:val="single" w:sz="4" w:space="0" w:color="auto"/>
            </w:tcBorders>
            <w:shd w:val="clear" w:color="auto" w:fill="auto"/>
            <w:noWrap/>
            <w:vAlign w:val="bottom"/>
            <w:hideMark/>
          </w:tcPr>
          <w:p w14:paraId="7BDC44D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4C4A106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5064E61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49DCA91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3C9E7A76"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3E43D441"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3: Plastic Bag</w:t>
            </w:r>
          </w:p>
          <w:p w14:paraId="4B328E6A"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D8E5950"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090545FB"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2A5A61A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03" w:type="dxa"/>
            <w:tcBorders>
              <w:top w:val="nil"/>
              <w:left w:val="nil"/>
              <w:bottom w:val="single" w:sz="4" w:space="0" w:color="auto"/>
              <w:right w:val="single" w:sz="4" w:space="0" w:color="auto"/>
            </w:tcBorders>
            <w:shd w:val="clear" w:color="auto" w:fill="auto"/>
            <w:noWrap/>
            <w:vAlign w:val="bottom"/>
            <w:hideMark/>
          </w:tcPr>
          <w:p w14:paraId="6861621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7AFBFF9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30882BE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730908A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D3D8E74"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26CCE1E7"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1D03170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1A969B7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lastRenderedPageBreak/>
              <w:t>Item 2</w:t>
            </w:r>
            <w:r w:rsidRPr="00940292">
              <w:rPr>
                <w:rFonts w:eastAsia="Times New Roman"/>
                <w:kern w:val="0"/>
                <w:sz w:val="22"/>
                <w14:ligatures w14:val="none"/>
              </w:rPr>
              <w:br/>
              <w:t>……..</w:t>
            </w:r>
            <w:r w:rsidRPr="00940292">
              <w:rPr>
                <w:rFonts w:eastAsia="Times New Roman"/>
                <w:kern w:val="0"/>
                <w:sz w:val="22"/>
                <w14:ligatures w14:val="none"/>
              </w:rPr>
              <w:br/>
              <w:t>……..</w:t>
            </w:r>
          </w:p>
          <w:p w14:paraId="1ED7FC9A"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5F0272E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lastRenderedPageBreak/>
              <w:t> </w:t>
            </w:r>
          </w:p>
        </w:tc>
        <w:tc>
          <w:tcPr>
            <w:tcW w:w="1203" w:type="dxa"/>
            <w:tcBorders>
              <w:top w:val="nil"/>
              <w:left w:val="nil"/>
              <w:bottom w:val="single" w:sz="4" w:space="0" w:color="auto"/>
              <w:right w:val="single" w:sz="4" w:space="0" w:color="auto"/>
            </w:tcBorders>
            <w:shd w:val="clear" w:color="auto" w:fill="auto"/>
            <w:noWrap/>
            <w:vAlign w:val="bottom"/>
            <w:hideMark/>
          </w:tcPr>
          <w:p w14:paraId="7BFE719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6B5882B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3D9CD1F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442F14C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9B46C37"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1D8EE8C3"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0E84348B"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00E078B7"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E83AB2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5C4979C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03" w:type="dxa"/>
            <w:tcBorders>
              <w:top w:val="nil"/>
              <w:left w:val="nil"/>
              <w:bottom w:val="single" w:sz="4" w:space="0" w:color="auto"/>
              <w:right w:val="single" w:sz="4" w:space="0" w:color="auto"/>
            </w:tcBorders>
            <w:shd w:val="clear" w:color="auto" w:fill="auto"/>
            <w:noWrap/>
            <w:vAlign w:val="bottom"/>
            <w:hideMark/>
          </w:tcPr>
          <w:p w14:paraId="09D22D6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5F2474E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14A67DE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52386CD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025FCB7" w14:textId="77777777" w:rsidTr="00D72CBB">
        <w:trPr>
          <w:trHeight w:val="276"/>
        </w:trPr>
        <w:tc>
          <w:tcPr>
            <w:tcW w:w="2062" w:type="dxa"/>
            <w:tcBorders>
              <w:top w:val="single" w:sz="4" w:space="0" w:color="auto"/>
              <w:left w:val="single" w:sz="4" w:space="0" w:color="auto"/>
              <w:bottom w:val="single" w:sz="4" w:space="0" w:color="auto"/>
              <w:right w:val="single" w:sz="4" w:space="0" w:color="auto"/>
            </w:tcBorders>
            <w:shd w:val="clear" w:color="auto" w:fill="auto"/>
            <w:noWrap/>
          </w:tcPr>
          <w:p w14:paraId="79A85A56" w14:textId="77777777" w:rsidR="00F95CC7" w:rsidRPr="00940292" w:rsidRDefault="00F95CC7" w:rsidP="00F95CC7">
            <w:pPr>
              <w:spacing w:after="0" w:line="240" w:lineRule="auto"/>
              <w:ind w:left="0"/>
              <w:jc w:val="center"/>
              <w:rPr>
                <w:rFonts w:eastAsia="Times New Roman"/>
                <w:sz w:val="22"/>
              </w:rPr>
            </w:pPr>
            <w:r w:rsidRPr="00940292">
              <w:rPr>
                <w:rFonts w:eastAsia="Times New Roman"/>
                <w:sz w:val="22"/>
              </w:rPr>
              <w:t>Grand Total</w:t>
            </w:r>
          </w:p>
        </w:tc>
        <w:tc>
          <w:tcPr>
            <w:tcW w:w="2861" w:type="dxa"/>
            <w:tcBorders>
              <w:top w:val="single" w:sz="4" w:space="0" w:color="auto"/>
              <w:left w:val="nil"/>
              <w:bottom w:val="single" w:sz="4" w:space="0" w:color="auto"/>
              <w:right w:val="single" w:sz="4" w:space="0" w:color="auto"/>
            </w:tcBorders>
            <w:shd w:val="clear" w:color="auto" w:fill="auto"/>
            <w:noWrap/>
            <w:vAlign w:val="bottom"/>
          </w:tcPr>
          <w:p w14:paraId="4A9E85B6"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03" w:type="dxa"/>
            <w:tcBorders>
              <w:top w:val="single" w:sz="4" w:space="0" w:color="auto"/>
              <w:left w:val="nil"/>
              <w:bottom w:val="single" w:sz="4" w:space="0" w:color="auto"/>
              <w:right w:val="single" w:sz="4" w:space="0" w:color="auto"/>
            </w:tcBorders>
            <w:shd w:val="clear" w:color="auto" w:fill="auto"/>
            <w:noWrap/>
            <w:vAlign w:val="bottom"/>
          </w:tcPr>
          <w:p w14:paraId="3E7C6352"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41" w:type="dxa"/>
            <w:tcBorders>
              <w:top w:val="single" w:sz="4" w:space="0" w:color="auto"/>
              <w:left w:val="nil"/>
              <w:bottom w:val="single" w:sz="4" w:space="0" w:color="auto"/>
              <w:right w:val="single" w:sz="4" w:space="0" w:color="auto"/>
            </w:tcBorders>
            <w:shd w:val="clear" w:color="auto" w:fill="auto"/>
            <w:noWrap/>
            <w:vAlign w:val="bottom"/>
          </w:tcPr>
          <w:p w14:paraId="44FB1037"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324" w:type="dxa"/>
            <w:tcBorders>
              <w:top w:val="single" w:sz="4" w:space="0" w:color="auto"/>
              <w:left w:val="nil"/>
              <w:bottom w:val="single" w:sz="4" w:space="0" w:color="auto"/>
              <w:right w:val="single" w:sz="4" w:space="0" w:color="auto"/>
            </w:tcBorders>
            <w:shd w:val="clear" w:color="auto" w:fill="auto"/>
            <w:noWrap/>
            <w:vAlign w:val="bottom"/>
          </w:tcPr>
          <w:p w14:paraId="6EA9D622"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53" w:type="dxa"/>
            <w:tcBorders>
              <w:top w:val="single" w:sz="4" w:space="0" w:color="auto"/>
              <w:left w:val="nil"/>
              <w:bottom w:val="single" w:sz="4" w:space="0" w:color="auto"/>
              <w:right w:val="single" w:sz="4" w:space="0" w:color="auto"/>
            </w:tcBorders>
            <w:shd w:val="clear" w:color="auto" w:fill="auto"/>
            <w:noWrap/>
            <w:vAlign w:val="bottom"/>
          </w:tcPr>
          <w:p w14:paraId="0488D37C"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1C5CA298" w14:textId="77777777" w:rsidR="00F95CC7" w:rsidRPr="00940292" w:rsidRDefault="00F95CC7" w:rsidP="00F95CC7">
      <w:pPr>
        <w:ind w:left="0"/>
        <w:jc w:val="left"/>
      </w:pPr>
      <w:r w:rsidRPr="00940292">
        <w:t>*Attach supporting documents</w:t>
      </w:r>
    </w:p>
    <w:p w14:paraId="28D657D8" w14:textId="77777777" w:rsidR="00F95CC7" w:rsidRPr="00940292" w:rsidRDefault="00F95CC7" w:rsidP="00F95CC7">
      <w:pPr>
        <w:ind w:left="0"/>
        <w:jc w:val="left"/>
      </w:pPr>
      <w:r w:rsidRPr="00940292">
        <w:t>Table 6: Disposal summary report</w:t>
      </w:r>
    </w:p>
    <w:tbl>
      <w:tblPr>
        <w:tblW w:w="10799" w:type="dxa"/>
        <w:tblLook w:val="04A0" w:firstRow="1" w:lastRow="0" w:firstColumn="1" w:lastColumn="0" w:noHBand="0" w:noVBand="1"/>
      </w:tblPr>
      <w:tblGrid>
        <w:gridCol w:w="1615"/>
        <w:gridCol w:w="3240"/>
        <w:gridCol w:w="3249"/>
        <w:gridCol w:w="2695"/>
      </w:tblGrid>
      <w:tr w:rsidR="00F95CC7" w:rsidRPr="00940292" w14:paraId="35BE0FDD" w14:textId="77777777" w:rsidTr="00D72CBB">
        <w:trPr>
          <w:trHeight w:val="281"/>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4BCE8"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SI</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64FFD60A"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Name of the Obliged Entities</w:t>
            </w:r>
          </w:p>
        </w:tc>
        <w:tc>
          <w:tcPr>
            <w:tcW w:w="3249" w:type="dxa"/>
            <w:tcBorders>
              <w:top w:val="single" w:sz="4" w:space="0" w:color="auto"/>
              <w:left w:val="nil"/>
              <w:bottom w:val="single" w:sz="4" w:space="0" w:color="auto"/>
              <w:right w:val="single" w:sz="4" w:space="0" w:color="auto"/>
            </w:tcBorders>
            <w:shd w:val="clear" w:color="auto" w:fill="auto"/>
            <w:noWrap/>
            <w:vAlign w:val="bottom"/>
            <w:hideMark/>
          </w:tcPr>
          <w:p w14:paraId="45C31B98"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Disposed (Tons/Year)</w:t>
            </w:r>
          </w:p>
        </w:tc>
        <w:tc>
          <w:tcPr>
            <w:tcW w:w="2695" w:type="dxa"/>
            <w:tcBorders>
              <w:top w:val="single" w:sz="4" w:space="0" w:color="auto"/>
              <w:left w:val="nil"/>
              <w:bottom w:val="single" w:sz="4" w:space="0" w:color="auto"/>
              <w:right w:val="single" w:sz="4" w:space="0" w:color="auto"/>
            </w:tcBorders>
            <w:shd w:val="clear" w:color="auto" w:fill="auto"/>
            <w:noWrap/>
            <w:vAlign w:val="bottom"/>
            <w:hideMark/>
          </w:tcPr>
          <w:p w14:paraId="69066784"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Disposed %</w:t>
            </w:r>
          </w:p>
        </w:tc>
      </w:tr>
      <w:tr w:rsidR="00F95CC7" w:rsidRPr="00940292" w14:paraId="050DAF2F"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773741D"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1</w:t>
            </w:r>
          </w:p>
        </w:tc>
        <w:tc>
          <w:tcPr>
            <w:tcW w:w="3240" w:type="dxa"/>
            <w:tcBorders>
              <w:top w:val="nil"/>
              <w:left w:val="nil"/>
              <w:bottom w:val="single" w:sz="4" w:space="0" w:color="auto"/>
              <w:right w:val="single" w:sz="4" w:space="0" w:color="auto"/>
            </w:tcBorders>
            <w:shd w:val="clear" w:color="auto" w:fill="auto"/>
            <w:noWrap/>
            <w:vAlign w:val="bottom"/>
            <w:hideMark/>
          </w:tcPr>
          <w:p w14:paraId="033A6CC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736BEBE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0E44EB9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3CB7C80"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9065691"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2</w:t>
            </w:r>
          </w:p>
        </w:tc>
        <w:tc>
          <w:tcPr>
            <w:tcW w:w="3240" w:type="dxa"/>
            <w:tcBorders>
              <w:top w:val="nil"/>
              <w:left w:val="nil"/>
              <w:bottom w:val="single" w:sz="4" w:space="0" w:color="auto"/>
              <w:right w:val="single" w:sz="4" w:space="0" w:color="auto"/>
            </w:tcBorders>
            <w:shd w:val="clear" w:color="auto" w:fill="auto"/>
            <w:noWrap/>
            <w:vAlign w:val="bottom"/>
            <w:hideMark/>
          </w:tcPr>
          <w:p w14:paraId="0333F73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7BA0645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5335D8D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F0D8E8E"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0742BA4"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3</w:t>
            </w:r>
          </w:p>
        </w:tc>
        <w:tc>
          <w:tcPr>
            <w:tcW w:w="3240" w:type="dxa"/>
            <w:tcBorders>
              <w:top w:val="nil"/>
              <w:left w:val="nil"/>
              <w:bottom w:val="single" w:sz="4" w:space="0" w:color="auto"/>
              <w:right w:val="single" w:sz="4" w:space="0" w:color="auto"/>
            </w:tcBorders>
            <w:shd w:val="clear" w:color="auto" w:fill="auto"/>
            <w:noWrap/>
            <w:vAlign w:val="bottom"/>
            <w:hideMark/>
          </w:tcPr>
          <w:p w14:paraId="43BB170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7B70642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21C0085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6B4895EA"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622D55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w:t>
            </w:r>
          </w:p>
        </w:tc>
        <w:tc>
          <w:tcPr>
            <w:tcW w:w="3240" w:type="dxa"/>
            <w:tcBorders>
              <w:top w:val="nil"/>
              <w:left w:val="nil"/>
              <w:bottom w:val="single" w:sz="4" w:space="0" w:color="auto"/>
              <w:right w:val="single" w:sz="4" w:space="0" w:color="auto"/>
            </w:tcBorders>
            <w:shd w:val="clear" w:color="auto" w:fill="auto"/>
            <w:noWrap/>
            <w:vAlign w:val="bottom"/>
            <w:hideMark/>
          </w:tcPr>
          <w:p w14:paraId="215E8EA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439414D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22EFF9A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09499ECB"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AAC189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Total</w:t>
            </w:r>
          </w:p>
        </w:tc>
        <w:tc>
          <w:tcPr>
            <w:tcW w:w="3240" w:type="dxa"/>
            <w:tcBorders>
              <w:top w:val="nil"/>
              <w:left w:val="nil"/>
              <w:bottom w:val="single" w:sz="4" w:space="0" w:color="auto"/>
              <w:right w:val="single" w:sz="4" w:space="0" w:color="auto"/>
            </w:tcBorders>
            <w:shd w:val="clear" w:color="auto" w:fill="auto"/>
            <w:noWrap/>
            <w:vAlign w:val="bottom"/>
            <w:hideMark/>
          </w:tcPr>
          <w:p w14:paraId="1737FF9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5A55408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1399AB3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bl>
    <w:p w14:paraId="685D8E5C" w14:textId="77777777" w:rsidR="00F95CC7" w:rsidRPr="00940292" w:rsidRDefault="00F95CC7" w:rsidP="00F95CC7">
      <w:pPr>
        <w:ind w:left="0"/>
        <w:jc w:val="left"/>
      </w:pPr>
    </w:p>
    <w:p w14:paraId="682B5D99" w14:textId="77777777" w:rsidR="00F95CC7" w:rsidRPr="00940292" w:rsidRDefault="00F95CC7" w:rsidP="00F95CC7">
      <w:pPr>
        <w:ind w:left="0"/>
        <w:jc w:val="left"/>
        <w:rPr>
          <w:rFonts w:ascii="Arial" w:hAnsi="Arial" w:cs="Arial"/>
          <w:noProof/>
          <w:sz w:val="20"/>
          <w:szCs w:val="20"/>
        </w:rPr>
      </w:pPr>
    </w:p>
    <w:p w14:paraId="62B2B249" w14:textId="2153BA75" w:rsidR="00F95CC7" w:rsidRPr="00940292" w:rsidRDefault="005A1C86" w:rsidP="00F95CC7">
      <w:pPr>
        <w:ind w:left="0"/>
        <w:jc w:val="left"/>
        <w:rPr>
          <w:rFonts w:ascii="Arial" w:hAnsi="Arial" w:cs="Arial"/>
          <w:noProof/>
          <w:sz w:val="20"/>
          <w:szCs w:val="20"/>
        </w:rPr>
      </w:pPr>
      <w:r w:rsidRPr="00940292">
        <w:rPr>
          <w:rFonts w:asciiTheme="minorHAnsi" w:hAnsiTheme="minorHAnsi" w:cstheme="minorBidi"/>
          <w:noProof/>
          <w:sz w:val="22"/>
          <w:szCs w:val="22"/>
        </w:rPr>
        <mc:AlternateContent>
          <mc:Choice Requires="wps">
            <w:drawing>
              <wp:anchor distT="0" distB="0" distL="114300" distR="114300" simplePos="0" relativeHeight="251683840" behindDoc="0" locked="0" layoutInCell="1" allowOverlap="1" wp14:anchorId="5A640BB1" wp14:editId="3184741F">
                <wp:simplePos x="0" y="0"/>
                <wp:positionH relativeFrom="margin">
                  <wp:posOffset>95249</wp:posOffset>
                </wp:positionH>
                <wp:positionV relativeFrom="paragraph">
                  <wp:posOffset>26035</wp:posOffset>
                </wp:positionV>
                <wp:extent cx="6200775" cy="682978"/>
                <wp:effectExtent l="0" t="0" r="9525" b="3175"/>
                <wp:wrapNone/>
                <wp:docPr id="415601804" name="Text Box 1"/>
                <wp:cNvGraphicFramePr/>
                <a:graphic xmlns:a="http://schemas.openxmlformats.org/drawingml/2006/main">
                  <a:graphicData uri="http://schemas.microsoft.com/office/word/2010/wordprocessingShape">
                    <wps:wsp>
                      <wps:cNvSpPr txBox="1"/>
                      <wps:spPr>
                        <a:xfrm>
                          <a:off x="0" y="0"/>
                          <a:ext cx="6200775" cy="682978"/>
                        </a:xfrm>
                        <a:prstGeom prst="rect">
                          <a:avLst/>
                        </a:prstGeom>
                        <a:solidFill>
                          <a:sysClr val="window" lastClr="FFFFFF"/>
                        </a:solidFill>
                        <a:ln w="6350">
                          <a:noFill/>
                        </a:ln>
                      </wps:spPr>
                      <wps:txbx>
                        <w:txbxContent>
                          <w:p w14:paraId="60B280E1" w14:textId="77777777" w:rsidR="00D72CBB" w:rsidRDefault="00D72CBB" w:rsidP="00F95CC7">
                            <w:r>
                              <w:t>_____________________________                                                                                ________________</w:t>
                            </w:r>
                          </w:p>
                          <w:p w14:paraId="3B0722E3"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40BB1" id="Text Box 1" o:spid="_x0000_s1029" type="#_x0000_t202" style="position:absolute;margin-left:7.5pt;margin-top:2.05pt;width:488.25pt;height:5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" fillcolor="window" stroked="f" strokeweight=".5pt">
                <v:textbox>
                  <w:txbxContent>
                    <w:p w14:paraId="60B280E1" w14:textId="77777777" w:rsidR="00D72CBB" w:rsidRDefault="00D72CBB" w:rsidP="00F95CC7">
                      <w:r>
                        <w:t>_____________________________                                                                                ________________</w:t>
                      </w:r>
                    </w:p>
                    <w:p w14:paraId="3B0722E3"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p>
    <w:p w14:paraId="7C6E9673" w14:textId="395829CB" w:rsidR="00F95CC7" w:rsidRPr="00940292" w:rsidRDefault="00F95CC7" w:rsidP="00F95CC7">
      <w:pPr>
        <w:ind w:left="0"/>
        <w:jc w:val="left"/>
      </w:pPr>
    </w:p>
    <w:p w14:paraId="398EA440" w14:textId="7A22BA58" w:rsidR="00F95CC7" w:rsidRPr="00940292" w:rsidRDefault="00F95CC7" w:rsidP="00F95CC7">
      <w:pPr>
        <w:ind w:left="0"/>
        <w:jc w:val="left"/>
      </w:pPr>
      <w:r w:rsidRPr="00940292">
        <w:br w:type="page"/>
      </w:r>
    </w:p>
    <w:p w14:paraId="30400970" w14:textId="77777777" w:rsidR="00F95CC7" w:rsidRPr="00940292" w:rsidRDefault="00F95CC7" w:rsidP="00F95CC7">
      <w:pPr>
        <w:ind w:left="0"/>
        <w:jc w:val="center"/>
        <w:outlineLvl w:val="0"/>
        <w:rPr>
          <w:b/>
          <w:bCs/>
        </w:rPr>
      </w:pPr>
      <w:bookmarkStart w:id="32" w:name="_Toc195108109"/>
      <w:r w:rsidRPr="00940292">
        <w:rPr>
          <w:b/>
          <w:bCs/>
        </w:rPr>
        <w:lastRenderedPageBreak/>
        <w:t>Appendix -E (Enlistment Renewal Format for PRO)</w:t>
      </w:r>
      <w:bookmarkEnd w:id="32"/>
    </w:p>
    <w:p w14:paraId="23B6CD87" w14:textId="77777777" w:rsidR="00F95CC7" w:rsidRPr="00940292" w:rsidRDefault="00F95CC7" w:rsidP="00F95CC7">
      <w:pPr>
        <w:ind w:left="0"/>
        <w:jc w:val="center"/>
      </w:pPr>
      <w:r w:rsidRPr="00940292">
        <w:t>Financial Year: 1</w:t>
      </w:r>
      <w:r w:rsidRPr="00940292">
        <w:rPr>
          <w:vertAlign w:val="superscript"/>
        </w:rPr>
        <w:t>st</w:t>
      </w:r>
      <w:r w:rsidRPr="00940292">
        <w:t xml:space="preserve"> July……….. to 30</w:t>
      </w:r>
      <w:r w:rsidRPr="00940292">
        <w:rPr>
          <w:vertAlign w:val="superscript"/>
        </w:rPr>
        <w:t>th</w:t>
      </w:r>
      <w:r w:rsidRPr="00940292">
        <w:t xml:space="preserve"> June………..</w:t>
      </w:r>
    </w:p>
    <w:tbl>
      <w:tblPr>
        <w:tblW w:w="13182" w:type="dxa"/>
        <w:tblInd w:w="265" w:type="dxa"/>
        <w:tblLook w:val="04A0" w:firstRow="1" w:lastRow="0" w:firstColumn="1" w:lastColumn="0" w:noHBand="0" w:noVBand="1"/>
      </w:tblPr>
      <w:tblGrid>
        <w:gridCol w:w="841"/>
        <w:gridCol w:w="2980"/>
        <w:gridCol w:w="9361"/>
      </w:tblGrid>
      <w:tr w:rsidR="00F95CC7" w:rsidRPr="00940292" w14:paraId="402AB7DF" w14:textId="77777777" w:rsidTr="00D72CBB">
        <w:trPr>
          <w:trHeight w:val="304"/>
        </w:trPr>
        <w:tc>
          <w:tcPr>
            <w:tcW w:w="841" w:type="dxa"/>
            <w:tcBorders>
              <w:top w:val="single" w:sz="4" w:space="0" w:color="auto"/>
              <w:left w:val="single" w:sz="4" w:space="0" w:color="auto"/>
              <w:bottom w:val="single" w:sz="4" w:space="0" w:color="auto"/>
              <w:right w:val="single" w:sz="4" w:space="0" w:color="auto"/>
            </w:tcBorders>
            <w:shd w:val="clear" w:color="auto" w:fill="auto"/>
            <w:noWrap/>
            <w:hideMark/>
          </w:tcPr>
          <w:p w14:paraId="36F78497" w14:textId="77777777" w:rsidR="00F95CC7" w:rsidRPr="00940292" w:rsidRDefault="00F95CC7" w:rsidP="00F95CC7">
            <w:pPr>
              <w:spacing w:after="0" w:line="240" w:lineRule="auto"/>
              <w:ind w:left="0"/>
              <w:jc w:val="left"/>
              <w:rPr>
                <w:rFonts w:eastAsia="Times New Roman"/>
                <w:b/>
                <w:bCs/>
              </w:rPr>
            </w:pPr>
            <w:r w:rsidRPr="00940292">
              <w:rPr>
                <w:rFonts w:eastAsia="Times New Roman"/>
                <w:b/>
                <w:bCs/>
              </w:rPr>
              <w:t>Sr. No.</w:t>
            </w:r>
          </w:p>
        </w:tc>
        <w:tc>
          <w:tcPr>
            <w:tcW w:w="2980" w:type="dxa"/>
            <w:tcBorders>
              <w:top w:val="single" w:sz="4" w:space="0" w:color="auto"/>
              <w:left w:val="nil"/>
              <w:bottom w:val="single" w:sz="4" w:space="0" w:color="auto"/>
              <w:right w:val="single" w:sz="4" w:space="0" w:color="auto"/>
            </w:tcBorders>
            <w:shd w:val="clear" w:color="auto" w:fill="auto"/>
            <w:noWrap/>
            <w:hideMark/>
          </w:tcPr>
          <w:p w14:paraId="50A678CF" w14:textId="77777777" w:rsidR="00F95CC7" w:rsidRPr="00940292" w:rsidRDefault="00F95CC7" w:rsidP="00F95CC7">
            <w:pPr>
              <w:spacing w:after="0" w:line="240" w:lineRule="auto"/>
              <w:ind w:left="0"/>
              <w:jc w:val="left"/>
              <w:rPr>
                <w:rFonts w:eastAsia="Times New Roman"/>
                <w:b/>
                <w:bCs/>
              </w:rPr>
            </w:pPr>
            <w:r w:rsidRPr="00940292">
              <w:rPr>
                <w:rFonts w:eastAsia="Times New Roman"/>
                <w:b/>
                <w:bCs/>
              </w:rPr>
              <w:t>Items</w:t>
            </w:r>
          </w:p>
        </w:tc>
        <w:tc>
          <w:tcPr>
            <w:tcW w:w="9360" w:type="dxa"/>
            <w:tcBorders>
              <w:top w:val="single" w:sz="4" w:space="0" w:color="auto"/>
              <w:left w:val="nil"/>
              <w:bottom w:val="single" w:sz="4" w:space="0" w:color="auto"/>
              <w:right w:val="single" w:sz="4" w:space="0" w:color="000000"/>
            </w:tcBorders>
            <w:shd w:val="clear" w:color="auto" w:fill="auto"/>
            <w:noWrap/>
            <w:hideMark/>
          </w:tcPr>
          <w:p w14:paraId="1D7582E1" w14:textId="77777777" w:rsidR="00F95CC7" w:rsidRPr="00940292" w:rsidRDefault="00F95CC7" w:rsidP="00F95CC7">
            <w:pPr>
              <w:spacing w:after="0" w:line="240" w:lineRule="auto"/>
              <w:ind w:left="0"/>
              <w:jc w:val="center"/>
              <w:rPr>
                <w:rFonts w:eastAsia="Times New Roman"/>
                <w:b/>
                <w:bCs/>
              </w:rPr>
            </w:pPr>
            <w:r w:rsidRPr="00940292">
              <w:rPr>
                <w:rFonts w:eastAsia="Times New Roman"/>
                <w:b/>
                <w:bCs/>
              </w:rPr>
              <w:t>Details</w:t>
            </w:r>
          </w:p>
        </w:tc>
      </w:tr>
      <w:tr w:rsidR="00F95CC7" w:rsidRPr="00940292" w14:paraId="0FBD97C0"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41DCC073" w14:textId="77777777" w:rsidR="00F95CC7" w:rsidRPr="00940292" w:rsidRDefault="00F95CC7" w:rsidP="00F95CC7">
            <w:pPr>
              <w:spacing w:after="0" w:line="240" w:lineRule="auto"/>
              <w:ind w:left="0"/>
              <w:jc w:val="left"/>
              <w:rPr>
                <w:rFonts w:eastAsia="Times New Roman"/>
              </w:rPr>
            </w:pPr>
            <w:r w:rsidRPr="00940292">
              <w:rPr>
                <w:rFonts w:eastAsia="Times New Roman"/>
              </w:rPr>
              <w:t>1</w:t>
            </w:r>
          </w:p>
        </w:tc>
        <w:tc>
          <w:tcPr>
            <w:tcW w:w="2980" w:type="dxa"/>
            <w:vMerge w:val="restart"/>
            <w:tcBorders>
              <w:top w:val="nil"/>
              <w:left w:val="nil"/>
              <w:right w:val="single" w:sz="4" w:space="0" w:color="auto"/>
            </w:tcBorders>
            <w:shd w:val="clear" w:color="auto" w:fill="auto"/>
            <w:noWrap/>
            <w:hideMark/>
          </w:tcPr>
          <w:p w14:paraId="4CCFDED5" w14:textId="77777777" w:rsidR="00F95CC7" w:rsidRPr="00940292" w:rsidRDefault="00F95CC7" w:rsidP="00F95CC7">
            <w:pPr>
              <w:spacing w:after="0" w:line="240" w:lineRule="auto"/>
              <w:ind w:left="0"/>
              <w:jc w:val="left"/>
              <w:rPr>
                <w:rFonts w:eastAsia="Times New Roman"/>
              </w:rPr>
            </w:pPr>
            <w:r w:rsidRPr="00940292">
              <w:rPr>
                <w:rFonts w:eastAsia="Times New Roman"/>
              </w:rPr>
              <w:t>Organization Details</w:t>
            </w:r>
          </w:p>
          <w:p w14:paraId="5DA47029"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086FCC7C"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440460A0"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p w14:paraId="76FBC113"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9360" w:type="dxa"/>
            <w:tcBorders>
              <w:top w:val="single" w:sz="4" w:space="0" w:color="auto"/>
              <w:left w:val="nil"/>
              <w:bottom w:val="single" w:sz="4" w:space="0" w:color="auto"/>
              <w:right w:val="single" w:sz="4" w:space="0" w:color="000000"/>
            </w:tcBorders>
            <w:shd w:val="clear" w:color="auto" w:fill="auto"/>
            <w:noWrap/>
            <w:hideMark/>
          </w:tcPr>
          <w:p w14:paraId="332AE5C5" w14:textId="77777777" w:rsidR="00F95CC7" w:rsidRPr="00940292" w:rsidRDefault="00F95CC7" w:rsidP="00F95CC7">
            <w:pPr>
              <w:spacing w:after="0" w:line="240" w:lineRule="auto"/>
              <w:ind w:left="0"/>
              <w:jc w:val="left"/>
              <w:rPr>
                <w:rFonts w:eastAsia="Times New Roman"/>
              </w:rPr>
            </w:pPr>
            <w:r w:rsidRPr="00940292">
              <w:rPr>
                <w:rFonts w:eastAsia="Times New Roman"/>
              </w:rPr>
              <w:t>Company Name:</w:t>
            </w:r>
          </w:p>
        </w:tc>
      </w:tr>
      <w:tr w:rsidR="00F95CC7" w:rsidRPr="00940292" w14:paraId="49C65DA3"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tcPr>
          <w:p w14:paraId="77736AC7" w14:textId="77777777" w:rsidR="00F95CC7" w:rsidRPr="00940292" w:rsidRDefault="00F95CC7" w:rsidP="00F95CC7">
            <w:pPr>
              <w:spacing w:after="0" w:line="240" w:lineRule="auto"/>
              <w:ind w:left="0"/>
              <w:jc w:val="left"/>
              <w:rPr>
                <w:rFonts w:eastAsia="Times New Roman"/>
              </w:rPr>
            </w:pPr>
          </w:p>
        </w:tc>
        <w:tc>
          <w:tcPr>
            <w:tcW w:w="2980" w:type="dxa"/>
            <w:vMerge/>
            <w:tcBorders>
              <w:top w:val="nil"/>
              <w:left w:val="nil"/>
              <w:right w:val="single" w:sz="4" w:space="0" w:color="auto"/>
            </w:tcBorders>
            <w:shd w:val="clear" w:color="auto" w:fill="auto"/>
            <w:noWrap/>
          </w:tcPr>
          <w:p w14:paraId="21D43FD1"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tcPr>
          <w:p w14:paraId="66A10193" w14:textId="77777777" w:rsidR="00F95CC7" w:rsidRPr="00940292" w:rsidRDefault="00F95CC7" w:rsidP="00F95CC7">
            <w:pPr>
              <w:spacing w:after="0" w:line="240" w:lineRule="auto"/>
              <w:ind w:left="0"/>
              <w:jc w:val="left"/>
              <w:rPr>
                <w:rFonts w:eastAsia="Times New Roman"/>
              </w:rPr>
            </w:pPr>
            <w:r w:rsidRPr="00940292">
              <w:rPr>
                <w:rFonts w:eastAsia="Times New Roman"/>
              </w:rPr>
              <w:t>Local/International</w:t>
            </w:r>
          </w:p>
        </w:tc>
      </w:tr>
      <w:tr w:rsidR="00F95CC7" w:rsidRPr="00940292" w14:paraId="2E3890ED"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5A030C02"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2980" w:type="dxa"/>
            <w:vMerge/>
            <w:tcBorders>
              <w:left w:val="nil"/>
              <w:right w:val="single" w:sz="4" w:space="0" w:color="auto"/>
            </w:tcBorders>
            <w:shd w:val="clear" w:color="auto" w:fill="auto"/>
            <w:noWrap/>
            <w:hideMark/>
          </w:tcPr>
          <w:p w14:paraId="41F081BE"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hideMark/>
          </w:tcPr>
          <w:p w14:paraId="42AE27C5" w14:textId="77777777" w:rsidR="00F95CC7" w:rsidRPr="00940292" w:rsidRDefault="00F95CC7" w:rsidP="00F95CC7">
            <w:pPr>
              <w:spacing w:after="0" w:line="240" w:lineRule="auto"/>
              <w:ind w:left="0"/>
              <w:jc w:val="left"/>
              <w:rPr>
                <w:rFonts w:eastAsia="Times New Roman"/>
              </w:rPr>
            </w:pPr>
            <w:r w:rsidRPr="00940292">
              <w:rPr>
                <w:rFonts w:eastAsia="Times New Roman"/>
              </w:rPr>
              <w:t>Address</w:t>
            </w:r>
          </w:p>
        </w:tc>
      </w:tr>
      <w:tr w:rsidR="00F95CC7" w:rsidRPr="00940292" w14:paraId="1DD656B6"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tcPr>
          <w:p w14:paraId="4B1C9E34" w14:textId="77777777" w:rsidR="00F95CC7" w:rsidRPr="00940292" w:rsidRDefault="00F95CC7" w:rsidP="00F95CC7">
            <w:pPr>
              <w:spacing w:after="0" w:line="240" w:lineRule="auto"/>
              <w:ind w:left="0"/>
              <w:jc w:val="left"/>
              <w:rPr>
                <w:rFonts w:eastAsia="Times New Roman"/>
              </w:rPr>
            </w:pPr>
          </w:p>
        </w:tc>
        <w:tc>
          <w:tcPr>
            <w:tcW w:w="2980" w:type="dxa"/>
            <w:vMerge/>
            <w:tcBorders>
              <w:left w:val="nil"/>
              <w:right w:val="single" w:sz="4" w:space="0" w:color="auto"/>
            </w:tcBorders>
            <w:shd w:val="clear" w:color="auto" w:fill="auto"/>
            <w:noWrap/>
          </w:tcPr>
          <w:p w14:paraId="23EDFD05"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tcPr>
          <w:p w14:paraId="7C107145" w14:textId="77777777" w:rsidR="00F95CC7" w:rsidRPr="00940292" w:rsidRDefault="00F95CC7" w:rsidP="00F95CC7">
            <w:pPr>
              <w:spacing w:after="0" w:line="240" w:lineRule="auto"/>
              <w:ind w:left="0"/>
              <w:jc w:val="left"/>
              <w:rPr>
                <w:rFonts w:eastAsia="Times New Roman"/>
              </w:rPr>
            </w:pPr>
            <w:r w:rsidRPr="00940292">
              <w:rPr>
                <w:rFonts w:eastAsia="Times New Roman"/>
              </w:rPr>
              <w:t>Contact Person Name:</w:t>
            </w:r>
          </w:p>
        </w:tc>
      </w:tr>
      <w:tr w:rsidR="00F95CC7" w:rsidRPr="00940292" w14:paraId="38B448A6"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42C9344C"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2980" w:type="dxa"/>
            <w:vMerge/>
            <w:tcBorders>
              <w:left w:val="nil"/>
              <w:right w:val="single" w:sz="4" w:space="0" w:color="auto"/>
            </w:tcBorders>
            <w:shd w:val="clear" w:color="auto" w:fill="auto"/>
            <w:noWrap/>
            <w:hideMark/>
          </w:tcPr>
          <w:p w14:paraId="3BE81995"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hideMark/>
          </w:tcPr>
          <w:p w14:paraId="522A3807" w14:textId="77777777" w:rsidR="00F95CC7" w:rsidRPr="00940292" w:rsidRDefault="00F95CC7" w:rsidP="00F95CC7">
            <w:pPr>
              <w:spacing w:after="0" w:line="240" w:lineRule="auto"/>
              <w:ind w:left="0"/>
              <w:jc w:val="left"/>
              <w:rPr>
                <w:rFonts w:eastAsia="Times New Roman"/>
              </w:rPr>
            </w:pPr>
            <w:r w:rsidRPr="00940292">
              <w:rPr>
                <w:rFonts w:eastAsia="Times New Roman"/>
              </w:rPr>
              <w:t>Contact No.</w:t>
            </w:r>
          </w:p>
        </w:tc>
      </w:tr>
      <w:tr w:rsidR="00F95CC7" w:rsidRPr="00940292" w14:paraId="29EDAC00"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7753D58D"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2980" w:type="dxa"/>
            <w:vMerge/>
            <w:tcBorders>
              <w:left w:val="nil"/>
              <w:right w:val="single" w:sz="4" w:space="0" w:color="auto"/>
            </w:tcBorders>
            <w:shd w:val="clear" w:color="auto" w:fill="auto"/>
            <w:noWrap/>
            <w:hideMark/>
          </w:tcPr>
          <w:p w14:paraId="66348CD7"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hideMark/>
          </w:tcPr>
          <w:p w14:paraId="090BEF72" w14:textId="77777777" w:rsidR="00F95CC7" w:rsidRPr="00940292" w:rsidRDefault="00F95CC7" w:rsidP="00F95CC7">
            <w:pPr>
              <w:spacing w:after="0" w:line="240" w:lineRule="auto"/>
              <w:ind w:left="0"/>
              <w:jc w:val="left"/>
              <w:rPr>
                <w:rFonts w:eastAsia="Times New Roman"/>
              </w:rPr>
            </w:pPr>
            <w:r w:rsidRPr="00940292">
              <w:rPr>
                <w:rFonts w:eastAsia="Times New Roman"/>
              </w:rPr>
              <w:t>Email.</w:t>
            </w:r>
          </w:p>
        </w:tc>
      </w:tr>
      <w:tr w:rsidR="00F95CC7" w:rsidRPr="00940292" w14:paraId="549E302C"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1DEC4FB3" w14:textId="77777777" w:rsidR="00F95CC7" w:rsidRPr="00940292" w:rsidRDefault="00F95CC7" w:rsidP="00F95CC7">
            <w:pPr>
              <w:spacing w:after="0" w:line="240" w:lineRule="auto"/>
              <w:ind w:left="0"/>
              <w:jc w:val="left"/>
              <w:rPr>
                <w:rFonts w:eastAsia="Times New Roman"/>
              </w:rPr>
            </w:pPr>
            <w:r w:rsidRPr="00940292">
              <w:rPr>
                <w:rFonts w:eastAsia="Times New Roman"/>
              </w:rPr>
              <w:t> </w:t>
            </w:r>
          </w:p>
        </w:tc>
        <w:tc>
          <w:tcPr>
            <w:tcW w:w="2980" w:type="dxa"/>
            <w:vMerge/>
            <w:tcBorders>
              <w:left w:val="nil"/>
              <w:bottom w:val="single" w:sz="4" w:space="0" w:color="auto"/>
              <w:right w:val="single" w:sz="4" w:space="0" w:color="auto"/>
            </w:tcBorders>
            <w:shd w:val="clear" w:color="auto" w:fill="auto"/>
            <w:noWrap/>
            <w:hideMark/>
          </w:tcPr>
          <w:p w14:paraId="0DBA3563"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hideMark/>
          </w:tcPr>
          <w:p w14:paraId="3B9EC2A6" w14:textId="77777777" w:rsidR="00F95CC7" w:rsidRPr="00940292" w:rsidRDefault="00F95CC7" w:rsidP="00F95CC7">
            <w:pPr>
              <w:spacing w:after="0" w:line="240" w:lineRule="auto"/>
              <w:ind w:left="0"/>
              <w:jc w:val="left"/>
              <w:rPr>
                <w:rFonts w:eastAsia="Times New Roman"/>
              </w:rPr>
            </w:pPr>
            <w:r w:rsidRPr="00940292">
              <w:rPr>
                <w:rFonts w:eastAsia="Times New Roman"/>
              </w:rPr>
              <w:t>Tel No.</w:t>
            </w:r>
          </w:p>
        </w:tc>
      </w:tr>
      <w:tr w:rsidR="00F95CC7" w:rsidRPr="00940292" w14:paraId="0C4B2D5A"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tcPr>
          <w:p w14:paraId="53AAE7F7" w14:textId="77777777" w:rsidR="00F95CC7" w:rsidRPr="00940292" w:rsidRDefault="00F95CC7" w:rsidP="00F95CC7">
            <w:pPr>
              <w:spacing w:after="0" w:line="240" w:lineRule="auto"/>
              <w:ind w:left="0"/>
              <w:jc w:val="left"/>
              <w:rPr>
                <w:rFonts w:eastAsia="Times New Roman"/>
              </w:rPr>
            </w:pPr>
            <w:r w:rsidRPr="00940292">
              <w:rPr>
                <w:rFonts w:eastAsia="Times New Roman"/>
              </w:rPr>
              <w:t>2</w:t>
            </w:r>
          </w:p>
        </w:tc>
        <w:tc>
          <w:tcPr>
            <w:tcW w:w="2980" w:type="dxa"/>
            <w:tcBorders>
              <w:left w:val="nil"/>
              <w:bottom w:val="single" w:sz="4" w:space="0" w:color="auto"/>
              <w:right w:val="single" w:sz="4" w:space="0" w:color="auto"/>
            </w:tcBorders>
            <w:shd w:val="clear" w:color="auto" w:fill="auto"/>
            <w:noWrap/>
          </w:tcPr>
          <w:p w14:paraId="5E91E2B8" w14:textId="77777777" w:rsidR="00F95CC7" w:rsidRPr="00940292" w:rsidRDefault="00F95CC7" w:rsidP="00F95CC7">
            <w:pPr>
              <w:spacing w:after="0" w:line="240" w:lineRule="auto"/>
              <w:ind w:left="0"/>
              <w:jc w:val="left"/>
              <w:rPr>
                <w:rFonts w:eastAsia="Times New Roman"/>
              </w:rPr>
            </w:pPr>
            <w:r w:rsidRPr="00940292">
              <w:rPr>
                <w:rFonts w:eastAsia="Times New Roman"/>
              </w:rPr>
              <w:t>Trade License</w:t>
            </w:r>
          </w:p>
        </w:tc>
        <w:tc>
          <w:tcPr>
            <w:tcW w:w="9360" w:type="dxa"/>
            <w:tcBorders>
              <w:top w:val="single" w:sz="4" w:space="0" w:color="auto"/>
              <w:left w:val="nil"/>
              <w:bottom w:val="single" w:sz="4" w:space="0" w:color="auto"/>
              <w:right w:val="single" w:sz="4" w:space="0" w:color="000000"/>
            </w:tcBorders>
            <w:shd w:val="clear" w:color="auto" w:fill="auto"/>
            <w:noWrap/>
          </w:tcPr>
          <w:p w14:paraId="1DB38D94" w14:textId="77777777" w:rsidR="00F95CC7" w:rsidRPr="00940292" w:rsidRDefault="00F95CC7" w:rsidP="00F95CC7">
            <w:pPr>
              <w:spacing w:after="0" w:line="240" w:lineRule="auto"/>
              <w:ind w:left="0"/>
              <w:jc w:val="left"/>
              <w:rPr>
                <w:rFonts w:eastAsia="Times New Roman"/>
              </w:rPr>
            </w:pPr>
          </w:p>
        </w:tc>
      </w:tr>
      <w:tr w:rsidR="00F95CC7" w:rsidRPr="00940292" w14:paraId="18296D8C"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3B178D38" w14:textId="77777777" w:rsidR="00F95CC7" w:rsidRPr="00940292" w:rsidRDefault="00F95CC7" w:rsidP="00F95CC7">
            <w:pPr>
              <w:spacing w:after="0" w:line="240" w:lineRule="auto"/>
              <w:ind w:left="0"/>
              <w:jc w:val="left"/>
              <w:rPr>
                <w:rFonts w:eastAsia="Times New Roman"/>
              </w:rPr>
            </w:pPr>
            <w:r w:rsidRPr="00940292">
              <w:rPr>
                <w:rFonts w:eastAsia="Times New Roman"/>
              </w:rPr>
              <w:t>3</w:t>
            </w:r>
          </w:p>
        </w:tc>
        <w:tc>
          <w:tcPr>
            <w:tcW w:w="2980" w:type="dxa"/>
            <w:tcBorders>
              <w:top w:val="nil"/>
              <w:left w:val="nil"/>
              <w:bottom w:val="single" w:sz="4" w:space="0" w:color="auto"/>
              <w:right w:val="single" w:sz="4" w:space="0" w:color="auto"/>
            </w:tcBorders>
            <w:shd w:val="clear" w:color="auto" w:fill="auto"/>
            <w:noWrap/>
            <w:hideMark/>
          </w:tcPr>
          <w:p w14:paraId="119167AD" w14:textId="77777777" w:rsidR="00F95CC7" w:rsidRPr="00940292" w:rsidRDefault="00F95CC7" w:rsidP="00F95CC7">
            <w:pPr>
              <w:spacing w:after="0" w:line="240" w:lineRule="auto"/>
              <w:ind w:left="0"/>
              <w:jc w:val="left"/>
              <w:rPr>
                <w:rFonts w:eastAsia="Times New Roman"/>
              </w:rPr>
            </w:pPr>
            <w:r w:rsidRPr="00940292">
              <w:rPr>
                <w:rFonts w:eastAsia="Times New Roman"/>
              </w:rPr>
              <w:t>Details of Objectives/Scope</w:t>
            </w:r>
          </w:p>
          <w:p w14:paraId="12431285" w14:textId="77777777" w:rsidR="00F95CC7" w:rsidRPr="00940292" w:rsidRDefault="00F95CC7" w:rsidP="00F95CC7">
            <w:pPr>
              <w:spacing w:after="0" w:line="240" w:lineRule="auto"/>
              <w:ind w:left="0"/>
              <w:jc w:val="left"/>
              <w:rPr>
                <w:rFonts w:eastAsia="Times New Roman"/>
              </w:rPr>
            </w:pPr>
          </w:p>
        </w:tc>
        <w:tc>
          <w:tcPr>
            <w:tcW w:w="9360" w:type="dxa"/>
            <w:tcBorders>
              <w:top w:val="single" w:sz="4" w:space="0" w:color="auto"/>
              <w:left w:val="nil"/>
              <w:bottom w:val="single" w:sz="4" w:space="0" w:color="auto"/>
              <w:right w:val="single" w:sz="4" w:space="0" w:color="000000"/>
            </w:tcBorders>
            <w:shd w:val="clear" w:color="auto" w:fill="auto"/>
            <w:noWrap/>
            <w:hideMark/>
          </w:tcPr>
          <w:p w14:paraId="322A3469" w14:textId="77777777" w:rsidR="00F95CC7" w:rsidRPr="00940292" w:rsidRDefault="00F95CC7" w:rsidP="00F95CC7">
            <w:pPr>
              <w:spacing w:after="0" w:line="240" w:lineRule="auto"/>
              <w:ind w:left="0"/>
              <w:rPr>
                <w:rFonts w:eastAsia="Times New Roman"/>
                <w:i/>
                <w:iCs/>
              </w:rPr>
            </w:pPr>
            <w:r w:rsidRPr="00940292">
              <w:rPr>
                <w:rFonts w:eastAsia="Times New Roman"/>
                <w:i/>
                <w:iCs/>
              </w:rPr>
              <w:t xml:space="preserve">Please briefly mention about your company background. About the type and number of products you are marketing. Please also provide brief information on how you are operating in the country (mention the distribution setup in the country). </w:t>
            </w:r>
            <w:r w:rsidRPr="00940292">
              <w:rPr>
                <w:rFonts w:eastAsia="Times New Roman"/>
              </w:rPr>
              <w:t>(500 words maximum)</w:t>
            </w:r>
          </w:p>
        </w:tc>
      </w:tr>
      <w:tr w:rsidR="00F95CC7" w:rsidRPr="00940292" w14:paraId="6D817BDC"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085C5FB1" w14:textId="77777777" w:rsidR="00F95CC7" w:rsidRPr="00940292" w:rsidRDefault="00F95CC7" w:rsidP="00F95CC7">
            <w:pPr>
              <w:spacing w:after="0" w:line="240" w:lineRule="auto"/>
              <w:ind w:left="0"/>
              <w:jc w:val="left"/>
              <w:rPr>
                <w:rFonts w:eastAsia="Times New Roman"/>
              </w:rPr>
            </w:pPr>
            <w:r w:rsidRPr="00940292">
              <w:rPr>
                <w:rFonts w:eastAsia="Times New Roman"/>
              </w:rPr>
              <w:t>4</w:t>
            </w:r>
          </w:p>
        </w:tc>
        <w:tc>
          <w:tcPr>
            <w:tcW w:w="12341" w:type="dxa"/>
            <w:gridSpan w:val="2"/>
            <w:tcBorders>
              <w:top w:val="single" w:sz="4" w:space="0" w:color="auto"/>
              <w:left w:val="nil"/>
              <w:bottom w:val="single" w:sz="4" w:space="0" w:color="auto"/>
              <w:right w:val="single" w:sz="4" w:space="0" w:color="000000"/>
            </w:tcBorders>
            <w:shd w:val="clear" w:color="auto" w:fill="auto"/>
            <w:noWrap/>
            <w:hideMark/>
          </w:tcPr>
          <w:p w14:paraId="5ACFB5E2" w14:textId="77777777" w:rsidR="00F95CC7" w:rsidRPr="00940292" w:rsidRDefault="00F95CC7" w:rsidP="00F95CC7">
            <w:pPr>
              <w:spacing w:after="0" w:line="240" w:lineRule="auto"/>
              <w:ind w:left="0"/>
              <w:jc w:val="left"/>
              <w:rPr>
                <w:rFonts w:eastAsia="Times New Roman"/>
              </w:rPr>
            </w:pPr>
            <w:r w:rsidRPr="00940292">
              <w:rPr>
                <w:rFonts w:eastAsia="Times New Roman"/>
              </w:rPr>
              <w:t>Details of Work Undertaken/Handled (Within last three years):</w:t>
            </w:r>
          </w:p>
        </w:tc>
      </w:tr>
      <w:tr w:rsidR="00F95CC7" w:rsidRPr="00940292" w14:paraId="1B76F817" w14:textId="77777777" w:rsidTr="00D72CBB">
        <w:trPr>
          <w:trHeight w:val="310"/>
        </w:trPr>
        <w:tc>
          <w:tcPr>
            <w:tcW w:w="841" w:type="dxa"/>
            <w:tcBorders>
              <w:top w:val="nil"/>
              <w:left w:val="single" w:sz="4" w:space="0" w:color="auto"/>
              <w:bottom w:val="single" w:sz="4" w:space="0" w:color="auto"/>
              <w:right w:val="single" w:sz="4" w:space="0" w:color="auto"/>
            </w:tcBorders>
            <w:shd w:val="clear" w:color="auto" w:fill="auto"/>
            <w:noWrap/>
            <w:hideMark/>
          </w:tcPr>
          <w:p w14:paraId="1B79A22E" w14:textId="77777777" w:rsidR="00F95CC7" w:rsidRPr="00940292" w:rsidRDefault="00F95CC7" w:rsidP="00F95CC7">
            <w:pPr>
              <w:spacing w:after="0" w:line="240" w:lineRule="auto"/>
              <w:ind w:left="0"/>
              <w:jc w:val="left"/>
              <w:rPr>
                <w:rFonts w:eastAsia="Times New Roman"/>
              </w:rPr>
            </w:pPr>
            <w:r w:rsidRPr="00940292">
              <w:rPr>
                <w:rFonts w:eastAsia="Times New Roman"/>
              </w:rPr>
              <w:t>a</w:t>
            </w:r>
          </w:p>
        </w:tc>
        <w:tc>
          <w:tcPr>
            <w:tcW w:w="12341" w:type="dxa"/>
            <w:gridSpan w:val="2"/>
            <w:tcBorders>
              <w:top w:val="nil"/>
              <w:left w:val="nil"/>
              <w:bottom w:val="single" w:sz="4" w:space="0" w:color="auto"/>
              <w:right w:val="single" w:sz="4" w:space="0" w:color="auto"/>
            </w:tcBorders>
            <w:shd w:val="clear" w:color="auto" w:fill="auto"/>
            <w:noWrap/>
            <w:hideMark/>
          </w:tcPr>
          <w:p w14:paraId="244F90E9" w14:textId="77777777" w:rsidR="00F95CC7" w:rsidRPr="00940292" w:rsidRDefault="00F95CC7" w:rsidP="00F95CC7">
            <w:pPr>
              <w:spacing w:after="0" w:line="240" w:lineRule="auto"/>
              <w:ind w:left="0"/>
              <w:jc w:val="left"/>
              <w:rPr>
                <w:rFonts w:eastAsia="Times New Roman"/>
              </w:rPr>
            </w:pPr>
          </w:p>
        </w:tc>
      </w:tr>
      <w:tr w:rsidR="00F95CC7" w:rsidRPr="00940292" w14:paraId="37BAC52D"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3E183BBC" w14:textId="77777777" w:rsidR="00F95CC7" w:rsidRPr="00940292" w:rsidRDefault="00F95CC7" w:rsidP="00F95CC7">
            <w:pPr>
              <w:spacing w:after="0" w:line="240" w:lineRule="auto"/>
              <w:ind w:left="0"/>
              <w:jc w:val="left"/>
              <w:rPr>
                <w:rFonts w:eastAsia="Times New Roman"/>
              </w:rPr>
            </w:pPr>
            <w:r w:rsidRPr="00940292">
              <w:rPr>
                <w:rFonts w:eastAsia="Times New Roman"/>
              </w:rPr>
              <w:t>b</w:t>
            </w:r>
          </w:p>
        </w:tc>
        <w:tc>
          <w:tcPr>
            <w:tcW w:w="12341" w:type="dxa"/>
            <w:gridSpan w:val="2"/>
            <w:tcBorders>
              <w:top w:val="nil"/>
              <w:left w:val="nil"/>
              <w:bottom w:val="single" w:sz="4" w:space="0" w:color="auto"/>
              <w:right w:val="single" w:sz="4" w:space="0" w:color="auto"/>
            </w:tcBorders>
            <w:shd w:val="clear" w:color="auto" w:fill="auto"/>
            <w:noWrap/>
            <w:hideMark/>
          </w:tcPr>
          <w:p w14:paraId="42B869AC" w14:textId="77777777" w:rsidR="00F95CC7" w:rsidRPr="00940292" w:rsidRDefault="00F95CC7" w:rsidP="00F95CC7">
            <w:pPr>
              <w:spacing w:after="0" w:line="240" w:lineRule="auto"/>
              <w:ind w:left="0"/>
              <w:jc w:val="left"/>
              <w:rPr>
                <w:rFonts w:eastAsia="Times New Roman"/>
              </w:rPr>
            </w:pPr>
          </w:p>
        </w:tc>
      </w:tr>
      <w:tr w:rsidR="00F95CC7" w:rsidRPr="00940292" w14:paraId="57CC4DD1"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132B1316" w14:textId="77777777" w:rsidR="00F95CC7" w:rsidRPr="00940292" w:rsidRDefault="00F95CC7" w:rsidP="00F95CC7">
            <w:pPr>
              <w:spacing w:after="0" w:line="240" w:lineRule="auto"/>
              <w:ind w:left="0"/>
              <w:jc w:val="left"/>
              <w:rPr>
                <w:rFonts w:eastAsia="Times New Roman"/>
              </w:rPr>
            </w:pPr>
            <w:r w:rsidRPr="00940292">
              <w:rPr>
                <w:rFonts w:eastAsia="Times New Roman"/>
              </w:rPr>
              <w:t>c</w:t>
            </w:r>
          </w:p>
        </w:tc>
        <w:tc>
          <w:tcPr>
            <w:tcW w:w="12341" w:type="dxa"/>
            <w:gridSpan w:val="2"/>
            <w:tcBorders>
              <w:top w:val="nil"/>
              <w:left w:val="nil"/>
              <w:bottom w:val="single" w:sz="4" w:space="0" w:color="auto"/>
              <w:right w:val="single" w:sz="4" w:space="0" w:color="auto"/>
            </w:tcBorders>
            <w:shd w:val="clear" w:color="auto" w:fill="auto"/>
            <w:noWrap/>
            <w:hideMark/>
          </w:tcPr>
          <w:p w14:paraId="7687EE42" w14:textId="77777777" w:rsidR="00F95CC7" w:rsidRPr="00940292" w:rsidRDefault="00F95CC7" w:rsidP="00F95CC7">
            <w:pPr>
              <w:spacing w:after="0" w:line="240" w:lineRule="auto"/>
              <w:ind w:left="0"/>
              <w:jc w:val="left"/>
              <w:rPr>
                <w:rFonts w:eastAsia="Times New Roman"/>
              </w:rPr>
            </w:pPr>
          </w:p>
        </w:tc>
      </w:tr>
      <w:tr w:rsidR="00F95CC7" w:rsidRPr="00940292" w14:paraId="6BE610D2"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53D21DDF" w14:textId="77777777" w:rsidR="00F95CC7" w:rsidRPr="00940292" w:rsidRDefault="00F95CC7" w:rsidP="00F95CC7">
            <w:pPr>
              <w:spacing w:after="0" w:line="240" w:lineRule="auto"/>
              <w:ind w:left="0"/>
              <w:jc w:val="left"/>
              <w:rPr>
                <w:rFonts w:eastAsia="Times New Roman"/>
              </w:rPr>
            </w:pPr>
            <w:r w:rsidRPr="00940292">
              <w:rPr>
                <w:rFonts w:eastAsia="Times New Roman"/>
              </w:rPr>
              <w:t>d</w:t>
            </w:r>
          </w:p>
        </w:tc>
        <w:tc>
          <w:tcPr>
            <w:tcW w:w="12341" w:type="dxa"/>
            <w:gridSpan w:val="2"/>
            <w:tcBorders>
              <w:top w:val="nil"/>
              <w:left w:val="nil"/>
              <w:bottom w:val="single" w:sz="4" w:space="0" w:color="auto"/>
              <w:right w:val="single" w:sz="4" w:space="0" w:color="auto"/>
            </w:tcBorders>
            <w:shd w:val="clear" w:color="auto" w:fill="auto"/>
            <w:noWrap/>
            <w:hideMark/>
          </w:tcPr>
          <w:p w14:paraId="3ED0D0C6" w14:textId="77777777" w:rsidR="00F95CC7" w:rsidRPr="00940292" w:rsidRDefault="00F95CC7" w:rsidP="00F95CC7">
            <w:pPr>
              <w:spacing w:after="0" w:line="240" w:lineRule="auto"/>
              <w:ind w:left="0"/>
              <w:jc w:val="left"/>
              <w:rPr>
                <w:rFonts w:eastAsia="Times New Roman"/>
              </w:rPr>
            </w:pPr>
          </w:p>
        </w:tc>
      </w:tr>
      <w:tr w:rsidR="00F95CC7" w:rsidRPr="00940292" w14:paraId="065FE325"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742040C5" w14:textId="77777777" w:rsidR="00F95CC7" w:rsidRPr="00940292" w:rsidRDefault="00F95CC7" w:rsidP="00F95CC7">
            <w:pPr>
              <w:spacing w:after="0" w:line="240" w:lineRule="auto"/>
              <w:ind w:left="0"/>
              <w:jc w:val="left"/>
              <w:rPr>
                <w:rFonts w:eastAsia="Times New Roman"/>
              </w:rPr>
            </w:pPr>
            <w:r w:rsidRPr="00940292">
              <w:rPr>
                <w:rFonts w:eastAsia="Times New Roman"/>
              </w:rPr>
              <w:t>e</w:t>
            </w:r>
          </w:p>
        </w:tc>
        <w:tc>
          <w:tcPr>
            <w:tcW w:w="12341" w:type="dxa"/>
            <w:gridSpan w:val="2"/>
            <w:tcBorders>
              <w:top w:val="nil"/>
              <w:left w:val="nil"/>
              <w:bottom w:val="single" w:sz="4" w:space="0" w:color="auto"/>
              <w:right w:val="single" w:sz="4" w:space="0" w:color="auto"/>
            </w:tcBorders>
            <w:shd w:val="clear" w:color="auto" w:fill="auto"/>
            <w:noWrap/>
            <w:hideMark/>
          </w:tcPr>
          <w:p w14:paraId="1461C8C5" w14:textId="77777777" w:rsidR="00F95CC7" w:rsidRPr="00940292" w:rsidRDefault="00F95CC7" w:rsidP="00F95CC7">
            <w:pPr>
              <w:spacing w:after="0" w:line="240" w:lineRule="auto"/>
              <w:ind w:left="0"/>
              <w:jc w:val="left"/>
              <w:rPr>
                <w:rFonts w:eastAsia="Times New Roman"/>
              </w:rPr>
            </w:pPr>
          </w:p>
        </w:tc>
      </w:tr>
      <w:tr w:rsidR="00F95CC7" w:rsidRPr="00940292" w14:paraId="509E0402"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2799B10C" w14:textId="77777777" w:rsidR="00F95CC7" w:rsidRPr="00940292" w:rsidRDefault="00F95CC7" w:rsidP="00F95CC7">
            <w:pPr>
              <w:spacing w:after="0" w:line="240" w:lineRule="auto"/>
              <w:ind w:left="0"/>
              <w:jc w:val="left"/>
              <w:rPr>
                <w:rFonts w:eastAsia="Times New Roman"/>
              </w:rPr>
            </w:pPr>
            <w:r w:rsidRPr="00940292">
              <w:rPr>
                <w:rFonts w:eastAsia="Times New Roman"/>
              </w:rPr>
              <w:t>5</w:t>
            </w:r>
          </w:p>
        </w:tc>
        <w:tc>
          <w:tcPr>
            <w:tcW w:w="2980" w:type="dxa"/>
            <w:tcBorders>
              <w:top w:val="nil"/>
              <w:left w:val="nil"/>
              <w:bottom w:val="single" w:sz="4" w:space="0" w:color="auto"/>
              <w:right w:val="single" w:sz="4" w:space="0" w:color="auto"/>
            </w:tcBorders>
            <w:shd w:val="clear" w:color="auto" w:fill="auto"/>
            <w:noWrap/>
            <w:hideMark/>
          </w:tcPr>
          <w:p w14:paraId="4E29F273" w14:textId="77777777" w:rsidR="00F95CC7" w:rsidRPr="00940292" w:rsidRDefault="00F95CC7" w:rsidP="00F95CC7">
            <w:pPr>
              <w:spacing w:after="0" w:line="240" w:lineRule="auto"/>
              <w:ind w:left="0"/>
              <w:jc w:val="left"/>
              <w:rPr>
                <w:rFonts w:eastAsia="Times New Roman"/>
              </w:rPr>
            </w:pPr>
            <w:r w:rsidRPr="00940292">
              <w:rPr>
                <w:rFonts w:eastAsia="Times New Roman"/>
              </w:rPr>
              <w:t>Present Case Study, if any</w:t>
            </w:r>
          </w:p>
        </w:tc>
        <w:tc>
          <w:tcPr>
            <w:tcW w:w="9360" w:type="dxa"/>
            <w:tcBorders>
              <w:top w:val="single" w:sz="4" w:space="0" w:color="auto"/>
              <w:left w:val="nil"/>
              <w:bottom w:val="single" w:sz="4" w:space="0" w:color="auto"/>
              <w:right w:val="single" w:sz="4" w:space="0" w:color="000000"/>
            </w:tcBorders>
            <w:shd w:val="clear" w:color="auto" w:fill="auto"/>
            <w:noWrap/>
            <w:hideMark/>
          </w:tcPr>
          <w:p w14:paraId="3A46FE7E"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1234B6AF"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590CB191" w14:textId="77777777" w:rsidR="00F95CC7" w:rsidRPr="00940292" w:rsidRDefault="00F95CC7" w:rsidP="00F95CC7">
            <w:pPr>
              <w:spacing w:after="0" w:line="240" w:lineRule="auto"/>
              <w:ind w:left="0"/>
              <w:jc w:val="left"/>
              <w:rPr>
                <w:rFonts w:eastAsia="Times New Roman"/>
              </w:rPr>
            </w:pPr>
            <w:r w:rsidRPr="00940292">
              <w:rPr>
                <w:rFonts w:eastAsia="Times New Roman"/>
              </w:rPr>
              <w:t>6</w:t>
            </w:r>
          </w:p>
        </w:tc>
        <w:tc>
          <w:tcPr>
            <w:tcW w:w="2980" w:type="dxa"/>
            <w:tcBorders>
              <w:top w:val="nil"/>
              <w:left w:val="nil"/>
              <w:bottom w:val="single" w:sz="4" w:space="0" w:color="auto"/>
              <w:right w:val="single" w:sz="4" w:space="0" w:color="auto"/>
            </w:tcBorders>
            <w:shd w:val="clear" w:color="auto" w:fill="auto"/>
            <w:noWrap/>
            <w:hideMark/>
          </w:tcPr>
          <w:p w14:paraId="5704F6A5" w14:textId="77777777" w:rsidR="00F95CC7" w:rsidRPr="00940292" w:rsidRDefault="00F95CC7" w:rsidP="00F95CC7">
            <w:pPr>
              <w:spacing w:after="0" w:line="240" w:lineRule="auto"/>
              <w:ind w:left="0"/>
              <w:jc w:val="left"/>
              <w:rPr>
                <w:rFonts w:eastAsia="Times New Roman"/>
              </w:rPr>
            </w:pPr>
            <w:r w:rsidRPr="00940292">
              <w:rPr>
                <w:rFonts w:eastAsia="Times New Roman"/>
              </w:rPr>
              <w:t>Success Stories</w:t>
            </w:r>
          </w:p>
        </w:tc>
        <w:tc>
          <w:tcPr>
            <w:tcW w:w="9360" w:type="dxa"/>
            <w:tcBorders>
              <w:top w:val="single" w:sz="4" w:space="0" w:color="auto"/>
              <w:left w:val="nil"/>
              <w:bottom w:val="single" w:sz="4" w:space="0" w:color="auto"/>
              <w:right w:val="single" w:sz="4" w:space="0" w:color="000000"/>
            </w:tcBorders>
            <w:shd w:val="clear" w:color="auto" w:fill="auto"/>
            <w:noWrap/>
            <w:hideMark/>
          </w:tcPr>
          <w:p w14:paraId="7476F227"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144449E6"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hideMark/>
          </w:tcPr>
          <w:p w14:paraId="0B511C70" w14:textId="77777777" w:rsidR="00F95CC7" w:rsidRPr="00940292" w:rsidRDefault="00F95CC7" w:rsidP="00F95CC7">
            <w:pPr>
              <w:spacing w:after="0" w:line="240" w:lineRule="auto"/>
              <w:ind w:left="0"/>
              <w:jc w:val="left"/>
              <w:rPr>
                <w:rFonts w:eastAsia="Times New Roman"/>
              </w:rPr>
            </w:pPr>
            <w:r w:rsidRPr="00940292">
              <w:rPr>
                <w:rFonts w:eastAsia="Times New Roman"/>
              </w:rPr>
              <w:t>7</w:t>
            </w:r>
          </w:p>
        </w:tc>
        <w:tc>
          <w:tcPr>
            <w:tcW w:w="2980" w:type="dxa"/>
            <w:tcBorders>
              <w:top w:val="nil"/>
              <w:left w:val="nil"/>
              <w:bottom w:val="single" w:sz="4" w:space="0" w:color="auto"/>
              <w:right w:val="single" w:sz="4" w:space="0" w:color="auto"/>
            </w:tcBorders>
            <w:shd w:val="clear" w:color="auto" w:fill="auto"/>
            <w:noWrap/>
            <w:hideMark/>
          </w:tcPr>
          <w:p w14:paraId="41BCA564" w14:textId="77777777" w:rsidR="00F95CC7" w:rsidRPr="00940292" w:rsidRDefault="00F95CC7" w:rsidP="00F95CC7">
            <w:pPr>
              <w:spacing w:after="0" w:line="240" w:lineRule="auto"/>
              <w:ind w:left="0"/>
              <w:jc w:val="left"/>
              <w:rPr>
                <w:rFonts w:eastAsia="Times New Roman"/>
              </w:rPr>
            </w:pPr>
            <w:r w:rsidRPr="00940292">
              <w:rPr>
                <w:rFonts w:eastAsia="Times New Roman"/>
              </w:rPr>
              <w:t>Districts/Divisions Covered</w:t>
            </w:r>
          </w:p>
        </w:tc>
        <w:tc>
          <w:tcPr>
            <w:tcW w:w="9360" w:type="dxa"/>
            <w:tcBorders>
              <w:top w:val="single" w:sz="4" w:space="0" w:color="auto"/>
              <w:left w:val="nil"/>
              <w:bottom w:val="single" w:sz="4" w:space="0" w:color="auto"/>
              <w:right w:val="single" w:sz="4" w:space="0" w:color="000000"/>
            </w:tcBorders>
            <w:shd w:val="clear" w:color="auto" w:fill="auto"/>
            <w:noWrap/>
            <w:hideMark/>
          </w:tcPr>
          <w:p w14:paraId="7D21C9B6" w14:textId="77777777" w:rsidR="00F95CC7" w:rsidRPr="00940292" w:rsidRDefault="00F95CC7" w:rsidP="00F95CC7">
            <w:pPr>
              <w:spacing w:after="0" w:line="240" w:lineRule="auto"/>
              <w:ind w:left="0"/>
              <w:jc w:val="center"/>
              <w:rPr>
                <w:rFonts w:eastAsia="Times New Roman"/>
              </w:rPr>
            </w:pPr>
            <w:r w:rsidRPr="00940292">
              <w:rPr>
                <w:rFonts w:eastAsia="Times New Roman"/>
              </w:rPr>
              <w:t> </w:t>
            </w:r>
          </w:p>
        </w:tc>
      </w:tr>
      <w:tr w:rsidR="00F95CC7" w:rsidRPr="00940292" w14:paraId="4446D059" w14:textId="77777777" w:rsidTr="00D72CBB">
        <w:trPr>
          <w:trHeight w:val="304"/>
        </w:trPr>
        <w:tc>
          <w:tcPr>
            <w:tcW w:w="841" w:type="dxa"/>
            <w:tcBorders>
              <w:top w:val="nil"/>
              <w:left w:val="single" w:sz="4" w:space="0" w:color="auto"/>
              <w:bottom w:val="nil"/>
              <w:right w:val="single" w:sz="4" w:space="0" w:color="auto"/>
            </w:tcBorders>
            <w:shd w:val="clear" w:color="auto" w:fill="auto"/>
            <w:noWrap/>
            <w:hideMark/>
          </w:tcPr>
          <w:p w14:paraId="1AD3BCEC" w14:textId="77777777" w:rsidR="00F95CC7" w:rsidRPr="00940292" w:rsidRDefault="00F95CC7" w:rsidP="00F95CC7">
            <w:pPr>
              <w:spacing w:after="0" w:line="240" w:lineRule="auto"/>
              <w:ind w:left="0"/>
              <w:jc w:val="left"/>
              <w:rPr>
                <w:rFonts w:eastAsia="Times New Roman"/>
              </w:rPr>
            </w:pPr>
            <w:r w:rsidRPr="00940292">
              <w:rPr>
                <w:rFonts w:eastAsia="Times New Roman"/>
              </w:rPr>
              <w:t>8</w:t>
            </w:r>
          </w:p>
        </w:tc>
        <w:tc>
          <w:tcPr>
            <w:tcW w:w="12341" w:type="dxa"/>
            <w:gridSpan w:val="2"/>
            <w:tcBorders>
              <w:top w:val="single" w:sz="4" w:space="0" w:color="auto"/>
              <w:left w:val="nil"/>
              <w:bottom w:val="single" w:sz="4" w:space="0" w:color="auto"/>
              <w:right w:val="single" w:sz="4" w:space="0" w:color="000000"/>
            </w:tcBorders>
            <w:shd w:val="clear" w:color="auto" w:fill="auto"/>
            <w:noWrap/>
            <w:hideMark/>
          </w:tcPr>
          <w:p w14:paraId="48035E55" w14:textId="77777777" w:rsidR="00F95CC7" w:rsidRPr="00940292" w:rsidRDefault="00F95CC7" w:rsidP="00F95CC7">
            <w:pPr>
              <w:spacing w:after="0" w:line="240" w:lineRule="auto"/>
              <w:ind w:left="0"/>
              <w:jc w:val="center"/>
              <w:rPr>
                <w:rFonts w:eastAsia="Times New Roman"/>
              </w:rPr>
            </w:pPr>
            <w:r w:rsidRPr="00940292">
              <w:rPr>
                <w:rFonts w:eastAsia="Times New Roman"/>
              </w:rPr>
              <w:t>Additional information, if any, enclose a separate sheet if required:</w:t>
            </w:r>
          </w:p>
        </w:tc>
      </w:tr>
      <w:tr w:rsidR="00F95CC7" w:rsidRPr="00940292" w14:paraId="7AC0C064" w14:textId="77777777" w:rsidTr="00D72CBB">
        <w:trPr>
          <w:trHeight w:val="304"/>
        </w:trPr>
        <w:tc>
          <w:tcPr>
            <w:tcW w:w="841" w:type="dxa"/>
            <w:tcBorders>
              <w:top w:val="nil"/>
              <w:left w:val="single" w:sz="4" w:space="0" w:color="auto"/>
              <w:bottom w:val="single" w:sz="4" w:space="0" w:color="auto"/>
              <w:right w:val="single" w:sz="4" w:space="0" w:color="auto"/>
            </w:tcBorders>
            <w:shd w:val="clear" w:color="auto" w:fill="auto"/>
            <w:noWrap/>
          </w:tcPr>
          <w:p w14:paraId="6BB3CEA1" w14:textId="77777777" w:rsidR="00F95CC7" w:rsidRPr="00940292" w:rsidRDefault="00F95CC7" w:rsidP="00F95CC7">
            <w:pPr>
              <w:spacing w:after="0" w:line="240" w:lineRule="auto"/>
              <w:ind w:left="0"/>
              <w:jc w:val="left"/>
              <w:rPr>
                <w:rFonts w:eastAsia="Times New Roman"/>
              </w:rPr>
            </w:pPr>
          </w:p>
        </w:tc>
        <w:tc>
          <w:tcPr>
            <w:tcW w:w="12341" w:type="dxa"/>
            <w:gridSpan w:val="2"/>
            <w:tcBorders>
              <w:top w:val="single" w:sz="4" w:space="0" w:color="auto"/>
              <w:left w:val="nil"/>
              <w:bottom w:val="single" w:sz="4" w:space="0" w:color="auto"/>
              <w:right w:val="single" w:sz="4" w:space="0" w:color="000000"/>
            </w:tcBorders>
            <w:shd w:val="clear" w:color="auto" w:fill="auto"/>
            <w:noWrap/>
          </w:tcPr>
          <w:p w14:paraId="6C0AF0B2" w14:textId="77777777" w:rsidR="00F95CC7" w:rsidRPr="00940292" w:rsidRDefault="00F95CC7" w:rsidP="00F95CC7">
            <w:pPr>
              <w:spacing w:after="0" w:line="240" w:lineRule="auto"/>
              <w:ind w:left="0"/>
              <w:jc w:val="center"/>
              <w:rPr>
                <w:rFonts w:eastAsia="Times New Roman"/>
              </w:rPr>
            </w:pPr>
          </w:p>
        </w:tc>
      </w:tr>
    </w:tbl>
    <w:p w14:paraId="4FA1B38A" w14:textId="77777777" w:rsidR="00F95CC7" w:rsidRPr="00940292" w:rsidRDefault="00F95CC7" w:rsidP="00F95CC7">
      <w:pPr>
        <w:ind w:left="0"/>
        <w:jc w:val="left"/>
      </w:pPr>
    </w:p>
    <w:p w14:paraId="09718EAD" w14:textId="77777777" w:rsidR="00F95CC7" w:rsidRPr="00940292" w:rsidRDefault="00F95CC7" w:rsidP="00F95CC7">
      <w:pPr>
        <w:spacing w:after="0"/>
        <w:ind w:left="0"/>
        <w:jc w:val="left"/>
        <w:rPr>
          <w:b/>
        </w:rPr>
      </w:pPr>
      <w:r w:rsidRPr="00940292">
        <w:rPr>
          <w:b/>
        </w:rPr>
        <w:lastRenderedPageBreak/>
        <w:t>Relevant References (Non-relative) (at least two people):</w:t>
      </w:r>
    </w:p>
    <w:p w14:paraId="647B38A5" w14:textId="77777777" w:rsidR="00F95CC7" w:rsidRPr="00940292" w:rsidRDefault="00F95CC7" w:rsidP="00F95CC7">
      <w:pPr>
        <w:spacing w:after="0"/>
        <w:ind w:left="0"/>
        <w:jc w:val="left"/>
        <w:rPr>
          <w:b/>
        </w:rPr>
      </w:pPr>
      <w:r w:rsidRPr="00940292">
        <w:t>1)</w:t>
      </w:r>
    </w:p>
    <w:p w14:paraId="6638FBD0" w14:textId="77777777" w:rsidR="00F95CC7" w:rsidRPr="00940292" w:rsidRDefault="00F95CC7" w:rsidP="00F95CC7">
      <w:pPr>
        <w:spacing w:after="0"/>
        <w:ind w:left="0"/>
        <w:jc w:val="left"/>
      </w:pPr>
      <w:r w:rsidRPr="00940292">
        <w:t>2)</w:t>
      </w:r>
    </w:p>
    <w:p w14:paraId="33214DA7" w14:textId="77777777" w:rsidR="00F95CC7" w:rsidRPr="00940292" w:rsidRDefault="00F95CC7" w:rsidP="00F95CC7">
      <w:pPr>
        <w:spacing w:after="0"/>
        <w:ind w:left="0"/>
        <w:jc w:val="left"/>
        <w:rPr>
          <w:b/>
        </w:rPr>
      </w:pPr>
    </w:p>
    <w:p w14:paraId="1FACD982" w14:textId="77777777" w:rsidR="00F95CC7" w:rsidRPr="00940292" w:rsidRDefault="00F95CC7" w:rsidP="00F95CC7">
      <w:pPr>
        <w:spacing w:after="0"/>
        <w:ind w:left="0"/>
        <w:jc w:val="left"/>
        <w:rPr>
          <w:b/>
        </w:rPr>
      </w:pPr>
      <w:r w:rsidRPr="00940292">
        <w:rPr>
          <w:b/>
        </w:rPr>
        <w:t>Required Document (send with attachment):</w:t>
      </w:r>
    </w:p>
    <w:p w14:paraId="452121E6" w14:textId="77777777" w:rsidR="00F95CC7" w:rsidRPr="00940292" w:rsidRDefault="00F95CC7" w:rsidP="00F95CC7">
      <w:pPr>
        <w:numPr>
          <w:ilvl w:val="0"/>
          <w:numId w:val="22"/>
        </w:numPr>
        <w:spacing w:after="0"/>
        <w:contextualSpacing/>
        <w:jc w:val="left"/>
      </w:pPr>
      <w:r w:rsidRPr="00940292">
        <w:t>Testimony of previous work (Last three years)</w:t>
      </w:r>
    </w:p>
    <w:p w14:paraId="231E4DF2" w14:textId="77777777" w:rsidR="00F95CC7" w:rsidRPr="00940292" w:rsidRDefault="00F95CC7" w:rsidP="00F95CC7">
      <w:pPr>
        <w:numPr>
          <w:ilvl w:val="0"/>
          <w:numId w:val="22"/>
        </w:numPr>
        <w:spacing w:after="0"/>
        <w:contextualSpacing/>
        <w:jc w:val="left"/>
      </w:pPr>
      <w:r w:rsidRPr="00940292">
        <w:t>CV of experts/individual</w:t>
      </w:r>
    </w:p>
    <w:p w14:paraId="5CA10B23" w14:textId="77777777" w:rsidR="00F95CC7" w:rsidRPr="00940292" w:rsidRDefault="00F95CC7" w:rsidP="00F95CC7">
      <w:pPr>
        <w:numPr>
          <w:ilvl w:val="0"/>
          <w:numId w:val="22"/>
        </w:numPr>
        <w:spacing w:after="0"/>
        <w:contextualSpacing/>
        <w:jc w:val="left"/>
      </w:pPr>
      <w:r w:rsidRPr="00940292">
        <w:t>Methodology of work: (a) collection, (b) recycling, (c) disposal</w:t>
      </w:r>
    </w:p>
    <w:p w14:paraId="29352FD5" w14:textId="77777777" w:rsidR="00F95CC7" w:rsidRPr="00940292" w:rsidRDefault="00F95CC7" w:rsidP="00F95CC7">
      <w:pPr>
        <w:ind w:left="0"/>
        <w:jc w:val="left"/>
        <w:rPr>
          <w:b/>
          <w:bCs/>
        </w:rPr>
      </w:pPr>
    </w:p>
    <w:p w14:paraId="7878CA5A" w14:textId="77777777" w:rsidR="00F95CC7" w:rsidRPr="00940292" w:rsidRDefault="00F95CC7" w:rsidP="00F95CC7">
      <w:pPr>
        <w:ind w:left="0"/>
        <w:jc w:val="left"/>
      </w:pPr>
      <w:r w:rsidRPr="00940292">
        <w:t>Table 1: Itemized Collection Report (one report for each obliged entities)</w:t>
      </w:r>
    </w:p>
    <w:tbl>
      <w:tblPr>
        <w:tblW w:w="14035" w:type="dxa"/>
        <w:tblLook w:val="04A0" w:firstRow="1" w:lastRow="0" w:firstColumn="1" w:lastColumn="0" w:noHBand="0" w:noVBand="1"/>
      </w:tblPr>
      <w:tblGrid>
        <w:gridCol w:w="1778"/>
        <w:gridCol w:w="1543"/>
        <w:gridCol w:w="690"/>
        <w:gridCol w:w="1783"/>
        <w:gridCol w:w="626"/>
        <w:gridCol w:w="1675"/>
        <w:gridCol w:w="1260"/>
        <w:gridCol w:w="1800"/>
        <w:gridCol w:w="720"/>
        <w:gridCol w:w="2160"/>
      </w:tblGrid>
      <w:tr w:rsidR="00F95CC7" w:rsidRPr="00940292" w14:paraId="2106230C" w14:textId="77777777" w:rsidTr="00D72CBB">
        <w:trPr>
          <w:trHeight w:val="300"/>
          <w:tblHeader/>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F7E5F1"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10097"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D3D2325"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Collection </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A1F0E"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022E43F8" w14:textId="77777777" w:rsidTr="00D72CBB">
        <w:trPr>
          <w:trHeight w:val="300"/>
          <w:tblHeader/>
        </w:trPr>
        <w:tc>
          <w:tcPr>
            <w:tcW w:w="1778" w:type="dxa"/>
            <w:vMerge/>
            <w:tcBorders>
              <w:top w:val="single" w:sz="4" w:space="0" w:color="auto"/>
              <w:left w:val="single" w:sz="4" w:space="0" w:color="auto"/>
              <w:bottom w:val="single" w:sz="4" w:space="0" w:color="auto"/>
              <w:right w:val="single" w:sz="4" w:space="0" w:color="auto"/>
            </w:tcBorders>
            <w:vAlign w:val="center"/>
            <w:hideMark/>
          </w:tcPr>
          <w:p w14:paraId="037B375D"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2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07A083"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Joint Initiative with LGI</w:t>
            </w:r>
          </w:p>
        </w:tc>
        <w:tc>
          <w:tcPr>
            <w:tcW w:w="24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A57E22"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Self</w:t>
            </w:r>
          </w:p>
        </w:tc>
        <w:tc>
          <w:tcPr>
            <w:tcW w:w="29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E4AF32"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 Methods (e.g., Third party/Informal collection)</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2210FF"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Total</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28F2B59E"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5BC69DE8" w14:textId="77777777" w:rsidTr="00D72CBB">
        <w:trPr>
          <w:trHeight w:val="900"/>
          <w:tblHeader/>
        </w:trPr>
        <w:tc>
          <w:tcPr>
            <w:tcW w:w="1778" w:type="dxa"/>
            <w:vMerge/>
            <w:tcBorders>
              <w:top w:val="single" w:sz="4" w:space="0" w:color="auto"/>
              <w:left w:val="single" w:sz="4" w:space="0" w:color="auto"/>
              <w:bottom w:val="single" w:sz="4" w:space="0" w:color="auto"/>
              <w:right w:val="single" w:sz="4" w:space="0" w:color="auto"/>
            </w:tcBorders>
            <w:vAlign w:val="center"/>
            <w:hideMark/>
          </w:tcPr>
          <w:p w14:paraId="43F24534"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1543" w:type="dxa"/>
            <w:tcBorders>
              <w:top w:val="nil"/>
              <w:left w:val="nil"/>
              <w:bottom w:val="single" w:sz="4" w:space="0" w:color="auto"/>
              <w:right w:val="single" w:sz="4" w:space="0" w:color="auto"/>
            </w:tcBorders>
            <w:shd w:val="clear" w:color="auto" w:fill="auto"/>
            <w:hideMark/>
          </w:tcPr>
          <w:p w14:paraId="4055BA01"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90" w:type="dxa"/>
            <w:tcBorders>
              <w:top w:val="nil"/>
              <w:left w:val="nil"/>
              <w:bottom w:val="single" w:sz="4" w:space="0" w:color="auto"/>
              <w:right w:val="single" w:sz="4" w:space="0" w:color="auto"/>
            </w:tcBorders>
            <w:shd w:val="clear" w:color="auto" w:fill="auto"/>
            <w:noWrap/>
            <w:hideMark/>
          </w:tcPr>
          <w:p w14:paraId="33CD883D"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783" w:type="dxa"/>
            <w:tcBorders>
              <w:top w:val="nil"/>
              <w:left w:val="nil"/>
              <w:bottom w:val="single" w:sz="4" w:space="0" w:color="auto"/>
              <w:right w:val="single" w:sz="4" w:space="0" w:color="auto"/>
            </w:tcBorders>
            <w:shd w:val="clear" w:color="auto" w:fill="auto"/>
            <w:hideMark/>
          </w:tcPr>
          <w:p w14:paraId="6EF057C3"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26" w:type="dxa"/>
            <w:tcBorders>
              <w:top w:val="nil"/>
              <w:left w:val="nil"/>
              <w:bottom w:val="single" w:sz="4" w:space="0" w:color="auto"/>
              <w:right w:val="single" w:sz="4" w:space="0" w:color="auto"/>
            </w:tcBorders>
            <w:shd w:val="clear" w:color="auto" w:fill="auto"/>
            <w:noWrap/>
            <w:hideMark/>
          </w:tcPr>
          <w:p w14:paraId="1563B83F"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675" w:type="dxa"/>
            <w:tcBorders>
              <w:top w:val="nil"/>
              <w:left w:val="nil"/>
              <w:bottom w:val="single" w:sz="4" w:space="0" w:color="auto"/>
              <w:right w:val="single" w:sz="4" w:space="0" w:color="auto"/>
            </w:tcBorders>
            <w:shd w:val="clear" w:color="auto" w:fill="auto"/>
            <w:hideMark/>
          </w:tcPr>
          <w:p w14:paraId="2DA00BA6"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260" w:type="dxa"/>
            <w:tcBorders>
              <w:top w:val="nil"/>
              <w:left w:val="nil"/>
              <w:bottom w:val="single" w:sz="4" w:space="0" w:color="auto"/>
              <w:right w:val="single" w:sz="4" w:space="0" w:color="auto"/>
            </w:tcBorders>
            <w:shd w:val="clear" w:color="auto" w:fill="auto"/>
            <w:noWrap/>
            <w:hideMark/>
          </w:tcPr>
          <w:p w14:paraId="6FEBB312"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800" w:type="dxa"/>
            <w:tcBorders>
              <w:top w:val="nil"/>
              <w:left w:val="nil"/>
              <w:bottom w:val="single" w:sz="4" w:space="0" w:color="auto"/>
              <w:right w:val="single" w:sz="4" w:space="0" w:color="auto"/>
            </w:tcBorders>
            <w:shd w:val="clear" w:color="auto" w:fill="auto"/>
            <w:hideMark/>
          </w:tcPr>
          <w:p w14:paraId="4041BC97"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20" w:type="dxa"/>
            <w:tcBorders>
              <w:top w:val="nil"/>
              <w:left w:val="nil"/>
              <w:bottom w:val="single" w:sz="4" w:space="0" w:color="auto"/>
              <w:right w:val="single" w:sz="4" w:space="0" w:color="auto"/>
            </w:tcBorders>
            <w:shd w:val="clear" w:color="auto" w:fill="auto"/>
            <w:noWrap/>
            <w:hideMark/>
          </w:tcPr>
          <w:p w14:paraId="34ECBAD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8C940C4"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694CB619"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6DA4AD1D"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1: Rigid Plastic</w:t>
            </w:r>
          </w:p>
          <w:p w14:paraId="61921796"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3C9FBE9E"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5760872B"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Cont.</w:t>
            </w:r>
          </w:p>
        </w:tc>
        <w:tc>
          <w:tcPr>
            <w:tcW w:w="1543" w:type="dxa"/>
            <w:tcBorders>
              <w:top w:val="nil"/>
              <w:left w:val="nil"/>
              <w:bottom w:val="single" w:sz="4" w:space="0" w:color="auto"/>
              <w:right w:val="single" w:sz="4" w:space="0" w:color="auto"/>
            </w:tcBorders>
            <w:shd w:val="clear" w:color="auto" w:fill="auto"/>
            <w:noWrap/>
            <w:vAlign w:val="bottom"/>
            <w:hideMark/>
          </w:tcPr>
          <w:p w14:paraId="2D2E594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6624F99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3389455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3437039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3D92570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2296B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73FBDFA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20BF5A2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F2D11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031689C"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3EF2CD4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03B8E6DF"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77DAB96"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5B2C8AA2"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56CF4D5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69D67F9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64EA535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0C8B4DD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57366E9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3DCB9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03B7F17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42B7300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08B9850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5B48C10"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1287074F"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lastRenderedPageBreak/>
              <w:t>Category 3: Plastic Bag</w:t>
            </w:r>
          </w:p>
          <w:p w14:paraId="613024FC"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0F07B5BC"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5D3AD23"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14A5E84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3BCC364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244BC0E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09350A3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52D653D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5C751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03EBF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6A800D9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4D962FC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1BC95AD" w14:textId="77777777" w:rsidTr="00D72CBB">
        <w:trPr>
          <w:trHeight w:val="300"/>
        </w:trPr>
        <w:tc>
          <w:tcPr>
            <w:tcW w:w="1778" w:type="dxa"/>
            <w:tcBorders>
              <w:top w:val="nil"/>
              <w:left w:val="single" w:sz="4" w:space="0" w:color="auto"/>
              <w:bottom w:val="single" w:sz="4" w:space="0" w:color="auto"/>
              <w:right w:val="single" w:sz="4" w:space="0" w:color="auto"/>
            </w:tcBorders>
            <w:shd w:val="clear" w:color="auto" w:fill="auto"/>
            <w:noWrap/>
            <w:hideMark/>
          </w:tcPr>
          <w:p w14:paraId="4A6E0B51"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7AB50388"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0D5561D5"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1F96F1BC"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nil"/>
              <w:left w:val="nil"/>
              <w:bottom w:val="single" w:sz="4" w:space="0" w:color="auto"/>
              <w:right w:val="single" w:sz="4" w:space="0" w:color="auto"/>
            </w:tcBorders>
            <w:shd w:val="clear" w:color="auto" w:fill="auto"/>
            <w:noWrap/>
            <w:vAlign w:val="bottom"/>
            <w:hideMark/>
          </w:tcPr>
          <w:p w14:paraId="7CC48C7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90" w:type="dxa"/>
            <w:tcBorders>
              <w:top w:val="nil"/>
              <w:left w:val="nil"/>
              <w:bottom w:val="single" w:sz="4" w:space="0" w:color="auto"/>
              <w:right w:val="single" w:sz="4" w:space="0" w:color="auto"/>
            </w:tcBorders>
            <w:shd w:val="clear" w:color="auto" w:fill="auto"/>
            <w:noWrap/>
            <w:vAlign w:val="bottom"/>
            <w:hideMark/>
          </w:tcPr>
          <w:p w14:paraId="1B4DA2E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83" w:type="dxa"/>
            <w:tcBorders>
              <w:top w:val="nil"/>
              <w:left w:val="nil"/>
              <w:bottom w:val="single" w:sz="4" w:space="0" w:color="auto"/>
              <w:right w:val="single" w:sz="4" w:space="0" w:color="auto"/>
            </w:tcBorders>
            <w:shd w:val="clear" w:color="auto" w:fill="auto"/>
            <w:noWrap/>
            <w:vAlign w:val="bottom"/>
            <w:hideMark/>
          </w:tcPr>
          <w:p w14:paraId="0C6F1A2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6" w:type="dxa"/>
            <w:tcBorders>
              <w:top w:val="nil"/>
              <w:left w:val="nil"/>
              <w:bottom w:val="single" w:sz="4" w:space="0" w:color="auto"/>
              <w:right w:val="single" w:sz="4" w:space="0" w:color="auto"/>
            </w:tcBorders>
            <w:shd w:val="clear" w:color="auto" w:fill="auto"/>
            <w:noWrap/>
            <w:vAlign w:val="bottom"/>
            <w:hideMark/>
          </w:tcPr>
          <w:p w14:paraId="1D4B711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675" w:type="dxa"/>
            <w:tcBorders>
              <w:top w:val="nil"/>
              <w:left w:val="nil"/>
              <w:bottom w:val="single" w:sz="4" w:space="0" w:color="auto"/>
              <w:right w:val="single" w:sz="4" w:space="0" w:color="auto"/>
            </w:tcBorders>
            <w:shd w:val="clear" w:color="auto" w:fill="auto"/>
            <w:noWrap/>
            <w:vAlign w:val="bottom"/>
            <w:hideMark/>
          </w:tcPr>
          <w:p w14:paraId="723F0D5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EEEDE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800" w:type="dxa"/>
            <w:tcBorders>
              <w:top w:val="nil"/>
              <w:left w:val="nil"/>
              <w:bottom w:val="single" w:sz="4" w:space="0" w:color="auto"/>
              <w:right w:val="single" w:sz="4" w:space="0" w:color="auto"/>
            </w:tcBorders>
            <w:shd w:val="clear" w:color="auto" w:fill="auto"/>
            <w:noWrap/>
            <w:vAlign w:val="bottom"/>
            <w:hideMark/>
          </w:tcPr>
          <w:p w14:paraId="242AE07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14:paraId="1BF0F0D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160" w:type="dxa"/>
            <w:tcBorders>
              <w:top w:val="nil"/>
              <w:left w:val="nil"/>
              <w:bottom w:val="single" w:sz="4" w:space="0" w:color="auto"/>
              <w:right w:val="single" w:sz="4" w:space="0" w:color="auto"/>
            </w:tcBorders>
            <w:shd w:val="clear" w:color="auto" w:fill="auto"/>
            <w:noWrap/>
            <w:vAlign w:val="bottom"/>
            <w:hideMark/>
          </w:tcPr>
          <w:p w14:paraId="0554653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7F7C1D40" w14:textId="77777777" w:rsidTr="00D72CBB">
        <w:trPr>
          <w:trHeight w:val="300"/>
        </w:trPr>
        <w:tc>
          <w:tcPr>
            <w:tcW w:w="1778" w:type="dxa"/>
            <w:tcBorders>
              <w:top w:val="single" w:sz="4" w:space="0" w:color="auto"/>
              <w:left w:val="single" w:sz="4" w:space="0" w:color="auto"/>
              <w:bottom w:val="single" w:sz="4" w:space="0" w:color="auto"/>
              <w:right w:val="single" w:sz="4" w:space="0" w:color="auto"/>
            </w:tcBorders>
            <w:shd w:val="clear" w:color="auto" w:fill="auto"/>
            <w:noWrap/>
          </w:tcPr>
          <w:p w14:paraId="0AC6D063"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083524D5"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79D2C210"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256BD2FB"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543" w:type="dxa"/>
            <w:tcBorders>
              <w:top w:val="single" w:sz="4" w:space="0" w:color="auto"/>
              <w:left w:val="nil"/>
              <w:bottom w:val="single" w:sz="4" w:space="0" w:color="auto"/>
              <w:right w:val="single" w:sz="4" w:space="0" w:color="auto"/>
            </w:tcBorders>
            <w:shd w:val="clear" w:color="auto" w:fill="auto"/>
            <w:noWrap/>
            <w:vAlign w:val="bottom"/>
          </w:tcPr>
          <w:p w14:paraId="3489A1B4"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1F0D4AE9"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83" w:type="dxa"/>
            <w:tcBorders>
              <w:top w:val="single" w:sz="4" w:space="0" w:color="auto"/>
              <w:left w:val="nil"/>
              <w:bottom w:val="single" w:sz="4" w:space="0" w:color="auto"/>
              <w:right w:val="single" w:sz="4" w:space="0" w:color="auto"/>
            </w:tcBorders>
            <w:shd w:val="clear" w:color="auto" w:fill="auto"/>
            <w:noWrap/>
            <w:vAlign w:val="bottom"/>
          </w:tcPr>
          <w:p w14:paraId="5BFFA249"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7901BBF5"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294A65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BBED0BE"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25AE123"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37BECEF"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443D51E8"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3CCAB1CE" w14:textId="77777777" w:rsidTr="00D72CBB">
        <w:trPr>
          <w:trHeight w:val="300"/>
        </w:trPr>
        <w:tc>
          <w:tcPr>
            <w:tcW w:w="1778" w:type="dxa"/>
            <w:tcBorders>
              <w:top w:val="single" w:sz="4" w:space="0" w:color="auto"/>
              <w:left w:val="single" w:sz="4" w:space="0" w:color="auto"/>
              <w:bottom w:val="single" w:sz="4" w:space="0" w:color="auto"/>
              <w:right w:val="single" w:sz="4" w:space="0" w:color="auto"/>
            </w:tcBorders>
            <w:shd w:val="clear" w:color="auto" w:fill="auto"/>
            <w:noWrap/>
          </w:tcPr>
          <w:p w14:paraId="577B16A3"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Grand Total</w:t>
            </w:r>
          </w:p>
        </w:tc>
        <w:tc>
          <w:tcPr>
            <w:tcW w:w="1543" w:type="dxa"/>
            <w:tcBorders>
              <w:top w:val="single" w:sz="4" w:space="0" w:color="auto"/>
              <w:left w:val="nil"/>
              <w:bottom w:val="single" w:sz="4" w:space="0" w:color="auto"/>
              <w:right w:val="single" w:sz="4" w:space="0" w:color="auto"/>
            </w:tcBorders>
            <w:shd w:val="clear" w:color="auto" w:fill="auto"/>
            <w:noWrap/>
            <w:vAlign w:val="bottom"/>
          </w:tcPr>
          <w:p w14:paraId="282044C2"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90" w:type="dxa"/>
            <w:tcBorders>
              <w:top w:val="single" w:sz="4" w:space="0" w:color="auto"/>
              <w:left w:val="nil"/>
              <w:bottom w:val="single" w:sz="4" w:space="0" w:color="auto"/>
              <w:right w:val="single" w:sz="4" w:space="0" w:color="auto"/>
            </w:tcBorders>
            <w:shd w:val="clear" w:color="auto" w:fill="auto"/>
            <w:noWrap/>
            <w:vAlign w:val="bottom"/>
          </w:tcPr>
          <w:p w14:paraId="78FA7C46"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83" w:type="dxa"/>
            <w:tcBorders>
              <w:top w:val="single" w:sz="4" w:space="0" w:color="auto"/>
              <w:left w:val="nil"/>
              <w:bottom w:val="single" w:sz="4" w:space="0" w:color="auto"/>
              <w:right w:val="single" w:sz="4" w:space="0" w:color="auto"/>
            </w:tcBorders>
            <w:shd w:val="clear" w:color="auto" w:fill="auto"/>
            <w:noWrap/>
            <w:vAlign w:val="bottom"/>
          </w:tcPr>
          <w:p w14:paraId="3C7E734E"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5A1A4423"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CB4D386"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023893C"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E547632"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9474D3C"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7F6ABC67"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47140560" w14:textId="77777777" w:rsidR="00F95CC7" w:rsidRPr="00940292" w:rsidRDefault="00F95CC7" w:rsidP="00F95CC7">
      <w:pPr>
        <w:ind w:left="0"/>
        <w:jc w:val="left"/>
      </w:pPr>
      <w:r w:rsidRPr="00940292">
        <w:t>*Attach supporting documents</w:t>
      </w:r>
    </w:p>
    <w:p w14:paraId="661F1009" w14:textId="77777777" w:rsidR="00F95CC7" w:rsidRPr="00940292" w:rsidRDefault="00F95CC7" w:rsidP="00F95CC7">
      <w:pPr>
        <w:ind w:left="0"/>
        <w:jc w:val="left"/>
      </w:pPr>
    </w:p>
    <w:p w14:paraId="50B71324" w14:textId="77777777" w:rsidR="00F95CC7" w:rsidRPr="00940292" w:rsidRDefault="00F95CC7" w:rsidP="00F95CC7">
      <w:pPr>
        <w:ind w:left="0"/>
        <w:jc w:val="left"/>
      </w:pPr>
    </w:p>
    <w:p w14:paraId="1A663F2C" w14:textId="77777777" w:rsidR="00F95CC7" w:rsidRPr="00940292" w:rsidRDefault="00F95CC7" w:rsidP="00F95CC7">
      <w:pPr>
        <w:ind w:left="0"/>
        <w:jc w:val="left"/>
      </w:pPr>
      <w:r w:rsidRPr="00940292">
        <w:lastRenderedPageBreak/>
        <w:t>Table 2: Collection Summary Report</w:t>
      </w:r>
    </w:p>
    <w:tbl>
      <w:tblPr>
        <w:tblStyle w:val="TableGrid"/>
        <w:tblW w:w="5000" w:type="pct"/>
        <w:tblLook w:val="04A0" w:firstRow="1" w:lastRow="0" w:firstColumn="1" w:lastColumn="0" w:noHBand="0" w:noVBand="1"/>
      </w:tblPr>
      <w:tblGrid>
        <w:gridCol w:w="1284"/>
        <w:gridCol w:w="5756"/>
        <w:gridCol w:w="3454"/>
        <w:gridCol w:w="3454"/>
      </w:tblGrid>
      <w:tr w:rsidR="00F95CC7" w:rsidRPr="00940292" w14:paraId="111DB709" w14:textId="77777777" w:rsidTr="00D72CBB">
        <w:tc>
          <w:tcPr>
            <w:tcW w:w="460" w:type="pct"/>
          </w:tcPr>
          <w:p w14:paraId="5F922E75" w14:textId="77777777" w:rsidR="00F95CC7" w:rsidRPr="00940292" w:rsidRDefault="00F95CC7" w:rsidP="00F95CC7">
            <w:pPr>
              <w:ind w:left="0"/>
              <w:jc w:val="left"/>
              <w:rPr>
                <w:b/>
                <w:sz w:val="22"/>
              </w:rPr>
            </w:pPr>
            <w:r w:rsidRPr="00940292">
              <w:rPr>
                <w:b/>
                <w:sz w:val="22"/>
              </w:rPr>
              <w:t>SI</w:t>
            </w:r>
          </w:p>
        </w:tc>
        <w:tc>
          <w:tcPr>
            <w:tcW w:w="2063" w:type="pct"/>
          </w:tcPr>
          <w:p w14:paraId="060D368B" w14:textId="77777777" w:rsidR="00F95CC7" w:rsidRPr="00940292" w:rsidRDefault="00F95CC7" w:rsidP="00F95CC7">
            <w:pPr>
              <w:ind w:left="0"/>
              <w:jc w:val="left"/>
              <w:rPr>
                <w:b/>
                <w:sz w:val="22"/>
              </w:rPr>
            </w:pPr>
            <w:r w:rsidRPr="00940292">
              <w:rPr>
                <w:b/>
                <w:sz w:val="22"/>
              </w:rPr>
              <w:t>Name of the Obliged Entities</w:t>
            </w:r>
          </w:p>
        </w:tc>
        <w:tc>
          <w:tcPr>
            <w:tcW w:w="1238" w:type="pct"/>
          </w:tcPr>
          <w:p w14:paraId="43F22586" w14:textId="77777777" w:rsidR="00F95CC7" w:rsidRPr="00940292" w:rsidRDefault="00F95CC7" w:rsidP="00F95CC7">
            <w:pPr>
              <w:ind w:left="0"/>
              <w:jc w:val="left"/>
              <w:rPr>
                <w:b/>
                <w:sz w:val="22"/>
              </w:rPr>
            </w:pPr>
            <w:r w:rsidRPr="00940292">
              <w:rPr>
                <w:b/>
                <w:sz w:val="22"/>
              </w:rPr>
              <w:t>Collection (Ton/Year)</w:t>
            </w:r>
          </w:p>
        </w:tc>
        <w:tc>
          <w:tcPr>
            <w:tcW w:w="1238" w:type="pct"/>
          </w:tcPr>
          <w:p w14:paraId="3B9653E8" w14:textId="77777777" w:rsidR="00F95CC7" w:rsidRPr="00940292" w:rsidRDefault="00F95CC7" w:rsidP="00F95CC7">
            <w:pPr>
              <w:ind w:left="0"/>
              <w:jc w:val="left"/>
              <w:rPr>
                <w:b/>
                <w:sz w:val="22"/>
              </w:rPr>
            </w:pPr>
            <w:r w:rsidRPr="00940292">
              <w:rPr>
                <w:b/>
                <w:sz w:val="22"/>
              </w:rPr>
              <w:t>Collection %</w:t>
            </w:r>
          </w:p>
        </w:tc>
      </w:tr>
      <w:tr w:rsidR="00F95CC7" w:rsidRPr="00940292" w14:paraId="41A7145E" w14:textId="77777777" w:rsidTr="00D72CBB">
        <w:tc>
          <w:tcPr>
            <w:tcW w:w="460" w:type="pct"/>
          </w:tcPr>
          <w:p w14:paraId="3C03A03F" w14:textId="77777777" w:rsidR="00F95CC7" w:rsidRPr="00940292" w:rsidRDefault="00F95CC7" w:rsidP="00F95CC7">
            <w:pPr>
              <w:ind w:left="0"/>
              <w:jc w:val="left"/>
              <w:rPr>
                <w:sz w:val="22"/>
              </w:rPr>
            </w:pPr>
            <w:r w:rsidRPr="00940292">
              <w:rPr>
                <w:sz w:val="22"/>
              </w:rPr>
              <w:t>1</w:t>
            </w:r>
          </w:p>
        </w:tc>
        <w:tc>
          <w:tcPr>
            <w:tcW w:w="2063" w:type="pct"/>
          </w:tcPr>
          <w:p w14:paraId="722771C4" w14:textId="77777777" w:rsidR="00F95CC7" w:rsidRPr="00940292" w:rsidRDefault="00F95CC7" w:rsidP="00F95CC7">
            <w:pPr>
              <w:ind w:left="0"/>
              <w:jc w:val="left"/>
              <w:rPr>
                <w:sz w:val="22"/>
              </w:rPr>
            </w:pPr>
          </w:p>
        </w:tc>
        <w:tc>
          <w:tcPr>
            <w:tcW w:w="1238" w:type="pct"/>
          </w:tcPr>
          <w:p w14:paraId="6E446715" w14:textId="77777777" w:rsidR="00F95CC7" w:rsidRPr="00940292" w:rsidRDefault="00F95CC7" w:rsidP="00F95CC7">
            <w:pPr>
              <w:ind w:left="0"/>
              <w:jc w:val="left"/>
              <w:rPr>
                <w:sz w:val="22"/>
              </w:rPr>
            </w:pPr>
          </w:p>
        </w:tc>
        <w:tc>
          <w:tcPr>
            <w:tcW w:w="1238" w:type="pct"/>
          </w:tcPr>
          <w:p w14:paraId="51338CA2" w14:textId="77777777" w:rsidR="00F95CC7" w:rsidRPr="00940292" w:rsidRDefault="00F95CC7" w:rsidP="00F95CC7">
            <w:pPr>
              <w:ind w:left="0"/>
              <w:jc w:val="left"/>
              <w:rPr>
                <w:sz w:val="22"/>
              </w:rPr>
            </w:pPr>
          </w:p>
        </w:tc>
      </w:tr>
      <w:tr w:rsidR="00F95CC7" w:rsidRPr="00940292" w14:paraId="560E774D" w14:textId="77777777" w:rsidTr="00D72CBB">
        <w:tc>
          <w:tcPr>
            <w:tcW w:w="460" w:type="pct"/>
          </w:tcPr>
          <w:p w14:paraId="41C53B1B" w14:textId="77777777" w:rsidR="00F95CC7" w:rsidRPr="00940292" w:rsidRDefault="00F95CC7" w:rsidP="00F95CC7">
            <w:pPr>
              <w:ind w:left="0"/>
              <w:jc w:val="left"/>
              <w:rPr>
                <w:sz w:val="22"/>
              </w:rPr>
            </w:pPr>
            <w:r w:rsidRPr="00940292">
              <w:rPr>
                <w:sz w:val="22"/>
              </w:rPr>
              <w:t>2</w:t>
            </w:r>
          </w:p>
        </w:tc>
        <w:tc>
          <w:tcPr>
            <w:tcW w:w="2063" w:type="pct"/>
          </w:tcPr>
          <w:p w14:paraId="4679564C" w14:textId="77777777" w:rsidR="00F95CC7" w:rsidRPr="00940292" w:rsidRDefault="00F95CC7" w:rsidP="00F95CC7">
            <w:pPr>
              <w:ind w:left="0"/>
              <w:jc w:val="left"/>
              <w:rPr>
                <w:sz w:val="22"/>
              </w:rPr>
            </w:pPr>
          </w:p>
        </w:tc>
        <w:tc>
          <w:tcPr>
            <w:tcW w:w="1238" w:type="pct"/>
          </w:tcPr>
          <w:p w14:paraId="37F07322" w14:textId="77777777" w:rsidR="00F95CC7" w:rsidRPr="00940292" w:rsidRDefault="00F95CC7" w:rsidP="00F95CC7">
            <w:pPr>
              <w:ind w:left="0"/>
              <w:jc w:val="left"/>
              <w:rPr>
                <w:sz w:val="22"/>
              </w:rPr>
            </w:pPr>
          </w:p>
        </w:tc>
        <w:tc>
          <w:tcPr>
            <w:tcW w:w="1238" w:type="pct"/>
          </w:tcPr>
          <w:p w14:paraId="1E7DAACF" w14:textId="77777777" w:rsidR="00F95CC7" w:rsidRPr="00940292" w:rsidRDefault="00F95CC7" w:rsidP="00F95CC7">
            <w:pPr>
              <w:ind w:left="0"/>
              <w:jc w:val="left"/>
              <w:rPr>
                <w:sz w:val="22"/>
              </w:rPr>
            </w:pPr>
          </w:p>
        </w:tc>
      </w:tr>
      <w:tr w:rsidR="00F95CC7" w:rsidRPr="00940292" w14:paraId="3F76D086" w14:textId="77777777" w:rsidTr="00D72CBB">
        <w:tc>
          <w:tcPr>
            <w:tcW w:w="460" w:type="pct"/>
          </w:tcPr>
          <w:p w14:paraId="0403B658" w14:textId="77777777" w:rsidR="00F95CC7" w:rsidRPr="00940292" w:rsidRDefault="00F95CC7" w:rsidP="00F95CC7">
            <w:pPr>
              <w:ind w:left="0"/>
              <w:jc w:val="left"/>
              <w:rPr>
                <w:sz w:val="22"/>
              </w:rPr>
            </w:pPr>
            <w:r w:rsidRPr="00940292">
              <w:rPr>
                <w:sz w:val="22"/>
              </w:rPr>
              <w:t>3</w:t>
            </w:r>
          </w:p>
        </w:tc>
        <w:tc>
          <w:tcPr>
            <w:tcW w:w="2063" w:type="pct"/>
          </w:tcPr>
          <w:p w14:paraId="1D76FAA1" w14:textId="77777777" w:rsidR="00F95CC7" w:rsidRPr="00940292" w:rsidRDefault="00F95CC7" w:rsidP="00F95CC7">
            <w:pPr>
              <w:ind w:left="0"/>
              <w:jc w:val="left"/>
              <w:rPr>
                <w:sz w:val="22"/>
              </w:rPr>
            </w:pPr>
          </w:p>
        </w:tc>
        <w:tc>
          <w:tcPr>
            <w:tcW w:w="1238" w:type="pct"/>
          </w:tcPr>
          <w:p w14:paraId="7879AFDA" w14:textId="77777777" w:rsidR="00F95CC7" w:rsidRPr="00940292" w:rsidRDefault="00F95CC7" w:rsidP="00F95CC7">
            <w:pPr>
              <w:ind w:left="0"/>
              <w:jc w:val="left"/>
              <w:rPr>
                <w:sz w:val="22"/>
              </w:rPr>
            </w:pPr>
          </w:p>
        </w:tc>
        <w:tc>
          <w:tcPr>
            <w:tcW w:w="1238" w:type="pct"/>
          </w:tcPr>
          <w:p w14:paraId="6F5C3554" w14:textId="77777777" w:rsidR="00F95CC7" w:rsidRPr="00940292" w:rsidRDefault="00F95CC7" w:rsidP="00F95CC7">
            <w:pPr>
              <w:ind w:left="0"/>
              <w:jc w:val="left"/>
              <w:rPr>
                <w:sz w:val="22"/>
              </w:rPr>
            </w:pPr>
          </w:p>
        </w:tc>
      </w:tr>
      <w:tr w:rsidR="00F95CC7" w:rsidRPr="00940292" w14:paraId="1C248AB4" w14:textId="77777777" w:rsidTr="00D72CBB">
        <w:tc>
          <w:tcPr>
            <w:tcW w:w="460" w:type="pct"/>
          </w:tcPr>
          <w:p w14:paraId="4C2A8C01" w14:textId="77777777" w:rsidR="00F95CC7" w:rsidRPr="00940292" w:rsidRDefault="00F95CC7" w:rsidP="00F95CC7">
            <w:pPr>
              <w:ind w:left="0"/>
              <w:jc w:val="left"/>
              <w:rPr>
                <w:sz w:val="22"/>
              </w:rPr>
            </w:pPr>
          </w:p>
        </w:tc>
        <w:tc>
          <w:tcPr>
            <w:tcW w:w="2063" w:type="pct"/>
          </w:tcPr>
          <w:p w14:paraId="1749EEB6" w14:textId="77777777" w:rsidR="00F95CC7" w:rsidRPr="00940292" w:rsidRDefault="00F95CC7" w:rsidP="00F95CC7">
            <w:pPr>
              <w:ind w:left="0"/>
              <w:jc w:val="left"/>
              <w:rPr>
                <w:sz w:val="22"/>
              </w:rPr>
            </w:pPr>
          </w:p>
        </w:tc>
        <w:tc>
          <w:tcPr>
            <w:tcW w:w="1238" w:type="pct"/>
          </w:tcPr>
          <w:p w14:paraId="0A57889F" w14:textId="77777777" w:rsidR="00F95CC7" w:rsidRPr="00940292" w:rsidRDefault="00F95CC7" w:rsidP="00F95CC7">
            <w:pPr>
              <w:ind w:left="0"/>
              <w:jc w:val="left"/>
              <w:rPr>
                <w:sz w:val="22"/>
              </w:rPr>
            </w:pPr>
          </w:p>
        </w:tc>
        <w:tc>
          <w:tcPr>
            <w:tcW w:w="1238" w:type="pct"/>
          </w:tcPr>
          <w:p w14:paraId="5B2100B2" w14:textId="77777777" w:rsidR="00F95CC7" w:rsidRPr="00940292" w:rsidRDefault="00F95CC7" w:rsidP="00F95CC7">
            <w:pPr>
              <w:ind w:left="0"/>
              <w:jc w:val="left"/>
              <w:rPr>
                <w:sz w:val="22"/>
              </w:rPr>
            </w:pPr>
          </w:p>
        </w:tc>
      </w:tr>
      <w:tr w:rsidR="00F95CC7" w:rsidRPr="00940292" w14:paraId="40FFD931" w14:textId="77777777" w:rsidTr="00D72CBB">
        <w:tc>
          <w:tcPr>
            <w:tcW w:w="460" w:type="pct"/>
          </w:tcPr>
          <w:p w14:paraId="40E9CD4B" w14:textId="77777777" w:rsidR="00F95CC7" w:rsidRPr="00940292" w:rsidRDefault="00F95CC7" w:rsidP="00F95CC7">
            <w:pPr>
              <w:ind w:left="0"/>
              <w:jc w:val="left"/>
              <w:rPr>
                <w:sz w:val="22"/>
              </w:rPr>
            </w:pPr>
            <w:r w:rsidRPr="00940292">
              <w:rPr>
                <w:sz w:val="22"/>
              </w:rPr>
              <w:t>Total</w:t>
            </w:r>
          </w:p>
        </w:tc>
        <w:tc>
          <w:tcPr>
            <w:tcW w:w="2063" w:type="pct"/>
          </w:tcPr>
          <w:p w14:paraId="64758F09" w14:textId="77777777" w:rsidR="00F95CC7" w:rsidRPr="00940292" w:rsidRDefault="00F95CC7" w:rsidP="00F95CC7">
            <w:pPr>
              <w:ind w:left="0"/>
              <w:jc w:val="left"/>
              <w:rPr>
                <w:sz w:val="22"/>
              </w:rPr>
            </w:pPr>
          </w:p>
        </w:tc>
        <w:tc>
          <w:tcPr>
            <w:tcW w:w="1238" w:type="pct"/>
          </w:tcPr>
          <w:p w14:paraId="0CFD2F7A" w14:textId="77777777" w:rsidR="00F95CC7" w:rsidRPr="00940292" w:rsidRDefault="00F95CC7" w:rsidP="00F95CC7">
            <w:pPr>
              <w:ind w:left="0"/>
              <w:jc w:val="left"/>
              <w:rPr>
                <w:sz w:val="22"/>
              </w:rPr>
            </w:pPr>
          </w:p>
        </w:tc>
        <w:tc>
          <w:tcPr>
            <w:tcW w:w="1238" w:type="pct"/>
          </w:tcPr>
          <w:p w14:paraId="681321AD" w14:textId="77777777" w:rsidR="00F95CC7" w:rsidRPr="00940292" w:rsidRDefault="00F95CC7" w:rsidP="00F95CC7">
            <w:pPr>
              <w:ind w:left="0"/>
              <w:jc w:val="left"/>
              <w:rPr>
                <w:sz w:val="22"/>
              </w:rPr>
            </w:pPr>
          </w:p>
        </w:tc>
      </w:tr>
    </w:tbl>
    <w:p w14:paraId="323C037E" w14:textId="77777777" w:rsidR="00F95CC7" w:rsidRPr="00940292" w:rsidRDefault="00F95CC7" w:rsidP="00F95CC7">
      <w:pPr>
        <w:ind w:left="0"/>
        <w:jc w:val="left"/>
      </w:pPr>
    </w:p>
    <w:p w14:paraId="435ED8AF" w14:textId="77777777" w:rsidR="00F95CC7" w:rsidRPr="00940292" w:rsidRDefault="00F95CC7" w:rsidP="00F95CC7">
      <w:pPr>
        <w:ind w:left="0"/>
        <w:jc w:val="left"/>
      </w:pPr>
    </w:p>
    <w:p w14:paraId="28AB783C" w14:textId="77777777" w:rsidR="00F95CC7" w:rsidRPr="00940292" w:rsidRDefault="00F95CC7" w:rsidP="00F95CC7">
      <w:pPr>
        <w:ind w:left="0"/>
        <w:jc w:val="left"/>
      </w:pPr>
      <w:r w:rsidRPr="00940292">
        <w:t>Table 3: Itemized Recycle Report (one report for each obliged entities)</w:t>
      </w:r>
    </w:p>
    <w:tbl>
      <w:tblPr>
        <w:tblW w:w="13948" w:type="dxa"/>
        <w:tblLook w:val="04A0" w:firstRow="1" w:lastRow="0" w:firstColumn="1" w:lastColumn="0" w:noHBand="0" w:noVBand="1"/>
      </w:tblPr>
      <w:tblGrid>
        <w:gridCol w:w="1716"/>
        <w:gridCol w:w="1428"/>
        <w:gridCol w:w="620"/>
        <w:gridCol w:w="1445"/>
        <w:gridCol w:w="708"/>
        <w:gridCol w:w="1448"/>
        <w:gridCol w:w="706"/>
        <w:gridCol w:w="1470"/>
        <w:gridCol w:w="711"/>
        <w:gridCol w:w="1434"/>
        <w:gridCol w:w="549"/>
        <w:gridCol w:w="1713"/>
      </w:tblGrid>
      <w:tr w:rsidR="00F95CC7" w:rsidRPr="00940292" w14:paraId="4AE167C6" w14:textId="77777777" w:rsidTr="00D72CBB">
        <w:trPr>
          <w:trHeight w:val="313"/>
          <w:tblHead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305449"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1051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A1E6117"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Recycle </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7F90C3"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0A37AE1C" w14:textId="77777777" w:rsidTr="00D72CBB">
        <w:trPr>
          <w:trHeight w:val="313"/>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4456F617"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048" w:type="dxa"/>
            <w:gridSpan w:val="2"/>
            <w:tcBorders>
              <w:top w:val="nil"/>
              <w:left w:val="nil"/>
              <w:bottom w:val="single" w:sz="4" w:space="0" w:color="auto"/>
              <w:right w:val="single" w:sz="4" w:space="0" w:color="000000"/>
            </w:tcBorders>
            <w:shd w:val="clear" w:color="auto" w:fill="auto"/>
            <w:noWrap/>
            <w:vAlign w:val="bottom"/>
            <w:hideMark/>
          </w:tcPr>
          <w:p w14:paraId="572B9E0E"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LGI (MRF)</w:t>
            </w:r>
          </w:p>
        </w:tc>
        <w:tc>
          <w:tcPr>
            <w:tcW w:w="2153" w:type="dxa"/>
            <w:gridSpan w:val="2"/>
            <w:tcBorders>
              <w:top w:val="nil"/>
              <w:left w:val="nil"/>
              <w:bottom w:val="single" w:sz="4" w:space="0" w:color="auto"/>
              <w:right w:val="single" w:sz="4" w:space="0" w:color="000000"/>
            </w:tcBorders>
            <w:shd w:val="clear" w:color="auto" w:fill="auto"/>
            <w:noWrap/>
            <w:vAlign w:val="bottom"/>
            <w:hideMark/>
          </w:tcPr>
          <w:p w14:paraId="3F5B66C9"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Authorized Recycler</w:t>
            </w:r>
          </w:p>
        </w:tc>
        <w:tc>
          <w:tcPr>
            <w:tcW w:w="2154" w:type="dxa"/>
            <w:gridSpan w:val="2"/>
            <w:tcBorders>
              <w:top w:val="nil"/>
              <w:left w:val="nil"/>
              <w:bottom w:val="single" w:sz="4" w:space="0" w:color="auto"/>
              <w:right w:val="single" w:sz="4" w:space="0" w:color="auto"/>
            </w:tcBorders>
            <w:shd w:val="clear" w:color="auto" w:fill="auto"/>
            <w:noWrap/>
            <w:vAlign w:val="bottom"/>
            <w:hideMark/>
          </w:tcPr>
          <w:p w14:paraId="308315D8"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Informal Recycler</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DDBB"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 Methods</w:t>
            </w:r>
          </w:p>
        </w:tc>
        <w:tc>
          <w:tcPr>
            <w:tcW w:w="198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39EC15BE"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Total</w:t>
            </w: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310AE674"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7D304033" w14:textId="77777777" w:rsidTr="00D72CBB">
        <w:trPr>
          <w:trHeight w:val="941"/>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151F23F8"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1428" w:type="dxa"/>
            <w:tcBorders>
              <w:top w:val="nil"/>
              <w:left w:val="nil"/>
              <w:bottom w:val="single" w:sz="4" w:space="0" w:color="auto"/>
              <w:right w:val="single" w:sz="4" w:space="0" w:color="auto"/>
            </w:tcBorders>
            <w:shd w:val="clear" w:color="auto" w:fill="auto"/>
            <w:hideMark/>
          </w:tcPr>
          <w:p w14:paraId="66B3929F"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620" w:type="dxa"/>
            <w:tcBorders>
              <w:top w:val="nil"/>
              <w:left w:val="nil"/>
              <w:bottom w:val="single" w:sz="4" w:space="0" w:color="auto"/>
              <w:right w:val="single" w:sz="4" w:space="0" w:color="auto"/>
            </w:tcBorders>
            <w:shd w:val="clear" w:color="auto" w:fill="auto"/>
            <w:noWrap/>
            <w:hideMark/>
          </w:tcPr>
          <w:p w14:paraId="120CBA14"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45" w:type="dxa"/>
            <w:tcBorders>
              <w:top w:val="nil"/>
              <w:left w:val="nil"/>
              <w:bottom w:val="single" w:sz="4" w:space="0" w:color="auto"/>
              <w:right w:val="single" w:sz="4" w:space="0" w:color="auto"/>
            </w:tcBorders>
            <w:shd w:val="clear" w:color="auto" w:fill="auto"/>
            <w:hideMark/>
          </w:tcPr>
          <w:p w14:paraId="0D4B3C5A"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08" w:type="dxa"/>
            <w:tcBorders>
              <w:top w:val="nil"/>
              <w:left w:val="nil"/>
              <w:bottom w:val="single" w:sz="4" w:space="0" w:color="auto"/>
              <w:right w:val="single" w:sz="4" w:space="0" w:color="auto"/>
            </w:tcBorders>
            <w:shd w:val="clear" w:color="auto" w:fill="auto"/>
            <w:noWrap/>
            <w:hideMark/>
          </w:tcPr>
          <w:p w14:paraId="1A570D2F"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48" w:type="dxa"/>
            <w:tcBorders>
              <w:top w:val="nil"/>
              <w:left w:val="nil"/>
              <w:bottom w:val="single" w:sz="4" w:space="0" w:color="auto"/>
              <w:right w:val="single" w:sz="4" w:space="0" w:color="auto"/>
            </w:tcBorders>
            <w:shd w:val="clear" w:color="auto" w:fill="auto"/>
            <w:hideMark/>
          </w:tcPr>
          <w:p w14:paraId="18A1784D"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06" w:type="dxa"/>
            <w:tcBorders>
              <w:top w:val="nil"/>
              <w:left w:val="nil"/>
              <w:bottom w:val="single" w:sz="4" w:space="0" w:color="auto"/>
              <w:right w:val="single" w:sz="4" w:space="0" w:color="auto"/>
            </w:tcBorders>
            <w:shd w:val="clear" w:color="auto" w:fill="auto"/>
            <w:noWrap/>
            <w:hideMark/>
          </w:tcPr>
          <w:p w14:paraId="0590EC9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70" w:type="dxa"/>
            <w:tcBorders>
              <w:top w:val="nil"/>
              <w:left w:val="nil"/>
              <w:bottom w:val="single" w:sz="4" w:space="0" w:color="auto"/>
              <w:right w:val="single" w:sz="4" w:space="0" w:color="auto"/>
            </w:tcBorders>
            <w:shd w:val="clear" w:color="auto" w:fill="auto"/>
            <w:hideMark/>
          </w:tcPr>
          <w:p w14:paraId="23D1A67D"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711" w:type="dxa"/>
            <w:tcBorders>
              <w:top w:val="single" w:sz="4" w:space="0" w:color="auto"/>
              <w:left w:val="nil"/>
              <w:bottom w:val="single" w:sz="4" w:space="0" w:color="auto"/>
              <w:right w:val="single" w:sz="4" w:space="0" w:color="auto"/>
            </w:tcBorders>
            <w:shd w:val="clear" w:color="auto" w:fill="auto"/>
            <w:noWrap/>
            <w:hideMark/>
          </w:tcPr>
          <w:p w14:paraId="3CECDB62"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434" w:type="dxa"/>
            <w:tcBorders>
              <w:top w:val="nil"/>
              <w:left w:val="nil"/>
              <w:bottom w:val="single" w:sz="4" w:space="0" w:color="auto"/>
              <w:right w:val="single" w:sz="4" w:space="0" w:color="auto"/>
            </w:tcBorders>
            <w:shd w:val="clear" w:color="auto" w:fill="auto"/>
            <w:hideMark/>
          </w:tcPr>
          <w:p w14:paraId="65A90D80"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549" w:type="dxa"/>
            <w:tcBorders>
              <w:top w:val="nil"/>
              <w:left w:val="nil"/>
              <w:bottom w:val="single" w:sz="4" w:space="0" w:color="auto"/>
              <w:right w:val="single" w:sz="4" w:space="0" w:color="auto"/>
            </w:tcBorders>
            <w:shd w:val="clear" w:color="auto" w:fill="auto"/>
            <w:noWrap/>
            <w:hideMark/>
          </w:tcPr>
          <w:p w14:paraId="2177CB9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0BCAC690"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20532572"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3F1BE614"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1: Rigid Plastic</w:t>
            </w:r>
          </w:p>
          <w:p w14:paraId="2C56695B"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0A14849B"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502FD8CB"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Cont.</w:t>
            </w:r>
          </w:p>
        </w:tc>
        <w:tc>
          <w:tcPr>
            <w:tcW w:w="1428" w:type="dxa"/>
            <w:tcBorders>
              <w:top w:val="nil"/>
              <w:left w:val="nil"/>
              <w:bottom w:val="single" w:sz="4" w:space="0" w:color="auto"/>
              <w:right w:val="single" w:sz="4" w:space="0" w:color="auto"/>
            </w:tcBorders>
            <w:shd w:val="clear" w:color="auto" w:fill="auto"/>
            <w:noWrap/>
            <w:vAlign w:val="bottom"/>
            <w:hideMark/>
          </w:tcPr>
          <w:p w14:paraId="569CBD3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561395C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4867143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57E8E8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532E3B5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2FA6525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1AB1AB2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2CFEA41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3FEA12C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11DEF88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31F1B25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CA2F132"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30D05397"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4323A52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983356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49A3F29A"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319EDD6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36A0A1F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4B73647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4E2F9B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293717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5D74F01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6A2AB67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03A6912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281A64A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1794F17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4800AAB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3E5BF233"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720BF183"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lastRenderedPageBreak/>
              <w:t>Category 3: Plastic Bag</w:t>
            </w:r>
          </w:p>
          <w:p w14:paraId="4F3D3370"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79EB2B79"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4DEFAE5A"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7F00940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543BA88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0FBC66A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9BB164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29531E3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74BB6EE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5599CFC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08C60DD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310DE28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7CB8EED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5DAFDA7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C6BDC33"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68675D8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607AE292"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552EA88"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8FC4809"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416458F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41B4B69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4CCDC30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CBFCD4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5328ED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6F9F49A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4CD8E98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3882B3E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093DA8E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1D85479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1D17282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099D7F3C" w14:textId="77777777" w:rsidTr="00D72CBB">
        <w:trPr>
          <w:trHeight w:val="313"/>
        </w:trPr>
        <w:tc>
          <w:tcPr>
            <w:tcW w:w="1716" w:type="dxa"/>
            <w:tcBorders>
              <w:top w:val="nil"/>
              <w:left w:val="single" w:sz="4" w:space="0" w:color="auto"/>
              <w:bottom w:val="single" w:sz="4" w:space="0" w:color="auto"/>
              <w:right w:val="single" w:sz="4" w:space="0" w:color="auto"/>
            </w:tcBorders>
            <w:shd w:val="clear" w:color="auto" w:fill="auto"/>
            <w:noWrap/>
            <w:hideMark/>
          </w:tcPr>
          <w:p w14:paraId="70EB5250"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0EC1B356"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3809AFDA"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66AC0E37"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sz w:val="22"/>
              </w:rPr>
              <w:t xml:space="preserve">              Cont.</w:t>
            </w:r>
          </w:p>
        </w:tc>
        <w:tc>
          <w:tcPr>
            <w:tcW w:w="1428" w:type="dxa"/>
            <w:tcBorders>
              <w:top w:val="nil"/>
              <w:left w:val="nil"/>
              <w:bottom w:val="single" w:sz="4" w:space="0" w:color="auto"/>
              <w:right w:val="single" w:sz="4" w:space="0" w:color="auto"/>
            </w:tcBorders>
            <w:shd w:val="clear" w:color="auto" w:fill="auto"/>
            <w:noWrap/>
            <w:vAlign w:val="bottom"/>
            <w:hideMark/>
          </w:tcPr>
          <w:p w14:paraId="71AA53E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2E60E14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5" w:type="dxa"/>
            <w:tcBorders>
              <w:top w:val="nil"/>
              <w:left w:val="nil"/>
              <w:bottom w:val="single" w:sz="4" w:space="0" w:color="auto"/>
              <w:right w:val="single" w:sz="4" w:space="0" w:color="auto"/>
            </w:tcBorders>
            <w:shd w:val="clear" w:color="auto" w:fill="auto"/>
            <w:noWrap/>
            <w:vAlign w:val="bottom"/>
            <w:hideMark/>
          </w:tcPr>
          <w:p w14:paraId="55AEB15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9D7177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48" w:type="dxa"/>
            <w:tcBorders>
              <w:top w:val="nil"/>
              <w:left w:val="nil"/>
              <w:bottom w:val="single" w:sz="4" w:space="0" w:color="auto"/>
              <w:right w:val="single" w:sz="4" w:space="0" w:color="auto"/>
            </w:tcBorders>
            <w:shd w:val="clear" w:color="auto" w:fill="auto"/>
            <w:noWrap/>
            <w:vAlign w:val="bottom"/>
            <w:hideMark/>
          </w:tcPr>
          <w:p w14:paraId="3BAB686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06" w:type="dxa"/>
            <w:tcBorders>
              <w:top w:val="nil"/>
              <w:left w:val="nil"/>
              <w:bottom w:val="single" w:sz="4" w:space="0" w:color="auto"/>
              <w:right w:val="single" w:sz="4" w:space="0" w:color="auto"/>
            </w:tcBorders>
            <w:shd w:val="clear" w:color="auto" w:fill="auto"/>
            <w:noWrap/>
            <w:vAlign w:val="bottom"/>
            <w:hideMark/>
          </w:tcPr>
          <w:p w14:paraId="39CFFD4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70" w:type="dxa"/>
            <w:tcBorders>
              <w:top w:val="nil"/>
              <w:left w:val="nil"/>
              <w:bottom w:val="single" w:sz="4" w:space="0" w:color="auto"/>
              <w:right w:val="single" w:sz="4" w:space="0" w:color="auto"/>
            </w:tcBorders>
            <w:shd w:val="clear" w:color="auto" w:fill="auto"/>
            <w:noWrap/>
            <w:vAlign w:val="bottom"/>
            <w:hideMark/>
          </w:tcPr>
          <w:p w14:paraId="7B351EF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711" w:type="dxa"/>
            <w:tcBorders>
              <w:top w:val="nil"/>
              <w:left w:val="nil"/>
              <w:bottom w:val="single" w:sz="4" w:space="0" w:color="auto"/>
              <w:right w:val="single" w:sz="4" w:space="0" w:color="auto"/>
            </w:tcBorders>
            <w:shd w:val="clear" w:color="auto" w:fill="auto"/>
            <w:noWrap/>
            <w:vAlign w:val="bottom"/>
            <w:hideMark/>
          </w:tcPr>
          <w:p w14:paraId="3FF1686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434" w:type="dxa"/>
            <w:tcBorders>
              <w:top w:val="nil"/>
              <w:left w:val="nil"/>
              <w:bottom w:val="single" w:sz="4" w:space="0" w:color="auto"/>
              <w:right w:val="single" w:sz="4" w:space="0" w:color="auto"/>
            </w:tcBorders>
            <w:shd w:val="clear" w:color="auto" w:fill="auto"/>
            <w:noWrap/>
            <w:vAlign w:val="bottom"/>
            <w:hideMark/>
          </w:tcPr>
          <w:p w14:paraId="2B3E474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549" w:type="dxa"/>
            <w:tcBorders>
              <w:top w:val="nil"/>
              <w:left w:val="nil"/>
              <w:bottom w:val="single" w:sz="4" w:space="0" w:color="auto"/>
              <w:right w:val="single" w:sz="4" w:space="0" w:color="auto"/>
            </w:tcBorders>
            <w:shd w:val="clear" w:color="auto" w:fill="auto"/>
            <w:noWrap/>
            <w:vAlign w:val="bottom"/>
            <w:hideMark/>
          </w:tcPr>
          <w:p w14:paraId="0F403F5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713" w:type="dxa"/>
            <w:tcBorders>
              <w:top w:val="nil"/>
              <w:left w:val="nil"/>
              <w:bottom w:val="single" w:sz="4" w:space="0" w:color="auto"/>
              <w:right w:val="single" w:sz="4" w:space="0" w:color="auto"/>
            </w:tcBorders>
            <w:shd w:val="clear" w:color="auto" w:fill="auto"/>
            <w:noWrap/>
            <w:vAlign w:val="bottom"/>
            <w:hideMark/>
          </w:tcPr>
          <w:p w14:paraId="2EC9AA7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7D18BF34" w14:textId="77777777" w:rsidTr="00D72CBB">
        <w:trPr>
          <w:trHeight w:val="313"/>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14:paraId="7A26D8C4" w14:textId="77777777" w:rsidR="00F95CC7" w:rsidRPr="00940292" w:rsidRDefault="00F95CC7" w:rsidP="00F95CC7">
            <w:pPr>
              <w:spacing w:after="0" w:line="240" w:lineRule="auto"/>
              <w:ind w:left="0"/>
              <w:jc w:val="center"/>
              <w:rPr>
                <w:rFonts w:eastAsia="Times New Roman"/>
                <w:sz w:val="22"/>
              </w:rPr>
            </w:pPr>
            <w:r w:rsidRPr="00940292">
              <w:rPr>
                <w:rFonts w:eastAsia="Times New Roman"/>
                <w:sz w:val="22"/>
              </w:rPr>
              <w:t>Grand Total</w:t>
            </w:r>
          </w:p>
        </w:tc>
        <w:tc>
          <w:tcPr>
            <w:tcW w:w="1428" w:type="dxa"/>
            <w:tcBorders>
              <w:top w:val="single" w:sz="4" w:space="0" w:color="auto"/>
              <w:left w:val="nil"/>
              <w:bottom w:val="single" w:sz="4" w:space="0" w:color="auto"/>
              <w:right w:val="single" w:sz="4" w:space="0" w:color="auto"/>
            </w:tcBorders>
            <w:shd w:val="clear" w:color="auto" w:fill="auto"/>
            <w:noWrap/>
            <w:vAlign w:val="bottom"/>
          </w:tcPr>
          <w:p w14:paraId="3F56CB58"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7FC3B76C"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45" w:type="dxa"/>
            <w:tcBorders>
              <w:top w:val="single" w:sz="4" w:space="0" w:color="auto"/>
              <w:left w:val="nil"/>
              <w:bottom w:val="single" w:sz="4" w:space="0" w:color="auto"/>
              <w:right w:val="single" w:sz="4" w:space="0" w:color="auto"/>
            </w:tcBorders>
            <w:shd w:val="clear" w:color="auto" w:fill="auto"/>
            <w:noWrap/>
            <w:vAlign w:val="bottom"/>
          </w:tcPr>
          <w:p w14:paraId="12609CE1"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F6F13E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48" w:type="dxa"/>
            <w:tcBorders>
              <w:top w:val="single" w:sz="4" w:space="0" w:color="auto"/>
              <w:left w:val="nil"/>
              <w:bottom w:val="single" w:sz="4" w:space="0" w:color="auto"/>
              <w:right w:val="single" w:sz="4" w:space="0" w:color="auto"/>
            </w:tcBorders>
            <w:shd w:val="clear" w:color="auto" w:fill="auto"/>
            <w:noWrap/>
            <w:vAlign w:val="bottom"/>
          </w:tcPr>
          <w:p w14:paraId="035BF059"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79202EDD"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70" w:type="dxa"/>
            <w:tcBorders>
              <w:top w:val="single" w:sz="4" w:space="0" w:color="auto"/>
              <w:left w:val="nil"/>
              <w:bottom w:val="single" w:sz="4" w:space="0" w:color="auto"/>
              <w:right w:val="single" w:sz="4" w:space="0" w:color="auto"/>
            </w:tcBorders>
            <w:shd w:val="clear" w:color="auto" w:fill="auto"/>
            <w:noWrap/>
            <w:vAlign w:val="bottom"/>
          </w:tcPr>
          <w:p w14:paraId="62B2DEC0"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711" w:type="dxa"/>
            <w:tcBorders>
              <w:top w:val="single" w:sz="4" w:space="0" w:color="auto"/>
              <w:left w:val="nil"/>
              <w:bottom w:val="single" w:sz="4" w:space="0" w:color="auto"/>
              <w:right w:val="single" w:sz="4" w:space="0" w:color="auto"/>
            </w:tcBorders>
            <w:shd w:val="clear" w:color="auto" w:fill="auto"/>
            <w:noWrap/>
            <w:vAlign w:val="bottom"/>
          </w:tcPr>
          <w:p w14:paraId="03185F5E"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434" w:type="dxa"/>
            <w:tcBorders>
              <w:top w:val="single" w:sz="4" w:space="0" w:color="auto"/>
              <w:left w:val="nil"/>
              <w:bottom w:val="single" w:sz="4" w:space="0" w:color="auto"/>
              <w:right w:val="single" w:sz="4" w:space="0" w:color="auto"/>
            </w:tcBorders>
            <w:shd w:val="clear" w:color="auto" w:fill="auto"/>
            <w:noWrap/>
            <w:vAlign w:val="bottom"/>
          </w:tcPr>
          <w:p w14:paraId="590F570A"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549" w:type="dxa"/>
            <w:tcBorders>
              <w:top w:val="single" w:sz="4" w:space="0" w:color="auto"/>
              <w:left w:val="nil"/>
              <w:bottom w:val="single" w:sz="4" w:space="0" w:color="auto"/>
              <w:right w:val="single" w:sz="4" w:space="0" w:color="auto"/>
            </w:tcBorders>
            <w:shd w:val="clear" w:color="auto" w:fill="auto"/>
            <w:noWrap/>
            <w:vAlign w:val="bottom"/>
          </w:tcPr>
          <w:p w14:paraId="3C8AF5D3"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3A056C4E"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396C2A0C" w14:textId="77777777" w:rsidR="00F95CC7" w:rsidRPr="00940292" w:rsidRDefault="00F95CC7" w:rsidP="00F95CC7">
      <w:pPr>
        <w:ind w:left="0"/>
        <w:jc w:val="left"/>
      </w:pPr>
      <w:r w:rsidRPr="00940292">
        <w:t>*Attach supporting documents</w:t>
      </w:r>
    </w:p>
    <w:p w14:paraId="0595E774" w14:textId="77777777" w:rsidR="00F95CC7" w:rsidRPr="00940292" w:rsidRDefault="00F95CC7" w:rsidP="00F95CC7">
      <w:pPr>
        <w:ind w:left="0"/>
        <w:jc w:val="left"/>
      </w:pPr>
    </w:p>
    <w:p w14:paraId="62DCFF7E" w14:textId="77777777" w:rsidR="00F95CC7" w:rsidRPr="00940292" w:rsidRDefault="00F95CC7" w:rsidP="00F95CC7">
      <w:pPr>
        <w:ind w:left="0"/>
        <w:jc w:val="left"/>
      </w:pPr>
    </w:p>
    <w:p w14:paraId="53426102" w14:textId="77777777" w:rsidR="00F95CC7" w:rsidRPr="00940292" w:rsidRDefault="00F95CC7" w:rsidP="00F95CC7">
      <w:pPr>
        <w:ind w:left="0"/>
        <w:jc w:val="left"/>
      </w:pPr>
      <w:r w:rsidRPr="00940292">
        <w:lastRenderedPageBreak/>
        <w:t>Table 4: Recycle summary report</w:t>
      </w:r>
    </w:p>
    <w:tbl>
      <w:tblPr>
        <w:tblW w:w="9391" w:type="dxa"/>
        <w:tblLook w:val="04A0" w:firstRow="1" w:lastRow="0" w:firstColumn="1" w:lastColumn="0" w:noHBand="0" w:noVBand="1"/>
      </w:tblPr>
      <w:tblGrid>
        <w:gridCol w:w="1075"/>
        <w:gridCol w:w="3330"/>
        <w:gridCol w:w="2644"/>
        <w:gridCol w:w="2342"/>
      </w:tblGrid>
      <w:tr w:rsidR="00F95CC7" w:rsidRPr="00940292" w14:paraId="67C7355B" w14:textId="77777777" w:rsidTr="00D72CBB">
        <w:trPr>
          <w:trHeight w:val="258"/>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7A92"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SI</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25BAFBA6"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Name of the Obliged Entities</w:t>
            </w:r>
          </w:p>
        </w:tc>
        <w:tc>
          <w:tcPr>
            <w:tcW w:w="2644" w:type="dxa"/>
            <w:tcBorders>
              <w:top w:val="single" w:sz="4" w:space="0" w:color="auto"/>
              <w:left w:val="nil"/>
              <w:bottom w:val="single" w:sz="4" w:space="0" w:color="auto"/>
              <w:right w:val="single" w:sz="4" w:space="0" w:color="auto"/>
            </w:tcBorders>
            <w:shd w:val="clear" w:color="auto" w:fill="auto"/>
            <w:noWrap/>
            <w:vAlign w:val="bottom"/>
            <w:hideMark/>
          </w:tcPr>
          <w:p w14:paraId="1154C329"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Recycled (Tons/Year)</w:t>
            </w: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7BCFA3AE"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Recycled %</w:t>
            </w:r>
          </w:p>
        </w:tc>
      </w:tr>
      <w:tr w:rsidR="00F95CC7" w:rsidRPr="00940292" w14:paraId="5E92CF09"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056DAAB"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1</w:t>
            </w:r>
          </w:p>
        </w:tc>
        <w:tc>
          <w:tcPr>
            <w:tcW w:w="3330" w:type="dxa"/>
            <w:tcBorders>
              <w:top w:val="nil"/>
              <w:left w:val="nil"/>
              <w:bottom w:val="single" w:sz="4" w:space="0" w:color="auto"/>
              <w:right w:val="single" w:sz="4" w:space="0" w:color="auto"/>
            </w:tcBorders>
            <w:shd w:val="clear" w:color="auto" w:fill="auto"/>
            <w:noWrap/>
            <w:vAlign w:val="bottom"/>
            <w:hideMark/>
          </w:tcPr>
          <w:p w14:paraId="7F0FC09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1A5B4A7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3B44EF0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496314B1"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11D70E6"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2</w:t>
            </w:r>
          </w:p>
        </w:tc>
        <w:tc>
          <w:tcPr>
            <w:tcW w:w="3330" w:type="dxa"/>
            <w:tcBorders>
              <w:top w:val="nil"/>
              <w:left w:val="nil"/>
              <w:bottom w:val="single" w:sz="4" w:space="0" w:color="auto"/>
              <w:right w:val="single" w:sz="4" w:space="0" w:color="auto"/>
            </w:tcBorders>
            <w:shd w:val="clear" w:color="auto" w:fill="auto"/>
            <w:noWrap/>
            <w:vAlign w:val="bottom"/>
            <w:hideMark/>
          </w:tcPr>
          <w:p w14:paraId="2180FF3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6CCBF51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6787375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3C3755B1"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91DAF73"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3</w:t>
            </w:r>
          </w:p>
        </w:tc>
        <w:tc>
          <w:tcPr>
            <w:tcW w:w="3330" w:type="dxa"/>
            <w:tcBorders>
              <w:top w:val="nil"/>
              <w:left w:val="nil"/>
              <w:bottom w:val="single" w:sz="4" w:space="0" w:color="auto"/>
              <w:right w:val="single" w:sz="4" w:space="0" w:color="auto"/>
            </w:tcBorders>
            <w:shd w:val="clear" w:color="auto" w:fill="auto"/>
            <w:noWrap/>
            <w:vAlign w:val="bottom"/>
            <w:hideMark/>
          </w:tcPr>
          <w:p w14:paraId="02E0D73A"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06AD76B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47AFBEC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067461E"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1DF3DB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w:t>
            </w:r>
          </w:p>
        </w:tc>
        <w:tc>
          <w:tcPr>
            <w:tcW w:w="3330" w:type="dxa"/>
            <w:tcBorders>
              <w:top w:val="nil"/>
              <w:left w:val="nil"/>
              <w:bottom w:val="single" w:sz="4" w:space="0" w:color="auto"/>
              <w:right w:val="single" w:sz="4" w:space="0" w:color="auto"/>
            </w:tcBorders>
            <w:shd w:val="clear" w:color="auto" w:fill="auto"/>
            <w:noWrap/>
            <w:vAlign w:val="bottom"/>
            <w:hideMark/>
          </w:tcPr>
          <w:p w14:paraId="5C4E99B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4E6B3F2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036337F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0DBC562" w14:textId="77777777" w:rsidTr="00D72CBB">
        <w:trPr>
          <w:trHeight w:val="25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4F9ADA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Total</w:t>
            </w:r>
          </w:p>
        </w:tc>
        <w:tc>
          <w:tcPr>
            <w:tcW w:w="3330" w:type="dxa"/>
            <w:tcBorders>
              <w:top w:val="nil"/>
              <w:left w:val="nil"/>
              <w:bottom w:val="single" w:sz="4" w:space="0" w:color="auto"/>
              <w:right w:val="single" w:sz="4" w:space="0" w:color="auto"/>
            </w:tcBorders>
            <w:shd w:val="clear" w:color="auto" w:fill="auto"/>
            <w:noWrap/>
            <w:vAlign w:val="bottom"/>
            <w:hideMark/>
          </w:tcPr>
          <w:p w14:paraId="59871DA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44" w:type="dxa"/>
            <w:tcBorders>
              <w:top w:val="nil"/>
              <w:left w:val="nil"/>
              <w:bottom w:val="single" w:sz="4" w:space="0" w:color="auto"/>
              <w:right w:val="single" w:sz="4" w:space="0" w:color="auto"/>
            </w:tcBorders>
            <w:shd w:val="clear" w:color="auto" w:fill="auto"/>
            <w:noWrap/>
            <w:vAlign w:val="bottom"/>
            <w:hideMark/>
          </w:tcPr>
          <w:p w14:paraId="2F898EE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342" w:type="dxa"/>
            <w:tcBorders>
              <w:top w:val="nil"/>
              <w:left w:val="nil"/>
              <w:bottom w:val="single" w:sz="4" w:space="0" w:color="auto"/>
              <w:right w:val="single" w:sz="4" w:space="0" w:color="auto"/>
            </w:tcBorders>
            <w:shd w:val="clear" w:color="auto" w:fill="auto"/>
            <w:noWrap/>
            <w:vAlign w:val="bottom"/>
            <w:hideMark/>
          </w:tcPr>
          <w:p w14:paraId="4B3BD15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bl>
    <w:p w14:paraId="1A303053" w14:textId="77777777" w:rsidR="00F95CC7" w:rsidRPr="00940292" w:rsidRDefault="00F95CC7" w:rsidP="00F95CC7">
      <w:pPr>
        <w:ind w:left="0"/>
        <w:jc w:val="left"/>
      </w:pPr>
    </w:p>
    <w:p w14:paraId="45BA8CF6" w14:textId="77777777" w:rsidR="00F95CC7" w:rsidRPr="00940292" w:rsidRDefault="00F95CC7" w:rsidP="00F95CC7">
      <w:pPr>
        <w:ind w:left="0"/>
        <w:jc w:val="left"/>
      </w:pPr>
      <w:r w:rsidRPr="00940292">
        <w:t>Table 5: Itemized Disposal Report (one report for each obliged entities)</w:t>
      </w:r>
    </w:p>
    <w:tbl>
      <w:tblPr>
        <w:tblW w:w="12944" w:type="dxa"/>
        <w:tblLook w:val="04A0" w:firstRow="1" w:lastRow="0" w:firstColumn="1" w:lastColumn="0" w:noHBand="0" w:noVBand="1"/>
      </w:tblPr>
      <w:tblGrid>
        <w:gridCol w:w="2062"/>
        <w:gridCol w:w="2861"/>
        <w:gridCol w:w="1203"/>
        <w:gridCol w:w="2741"/>
        <w:gridCol w:w="1324"/>
        <w:gridCol w:w="2753"/>
      </w:tblGrid>
      <w:tr w:rsidR="00F95CC7" w:rsidRPr="00940292" w14:paraId="2DC1BC4D" w14:textId="77777777" w:rsidTr="00D72CBB">
        <w:trPr>
          <w:trHeight w:val="276"/>
          <w:tblHeader/>
        </w:trPr>
        <w:tc>
          <w:tcPr>
            <w:tcW w:w="20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BE84AC"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Category</w:t>
            </w:r>
          </w:p>
        </w:tc>
        <w:tc>
          <w:tcPr>
            <w:tcW w:w="812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F48304"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 xml:space="preserve">Volume of Disposal </w:t>
            </w: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303B4"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Means of Verification*</w:t>
            </w:r>
          </w:p>
        </w:tc>
      </w:tr>
      <w:tr w:rsidR="00F95CC7" w:rsidRPr="00940292" w14:paraId="7420EBFA" w14:textId="77777777" w:rsidTr="00D72CBB">
        <w:trPr>
          <w:trHeight w:val="276"/>
          <w:tblHeader/>
        </w:trPr>
        <w:tc>
          <w:tcPr>
            <w:tcW w:w="2062" w:type="dxa"/>
            <w:vMerge/>
            <w:tcBorders>
              <w:top w:val="single" w:sz="4" w:space="0" w:color="auto"/>
              <w:left w:val="single" w:sz="4" w:space="0" w:color="auto"/>
              <w:bottom w:val="single" w:sz="4" w:space="0" w:color="auto"/>
              <w:right w:val="single" w:sz="4" w:space="0" w:color="auto"/>
            </w:tcBorders>
            <w:vAlign w:val="center"/>
            <w:hideMark/>
          </w:tcPr>
          <w:p w14:paraId="7C619A61"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40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6C7539"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LGI (Landfilled)</w:t>
            </w:r>
          </w:p>
        </w:tc>
        <w:tc>
          <w:tcPr>
            <w:tcW w:w="40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D9DA75" w14:textId="77777777" w:rsidR="00F95CC7" w:rsidRPr="00940292" w:rsidRDefault="00F95CC7" w:rsidP="00F95CC7">
            <w:pPr>
              <w:spacing w:after="0" w:line="240" w:lineRule="auto"/>
              <w:ind w:left="0"/>
              <w:jc w:val="center"/>
              <w:rPr>
                <w:rFonts w:eastAsia="Times New Roman"/>
                <w:b/>
                <w:bCs/>
                <w:color w:val="000000"/>
                <w:kern w:val="0"/>
                <w14:ligatures w14:val="none"/>
              </w:rPr>
            </w:pPr>
            <w:r w:rsidRPr="00940292">
              <w:rPr>
                <w:rFonts w:eastAsia="Times New Roman"/>
                <w:b/>
                <w:bCs/>
                <w:color w:val="000000"/>
                <w:kern w:val="0"/>
                <w14:ligatures w14:val="none"/>
              </w:rPr>
              <w:t>Other</w:t>
            </w: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0E9E90AD"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7DC053AC" w14:textId="77777777" w:rsidTr="00D72CBB">
        <w:trPr>
          <w:trHeight w:val="77"/>
          <w:tblHeader/>
        </w:trPr>
        <w:tc>
          <w:tcPr>
            <w:tcW w:w="2062" w:type="dxa"/>
            <w:vMerge/>
            <w:tcBorders>
              <w:top w:val="single" w:sz="4" w:space="0" w:color="auto"/>
              <w:left w:val="single" w:sz="4" w:space="0" w:color="auto"/>
              <w:bottom w:val="single" w:sz="4" w:space="0" w:color="auto"/>
              <w:right w:val="single" w:sz="4" w:space="0" w:color="auto"/>
            </w:tcBorders>
            <w:vAlign w:val="center"/>
            <w:hideMark/>
          </w:tcPr>
          <w:p w14:paraId="2E09B954" w14:textId="77777777" w:rsidR="00F95CC7" w:rsidRPr="00940292" w:rsidRDefault="00F95CC7" w:rsidP="00F95CC7">
            <w:pPr>
              <w:spacing w:after="0" w:line="240" w:lineRule="auto"/>
              <w:ind w:left="0"/>
              <w:jc w:val="left"/>
              <w:rPr>
                <w:rFonts w:eastAsia="Times New Roman"/>
                <w:b/>
                <w:bCs/>
                <w:color w:val="000000"/>
                <w:kern w:val="0"/>
                <w14:ligatures w14:val="none"/>
              </w:rPr>
            </w:pPr>
          </w:p>
        </w:tc>
        <w:tc>
          <w:tcPr>
            <w:tcW w:w="2861" w:type="dxa"/>
            <w:tcBorders>
              <w:top w:val="nil"/>
              <w:left w:val="nil"/>
              <w:bottom w:val="single" w:sz="4" w:space="0" w:color="auto"/>
              <w:right w:val="single" w:sz="4" w:space="0" w:color="auto"/>
            </w:tcBorders>
            <w:shd w:val="clear" w:color="auto" w:fill="auto"/>
            <w:hideMark/>
          </w:tcPr>
          <w:p w14:paraId="46178762"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203" w:type="dxa"/>
            <w:tcBorders>
              <w:top w:val="nil"/>
              <w:left w:val="nil"/>
              <w:bottom w:val="single" w:sz="4" w:space="0" w:color="auto"/>
              <w:right w:val="single" w:sz="4" w:space="0" w:color="auto"/>
            </w:tcBorders>
            <w:shd w:val="clear" w:color="auto" w:fill="auto"/>
            <w:noWrap/>
            <w:hideMark/>
          </w:tcPr>
          <w:p w14:paraId="0FB19977"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741" w:type="dxa"/>
            <w:tcBorders>
              <w:top w:val="nil"/>
              <w:left w:val="nil"/>
              <w:bottom w:val="single" w:sz="4" w:space="0" w:color="auto"/>
              <w:right w:val="single" w:sz="4" w:space="0" w:color="auto"/>
            </w:tcBorders>
            <w:shd w:val="clear" w:color="auto" w:fill="auto"/>
            <w:hideMark/>
          </w:tcPr>
          <w:p w14:paraId="2B591C0F"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Amount (Tons/year)</w:t>
            </w:r>
          </w:p>
        </w:tc>
        <w:tc>
          <w:tcPr>
            <w:tcW w:w="1324" w:type="dxa"/>
            <w:tcBorders>
              <w:top w:val="nil"/>
              <w:left w:val="nil"/>
              <w:bottom w:val="single" w:sz="4" w:space="0" w:color="auto"/>
              <w:right w:val="single" w:sz="4" w:space="0" w:color="auto"/>
            </w:tcBorders>
            <w:shd w:val="clear" w:color="auto" w:fill="auto"/>
            <w:noWrap/>
            <w:hideMark/>
          </w:tcPr>
          <w:p w14:paraId="14963D46"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w:t>
            </w: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62B96764"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47C99CCA"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5656E059"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1: Rigid Plastic</w:t>
            </w:r>
          </w:p>
          <w:p w14:paraId="5DE9A1B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66ED5B64"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AD805D6"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Cont.</w:t>
            </w:r>
          </w:p>
        </w:tc>
        <w:tc>
          <w:tcPr>
            <w:tcW w:w="2861" w:type="dxa"/>
            <w:tcBorders>
              <w:top w:val="nil"/>
              <w:left w:val="nil"/>
              <w:bottom w:val="single" w:sz="4" w:space="0" w:color="auto"/>
              <w:right w:val="single" w:sz="4" w:space="0" w:color="auto"/>
            </w:tcBorders>
            <w:shd w:val="clear" w:color="auto" w:fill="auto"/>
            <w:noWrap/>
            <w:vAlign w:val="bottom"/>
            <w:hideMark/>
          </w:tcPr>
          <w:p w14:paraId="0C64BBE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03" w:type="dxa"/>
            <w:tcBorders>
              <w:top w:val="nil"/>
              <w:left w:val="nil"/>
              <w:bottom w:val="single" w:sz="4" w:space="0" w:color="auto"/>
              <w:right w:val="single" w:sz="4" w:space="0" w:color="auto"/>
            </w:tcBorders>
            <w:shd w:val="clear" w:color="auto" w:fill="auto"/>
            <w:noWrap/>
            <w:vAlign w:val="bottom"/>
            <w:hideMark/>
          </w:tcPr>
          <w:p w14:paraId="0F8992F8"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2BD7E5D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149980B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5FEAA50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5C655FD0"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1C90C169"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2: Flexible Plastic</w:t>
            </w:r>
          </w:p>
          <w:p w14:paraId="78588C51"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780C01F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7FB3B14C"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2BA5B1B6"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203" w:type="dxa"/>
            <w:tcBorders>
              <w:top w:val="nil"/>
              <w:left w:val="nil"/>
              <w:bottom w:val="single" w:sz="4" w:space="0" w:color="auto"/>
              <w:right w:val="single" w:sz="4" w:space="0" w:color="auto"/>
            </w:tcBorders>
            <w:shd w:val="clear" w:color="auto" w:fill="auto"/>
            <w:noWrap/>
            <w:vAlign w:val="bottom"/>
            <w:hideMark/>
          </w:tcPr>
          <w:p w14:paraId="0E9F6BC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14F5C6B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33D65BFD"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4193C12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7F6C23B0"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hideMark/>
          </w:tcPr>
          <w:p w14:paraId="38199152"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3: Plastic Bag</w:t>
            </w:r>
          </w:p>
          <w:p w14:paraId="47E8B9B3"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628E9BC"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lastRenderedPageBreak/>
              <w:t>Item 2</w:t>
            </w:r>
            <w:r w:rsidRPr="00940292">
              <w:rPr>
                <w:rFonts w:eastAsia="Times New Roman"/>
                <w:kern w:val="0"/>
                <w:sz w:val="22"/>
                <w14:ligatures w14:val="none"/>
              </w:rPr>
              <w:br/>
              <w:t>……..</w:t>
            </w:r>
            <w:r w:rsidRPr="00940292">
              <w:rPr>
                <w:rFonts w:eastAsia="Times New Roman"/>
                <w:kern w:val="0"/>
                <w:sz w:val="22"/>
                <w14:ligatures w14:val="none"/>
              </w:rPr>
              <w:br/>
              <w:t>……..</w:t>
            </w:r>
          </w:p>
          <w:p w14:paraId="2A9BA5B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hideMark/>
          </w:tcPr>
          <w:p w14:paraId="303238B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lastRenderedPageBreak/>
              <w:t> </w:t>
            </w:r>
          </w:p>
        </w:tc>
        <w:tc>
          <w:tcPr>
            <w:tcW w:w="1203" w:type="dxa"/>
            <w:tcBorders>
              <w:top w:val="nil"/>
              <w:left w:val="nil"/>
              <w:bottom w:val="single" w:sz="4" w:space="0" w:color="auto"/>
              <w:right w:val="single" w:sz="4" w:space="0" w:color="auto"/>
            </w:tcBorders>
            <w:shd w:val="clear" w:color="auto" w:fill="auto"/>
            <w:noWrap/>
            <w:vAlign w:val="bottom"/>
            <w:hideMark/>
          </w:tcPr>
          <w:p w14:paraId="11B5FA3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41" w:type="dxa"/>
            <w:tcBorders>
              <w:top w:val="nil"/>
              <w:left w:val="nil"/>
              <w:bottom w:val="single" w:sz="4" w:space="0" w:color="auto"/>
              <w:right w:val="single" w:sz="4" w:space="0" w:color="auto"/>
            </w:tcBorders>
            <w:shd w:val="clear" w:color="auto" w:fill="auto"/>
            <w:noWrap/>
            <w:vAlign w:val="bottom"/>
            <w:hideMark/>
          </w:tcPr>
          <w:p w14:paraId="0D4D5CB0"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1324" w:type="dxa"/>
            <w:tcBorders>
              <w:top w:val="nil"/>
              <w:left w:val="nil"/>
              <w:bottom w:val="single" w:sz="4" w:space="0" w:color="auto"/>
              <w:right w:val="single" w:sz="4" w:space="0" w:color="auto"/>
            </w:tcBorders>
            <w:shd w:val="clear" w:color="auto" w:fill="auto"/>
            <w:noWrap/>
            <w:vAlign w:val="bottom"/>
            <w:hideMark/>
          </w:tcPr>
          <w:p w14:paraId="6BE988B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753" w:type="dxa"/>
            <w:tcBorders>
              <w:top w:val="nil"/>
              <w:left w:val="nil"/>
              <w:bottom w:val="single" w:sz="4" w:space="0" w:color="auto"/>
              <w:right w:val="single" w:sz="4" w:space="0" w:color="auto"/>
            </w:tcBorders>
            <w:shd w:val="clear" w:color="auto" w:fill="auto"/>
            <w:noWrap/>
            <w:vAlign w:val="bottom"/>
            <w:hideMark/>
          </w:tcPr>
          <w:p w14:paraId="792E472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422D669C" w14:textId="77777777" w:rsidTr="00D72CBB">
        <w:trPr>
          <w:trHeight w:val="276"/>
        </w:trPr>
        <w:tc>
          <w:tcPr>
            <w:tcW w:w="2062" w:type="dxa"/>
            <w:tcBorders>
              <w:top w:val="nil"/>
              <w:left w:val="single" w:sz="4" w:space="0" w:color="auto"/>
              <w:bottom w:val="single" w:sz="4" w:space="0" w:color="auto"/>
              <w:right w:val="single" w:sz="4" w:space="0" w:color="auto"/>
            </w:tcBorders>
            <w:shd w:val="clear" w:color="auto" w:fill="auto"/>
            <w:noWrap/>
          </w:tcPr>
          <w:p w14:paraId="72A221A1"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4: Polystyrene</w:t>
            </w:r>
          </w:p>
          <w:p w14:paraId="50F0FFB8"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88F14C7"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341CF574"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 xml:space="preserve">              Cont.</w:t>
            </w:r>
          </w:p>
        </w:tc>
        <w:tc>
          <w:tcPr>
            <w:tcW w:w="2861" w:type="dxa"/>
            <w:tcBorders>
              <w:top w:val="nil"/>
              <w:left w:val="nil"/>
              <w:bottom w:val="single" w:sz="4" w:space="0" w:color="auto"/>
              <w:right w:val="single" w:sz="4" w:space="0" w:color="auto"/>
            </w:tcBorders>
            <w:shd w:val="clear" w:color="auto" w:fill="auto"/>
            <w:noWrap/>
            <w:vAlign w:val="bottom"/>
          </w:tcPr>
          <w:p w14:paraId="560130D7"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03" w:type="dxa"/>
            <w:tcBorders>
              <w:top w:val="nil"/>
              <w:left w:val="nil"/>
              <w:bottom w:val="single" w:sz="4" w:space="0" w:color="auto"/>
              <w:right w:val="single" w:sz="4" w:space="0" w:color="auto"/>
            </w:tcBorders>
            <w:shd w:val="clear" w:color="auto" w:fill="auto"/>
            <w:noWrap/>
            <w:vAlign w:val="bottom"/>
          </w:tcPr>
          <w:p w14:paraId="06BB8FCF"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41" w:type="dxa"/>
            <w:tcBorders>
              <w:top w:val="nil"/>
              <w:left w:val="nil"/>
              <w:bottom w:val="single" w:sz="4" w:space="0" w:color="auto"/>
              <w:right w:val="single" w:sz="4" w:space="0" w:color="auto"/>
            </w:tcBorders>
            <w:shd w:val="clear" w:color="auto" w:fill="auto"/>
            <w:noWrap/>
            <w:vAlign w:val="bottom"/>
          </w:tcPr>
          <w:p w14:paraId="6488BAA9"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324" w:type="dxa"/>
            <w:tcBorders>
              <w:top w:val="nil"/>
              <w:left w:val="nil"/>
              <w:bottom w:val="single" w:sz="4" w:space="0" w:color="auto"/>
              <w:right w:val="single" w:sz="4" w:space="0" w:color="auto"/>
            </w:tcBorders>
            <w:shd w:val="clear" w:color="auto" w:fill="auto"/>
            <w:noWrap/>
            <w:vAlign w:val="bottom"/>
          </w:tcPr>
          <w:p w14:paraId="6C6DC3A7"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53" w:type="dxa"/>
            <w:tcBorders>
              <w:top w:val="nil"/>
              <w:left w:val="nil"/>
              <w:bottom w:val="single" w:sz="4" w:space="0" w:color="auto"/>
              <w:right w:val="single" w:sz="4" w:space="0" w:color="auto"/>
            </w:tcBorders>
            <w:shd w:val="clear" w:color="auto" w:fill="auto"/>
            <w:noWrap/>
            <w:vAlign w:val="bottom"/>
          </w:tcPr>
          <w:p w14:paraId="49F7CAD7"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3D9EFC34" w14:textId="77777777" w:rsidTr="00D72CBB">
        <w:trPr>
          <w:trHeight w:val="276"/>
        </w:trPr>
        <w:tc>
          <w:tcPr>
            <w:tcW w:w="2062" w:type="dxa"/>
            <w:tcBorders>
              <w:top w:val="single" w:sz="4" w:space="0" w:color="auto"/>
              <w:left w:val="single" w:sz="4" w:space="0" w:color="auto"/>
              <w:bottom w:val="single" w:sz="4" w:space="0" w:color="auto"/>
              <w:right w:val="single" w:sz="4" w:space="0" w:color="auto"/>
            </w:tcBorders>
            <w:shd w:val="clear" w:color="auto" w:fill="auto"/>
            <w:noWrap/>
          </w:tcPr>
          <w:p w14:paraId="62C6339B"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Category 5: Others</w:t>
            </w:r>
          </w:p>
          <w:p w14:paraId="68B69F57"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1</w:t>
            </w:r>
          </w:p>
          <w:p w14:paraId="410BCB3C" w14:textId="77777777" w:rsidR="00F95CC7" w:rsidRPr="00940292" w:rsidRDefault="00F95CC7" w:rsidP="00F95CC7">
            <w:pPr>
              <w:numPr>
                <w:ilvl w:val="0"/>
                <w:numId w:val="15"/>
              </w:numPr>
              <w:spacing w:after="0" w:line="240" w:lineRule="auto"/>
              <w:contextualSpacing/>
              <w:jc w:val="left"/>
              <w:rPr>
                <w:rFonts w:eastAsia="Times New Roman"/>
                <w:kern w:val="0"/>
                <w:sz w:val="22"/>
                <w14:ligatures w14:val="none"/>
              </w:rPr>
            </w:pPr>
            <w:r w:rsidRPr="00940292">
              <w:rPr>
                <w:rFonts w:eastAsia="Times New Roman"/>
                <w:kern w:val="0"/>
                <w:sz w:val="22"/>
                <w14:ligatures w14:val="none"/>
              </w:rPr>
              <w:t>Item 2</w:t>
            </w:r>
            <w:r w:rsidRPr="00940292">
              <w:rPr>
                <w:rFonts w:eastAsia="Times New Roman"/>
                <w:kern w:val="0"/>
                <w:sz w:val="22"/>
                <w14:ligatures w14:val="none"/>
              </w:rPr>
              <w:br/>
              <w:t>……..</w:t>
            </w:r>
            <w:r w:rsidRPr="00940292">
              <w:rPr>
                <w:rFonts w:eastAsia="Times New Roman"/>
                <w:kern w:val="0"/>
                <w:sz w:val="22"/>
                <w14:ligatures w14:val="none"/>
              </w:rPr>
              <w:br/>
              <w:t>……..</w:t>
            </w:r>
          </w:p>
          <w:p w14:paraId="7C809595"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 xml:space="preserve">              Cont.</w:t>
            </w:r>
          </w:p>
        </w:tc>
        <w:tc>
          <w:tcPr>
            <w:tcW w:w="2861" w:type="dxa"/>
            <w:tcBorders>
              <w:top w:val="single" w:sz="4" w:space="0" w:color="auto"/>
              <w:left w:val="nil"/>
              <w:bottom w:val="single" w:sz="4" w:space="0" w:color="auto"/>
              <w:right w:val="single" w:sz="4" w:space="0" w:color="auto"/>
            </w:tcBorders>
            <w:shd w:val="clear" w:color="auto" w:fill="auto"/>
            <w:noWrap/>
            <w:vAlign w:val="bottom"/>
          </w:tcPr>
          <w:p w14:paraId="6BF77EB2"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03" w:type="dxa"/>
            <w:tcBorders>
              <w:top w:val="single" w:sz="4" w:space="0" w:color="auto"/>
              <w:left w:val="nil"/>
              <w:bottom w:val="single" w:sz="4" w:space="0" w:color="auto"/>
              <w:right w:val="single" w:sz="4" w:space="0" w:color="auto"/>
            </w:tcBorders>
            <w:shd w:val="clear" w:color="auto" w:fill="auto"/>
            <w:noWrap/>
            <w:vAlign w:val="bottom"/>
          </w:tcPr>
          <w:p w14:paraId="10C45F63"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41" w:type="dxa"/>
            <w:tcBorders>
              <w:top w:val="single" w:sz="4" w:space="0" w:color="auto"/>
              <w:left w:val="nil"/>
              <w:bottom w:val="single" w:sz="4" w:space="0" w:color="auto"/>
              <w:right w:val="single" w:sz="4" w:space="0" w:color="auto"/>
            </w:tcBorders>
            <w:shd w:val="clear" w:color="auto" w:fill="auto"/>
            <w:noWrap/>
            <w:vAlign w:val="bottom"/>
          </w:tcPr>
          <w:p w14:paraId="588C2205"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324" w:type="dxa"/>
            <w:tcBorders>
              <w:top w:val="single" w:sz="4" w:space="0" w:color="auto"/>
              <w:left w:val="nil"/>
              <w:bottom w:val="single" w:sz="4" w:space="0" w:color="auto"/>
              <w:right w:val="single" w:sz="4" w:space="0" w:color="auto"/>
            </w:tcBorders>
            <w:shd w:val="clear" w:color="auto" w:fill="auto"/>
            <w:noWrap/>
            <w:vAlign w:val="bottom"/>
          </w:tcPr>
          <w:p w14:paraId="1301F77B"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53" w:type="dxa"/>
            <w:tcBorders>
              <w:top w:val="single" w:sz="4" w:space="0" w:color="auto"/>
              <w:left w:val="nil"/>
              <w:bottom w:val="single" w:sz="4" w:space="0" w:color="auto"/>
              <w:right w:val="single" w:sz="4" w:space="0" w:color="auto"/>
            </w:tcBorders>
            <w:shd w:val="clear" w:color="auto" w:fill="auto"/>
            <w:noWrap/>
            <w:vAlign w:val="bottom"/>
          </w:tcPr>
          <w:p w14:paraId="4D7FDF1B" w14:textId="77777777" w:rsidR="00F95CC7" w:rsidRPr="00940292" w:rsidRDefault="00F95CC7" w:rsidP="00F95CC7">
            <w:pPr>
              <w:spacing w:after="0" w:line="240" w:lineRule="auto"/>
              <w:ind w:left="0"/>
              <w:jc w:val="left"/>
              <w:rPr>
                <w:rFonts w:eastAsia="Times New Roman"/>
                <w:color w:val="000000"/>
                <w:kern w:val="0"/>
                <w14:ligatures w14:val="none"/>
              </w:rPr>
            </w:pPr>
          </w:p>
        </w:tc>
      </w:tr>
      <w:tr w:rsidR="00F95CC7" w:rsidRPr="00940292" w14:paraId="61BFC9F4" w14:textId="77777777" w:rsidTr="00D72CBB">
        <w:trPr>
          <w:trHeight w:val="276"/>
        </w:trPr>
        <w:tc>
          <w:tcPr>
            <w:tcW w:w="2062" w:type="dxa"/>
            <w:tcBorders>
              <w:top w:val="single" w:sz="4" w:space="0" w:color="auto"/>
              <w:left w:val="single" w:sz="4" w:space="0" w:color="auto"/>
              <w:bottom w:val="single" w:sz="4" w:space="0" w:color="auto"/>
              <w:right w:val="single" w:sz="4" w:space="0" w:color="auto"/>
            </w:tcBorders>
            <w:shd w:val="clear" w:color="auto" w:fill="auto"/>
            <w:noWrap/>
          </w:tcPr>
          <w:p w14:paraId="173E383A" w14:textId="77777777" w:rsidR="00F95CC7" w:rsidRPr="00940292" w:rsidRDefault="00F95CC7" w:rsidP="00F95CC7">
            <w:pPr>
              <w:spacing w:after="0" w:line="240" w:lineRule="auto"/>
              <w:ind w:left="0"/>
              <w:jc w:val="left"/>
              <w:rPr>
                <w:rFonts w:eastAsia="Times New Roman"/>
                <w:sz w:val="22"/>
              </w:rPr>
            </w:pPr>
            <w:r w:rsidRPr="00940292">
              <w:rPr>
                <w:rFonts w:eastAsia="Times New Roman"/>
                <w:sz w:val="22"/>
              </w:rPr>
              <w:t>Grand Total</w:t>
            </w:r>
          </w:p>
        </w:tc>
        <w:tc>
          <w:tcPr>
            <w:tcW w:w="2861" w:type="dxa"/>
            <w:tcBorders>
              <w:top w:val="single" w:sz="4" w:space="0" w:color="auto"/>
              <w:left w:val="nil"/>
              <w:bottom w:val="single" w:sz="4" w:space="0" w:color="auto"/>
              <w:right w:val="single" w:sz="4" w:space="0" w:color="auto"/>
            </w:tcBorders>
            <w:shd w:val="clear" w:color="auto" w:fill="auto"/>
            <w:noWrap/>
            <w:vAlign w:val="bottom"/>
          </w:tcPr>
          <w:p w14:paraId="48FFBAAC"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203" w:type="dxa"/>
            <w:tcBorders>
              <w:top w:val="single" w:sz="4" w:space="0" w:color="auto"/>
              <w:left w:val="nil"/>
              <w:bottom w:val="single" w:sz="4" w:space="0" w:color="auto"/>
              <w:right w:val="single" w:sz="4" w:space="0" w:color="auto"/>
            </w:tcBorders>
            <w:shd w:val="clear" w:color="auto" w:fill="auto"/>
            <w:noWrap/>
            <w:vAlign w:val="bottom"/>
          </w:tcPr>
          <w:p w14:paraId="15A93BC4"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41" w:type="dxa"/>
            <w:tcBorders>
              <w:top w:val="single" w:sz="4" w:space="0" w:color="auto"/>
              <w:left w:val="nil"/>
              <w:bottom w:val="single" w:sz="4" w:space="0" w:color="auto"/>
              <w:right w:val="single" w:sz="4" w:space="0" w:color="auto"/>
            </w:tcBorders>
            <w:shd w:val="clear" w:color="auto" w:fill="auto"/>
            <w:noWrap/>
            <w:vAlign w:val="bottom"/>
          </w:tcPr>
          <w:p w14:paraId="18669B88"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1324" w:type="dxa"/>
            <w:tcBorders>
              <w:top w:val="single" w:sz="4" w:space="0" w:color="auto"/>
              <w:left w:val="nil"/>
              <w:bottom w:val="single" w:sz="4" w:space="0" w:color="auto"/>
              <w:right w:val="single" w:sz="4" w:space="0" w:color="auto"/>
            </w:tcBorders>
            <w:shd w:val="clear" w:color="auto" w:fill="auto"/>
            <w:noWrap/>
            <w:vAlign w:val="bottom"/>
          </w:tcPr>
          <w:p w14:paraId="33697544" w14:textId="77777777" w:rsidR="00F95CC7" w:rsidRPr="00940292" w:rsidRDefault="00F95CC7" w:rsidP="00F95CC7">
            <w:pPr>
              <w:spacing w:after="0" w:line="240" w:lineRule="auto"/>
              <w:ind w:left="0"/>
              <w:jc w:val="left"/>
              <w:rPr>
                <w:rFonts w:eastAsia="Times New Roman"/>
                <w:color w:val="000000"/>
                <w:kern w:val="0"/>
                <w14:ligatures w14:val="none"/>
              </w:rPr>
            </w:pPr>
          </w:p>
        </w:tc>
        <w:tc>
          <w:tcPr>
            <w:tcW w:w="2753" w:type="dxa"/>
            <w:tcBorders>
              <w:top w:val="single" w:sz="4" w:space="0" w:color="auto"/>
              <w:left w:val="nil"/>
              <w:bottom w:val="single" w:sz="4" w:space="0" w:color="auto"/>
              <w:right w:val="single" w:sz="4" w:space="0" w:color="auto"/>
            </w:tcBorders>
            <w:shd w:val="clear" w:color="auto" w:fill="auto"/>
            <w:noWrap/>
            <w:vAlign w:val="bottom"/>
          </w:tcPr>
          <w:p w14:paraId="6FC488C4" w14:textId="77777777" w:rsidR="00F95CC7" w:rsidRPr="00940292" w:rsidRDefault="00F95CC7" w:rsidP="00F95CC7">
            <w:pPr>
              <w:spacing w:after="0" w:line="240" w:lineRule="auto"/>
              <w:ind w:left="0"/>
              <w:jc w:val="left"/>
              <w:rPr>
                <w:rFonts w:eastAsia="Times New Roman"/>
                <w:color w:val="000000"/>
                <w:kern w:val="0"/>
                <w14:ligatures w14:val="none"/>
              </w:rPr>
            </w:pPr>
          </w:p>
        </w:tc>
      </w:tr>
    </w:tbl>
    <w:p w14:paraId="15B36E22" w14:textId="77777777" w:rsidR="00F95CC7" w:rsidRPr="00940292" w:rsidRDefault="00F95CC7" w:rsidP="00F95CC7">
      <w:pPr>
        <w:ind w:left="0"/>
        <w:jc w:val="left"/>
      </w:pPr>
      <w:r w:rsidRPr="00940292">
        <w:t>*Attach supporting documents</w:t>
      </w:r>
    </w:p>
    <w:p w14:paraId="1F94D5B0" w14:textId="77777777" w:rsidR="00F95CC7" w:rsidRPr="00940292" w:rsidRDefault="00F95CC7" w:rsidP="00F95CC7">
      <w:pPr>
        <w:ind w:left="0"/>
        <w:jc w:val="left"/>
      </w:pPr>
    </w:p>
    <w:p w14:paraId="2BD6716B" w14:textId="77777777" w:rsidR="00F95CC7" w:rsidRPr="00940292" w:rsidRDefault="00F95CC7" w:rsidP="00F95CC7">
      <w:pPr>
        <w:ind w:left="0"/>
        <w:jc w:val="left"/>
      </w:pPr>
    </w:p>
    <w:p w14:paraId="5CC9DD5A" w14:textId="77777777" w:rsidR="00F95CC7" w:rsidRPr="00940292" w:rsidRDefault="00F95CC7" w:rsidP="00F95CC7">
      <w:pPr>
        <w:ind w:left="0"/>
        <w:jc w:val="left"/>
      </w:pPr>
    </w:p>
    <w:p w14:paraId="473DAA79" w14:textId="77777777" w:rsidR="00F95CC7" w:rsidRPr="00940292" w:rsidRDefault="00F95CC7" w:rsidP="00F95CC7">
      <w:pPr>
        <w:ind w:left="0"/>
        <w:jc w:val="left"/>
      </w:pPr>
    </w:p>
    <w:p w14:paraId="23C1C990" w14:textId="77777777" w:rsidR="00F95CC7" w:rsidRPr="00940292" w:rsidRDefault="00F95CC7" w:rsidP="00F95CC7">
      <w:pPr>
        <w:ind w:left="0"/>
        <w:jc w:val="left"/>
      </w:pPr>
    </w:p>
    <w:p w14:paraId="5C5E587A" w14:textId="77777777" w:rsidR="00F95CC7" w:rsidRPr="00940292" w:rsidRDefault="00F95CC7" w:rsidP="00F95CC7">
      <w:pPr>
        <w:ind w:left="0"/>
        <w:jc w:val="left"/>
      </w:pPr>
    </w:p>
    <w:p w14:paraId="2A751EE2" w14:textId="77777777" w:rsidR="00F95CC7" w:rsidRPr="00940292" w:rsidRDefault="00F95CC7" w:rsidP="00F95CC7">
      <w:pPr>
        <w:ind w:left="0"/>
        <w:jc w:val="left"/>
      </w:pPr>
      <w:r w:rsidRPr="00940292">
        <w:lastRenderedPageBreak/>
        <w:t>Table 6: Disposal summary report</w:t>
      </w:r>
    </w:p>
    <w:tbl>
      <w:tblPr>
        <w:tblW w:w="10799" w:type="dxa"/>
        <w:tblLook w:val="04A0" w:firstRow="1" w:lastRow="0" w:firstColumn="1" w:lastColumn="0" w:noHBand="0" w:noVBand="1"/>
      </w:tblPr>
      <w:tblGrid>
        <w:gridCol w:w="1615"/>
        <w:gridCol w:w="3240"/>
        <w:gridCol w:w="3249"/>
        <w:gridCol w:w="2695"/>
      </w:tblGrid>
      <w:tr w:rsidR="00F95CC7" w:rsidRPr="00940292" w14:paraId="2D03C038" w14:textId="77777777" w:rsidTr="00D72CBB">
        <w:trPr>
          <w:trHeight w:val="281"/>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806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SI</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15016B2E"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Name of the Obliged Entities</w:t>
            </w:r>
          </w:p>
        </w:tc>
        <w:tc>
          <w:tcPr>
            <w:tcW w:w="3249" w:type="dxa"/>
            <w:tcBorders>
              <w:top w:val="single" w:sz="4" w:space="0" w:color="auto"/>
              <w:left w:val="nil"/>
              <w:bottom w:val="single" w:sz="4" w:space="0" w:color="auto"/>
              <w:right w:val="single" w:sz="4" w:space="0" w:color="auto"/>
            </w:tcBorders>
            <w:shd w:val="clear" w:color="auto" w:fill="auto"/>
            <w:noWrap/>
            <w:vAlign w:val="bottom"/>
            <w:hideMark/>
          </w:tcPr>
          <w:p w14:paraId="7279832C"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Disposed (Tons/Year)</w:t>
            </w:r>
          </w:p>
        </w:tc>
        <w:tc>
          <w:tcPr>
            <w:tcW w:w="2695" w:type="dxa"/>
            <w:tcBorders>
              <w:top w:val="single" w:sz="4" w:space="0" w:color="auto"/>
              <w:left w:val="nil"/>
              <w:bottom w:val="single" w:sz="4" w:space="0" w:color="auto"/>
              <w:right w:val="single" w:sz="4" w:space="0" w:color="auto"/>
            </w:tcBorders>
            <w:shd w:val="clear" w:color="auto" w:fill="auto"/>
            <w:noWrap/>
            <w:vAlign w:val="bottom"/>
            <w:hideMark/>
          </w:tcPr>
          <w:p w14:paraId="3AAA296B" w14:textId="77777777" w:rsidR="00F95CC7" w:rsidRPr="00940292" w:rsidRDefault="00F95CC7" w:rsidP="00F95CC7">
            <w:pPr>
              <w:spacing w:after="0" w:line="240" w:lineRule="auto"/>
              <w:ind w:left="0"/>
              <w:jc w:val="left"/>
              <w:rPr>
                <w:rFonts w:eastAsia="Times New Roman"/>
                <w:b/>
                <w:bCs/>
                <w:color w:val="000000"/>
                <w:kern w:val="0"/>
                <w14:ligatures w14:val="none"/>
              </w:rPr>
            </w:pPr>
            <w:r w:rsidRPr="00940292">
              <w:rPr>
                <w:rFonts w:eastAsia="Times New Roman"/>
                <w:b/>
                <w:bCs/>
                <w:color w:val="000000"/>
                <w:kern w:val="0"/>
                <w14:ligatures w14:val="none"/>
              </w:rPr>
              <w:t>Disposed %</w:t>
            </w:r>
          </w:p>
        </w:tc>
      </w:tr>
      <w:tr w:rsidR="00F95CC7" w:rsidRPr="00940292" w14:paraId="7C475DD9"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3F1EFBA"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1</w:t>
            </w:r>
          </w:p>
        </w:tc>
        <w:tc>
          <w:tcPr>
            <w:tcW w:w="3240" w:type="dxa"/>
            <w:tcBorders>
              <w:top w:val="nil"/>
              <w:left w:val="nil"/>
              <w:bottom w:val="single" w:sz="4" w:space="0" w:color="auto"/>
              <w:right w:val="single" w:sz="4" w:space="0" w:color="auto"/>
            </w:tcBorders>
            <w:shd w:val="clear" w:color="auto" w:fill="auto"/>
            <w:noWrap/>
            <w:vAlign w:val="bottom"/>
            <w:hideMark/>
          </w:tcPr>
          <w:p w14:paraId="73865BB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0478FDE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30B07363"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4B0F8213"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8E85992"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2</w:t>
            </w:r>
          </w:p>
        </w:tc>
        <w:tc>
          <w:tcPr>
            <w:tcW w:w="3240" w:type="dxa"/>
            <w:tcBorders>
              <w:top w:val="nil"/>
              <w:left w:val="nil"/>
              <w:bottom w:val="single" w:sz="4" w:space="0" w:color="auto"/>
              <w:right w:val="single" w:sz="4" w:space="0" w:color="auto"/>
            </w:tcBorders>
            <w:shd w:val="clear" w:color="auto" w:fill="auto"/>
            <w:noWrap/>
            <w:vAlign w:val="bottom"/>
            <w:hideMark/>
          </w:tcPr>
          <w:p w14:paraId="64C12D1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61EC09F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374772E5"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129AAE3C"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CFDE64D" w14:textId="77777777" w:rsidR="00F95CC7" w:rsidRPr="00940292" w:rsidRDefault="00F95CC7" w:rsidP="00F95CC7">
            <w:pPr>
              <w:spacing w:after="0" w:line="240" w:lineRule="auto"/>
              <w:ind w:left="0"/>
              <w:jc w:val="right"/>
              <w:rPr>
                <w:rFonts w:eastAsia="Times New Roman"/>
                <w:color w:val="000000"/>
                <w:kern w:val="0"/>
                <w14:ligatures w14:val="none"/>
              </w:rPr>
            </w:pPr>
            <w:r w:rsidRPr="00940292">
              <w:rPr>
                <w:rFonts w:eastAsia="Times New Roman"/>
                <w:color w:val="000000"/>
                <w:kern w:val="0"/>
                <w14:ligatures w14:val="none"/>
              </w:rPr>
              <w:t>3</w:t>
            </w:r>
          </w:p>
        </w:tc>
        <w:tc>
          <w:tcPr>
            <w:tcW w:w="3240" w:type="dxa"/>
            <w:tcBorders>
              <w:top w:val="nil"/>
              <w:left w:val="nil"/>
              <w:bottom w:val="single" w:sz="4" w:space="0" w:color="auto"/>
              <w:right w:val="single" w:sz="4" w:space="0" w:color="auto"/>
            </w:tcBorders>
            <w:shd w:val="clear" w:color="auto" w:fill="auto"/>
            <w:noWrap/>
            <w:vAlign w:val="bottom"/>
            <w:hideMark/>
          </w:tcPr>
          <w:p w14:paraId="2378D1D2"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6D16217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050E59E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784B9260"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31AEEB1"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w:t>
            </w:r>
          </w:p>
        </w:tc>
        <w:tc>
          <w:tcPr>
            <w:tcW w:w="3240" w:type="dxa"/>
            <w:tcBorders>
              <w:top w:val="nil"/>
              <w:left w:val="nil"/>
              <w:bottom w:val="single" w:sz="4" w:space="0" w:color="auto"/>
              <w:right w:val="single" w:sz="4" w:space="0" w:color="auto"/>
            </w:tcBorders>
            <w:shd w:val="clear" w:color="auto" w:fill="auto"/>
            <w:noWrap/>
            <w:vAlign w:val="bottom"/>
            <w:hideMark/>
          </w:tcPr>
          <w:p w14:paraId="4B43CD4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0327C404"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2797740B"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r w:rsidR="00F95CC7" w:rsidRPr="00940292" w14:paraId="06F72B35" w14:textId="77777777" w:rsidTr="00D72CBB">
        <w:trPr>
          <w:trHeight w:val="28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63B6F8E"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Total</w:t>
            </w:r>
          </w:p>
        </w:tc>
        <w:tc>
          <w:tcPr>
            <w:tcW w:w="3240" w:type="dxa"/>
            <w:tcBorders>
              <w:top w:val="nil"/>
              <w:left w:val="nil"/>
              <w:bottom w:val="single" w:sz="4" w:space="0" w:color="auto"/>
              <w:right w:val="single" w:sz="4" w:space="0" w:color="auto"/>
            </w:tcBorders>
            <w:shd w:val="clear" w:color="auto" w:fill="auto"/>
            <w:noWrap/>
            <w:vAlign w:val="bottom"/>
            <w:hideMark/>
          </w:tcPr>
          <w:p w14:paraId="313345AC"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3249" w:type="dxa"/>
            <w:tcBorders>
              <w:top w:val="nil"/>
              <w:left w:val="nil"/>
              <w:bottom w:val="single" w:sz="4" w:space="0" w:color="auto"/>
              <w:right w:val="single" w:sz="4" w:space="0" w:color="auto"/>
            </w:tcBorders>
            <w:shd w:val="clear" w:color="auto" w:fill="auto"/>
            <w:noWrap/>
            <w:vAlign w:val="bottom"/>
            <w:hideMark/>
          </w:tcPr>
          <w:p w14:paraId="17049BF9"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c>
          <w:tcPr>
            <w:tcW w:w="2695" w:type="dxa"/>
            <w:tcBorders>
              <w:top w:val="nil"/>
              <w:left w:val="nil"/>
              <w:bottom w:val="single" w:sz="4" w:space="0" w:color="auto"/>
              <w:right w:val="single" w:sz="4" w:space="0" w:color="auto"/>
            </w:tcBorders>
            <w:shd w:val="clear" w:color="auto" w:fill="auto"/>
            <w:noWrap/>
            <w:vAlign w:val="bottom"/>
            <w:hideMark/>
          </w:tcPr>
          <w:p w14:paraId="26E053AF" w14:textId="77777777" w:rsidR="00F95CC7" w:rsidRPr="00940292" w:rsidRDefault="00F95CC7" w:rsidP="00F95CC7">
            <w:pPr>
              <w:spacing w:after="0" w:line="240" w:lineRule="auto"/>
              <w:ind w:left="0"/>
              <w:jc w:val="left"/>
              <w:rPr>
                <w:rFonts w:eastAsia="Times New Roman"/>
                <w:color w:val="000000"/>
                <w:kern w:val="0"/>
                <w14:ligatures w14:val="none"/>
              </w:rPr>
            </w:pPr>
            <w:r w:rsidRPr="00940292">
              <w:rPr>
                <w:rFonts w:eastAsia="Times New Roman"/>
                <w:color w:val="000000"/>
                <w:kern w:val="0"/>
                <w14:ligatures w14:val="none"/>
              </w:rPr>
              <w:t> </w:t>
            </w:r>
          </w:p>
        </w:tc>
      </w:tr>
    </w:tbl>
    <w:p w14:paraId="5341406F" w14:textId="77777777" w:rsidR="00F95CC7" w:rsidRPr="00940292" w:rsidRDefault="00F95CC7" w:rsidP="00F95CC7">
      <w:pPr>
        <w:ind w:left="0"/>
        <w:jc w:val="left"/>
      </w:pPr>
    </w:p>
    <w:p w14:paraId="0951B44D" w14:textId="77777777" w:rsidR="00F95CC7" w:rsidRPr="00940292" w:rsidRDefault="00F95CC7" w:rsidP="00F95CC7">
      <w:pPr>
        <w:ind w:left="0"/>
        <w:jc w:val="left"/>
        <w:rPr>
          <w:rFonts w:ascii="Arial" w:hAnsi="Arial" w:cs="Arial"/>
          <w:noProof/>
          <w:sz w:val="20"/>
          <w:szCs w:val="20"/>
        </w:rPr>
      </w:pPr>
    </w:p>
    <w:p w14:paraId="1E7E9683" w14:textId="77777777" w:rsidR="00F95CC7" w:rsidRPr="00940292" w:rsidRDefault="00F95CC7" w:rsidP="00F95CC7">
      <w:pPr>
        <w:ind w:left="0"/>
        <w:jc w:val="left"/>
        <w:rPr>
          <w:rFonts w:ascii="Arial" w:hAnsi="Arial" w:cs="Arial"/>
          <w:noProof/>
          <w:sz w:val="20"/>
          <w:szCs w:val="20"/>
        </w:rPr>
      </w:pPr>
    </w:p>
    <w:p w14:paraId="7960DD54" w14:textId="77777777" w:rsidR="00F95CC7" w:rsidRPr="00940292" w:rsidRDefault="00F95CC7" w:rsidP="00F95CC7">
      <w:pPr>
        <w:ind w:left="0"/>
        <w:jc w:val="left"/>
      </w:pPr>
    </w:p>
    <w:p w14:paraId="1417D322" w14:textId="77777777" w:rsidR="00F95CC7" w:rsidRPr="00940292" w:rsidRDefault="00F95CC7" w:rsidP="00F95CC7">
      <w:pPr>
        <w:ind w:left="0"/>
        <w:jc w:val="left"/>
      </w:pPr>
      <w:r w:rsidRPr="00940292">
        <w:rPr>
          <w:rFonts w:asciiTheme="minorHAnsi" w:hAnsiTheme="minorHAnsi" w:cstheme="minorBidi"/>
          <w:noProof/>
          <w:sz w:val="22"/>
          <w:szCs w:val="22"/>
        </w:rPr>
        <mc:AlternateContent>
          <mc:Choice Requires="wps">
            <w:drawing>
              <wp:anchor distT="0" distB="0" distL="114300" distR="114300" simplePos="0" relativeHeight="251684864" behindDoc="0" locked="0" layoutInCell="1" allowOverlap="1" wp14:anchorId="5E3F8C3A" wp14:editId="663A95A0">
                <wp:simplePos x="0" y="0"/>
                <wp:positionH relativeFrom="margin">
                  <wp:posOffset>171450</wp:posOffset>
                </wp:positionH>
                <wp:positionV relativeFrom="paragraph">
                  <wp:posOffset>132715</wp:posOffset>
                </wp:positionV>
                <wp:extent cx="6248400" cy="682978"/>
                <wp:effectExtent l="0" t="0" r="0" b="3175"/>
                <wp:wrapNone/>
                <wp:docPr id="747303229" name="Text Box 1"/>
                <wp:cNvGraphicFramePr/>
                <a:graphic xmlns:a="http://schemas.openxmlformats.org/drawingml/2006/main">
                  <a:graphicData uri="http://schemas.microsoft.com/office/word/2010/wordprocessingShape">
                    <wps:wsp>
                      <wps:cNvSpPr txBox="1"/>
                      <wps:spPr>
                        <a:xfrm>
                          <a:off x="0" y="0"/>
                          <a:ext cx="6248400" cy="682978"/>
                        </a:xfrm>
                        <a:prstGeom prst="rect">
                          <a:avLst/>
                        </a:prstGeom>
                        <a:solidFill>
                          <a:sysClr val="window" lastClr="FFFFFF"/>
                        </a:solidFill>
                        <a:ln w="6350">
                          <a:noFill/>
                        </a:ln>
                      </wps:spPr>
                      <wps:txbx>
                        <w:txbxContent>
                          <w:p w14:paraId="69512AD1" w14:textId="77777777" w:rsidR="00D72CBB" w:rsidRDefault="00D72CBB" w:rsidP="00F95CC7">
                            <w:r>
                              <w:t>_____________________________                                                                                ________________</w:t>
                            </w:r>
                          </w:p>
                          <w:p w14:paraId="69E49254"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8C3A" id="_x0000_s1030" type="#_x0000_t202" style="position:absolute;margin-left:13.5pt;margin-top:10.45pt;width:492pt;height:53.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" fillcolor="window" stroked="f" strokeweight=".5pt">
                <v:textbox>
                  <w:txbxContent>
                    <w:p w14:paraId="69512AD1" w14:textId="77777777" w:rsidR="00D72CBB" w:rsidRDefault="00D72CBB" w:rsidP="00F95CC7">
                      <w:r>
                        <w:t>_____________________________                                                                                ________________</w:t>
                      </w:r>
                    </w:p>
                    <w:p w14:paraId="69E49254"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r w:rsidRPr="00940292">
        <w:br w:type="page"/>
      </w:r>
    </w:p>
    <w:p w14:paraId="710B7D51" w14:textId="77777777" w:rsidR="00F95CC7" w:rsidRPr="00940292" w:rsidRDefault="00F95CC7" w:rsidP="00F95CC7">
      <w:pPr>
        <w:ind w:left="0"/>
        <w:jc w:val="center"/>
        <w:outlineLvl w:val="0"/>
        <w:rPr>
          <w:b/>
          <w:bCs/>
        </w:rPr>
      </w:pPr>
      <w:bookmarkStart w:id="33" w:name="_Toc195108110"/>
      <w:r w:rsidRPr="00940292">
        <w:rPr>
          <w:b/>
          <w:bCs/>
        </w:rPr>
        <w:lastRenderedPageBreak/>
        <w:t>Appendix -F (Registration Format for Obliged Entities)</w:t>
      </w:r>
      <w:bookmarkEnd w:id="33"/>
    </w:p>
    <w:p w14:paraId="60D36E95" w14:textId="77777777" w:rsidR="00F95CC7" w:rsidRPr="00940292" w:rsidRDefault="00F95CC7" w:rsidP="00F95CC7">
      <w:pPr>
        <w:ind w:left="0"/>
        <w:jc w:val="center"/>
      </w:pPr>
      <w:r w:rsidRPr="00940292">
        <w:t>Financial Year: 1</w:t>
      </w:r>
      <w:r w:rsidRPr="00940292">
        <w:rPr>
          <w:vertAlign w:val="superscript"/>
        </w:rPr>
        <w:t>st</w:t>
      </w:r>
      <w:r w:rsidRPr="00940292">
        <w:t xml:space="preserve"> July……….. to 30</w:t>
      </w:r>
      <w:r w:rsidRPr="00940292">
        <w:rPr>
          <w:vertAlign w:val="superscript"/>
        </w:rPr>
        <w:t>th</w:t>
      </w:r>
      <w:r w:rsidRPr="00940292">
        <w:t xml:space="preserve"> June………..</w:t>
      </w:r>
    </w:p>
    <w:p w14:paraId="2A46222C" w14:textId="77777777" w:rsidR="00F95CC7" w:rsidRPr="00940292" w:rsidRDefault="00F95CC7" w:rsidP="00F95CC7">
      <w:pPr>
        <w:numPr>
          <w:ilvl w:val="0"/>
          <w:numId w:val="16"/>
        </w:numPr>
        <w:contextualSpacing/>
        <w:jc w:val="left"/>
      </w:pPr>
      <w:r w:rsidRPr="00940292">
        <w:t>Name of the organization:</w:t>
      </w:r>
    </w:p>
    <w:p w14:paraId="5F99B5DE" w14:textId="77777777" w:rsidR="00F95CC7" w:rsidRPr="00940292" w:rsidRDefault="00F95CC7" w:rsidP="00F95CC7">
      <w:pPr>
        <w:numPr>
          <w:ilvl w:val="0"/>
          <w:numId w:val="16"/>
        </w:numPr>
        <w:contextualSpacing/>
        <w:jc w:val="left"/>
      </w:pPr>
      <w:r w:rsidRPr="00940292">
        <w:t>Type of organization (International/Local):</w:t>
      </w:r>
    </w:p>
    <w:p w14:paraId="26E2F538" w14:textId="77777777" w:rsidR="00F95CC7" w:rsidRPr="00940292" w:rsidRDefault="00F95CC7" w:rsidP="00F95CC7">
      <w:pPr>
        <w:numPr>
          <w:ilvl w:val="0"/>
          <w:numId w:val="16"/>
        </w:numPr>
        <w:contextualSpacing/>
        <w:jc w:val="left"/>
      </w:pPr>
      <w:r w:rsidRPr="00940292">
        <w:t>Contact Person Details:</w:t>
      </w:r>
    </w:p>
    <w:p w14:paraId="6BE62A93" w14:textId="77777777" w:rsidR="00F95CC7" w:rsidRPr="00940292" w:rsidRDefault="00F95CC7" w:rsidP="00F95CC7">
      <w:pPr>
        <w:numPr>
          <w:ilvl w:val="0"/>
          <w:numId w:val="17"/>
        </w:numPr>
        <w:contextualSpacing/>
        <w:jc w:val="left"/>
      </w:pPr>
      <w:r w:rsidRPr="00940292">
        <w:t>Name:</w:t>
      </w:r>
    </w:p>
    <w:p w14:paraId="77FC434F" w14:textId="77777777" w:rsidR="00F95CC7" w:rsidRPr="00940292" w:rsidRDefault="00F95CC7" w:rsidP="00F95CC7">
      <w:pPr>
        <w:numPr>
          <w:ilvl w:val="0"/>
          <w:numId w:val="17"/>
        </w:numPr>
        <w:contextualSpacing/>
        <w:jc w:val="left"/>
      </w:pPr>
      <w:r w:rsidRPr="00940292">
        <w:t>Designation:</w:t>
      </w:r>
    </w:p>
    <w:p w14:paraId="23AF1BEC" w14:textId="77777777" w:rsidR="00F95CC7" w:rsidRPr="00940292" w:rsidRDefault="00F95CC7" w:rsidP="00F95CC7">
      <w:pPr>
        <w:numPr>
          <w:ilvl w:val="0"/>
          <w:numId w:val="17"/>
        </w:numPr>
        <w:contextualSpacing/>
        <w:jc w:val="left"/>
      </w:pPr>
      <w:r w:rsidRPr="00940292">
        <w:t>Mobile:</w:t>
      </w:r>
    </w:p>
    <w:p w14:paraId="0FCEE7B5" w14:textId="77777777" w:rsidR="00F95CC7" w:rsidRPr="00940292" w:rsidRDefault="00F95CC7" w:rsidP="00F95CC7">
      <w:pPr>
        <w:numPr>
          <w:ilvl w:val="0"/>
          <w:numId w:val="17"/>
        </w:numPr>
        <w:contextualSpacing/>
        <w:jc w:val="left"/>
      </w:pPr>
      <w:r w:rsidRPr="00940292">
        <w:t xml:space="preserve">Email: </w:t>
      </w:r>
    </w:p>
    <w:p w14:paraId="0F9BBC5C" w14:textId="77777777" w:rsidR="00F95CC7" w:rsidRPr="00940292" w:rsidRDefault="00F95CC7" w:rsidP="00F95CC7">
      <w:pPr>
        <w:numPr>
          <w:ilvl w:val="0"/>
          <w:numId w:val="16"/>
        </w:numPr>
        <w:contextualSpacing/>
        <w:jc w:val="left"/>
      </w:pPr>
      <w:r w:rsidRPr="00940292">
        <w:t>Head office in Bangladesh:</w:t>
      </w:r>
    </w:p>
    <w:p w14:paraId="6495D256" w14:textId="77777777" w:rsidR="00F95CC7" w:rsidRPr="00940292" w:rsidRDefault="00F95CC7" w:rsidP="00F95CC7">
      <w:pPr>
        <w:numPr>
          <w:ilvl w:val="0"/>
          <w:numId w:val="16"/>
        </w:numPr>
        <w:contextualSpacing/>
        <w:jc w:val="left"/>
      </w:pPr>
      <w:r w:rsidRPr="00940292">
        <w:t>Official Mailing address:</w:t>
      </w:r>
    </w:p>
    <w:p w14:paraId="62B320EE" w14:textId="77777777" w:rsidR="00F95CC7" w:rsidRPr="00940292" w:rsidRDefault="00F95CC7" w:rsidP="00F95CC7">
      <w:pPr>
        <w:numPr>
          <w:ilvl w:val="0"/>
          <w:numId w:val="16"/>
        </w:numPr>
        <w:contextualSpacing/>
        <w:jc w:val="left"/>
      </w:pPr>
      <w:r w:rsidRPr="00940292">
        <w:t>Total Employees in Bangladesh:</w:t>
      </w:r>
    </w:p>
    <w:p w14:paraId="0D0335B0" w14:textId="77777777" w:rsidR="00F95CC7" w:rsidRPr="00940292" w:rsidRDefault="00F95CC7" w:rsidP="00F95CC7">
      <w:pPr>
        <w:numPr>
          <w:ilvl w:val="0"/>
          <w:numId w:val="16"/>
        </w:numPr>
        <w:contextualSpacing/>
        <w:jc w:val="left"/>
      </w:pPr>
      <w:r w:rsidRPr="00940292">
        <w:t>Do you have your own recycling plant (yes/no):</w:t>
      </w:r>
    </w:p>
    <w:p w14:paraId="4F2F51A4" w14:textId="77777777" w:rsidR="00F95CC7" w:rsidRPr="00940292" w:rsidRDefault="00F95CC7" w:rsidP="00F95CC7">
      <w:pPr>
        <w:numPr>
          <w:ilvl w:val="0"/>
          <w:numId w:val="16"/>
        </w:numPr>
        <w:contextualSpacing/>
        <w:jc w:val="left"/>
      </w:pPr>
      <w:r w:rsidRPr="00940292">
        <w:t>Do you have any partnership with NGO/CMO for collection and recycling of plastic waste (yes/no):</w:t>
      </w:r>
    </w:p>
    <w:p w14:paraId="655BDCF6" w14:textId="77777777" w:rsidR="00F95CC7" w:rsidRPr="00940292" w:rsidRDefault="00F95CC7" w:rsidP="00F95CC7">
      <w:pPr>
        <w:numPr>
          <w:ilvl w:val="0"/>
          <w:numId w:val="16"/>
        </w:numPr>
        <w:contextualSpacing/>
        <w:jc w:val="left"/>
      </w:pPr>
      <w:r w:rsidRPr="00940292">
        <w:t>If yes, please provide details with supported attachments</w:t>
      </w:r>
    </w:p>
    <w:p w14:paraId="1038C826" w14:textId="77777777" w:rsidR="00F95CC7" w:rsidRPr="00940292" w:rsidRDefault="00F95CC7" w:rsidP="00F95CC7">
      <w:pPr>
        <w:numPr>
          <w:ilvl w:val="0"/>
          <w:numId w:val="16"/>
        </w:numPr>
        <w:contextualSpacing/>
        <w:jc w:val="left"/>
      </w:pPr>
      <w:r w:rsidRPr="00940292">
        <w:t>Type of plastic item and plastic packaging materials sale (Food/Non-Food/Both):</w:t>
      </w:r>
    </w:p>
    <w:p w14:paraId="6D631A2A" w14:textId="77777777" w:rsidR="00F95CC7" w:rsidRPr="00940292" w:rsidRDefault="00F95CC7" w:rsidP="00F95CC7">
      <w:pPr>
        <w:numPr>
          <w:ilvl w:val="0"/>
          <w:numId w:val="16"/>
        </w:numPr>
        <w:contextualSpacing/>
        <w:jc w:val="left"/>
        <w:rPr>
          <w:b/>
          <w:bCs/>
        </w:rPr>
      </w:pPr>
      <w:r w:rsidRPr="00940292">
        <w:t>Documents required for registration</w:t>
      </w:r>
      <w:r w:rsidRPr="00940292">
        <w:rPr>
          <w:b/>
          <w:bCs/>
        </w:rPr>
        <w:t>: (</w:t>
      </w:r>
      <w:r w:rsidRPr="00940292">
        <w:t>1)</w:t>
      </w:r>
      <w:r w:rsidRPr="00940292">
        <w:rPr>
          <w:b/>
          <w:bCs/>
        </w:rPr>
        <w:t xml:space="preserve"> </w:t>
      </w:r>
      <w:r w:rsidRPr="00940292">
        <w:t xml:space="preserve">Trade License (2) TIN (3) BIN (4) VAT Registration Number: (5) Company Registration Number (6) Import Registration Certificate (7) Environment Clearance Certificate (ECC): </w:t>
      </w:r>
    </w:p>
    <w:p w14:paraId="0DEFBE96" w14:textId="77777777" w:rsidR="00F95CC7" w:rsidRPr="00F95CC7" w:rsidRDefault="00F95CC7" w:rsidP="00F95CC7">
      <w:pPr>
        <w:ind w:left="0"/>
        <w:jc w:val="left"/>
        <w:rPr>
          <w:b/>
          <w:bCs/>
        </w:rPr>
      </w:pPr>
    </w:p>
    <w:p w14:paraId="416F47C0" w14:textId="77777777" w:rsidR="00F95CC7" w:rsidRPr="00F95CC7" w:rsidRDefault="00F95CC7" w:rsidP="00F95CC7">
      <w:pPr>
        <w:ind w:left="0"/>
        <w:jc w:val="left"/>
        <w:rPr>
          <w:b/>
          <w:bCs/>
        </w:rPr>
      </w:pPr>
    </w:p>
    <w:p w14:paraId="6520609F" w14:textId="77777777" w:rsidR="00F95CC7" w:rsidRPr="00F95CC7" w:rsidRDefault="00F95CC7" w:rsidP="00F95CC7">
      <w:pPr>
        <w:ind w:left="0"/>
        <w:jc w:val="left"/>
        <w:rPr>
          <w:b/>
          <w:bCs/>
        </w:rPr>
      </w:pPr>
    </w:p>
    <w:p w14:paraId="2627A5BB" w14:textId="77777777" w:rsidR="00F95CC7" w:rsidRPr="00F95CC7" w:rsidRDefault="00F95CC7" w:rsidP="00F95CC7">
      <w:pPr>
        <w:ind w:left="0"/>
        <w:jc w:val="left"/>
        <w:rPr>
          <w:b/>
          <w:bCs/>
        </w:rPr>
      </w:pPr>
    </w:p>
    <w:p w14:paraId="5A0DB4F9" w14:textId="77777777" w:rsidR="00F95CC7" w:rsidRPr="00F95CC7" w:rsidRDefault="00F95CC7" w:rsidP="00F95CC7">
      <w:pPr>
        <w:ind w:left="0"/>
        <w:jc w:val="left"/>
        <w:rPr>
          <w:b/>
          <w:bCs/>
        </w:rPr>
      </w:pPr>
    </w:p>
    <w:p w14:paraId="5AE49D95" w14:textId="77777777" w:rsidR="00F95CC7" w:rsidRPr="00F95CC7" w:rsidRDefault="00F95CC7" w:rsidP="00F95CC7">
      <w:pPr>
        <w:ind w:left="0"/>
        <w:jc w:val="left"/>
        <w:rPr>
          <w:b/>
          <w:bCs/>
        </w:rPr>
      </w:pPr>
    </w:p>
    <w:p w14:paraId="0F7E30E7" w14:textId="77777777" w:rsidR="00F95CC7" w:rsidRPr="00F95CC7" w:rsidRDefault="00F95CC7" w:rsidP="00F95CC7">
      <w:pPr>
        <w:ind w:left="0"/>
        <w:jc w:val="left"/>
        <w:rPr>
          <w:b/>
          <w:bCs/>
        </w:rPr>
      </w:pPr>
    </w:p>
    <w:p w14:paraId="7726C43D" w14:textId="77777777" w:rsidR="00F95CC7" w:rsidRPr="00F95CC7" w:rsidRDefault="00F95CC7" w:rsidP="00F95CC7">
      <w:pPr>
        <w:ind w:left="0"/>
        <w:jc w:val="left"/>
        <w:rPr>
          <w:b/>
          <w:bCs/>
        </w:rPr>
      </w:pPr>
    </w:p>
    <w:tbl>
      <w:tblPr>
        <w:tblW w:w="13948" w:type="dxa"/>
        <w:tblLayout w:type="fixed"/>
        <w:tblLook w:val="04A0" w:firstRow="1" w:lastRow="0" w:firstColumn="1" w:lastColumn="0" w:noHBand="0" w:noVBand="1"/>
      </w:tblPr>
      <w:tblGrid>
        <w:gridCol w:w="1165"/>
        <w:gridCol w:w="924"/>
        <w:gridCol w:w="367"/>
        <w:gridCol w:w="957"/>
        <w:gridCol w:w="366"/>
        <w:gridCol w:w="957"/>
        <w:gridCol w:w="366"/>
        <w:gridCol w:w="957"/>
        <w:gridCol w:w="366"/>
        <w:gridCol w:w="957"/>
        <w:gridCol w:w="366"/>
        <w:gridCol w:w="957"/>
        <w:gridCol w:w="366"/>
        <w:gridCol w:w="957"/>
        <w:gridCol w:w="366"/>
        <w:gridCol w:w="957"/>
        <w:gridCol w:w="366"/>
        <w:gridCol w:w="957"/>
        <w:gridCol w:w="366"/>
        <w:gridCol w:w="908"/>
      </w:tblGrid>
      <w:tr w:rsidR="00F95CC7" w:rsidRPr="00F95CC7" w14:paraId="25819922" w14:textId="77777777" w:rsidTr="00D72CBB">
        <w:trPr>
          <w:trHeight w:val="1666"/>
          <w:tblHeader/>
        </w:trPr>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434C73"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3937" w:type="dxa"/>
            <w:gridSpan w:val="6"/>
            <w:tcBorders>
              <w:top w:val="single" w:sz="4" w:space="0" w:color="auto"/>
              <w:left w:val="nil"/>
              <w:bottom w:val="single" w:sz="4" w:space="0" w:color="auto"/>
              <w:right w:val="single" w:sz="4" w:space="0" w:color="auto"/>
            </w:tcBorders>
            <w:shd w:val="clear" w:color="auto" w:fill="auto"/>
            <w:vAlign w:val="center"/>
            <w:hideMark/>
          </w:tcPr>
          <w:p w14:paraId="21D8AE06"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 xml:space="preserve">Volume of Production </w:t>
            </w:r>
          </w:p>
        </w:tc>
        <w:tc>
          <w:tcPr>
            <w:tcW w:w="3969" w:type="dxa"/>
            <w:gridSpan w:val="6"/>
            <w:tcBorders>
              <w:top w:val="single" w:sz="4" w:space="0" w:color="auto"/>
              <w:left w:val="nil"/>
              <w:bottom w:val="single" w:sz="4" w:space="0" w:color="auto"/>
              <w:right w:val="single" w:sz="4" w:space="0" w:color="auto"/>
            </w:tcBorders>
            <w:shd w:val="clear" w:color="auto" w:fill="auto"/>
            <w:vAlign w:val="center"/>
            <w:hideMark/>
          </w:tcPr>
          <w:p w14:paraId="1098D248"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Uses of Plastic (Ton/year)</w:t>
            </w:r>
          </w:p>
        </w:tc>
        <w:tc>
          <w:tcPr>
            <w:tcW w:w="1323" w:type="dxa"/>
            <w:gridSpan w:val="2"/>
            <w:tcBorders>
              <w:top w:val="single" w:sz="4" w:space="0" w:color="auto"/>
              <w:left w:val="nil"/>
              <w:bottom w:val="single" w:sz="4" w:space="0" w:color="auto"/>
              <w:right w:val="single" w:sz="4" w:space="0" w:color="auto"/>
            </w:tcBorders>
            <w:shd w:val="clear" w:color="auto" w:fill="auto"/>
            <w:vAlign w:val="center"/>
            <w:hideMark/>
          </w:tcPr>
          <w:p w14:paraId="51C7CD2D"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Collection Target of Locally sale of Obligated Plastic</w:t>
            </w:r>
          </w:p>
        </w:tc>
        <w:tc>
          <w:tcPr>
            <w:tcW w:w="1323" w:type="dxa"/>
            <w:gridSpan w:val="2"/>
            <w:tcBorders>
              <w:top w:val="single" w:sz="4" w:space="0" w:color="auto"/>
              <w:left w:val="nil"/>
              <w:bottom w:val="single" w:sz="4" w:space="0" w:color="auto"/>
              <w:right w:val="single" w:sz="4" w:space="0" w:color="auto"/>
            </w:tcBorders>
            <w:shd w:val="clear" w:color="auto" w:fill="auto"/>
            <w:vAlign w:val="center"/>
            <w:hideMark/>
          </w:tcPr>
          <w:p w14:paraId="791719F3"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Recycling Target of Locally sale of Obligated Plastic</w:t>
            </w:r>
          </w:p>
        </w:tc>
        <w:tc>
          <w:tcPr>
            <w:tcW w:w="1323" w:type="dxa"/>
            <w:gridSpan w:val="2"/>
            <w:tcBorders>
              <w:top w:val="single" w:sz="4" w:space="0" w:color="auto"/>
              <w:left w:val="nil"/>
              <w:bottom w:val="single" w:sz="4" w:space="0" w:color="auto"/>
              <w:right w:val="single" w:sz="4" w:space="0" w:color="auto"/>
            </w:tcBorders>
            <w:shd w:val="clear" w:color="auto" w:fill="auto"/>
            <w:vAlign w:val="center"/>
            <w:hideMark/>
          </w:tcPr>
          <w:p w14:paraId="064B80FB"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Disposal Target of Locally sale of Obligated Plastic</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9FE0D9"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Comments (If any)</w:t>
            </w:r>
          </w:p>
        </w:tc>
      </w:tr>
      <w:tr w:rsidR="00F95CC7" w:rsidRPr="00F95CC7" w14:paraId="7A2ED84B" w14:textId="77777777" w:rsidTr="00D72CBB">
        <w:trPr>
          <w:trHeight w:val="489"/>
          <w:tblHeader/>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77DC7EF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291" w:type="dxa"/>
            <w:gridSpan w:val="2"/>
            <w:tcBorders>
              <w:top w:val="single" w:sz="4" w:space="0" w:color="auto"/>
              <w:left w:val="nil"/>
              <w:bottom w:val="single" w:sz="4" w:space="0" w:color="auto"/>
              <w:right w:val="single" w:sz="4" w:space="0" w:color="000000"/>
            </w:tcBorders>
            <w:shd w:val="clear" w:color="auto" w:fill="auto"/>
            <w:hideMark/>
          </w:tcPr>
          <w:p w14:paraId="60FF02B2"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Locally Brought</w:t>
            </w:r>
          </w:p>
        </w:tc>
        <w:tc>
          <w:tcPr>
            <w:tcW w:w="1323" w:type="dxa"/>
            <w:gridSpan w:val="2"/>
            <w:tcBorders>
              <w:top w:val="single" w:sz="4" w:space="0" w:color="auto"/>
              <w:left w:val="nil"/>
              <w:bottom w:val="single" w:sz="4" w:space="0" w:color="auto"/>
              <w:right w:val="single" w:sz="4" w:space="0" w:color="000000"/>
            </w:tcBorders>
            <w:shd w:val="clear" w:color="auto" w:fill="auto"/>
            <w:hideMark/>
          </w:tcPr>
          <w:p w14:paraId="32175F60"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Self-Produced</w:t>
            </w:r>
          </w:p>
        </w:tc>
        <w:tc>
          <w:tcPr>
            <w:tcW w:w="1323" w:type="dxa"/>
            <w:gridSpan w:val="2"/>
            <w:tcBorders>
              <w:top w:val="single" w:sz="4" w:space="0" w:color="auto"/>
              <w:left w:val="nil"/>
              <w:bottom w:val="single" w:sz="4" w:space="0" w:color="auto"/>
              <w:right w:val="single" w:sz="4" w:space="0" w:color="000000"/>
            </w:tcBorders>
            <w:shd w:val="clear" w:color="auto" w:fill="auto"/>
            <w:hideMark/>
          </w:tcPr>
          <w:p w14:paraId="45B2B141"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Volume of Plastic Imported</w:t>
            </w:r>
          </w:p>
        </w:tc>
        <w:tc>
          <w:tcPr>
            <w:tcW w:w="1323" w:type="dxa"/>
            <w:gridSpan w:val="2"/>
            <w:tcBorders>
              <w:top w:val="single" w:sz="4" w:space="0" w:color="auto"/>
              <w:left w:val="nil"/>
              <w:bottom w:val="single" w:sz="4" w:space="0" w:color="auto"/>
              <w:right w:val="single" w:sz="4" w:space="0" w:color="000000"/>
            </w:tcBorders>
            <w:shd w:val="clear" w:color="auto" w:fill="auto"/>
            <w:hideMark/>
          </w:tcPr>
          <w:p w14:paraId="7346DA1C"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 xml:space="preserve">Local Sale </w:t>
            </w:r>
          </w:p>
        </w:tc>
        <w:tc>
          <w:tcPr>
            <w:tcW w:w="1323" w:type="dxa"/>
            <w:gridSpan w:val="2"/>
            <w:tcBorders>
              <w:top w:val="single" w:sz="4" w:space="0" w:color="auto"/>
              <w:left w:val="nil"/>
              <w:bottom w:val="single" w:sz="4" w:space="0" w:color="auto"/>
              <w:right w:val="single" w:sz="4" w:space="0" w:color="000000"/>
            </w:tcBorders>
            <w:shd w:val="clear" w:color="auto" w:fill="auto"/>
            <w:hideMark/>
          </w:tcPr>
          <w:p w14:paraId="002A59AA"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Export</w:t>
            </w:r>
          </w:p>
        </w:tc>
        <w:tc>
          <w:tcPr>
            <w:tcW w:w="1323" w:type="dxa"/>
            <w:gridSpan w:val="2"/>
            <w:tcBorders>
              <w:top w:val="single" w:sz="4" w:space="0" w:color="auto"/>
              <w:left w:val="nil"/>
              <w:bottom w:val="single" w:sz="4" w:space="0" w:color="auto"/>
              <w:right w:val="single" w:sz="4" w:space="0" w:color="000000"/>
            </w:tcBorders>
            <w:shd w:val="clear" w:color="auto" w:fill="auto"/>
            <w:hideMark/>
          </w:tcPr>
          <w:p w14:paraId="73BE7B0A"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6D8315E2"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58EB72DD"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BA27A8D"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03444D24"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6E50105A"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10904855"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0A33A43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r>
      <w:tr w:rsidR="00F95CC7" w:rsidRPr="00F95CC7" w14:paraId="187E438C" w14:textId="77777777" w:rsidTr="00D72CBB">
        <w:trPr>
          <w:trHeight w:val="979"/>
          <w:tblHeader/>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722CB60C"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924" w:type="dxa"/>
            <w:tcBorders>
              <w:top w:val="nil"/>
              <w:left w:val="nil"/>
              <w:bottom w:val="single" w:sz="4" w:space="0" w:color="auto"/>
              <w:right w:val="single" w:sz="4" w:space="0" w:color="auto"/>
            </w:tcBorders>
            <w:shd w:val="clear" w:color="auto" w:fill="auto"/>
            <w:hideMark/>
          </w:tcPr>
          <w:p w14:paraId="3850CD7E"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7" w:type="dxa"/>
            <w:tcBorders>
              <w:top w:val="nil"/>
              <w:left w:val="nil"/>
              <w:bottom w:val="single" w:sz="4" w:space="0" w:color="auto"/>
              <w:right w:val="single" w:sz="4" w:space="0" w:color="auto"/>
            </w:tcBorders>
            <w:shd w:val="clear" w:color="auto" w:fill="auto"/>
            <w:hideMark/>
          </w:tcPr>
          <w:p w14:paraId="0EE81A3E"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tcBorders>
              <w:top w:val="nil"/>
              <w:left w:val="nil"/>
              <w:bottom w:val="single" w:sz="4" w:space="0" w:color="auto"/>
              <w:right w:val="single" w:sz="4" w:space="0" w:color="auto"/>
            </w:tcBorders>
            <w:shd w:val="clear" w:color="auto" w:fill="auto"/>
            <w:hideMark/>
          </w:tcPr>
          <w:p w14:paraId="79436A3A"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tcBorders>
              <w:top w:val="nil"/>
              <w:left w:val="nil"/>
              <w:bottom w:val="single" w:sz="4" w:space="0" w:color="auto"/>
              <w:right w:val="single" w:sz="4" w:space="0" w:color="auto"/>
            </w:tcBorders>
            <w:shd w:val="clear" w:color="auto" w:fill="auto"/>
            <w:hideMark/>
          </w:tcPr>
          <w:p w14:paraId="2A4F2BA2"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tcBorders>
              <w:top w:val="nil"/>
              <w:left w:val="nil"/>
              <w:bottom w:val="single" w:sz="4" w:space="0" w:color="auto"/>
              <w:right w:val="single" w:sz="4" w:space="0" w:color="auto"/>
            </w:tcBorders>
            <w:shd w:val="clear" w:color="auto" w:fill="auto"/>
            <w:hideMark/>
          </w:tcPr>
          <w:p w14:paraId="3A49A35E"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tcBorders>
              <w:top w:val="nil"/>
              <w:left w:val="nil"/>
              <w:bottom w:val="single" w:sz="4" w:space="0" w:color="auto"/>
              <w:right w:val="single" w:sz="4" w:space="0" w:color="auto"/>
            </w:tcBorders>
            <w:shd w:val="clear" w:color="auto" w:fill="auto"/>
            <w:hideMark/>
          </w:tcPr>
          <w:p w14:paraId="360D2BDC"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tcBorders>
              <w:top w:val="nil"/>
              <w:left w:val="nil"/>
              <w:bottom w:val="single" w:sz="4" w:space="0" w:color="auto"/>
              <w:right w:val="single" w:sz="4" w:space="0" w:color="auto"/>
            </w:tcBorders>
            <w:shd w:val="clear" w:color="auto" w:fill="auto"/>
            <w:hideMark/>
          </w:tcPr>
          <w:p w14:paraId="3258612D"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tcBorders>
              <w:top w:val="nil"/>
              <w:left w:val="nil"/>
              <w:bottom w:val="single" w:sz="4" w:space="0" w:color="auto"/>
              <w:right w:val="single" w:sz="4" w:space="0" w:color="auto"/>
            </w:tcBorders>
            <w:shd w:val="clear" w:color="auto" w:fill="auto"/>
            <w:hideMark/>
          </w:tcPr>
          <w:p w14:paraId="0394D56A"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tcBorders>
              <w:top w:val="nil"/>
              <w:left w:val="nil"/>
              <w:bottom w:val="single" w:sz="4" w:space="0" w:color="auto"/>
              <w:right w:val="single" w:sz="4" w:space="0" w:color="auto"/>
            </w:tcBorders>
            <w:shd w:val="clear" w:color="auto" w:fill="auto"/>
            <w:hideMark/>
          </w:tcPr>
          <w:p w14:paraId="7FCC03B8"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tcBorders>
              <w:top w:val="nil"/>
              <w:left w:val="nil"/>
              <w:bottom w:val="single" w:sz="4" w:space="0" w:color="auto"/>
              <w:right w:val="single" w:sz="4" w:space="0" w:color="auto"/>
            </w:tcBorders>
            <w:shd w:val="clear" w:color="auto" w:fill="auto"/>
            <w:hideMark/>
          </w:tcPr>
          <w:p w14:paraId="50B79D3C"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tcBorders>
              <w:top w:val="nil"/>
              <w:left w:val="nil"/>
              <w:bottom w:val="single" w:sz="4" w:space="0" w:color="auto"/>
              <w:right w:val="single" w:sz="4" w:space="0" w:color="auto"/>
            </w:tcBorders>
            <w:shd w:val="clear" w:color="auto" w:fill="auto"/>
            <w:hideMark/>
          </w:tcPr>
          <w:p w14:paraId="2F17D626"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Amount (Tons/year)</w:t>
            </w:r>
          </w:p>
        </w:tc>
        <w:tc>
          <w:tcPr>
            <w:tcW w:w="366" w:type="dxa"/>
            <w:tcBorders>
              <w:top w:val="nil"/>
              <w:left w:val="nil"/>
              <w:bottom w:val="single" w:sz="4" w:space="0" w:color="auto"/>
              <w:right w:val="single" w:sz="4" w:space="0" w:color="auto"/>
            </w:tcBorders>
            <w:shd w:val="clear" w:color="auto" w:fill="auto"/>
            <w:hideMark/>
          </w:tcPr>
          <w:p w14:paraId="407F30FE"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w:t>
            </w:r>
          </w:p>
        </w:tc>
        <w:tc>
          <w:tcPr>
            <w:tcW w:w="957" w:type="dxa"/>
            <w:vMerge/>
            <w:tcBorders>
              <w:top w:val="nil"/>
              <w:left w:val="single" w:sz="4" w:space="0" w:color="auto"/>
              <w:bottom w:val="single" w:sz="4" w:space="0" w:color="auto"/>
              <w:right w:val="single" w:sz="4" w:space="0" w:color="auto"/>
            </w:tcBorders>
            <w:vAlign w:val="center"/>
            <w:hideMark/>
          </w:tcPr>
          <w:p w14:paraId="6A875B2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vMerge/>
            <w:tcBorders>
              <w:top w:val="nil"/>
              <w:left w:val="single" w:sz="4" w:space="0" w:color="auto"/>
              <w:bottom w:val="single" w:sz="4" w:space="0" w:color="auto"/>
              <w:right w:val="single" w:sz="4" w:space="0" w:color="auto"/>
            </w:tcBorders>
            <w:vAlign w:val="center"/>
            <w:hideMark/>
          </w:tcPr>
          <w:p w14:paraId="65C11A6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3C1E81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vMerge/>
            <w:tcBorders>
              <w:top w:val="nil"/>
              <w:left w:val="single" w:sz="4" w:space="0" w:color="auto"/>
              <w:bottom w:val="single" w:sz="4" w:space="0" w:color="auto"/>
              <w:right w:val="single" w:sz="4" w:space="0" w:color="auto"/>
            </w:tcBorders>
            <w:vAlign w:val="center"/>
            <w:hideMark/>
          </w:tcPr>
          <w:p w14:paraId="794C090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vMerge/>
            <w:tcBorders>
              <w:top w:val="nil"/>
              <w:left w:val="single" w:sz="4" w:space="0" w:color="auto"/>
              <w:bottom w:val="single" w:sz="4" w:space="0" w:color="auto"/>
              <w:right w:val="single" w:sz="4" w:space="0" w:color="auto"/>
            </w:tcBorders>
            <w:vAlign w:val="center"/>
            <w:hideMark/>
          </w:tcPr>
          <w:p w14:paraId="7502528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vMerge/>
            <w:tcBorders>
              <w:top w:val="nil"/>
              <w:left w:val="single" w:sz="4" w:space="0" w:color="auto"/>
              <w:bottom w:val="single" w:sz="4" w:space="0" w:color="auto"/>
              <w:right w:val="single" w:sz="4" w:space="0" w:color="auto"/>
            </w:tcBorders>
            <w:vAlign w:val="center"/>
            <w:hideMark/>
          </w:tcPr>
          <w:p w14:paraId="7525569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08" w:type="dxa"/>
            <w:vMerge/>
            <w:tcBorders>
              <w:top w:val="single" w:sz="4" w:space="0" w:color="auto"/>
              <w:left w:val="single" w:sz="4" w:space="0" w:color="auto"/>
              <w:bottom w:val="single" w:sz="4" w:space="0" w:color="000000"/>
              <w:right w:val="single" w:sz="4" w:space="0" w:color="auto"/>
            </w:tcBorders>
            <w:vAlign w:val="center"/>
            <w:hideMark/>
          </w:tcPr>
          <w:p w14:paraId="3478C73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4D2FD8F7" w14:textId="77777777" w:rsidTr="00D72CBB">
        <w:trPr>
          <w:trHeight w:val="489"/>
        </w:trPr>
        <w:tc>
          <w:tcPr>
            <w:tcW w:w="1165" w:type="dxa"/>
            <w:tcBorders>
              <w:top w:val="nil"/>
              <w:left w:val="single" w:sz="4" w:space="0" w:color="auto"/>
              <w:bottom w:val="single" w:sz="4" w:space="0" w:color="auto"/>
              <w:right w:val="single" w:sz="4" w:space="0" w:color="auto"/>
            </w:tcBorders>
            <w:shd w:val="clear" w:color="auto" w:fill="auto"/>
            <w:noWrap/>
            <w:hideMark/>
          </w:tcPr>
          <w:p w14:paraId="3EF213CC"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Category 1: Rigid Plastic</w:t>
            </w:r>
          </w:p>
          <w:p w14:paraId="67EE4CF4"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1</w:t>
            </w:r>
          </w:p>
          <w:p w14:paraId="3C0B104C"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2</w:t>
            </w:r>
            <w:r w:rsidRPr="00F95CC7">
              <w:rPr>
                <w:rFonts w:eastAsia="Times New Roman"/>
                <w:kern w:val="0"/>
                <w:sz w:val="22"/>
                <w14:ligatures w14:val="none"/>
              </w:rPr>
              <w:br/>
              <w:t>……..</w:t>
            </w:r>
            <w:r w:rsidRPr="00F95CC7">
              <w:rPr>
                <w:rFonts w:eastAsia="Times New Roman"/>
                <w:kern w:val="0"/>
                <w:sz w:val="22"/>
                <w14:ligatures w14:val="none"/>
              </w:rPr>
              <w:br/>
              <w:t>……..</w:t>
            </w:r>
          </w:p>
          <w:p w14:paraId="0F7CFD6B"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rPr>
              <w:t>Cont.</w:t>
            </w:r>
          </w:p>
        </w:tc>
        <w:tc>
          <w:tcPr>
            <w:tcW w:w="924" w:type="dxa"/>
            <w:tcBorders>
              <w:top w:val="nil"/>
              <w:left w:val="nil"/>
              <w:bottom w:val="single" w:sz="4" w:space="0" w:color="auto"/>
              <w:right w:val="single" w:sz="4" w:space="0" w:color="auto"/>
            </w:tcBorders>
            <w:shd w:val="clear" w:color="auto" w:fill="auto"/>
            <w:noWrap/>
            <w:hideMark/>
          </w:tcPr>
          <w:p w14:paraId="4912A22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7" w:type="dxa"/>
            <w:tcBorders>
              <w:top w:val="nil"/>
              <w:left w:val="nil"/>
              <w:bottom w:val="single" w:sz="4" w:space="0" w:color="auto"/>
              <w:right w:val="single" w:sz="4" w:space="0" w:color="auto"/>
            </w:tcBorders>
            <w:shd w:val="clear" w:color="auto" w:fill="auto"/>
            <w:noWrap/>
            <w:hideMark/>
          </w:tcPr>
          <w:p w14:paraId="6AE27E9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0E1E4B7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3B4185C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BB5AE3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3E9FB3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2256D7B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789DD7B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A6AC5E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4D37112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499BDA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90DFAF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18610E1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5E66BC6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2656CE2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B2E94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75036AB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1F217FC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08" w:type="dxa"/>
            <w:tcBorders>
              <w:top w:val="nil"/>
              <w:left w:val="nil"/>
              <w:bottom w:val="single" w:sz="4" w:space="0" w:color="auto"/>
              <w:right w:val="single" w:sz="4" w:space="0" w:color="auto"/>
            </w:tcBorders>
            <w:shd w:val="clear" w:color="auto" w:fill="auto"/>
            <w:noWrap/>
            <w:hideMark/>
          </w:tcPr>
          <w:p w14:paraId="633040B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734433A8" w14:textId="77777777" w:rsidTr="00D72CBB">
        <w:trPr>
          <w:trHeight w:val="489"/>
        </w:trPr>
        <w:tc>
          <w:tcPr>
            <w:tcW w:w="1165" w:type="dxa"/>
            <w:tcBorders>
              <w:top w:val="nil"/>
              <w:left w:val="single" w:sz="4" w:space="0" w:color="auto"/>
              <w:bottom w:val="single" w:sz="4" w:space="0" w:color="auto"/>
              <w:right w:val="single" w:sz="4" w:space="0" w:color="auto"/>
            </w:tcBorders>
            <w:shd w:val="clear" w:color="auto" w:fill="auto"/>
            <w:noWrap/>
            <w:hideMark/>
          </w:tcPr>
          <w:p w14:paraId="3FA35AD1"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Category 2: Flexible Plastic</w:t>
            </w:r>
          </w:p>
          <w:p w14:paraId="78DFCAA8"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1</w:t>
            </w:r>
          </w:p>
          <w:p w14:paraId="3C6E7ADB"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2</w:t>
            </w:r>
            <w:r w:rsidRPr="00F95CC7">
              <w:rPr>
                <w:rFonts w:eastAsia="Times New Roman"/>
                <w:kern w:val="0"/>
                <w:sz w:val="22"/>
                <w14:ligatures w14:val="none"/>
              </w:rPr>
              <w:br/>
              <w:t>……..</w:t>
            </w:r>
            <w:r w:rsidRPr="00F95CC7">
              <w:rPr>
                <w:rFonts w:eastAsia="Times New Roman"/>
                <w:kern w:val="0"/>
                <w:sz w:val="22"/>
                <w14:ligatures w14:val="none"/>
              </w:rPr>
              <w:br/>
              <w:t>……..</w:t>
            </w:r>
          </w:p>
          <w:p w14:paraId="756BE5B8"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rPr>
              <w:t xml:space="preserve">               Cont.</w:t>
            </w:r>
          </w:p>
        </w:tc>
        <w:tc>
          <w:tcPr>
            <w:tcW w:w="924" w:type="dxa"/>
            <w:tcBorders>
              <w:top w:val="nil"/>
              <w:left w:val="nil"/>
              <w:bottom w:val="single" w:sz="4" w:space="0" w:color="auto"/>
              <w:right w:val="single" w:sz="4" w:space="0" w:color="auto"/>
            </w:tcBorders>
            <w:shd w:val="clear" w:color="auto" w:fill="auto"/>
            <w:noWrap/>
            <w:hideMark/>
          </w:tcPr>
          <w:p w14:paraId="4758AC9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7" w:type="dxa"/>
            <w:tcBorders>
              <w:top w:val="nil"/>
              <w:left w:val="nil"/>
              <w:bottom w:val="single" w:sz="4" w:space="0" w:color="auto"/>
              <w:right w:val="single" w:sz="4" w:space="0" w:color="auto"/>
            </w:tcBorders>
            <w:shd w:val="clear" w:color="auto" w:fill="auto"/>
            <w:noWrap/>
            <w:hideMark/>
          </w:tcPr>
          <w:p w14:paraId="2FE21AA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10259E4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0E35342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2A1E7E6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EE4252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417182E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3AB709E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1B0452D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0FEACD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3DCB7E3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42B5018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35088F2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469AA3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04B38C9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7724844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4EF4277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079B8BC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08" w:type="dxa"/>
            <w:tcBorders>
              <w:top w:val="nil"/>
              <w:left w:val="nil"/>
              <w:bottom w:val="single" w:sz="4" w:space="0" w:color="auto"/>
              <w:right w:val="single" w:sz="4" w:space="0" w:color="auto"/>
            </w:tcBorders>
            <w:shd w:val="clear" w:color="auto" w:fill="auto"/>
            <w:noWrap/>
            <w:hideMark/>
          </w:tcPr>
          <w:p w14:paraId="754F037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3B9A7F82" w14:textId="77777777" w:rsidTr="00D72CBB">
        <w:trPr>
          <w:trHeight w:val="489"/>
        </w:trPr>
        <w:tc>
          <w:tcPr>
            <w:tcW w:w="1165" w:type="dxa"/>
            <w:tcBorders>
              <w:top w:val="nil"/>
              <w:left w:val="single" w:sz="4" w:space="0" w:color="auto"/>
              <w:bottom w:val="single" w:sz="4" w:space="0" w:color="auto"/>
              <w:right w:val="single" w:sz="4" w:space="0" w:color="auto"/>
            </w:tcBorders>
            <w:shd w:val="clear" w:color="auto" w:fill="auto"/>
            <w:noWrap/>
            <w:hideMark/>
          </w:tcPr>
          <w:p w14:paraId="1A7EAEFE"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Category 3: Plastic Bag</w:t>
            </w:r>
          </w:p>
          <w:p w14:paraId="090BFC9A"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lastRenderedPageBreak/>
              <w:t>Item 1</w:t>
            </w:r>
          </w:p>
          <w:p w14:paraId="2BE64782"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2</w:t>
            </w:r>
            <w:r w:rsidRPr="00F95CC7">
              <w:rPr>
                <w:rFonts w:eastAsia="Times New Roman"/>
                <w:kern w:val="0"/>
                <w:sz w:val="22"/>
                <w14:ligatures w14:val="none"/>
              </w:rPr>
              <w:br/>
              <w:t>……..</w:t>
            </w:r>
            <w:r w:rsidRPr="00F95CC7">
              <w:rPr>
                <w:rFonts w:eastAsia="Times New Roman"/>
                <w:kern w:val="0"/>
                <w:sz w:val="22"/>
                <w14:ligatures w14:val="none"/>
              </w:rPr>
              <w:br/>
              <w:t>……..</w:t>
            </w:r>
          </w:p>
          <w:p w14:paraId="3C521C78"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rPr>
              <w:t xml:space="preserve">              Cont.</w:t>
            </w:r>
          </w:p>
        </w:tc>
        <w:tc>
          <w:tcPr>
            <w:tcW w:w="924" w:type="dxa"/>
            <w:tcBorders>
              <w:top w:val="nil"/>
              <w:left w:val="nil"/>
              <w:bottom w:val="single" w:sz="4" w:space="0" w:color="auto"/>
              <w:right w:val="single" w:sz="4" w:space="0" w:color="auto"/>
            </w:tcBorders>
            <w:shd w:val="clear" w:color="auto" w:fill="auto"/>
            <w:noWrap/>
            <w:hideMark/>
          </w:tcPr>
          <w:p w14:paraId="351B040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367" w:type="dxa"/>
            <w:tcBorders>
              <w:top w:val="nil"/>
              <w:left w:val="nil"/>
              <w:bottom w:val="single" w:sz="4" w:space="0" w:color="auto"/>
              <w:right w:val="single" w:sz="4" w:space="0" w:color="auto"/>
            </w:tcBorders>
            <w:shd w:val="clear" w:color="auto" w:fill="auto"/>
            <w:noWrap/>
            <w:hideMark/>
          </w:tcPr>
          <w:p w14:paraId="68776C7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48891A3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4EBEF1D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0E51953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AD6F2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321A17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4C3D30D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6286BE2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639E48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600699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8DF337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5C77C1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0F00F8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7490054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54277C3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09D41FF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9DB417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08" w:type="dxa"/>
            <w:tcBorders>
              <w:top w:val="nil"/>
              <w:left w:val="nil"/>
              <w:bottom w:val="single" w:sz="4" w:space="0" w:color="auto"/>
              <w:right w:val="single" w:sz="4" w:space="0" w:color="auto"/>
            </w:tcBorders>
            <w:shd w:val="clear" w:color="auto" w:fill="auto"/>
            <w:noWrap/>
            <w:hideMark/>
          </w:tcPr>
          <w:p w14:paraId="5B6B39E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77476CD5" w14:textId="77777777" w:rsidTr="00D72CBB">
        <w:trPr>
          <w:trHeight w:val="489"/>
        </w:trPr>
        <w:tc>
          <w:tcPr>
            <w:tcW w:w="1165" w:type="dxa"/>
            <w:tcBorders>
              <w:top w:val="nil"/>
              <w:left w:val="single" w:sz="4" w:space="0" w:color="auto"/>
              <w:bottom w:val="single" w:sz="4" w:space="0" w:color="auto"/>
              <w:right w:val="single" w:sz="4" w:space="0" w:color="auto"/>
            </w:tcBorders>
            <w:shd w:val="clear" w:color="auto" w:fill="auto"/>
            <w:noWrap/>
            <w:hideMark/>
          </w:tcPr>
          <w:p w14:paraId="311A7778"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Category 4: Polystyrene</w:t>
            </w:r>
          </w:p>
          <w:p w14:paraId="5F65F6E1"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1</w:t>
            </w:r>
          </w:p>
          <w:p w14:paraId="65BD1018"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2</w:t>
            </w:r>
            <w:r w:rsidRPr="00F95CC7">
              <w:rPr>
                <w:rFonts w:eastAsia="Times New Roman"/>
                <w:kern w:val="0"/>
                <w:sz w:val="22"/>
                <w14:ligatures w14:val="none"/>
              </w:rPr>
              <w:br/>
              <w:t>……..</w:t>
            </w:r>
            <w:r w:rsidRPr="00F95CC7">
              <w:rPr>
                <w:rFonts w:eastAsia="Times New Roman"/>
                <w:kern w:val="0"/>
                <w:sz w:val="22"/>
                <w14:ligatures w14:val="none"/>
              </w:rPr>
              <w:br/>
              <w:t>……..</w:t>
            </w:r>
          </w:p>
          <w:p w14:paraId="211F5A50"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rPr>
              <w:t xml:space="preserve">              Cont.</w:t>
            </w:r>
          </w:p>
        </w:tc>
        <w:tc>
          <w:tcPr>
            <w:tcW w:w="924" w:type="dxa"/>
            <w:tcBorders>
              <w:top w:val="nil"/>
              <w:left w:val="nil"/>
              <w:bottom w:val="single" w:sz="4" w:space="0" w:color="auto"/>
              <w:right w:val="single" w:sz="4" w:space="0" w:color="auto"/>
            </w:tcBorders>
            <w:shd w:val="clear" w:color="auto" w:fill="auto"/>
            <w:noWrap/>
            <w:hideMark/>
          </w:tcPr>
          <w:p w14:paraId="4AD870A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7" w:type="dxa"/>
            <w:tcBorders>
              <w:top w:val="nil"/>
              <w:left w:val="nil"/>
              <w:bottom w:val="single" w:sz="4" w:space="0" w:color="auto"/>
              <w:right w:val="single" w:sz="4" w:space="0" w:color="auto"/>
            </w:tcBorders>
            <w:shd w:val="clear" w:color="auto" w:fill="auto"/>
            <w:noWrap/>
            <w:hideMark/>
          </w:tcPr>
          <w:p w14:paraId="6C6581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0D2590A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752BDE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2F03509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D38131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5B4034F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493CADA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37DE32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2354B9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31A1BD8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4F04CB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31BCDC0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3552E66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485E6ED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69CEEB0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57" w:type="dxa"/>
            <w:tcBorders>
              <w:top w:val="nil"/>
              <w:left w:val="nil"/>
              <w:bottom w:val="single" w:sz="4" w:space="0" w:color="auto"/>
              <w:right w:val="single" w:sz="4" w:space="0" w:color="auto"/>
            </w:tcBorders>
            <w:shd w:val="clear" w:color="auto" w:fill="auto"/>
            <w:noWrap/>
            <w:hideMark/>
          </w:tcPr>
          <w:p w14:paraId="421B128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366" w:type="dxa"/>
            <w:tcBorders>
              <w:top w:val="nil"/>
              <w:left w:val="nil"/>
              <w:bottom w:val="single" w:sz="4" w:space="0" w:color="auto"/>
              <w:right w:val="single" w:sz="4" w:space="0" w:color="auto"/>
            </w:tcBorders>
            <w:shd w:val="clear" w:color="auto" w:fill="auto"/>
            <w:noWrap/>
            <w:hideMark/>
          </w:tcPr>
          <w:p w14:paraId="23A1CA1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08" w:type="dxa"/>
            <w:tcBorders>
              <w:top w:val="nil"/>
              <w:left w:val="nil"/>
              <w:bottom w:val="single" w:sz="4" w:space="0" w:color="auto"/>
              <w:right w:val="single" w:sz="4" w:space="0" w:color="auto"/>
            </w:tcBorders>
            <w:shd w:val="clear" w:color="auto" w:fill="auto"/>
            <w:noWrap/>
            <w:hideMark/>
          </w:tcPr>
          <w:p w14:paraId="10D2851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1046FF8C" w14:textId="77777777" w:rsidTr="00D72CBB">
        <w:trPr>
          <w:trHeight w:val="489"/>
        </w:trPr>
        <w:tc>
          <w:tcPr>
            <w:tcW w:w="1165" w:type="dxa"/>
            <w:tcBorders>
              <w:top w:val="single" w:sz="4" w:space="0" w:color="auto"/>
              <w:left w:val="single" w:sz="4" w:space="0" w:color="auto"/>
              <w:bottom w:val="single" w:sz="4" w:space="0" w:color="auto"/>
              <w:right w:val="single" w:sz="4" w:space="0" w:color="auto"/>
            </w:tcBorders>
            <w:shd w:val="clear" w:color="auto" w:fill="auto"/>
            <w:noWrap/>
          </w:tcPr>
          <w:p w14:paraId="0A272629"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Category 5: Others</w:t>
            </w:r>
          </w:p>
          <w:p w14:paraId="1AEFB343"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t>Item 1</w:t>
            </w:r>
          </w:p>
          <w:p w14:paraId="78BCC5F0" w14:textId="77777777" w:rsidR="00F95CC7" w:rsidRPr="00F95CC7" w:rsidRDefault="00F95CC7" w:rsidP="00F95CC7">
            <w:pPr>
              <w:numPr>
                <w:ilvl w:val="0"/>
                <w:numId w:val="15"/>
              </w:numPr>
              <w:spacing w:after="0" w:line="240" w:lineRule="auto"/>
              <w:contextualSpacing/>
              <w:jc w:val="left"/>
              <w:rPr>
                <w:rFonts w:eastAsia="Times New Roman"/>
                <w:kern w:val="0"/>
                <w:sz w:val="22"/>
                <w14:ligatures w14:val="none"/>
              </w:rPr>
            </w:pPr>
            <w:r w:rsidRPr="00F95CC7">
              <w:rPr>
                <w:rFonts w:eastAsia="Times New Roman"/>
                <w:kern w:val="0"/>
                <w:sz w:val="22"/>
                <w14:ligatures w14:val="none"/>
              </w:rPr>
              <w:lastRenderedPageBreak/>
              <w:t>Item 2</w:t>
            </w:r>
            <w:r w:rsidRPr="00F95CC7">
              <w:rPr>
                <w:rFonts w:eastAsia="Times New Roman"/>
                <w:kern w:val="0"/>
                <w:sz w:val="22"/>
                <w14:ligatures w14:val="none"/>
              </w:rPr>
              <w:br/>
              <w:t>……..</w:t>
            </w:r>
            <w:r w:rsidRPr="00F95CC7">
              <w:rPr>
                <w:rFonts w:eastAsia="Times New Roman"/>
                <w:kern w:val="0"/>
                <w:sz w:val="22"/>
                <w14:ligatures w14:val="none"/>
              </w:rPr>
              <w:br/>
              <w:t>……..</w:t>
            </w:r>
          </w:p>
          <w:p w14:paraId="7D0275A8"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rPr>
              <w:t xml:space="preserve">              Cont.</w:t>
            </w:r>
          </w:p>
        </w:tc>
        <w:tc>
          <w:tcPr>
            <w:tcW w:w="924" w:type="dxa"/>
            <w:tcBorders>
              <w:top w:val="single" w:sz="4" w:space="0" w:color="auto"/>
              <w:left w:val="nil"/>
              <w:bottom w:val="single" w:sz="4" w:space="0" w:color="auto"/>
              <w:right w:val="single" w:sz="4" w:space="0" w:color="auto"/>
            </w:tcBorders>
            <w:shd w:val="clear" w:color="auto" w:fill="auto"/>
            <w:noWrap/>
          </w:tcPr>
          <w:p w14:paraId="6268966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7" w:type="dxa"/>
            <w:tcBorders>
              <w:top w:val="single" w:sz="4" w:space="0" w:color="auto"/>
              <w:left w:val="nil"/>
              <w:bottom w:val="single" w:sz="4" w:space="0" w:color="auto"/>
              <w:right w:val="single" w:sz="4" w:space="0" w:color="auto"/>
            </w:tcBorders>
            <w:shd w:val="clear" w:color="auto" w:fill="auto"/>
            <w:noWrap/>
          </w:tcPr>
          <w:p w14:paraId="615EEEA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11F6FCA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B464C2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62E57A8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189B0DA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0F685DE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31E6EEF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0369316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7597EE9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60A8F1F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C578C2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55A7FAC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284C528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1306BB4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044BF33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70BDEC4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11D55B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08" w:type="dxa"/>
            <w:tcBorders>
              <w:top w:val="single" w:sz="4" w:space="0" w:color="auto"/>
              <w:left w:val="nil"/>
              <w:bottom w:val="single" w:sz="4" w:space="0" w:color="auto"/>
              <w:right w:val="single" w:sz="4" w:space="0" w:color="auto"/>
            </w:tcBorders>
            <w:shd w:val="clear" w:color="auto" w:fill="auto"/>
            <w:noWrap/>
          </w:tcPr>
          <w:p w14:paraId="1D6D970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4EE5DCD7" w14:textId="77777777" w:rsidTr="00D72CBB">
        <w:trPr>
          <w:trHeight w:val="489"/>
        </w:trPr>
        <w:tc>
          <w:tcPr>
            <w:tcW w:w="1165" w:type="dxa"/>
            <w:tcBorders>
              <w:top w:val="single" w:sz="4" w:space="0" w:color="auto"/>
              <w:left w:val="single" w:sz="4" w:space="0" w:color="auto"/>
              <w:bottom w:val="single" w:sz="4" w:space="0" w:color="auto"/>
              <w:right w:val="single" w:sz="4" w:space="0" w:color="auto"/>
            </w:tcBorders>
            <w:shd w:val="clear" w:color="auto" w:fill="auto"/>
            <w:noWrap/>
          </w:tcPr>
          <w:p w14:paraId="0EC64CD8"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Grand Total</w:t>
            </w:r>
          </w:p>
        </w:tc>
        <w:tc>
          <w:tcPr>
            <w:tcW w:w="924" w:type="dxa"/>
            <w:tcBorders>
              <w:top w:val="single" w:sz="4" w:space="0" w:color="auto"/>
              <w:left w:val="nil"/>
              <w:bottom w:val="single" w:sz="4" w:space="0" w:color="auto"/>
              <w:right w:val="single" w:sz="4" w:space="0" w:color="auto"/>
            </w:tcBorders>
            <w:shd w:val="clear" w:color="auto" w:fill="auto"/>
            <w:noWrap/>
          </w:tcPr>
          <w:p w14:paraId="687EA9A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7" w:type="dxa"/>
            <w:tcBorders>
              <w:top w:val="single" w:sz="4" w:space="0" w:color="auto"/>
              <w:left w:val="nil"/>
              <w:bottom w:val="single" w:sz="4" w:space="0" w:color="auto"/>
              <w:right w:val="single" w:sz="4" w:space="0" w:color="auto"/>
            </w:tcBorders>
            <w:shd w:val="clear" w:color="auto" w:fill="auto"/>
            <w:noWrap/>
          </w:tcPr>
          <w:p w14:paraId="5E4015F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5B9736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5303D5C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552CBB3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3017D06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1CA1DC1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08849FA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62ED2F2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0366CB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02F687C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6C2723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2CA595C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677001A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4EFC685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443CABE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57" w:type="dxa"/>
            <w:tcBorders>
              <w:top w:val="single" w:sz="4" w:space="0" w:color="auto"/>
              <w:left w:val="nil"/>
              <w:bottom w:val="single" w:sz="4" w:space="0" w:color="auto"/>
              <w:right w:val="single" w:sz="4" w:space="0" w:color="auto"/>
            </w:tcBorders>
            <w:shd w:val="clear" w:color="auto" w:fill="auto"/>
            <w:noWrap/>
          </w:tcPr>
          <w:p w14:paraId="669C6B6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366" w:type="dxa"/>
            <w:tcBorders>
              <w:top w:val="single" w:sz="4" w:space="0" w:color="auto"/>
              <w:left w:val="nil"/>
              <w:bottom w:val="single" w:sz="4" w:space="0" w:color="auto"/>
              <w:right w:val="single" w:sz="4" w:space="0" w:color="auto"/>
            </w:tcBorders>
            <w:shd w:val="clear" w:color="auto" w:fill="auto"/>
            <w:noWrap/>
          </w:tcPr>
          <w:p w14:paraId="19D1332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08" w:type="dxa"/>
            <w:tcBorders>
              <w:top w:val="single" w:sz="4" w:space="0" w:color="auto"/>
              <w:left w:val="nil"/>
              <w:bottom w:val="single" w:sz="4" w:space="0" w:color="auto"/>
              <w:right w:val="single" w:sz="4" w:space="0" w:color="auto"/>
            </w:tcBorders>
            <w:shd w:val="clear" w:color="auto" w:fill="auto"/>
            <w:noWrap/>
          </w:tcPr>
          <w:p w14:paraId="09A30AE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6356024A" w14:textId="77777777" w:rsidR="00F95CC7" w:rsidRPr="00F95CC7" w:rsidRDefault="00F95CC7" w:rsidP="00F95CC7">
      <w:pPr>
        <w:ind w:left="0"/>
        <w:jc w:val="left"/>
        <w:rPr>
          <w:rFonts w:ascii="Arial" w:hAnsi="Arial" w:cs="Arial"/>
          <w:noProof/>
          <w:sz w:val="20"/>
          <w:szCs w:val="20"/>
        </w:rPr>
      </w:pPr>
    </w:p>
    <w:p w14:paraId="75A2B715" w14:textId="77777777" w:rsidR="00F95CC7" w:rsidRPr="00F95CC7" w:rsidRDefault="00F95CC7" w:rsidP="00F95CC7">
      <w:pPr>
        <w:ind w:left="0"/>
        <w:jc w:val="left"/>
        <w:rPr>
          <w:rFonts w:ascii="Arial" w:hAnsi="Arial" w:cs="Arial"/>
          <w:noProof/>
          <w:sz w:val="20"/>
          <w:szCs w:val="20"/>
        </w:rPr>
      </w:pPr>
    </w:p>
    <w:p w14:paraId="7E569789" w14:textId="77777777" w:rsidR="00F95CC7" w:rsidRPr="00F95CC7" w:rsidRDefault="00F95CC7" w:rsidP="00F95CC7">
      <w:pPr>
        <w:ind w:left="0"/>
        <w:jc w:val="left"/>
        <w:rPr>
          <w:rFonts w:ascii="Arial" w:hAnsi="Arial" w:cs="Arial"/>
          <w:noProof/>
          <w:sz w:val="20"/>
          <w:szCs w:val="20"/>
        </w:rPr>
      </w:pPr>
      <w:r w:rsidRPr="00F95CC7">
        <w:rPr>
          <w:rFonts w:asciiTheme="minorHAnsi" w:hAnsiTheme="minorHAnsi" w:cstheme="minorBidi"/>
          <w:noProof/>
          <w:sz w:val="22"/>
          <w:szCs w:val="22"/>
        </w:rPr>
        <mc:AlternateContent>
          <mc:Choice Requires="wps">
            <w:drawing>
              <wp:anchor distT="0" distB="0" distL="114300" distR="114300" simplePos="0" relativeHeight="251682816" behindDoc="0" locked="0" layoutInCell="1" allowOverlap="1" wp14:anchorId="03C27EAE" wp14:editId="28150196">
                <wp:simplePos x="0" y="0"/>
                <wp:positionH relativeFrom="margin">
                  <wp:posOffset>-57150</wp:posOffset>
                </wp:positionH>
                <wp:positionV relativeFrom="paragraph">
                  <wp:posOffset>248920</wp:posOffset>
                </wp:positionV>
                <wp:extent cx="6134100" cy="682978"/>
                <wp:effectExtent l="0" t="0" r="0" b="3175"/>
                <wp:wrapNone/>
                <wp:docPr id="1229402365" name="Text Box 1"/>
                <wp:cNvGraphicFramePr/>
                <a:graphic xmlns:a="http://schemas.openxmlformats.org/drawingml/2006/main">
                  <a:graphicData uri="http://schemas.microsoft.com/office/word/2010/wordprocessingShape">
                    <wps:wsp>
                      <wps:cNvSpPr txBox="1"/>
                      <wps:spPr>
                        <a:xfrm>
                          <a:off x="0" y="0"/>
                          <a:ext cx="6134100" cy="682978"/>
                        </a:xfrm>
                        <a:prstGeom prst="rect">
                          <a:avLst/>
                        </a:prstGeom>
                        <a:solidFill>
                          <a:sysClr val="window" lastClr="FFFFFF"/>
                        </a:solidFill>
                        <a:ln w="6350">
                          <a:noFill/>
                        </a:ln>
                      </wps:spPr>
                      <wps:txbx>
                        <w:txbxContent>
                          <w:p w14:paraId="0EAE4A69" w14:textId="77777777" w:rsidR="00D72CBB" w:rsidRDefault="00D72CBB" w:rsidP="00F95CC7">
                            <w:r>
                              <w:t>_____________________________                                                                                ________________</w:t>
                            </w:r>
                          </w:p>
                          <w:p w14:paraId="4F696361"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27EAE" id="_x0000_s1031" type="#_x0000_t202" style="position:absolute;margin-left:-4.5pt;margin-top:19.6pt;width:483pt;height:53.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" fillcolor="window" stroked="f" strokeweight=".5pt">
                <v:textbox>
                  <w:txbxContent>
                    <w:p w14:paraId="0EAE4A69" w14:textId="77777777" w:rsidR="00D72CBB" w:rsidRDefault="00D72CBB" w:rsidP="00F95CC7">
                      <w:r>
                        <w:t>_____________________________                                                                                ________________</w:t>
                      </w:r>
                    </w:p>
                    <w:p w14:paraId="4F696361"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p>
    <w:p w14:paraId="5B006D29" w14:textId="77777777" w:rsidR="00F95CC7" w:rsidRPr="00F95CC7" w:rsidRDefault="00F95CC7" w:rsidP="00F95CC7">
      <w:pPr>
        <w:ind w:left="0"/>
        <w:jc w:val="left"/>
      </w:pPr>
    </w:p>
    <w:p w14:paraId="3A68AA9E" w14:textId="77777777" w:rsidR="00F95CC7" w:rsidRPr="00F95CC7" w:rsidRDefault="00F95CC7" w:rsidP="00F95CC7">
      <w:pPr>
        <w:ind w:left="0"/>
        <w:jc w:val="left"/>
      </w:pPr>
    </w:p>
    <w:p w14:paraId="5C663861" w14:textId="77777777" w:rsidR="00F95CC7" w:rsidRPr="00F95CC7" w:rsidRDefault="00F95CC7" w:rsidP="00F95CC7">
      <w:pPr>
        <w:ind w:left="0"/>
        <w:jc w:val="left"/>
      </w:pPr>
    </w:p>
    <w:p w14:paraId="588DB7EE" w14:textId="77777777" w:rsidR="00F95CC7" w:rsidRPr="00F95CC7" w:rsidRDefault="00F95CC7" w:rsidP="00F95CC7">
      <w:pPr>
        <w:ind w:left="0"/>
        <w:jc w:val="left"/>
      </w:pPr>
    </w:p>
    <w:p w14:paraId="4FD6055E" w14:textId="77777777" w:rsidR="00F95CC7" w:rsidRPr="00F95CC7" w:rsidRDefault="00F95CC7" w:rsidP="00F95CC7">
      <w:pPr>
        <w:ind w:left="0"/>
        <w:jc w:val="left"/>
      </w:pPr>
    </w:p>
    <w:p w14:paraId="6098D42B" w14:textId="77777777" w:rsidR="00F95CC7" w:rsidRPr="00F95CC7" w:rsidRDefault="00F95CC7" w:rsidP="00F95CC7">
      <w:pPr>
        <w:ind w:left="0"/>
        <w:jc w:val="left"/>
      </w:pPr>
    </w:p>
    <w:p w14:paraId="62105A79" w14:textId="77777777" w:rsidR="00F95CC7" w:rsidRPr="00F95CC7" w:rsidRDefault="00F95CC7" w:rsidP="00F95CC7">
      <w:pPr>
        <w:ind w:left="0"/>
        <w:jc w:val="center"/>
        <w:outlineLvl w:val="0"/>
        <w:rPr>
          <w:b/>
          <w:bCs/>
        </w:rPr>
      </w:pPr>
      <w:bookmarkStart w:id="34" w:name="_Toc195108111"/>
      <w:r w:rsidRPr="00F95CC7">
        <w:rPr>
          <w:b/>
          <w:bCs/>
        </w:rPr>
        <w:lastRenderedPageBreak/>
        <w:t>Appendix -G (Action Plan Format for Obliged Entities)</w:t>
      </w:r>
      <w:bookmarkEnd w:id="34"/>
    </w:p>
    <w:p w14:paraId="286BC088" w14:textId="77777777" w:rsidR="00F95CC7" w:rsidRPr="00F95CC7" w:rsidRDefault="00F95CC7" w:rsidP="00F95CC7">
      <w:pPr>
        <w:ind w:left="0"/>
        <w:jc w:val="center"/>
        <w:rPr>
          <w:sz w:val="22"/>
          <w:szCs w:val="22"/>
        </w:rPr>
      </w:pPr>
      <w:r w:rsidRPr="00F95CC7">
        <w:rPr>
          <w:sz w:val="22"/>
          <w:szCs w:val="22"/>
        </w:rPr>
        <w:t>Financial Year: 1st July……….. to 30th June………..</w:t>
      </w:r>
    </w:p>
    <w:p w14:paraId="48C5DC73" w14:textId="77777777" w:rsidR="00F95CC7" w:rsidRPr="00F95CC7" w:rsidRDefault="00F95CC7" w:rsidP="00F95CC7">
      <w:pPr>
        <w:numPr>
          <w:ilvl w:val="0"/>
          <w:numId w:val="23"/>
        </w:numPr>
        <w:contextualSpacing/>
        <w:jc w:val="left"/>
      </w:pPr>
      <w:r w:rsidRPr="00F95CC7">
        <w:t>Name of the organization:</w:t>
      </w:r>
    </w:p>
    <w:p w14:paraId="69A706B6" w14:textId="77777777" w:rsidR="00F95CC7" w:rsidRPr="00F95CC7" w:rsidRDefault="00F95CC7" w:rsidP="00F95CC7">
      <w:pPr>
        <w:numPr>
          <w:ilvl w:val="0"/>
          <w:numId w:val="23"/>
        </w:numPr>
        <w:contextualSpacing/>
        <w:jc w:val="left"/>
      </w:pPr>
      <w:r w:rsidRPr="00F95CC7">
        <w:t>Type of organization (International/Local):</w:t>
      </w:r>
    </w:p>
    <w:p w14:paraId="47B95347" w14:textId="77777777" w:rsidR="00F95CC7" w:rsidRPr="00F95CC7" w:rsidRDefault="00F95CC7" w:rsidP="00F95CC7">
      <w:pPr>
        <w:numPr>
          <w:ilvl w:val="0"/>
          <w:numId w:val="23"/>
        </w:numPr>
        <w:contextualSpacing/>
        <w:jc w:val="left"/>
      </w:pPr>
      <w:r w:rsidRPr="00F95CC7">
        <w:t>Contact Person Details:</w:t>
      </w:r>
    </w:p>
    <w:p w14:paraId="2BBC987F" w14:textId="77777777" w:rsidR="00F95CC7" w:rsidRPr="00F95CC7" w:rsidRDefault="00F95CC7" w:rsidP="00F95CC7">
      <w:pPr>
        <w:numPr>
          <w:ilvl w:val="0"/>
          <w:numId w:val="17"/>
        </w:numPr>
        <w:contextualSpacing/>
        <w:jc w:val="left"/>
      </w:pPr>
      <w:r w:rsidRPr="00F95CC7">
        <w:t>Name:</w:t>
      </w:r>
    </w:p>
    <w:p w14:paraId="7D330179" w14:textId="77777777" w:rsidR="00F95CC7" w:rsidRPr="00F95CC7" w:rsidRDefault="00F95CC7" w:rsidP="00F95CC7">
      <w:pPr>
        <w:numPr>
          <w:ilvl w:val="0"/>
          <w:numId w:val="17"/>
        </w:numPr>
        <w:contextualSpacing/>
        <w:jc w:val="left"/>
      </w:pPr>
      <w:r w:rsidRPr="00F95CC7">
        <w:t>Designation:</w:t>
      </w:r>
    </w:p>
    <w:p w14:paraId="28CC67C9" w14:textId="77777777" w:rsidR="00F95CC7" w:rsidRPr="00F95CC7" w:rsidRDefault="00F95CC7" w:rsidP="00F95CC7">
      <w:pPr>
        <w:numPr>
          <w:ilvl w:val="0"/>
          <w:numId w:val="17"/>
        </w:numPr>
        <w:contextualSpacing/>
        <w:jc w:val="left"/>
      </w:pPr>
      <w:r w:rsidRPr="00F95CC7">
        <w:t>Mobile:</w:t>
      </w:r>
    </w:p>
    <w:p w14:paraId="44B641FE" w14:textId="77777777" w:rsidR="00F95CC7" w:rsidRPr="00F95CC7" w:rsidRDefault="00F95CC7" w:rsidP="00F95CC7">
      <w:pPr>
        <w:numPr>
          <w:ilvl w:val="0"/>
          <w:numId w:val="17"/>
        </w:numPr>
        <w:contextualSpacing/>
        <w:jc w:val="left"/>
      </w:pPr>
      <w:r w:rsidRPr="00F95CC7">
        <w:t xml:space="preserve">Email: </w:t>
      </w:r>
    </w:p>
    <w:p w14:paraId="1F0E7B0D" w14:textId="77777777" w:rsidR="00F95CC7" w:rsidRPr="00F95CC7" w:rsidRDefault="00F95CC7" w:rsidP="00F95CC7">
      <w:pPr>
        <w:numPr>
          <w:ilvl w:val="0"/>
          <w:numId w:val="23"/>
        </w:numPr>
        <w:contextualSpacing/>
        <w:jc w:val="left"/>
      </w:pPr>
      <w:r w:rsidRPr="00F95CC7">
        <w:t>Head office in Bangladesh:</w:t>
      </w:r>
    </w:p>
    <w:p w14:paraId="09936A08" w14:textId="77777777" w:rsidR="00F95CC7" w:rsidRPr="00F95CC7" w:rsidRDefault="00F95CC7" w:rsidP="00F95CC7">
      <w:pPr>
        <w:numPr>
          <w:ilvl w:val="0"/>
          <w:numId w:val="23"/>
        </w:numPr>
        <w:contextualSpacing/>
        <w:jc w:val="left"/>
      </w:pPr>
      <w:r w:rsidRPr="00F95CC7">
        <w:t>Official Mailing address:</w:t>
      </w:r>
    </w:p>
    <w:p w14:paraId="7757733E" w14:textId="77777777" w:rsidR="00F95CC7" w:rsidRPr="00F95CC7" w:rsidRDefault="00F95CC7" w:rsidP="00F95CC7">
      <w:pPr>
        <w:numPr>
          <w:ilvl w:val="0"/>
          <w:numId w:val="23"/>
        </w:numPr>
        <w:contextualSpacing/>
        <w:jc w:val="left"/>
      </w:pPr>
      <w:r w:rsidRPr="00F95CC7">
        <w:t>Engaged PRO (Single/Group):</w:t>
      </w:r>
    </w:p>
    <w:p w14:paraId="70ED1685" w14:textId="77777777" w:rsidR="00F95CC7" w:rsidRPr="00F95CC7" w:rsidRDefault="00F95CC7" w:rsidP="00F95CC7">
      <w:pPr>
        <w:ind w:left="720"/>
        <w:contextualSpacing/>
        <w:jc w:val="left"/>
      </w:pPr>
      <w:r w:rsidRPr="00F95CC7">
        <w:t>PRO 1:</w:t>
      </w:r>
    </w:p>
    <w:p w14:paraId="5285D60A" w14:textId="77777777" w:rsidR="00F95CC7" w:rsidRPr="00F95CC7" w:rsidRDefault="00F95CC7" w:rsidP="00F95CC7">
      <w:pPr>
        <w:ind w:left="720"/>
        <w:contextualSpacing/>
        <w:jc w:val="left"/>
      </w:pPr>
      <w:r w:rsidRPr="00F95CC7">
        <w:t>PRO 2:</w:t>
      </w:r>
    </w:p>
    <w:p w14:paraId="737122DC" w14:textId="77777777" w:rsidR="00F95CC7" w:rsidRPr="00F95CC7" w:rsidRDefault="00F95CC7" w:rsidP="00F95CC7">
      <w:pPr>
        <w:ind w:left="720"/>
        <w:contextualSpacing/>
        <w:jc w:val="left"/>
      </w:pPr>
      <w:r w:rsidRPr="00F95CC7">
        <w:t>……..</w:t>
      </w:r>
    </w:p>
    <w:p w14:paraId="56533AF8" w14:textId="77777777" w:rsidR="00F95CC7" w:rsidRPr="00F95CC7" w:rsidRDefault="00F95CC7" w:rsidP="00F95CC7">
      <w:pPr>
        <w:ind w:left="0"/>
        <w:jc w:val="left"/>
        <w:rPr>
          <w:b/>
          <w:bCs/>
        </w:rPr>
      </w:pPr>
      <w:r w:rsidRPr="00F95CC7">
        <w:rPr>
          <w:b/>
          <w:bCs/>
        </w:rPr>
        <w:t>Table 1: Production and Uses</w:t>
      </w:r>
    </w:p>
    <w:tbl>
      <w:tblPr>
        <w:tblW w:w="13948" w:type="dxa"/>
        <w:tblLook w:val="04A0" w:firstRow="1" w:lastRow="0" w:firstColumn="1" w:lastColumn="0" w:noHBand="0" w:noVBand="1"/>
      </w:tblPr>
      <w:tblGrid>
        <w:gridCol w:w="1344"/>
        <w:gridCol w:w="1502"/>
        <w:gridCol w:w="436"/>
        <w:gridCol w:w="1602"/>
        <w:gridCol w:w="436"/>
        <w:gridCol w:w="2075"/>
        <w:gridCol w:w="436"/>
        <w:gridCol w:w="1603"/>
        <w:gridCol w:w="436"/>
        <w:gridCol w:w="1603"/>
        <w:gridCol w:w="436"/>
        <w:gridCol w:w="1603"/>
        <w:gridCol w:w="436"/>
      </w:tblGrid>
      <w:tr w:rsidR="00F95CC7" w:rsidRPr="00F95CC7" w14:paraId="7AD9E648" w14:textId="77777777" w:rsidTr="00D72CBB">
        <w:trPr>
          <w:trHeight w:val="300"/>
          <w:tblHeader/>
        </w:trPr>
        <w:tc>
          <w:tcPr>
            <w:tcW w:w="134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0A2F68"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Category</w:t>
            </w:r>
          </w:p>
        </w:tc>
        <w:tc>
          <w:tcPr>
            <w:tcW w:w="6486" w:type="dxa"/>
            <w:gridSpan w:val="6"/>
            <w:tcBorders>
              <w:top w:val="single" w:sz="4" w:space="0" w:color="auto"/>
              <w:left w:val="nil"/>
              <w:bottom w:val="single" w:sz="4" w:space="0" w:color="auto"/>
              <w:right w:val="single" w:sz="4" w:space="0" w:color="auto"/>
            </w:tcBorders>
            <w:shd w:val="clear" w:color="auto" w:fill="auto"/>
            <w:hideMark/>
          </w:tcPr>
          <w:p w14:paraId="6BC99786"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Volume of Production </w:t>
            </w:r>
          </w:p>
        </w:tc>
        <w:tc>
          <w:tcPr>
            <w:tcW w:w="6117" w:type="dxa"/>
            <w:gridSpan w:val="6"/>
            <w:tcBorders>
              <w:top w:val="single" w:sz="4" w:space="0" w:color="auto"/>
              <w:left w:val="nil"/>
              <w:bottom w:val="single" w:sz="4" w:space="0" w:color="auto"/>
              <w:right w:val="single" w:sz="4" w:space="0" w:color="auto"/>
            </w:tcBorders>
            <w:shd w:val="clear" w:color="auto" w:fill="auto"/>
            <w:hideMark/>
          </w:tcPr>
          <w:p w14:paraId="2FC6DB5A"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 Uses of Plastic (Ton/year)</w:t>
            </w:r>
          </w:p>
        </w:tc>
      </w:tr>
      <w:tr w:rsidR="00F95CC7" w:rsidRPr="00F95CC7" w14:paraId="6201B1B6" w14:textId="77777777" w:rsidTr="00D72CBB">
        <w:trPr>
          <w:trHeight w:val="300"/>
          <w:tblHead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14644927"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937" w:type="dxa"/>
            <w:gridSpan w:val="2"/>
            <w:tcBorders>
              <w:top w:val="single" w:sz="4" w:space="0" w:color="auto"/>
              <w:left w:val="nil"/>
              <w:bottom w:val="single" w:sz="4" w:space="0" w:color="auto"/>
              <w:right w:val="single" w:sz="4" w:space="0" w:color="000000"/>
            </w:tcBorders>
            <w:shd w:val="clear" w:color="auto" w:fill="auto"/>
            <w:noWrap/>
            <w:hideMark/>
          </w:tcPr>
          <w:p w14:paraId="66570D58"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Locally Brought</w:t>
            </w:r>
          </w:p>
        </w:tc>
        <w:tc>
          <w:tcPr>
            <w:tcW w:w="2038" w:type="dxa"/>
            <w:gridSpan w:val="2"/>
            <w:tcBorders>
              <w:top w:val="single" w:sz="4" w:space="0" w:color="auto"/>
              <w:left w:val="nil"/>
              <w:bottom w:val="single" w:sz="4" w:space="0" w:color="auto"/>
              <w:right w:val="single" w:sz="4" w:space="0" w:color="000000"/>
            </w:tcBorders>
            <w:shd w:val="clear" w:color="auto" w:fill="auto"/>
            <w:noWrap/>
            <w:hideMark/>
          </w:tcPr>
          <w:p w14:paraId="34A7E14E"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Self-Produced</w:t>
            </w:r>
          </w:p>
        </w:tc>
        <w:tc>
          <w:tcPr>
            <w:tcW w:w="2511" w:type="dxa"/>
            <w:gridSpan w:val="2"/>
            <w:tcBorders>
              <w:top w:val="single" w:sz="4" w:space="0" w:color="auto"/>
              <w:left w:val="nil"/>
              <w:bottom w:val="single" w:sz="4" w:space="0" w:color="auto"/>
              <w:right w:val="single" w:sz="4" w:space="0" w:color="000000"/>
            </w:tcBorders>
            <w:shd w:val="clear" w:color="auto" w:fill="auto"/>
            <w:noWrap/>
            <w:hideMark/>
          </w:tcPr>
          <w:p w14:paraId="277B3C3D"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Volume of Plastic Imported</w:t>
            </w:r>
          </w:p>
        </w:tc>
        <w:tc>
          <w:tcPr>
            <w:tcW w:w="2039" w:type="dxa"/>
            <w:gridSpan w:val="2"/>
            <w:tcBorders>
              <w:top w:val="single" w:sz="4" w:space="0" w:color="auto"/>
              <w:left w:val="nil"/>
              <w:bottom w:val="single" w:sz="4" w:space="0" w:color="auto"/>
              <w:right w:val="single" w:sz="4" w:space="0" w:color="000000"/>
            </w:tcBorders>
            <w:shd w:val="clear" w:color="auto" w:fill="auto"/>
            <w:noWrap/>
            <w:hideMark/>
          </w:tcPr>
          <w:p w14:paraId="3DC2ADE7"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Local Sale </w:t>
            </w:r>
          </w:p>
        </w:tc>
        <w:tc>
          <w:tcPr>
            <w:tcW w:w="2039" w:type="dxa"/>
            <w:gridSpan w:val="2"/>
            <w:tcBorders>
              <w:top w:val="single" w:sz="4" w:space="0" w:color="auto"/>
              <w:left w:val="nil"/>
              <w:bottom w:val="single" w:sz="4" w:space="0" w:color="auto"/>
              <w:right w:val="single" w:sz="4" w:space="0" w:color="000000"/>
            </w:tcBorders>
            <w:shd w:val="clear" w:color="auto" w:fill="auto"/>
            <w:noWrap/>
            <w:hideMark/>
          </w:tcPr>
          <w:p w14:paraId="7096442B"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Export</w:t>
            </w:r>
          </w:p>
        </w:tc>
        <w:tc>
          <w:tcPr>
            <w:tcW w:w="2039" w:type="dxa"/>
            <w:gridSpan w:val="2"/>
            <w:tcBorders>
              <w:top w:val="single" w:sz="4" w:space="0" w:color="auto"/>
              <w:left w:val="nil"/>
              <w:bottom w:val="single" w:sz="4" w:space="0" w:color="auto"/>
              <w:right w:val="single" w:sz="4" w:space="0" w:color="000000"/>
            </w:tcBorders>
            <w:shd w:val="clear" w:color="auto" w:fill="auto"/>
            <w:noWrap/>
            <w:hideMark/>
          </w:tcPr>
          <w:p w14:paraId="4FC209E0"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w:t>
            </w:r>
          </w:p>
        </w:tc>
      </w:tr>
      <w:tr w:rsidR="00F95CC7" w:rsidRPr="00F95CC7" w14:paraId="45BB3F7D" w14:textId="77777777" w:rsidTr="00D72CBB">
        <w:trPr>
          <w:trHeight w:val="900"/>
          <w:tblHead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60B7D1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504" w:type="dxa"/>
            <w:tcBorders>
              <w:top w:val="nil"/>
              <w:left w:val="nil"/>
              <w:bottom w:val="single" w:sz="4" w:space="0" w:color="auto"/>
              <w:right w:val="single" w:sz="4" w:space="0" w:color="auto"/>
            </w:tcBorders>
            <w:shd w:val="clear" w:color="auto" w:fill="auto"/>
            <w:hideMark/>
          </w:tcPr>
          <w:p w14:paraId="31C9C8D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3" w:type="dxa"/>
            <w:tcBorders>
              <w:top w:val="nil"/>
              <w:left w:val="nil"/>
              <w:bottom w:val="single" w:sz="4" w:space="0" w:color="auto"/>
              <w:right w:val="single" w:sz="4" w:space="0" w:color="auto"/>
            </w:tcBorders>
            <w:shd w:val="clear" w:color="auto" w:fill="auto"/>
            <w:noWrap/>
            <w:hideMark/>
          </w:tcPr>
          <w:p w14:paraId="252BE8CE"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04" w:type="dxa"/>
            <w:tcBorders>
              <w:top w:val="nil"/>
              <w:left w:val="nil"/>
              <w:bottom w:val="single" w:sz="4" w:space="0" w:color="auto"/>
              <w:right w:val="single" w:sz="4" w:space="0" w:color="auto"/>
            </w:tcBorders>
            <w:shd w:val="clear" w:color="auto" w:fill="auto"/>
            <w:hideMark/>
          </w:tcPr>
          <w:p w14:paraId="208EFFD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4" w:type="dxa"/>
            <w:tcBorders>
              <w:top w:val="nil"/>
              <w:left w:val="nil"/>
              <w:bottom w:val="single" w:sz="4" w:space="0" w:color="auto"/>
              <w:right w:val="single" w:sz="4" w:space="0" w:color="auto"/>
            </w:tcBorders>
            <w:shd w:val="clear" w:color="auto" w:fill="auto"/>
            <w:noWrap/>
            <w:hideMark/>
          </w:tcPr>
          <w:p w14:paraId="28FA1FF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2077" w:type="dxa"/>
            <w:tcBorders>
              <w:top w:val="nil"/>
              <w:left w:val="nil"/>
              <w:bottom w:val="single" w:sz="4" w:space="0" w:color="auto"/>
              <w:right w:val="single" w:sz="4" w:space="0" w:color="auto"/>
            </w:tcBorders>
            <w:shd w:val="clear" w:color="auto" w:fill="auto"/>
            <w:hideMark/>
          </w:tcPr>
          <w:p w14:paraId="1EA840E9"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4" w:type="dxa"/>
            <w:tcBorders>
              <w:top w:val="nil"/>
              <w:left w:val="nil"/>
              <w:bottom w:val="single" w:sz="4" w:space="0" w:color="auto"/>
              <w:right w:val="single" w:sz="4" w:space="0" w:color="auto"/>
            </w:tcBorders>
            <w:shd w:val="clear" w:color="auto" w:fill="auto"/>
            <w:noWrap/>
            <w:hideMark/>
          </w:tcPr>
          <w:p w14:paraId="37CEF4C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05" w:type="dxa"/>
            <w:tcBorders>
              <w:top w:val="nil"/>
              <w:left w:val="nil"/>
              <w:bottom w:val="single" w:sz="4" w:space="0" w:color="auto"/>
              <w:right w:val="single" w:sz="4" w:space="0" w:color="auto"/>
            </w:tcBorders>
            <w:shd w:val="clear" w:color="auto" w:fill="auto"/>
            <w:hideMark/>
          </w:tcPr>
          <w:p w14:paraId="199035E1"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4" w:type="dxa"/>
            <w:tcBorders>
              <w:top w:val="nil"/>
              <w:left w:val="nil"/>
              <w:bottom w:val="single" w:sz="4" w:space="0" w:color="auto"/>
              <w:right w:val="single" w:sz="4" w:space="0" w:color="auto"/>
            </w:tcBorders>
            <w:shd w:val="clear" w:color="auto" w:fill="auto"/>
            <w:noWrap/>
            <w:hideMark/>
          </w:tcPr>
          <w:p w14:paraId="4C6FC13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05" w:type="dxa"/>
            <w:tcBorders>
              <w:top w:val="nil"/>
              <w:left w:val="nil"/>
              <w:bottom w:val="single" w:sz="4" w:space="0" w:color="auto"/>
              <w:right w:val="single" w:sz="4" w:space="0" w:color="auto"/>
            </w:tcBorders>
            <w:shd w:val="clear" w:color="auto" w:fill="auto"/>
            <w:hideMark/>
          </w:tcPr>
          <w:p w14:paraId="7653677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4" w:type="dxa"/>
            <w:tcBorders>
              <w:top w:val="nil"/>
              <w:left w:val="nil"/>
              <w:bottom w:val="single" w:sz="4" w:space="0" w:color="auto"/>
              <w:right w:val="single" w:sz="4" w:space="0" w:color="auto"/>
            </w:tcBorders>
            <w:shd w:val="clear" w:color="auto" w:fill="auto"/>
            <w:noWrap/>
            <w:hideMark/>
          </w:tcPr>
          <w:p w14:paraId="78B43071"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05" w:type="dxa"/>
            <w:tcBorders>
              <w:top w:val="nil"/>
              <w:left w:val="nil"/>
              <w:bottom w:val="single" w:sz="4" w:space="0" w:color="auto"/>
              <w:right w:val="single" w:sz="4" w:space="0" w:color="auto"/>
            </w:tcBorders>
            <w:shd w:val="clear" w:color="auto" w:fill="auto"/>
            <w:hideMark/>
          </w:tcPr>
          <w:p w14:paraId="33B34986"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4" w:type="dxa"/>
            <w:tcBorders>
              <w:top w:val="nil"/>
              <w:left w:val="nil"/>
              <w:bottom w:val="single" w:sz="4" w:space="0" w:color="auto"/>
              <w:right w:val="single" w:sz="4" w:space="0" w:color="auto"/>
            </w:tcBorders>
            <w:shd w:val="clear" w:color="auto" w:fill="auto"/>
            <w:noWrap/>
            <w:hideMark/>
          </w:tcPr>
          <w:p w14:paraId="001877DE"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r>
      <w:tr w:rsidR="00F95CC7" w:rsidRPr="00F95CC7" w14:paraId="567AA5F3" w14:textId="77777777" w:rsidTr="00D72CBB">
        <w:trPr>
          <w:trHeight w:val="300"/>
        </w:trPr>
        <w:tc>
          <w:tcPr>
            <w:tcW w:w="1345" w:type="dxa"/>
            <w:tcBorders>
              <w:top w:val="nil"/>
              <w:left w:val="single" w:sz="4" w:space="0" w:color="auto"/>
              <w:bottom w:val="single" w:sz="4" w:space="0" w:color="auto"/>
              <w:right w:val="single" w:sz="4" w:space="0" w:color="auto"/>
            </w:tcBorders>
            <w:shd w:val="clear" w:color="auto" w:fill="auto"/>
            <w:noWrap/>
            <w:hideMark/>
          </w:tcPr>
          <w:p w14:paraId="3B7F6EF6"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22D09E9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861152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F7503CE"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lastRenderedPageBreak/>
              <w:t>Cont.</w:t>
            </w:r>
          </w:p>
        </w:tc>
        <w:tc>
          <w:tcPr>
            <w:tcW w:w="1504" w:type="dxa"/>
            <w:tcBorders>
              <w:top w:val="nil"/>
              <w:left w:val="nil"/>
              <w:bottom w:val="single" w:sz="4" w:space="0" w:color="auto"/>
              <w:right w:val="single" w:sz="4" w:space="0" w:color="auto"/>
            </w:tcBorders>
            <w:shd w:val="clear" w:color="auto" w:fill="auto"/>
            <w:noWrap/>
            <w:hideMark/>
          </w:tcPr>
          <w:p w14:paraId="471FEE1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lastRenderedPageBreak/>
              <w:t> </w:t>
            </w:r>
          </w:p>
        </w:tc>
        <w:tc>
          <w:tcPr>
            <w:tcW w:w="433" w:type="dxa"/>
            <w:tcBorders>
              <w:top w:val="nil"/>
              <w:left w:val="nil"/>
              <w:bottom w:val="single" w:sz="4" w:space="0" w:color="auto"/>
              <w:right w:val="single" w:sz="4" w:space="0" w:color="auto"/>
            </w:tcBorders>
            <w:shd w:val="clear" w:color="auto" w:fill="auto"/>
            <w:noWrap/>
            <w:hideMark/>
          </w:tcPr>
          <w:p w14:paraId="2EFDFD1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4" w:type="dxa"/>
            <w:tcBorders>
              <w:top w:val="nil"/>
              <w:left w:val="nil"/>
              <w:bottom w:val="single" w:sz="4" w:space="0" w:color="auto"/>
              <w:right w:val="single" w:sz="4" w:space="0" w:color="auto"/>
            </w:tcBorders>
            <w:shd w:val="clear" w:color="auto" w:fill="auto"/>
            <w:noWrap/>
            <w:hideMark/>
          </w:tcPr>
          <w:p w14:paraId="60E3242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04F00E3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077" w:type="dxa"/>
            <w:tcBorders>
              <w:top w:val="nil"/>
              <w:left w:val="nil"/>
              <w:bottom w:val="single" w:sz="4" w:space="0" w:color="auto"/>
              <w:right w:val="single" w:sz="4" w:space="0" w:color="auto"/>
            </w:tcBorders>
            <w:shd w:val="clear" w:color="auto" w:fill="auto"/>
            <w:noWrap/>
            <w:hideMark/>
          </w:tcPr>
          <w:p w14:paraId="085D55F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7FB7378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32DAE1C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1213988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14CF771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7617A2F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03D3A4C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6964AE2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6AF1F4A4" w14:textId="77777777" w:rsidTr="00D72CBB">
        <w:trPr>
          <w:trHeight w:val="300"/>
        </w:trPr>
        <w:tc>
          <w:tcPr>
            <w:tcW w:w="1345" w:type="dxa"/>
            <w:tcBorders>
              <w:top w:val="nil"/>
              <w:left w:val="single" w:sz="4" w:space="0" w:color="auto"/>
              <w:bottom w:val="single" w:sz="4" w:space="0" w:color="auto"/>
              <w:right w:val="single" w:sz="4" w:space="0" w:color="auto"/>
            </w:tcBorders>
            <w:shd w:val="clear" w:color="auto" w:fill="auto"/>
            <w:noWrap/>
            <w:hideMark/>
          </w:tcPr>
          <w:p w14:paraId="3A3D3E8F"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5A95C14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E2485A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A282EBD"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504" w:type="dxa"/>
            <w:tcBorders>
              <w:top w:val="nil"/>
              <w:left w:val="nil"/>
              <w:bottom w:val="single" w:sz="4" w:space="0" w:color="auto"/>
              <w:right w:val="single" w:sz="4" w:space="0" w:color="auto"/>
            </w:tcBorders>
            <w:shd w:val="clear" w:color="auto" w:fill="auto"/>
            <w:noWrap/>
            <w:hideMark/>
          </w:tcPr>
          <w:p w14:paraId="1295BEB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3" w:type="dxa"/>
            <w:tcBorders>
              <w:top w:val="nil"/>
              <w:left w:val="nil"/>
              <w:bottom w:val="single" w:sz="4" w:space="0" w:color="auto"/>
              <w:right w:val="single" w:sz="4" w:space="0" w:color="auto"/>
            </w:tcBorders>
            <w:shd w:val="clear" w:color="auto" w:fill="auto"/>
            <w:noWrap/>
            <w:hideMark/>
          </w:tcPr>
          <w:p w14:paraId="15C117F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4" w:type="dxa"/>
            <w:tcBorders>
              <w:top w:val="nil"/>
              <w:left w:val="nil"/>
              <w:bottom w:val="single" w:sz="4" w:space="0" w:color="auto"/>
              <w:right w:val="single" w:sz="4" w:space="0" w:color="auto"/>
            </w:tcBorders>
            <w:shd w:val="clear" w:color="auto" w:fill="auto"/>
            <w:noWrap/>
            <w:hideMark/>
          </w:tcPr>
          <w:p w14:paraId="2BC22BA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5310E72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077" w:type="dxa"/>
            <w:tcBorders>
              <w:top w:val="nil"/>
              <w:left w:val="nil"/>
              <w:bottom w:val="single" w:sz="4" w:space="0" w:color="auto"/>
              <w:right w:val="single" w:sz="4" w:space="0" w:color="auto"/>
            </w:tcBorders>
            <w:shd w:val="clear" w:color="auto" w:fill="auto"/>
            <w:noWrap/>
            <w:hideMark/>
          </w:tcPr>
          <w:p w14:paraId="4A8196D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6883B83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203F5CE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39DC60A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5675239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66E221E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0C3C806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0816BA3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1C2A0E0A" w14:textId="77777777" w:rsidTr="00D72CBB">
        <w:trPr>
          <w:trHeight w:val="300"/>
        </w:trPr>
        <w:tc>
          <w:tcPr>
            <w:tcW w:w="1345" w:type="dxa"/>
            <w:tcBorders>
              <w:top w:val="nil"/>
              <w:left w:val="single" w:sz="4" w:space="0" w:color="auto"/>
              <w:bottom w:val="single" w:sz="4" w:space="0" w:color="auto"/>
              <w:right w:val="single" w:sz="4" w:space="0" w:color="auto"/>
            </w:tcBorders>
            <w:shd w:val="clear" w:color="auto" w:fill="auto"/>
            <w:noWrap/>
            <w:hideMark/>
          </w:tcPr>
          <w:p w14:paraId="5F4327A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2E55C12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ADF126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AD236E9"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504" w:type="dxa"/>
            <w:tcBorders>
              <w:top w:val="nil"/>
              <w:left w:val="nil"/>
              <w:bottom w:val="single" w:sz="4" w:space="0" w:color="auto"/>
              <w:right w:val="single" w:sz="4" w:space="0" w:color="auto"/>
            </w:tcBorders>
            <w:shd w:val="clear" w:color="auto" w:fill="auto"/>
            <w:noWrap/>
            <w:hideMark/>
          </w:tcPr>
          <w:p w14:paraId="7D9170A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3" w:type="dxa"/>
            <w:tcBorders>
              <w:top w:val="nil"/>
              <w:left w:val="nil"/>
              <w:bottom w:val="single" w:sz="4" w:space="0" w:color="auto"/>
              <w:right w:val="single" w:sz="4" w:space="0" w:color="auto"/>
            </w:tcBorders>
            <w:shd w:val="clear" w:color="auto" w:fill="auto"/>
            <w:noWrap/>
            <w:hideMark/>
          </w:tcPr>
          <w:p w14:paraId="4F9B484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4" w:type="dxa"/>
            <w:tcBorders>
              <w:top w:val="nil"/>
              <w:left w:val="nil"/>
              <w:bottom w:val="single" w:sz="4" w:space="0" w:color="auto"/>
              <w:right w:val="single" w:sz="4" w:space="0" w:color="auto"/>
            </w:tcBorders>
            <w:shd w:val="clear" w:color="auto" w:fill="auto"/>
            <w:noWrap/>
            <w:hideMark/>
          </w:tcPr>
          <w:p w14:paraId="133099A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4A831E3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077" w:type="dxa"/>
            <w:tcBorders>
              <w:top w:val="nil"/>
              <w:left w:val="nil"/>
              <w:bottom w:val="single" w:sz="4" w:space="0" w:color="auto"/>
              <w:right w:val="single" w:sz="4" w:space="0" w:color="auto"/>
            </w:tcBorders>
            <w:shd w:val="clear" w:color="auto" w:fill="auto"/>
            <w:noWrap/>
            <w:hideMark/>
          </w:tcPr>
          <w:p w14:paraId="232B049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445AE75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6E691AE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513A72F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4A58BC8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49446DB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6132D36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75E6391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52BCCBF5" w14:textId="77777777" w:rsidTr="00D72CBB">
        <w:trPr>
          <w:trHeight w:val="300"/>
        </w:trPr>
        <w:tc>
          <w:tcPr>
            <w:tcW w:w="1345" w:type="dxa"/>
            <w:tcBorders>
              <w:top w:val="nil"/>
              <w:left w:val="single" w:sz="4" w:space="0" w:color="auto"/>
              <w:bottom w:val="single" w:sz="4" w:space="0" w:color="auto"/>
              <w:right w:val="single" w:sz="4" w:space="0" w:color="auto"/>
            </w:tcBorders>
            <w:shd w:val="clear" w:color="auto" w:fill="auto"/>
            <w:noWrap/>
            <w:hideMark/>
          </w:tcPr>
          <w:p w14:paraId="14695CE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291D66B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7F9D2F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6203EAD"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504" w:type="dxa"/>
            <w:tcBorders>
              <w:top w:val="nil"/>
              <w:left w:val="nil"/>
              <w:bottom w:val="single" w:sz="4" w:space="0" w:color="auto"/>
              <w:right w:val="single" w:sz="4" w:space="0" w:color="auto"/>
            </w:tcBorders>
            <w:shd w:val="clear" w:color="auto" w:fill="auto"/>
            <w:noWrap/>
            <w:hideMark/>
          </w:tcPr>
          <w:p w14:paraId="4E115BF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3" w:type="dxa"/>
            <w:tcBorders>
              <w:top w:val="nil"/>
              <w:left w:val="nil"/>
              <w:bottom w:val="single" w:sz="4" w:space="0" w:color="auto"/>
              <w:right w:val="single" w:sz="4" w:space="0" w:color="auto"/>
            </w:tcBorders>
            <w:shd w:val="clear" w:color="auto" w:fill="auto"/>
            <w:noWrap/>
            <w:hideMark/>
          </w:tcPr>
          <w:p w14:paraId="0B02334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4" w:type="dxa"/>
            <w:tcBorders>
              <w:top w:val="nil"/>
              <w:left w:val="nil"/>
              <w:bottom w:val="single" w:sz="4" w:space="0" w:color="auto"/>
              <w:right w:val="single" w:sz="4" w:space="0" w:color="auto"/>
            </w:tcBorders>
            <w:shd w:val="clear" w:color="auto" w:fill="auto"/>
            <w:noWrap/>
            <w:hideMark/>
          </w:tcPr>
          <w:p w14:paraId="6E76F4A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64938E4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077" w:type="dxa"/>
            <w:tcBorders>
              <w:top w:val="nil"/>
              <w:left w:val="nil"/>
              <w:bottom w:val="single" w:sz="4" w:space="0" w:color="auto"/>
              <w:right w:val="single" w:sz="4" w:space="0" w:color="auto"/>
            </w:tcBorders>
            <w:shd w:val="clear" w:color="auto" w:fill="auto"/>
            <w:noWrap/>
            <w:hideMark/>
          </w:tcPr>
          <w:p w14:paraId="0BC6A9F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5F723C1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3C7851B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6EE4A48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5488222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0593606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05" w:type="dxa"/>
            <w:tcBorders>
              <w:top w:val="nil"/>
              <w:left w:val="nil"/>
              <w:bottom w:val="single" w:sz="4" w:space="0" w:color="auto"/>
              <w:right w:val="single" w:sz="4" w:space="0" w:color="auto"/>
            </w:tcBorders>
            <w:shd w:val="clear" w:color="auto" w:fill="auto"/>
            <w:noWrap/>
            <w:hideMark/>
          </w:tcPr>
          <w:p w14:paraId="01E528C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34" w:type="dxa"/>
            <w:tcBorders>
              <w:top w:val="nil"/>
              <w:left w:val="nil"/>
              <w:bottom w:val="single" w:sz="4" w:space="0" w:color="auto"/>
              <w:right w:val="single" w:sz="4" w:space="0" w:color="auto"/>
            </w:tcBorders>
            <w:shd w:val="clear" w:color="auto" w:fill="auto"/>
            <w:noWrap/>
            <w:hideMark/>
          </w:tcPr>
          <w:p w14:paraId="4F5A355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7037780F" w14:textId="77777777" w:rsidTr="00D72CBB">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auto"/>
            <w:noWrap/>
          </w:tcPr>
          <w:p w14:paraId="2FE94AD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23E84BCF"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1</w:t>
            </w:r>
          </w:p>
          <w:p w14:paraId="21B0FEC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E2B8D3C"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504" w:type="dxa"/>
            <w:tcBorders>
              <w:top w:val="single" w:sz="4" w:space="0" w:color="auto"/>
              <w:left w:val="nil"/>
              <w:bottom w:val="single" w:sz="4" w:space="0" w:color="auto"/>
              <w:right w:val="single" w:sz="4" w:space="0" w:color="auto"/>
            </w:tcBorders>
            <w:shd w:val="clear" w:color="auto" w:fill="auto"/>
            <w:noWrap/>
          </w:tcPr>
          <w:p w14:paraId="07D6085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3" w:type="dxa"/>
            <w:tcBorders>
              <w:top w:val="single" w:sz="4" w:space="0" w:color="auto"/>
              <w:left w:val="nil"/>
              <w:bottom w:val="single" w:sz="4" w:space="0" w:color="auto"/>
              <w:right w:val="single" w:sz="4" w:space="0" w:color="auto"/>
            </w:tcBorders>
            <w:shd w:val="clear" w:color="auto" w:fill="auto"/>
            <w:noWrap/>
          </w:tcPr>
          <w:p w14:paraId="3909FD3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4" w:type="dxa"/>
            <w:tcBorders>
              <w:top w:val="single" w:sz="4" w:space="0" w:color="auto"/>
              <w:left w:val="nil"/>
              <w:bottom w:val="single" w:sz="4" w:space="0" w:color="auto"/>
              <w:right w:val="single" w:sz="4" w:space="0" w:color="auto"/>
            </w:tcBorders>
            <w:shd w:val="clear" w:color="auto" w:fill="auto"/>
            <w:noWrap/>
          </w:tcPr>
          <w:p w14:paraId="4F4509F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269D204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077" w:type="dxa"/>
            <w:tcBorders>
              <w:top w:val="single" w:sz="4" w:space="0" w:color="auto"/>
              <w:left w:val="nil"/>
              <w:bottom w:val="single" w:sz="4" w:space="0" w:color="auto"/>
              <w:right w:val="single" w:sz="4" w:space="0" w:color="auto"/>
            </w:tcBorders>
            <w:shd w:val="clear" w:color="auto" w:fill="auto"/>
            <w:noWrap/>
          </w:tcPr>
          <w:p w14:paraId="74EC16D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20340D4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07EEC71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6E58BD2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5D5E894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0EC4E3C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3262F64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198DCE7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082C32A5" w14:textId="77777777" w:rsidTr="00D72CBB">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auto"/>
            <w:noWrap/>
          </w:tcPr>
          <w:p w14:paraId="1B05D1CF"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504" w:type="dxa"/>
            <w:tcBorders>
              <w:top w:val="single" w:sz="4" w:space="0" w:color="auto"/>
              <w:left w:val="nil"/>
              <w:bottom w:val="single" w:sz="4" w:space="0" w:color="auto"/>
              <w:right w:val="single" w:sz="4" w:space="0" w:color="auto"/>
            </w:tcBorders>
            <w:shd w:val="clear" w:color="auto" w:fill="auto"/>
            <w:noWrap/>
          </w:tcPr>
          <w:p w14:paraId="494EBD8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3" w:type="dxa"/>
            <w:tcBorders>
              <w:top w:val="single" w:sz="4" w:space="0" w:color="auto"/>
              <w:left w:val="nil"/>
              <w:bottom w:val="single" w:sz="4" w:space="0" w:color="auto"/>
              <w:right w:val="single" w:sz="4" w:space="0" w:color="auto"/>
            </w:tcBorders>
            <w:shd w:val="clear" w:color="auto" w:fill="auto"/>
            <w:noWrap/>
          </w:tcPr>
          <w:p w14:paraId="6CC8C66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4" w:type="dxa"/>
            <w:tcBorders>
              <w:top w:val="single" w:sz="4" w:space="0" w:color="auto"/>
              <w:left w:val="nil"/>
              <w:bottom w:val="single" w:sz="4" w:space="0" w:color="auto"/>
              <w:right w:val="single" w:sz="4" w:space="0" w:color="auto"/>
            </w:tcBorders>
            <w:shd w:val="clear" w:color="auto" w:fill="auto"/>
            <w:noWrap/>
          </w:tcPr>
          <w:p w14:paraId="6D6FE3E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7888408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077" w:type="dxa"/>
            <w:tcBorders>
              <w:top w:val="single" w:sz="4" w:space="0" w:color="auto"/>
              <w:left w:val="nil"/>
              <w:bottom w:val="single" w:sz="4" w:space="0" w:color="auto"/>
              <w:right w:val="single" w:sz="4" w:space="0" w:color="auto"/>
            </w:tcBorders>
            <w:shd w:val="clear" w:color="auto" w:fill="auto"/>
            <w:noWrap/>
          </w:tcPr>
          <w:p w14:paraId="1E20933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62BCC83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7F5B113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63B0869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0628CC7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6639ABA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05" w:type="dxa"/>
            <w:tcBorders>
              <w:top w:val="single" w:sz="4" w:space="0" w:color="auto"/>
              <w:left w:val="nil"/>
              <w:bottom w:val="single" w:sz="4" w:space="0" w:color="auto"/>
              <w:right w:val="single" w:sz="4" w:space="0" w:color="auto"/>
            </w:tcBorders>
            <w:shd w:val="clear" w:color="auto" w:fill="auto"/>
            <w:noWrap/>
          </w:tcPr>
          <w:p w14:paraId="4D7A1F9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34" w:type="dxa"/>
            <w:tcBorders>
              <w:top w:val="single" w:sz="4" w:space="0" w:color="auto"/>
              <w:left w:val="nil"/>
              <w:bottom w:val="single" w:sz="4" w:space="0" w:color="auto"/>
              <w:right w:val="single" w:sz="4" w:space="0" w:color="auto"/>
            </w:tcBorders>
            <w:shd w:val="clear" w:color="auto" w:fill="auto"/>
            <w:noWrap/>
          </w:tcPr>
          <w:p w14:paraId="611BF25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bl>
    <w:p w14:paraId="229FAB46" w14:textId="77777777" w:rsidR="00F95CC7" w:rsidRPr="00F95CC7" w:rsidRDefault="00F95CC7" w:rsidP="00F95CC7">
      <w:pPr>
        <w:ind w:left="0"/>
        <w:jc w:val="left"/>
      </w:pPr>
      <w:r w:rsidRPr="00F95CC7">
        <w:t>*Note: Attach supporting documents and Show calculations in an attached document</w:t>
      </w:r>
    </w:p>
    <w:p w14:paraId="627A7345" w14:textId="77777777" w:rsidR="00F95CC7" w:rsidRPr="00F95CC7" w:rsidRDefault="00F95CC7" w:rsidP="00F95CC7">
      <w:pPr>
        <w:ind w:left="0"/>
        <w:jc w:val="left"/>
      </w:pPr>
      <w:r w:rsidRPr="00F95CC7">
        <w:t>Table 2: Collection Mechanism</w:t>
      </w:r>
    </w:p>
    <w:tbl>
      <w:tblPr>
        <w:tblW w:w="13512" w:type="dxa"/>
        <w:tblLook w:val="04A0" w:firstRow="1" w:lastRow="0" w:firstColumn="1" w:lastColumn="0" w:noHBand="0" w:noVBand="1"/>
      </w:tblPr>
      <w:tblGrid>
        <w:gridCol w:w="1255"/>
        <w:gridCol w:w="1295"/>
        <w:gridCol w:w="1905"/>
        <w:gridCol w:w="437"/>
        <w:gridCol w:w="1905"/>
        <w:gridCol w:w="437"/>
        <w:gridCol w:w="1905"/>
        <w:gridCol w:w="437"/>
        <w:gridCol w:w="1905"/>
        <w:gridCol w:w="439"/>
        <w:gridCol w:w="1592"/>
      </w:tblGrid>
      <w:tr w:rsidR="00F95CC7" w:rsidRPr="00F95CC7" w14:paraId="0F81AAA1" w14:textId="77777777" w:rsidTr="00D72CBB">
        <w:trPr>
          <w:trHeight w:val="318"/>
        </w:trPr>
        <w:tc>
          <w:tcPr>
            <w:tcW w:w="125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EA50BEA"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Category</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C6CE6C"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Collection Target </w:t>
            </w:r>
          </w:p>
        </w:tc>
        <w:tc>
          <w:tcPr>
            <w:tcW w:w="9370" w:type="dxa"/>
            <w:gridSpan w:val="8"/>
            <w:tcBorders>
              <w:top w:val="single" w:sz="4" w:space="0" w:color="auto"/>
              <w:left w:val="nil"/>
              <w:bottom w:val="single" w:sz="4" w:space="0" w:color="auto"/>
              <w:right w:val="single" w:sz="4" w:space="0" w:color="000000"/>
            </w:tcBorders>
            <w:shd w:val="clear" w:color="auto" w:fill="auto"/>
            <w:noWrap/>
            <w:hideMark/>
          </w:tcPr>
          <w:p w14:paraId="21E9EAD7"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Attainment of Collection</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5E2F946" w14:textId="77777777" w:rsidR="00F95CC7" w:rsidRPr="00F95CC7" w:rsidRDefault="00F95CC7" w:rsidP="00F95CC7">
            <w:pPr>
              <w:spacing w:after="0" w:line="240" w:lineRule="auto"/>
              <w:ind w:left="0"/>
              <w:jc w:val="center"/>
              <w:rPr>
                <w:rFonts w:eastAsia="Times New Roman"/>
                <w:b/>
                <w:bCs/>
                <w:color w:val="000000"/>
                <w:kern w:val="0"/>
                <w14:ligatures w14:val="none"/>
              </w:rPr>
            </w:pPr>
            <w:r w:rsidRPr="00F95CC7">
              <w:rPr>
                <w:rFonts w:eastAsia="Times New Roman"/>
                <w:b/>
                <w:bCs/>
                <w:color w:val="000000"/>
                <w:kern w:val="0"/>
                <w:sz w:val="22"/>
                <w:szCs w:val="22"/>
                <w14:ligatures w14:val="none"/>
              </w:rPr>
              <w:t>Means of Verification*</w:t>
            </w:r>
          </w:p>
        </w:tc>
      </w:tr>
      <w:tr w:rsidR="00F95CC7" w:rsidRPr="00F95CC7" w14:paraId="57146898" w14:textId="77777777" w:rsidTr="00D72CBB">
        <w:trPr>
          <w:trHeight w:val="318"/>
        </w:trPr>
        <w:tc>
          <w:tcPr>
            <w:tcW w:w="1255" w:type="dxa"/>
            <w:vMerge/>
            <w:tcBorders>
              <w:top w:val="single" w:sz="4" w:space="0" w:color="auto"/>
              <w:left w:val="single" w:sz="4" w:space="0" w:color="auto"/>
              <w:bottom w:val="single" w:sz="4" w:space="0" w:color="000000"/>
              <w:right w:val="single" w:sz="4" w:space="0" w:color="auto"/>
            </w:tcBorders>
            <w:vAlign w:val="center"/>
            <w:hideMark/>
          </w:tcPr>
          <w:p w14:paraId="7C7B9ECD"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2D882725"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342" w:type="dxa"/>
            <w:gridSpan w:val="2"/>
            <w:tcBorders>
              <w:top w:val="single" w:sz="4" w:space="0" w:color="auto"/>
              <w:left w:val="nil"/>
              <w:bottom w:val="single" w:sz="4" w:space="0" w:color="auto"/>
              <w:right w:val="single" w:sz="4" w:space="0" w:color="000000"/>
            </w:tcBorders>
            <w:shd w:val="clear" w:color="auto" w:fill="auto"/>
            <w:noWrap/>
            <w:hideMark/>
          </w:tcPr>
          <w:p w14:paraId="5B5275E8"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PRO </w:t>
            </w:r>
          </w:p>
        </w:tc>
        <w:tc>
          <w:tcPr>
            <w:tcW w:w="2342" w:type="dxa"/>
            <w:gridSpan w:val="2"/>
            <w:tcBorders>
              <w:top w:val="single" w:sz="4" w:space="0" w:color="auto"/>
              <w:left w:val="nil"/>
              <w:bottom w:val="single" w:sz="4" w:space="0" w:color="auto"/>
              <w:right w:val="single" w:sz="4" w:space="0" w:color="000000"/>
            </w:tcBorders>
            <w:shd w:val="clear" w:color="auto" w:fill="auto"/>
            <w:noWrap/>
            <w:hideMark/>
          </w:tcPr>
          <w:p w14:paraId="0582195B"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Joint Initiative</w:t>
            </w:r>
          </w:p>
        </w:tc>
        <w:tc>
          <w:tcPr>
            <w:tcW w:w="2342" w:type="dxa"/>
            <w:gridSpan w:val="2"/>
            <w:tcBorders>
              <w:top w:val="single" w:sz="4" w:space="0" w:color="auto"/>
              <w:left w:val="nil"/>
              <w:bottom w:val="single" w:sz="4" w:space="0" w:color="auto"/>
              <w:right w:val="single" w:sz="4" w:space="0" w:color="000000"/>
            </w:tcBorders>
            <w:shd w:val="clear" w:color="auto" w:fill="auto"/>
            <w:noWrap/>
            <w:hideMark/>
          </w:tcPr>
          <w:p w14:paraId="6B1363E4"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Other Methods </w:t>
            </w:r>
          </w:p>
        </w:tc>
        <w:tc>
          <w:tcPr>
            <w:tcW w:w="2344" w:type="dxa"/>
            <w:gridSpan w:val="2"/>
            <w:tcBorders>
              <w:top w:val="single" w:sz="4" w:space="0" w:color="auto"/>
              <w:left w:val="nil"/>
              <w:bottom w:val="single" w:sz="4" w:space="0" w:color="auto"/>
              <w:right w:val="single" w:sz="4" w:space="0" w:color="000000"/>
            </w:tcBorders>
            <w:shd w:val="clear" w:color="auto" w:fill="auto"/>
            <w:noWrap/>
            <w:hideMark/>
          </w:tcPr>
          <w:p w14:paraId="61EC05A2"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Total </w:t>
            </w:r>
          </w:p>
        </w:tc>
        <w:tc>
          <w:tcPr>
            <w:tcW w:w="1592" w:type="dxa"/>
            <w:vMerge/>
            <w:tcBorders>
              <w:top w:val="single" w:sz="4" w:space="0" w:color="auto"/>
              <w:left w:val="single" w:sz="4" w:space="0" w:color="auto"/>
              <w:bottom w:val="single" w:sz="4" w:space="0" w:color="000000"/>
              <w:right w:val="single" w:sz="4" w:space="0" w:color="auto"/>
            </w:tcBorders>
            <w:vAlign w:val="center"/>
            <w:hideMark/>
          </w:tcPr>
          <w:p w14:paraId="36A0EF98" w14:textId="77777777" w:rsidR="00F95CC7" w:rsidRPr="00F95CC7" w:rsidRDefault="00F95CC7" w:rsidP="00F95CC7">
            <w:pPr>
              <w:spacing w:after="0" w:line="240" w:lineRule="auto"/>
              <w:ind w:left="0"/>
              <w:jc w:val="left"/>
              <w:rPr>
                <w:rFonts w:eastAsia="Times New Roman"/>
                <w:color w:val="000000"/>
                <w:kern w:val="0"/>
                <w14:ligatures w14:val="none"/>
              </w:rPr>
            </w:pPr>
          </w:p>
        </w:tc>
      </w:tr>
      <w:tr w:rsidR="00F95CC7" w:rsidRPr="00F95CC7" w14:paraId="0724E751" w14:textId="77777777" w:rsidTr="00D72CBB">
        <w:trPr>
          <w:trHeight w:val="956"/>
        </w:trPr>
        <w:tc>
          <w:tcPr>
            <w:tcW w:w="1255" w:type="dxa"/>
            <w:vMerge/>
            <w:tcBorders>
              <w:top w:val="single" w:sz="4" w:space="0" w:color="auto"/>
              <w:left w:val="single" w:sz="4" w:space="0" w:color="auto"/>
              <w:bottom w:val="single" w:sz="4" w:space="0" w:color="000000"/>
              <w:right w:val="single" w:sz="4" w:space="0" w:color="auto"/>
            </w:tcBorders>
            <w:vAlign w:val="center"/>
            <w:hideMark/>
          </w:tcPr>
          <w:p w14:paraId="44FD68E8"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48AE7661"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905" w:type="dxa"/>
            <w:tcBorders>
              <w:top w:val="nil"/>
              <w:left w:val="nil"/>
              <w:bottom w:val="single" w:sz="4" w:space="0" w:color="auto"/>
              <w:right w:val="single" w:sz="4" w:space="0" w:color="auto"/>
            </w:tcBorders>
            <w:shd w:val="clear" w:color="auto" w:fill="auto"/>
            <w:hideMark/>
          </w:tcPr>
          <w:p w14:paraId="680048DE"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7" w:type="dxa"/>
            <w:tcBorders>
              <w:top w:val="nil"/>
              <w:left w:val="nil"/>
              <w:bottom w:val="single" w:sz="4" w:space="0" w:color="auto"/>
              <w:right w:val="single" w:sz="4" w:space="0" w:color="auto"/>
            </w:tcBorders>
            <w:shd w:val="clear" w:color="auto" w:fill="auto"/>
            <w:noWrap/>
            <w:hideMark/>
          </w:tcPr>
          <w:p w14:paraId="6DF8607C"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05" w:type="dxa"/>
            <w:tcBorders>
              <w:top w:val="nil"/>
              <w:left w:val="nil"/>
              <w:bottom w:val="single" w:sz="4" w:space="0" w:color="auto"/>
              <w:right w:val="single" w:sz="4" w:space="0" w:color="auto"/>
            </w:tcBorders>
            <w:shd w:val="clear" w:color="auto" w:fill="auto"/>
            <w:hideMark/>
          </w:tcPr>
          <w:p w14:paraId="6C9A6E34"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7" w:type="dxa"/>
            <w:tcBorders>
              <w:top w:val="nil"/>
              <w:left w:val="nil"/>
              <w:bottom w:val="single" w:sz="4" w:space="0" w:color="auto"/>
              <w:right w:val="single" w:sz="4" w:space="0" w:color="auto"/>
            </w:tcBorders>
            <w:shd w:val="clear" w:color="auto" w:fill="auto"/>
            <w:noWrap/>
            <w:hideMark/>
          </w:tcPr>
          <w:p w14:paraId="7B82B626"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05" w:type="dxa"/>
            <w:tcBorders>
              <w:top w:val="nil"/>
              <w:left w:val="nil"/>
              <w:bottom w:val="single" w:sz="4" w:space="0" w:color="auto"/>
              <w:right w:val="single" w:sz="4" w:space="0" w:color="auto"/>
            </w:tcBorders>
            <w:shd w:val="clear" w:color="auto" w:fill="auto"/>
            <w:hideMark/>
          </w:tcPr>
          <w:p w14:paraId="6092DA58"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7" w:type="dxa"/>
            <w:tcBorders>
              <w:top w:val="nil"/>
              <w:left w:val="nil"/>
              <w:bottom w:val="single" w:sz="4" w:space="0" w:color="auto"/>
              <w:right w:val="single" w:sz="4" w:space="0" w:color="auto"/>
            </w:tcBorders>
            <w:shd w:val="clear" w:color="auto" w:fill="auto"/>
            <w:noWrap/>
            <w:hideMark/>
          </w:tcPr>
          <w:p w14:paraId="7CCF5C9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05" w:type="dxa"/>
            <w:tcBorders>
              <w:top w:val="nil"/>
              <w:left w:val="nil"/>
              <w:bottom w:val="single" w:sz="4" w:space="0" w:color="auto"/>
              <w:right w:val="single" w:sz="4" w:space="0" w:color="auto"/>
            </w:tcBorders>
            <w:shd w:val="clear" w:color="auto" w:fill="auto"/>
            <w:hideMark/>
          </w:tcPr>
          <w:p w14:paraId="3A214D3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39" w:type="dxa"/>
            <w:tcBorders>
              <w:top w:val="nil"/>
              <w:left w:val="nil"/>
              <w:bottom w:val="single" w:sz="4" w:space="0" w:color="auto"/>
              <w:right w:val="single" w:sz="4" w:space="0" w:color="auto"/>
            </w:tcBorders>
            <w:shd w:val="clear" w:color="auto" w:fill="auto"/>
            <w:noWrap/>
            <w:hideMark/>
          </w:tcPr>
          <w:p w14:paraId="2A9C8183"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592" w:type="dxa"/>
            <w:vMerge/>
            <w:tcBorders>
              <w:top w:val="single" w:sz="4" w:space="0" w:color="auto"/>
              <w:left w:val="single" w:sz="4" w:space="0" w:color="auto"/>
              <w:bottom w:val="single" w:sz="4" w:space="0" w:color="000000"/>
              <w:right w:val="single" w:sz="4" w:space="0" w:color="auto"/>
            </w:tcBorders>
            <w:vAlign w:val="center"/>
            <w:hideMark/>
          </w:tcPr>
          <w:p w14:paraId="51215774" w14:textId="77777777" w:rsidR="00F95CC7" w:rsidRPr="00F95CC7" w:rsidRDefault="00F95CC7" w:rsidP="00F95CC7">
            <w:pPr>
              <w:spacing w:after="0" w:line="240" w:lineRule="auto"/>
              <w:ind w:left="0"/>
              <w:jc w:val="left"/>
              <w:rPr>
                <w:rFonts w:eastAsia="Times New Roman"/>
                <w:color w:val="000000"/>
                <w:kern w:val="0"/>
                <w14:ligatures w14:val="none"/>
              </w:rPr>
            </w:pPr>
          </w:p>
        </w:tc>
      </w:tr>
      <w:tr w:rsidR="00F95CC7" w:rsidRPr="00F95CC7" w14:paraId="412E1823" w14:textId="77777777" w:rsidTr="00D72CBB">
        <w:trPr>
          <w:trHeight w:val="318"/>
        </w:trPr>
        <w:tc>
          <w:tcPr>
            <w:tcW w:w="1255" w:type="dxa"/>
            <w:tcBorders>
              <w:top w:val="nil"/>
              <w:left w:val="single" w:sz="4" w:space="0" w:color="auto"/>
              <w:bottom w:val="single" w:sz="4" w:space="0" w:color="auto"/>
              <w:right w:val="single" w:sz="4" w:space="0" w:color="auto"/>
            </w:tcBorders>
            <w:shd w:val="clear" w:color="auto" w:fill="auto"/>
            <w:noWrap/>
            <w:hideMark/>
          </w:tcPr>
          <w:p w14:paraId="2DCAD0A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58B3D31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5B6D2B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51BE350E"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Cont.</w:t>
            </w:r>
          </w:p>
        </w:tc>
        <w:tc>
          <w:tcPr>
            <w:tcW w:w="1295" w:type="dxa"/>
            <w:tcBorders>
              <w:top w:val="nil"/>
              <w:left w:val="nil"/>
              <w:bottom w:val="single" w:sz="4" w:space="0" w:color="auto"/>
              <w:right w:val="single" w:sz="4" w:space="0" w:color="auto"/>
            </w:tcBorders>
            <w:shd w:val="clear" w:color="auto" w:fill="auto"/>
            <w:noWrap/>
            <w:vAlign w:val="bottom"/>
            <w:hideMark/>
          </w:tcPr>
          <w:p w14:paraId="090648F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512A986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6A26863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62F8703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6FF574D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3691842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078695D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5130421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9" w:type="dxa"/>
            <w:tcBorders>
              <w:top w:val="nil"/>
              <w:left w:val="nil"/>
              <w:bottom w:val="single" w:sz="4" w:space="0" w:color="auto"/>
              <w:right w:val="single" w:sz="4" w:space="0" w:color="auto"/>
            </w:tcBorders>
            <w:shd w:val="clear" w:color="auto" w:fill="auto"/>
            <w:noWrap/>
            <w:vAlign w:val="bottom"/>
            <w:hideMark/>
          </w:tcPr>
          <w:p w14:paraId="43650B8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2" w:type="dxa"/>
            <w:tcBorders>
              <w:top w:val="nil"/>
              <w:left w:val="nil"/>
              <w:bottom w:val="single" w:sz="4" w:space="0" w:color="auto"/>
              <w:right w:val="single" w:sz="4" w:space="0" w:color="auto"/>
            </w:tcBorders>
            <w:shd w:val="clear" w:color="auto" w:fill="auto"/>
            <w:noWrap/>
            <w:vAlign w:val="bottom"/>
            <w:hideMark/>
          </w:tcPr>
          <w:p w14:paraId="1679293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63870D7D" w14:textId="77777777" w:rsidTr="00D72CBB">
        <w:trPr>
          <w:trHeight w:val="318"/>
        </w:trPr>
        <w:tc>
          <w:tcPr>
            <w:tcW w:w="1255" w:type="dxa"/>
            <w:tcBorders>
              <w:top w:val="nil"/>
              <w:left w:val="single" w:sz="4" w:space="0" w:color="auto"/>
              <w:bottom w:val="single" w:sz="4" w:space="0" w:color="auto"/>
              <w:right w:val="single" w:sz="4" w:space="0" w:color="auto"/>
            </w:tcBorders>
            <w:shd w:val="clear" w:color="auto" w:fill="auto"/>
            <w:noWrap/>
            <w:hideMark/>
          </w:tcPr>
          <w:p w14:paraId="2060E0A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3F97AD7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1</w:t>
            </w:r>
          </w:p>
          <w:p w14:paraId="38E610D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6D2199F7"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295" w:type="dxa"/>
            <w:tcBorders>
              <w:top w:val="nil"/>
              <w:left w:val="nil"/>
              <w:bottom w:val="single" w:sz="4" w:space="0" w:color="auto"/>
              <w:right w:val="single" w:sz="4" w:space="0" w:color="auto"/>
            </w:tcBorders>
            <w:shd w:val="clear" w:color="auto" w:fill="auto"/>
            <w:noWrap/>
            <w:vAlign w:val="bottom"/>
            <w:hideMark/>
          </w:tcPr>
          <w:p w14:paraId="3D1C94F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lastRenderedPageBreak/>
              <w:t> </w:t>
            </w:r>
          </w:p>
        </w:tc>
        <w:tc>
          <w:tcPr>
            <w:tcW w:w="1905" w:type="dxa"/>
            <w:tcBorders>
              <w:top w:val="nil"/>
              <w:left w:val="nil"/>
              <w:bottom w:val="single" w:sz="4" w:space="0" w:color="auto"/>
              <w:right w:val="single" w:sz="4" w:space="0" w:color="auto"/>
            </w:tcBorders>
            <w:shd w:val="clear" w:color="auto" w:fill="auto"/>
            <w:noWrap/>
            <w:vAlign w:val="bottom"/>
            <w:hideMark/>
          </w:tcPr>
          <w:p w14:paraId="0C8B8181"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5EF3E71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4DF4294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2AE15CA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22ACE2F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5D8BE53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5AE52D6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9" w:type="dxa"/>
            <w:tcBorders>
              <w:top w:val="nil"/>
              <w:left w:val="nil"/>
              <w:bottom w:val="single" w:sz="4" w:space="0" w:color="auto"/>
              <w:right w:val="single" w:sz="4" w:space="0" w:color="auto"/>
            </w:tcBorders>
            <w:shd w:val="clear" w:color="auto" w:fill="auto"/>
            <w:noWrap/>
            <w:vAlign w:val="bottom"/>
            <w:hideMark/>
          </w:tcPr>
          <w:p w14:paraId="250B614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2" w:type="dxa"/>
            <w:tcBorders>
              <w:top w:val="nil"/>
              <w:left w:val="nil"/>
              <w:bottom w:val="single" w:sz="4" w:space="0" w:color="auto"/>
              <w:right w:val="single" w:sz="4" w:space="0" w:color="auto"/>
            </w:tcBorders>
            <w:shd w:val="clear" w:color="auto" w:fill="auto"/>
            <w:noWrap/>
            <w:vAlign w:val="bottom"/>
            <w:hideMark/>
          </w:tcPr>
          <w:p w14:paraId="40A05FC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2FA7ACF8" w14:textId="77777777" w:rsidTr="00D72CBB">
        <w:trPr>
          <w:trHeight w:val="318"/>
        </w:trPr>
        <w:tc>
          <w:tcPr>
            <w:tcW w:w="1255" w:type="dxa"/>
            <w:tcBorders>
              <w:top w:val="nil"/>
              <w:left w:val="single" w:sz="4" w:space="0" w:color="auto"/>
              <w:bottom w:val="single" w:sz="4" w:space="0" w:color="auto"/>
              <w:right w:val="single" w:sz="4" w:space="0" w:color="auto"/>
            </w:tcBorders>
            <w:shd w:val="clear" w:color="auto" w:fill="auto"/>
            <w:noWrap/>
            <w:hideMark/>
          </w:tcPr>
          <w:p w14:paraId="4F1D571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33A2EFA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CD10C3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ACEBAC7"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295" w:type="dxa"/>
            <w:tcBorders>
              <w:top w:val="nil"/>
              <w:left w:val="nil"/>
              <w:bottom w:val="single" w:sz="4" w:space="0" w:color="auto"/>
              <w:right w:val="single" w:sz="4" w:space="0" w:color="auto"/>
            </w:tcBorders>
            <w:shd w:val="clear" w:color="auto" w:fill="auto"/>
            <w:noWrap/>
            <w:vAlign w:val="bottom"/>
            <w:hideMark/>
          </w:tcPr>
          <w:p w14:paraId="77E0367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6F973D3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18143EB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5BB70DA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1893C6B1"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783A33E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6BE67A0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03E3B56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9" w:type="dxa"/>
            <w:tcBorders>
              <w:top w:val="nil"/>
              <w:left w:val="nil"/>
              <w:bottom w:val="single" w:sz="4" w:space="0" w:color="auto"/>
              <w:right w:val="single" w:sz="4" w:space="0" w:color="auto"/>
            </w:tcBorders>
            <w:shd w:val="clear" w:color="auto" w:fill="auto"/>
            <w:noWrap/>
            <w:vAlign w:val="bottom"/>
            <w:hideMark/>
          </w:tcPr>
          <w:p w14:paraId="51B33B6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2" w:type="dxa"/>
            <w:tcBorders>
              <w:top w:val="nil"/>
              <w:left w:val="nil"/>
              <w:bottom w:val="single" w:sz="4" w:space="0" w:color="auto"/>
              <w:right w:val="single" w:sz="4" w:space="0" w:color="auto"/>
            </w:tcBorders>
            <w:shd w:val="clear" w:color="auto" w:fill="auto"/>
            <w:noWrap/>
            <w:vAlign w:val="bottom"/>
            <w:hideMark/>
          </w:tcPr>
          <w:p w14:paraId="63FB02C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54C72774" w14:textId="77777777" w:rsidTr="00D72CBB">
        <w:trPr>
          <w:trHeight w:val="318"/>
        </w:trPr>
        <w:tc>
          <w:tcPr>
            <w:tcW w:w="1255" w:type="dxa"/>
            <w:tcBorders>
              <w:top w:val="nil"/>
              <w:left w:val="single" w:sz="4" w:space="0" w:color="auto"/>
              <w:bottom w:val="single" w:sz="4" w:space="0" w:color="auto"/>
              <w:right w:val="single" w:sz="4" w:space="0" w:color="auto"/>
            </w:tcBorders>
            <w:shd w:val="clear" w:color="auto" w:fill="auto"/>
            <w:noWrap/>
            <w:hideMark/>
          </w:tcPr>
          <w:p w14:paraId="4EA383E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72081EA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C8C5EB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01B0E29"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295" w:type="dxa"/>
            <w:tcBorders>
              <w:top w:val="nil"/>
              <w:left w:val="nil"/>
              <w:bottom w:val="single" w:sz="4" w:space="0" w:color="auto"/>
              <w:right w:val="single" w:sz="4" w:space="0" w:color="auto"/>
            </w:tcBorders>
            <w:shd w:val="clear" w:color="auto" w:fill="auto"/>
            <w:noWrap/>
            <w:vAlign w:val="bottom"/>
            <w:hideMark/>
          </w:tcPr>
          <w:p w14:paraId="58FB401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39D7973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1ED1DEE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7461BC7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64879B3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415B389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7" w:type="dxa"/>
            <w:tcBorders>
              <w:top w:val="nil"/>
              <w:left w:val="nil"/>
              <w:bottom w:val="single" w:sz="4" w:space="0" w:color="auto"/>
              <w:right w:val="single" w:sz="4" w:space="0" w:color="auto"/>
            </w:tcBorders>
            <w:shd w:val="clear" w:color="auto" w:fill="auto"/>
            <w:noWrap/>
            <w:vAlign w:val="bottom"/>
            <w:hideMark/>
          </w:tcPr>
          <w:p w14:paraId="6397EDD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905" w:type="dxa"/>
            <w:tcBorders>
              <w:top w:val="nil"/>
              <w:left w:val="nil"/>
              <w:bottom w:val="single" w:sz="4" w:space="0" w:color="auto"/>
              <w:right w:val="single" w:sz="4" w:space="0" w:color="auto"/>
            </w:tcBorders>
            <w:shd w:val="clear" w:color="auto" w:fill="auto"/>
            <w:noWrap/>
            <w:vAlign w:val="bottom"/>
            <w:hideMark/>
          </w:tcPr>
          <w:p w14:paraId="568C7F9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39" w:type="dxa"/>
            <w:tcBorders>
              <w:top w:val="nil"/>
              <w:left w:val="nil"/>
              <w:bottom w:val="single" w:sz="4" w:space="0" w:color="auto"/>
              <w:right w:val="single" w:sz="4" w:space="0" w:color="auto"/>
            </w:tcBorders>
            <w:shd w:val="clear" w:color="auto" w:fill="auto"/>
            <w:noWrap/>
            <w:vAlign w:val="bottom"/>
            <w:hideMark/>
          </w:tcPr>
          <w:p w14:paraId="6708857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2" w:type="dxa"/>
            <w:tcBorders>
              <w:top w:val="nil"/>
              <w:left w:val="nil"/>
              <w:bottom w:val="single" w:sz="4" w:space="0" w:color="auto"/>
              <w:right w:val="single" w:sz="4" w:space="0" w:color="auto"/>
            </w:tcBorders>
            <w:shd w:val="clear" w:color="auto" w:fill="auto"/>
            <w:noWrap/>
            <w:vAlign w:val="bottom"/>
            <w:hideMark/>
          </w:tcPr>
          <w:p w14:paraId="4CF4575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29E90E2D" w14:textId="77777777" w:rsidTr="00D72CBB">
        <w:trPr>
          <w:trHeight w:val="318"/>
        </w:trPr>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741633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2288C353"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3BA086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2E1AC5D"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69E4E5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622F4DCB"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4BC852D1"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5F1DEF3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1A701D21"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5A1A3B47"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3B60E6CA"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0F829E9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210BAE9A"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5835FAF3" w14:textId="77777777" w:rsidR="00F95CC7" w:rsidRPr="00F95CC7" w:rsidRDefault="00F95CC7" w:rsidP="00F95CC7">
            <w:pPr>
              <w:spacing w:after="0" w:line="240" w:lineRule="auto"/>
              <w:ind w:left="0"/>
              <w:jc w:val="left"/>
              <w:rPr>
                <w:rFonts w:eastAsia="Times New Roman"/>
                <w:color w:val="000000"/>
                <w:kern w:val="0"/>
                <w14:ligatures w14:val="none"/>
              </w:rPr>
            </w:pPr>
          </w:p>
        </w:tc>
      </w:tr>
      <w:tr w:rsidR="00F95CC7" w:rsidRPr="00F95CC7" w14:paraId="4B7B1BD4" w14:textId="77777777" w:rsidTr="00D72CBB">
        <w:trPr>
          <w:trHeight w:val="318"/>
        </w:trPr>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6CD19C47" w14:textId="77777777" w:rsidR="00F95CC7" w:rsidRPr="00F95CC7" w:rsidRDefault="00F95CC7" w:rsidP="00F95CC7">
            <w:pPr>
              <w:spacing w:after="0" w:line="240" w:lineRule="auto"/>
              <w:ind w:left="0"/>
              <w:jc w:val="left"/>
              <w:rPr>
                <w:rFonts w:eastAsia="Times New Roman"/>
                <w:sz w:val="22"/>
              </w:rPr>
            </w:pPr>
            <w:r w:rsidRPr="00F95CC7">
              <w:rPr>
                <w:rFonts w:eastAsia="Times New Roman"/>
                <w:sz w:val="22"/>
              </w:rPr>
              <w:t>Grand Total</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40653805"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0622E4C6"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03AF21F3"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70B62C95"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17D95102"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07057D64"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7" w:type="dxa"/>
            <w:tcBorders>
              <w:top w:val="single" w:sz="4" w:space="0" w:color="auto"/>
              <w:left w:val="nil"/>
              <w:bottom w:val="single" w:sz="4" w:space="0" w:color="auto"/>
              <w:right w:val="single" w:sz="4" w:space="0" w:color="auto"/>
            </w:tcBorders>
            <w:shd w:val="clear" w:color="auto" w:fill="auto"/>
            <w:noWrap/>
            <w:vAlign w:val="bottom"/>
          </w:tcPr>
          <w:p w14:paraId="78A819A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905" w:type="dxa"/>
            <w:tcBorders>
              <w:top w:val="single" w:sz="4" w:space="0" w:color="auto"/>
              <w:left w:val="nil"/>
              <w:bottom w:val="single" w:sz="4" w:space="0" w:color="auto"/>
              <w:right w:val="single" w:sz="4" w:space="0" w:color="auto"/>
            </w:tcBorders>
            <w:shd w:val="clear" w:color="auto" w:fill="auto"/>
            <w:noWrap/>
            <w:vAlign w:val="bottom"/>
          </w:tcPr>
          <w:p w14:paraId="63EC0715"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39" w:type="dxa"/>
            <w:tcBorders>
              <w:top w:val="single" w:sz="4" w:space="0" w:color="auto"/>
              <w:left w:val="nil"/>
              <w:bottom w:val="single" w:sz="4" w:space="0" w:color="auto"/>
              <w:right w:val="single" w:sz="4" w:space="0" w:color="auto"/>
            </w:tcBorders>
            <w:shd w:val="clear" w:color="auto" w:fill="auto"/>
            <w:noWrap/>
            <w:vAlign w:val="bottom"/>
          </w:tcPr>
          <w:p w14:paraId="70D8A97C"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42EAF9BA" w14:textId="77777777" w:rsidR="00F95CC7" w:rsidRPr="00F95CC7" w:rsidRDefault="00F95CC7" w:rsidP="00F95CC7">
            <w:pPr>
              <w:spacing w:after="0" w:line="240" w:lineRule="auto"/>
              <w:ind w:left="0"/>
              <w:jc w:val="left"/>
              <w:rPr>
                <w:rFonts w:eastAsia="Times New Roman"/>
                <w:color w:val="000000"/>
                <w:kern w:val="0"/>
                <w14:ligatures w14:val="none"/>
              </w:rPr>
            </w:pPr>
          </w:p>
        </w:tc>
      </w:tr>
    </w:tbl>
    <w:p w14:paraId="4CE763E4" w14:textId="77777777" w:rsidR="00F95CC7" w:rsidRPr="00F95CC7" w:rsidRDefault="00F95CC7" w:rsidP="00F95CC7">
      <w:pPr>
        <w:ind w:left="0"/>
        <w:jc w:val="left"/>
      </w:pPr>
      <w:r w:rsidRPr="00F95CC7">
        <w:t>*</w:t>
      </w:r>
      <w:r w:rsidRPr="00F95CC7">
        <w:rPr>
          <w:rFonts w:asciiTheme="minorHAnsi" w:hAnsiTheme="minorHAnsi" w:cstheme="minorBidi"/>
          <w:sz w:val="22"/>
          <w:szCs w:val="22"/>
        </w:rPr>
        <w:t xml:space="preserve"> </w:t>
      </w:r>
      <w:r w:rsidRPr="00F95CC7">
        <w:t>Note: Attach supporting documents and Show calculations in an attached document</w:t>
      </w:r>
    </w:p>
    <w:p w14:paraId="63EFED6E" w14:textId="77777777" w:rsidR="00F95CC7" w:rsidRPr="00F95CC7" w:rsidRDefault="00F95CC7" w:rsidP="00F95CC7">
      <w:pPr>
        <w:ind w:left="0"/>
        <w:jc w:val="left"/>
      </w:pPr>
      <w:r w:rsidRPr="00F95CC7">
        <w:t>Table 3: Recycle Mechanism</w:t>
      </w:r>
    </w:p>
    <w:tbl>
      <w:tblPr>
        <w:tblW w:w="13603" w:type="dxa"/>
        <w:tblLook w:val="04A0" w:firstRow="1" w:lastRow="0" w:firstColumn="1" w:lastColumn="0" w:noHBand="0" w:noVBand="1"/>
      </w:tblPr>
      <w:tblGrid>
        <w:gridCol w:w="1255"/>
        <w:gridCol w:w="1069"/>
        <w:gridCol w:w="1959"/>
        <w:gridCol w:w="450"/>
        <w:gridCol w:w="1959"/>
        <w:gridCol w:w="450"/>
        <w:gridCol w:w="1959"/>
        <w:gridCol w:w="450"/>
        <w:gridCol w:w="1959"/>
        <w:gridCol w:w="456"/>
        <w:gridCol w:w="1637"/>
      </w:tblGrid>
      <w:tr w:rsidR="00F95CC7" w:rsidRPr="00F95CC7" w14:paraId="5CADDE17" w14:textId="77777777" w:rsidTr="00D72CBB">
        <w:trPr>
          <w:trHeight w:val="426"/>
        </w:trPr>
        <w:tc>
          <w:tcPr>
            <w:tcW w:w="125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674795E"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lastRenderedPageBreak/>
              <w:t>Category</w:t>
            </w: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60CDE9"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Recycle Target </w:t>
            </w:r>
          </w:p>
        </w:tc>
        <w:tc>
          <w:tcPr>
            <w:tcW w:w="9642" w:type="dxa"/>
            <w:gridSpan w:val="8"/>
            <w:tcBorders>
              <w:top w:val="single" w:sz="4" w:space="0" w:color="auto"/>
              <w:left w:val="nil"/>
              <w:bottom w:val="single" w:sz="4" w:space="0" w:color="auto"/>
              <w:right w:val="single" w:sz="4" w:space="0" w:color="000000"/>
            </w:tcBorders>
            <w:shd w:val="clear" w:color="auto" w:fill="auto"/>
            <w:noWrap/>
            <w:hideMark/>
          </w:tcPr>
          <w:p w14:paraId="45C8376A"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Recycle Mechanism</w:t>
            </w:r>
          </w:p>
        </w:tc>
        <w:tc>
          <w:tcPr>
            <w:tcW w:w="1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02BA32"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Means of Verification*</w:t>
            </w:r>
          </w:p>
        </w:tc>
      </w:tr>
      <w:tr w:rsidR="00F95CC7" w:rsidRPr="00F95CC7" w14:paraId="3AC8773D" w14:textId="77777777" w:rsidTr="00D72CBB">
        <w:trPr>
          <w:trHeight w:val="426"/>
        </w:trPr>
        <w:tc>
          <w:tcPr>
            <w:tcW w:w="1255" w:type="dxa"/>
            <w:vMerge/>
            <w:tcBorders>
              <w:top w:val="single" w:sz="4" w:space="0" w:color="auto"/>
              <w:left w:val="single" w:sz="4" w:space="0" w:color="auto"/>
              <w:bottom w:val="single" w:sz="4" w:space="0" w:color="000000"/>
              <w:right w:val="single" w:sz="4" w:space="0" w:color="auto"/>
            </w:tcBorders>
            <w:vAlign w:val="center"/>
            <w:hideMark/>
          </w:tcPr>
          <w:p w14:paraId="152DEE9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069" w:type="dxa"/>
            <w:vMerge/>
            <w:tcBorders>
              <w:top w:val="single" w:sz="4" w:space="0" w:color="auto"/>
              <w:left w:val="single" w:sz="4" w:space="0" w:color="auto"/>
              <w:bottom w:val="single" w:sz="4" w:space="0" w:color="000000"/>
              <w:right w:val="single" w:sz="4" w:space="0" w:color="auto"/>
            </w:tcBorders>
            <w:vAlign w:val="center"/>
            <w:hideMark/>
          </w:tcPr>
          <w:p w14:paraId="1E27400C"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409" w:type="dxa"/>
            <w:gridSpan w:val="2"/>
            <w:tcBorders>
              <w:top w:val="single" w:sz="4" w:space="0" w:color="auto"/>
              <w:left w:val="nil"/>
              <w:bottom w:val="single" w:sz="4" w:space="0" w:color="auto"/>
              <w:right w:val="single" w:sz="4" w:space="0" w:color="000000"/>
            </w:tcBorders>
            <w:shd w:val="clear" w:color="auto" w:fill="auto"/>
            <w:noWrap/>
            <w:hideMark/>
          </w:tcPr>
          <w:p w14:paraId="62D0C561"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Self</w:t>
            </w:r>
          </w:p>
        </w:tc>
        <w:tc>
          <w:tcPr>
            <w:tcW w:w="2409" w:type="dxa"/>
            <w:gridSpan w:val="2"/>
            <w:tcBorders>
              <w:top w:val="single" w:sz="4" w:space="0" w:color="auto"/>
              <w:left w:val="nil"/>
              <w:bottom w:val="single" w:sz="4" w:space="0" w:color="auto"/>
              <w:right w:val="single" w:sz="4" w:space="0" w:color="000000"/>
            </w:tcBorders>
            <w:shd w:val="clear" w:color="auto" w:fill="auto"/>
            <w:noWrap/>
            <w:hideMark/>
          </w:tcPr>
          <w:p w14:paraId="7E30FCD7"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MRF</w:t>
            </w:r>
          </w:p>
        </w:tc>
        <w:tc>
          <w:tcPr>
            <w:tcW w:w="2409" w:type="dxa"/>
            <w:gridSpan w:val="2"/>
            <w:tcBorders>
              <w:top w:val="single" w:sz="4" w:space="0" w:color="auto"/>
              <w:left w:val="nil"/>
              <w:bottom w:val="single" w:sz="4" w:space="0" w:color="auto"/>
              <w:right w:val="single" w:sz="4" w:space="0" w:color="000000"/>
            </w:tcBorders>
            <w:shd w:val="clear" w:color="auto" w:fill="auto"/>
            <w:noWrap/>
            <w:hideMark/>
          </w:tcPr>
          <w:p w14:paraId="3860C5CF"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Other Methods </w:t>
            </w:r>
          </w:p>
        </w:tc>
        <w:tc>
          <w:tcPr>
            <w:tcW w:w="2415" w:type="dxa"/>
            <w:gridSpan w:val="2"/>
            <w:tcBorders>
              <w:top w:val="single" w:sz="4" w:space="0" w:color="auto"/>
              <w:left w:val="nil"/>
              <w:bottom w:val="single" w:sz="4" w:space="0" w:color="auto"/>
              <w:right w:val="single" w:sz="4" w:space="0" w:color="000000"/>
            </w:tcBorders>
            <w:shd w:val="clear" w:color="auto" w:fill="auto"/>
            <w:noWrap/>
            <w:hideMark/>
          </w:tcPr>
          <w:p w14:paraId="739159DB"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Total </w:t>
            </w:r>
          </w:p>
        </w:tc>
        <w:tc>
          <w:tcPr>
            <w:tcW w:w="1637" w:type="dxa"/>
            <w:vMerge/>
            <w:tcBorders>
              <w:top w:val="single" w:sz="4" w:space="0" w:color="auto"/>
              <w:left w:val="single" w:sz="4" w:space="0" w:color="auto"/>
              <w:bottom w:val="single" w:sz="4" w:space="0" w:color="000000"/>
              <w:right w:val="single" w:sz="4" w:space="0" w:color="auto"/>
            </w:tcBorders>
            <w:vAlign w:val="center"/>
            <w:hideMark/>
          </w:tcPr>
          <w:p w14:paraId="2A31279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72B972F3" w14:textId="77777777" w:rsidTr="00D72CBB">
        <w:trPr>
          <w:trHeight w:val="1278"/>
        </w:trPr>
        <w:tc>
          <w:tcPr>
            <w:tcW w:w="1255" w:type="dxa"/>
            <w:vMerge/>
            <w:tcBorders>
              <w:top w:val="single" w:sz="4" w:space="0" w:color="auto"/>
              <w:left w:val="single" w:sz="4" w:space="0" w:color="auto"/>
              <w:bottom w:val="single" w:sz="4" w:space="0" w:color="000000"/>
              <w:right w:val="single" w:sz="4" w:space="0" w:color="auto"/>
            </w:tcBorders>
            <w:vAlign w:val="center"/>
            <w:hideMark/>
          </w:tcPr>
          <w:p w14:paraId="37933F85"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069" w:type="dxa"/>
            <w:vMerge/>
            <w:tcBorders>
              <w:top w:val="single" w:sz="4" w:space="0" w:color="auto"/>
              <w:left w:val="single" w:sz="4" w:space="0" w:color="auto"/>
              <w:bottom w:val="single" w:sz="4" w:space="0" w:color="000000"/>
              <w:right w:val="single" w:sz="4" w:space="0" w:color="auto"/>
            </w:tcBorders>
            <w:vAlign w:val="center"/>
            <w:hideMark/>
          </w:tcPr>
          <w:p w14:paraId="26F89B6C"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959" w:type="dxa"/>
            <w:tcBorders>
              <w:top w:val="nil"/>
              <w:left w:val="nil"/>
              <w:bottom w:val="single" w:sz="4" w:space="0" w:color="auto"/>
              <w:right w:val="single" w:sz="4" w:space="0" w:color="auto"/>
            </w:tcBorders>
            <w:shd w:val="clear" w:color="auto" w:fill="auto"/>
            <w:hideMark/>
          </w:tcPr>
          <w:p w14:paraId="2A6F4A5D"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50" w:type="dxa"/>
            <w:tcBorders>
              <w:top w:val="nil"/>
              <w:left w:val="nil"/>
              <w:bottom w:val="single" w:sz="4" w:space="0" w:color="auto"/>
              <w:right w:val="single" w:sz="4" w:space="0" w:color="auto"/>
            </w:tcBorders>
            <w:shd w:val="clear" w:color="auto" w:fill="auto"/>
            <w:noWrap/>
            <w:hideMark/>
          </w:tcPr>
          <w:p w14:paraId="0A849A3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59" w:type="dxa"/>
            <w:tcBorders>
              <w:top w:val="nil"/>
              <w:left w:val="nil"/>
              <w:bottom w:val="single" w:sz="4" w:space="0" w:color="auto"/>
              <w:right w:val="single" w:sz="4" w:space="0" w:color="auto"/>
            </w:tcBorders>
            <w:shd w:val="clear" w:color="auto" w:fill="auto"/>
            <w:hideMark/>
          </w:tcPr>
          <w:p w14:paraId="1C1E08CE"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50" w:type="dxa"/>
            <w:tcBorders>
              <w:top w:val="nil"/>
              <w:left w:val="nil"/>
              <w:bottom w:val="single" w:sz="4" w:space="0" w:color="auto"/>
              <w:right w:val="single" w:sz="4" w:space="0" w:color="auto"/>
            </w:tcBorders>
            <w:shd w:val="clear" w:color="auto" w:fill="auto"/>
            <w:noWrap/>
            <w:hideMark/>
          </w:tcPr>
          <w:p w14:paraId="474476DD"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59" w:type="dxa"/>
            <w:tcBorders>
              <w:top w:val="nil"/>
              <w:left w:val="nil"/>
              <w:bottom w:val="single" w:sz="4" w:space="0" w:color="auto"/>
              <w:right w:val="single" w:sz="4" w:space="0" w:color="auto"/>
            </w:tcBorders>
            <w:shd w:val="clear" w:color="auto" w:fill="auto"/>
            <w:hideMark/>
          </w:tcPr>
          <w:p w14:paraId="2890E6A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50" w:type="dxa"/>
            <w:tcBorders>
              <w:top w:val="nil"/>
              <w:left w:val="nil"/>
              <w:bottom w:val="single" w:sz="4" w:space="0" w:color="auto"/>
              <w:right w:val="single" w:sz="4" w:space="0" w:color="auto"/>
            </w:tcBorders>
            <w:shd w:val="clear" w:color="auto" w:fill="auto"/>
            <w:noWrap/>
            <w:hideMark/>
          </w:tcPr>
          <w:p w14:paraId="59EE9EB7"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59" w:type="dxa"/>
            <w:tcBorders>
              <w:top w:val="nil"/>
              <w:left w:val="nil"/>
              <w:bottom w:val="single" w:sz="4" w:space="0" w:color="auto"/>
              <w:right w:val="single" w:sz="4" w:space="0" w:color="auto"/>
            </w:tcBorders>
            <w:shd w:val="clear" w:color="auto" w:fill="auto"/>
            <w:hideMark/>
          </w:tcPr>
          <w:p w14:paraId="324BB5D6"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56" w:type="dxa"/>
            <w:tcBorders>
              <w:top w:val="nil"/>
              <w:left w:val="nil"/>
              <w:bottom w:val="single" w:sz="4" w:space="0" w:color="auto"/>
              <w:right w:val="single" w:sz="4" w:space="0" w:color="auto"/>
            </w:tcBorders>
            <w:shd w:val="clear" w:color="auto" w:fill="auto"/>
            <w:noWrap/>
            <w:hideMark/>
          </w:tcPr>
          <w:p w14:paraId="1D8BA70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32" w:type="dxa"/>
            <w:vMerge/>
            <w:tcBorders>
              <w:top w:val="single" w:sz="4" w:space="0" w:color="auto"/>
              <w:left w:val="single" w:sz="4" w:space="0" w:color="auto"/>
              <w:bottom w:val="single" w:sz="4" w:space="0" w:color="000000"/>
              <w:right w:val="single" w:sz="4" w:space="0" w:color="auto"/>
            </w:tcBorders>
            <w:vAlign w:val="center"/>
            <w:hideMark/>
          </w:tcPr>
          <w:p w14:paraId="1193EB6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25D69909" w14:textId="77777777" w:rsidTr="00D72CBB">
        <w:trPr>
          <w:trHeight w:val="426"/>
        </w:trPr>
        <w:tc>
          <w:tcPr>
            <w:tcW w:w="1255" w:type="dxa"/>
            <w:tcBorders>
              <w:top w:val="nil"/>
              <w:left w:val="single" w:sz="4" w:space="0" w:color="auto"/>
              <w:bottom w:val="single" w:sz="4" w:space="0" w:color="auto"/>
              <w:right w:val="single" w:sz="4" w:space="0" w:color="auto"/>
            </w:tcBorders>
            <w:shd w:val="clear" w:color="auto" w:fill="auto"/>
            <w:noWrap/>
            <w:hideMark/>
          </w:tcPr>
          <w:p w14:paraId="4F7BD381"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5C6DE62F"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F248F9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8A63B26"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Cont.</w:t>
            </w:r>
          </w:p>
        </w:tc>
        <w:tc>
          <w:tcPr>
            <w:tcW w:w="1069" w:type="dxa"/>
            <w:tcBorders>
              <w:top w:val="nil"/>
              <w:left w:val="nil"/>
              <w:bottom w:val="single" w:sz="4" w:space="0" w:color="auto"/>
              <w:right w:val="single" w:sz="4" w:space="0" w:color="auto"/>
            </w:tcBorders>
            <w:shd w:val="clear" w:color="auto" w:fill="auto"/>
            <w:noWrap/>
            <w:vAlign w:val="bottom"/>
            <w:hideMark/>
          </w:tcPr>
          <w:p w14:paraId="5C37F4C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69B727B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327AE5F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2FD4990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9FEB3A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0B3DC90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5C57064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1199F7F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5AC999F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32" w:type="dxa"/>
            <w:tcBorders>
              <w:top w:val="nil"/>
              <w:left w:val="nil"/>
              <w:bottom w:val="single" w:sz="4" w:space="0" w:color="auto"/>
              <w:right w:val="single" w:sz="4" w:space="0" w:color="auto"/>
            </w:tcBorders>
            <w:shd w:val="clear" w:color="auto" w:fill="auto"/>
            <w:noWrap/>
            <w:vAlign w:val="bottom"/>
            <w:hideMark/>
          </w:tcPr>
          <w:p w14:paraId="0324622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7E88912A" w14:textId="77777777" w:rsidTr="00D72CBB">
        <w:trPr>
          <w:trHeight w:val="426"/>
        </w:trPr>
        <w:tc>
          <w:tcPr>
            <w:tcW w:w="1255" w:type="dxa"/>
            <w:tcBorders>
              <w:top w:val="nil"/>
              <w:left w:val="single" w:sz="4" w:space="0" w:color="auto"/>
              <w:bottom w:val="single" w:sz="4" w:space="0" w:color="auto"/>
              <w:right w:val="single" w:sz="4" w:space="0" w:color="auto"/>
            </w:tcBorders>
            <w:shd w:val="clear" w:color="auto" w:fill="auto"/>
            <w:noWrap/>
            <w:hideMark/>
          </w:tcPr>
          <w:p w14:paraId="34B9B57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5373030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E48D06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A6EFE17"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069" w:type="dxa"/>
            <w:tcBorders>
              <w:top w:val="nil"/>
              <w:left w:val="nil"/>
              <w:bottom w:val="single" w:sz="4" w:space="0" w:color="auto"/>
              <w:right w:val="single" w:sz="4" w:space="0" w:color="auto"/>
            </w:tcBorders>
            <w:shd w:val="clear" w:color="auto" w:fill="auto"/>
            <w:noWrap/>
            <w:vAlign w:val="bottom"/>
            <w:hideMark/>
          </w:tcPr>
          <w:p w14:paraId="1F16A51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42C7B93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31A7C9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2A2A19A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2C27C88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0D43F8B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3A98E5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1AC6CE9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57EF492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32" w:type="dxa"/>
            <w:tcBorders>
              <w:top w:val="nil"/>
              <w:left w:val="nil"/>
              <w:bottom w:val="single" w:sz="4" w:space="0" w:color="auto"/>
              <w:right w:val="single" w:sz="4" w:space="0" w:color="auto"/>
            </w:tcBorders>
            <w:shd w:val="clear" w:color="auto" w:fill="auto"/>
            <w:noWrap/>
            <w:vAlign w:val="bottom"/>
            <w:hideMark/>
          </w:tcPr>
          <w:p w14:paraId="11D6F52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79C11814" w14:textId="77777777" w:rsidTr="00D72CBB">
        <w:trPr>
          <w:trHeight w:val="426"/>
        </w:trPr>
        <w:tc>
          <w:tcPr>
            <w:tcW w:w="1255" w:type="dxa"/>
            <w:tcBorders>
              <w:top w:val="nil"/>
              <w:left w:val="single" w:sz="4" w:space="0" w:color="auto"/>
              <w:bottom w:val="single" w:sz="4" w:space="0" w:color="auto"/>
              <w:right w:val="single" w:sz="4" w:space="0" w:color="auto"/>
            </w:tcBorders>
            <w:shd w:val="clear" w:color="auto" w:fill="auto"/>
            <w:noWrap/>
            <w:hideMark/>
          </w:tcPr>
          <w:p w14:paraId="583605F2"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2B8F015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83313B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A88144B"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069" w:type="dxa"/>
            <w:tcBorders>
              <w:top w:val="nil"/>
              <w:left w:val="nil"/>
              <w:bottom w:val="single" w:sz="4" w:space="0" w:color="auto"/>
              <w:right w:val="single" w:sz="4" w:space="0" w:color="auto"/>
            </w:tcBorders>
            <w:shd w:val="clear" w:color="auto" w:fill="auto"/>
            <w:noWrap/>
            <w:vAlign w:val="bottom"/>
            <w:hideMark/>
          </w:tcPr>
          <w:p w14:paraId="617F5FA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6E8584C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13438A7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21244F8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090C96E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4306357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603D373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277C534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6792E4B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32" w:type="dxa"/>
            <w:tcBorders>
              <w:top w:val="nil"/>
              <w:left w:val="nil"/>
              <w:bottom w:val="single" w:sz="4" w:space="0" w:color="auto"/>
              <w:right w:val="single" w:sz="4" w:space="0" w:color="auto"/>
            </w:tcBorders>
            <w:shd w:val="clear" w:color="auto" w:fill="auto"/>
            <w:noWrap/>
            <w:vAlign w:val="bottom"/>
            <w:hideMark/>
          </w:tcPr>
          <w:p w14:paraId="095E17B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610E16A7" w14:textId="77777777" w:rsidTr="00D72CBB">
        <w:trPr>
          <w:trHeight w:val="426"/>
        </w:trPr>
        <w:tc>
          <w:tcPr>
            <w:tcW w:w="1255" w:type="dxa"/>
            <w:tcBorders>
              <w:top w:val="nil"/>
              <w:left w:val="single" w:sz="4" w:space="0" w:color="auto"/>
              <w:bottom w:val="single" w:sz="4" w:space="0" w:color="auto"/>
              <w:right w:val="single" w:sz="4" w:space="0" w:color="auto"/>
            </w:tcBorders>
            <w:shd w:val="clear" w:color="auto" w:fill="auto"/>
            <w:noWrap/>
            <w:hideMark/>
          </w:tcPr>
          <w:p w14:paraId="7FC5AB7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lastRenderedPageBreak/>
              <w:t>Category 4: Polystyrene</w:t>
            </w:r>
          </w:p>
          <w:p w14:paraId="5D505D0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F0DE38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02DEBA44"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069" w:type="dxa"/>
            <w:tcBorders>
              <w:top w:val="nil"/>
              <w:left w:val="nil"/>
              <w:bottom w:val="single" w:sz="4" w:space="0" w:color="auto"/>
              <w:right w:val="single" w:sz="4" w:space="0" w:color="auto"/>
            </w:tcBorders>
            <w:shd w:val="clear" w:color="auto" w:fill="auto"/>
            <w:noWrap/>
            <w:vAlign w:val="bottom"/>
            <w:hideMark/>
          </w:tcPr>
          <w:p w14:paraId="359C7ED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4FBC056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7B275F4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30804A5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44AFDF9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2A2084D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0" w:type="dxa"/>
            <w:tcBorders>
              <w:top w:val="nil"/>
              <w:left w:val="nil"/>
              <w:bottom w:val="single" w:sz="4" w:space="0" w:color="auto"/>
              <w:right w:val="single" w:sz="4" w:space="0" w:color="auto"/>
            </w:tcBorders>
            <w:shd w:val="clear" w:color="auto" w:fill="auto"/>
            <w:noWrap/>
            <w:vAlign w:val="bottom"/>
            <w:hideMark/>
          </w:tcPr>
          <w:p w14:paraId="3C95B4D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59" w:type="dxa"/>
            <w:tcBorders>
              <w:top w:val="nil"/>
              <w:left w:val="nil"/>
              <w:bottom w:val="single" w:sz="4" w:space="0" w:color="auto"/>
              <w:right w:val="single" w:sz="4" w:space="0" w:color="auto"/>
            </w:tcBorders>
            <w:shd w:val="clear" w:color="auto" w:fill="auto"/>
            <w:noWrap/>
            <w:vAlign w:val="bottom"/>
            <w:hideMark/>
          </w:tcPr>
          <w:p w14:paraId="5646F8B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456" w:type="dxa"/>
            <w:tcBorders>
              <w:top w:val="nil"/>
              <w:left w:val="nil"/>
              <w:bottom w:val="single" w:sz="4" w:space="0" w:color="auto"/>
              <w:right w:val="single" w:sz="4" w:space="0" w:color="auto"/>
            </w:tcBorders>
            <w:shd w:val="clear" w:color="auto" w:fill="auto"/>
            <w:noWrap/>
            <w:vAlign w:val="bottom"/>
            <w:hideMark/>
          </w:tcPr>
          <w:p w14:paraId="7BC14EB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632" w:type="dxa"/>
            <w:tcBorders>
              <w:top w:val="nil"/>
              <w:left w:val="nil"/>
              <w:bottom w:val="single" w:sz="4" w:space="0" w:color="auto"/>
              <w:right w:val="single" w:sz="4" w:space="0" w:color="auto"/>
            </w:tcBorders>
            <w:shd w:val="clear" w:color="auto" w:fill="auto"/>
            <w:noWrap/>
            <w:vAlign w:val="bottom"/>
            <w:hideMark/>
          </w:tcPr>
          <w:p w14:paraId="41F4A29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4C450B21" w14:textId="77777777" w:rsidTr="00D72CBB">
        <w:trPr>
          <w:trHeight w:val="426"/>
        </w:trPr>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7487ED6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1DABF92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9828B4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50255C5C"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4455192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0FB2BDF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572D990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0B553AA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5FB8C61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4E94C9A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3D0A0A2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453544C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79B62E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0F2CFF2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3EBB0B78" w14:textId="77777777" w:rsidTr="00D72CBB">
        <w:trPr>
          <w:trHeight w:val="426"/>
        </w:trPr>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FC8BEE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069" w:type="dxa"/>
            <w:tcBorders>
              <w:top w:val="single" w:sz="4" w:space="0" w:color="auto"/>
              <w:left w:val="nil"/>
              <w:bottom w:val="single" w:sz="4" w:space="0" w:color="auto"/>
              <w:right w:val="single" w:sz="4" w:space="0" w:color="auto"/>
            </w:tcBorders>
            <w:shd w:val="clear" w:color="auto" w:fill="auto"/>
            <w:noWrap/>
            <w:vAlign w:val="bottom"/>
          </w:tcPr>
          <w:p w14:paraId="2350ED4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72AA8CB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13E5018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53776E2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27CABD0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27C2284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0" w:type="dxa"/>
            <w:tcBorders>
              <w:top w:val="single" w:sz="4" w:space="0" w:color="auto"/>
              <w:left w:val="nil"/>
              <w:bottom w:val="single" w:sz="4" w:space="0" w:color="auto"/>
              <w:right w:val="single" w:sz="4" w:space="0" w:color="auto"/>
            </w:tcBorders>
            <w:shd w:val="clear" w:color="auto" w:fill="auto"/>
            <w:noWrap/>
            <w:vAlign w:val="bottom"/>
          </w:tcPr>
          <w:p w14:paraId="5E90263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59" w:type="dxa"/>
            <w:tcBorders>
              <w:top w:val="single" w:sz="4" w:space="0" w:color="auto"/>
              <w:left w:val="nil"/>
              <w:bottom w:val="single" w:sz="4" w:space="0" w:color="auto"/>
              <w:right w:val="single" w:sz="4" w:space="0" w:color="auto"/>
            </w:tcBorders>
            <w:shd w:val="clear" w:color="auto" w:fill="auto"/>
            <w:noWrap/>
            <w:vAlign w:val="bottom"/>
          </w:tcPr>
          <w:p w14:paraId="5B17514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895818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0A962FF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bl>
    <w:p w14:paraId="28B3D449" w14:textId="77777777" w:rsidR="00F95CC7" w:rsidRPr="00F95CC7" w:rsidRDefault="00F95CC7" w:rsidP="00F95CC7">
      <w:pPr>
        <w:ind w:left="0"/>
        <w:jc w:val="left"/>
      </w:pPr>
      <w:r w:rsidRPr="00F95CC7">
        <w:t>*</w:t>
      </w:r>
      <w:r w:rsidRPr="00F95CC7">
        <w:rPr>
          <w:rFonts w:asciiTheme="minorHAnsi" w:hAnsiTheme="minorHAnsi" w:cstheme="minorBidi"/>
          <w:sz w:val="22"/>
          <w:szCs w:val="22"/>
        </w:rPr>
        <w:t xml:space="preserve"> </w:t>
      </w:r>
      <w:r w:rsidRPr="00F95CC7">
        <w:t>Note: Attach supporting documents and Show calculations in an attached document</w:t>
      </w:r>
    </w:p>
    <w:p w14:paraId="15E3B842" w14:textId="77777777" w:rsidR="00F95CC7" w:rsidRPr="00F95CC7" w:rsidRDefault="00F95CC7" w:rsidP="00F95CC7">
      <w:pPr>
        <w:ind w:left="0"/>
        <w:jc w:val="left"/>
      </w:pPr>
    </w:p>
    <w:p w14:paraId="5C20773E" w14:textId="77777777" w:rsidR="00F95CC7" w:rsidRPr="00F95CC7" w:rsidRDefault="00F95CC7" w:rsidP="00F95CC7">
      <w:pPr>
        <w:ind w:left="0"/>
        <w:jc w:val="left"/>
      </w:pPr>
      <w:r w:rsidRPr="00F95CC7">
        <w:t>Table 4: Disposal Mechanism</w:t>
      </w:r>
    </w:p>
    <w:tbl>
      <w:tblPr>
        <w:tblW w:w="12689" w:type="dxa"/>
        <w:tblLook w:val="04A0" w:firstRow="1" w:lastRow="0" w:firstColumn="1" w:lastColumn="0" w:noHBand="0" w:noVBand="1"/>
      </w:tblPr>
      <w:tblGrid>
        <w:gridCol w:w="1420"/>
        <w:gridCol w:w="1368"/>
        <w:gridCol w:w="2115"/>
        <w:gridCol w:w="539"/>
        <w:gridCol w:w="2115"/>
        <w:gridCol w:w="539"/>
        <w:gridCol w:w="2115"/>
        <w:gridCol w:w="540"/>
        <w:gridCol w:w="1938"/>
      </w:tblGrid>
      <w:tr w:rsidR="00F95CC7" w:rsidRPr="00F95CC7" w14:paraId="179F81AB" w14:textId="77777777" w:rsidTr="00D72CBB">
        <w:trPr>
          <w:trHeight w:val="304"/>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48B795C"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Category</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BB794"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Disposal Target </w:t>
            </w:r>
          </w:p>
        </w:tc>
        <w:tc>
          <w:tcPr>
            <w:tcW w:w="7963" w:type="dxa"/>
            <w:gridSpan w:val="6"/>
            <w:tcBorders>
              <w:top w:val="single" w:sz="4" w:space="0" w:color="auto"/>
              <w:left w:val="nil"/>
              <w:bottom w:val="single" w:sz="4" w:space="0" w:color="auto"/>
              <w:right w:val="single" w:sz="4" w:space="0" w:color="000000"/>
            </w:tcBorders>
            <w:shd w:val="clear" w:color="auto" w:fill="auto"/>
            <w:noWrap/>
            <w:hideMark/>
          </w:tcPr>
          <w:p w14:paraId="1D7E9DF5"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Disposal Mechanism</w:t>
            </w:r>
          </w:p>
        </w:tc>
        <w:tc>
          <w:tcPr>
            <w:tcW w:w="193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7E76C7"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Means of Verification*</w:t>
            </w:r>
          </w:p>
        </w:tc>
      </w:tr>
      <w:tr w:rsidR="00F95CC7" w:rsidRPr="00F95CC7" w14:paraId="43487FD1" w14:textId="77777777" w:rsidTr="00D72CBB">
        <w:trPr>
          <w:trHeight w:val="304"/>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5D3E3AA3"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375C5DED"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654" w:type="dxa"/>
            <w:gridSpan w:val="2"/>
            <w:tcBorders>
              <w:top w:val="single" w:sz="4" w:space="0" w:color="auto"/>
              <w:left w:val="nil"/>
              <w:bottom w:val="single" w:sz="4" w:space="0" w:color="auto"/>
              <w:right w:val="single" w:sz="4" w:space="0" w:color="000000"/>
            </w:tcBorders>
            <w:shd w:val="clear" w:color="auto" w:fill="auto"/>
            <w:noWrap/>
            <w:hideMark/>
          </w:tcPr>
          <w:p w14:paraId="6D8C1759"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LGI (Landfilled)</w:t>
            </w:r>
          </w:p>
        </w:tc>
        <w:tc>
          <w:tcPr>
            <w:tcW w:w="2654" w:type="dxa"/>
            <w:gridSpan w:val="2"/>
            <w:tcBorders>
              <w:top w:val="single" w:sz="4" w:space="0" w:color="auto"/>
              <w:left w:val="nil"/>
              <w:bottom w:val="single" w:sz="4" w:space="0" w:color="auto"/>
              <w:right w:val="single" w:sz="4" w:space="0" w:color="000000"/>
            </w:tcBorders>
            <w:shd w:val="clear" w:color="auto" w:fill="auto"/>
            <w:noWrap/>
            <w:hideMark/>
          </w:tcPr>
          <w:p w14:paraId="3268B1C3"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Other</w:t>
            </w:r>
          </w:p>
        </w:tc>
        <w:tc>
          <w:tcPr>
            <w:tcW w:w="2655" w:type="dxa"/>
            <w:gridSpan w:val="2"/>
            <w:tcBorders>
              <w:top w:val="single" w:sz="4" w:space="0" w:color="auto"/>
              <w:left w:val="nil"/>
              <w:bottom w:val="single" w:sz="4" w:space="0" w:color="auto"/>
              <w:right w:val="single" w:sz="4" w:space="0" w:color="000000"/>
            </w:tcBorders>
            <w:shd w:val="clear" w:color="auto" w:fill="auto"/>
            <w:noWrap/>
            <w:hideMark/>
          </w:tcPr>
          <w:p w14:paraId="75784633"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Total </w:t>
            </w:r>
          </w:p>
        </w:tc>
        <w:tc>
          <w:tcPr>
            <w:tcW w:w="1938" w:type="dxa"/>
            <w:vMerge/>
            <w:tcBorders>
              <w:top w:val="single" w:sz="4" w:space="0" w:color="auto"/>
              <w:left w:val="single" w:sz="4" w:space="0" w:color="auto"/>
              <w:bottom w:val="single" w:sz="4" w:space="0" w:color="000000"/>
              <w:right w:val="single" w:sz="4" w:space="0" w:color="auto"/>
            </w:tcBorders>
            <w:vAlign w:val="center"/>
            <w:hideMark/>
          </w:tcPr>
          <w:p w14:paraId="222A13D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352FEF26" w14:textId="77777777" w:rsidTr="00D72CBB">
        <w:trPr>
          <w:trHeight w:val="912"/>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4F5C44CC"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21C83814"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hideMark/>
          </w:tcPr>
          <w:p w14:paraId="191C154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539" w:type="dxa"/>
            <w:tcBorders>
              <w:top w:val="nil"/>
              <w:left w:val="nil"/>
              <w:bottom w:val="single" w:sz="4" w:space="0" w:color="auto"/>
              <w:right w:val="single" w:sz="4" w:space="0" w:color="auto"/>
            </w:tcBorders>
            <w:shd w:val="clear" w:color="auto" w:fill="auto"/>
            <w:noWrap/>
            <w:hideMark/>
          </w:tcPr>
          <w:p w14:paraId="656A3A75"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2115" w:type="dxa"/>
            <w:tcBorders>
              <w:top w:val="nil"/>
              <w:left w:val="nil"/>
              <w:bottom w:val="single" w:sz="4" w:space="0" w:color="auto"/>
              <w:right w:val="single" w:sz="4" w:space="0" w:color="auto"/>
            </w:tcBorders>
            <w:shd w:val="clear" w:color="auto" w:fill="auto"/>
            <w:hideMark/>
          </w:tcPr>
          <w:p w14:paraId="375194A3"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539" w:type="dxa"/>
            <w:tcBorders>
              <w:top w:val="nil"/>
              <w:left w:val="nil"/>
              <w:bottom w:val="single" w:sz="4" w:space="0" w:color="auto"/>
              <w:right w:val="single" w:sz="4" w:space="0" w:color="auto"/>
            </w:tcBorders>
            <w:shd w:val="clear" w:color="auto" w:fill="auto"/>
            <w:noWrap/>
            <w:hideMark/>
          </w:tcPr>
          <w:p w14:paraId="4FC00DE7"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2115" w:type="dxa"/>
            <w:tcBorders>
              <w:top w:val="nil"/>
              <w:left w:val="nil"/>
              <w:bottom w:val="single" w:sz="4" w:space="0" w:color="auto"/>
              <w:right w:val="single" w:sz="4" w:space="0" w:color="auto"/>
            </w:tcBorders>
            <w:shd w:val="clear" w:color="auto" w:fill="auto"/>
            <w:hideMark/>
          </w:tcPr>
          <w:p w14:paraId="15E224D9"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540" w:type="dxa"/>
            <w:tcBorders>
              <w:top w:val="nil"/>
              <w:left w:val="nil"/>
              <w:bottom w:val="single" w:sz="4" w:space="0" w:color="auto"/>
              <w:right w:val="single" w:sz="4" w:space="0" w:color="auto"/>
            </w:tcBorders>
            <w:shd w:val="clear" w:color="auto" w:fill="auto"/>
            <w:noWrap/>
            <w:hideMark/>
          </w:tcPr>
          <w:p w14:paraId="1FAC48B7"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938" w:type="dxa"/>
            <w:vMerge/>
            <w:tcBorders>
              <w:top w:val="single" w:sz="4" w:space="0" w:color="auto"/>
              <w:left w:val="single" w:sz="4" w:space="0" w:color="auto"/>
              <w:bottom w:val="single" w:sz="4" w:space="0" w:color="000000"/>
              <w:right w:val="single" w:sz="4" w:space="0" w:color="auto"/>
            </w:tcBorders>
            <w:vAlign w:val="center"/>
            <w:hideMark/>
          </w:tcPr>
          <w:p w14:paraId="2F6E4A9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24DD05DC"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hideMark/>
          </w:tcPr>
          <w:p w14:paraId="0AF6676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29EA027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116E12A3"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6CDA48C"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Cont.</w:t>
            </w:r>
          </w:p>
        </w:tc>
        <w:tc>
          <w:tcPr>
            <w:tcW w:w="1368" w:type="dxa"/>
            <w:tcBorders>
              <w:top w:val="nil"/>
              <w:left w:val="nil"/>
              <w:bottom w:val="single" w:sz="4" w:space="0" w:color="auto"/>
              <w:right w:val="single" w:sz="4" w:space="0" w:color="auto"/>
            </w:tcBorders>
            <w:shd w:val="clear" w:color="auto" w:fill="auto"/>
            <w:noWrap/>
            <w:vAlign w:val="bottom"/>
            <w:hideMark/>
          </w:tcPr>
          <w:p w14:paraId="5A2E649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lastRenderedPageBreak/>
              <w:t> </w:t>
            </w:r>
          </w:p>
        </w:tc>
        <w:tc>
          <w:tcPr>
            <w:tcW w:w="2115" w:type="dxa"/>
            <w:tcBorders>
              <w:top w:val="nil"/>
              <w:left w:val="nil"/>
              <w:bottom w:val="single" w:sz="4" w:space="0" w:color="auto"/>
              <w:right w:val="single" w:sz="4" w:space="0" w:color="auto"/>
            </w:tcBorders>
            <w:shd w:val="clear" w:color="auto" w:fill="auto"/>
            <w:noWrap/>
            <w:vAlign w:val="bottom"/>
            <w:hideMark/>
          </w:tcPr>
          <w:p w14:paraId="40D553D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52FD286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5504E3F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37A9888A"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7DE7F6D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40" w:type="dxa"/>
            <w:tcBorders>
              <w:top w:val="nil"/>
              <w:left w:val="nil"/>
              <w:bottom w:val="single" w:sz="4" w:space="0" w:color="auto"/>
              <w:right w:val="single" w:sz="4" w:space="0" w:color="auto"/>
            </w:tcBorders>
            <w:shd w:val="clear" w:color="auto" w:fill="auto"/>
            <w:noWrap/>
            <w:vAlign w:val="bottom"/>
            <w:hideMark/>
          </w:tcPr>
          <w:p w14:paraId="46F6693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38" w:type="dxa"/>
            <w:tcBorders>
              <w:top w:val="nil"/>
              <w:left w:val="nil"/>
              <w:bottom w:val="single" w:sz="4" w:space="0" w:color="auto"/>
              <w:right w:val="single" w:sz="4" w:space="0" w:color="auto"/>
            </w:tcBorders>
            <w:shd w:val="clear" w:color="auto" w:fill="auto"/>
            <w:noWrap/>
            <w:vAlign w:val="bottom"/>
            <w:hideMark/>
          </w:tcPr>
          <w:p w14:paraId="762FDA7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4D500834"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hideMark/>
          </w:tcPr>
          <w:p w14:paraId="4E36A1DC"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20EC661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814584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F8BFEFA"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368" w:type="dxa"/>
            <w:tcBorders>
              <w:top w:val="nil"/>
              <w:left w:val="nil"/>
              <w:bottom w:val="single" w:sz="4" w:space="0" w:color="auto"/>
              <w:right w:val="single" w:sz="4" w:space="0" w:color="auto"/>
            </w:tcBorders>
            <w:shd w:val="clear" w:color="auto" w:fill="auto"/>
            <w:noWrap/>
            <w:vAlign w:val="bottom"/>
            <w:hideMark/>
          </w:tcPr>
          <w:p w14:paraId="28C18C7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2436B4A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61BD5B6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3869995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462BE37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1CC3003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40" w:type="dxa"/>
            <w:tcBorders>
              <w:top w:val="nil"/>
              <w:left w:val="nil"/>
              <w:bottom w:val="single" w:sz="4" w:space="0" w:color="auto"/>
              <w:right w:val="single" w:sz="4" w:space="0" w:color="auto"/>
            </w:tcBorders>
            <w:shd w:val="clear" w:color="auto" w:fill="auto"/>
            <w:noWrap/>
            <w:vAlign w:val="bottom"/>
            <w:hideMark/>
          </w:tcPr>
          <w:p w14:paraId="7FEAF9B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38" w:type="dxa"/>
            <w:tcBorders>
              <w:top w:val="nil"/>
              <w:left w:val="nil"/>
              <w:bottom w:val="single" w:sz="4" w:space="0" w:color="auto"/>
              <w:right w:val="single" w:sz="4" w:space="0" w:color="auto"/>
            </w:tcBorders>
            <w:shd w:val="clear" w:color="auto" w:fill="auto"/>
            <w:noWrap/>
            <w:vAlign w:val="bottom"/>
            <w:hideMark/>
          </w:tcPr>
          <w:p w14:paraId="747BD2B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7CB406A1"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hideMark/>
          </w:tcPr>
          <w:p w14:paraId="12579C9E"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4620183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84CCB8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5287E3E"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368" w:type="dxa"/>
            <w:tcBorders>
              <w:top w:val="nil"/>
              <w:left w:val="nil"/>
              <w:bottom w:val="single" w:sz="4" w:space="0" w:color="auto"/>
              <w:right w:val="single" w:sz="4" w:space="0" w:color="auto"/>
            </w:tcBorders>
            <w:shd w:val="clear" w:color="auto" w:fill="auto"/>
            <w:noWrap/>
            <w:vAlign w:val="bottom"/>
            <w:hideMark/>
          </w:tcPr>
          <w:p w14:paraId="4D7FCA98"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3A8BFA4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270DD74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5907A17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14C95B2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0BBB68C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40" w:type="dxa"/>
            <w:tcBorders>
              <w:top w:val="nil"/>
              <w:left w:val="nil"/>
              <w:bottom w:val="single" w:sz="4" w:space="0" w:color="auto"/>
              <w:right w:val="single" w:sz="4" w:space="0" w:color="auto"/>
            </w:tcBorders>
            <w:shd w:val="clear" w:color="auto" w:fill="auto"/>
            <w:noWrap/>
            <w:vAlign w:val="bottom"/>
            <w:hideMark/>
          </w:tcPr>
          <w:p w14:paraId="2FAF39D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38" w:type="dxa"/>
            <w:tcBorders>
              <w:top w:val="nil"/>
              <w:left w:val="nil"/>
              <w:bottom w:val="single" w:sz="4" w:space="0" w:color="auto"/>
              <w:right w:val="single" w:sz="4" w:space="0" w:color="auto"/>
            </w:tcBorders>
            <w:shd w:val="clear" w:color="auto" w:fill="auto"/>
            <w:noWrap/>
            <w:vAlign w:val="bottom"/>
            <w:hideMark/>
          </w:tcPr>
          <w:p w14:paraId="704AB2A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769052B4"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hideMark/>
          </w:tcPr>
          <w:p w14:paraId="216F529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46C02753"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4B1650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47DC17E" w14:textId="77777777" w:rsidR="00F95CC7" w:rsidRPr="00F95CC7" w:rsidRDefault="00F95CC7" w:rsidP="00F95CC7">
            <w:pPr>
              <w:spacing w:after="0" w:line="240" w:lineRule="auto"/>
              <w:ind w:left="0"/>
              <w:jc w:val="right"/>
              <w:rPr>
                <w:rFonts w:eastAsia="Times New Roman"/>
                <w:color w:val="000000"/>
                <w:kern w:val="0"/>
                <w:sz w:val="22"/>
                <w:szCs w:val="22"/>
                <w14:ligatures w14:val="none"/>
              </w:rPr>
            </w:pPr>
            <w:r w:rsidRPr="00F95CC7">
              <w:rPr>
                <w:rFonts w:eastAsia="Times New Roman"/>
                <w:sz w:val="22"/>
                <w:szCs w:val="22"/>
              </w:rPr>
              <w:t xml:space="preserve">              Cont.</w:t>
            </w:r>
          </w:p>
        </w:tc>
        <w:tc>
          <w:tcPr>
            <w:tcW w:w="1368" w:type="dxa"/>
            <w:tcBorders>
              <w:top w:val="nil"/>
              <w:left w:val="nil"/>
              <w:bottom w:val="single" w:sz="4" w:space="0" w:color="auto"/>
              <w:right w:val="single" w:sz="4" w:space="0" w:color="auto"/>
            </w:tcBorders>
            <w:shd w:val="clear" w:color="auto" w:fill="auto"/>
            <w:noWrap/>
            <w:vAlign w:val="bottom"/>
            <w:hideMark/>
          </w:tcPr>
          <w:p w14:paraId="5774D39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37E6395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1633D279"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5D1E2114"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39" w:type="dxa"/>
            <w:tcBorders>
              <w:top w:val="nil"/>
              <w:left w:val="nil"/>
              <w:bottom w:val="single" w:sz="4" w:space="0" w:color="auto"/>
              <w:right w:val="single" w:sz="4" w:space="0" w:color="auto"/>
            </w:tcBorders>
            <w:shd w:val="clear" w:color="auto" w:fill="auto"/>
            <w:noWrap/>
            <w:vAlign w:val="bottom"/>
            <w:hideMark/>
          </w:tcPr>
          <w:p w14:paraId="67E7F426"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2115" w:type="dxa"/>
            <w:tcBorders>
              <w:top w:val="nil"/>
              <w:left w:val="nil"/>
              <w:bottom w:val="single" w:sz="4" w:space="0" w:color="auto"/>
              <w:right w:val="single" w:sz="4" w:space="0" w:color="auto"/>
            </w:tcBorders>
            <w:shd w:val="clear" w:color="auto" w:fill="auto"/>
            <w:noWrap/>
            <w:vAlign w:val="bottom"/>
            <w:hideMark/>
          </w:tcPr>
          <w:p w14:paraId="488E479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540" w:type="dxa"/>
            <w:tcBorders>
              <w:top w:val="nil"/>
              <w:left w:val="nil"/>
              <w:bottom w:val="single" w:sz="4" w:space="0" w:color="auto"/>
              <w:right w:val="single" w:sz="4" w:space="0" w:color="auto"/>
            </w:tcBorders>
            <w:shd w:val="clear" w:color="auto" w:fill="auto"/>
            <w:noWrap/>
            <w:vAlign w:val="bottom"/>
            <w:hideMark/>
          </w:tcPr>
          <w:p w14:paraId="155E753B"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c>
          <w:tcPr>
            <w:tcW w:w="1938" w:type="dxa"/>
            <w:tcBorders>
              <w:top w:val="nil"/>
              <w:left w:val="nil"/>
              <w:bottom w:val="single" w:sz="4" w:space="0" w:color="auto"/>
              <w:right w:val="single" w:sz="4" w:space="0" w:color="auto"/>
            </w:tcBorders>
            <w:shd w:val="clear" w:color="auto" w:fill="auto"/>
            <w:noWrap/>
            <w:vAlign w:val="bottom"/>
            <w:hideMark/>
          </w:tcPr>
          <w:p w14:paraId="63C4236F"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r w:rsidRPr="00F95CC7">
              <w:rPr>
                <w:rFonts w:eastAsia="Times New Roman"/>
                <w:color w:val="000000"/>
                <w:kern w:val="0"/>
                <w:sz w:val="22"/>
                <w:szCs w:val="22"/>
                <w14:ligatures w14:val="none"/>
              </w:rPr>
              <w:t> </w:t>
            </w:r>
          </w:p>
        </w:tc>
      </w:tr>
      <w:tr w:rsidR="00F95CC7" w:rsidRPr="00F95CC7" w14:paraId="0991E22A"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tcPr>
          <w:p w14:paraId="19C1CD7C"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3AF4DEE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F17D0A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FAC923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368" w:type="dxa"/>
            <w:tcBorders>
              <w:top w:val="nil"/>
              <w:left w:val="nil"/>
              <w:bottom w:val="single" w:sz="4" w:space="0" w:color="auto"/>
              <w:right w:val="single" w:sz="4" w:space="0" w:color="auto"/>
            </w:tcBorders>
            <w:shd w:val="clear" w:color="auto" w:fill="auto"/>
            <w:noWrap/>
            <w:vAlign w:val="bottom"/>
          </w:tcPr>
          <w:p w14:paraId="0A7282B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660CFFB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39" w:type="dxa"/>
            <w:tcBorders>
              <w:top w:val="nil"/>
              <w:left w:val="nil"/>
              <w:bottom w:val="single" w:sz="4" w:space="0" w:color="auto"/>
              <w:right w:val="single" w:sz="4" w:space="0" w:color="auto"/>
            </w:tcBorders>
            <w:shd w:val="clear" w:color="auto" w:fill="auto"/>
            <w:noWrap/>
            <w:vAlign w:val="bottom"/>
          </w:tcPr>
          <w:p w14:paraId="1BBBF96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155B0AE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39" w:type="dxa"/>
            <w:tcBorders>
              <w:top w:val="nil"/>
              <w:left w:val="nil"/>
              <w:bottom w:val="single" w:sz="4" w:space="0" w:color="auto"/>
              <w:right w:val="single" w:sz="4" w:space="0" w:color="auto"/>
            </w:tcBorders>
            <w:shd w:val="clear" w:color="auto" w:fill="auto"/>
            <w:noWrap/>
            <w:vAlign w:val="bottom"/>
          </w:tcPr>
          <w:p w14:paraId="60BD314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55176A72"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40" w:type="dxa"/>
            <w:tcBorders>
              <w:top w:val="nil"/>
              <w:left w:val="nil"/>
              <w:bottom w:val="single" w:sz="4" w:space="0" w:color="auto"/>
              <w:right w:val="single" w:sz="4" w:space="0" w:color="auto"/>
            </w:tcBorders>
            <w:shd w:val="clear" w:color="auto" w:fill="auto"/>
            <w:noWrap/>
            <w:vAlign w:val="bottom"/>
          </w:tcPr>
          <w:p w14:paraId="7E5B7D77"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38" w:type="dxa"/>
            <w:tcBorders>
              <w:top w:val="nil"/>
              <w:left w:val="nil"/>
              <w:bottom w:val="single" w:sz="4" w:space="0" w:color="auto"/>
              <w:right w:val="single" w:sz="4" w:space="0" w:color="auto"/>
            </w:tcBorders>
            <w:shd w:val="clear" w:color="auto" w:fill="auto"/>
            <w:noWrap/>
            <w:vAlign w:val="bottom"/>
          </w:tcPr>
          <w:p w14:paraId="16E9273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r w:rsidR="00F95CC7" w:rsidRPr="00F95CC7" w14:paraId="60FF870B" w14:textId="77777777" w:rsidTr="00D72CBB">
        <w:trPr>
          <w:trHeight w:val="304"/>
        </w:trPr>
        <w:tc>
          <w:tcPr>
            <w:tcW w:w="1420" w:type="dxa"/>
            <w:tcBorders>
              <w:top w:val="nil"/>
              <w:left w:val="single" w:sz="4" w:space="0" w:color="auto"/>
              <w:bottom w:val="single" w:sz="4" w:space="0" w:color="auto"/>
              <w:right w:val="single" w:sz="4" w:space="0" w:color="auto"/>
            </w:tcBorders>
            <w:shd w:val="clear" w:color="auto" w:fill="auto"/>
            <w:noWrap/>
          </w:tcPr>
          <w:p w14:paraId="3C9E2AC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368" w:type="dxa"/>
            <w:tcBorders>
              <w:top w:val="nil"/>
              <w:left w:val="nil"/>
              <w:bottom w:val="single" w:sz="4" w:space="0" w:color="auto"/>
              <w:right w:val="single" w:sz="4" w:space="0" w:color="auto"/>
            </w:tcBorders>
            <w:shd w:val="clear" w:color="auto" w:fill="auto"/>
            <w:noWrap/>
            <w:vAlign w:val="bottom"/>
          </w:tcPr>
          <w:p w14:paraId="1ADC76CE"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16C6742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39" w:type="dxa"/>
            <w:tcBorders>
              <w:top w:val="nil"/>
              <w:left w:val="nil"/>
              <w:bottom w:val="single" w:sz="4" w:space="0" w:color="auto"/>
              <w:right w:val="single" w:sz="4" w:space="0" w:color="auto"/>
            </w:tcBorders>
            <w:shd w:val="clear" w:color="auto" w:fill="auto"/>
            <w:noWrap/>
            <w:vAlign w:val="bottom"/>
          </w:tcPr>
          <w:p w14:paraId="56621823"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0C44E41D"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39" w:type="dxa"/>
            <w:tcBorders>
              <w:top w:val="nil"/>
              <w:left w:val="nil"/>
              <w:bottom w:val="single" w:sz="4" w:space="0" w:color="auto"/>
              <w:right w:val="single" w:sz="4" w:space="0" w:color="auto"/>
            </w:tcBorders>
            <w:shd w:val="clear" w:color="auto" w:fill="auto"/>
            <w:noWrap/>
            <w:vAlign w:val="bottom"/>
          </w:tcPr>
          <w:p w14:paraId="49EFE781"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2115" w:type="dxa"/>
            <w:tcBorders>
              <w:top w:val="nil"/>
              <w:left w:val="nil"/>
              <w:bottom w:val="single" w:sz="4" w:space="0" w:color="auto"/>
              <w:right w:val="single" w:sz="4" w:space="0" w:color="auto"/>
            </w:tcBorders>
            <w:shd w:val="clear" w:color="auto" w:fill="auto"/>
            <w:noWrap/>
            <w:vAlign w:val="bottom"/>
          </w:tcPr>
          <w:p w14:paraId="139117D5"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540" w:type="dxa"/>
            <w:tcBorders>
              <w:top w:val="nil"/>
              <w:left w:val="nil"/>
              <w:bottom w:val="single" w:sz="4" w:space="0" w:color="auto"/>
              <w:right w:val="single" w:sz="4" w:space="0" w:color="auto"/>
            </w:tcBorders>
            <w:shd w:val="clear" w:color="auto" w:fill="auto"/>
            <w:noWrap/>
            <w:vAlign w:val="bottom"/>
          </w:tcPr>
          <w:p w14:paraId="404C034C"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c>
          <w:tcPr>
            <w:tcW w:w="1938" w:type="dxa"/>
            <w:tcBorders>
              <w:top w:val="nil"/>
              <w:left w:val="nil"/>
              <w:bottom w:val="single" w:sz="4" w:space="0" w:color="auto"/>
              <w:right w:val="single" w:sz="4" w:space="0" w:color="auto"/>
            </w:tcBorders>
            <w:shd w:val="clear" w:color="auto" w:fill="auto"/>
            <w:noWrap/>
            <w:vAlign w:val="bottom"/>
          </w:tcPr>
          <w:p w14:paraId="3F2747F0" w14:textId="77777777" w:rsidR="00F95CC7" w:rsidRPr="00F95CC7" w:rsidRDefault="00F95CC7" w:rsidP="00F95CC7">
            <w:pPr>
              <w:spacing w:after="0" w:line="240" w:lineRule="auto"/>
              <w:ind w:left="0"/>
              <w:jc w:val="left"/>
              <w:rPr>
                <w:rFonts w:eastAsia="Times New Roman"/>
                <w:color w:val="000000"/>
                <w:kern w:val="0"/>
                <w:sz w:val="22"/>
                <w:szCs w:val="22"/>
                <w14:ligatures w14:val="none"/>
              </w:rPr>
            </w:pPr>
          </w:p>
        </w:tc>
      </w:tr>
    </w:tbl>
    <w:p w14:paraId="45ECAE6D" w14:textId="77777777" w:rsidR="00F95CC7" w:rsidRPr="00F95CC7" w:rsidRDefault="00F95CC7" w:rsidP="00F95CC7">
      <w:pPr>
        <w:ind w:left="0"/>
        <w:jc w:val="left"/>
      </w:pPr>
      <w:r w:rsidRPr="00F95CC7">
        <w:t>*</w:t>
      </w:r>
      <w:r w:rsidRPr="00F95CC7">
        <w:rPr>
          <w:rFonts w:asciiTheme="minorHAnsi" w:hAnsiTheme="minorHAnsi" w:cstheme="minorBidi"/>
          <w:sz w:val="22"/>
          <w:szCs w:val="22"/>
        </w:rPr>
        <w:t xml:space="preserve"> </w:t>
      </w:r>
      <w:r w:rsidRPr="00F95CC7">
        <w:t>Note: Attach supporting documents and Show calculations in an attached document</w:t>
      </w:r>
    </w:p>
    <w:p w14:paraId="23EC67FC" w14:textId="77777777" w:rsidR="00F95CC7" w:rsidRPr="00F95CC7" w:rsidRDefault="00F95CC7" w:rsidP="00F95CC7">
      <w:pPr>
        <w:ind w:left="0"/>
        <w:jc w:val="left"/>
        <w:rPr>
          <w:rFonts w:ascii="Arial" w:hAnsi="Arial" w:cs="Arial"/>
          <w:noProof/>
          <w:sz w:val="20"/>
          <w:szCs w:val="20"/>
        </w:rPr>
      </w:pPr>
    </w:p>
    <w:p w14:paraId="3F5E06F6" w14:textId="7F9F0416" w:rsidR="00F95CC7" w:rsidRPr="00F95CC7" w:rsidRDefault="005A1C86" w:rsidP="00F95CC7">
      <w:pPr>
        <w:ind w:left="0"/>
        <w:jc w:val="left"/>
        <w:rPr>
          <w:rFonts w:ascii="Arial" w:hAnsi="Arial" w:cs="Arial"/>
          <w:noProof/>
          <w:sz w:val="20"/>
          <w:szCs w:val="20"/>
        </w:rPr>
      </w:pPr>
      <w:r w:rsidRPr="00F95CC7">
        <w:rPr>
          <w:rFonts w:asciiTheme="minorHAnsi" w:hAnsiTheme="minorHAnsi" w:cstheme="minorBidi"/>
          <w:noProof/>
          <w:sz w:val="22"/>
          <w:szCs w:val="22"/>
        </w:rPr>
        <mc:AlternateContent>
          <mc:Choice Requires="wps">
            <w:drawing>
              <wp:anchor distT="0" distB="0" distL="114300" distR="114300" simplePos="0" relativeHeight="251685888" behindDoc="0" locked="0" layoutInCell="1" allowOverlap="1" wp14:anchorId="48337866" wp14:editId="2FE77833">
                <wp:simplePos x="0" y="0"/>
                <wp:positionH relativeFrom="margin">
                  <wp:posOffset>28575</wp:posOffset>
                </wp:positionH>
                <wp:positionV relativeFrom="paragraph">
                  <wp:posOffset>259715</wp:posOffset>
                </wp:positionV>
                <wp:extent cx="6324600" cy="683260"/>
                <wp:effectExtent l="0" t="0" r="0" b="2540"/>
                <wp:wrapNone/>
                <wp:docPr id="26756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683260"/>
                        </a:xfrm>
                        <a:prstGeom prst="rect">
                          <a:avLst/>
                        </a:prstGeom>
                        <a:solidFill>
                          <a:sysClr val="window" lastClr="FFFFFF"/>
                        </a:solidFill>
                        <a:ln w="6350">
                          <a:noFill/>
                        </a:ln>
                      </wps:spPr>
                      <wps:txbx>
                        <w:txbxContent>
                          <w:p w14:paraId="0A5249FE" w14:textId="77777777" w:rsidR="00D72CBB" w:rsidRDefault="00D72CBB" w:rsidP="00F95CC7">
                            <w:r>
                              <w:t>_____________________________                                                                                ________________</w:t>
                            </w:r>
                          </w:p>
                          <w:p w14:paraId="11ED39EB"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37866" id="Text Box 7" o:spid="_x0000_s1032" type="#_x0000_t202" style="position:absolute;margin-left:2.25pt;margin-top:20.45pt;width:498pt;height:53.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" fillcolor="window" stroked="f" strokeweight=".5pt">
                <v:textbox>
                  <w:txbxContent>
                    <w:p w14:paraId="0A5249FE" w14:textId="77777777" w:rsidR="00D72CBB" w:rsidRDefault="00D72CBB" w:rsidP="00F95CC7">
                      <w:r>
                        <w:t>_____________________________                                                                                ________________</w:t>
                      </w:r>
                    </w:p>
                    <w:p w14:paraId="11ED39EB"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p>
    <w:p w14:paraId="153DF219" w14:textId="7AA3F947" w:rsidR="00F95CC7" w:rsidRPr="00F95CC7" w:rsidRDefault="00F95CC7" w:rsidP="00F95CC7">
      <w:pPr>
        <w:ind w:left="0"/>
        <w:jc w:val="left"/>
        <w:rPr>
          <w:rFonts w:ascii="Arial" w:hAnsi="Arial" w:cs="Arial"/>
          <w:noProof/>
          <w:sz w:val="20"/>
          <w:szCs w:val="20"/>
        </w:rPr>
      </w:pPr>
    </w:p>
    <w:p w14:paraId="047D5DB0" w14:textId="77777777" w:rsidR="00F95CC7" w:rsidRPr="00F95CC7" w:rsidRDefault="00F95CC7" w:rsidP="00F95CC7">
      <w:pPr>
        <w:ind w:left="0"/>
        <w:jc w:val="left"/>
      </w:pPr>
    </w:p>
    <w:p w14:paraId="587FC9AE" w14:textId="77777777" w:rsidR="00F95CC7" w:rsidRPr="00F95CC7" w:rsidRDefault="00F95CC7" w:rsidP="00F95CC7">
      <w:pPr>
        <w:ind w:left="0"/>
        <w:jc w:val="left"/>
      </w:pPr>
    </w:p>
    <w:p w14:paraId="39690083" w14:textId="77777777" w:rsidR="00F95CC7" w:rsidRPr="00F95CC7" w:rsidRDefault="00F95CC7" w:rsidP="00F95CC7">
      <w:pPr>
        <w:ind w:left="0"/>
        <w:jc w:val="left"/>
        <w:rPr>
          <w:rFonts w:asciiTheme="minorHAnsi" w:hAnsiTheme="minorHAnsi" w:cstheme="minorBidi"/>
          <w:sz w:val="22"/>
          <w:szCs w:val="22"/>
        </w:rPr>
      </w:pPr>
    </w:p>
    <w:p w14:paraId="0C457570" w14:textId="77777777" w:rsidR="00F95CC7" w:rsidRPr="00F95CC7" w:rsidRDefault="00F95CC7" w:rsidP="00F95CC7">
      <w:pPr>
        <w:ind w:left="0"/>
      </w:pPr>
    </w:p>
    <w:p w14:paraId="5FB706FA" w14:textId="77777777" w:rsidR="00F95CC7" w:rsidRPr="00F95CC7" w:rsidRDefault="00F95CC7" w:rsidP="00F95CC7">
      <w:pPr>
        <w:ind w:left="0"/>
        <w:jc w:val="left"/>
        <w:rPr>
          <w:b/>
          <w:bCs/>
        </w:rPr>
      </w:pPr>
    </w:p>
    <w:p w14:paraId="0B9394FE" w14:textId="77777777" w:rsidR="00F95CC7" w:rsidRPr="00F95CC7" w:rsidRDefault="00F95CC7" w:rsidP="00F95CC7">
      <w:pPr>
        <w:ind w:left="0"/>
        <w:jc w:val="left"/>
        <w:rPr>
          <w:b/>
          <w:bCs/>
        </w:rPr>
      </w:pPr>
    </w:p>
    <w:p w14:paraId="37C78487" w14:textId="77777777" w:rsidR="00F95CC7" w:rsidRPr="00F95CC7" w:rsidRDefault="00F95CC7" w:rsidP="00F95CC7">
      <w:pPr>
        <w:ind w:left="0"/>
        <w:jc w:val="left"/>
        <w:rPr>
          <w:b/>
          <w:bCs/>
        </w:rPr>
      </w:pPr>
    </w:p>
    <w:p w14:paraId="7C3407FB" w14:textId="77777777" w:rsidR="00F95CC7" w:rsidRPr="00F95CC7" w:rsidRDefault="00F95CC7" w:rsidP="00F95CC7">
      <w:pPr>
        <w:ind w:left="0"/>
        <w:jc w:val="left"/>
        <w:rPr>
          <w:b/>
          <w:bCs/>
        </w:rPr>
      </w:pPr>
    </w:p>
    <w:p w14:paraId="73231953" w14:textId="77777777" w:rsidR="00F95CC7" w:rsidRPr="00F95CC7" w:rsidRDefault="00F95CC7" w:rsidP="00F95CC7">
      <w:pPr>
        <w:ind w:left="0"/>
        <w:jc w:val="left"/>
        <w:rPr>
          <w:b/>
          <w:bCs/>
        </w:rPr>
      </w:pPr>
    </w:p>
    <w:p w14:paraId="248F69C8" w14:textId="77777777" w:rsidR="00F95CC7" w:rsidRPr="00F95CC7" w:rsidRDefault="00F95CC7" w:rsidP="00F95CC7">
      <w:pPr>
        <w:ind w:left="0"/>
        <w:jc w:val="left"/>
        <w:rPr>
          <w:b/>
          <w:bCs/>
        </w:rPr>
      </w:pPr>
    </w:p>
    <w:p w14:paraId="2CD9F566" w14:textId="77777777" w:rsidR="00F95CC7" w:rsidRPr="00F95CC7" w:rsidRDefault="00F95CC7" w:rsidP="00F95CC7">
      <w:pPr>
        <w:ind w:left="0"/>
        <w:jc w:val="left"/>
        <w:rPr>
          <w:b/>
          <w:bCs/>
        </w:rPr>
      </w:pPr>
    </w:p>
    <w:p w14:paraId="40A8186E" w14:textId="77777777" w:rsidR="00F95CC7" w:rsidRPr="00F95CC7" w:rsidRDefault="00F95CC7" w:rsidP="00F95CC7">
      <w:pPr>
        <w:ind w:left="0"/>
        <w:jc w:val="left"/>
        <w:outlineLvl w:val="0"/>
        <w:rPr>
          <w:b/>
          <w:bCs/>
        </w:rPr>
      </w:pPr>
    </w:p>
    <w:p w14:paraId="0BBE0DA7" w14:textId="77777777" w:rsidR="00F95CC7" w:rsidRPr="00F95CC7" w:rsidRDefault="00F95CC7" w:rsidP="00F95CC7">
      <w:pPr>
        <w:ind w:left="0"/>
        <w:jc w:val="center"/>
        <w:outlineLvl w:val="0"/>
        <w:rPr>
          <w:b/>
          <w:bCs/>
        </w:rPr>
      </w:pPr>
      <w:bookmarkStart w:id="35" w:name="_Toc195108112"/>
      <w:r w:rsidRPr="00F95CC7">
        <w:rPr>
          <w:b/>
          <w:bCs/>
        </w:rPr>
        <w:lastRenderedPageBreak/>
        <w:t>Appendix -H (Reporting Format for Obliged Entities)</w:t>
      </w:r>
      <w:bookmarkEnd w:id="35"/>
    </w:p>
    <w:p w14:paraId="151E8368" w14:textId="77777777" w:rsidR="00F95CC7" w:rsidRPr="00F95CC7" w:rsidRDefault="00F95CC7" w:rsidP="00F95CC7">
      <w:pPr>
        <w:ind w:left="0"/>
        <w:jc w:val="center"/>
      </w:pPr>
      <w:r w:rsidRPr="00F95CC7">
        <w:t>Financial Year: 1</w:t>
      </w:r>
      <w:r w:rsidRPr="00F95CC7">
        <w:rPr>
          <w:vertAlign w:val="superscript"/>
        </w:rPr>
        <w:t>st</w:t>
      </w:r>
      <w:r w:rsidRPr="00F95CC7">
        <w:t xml:space="preserve"> July……….. to 30</w:t>
      </w:r>
      <w:r w:rsidRPr="00F95CC7">
        <w:rPr>
          <w:vertAlign w:val="superscript"/>
        </w:rPr>
        <w:t>th</w:t>
      </w:r>
      <w:r w:rsidRPr="00F95CC7">
        <w:t xml:space="preserve"> June………..</w:t>
      </w:r>
    </w:p>
    <w:p w14:paraId="4EA3E80D" w14:textId="77777777" w:rsidR="00F95CC7" w:rsidRPr="00F95CC7" w:rsidRDefault="00F95CC7" w:rsidP="00F95CC7">
      <w:pPr>
        <w:ind w:left="0"/>
        <w:jc w:val="left"/>
      </w:pPr>
    </w:p>
    <w:p w14:paraId="010A0834" w14:textId="77777777" w:rsidR="00F95CC7" w:rsidRPr="00F95CC7" w:rsidRDefault="00F95CC7" w:rsidP="00F95CC7">
      <w:pPr>
        <w:numPr>
          <w:ilvl w:val="0"/>
          <w:numId w:val="18"/>
        </w:numPr>
        <w:spacing w:after="0"/>
        <w:contextualSpacing/>
        <w:jc w:val="left"/>
      </w:pPr>
      <w:r w:rsidRPr="00F95CC7">
        <w:t>Financial Year:</w:t>
      </w:r>
    </w:p>
    <w:p w14:paraId="78E95F52" w14:textId="77777777" w:rsidR="00F95CC7" w:rsidRPr="00F95CC7" w:rsidRDefault="00F95CC7" w:rsidP="00F95CC7">
      <w:pPr>
        <w:numPr>
          <w:ilvl w:val="0"/>
          <w:numId w:val="18"/>
        </w:numPr>
        <w:spacing w:after="0"/>
        <w:contextualSpacing/>
        <w:jc w:val="left"/>
      </w:pPr>
      <w:r w:rsidRPr="00F95CC7">
        <w:t>Name of the organization:</w:t>
      </w:r>
    </w:p>
    <w:p w14:paraId="2BFAC1FB" w14:textId="77777777" w:rsidR="00F95CC7" w:rsidRPr="00F95CC7" w:rsidRDefault="00F95CC7" w:rsidP="00F95CC7">
      <w:pPr>
        <w:numPr>
          <w:ilvl w:val="0"/>
          <w:numId w:val="18"/>
        </w:numPr>
        <w:spacing w:after="0"/>
        <w:contextualSpacing/>
        <w:jc w:val="left"/>
      </w:pPr>
      <w:r w:rsidRPr="00F95CC7">
        <w:t>EPR registration ID:</w:t>
      </w:r>
    </w:p>
    <w:p w14:paraId="4DF07C7F" w14:textId="77777777" w:rsidR="00F95CC7" w:rsidRPr="00F95CC7" w:rsidRDefault="00F95CC7" w:rsidP="00F95CC7">
      <w:pPr>
        <w:numPr>
          <w:ilvl w:val="0"/>
          <w:numId w:val="18"/>
        </w:numPr>
        <w:spacing w:after="0"/>
        <w:contextualSpacing/>
        <w:jc w:val="left"/>
      </w:pPr>
      <w:r w:rsidRPr="00F95CC7">
        <w:t>PRO Type (Single/Group):</w:t>
      </w:r>
    </w:p>
    <w:p w14:paraId="1DE4E476" w14:textId="77777777" w:rsidR="00F95CC7" w:rsidRPr="00F95CC7" w:rsidRDefault="00F95CC7" w:rsidP="00F95CC7">
      <w:pPr>
        <w:numPr>
          <w:ilvl w:val="0"/>
          <w:numId w:val="18"/>
        </w:numPr>
        <w:spacing w:after="0"/>
        <w:contextualSpacing/>
        <w:jc w:val="left"/>
      </w:pPr>
      <w:r w:rsidRPr="00F95CC7">
        <w:t>Engaged PRO information:</w:t>
      </w:r>
    </w:p>
    <w:p w14:paraId="711D51EA" w14:textId="77777777" w:rsidR="00F95CC7" w:rsidRPr="00F95CC7" w:rsidRDefault="00F95CC7" w:rsidP="00F95CC7">
      <w:pPr>
        <w:spacing w:after="0"/>
        <w:ind w:left="720"/>
        <w:contextualSpacing/>
      </w:pPr>
      <w:r w:rsidRPr="00F95CC7">
        <w:t>PRO 1:</w:t>
      </w:r>
    </w:p>
    <w:p w14:paraId="0CDC700D" w14:textId="77777777" w:rsidR="00F95CC7" w:rsidRPr="00F95CC7" w:rsidRDefault="00F95CC7" w:rsidP="00F95CC7">
      <w:pPr>
        <w:spacing w:after="0"/>
        <w:ind w:left="720"/>
        <w:contextualSpacing/>
      </w:pPr>
      <w:r w:rsidRPr="00F95CC7">
        <w:t>PRO 2:</w:t>
      </w:r>
    </w:p>
    <w:p w14:paraId="7FC367E1" w14:textId="77777777" w:rsidR="00F95CC7" w:rsidRPr="00F95CC7" w:rsidRDefault="00F95CC7" w:rsidP="00F95CC7">
      <w:pPr>
        <w:spacing w:after="0"/>
        <w:ind w:left="720"/>
        <w:contextualSpacing/>
      </w:pPr>
      <w:r w:rsidRPr="00F95CC7">
        <w:t>………</w:t>
      </w:r>
      <w:r w:rsidRPr="00F95CC7">
        <w:br/>
        <w:t>………</w:t>
      </w:r>
      <w:r w:rsidRPr="00F95CC7">
        <w:br/>
        <w:t>Cont.</w:t>
      </w:r>
    </w:p>
    <w:p w14:paraId="067515AF" w14:textId="77777777" w:rsidR="00F95CC7" w:rsidRPr="00F95CC7" w:rsidRDefault="00F95CC7" w:rsidP="00F95CC7">
      <w:pPr>
        <w:spacing w:after="0"/>
        <w:ind w:left="720"/>
        <w:contextualSpacing/>
      </w:pPr>
    </w:p>
    <w:p w14:paraId="54CD8043" w14:textId="77777777" w:rsidR="00F95CC7" w:rsidRPr="00F95CC7" w:rsidRDefault="00F95CC7" w:rsidP="00F95CC7">
      <w:pPr>
        <w:numPr>
          <w:ilvl w:val="0"/>
          <w:numId w:val="18"/>
        </w:numPr>
        <w:contextualSpacing/>
        <w:jc w:val="left"/>
      </w:pPr>
      <w:r w:rsidRPr="00F95CC7">
        <w:t>Associate LGI</w:t>
      </w:r>
    </w:p>
    <w:p w14:paraId="6ABE7230" w14:textId="77777777" w:rsidR="00F95CC7" w:rsidRPr="00F95CC7" w:rsidRDefault="00F95CC7" w:rsidP="00F95CC7">
      <w:pPr>
        <w:numPr>
          <w:ilvl w:val="0"/>
          <w:numId w:val="18"/>
        </w:numPr>
        <w:contextualSpacing/>
        <w:jc w:val="left"/>
      </w:pPr>
      <w:r w:rsidRPr="00F95CC7">
        <w:t xml:space="preserve">Collection Target (%): </w:t>
      </w:r>
    </w:p>
    <w:p w14:paraId="272F9233" w14:textId="77777777" w:rsidR="00F95CC7" w:rsidRPr="00F95CC7" w:rsidRDefault="00F95CC7" w:rsidP="00F95CC7">
      <w:pPr>
        <w:numPr>
          <w:ilvl w:val="0"/>
          <w:numId w:val="18"/>
        </w:numPr>
        <w:contextualSpacing/>
        <w:jc w:val="left"/>
      </w:pPr>
      <w:r w:rsidRPr="00F95CC7">
        <w:t>Recycle Target (%):</w:t>
      </w:r>
    </w:p>
    <w:p w14:paraId="6708848B" w14:textId="77777777" w:rsidR="00F95CC7" w:rsidRPr="00F95CC7" w:rsidRDefault="00F95CC7" w:rsidP="00F95CC7">
      <w:pPr>
        <w:numPr>
          <w:ilvl w:val="0"/>
          <w:numId w:val="18"/>
        </w:numPr>
        <w:contextualSpacing/>
        <w:jc w:val="left"/>
      </w:pPr>
      <w:r w:rsidRPr="00F95CC7">
        <w:t>Compulsory Financial Contribution (According to Appendix-A):</w:t>
      </w:r>
    </w:p>
    <w:p w14:paraId="4CD1B66A" w14:textId="77777777" w:rsidR="00F95CC7" w:rsidRPr="00F95CC7" w:rsidRDefault="00F95CC7" w:rsidP="00F95CC7">
      <w:pPr>
        <w:ind w:left="0"/>
        <w:contextualSpacing/>
      </w:pPr>
    </w:p>
    <w:p w14:paraId="244FEC42" w14:textId="77777777" w:rsidR="00F95CC7" w:rsidRPr="00F95CC7" w:rsidRDefault="00F95CC7" w:rsidP="00F95CC7">
      <w:pPr>
        <w:ind w:left="0"/>
        <w:contextualSpacing/>
        <w:rPr>
          <w:b/>
          <w:bCs/>
        </w:rPr>
      </w:pPr>
    </w:p>
    <w:p w14:paraId="29275B19" w14:textId="77777777" w:rsidR="00F95CC7" w:rsidRPr="00F95CC7" w:rsidRDefault="00F95CC7" w:rsidP="00F95CC7">
      <w:pPr>
        <w:ind w:left="0"/>
        <w:contextualSpacing/>
        <w:rPr>
          <w:b/>
          <w:bCs/>
        </w:rPr>
      </w:pPr>
    </w:p>
    <w:p w14:paraId="65DE8D9F" w14:textId="77777777" w:rsidR="00F95CC7" w:rsidRPr="00F95CC7" w:rsidRDefault="00F95CC7" w:rsidP="00F95CC7">
      <w:pPr>
        <w:ind w:left="0"/>
        <w:contextualSpacing/>
        <w:rPr>
          <w:b/>
          <w:bCs/>
        </w:rPr>
      </w:pPr>
    </w:p>
    <w:p w14:paraId="25EBE7CD" w14:textId="77777777" w:rsidR="00F95CC7" w:rsidRPr="00F95CC7" w:rsidRDefault="00F95CC7" w:rsidP="00F95CC7">
      <w:pPr>
        <w:ind w:left="0"/>
        <w:contextualSpacing/>
        <w:rPr>
          <w:b/>
          <w:bCs/>
        </w:rPr>
      </w:pPr>
    </w:p>
    <w:p w14:paraId="6628718C" w14:textId="77777777" w:rsidR="00F95CC7" w:rsidRPr="00F95CC7" w:rsidRDefault="00F95CC7" w:rsidP="00F95CC7">
      <w:pPr>
        <w:ind w:left="0"/>
        <w:contextualSpacing/>
        <w:rPr>
          <w:b/>
          <w:bCs/>
        </w:rPr>
      </w:pPr>
    </w:p>
    <w:p w14:paraId="3898EC0A" w14:textId="77777777" w:rsidR="00F95CC7" w:rsidRPr="00F95CC7" w:rsidRDefault="00F95CC7" w:rsidP="00F95CC7">
      <w:pPr>
        <w:ind w:left="0"/>
        <w:contextualSpacing/>
        <w:rPr>
          <w:b/>
          <w:bCs/>
        </w:rPr>
      </w:pPr>
    </w:p>
    <w:p w14:paraId="5DA40FDA" w14:textId="77777777" w:rsidR="00F95CC7" w:rsidRPr="00F95CC7" w:rsidRDefault="00F95CC7" w:rsidP="00F95CC7">
      <w:pPr>
        <w:ind w:left="0"/>
        <w:contextualSpacing/>
        <w:rPr>
          <w:b/>
          <w:bCs/>
        </w:rPr>
      </w:pPr>
    </w:p>
    <w:p w14:paraId="7A00FE53" w14:textId="77777777" w:rsidR="00F95CC7" w:rsidRPr="00F95CC7" w:rsidRDefault="00F95CC7" w:rsidP="00F95CC7">
      <w:pPr>
        <w:ind w:left="0"/>
        <w:contextualSpacing/>
        <w:rPr>
          <w:b/>
          <w:bCs/>
        </w:rPr>
      </w:pPr>
    </w:p>
    <w:p w14:paraId="1329B815" w14:textId="77777777" w:rsidR="00F95CC7" w:rsidRPr="00F95CC7" w:rsidRDefault="00F95CC7" w:rsidP="00F95CC7">
      <w:pPr>
        <w:ind w:left="0"/>
        <w:contextualSpacing/>
        <w:rPr>
          <w:b/>
          <w:bCs/>
        </w:rPr>
      </w:pPr>
    </w:p>
    <w:p w14:paraId="4287AFE8" w14:textId="77777777" w:rsidR="00F95CC7" w:rsidRPr="00F95CC7" w:rsidRDefault="00F95CC7" w:rsidP="00F95CC7">
      <w:pPr>
        <w:ind w:left="0"/>
        <w:contextualSpacing/>
        <w:rPr>
          <w:b/>
          <w:bCs/>
        </w:rPr>
      </w:pPr>
      <w:r w:rsidRPr="00F95CC7">
        <w:rPr>
          <w:b/>
          <w:bCs/>
        </w:rPr>
        <w:lastRenderedPageBreak/>
        <w:t>Table 1: Production and Uses</w:t>
      </w:r>
    </w:p>
    <w:tbl>
      <w:tblPr>
        <w:tblW w:w="13948" w:type="dxa"/>
        <w:tblLook w:val="04A0" w:firstRow="1" w:lastRow="0" w:firstColumn="1" w:lastColumn="0" w:noHBand="0" w:noVBand="1"/>
      </w:tblPr>
      <w:tblGrid>
        <w:gridCol w:w="1242"/>
        <w:gridCol w:w="1581"/>
        <w:gridCol w:w="433"/>
        <w:gridCol w:w="1577"/>
        <w:gridCol w:w="433"/>
        <w:gridCol w:w="2037"/>
        <w:gridCol w:w="433"/>
        <w:gridCol w:w="1731"/>
        <w:gridCol w:w="433"/>
        <w:gridCol w:w="1591"/>
        <w:gridCol w:w="433"/>
        <w:gridCol w:w="1591"/>
        <w:gridCol w:w="433"/>
      </w:tblGrid>
      <w:tr w:rsidR="00F95CC7" w:rsidRPr="00F95CC7" w14:paraId="58304CD6" w14:textId="77777777" w:rsidTr="00D72CBB">
        <w:trPr>
          <w:trHeight w:val="300"/>
          <w:tblHeader/>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742C8C"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Category</w:t>
            </w:r>
          </w:p>
        </w:tc>
        <w:tc>
          <w:tcPr>
            <w:tcW w:w="6496" w:type="dxa"/>
            <w:gridSpan w:val="6"/>
            <w:tcBorders>
              <w:top w:val="single" w:sz="4" w:space="0" w:color="auto"/>
              <w:left w:val="nil"/>
              <w:bottom w:val="single" w:sz="4" w:space="0" w:color="auto"/>
              <w:right w:val="single" w:sz="4" w:space="0" w:color="auto"/>
            </w:tcBorders>
            <w:shd w:val="clear" w:color="auto" w:fill="auto"/>
            <w:hideMark/>
          </w:tcPr>
          <w:p w14:paraId="05DDEBD4"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Volume of Production </w:t>
            </w:r>
          </w:p>
        </w:tc>
        <w:tc>
          <w:tcPr>
            <w:tcW w:w="6211" w:type="dxa"/>
            <w:gridSpan w:val="6"/>
            <w:tcBorders>
              <w:top w:val="single" w:sz="4" w:space="0" w:color="auto"/>
              <w:left w:val="nil"/>
              <w:bottom w:val="single" w:sz="4" w:space="0" w:color="auto"/>
              <w:right w:val="single" w:sz="4" w:space="0" w:color="auto"/>
            </w:tcBorders>
            <w:shd w:val="clear" w:color="auto" w:fill="auto"/>
            <w:hideMark/>
          </w:tcPr>
          <w:p w14:paraId="2DACC5E2"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 Uses of Plastic (Ton/year)</w:t>
            </w:r>
          </w:p>
        </w:tc>
      </w:tr>
      <w:tr w:rsidR="00F95CC7" w:rsidRPr="00F95CC7" w14:paraId="1F9E896D" w14:textId="77777777" w:rsidTr="00D72CBB">
        <w:trPr>
          <w:trHeight w:val="300"/>
          <w:tblHeader/>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5000907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012" w:type="dxa"/>
            <w:gridSpan w:val="2"/>
            <w:tcBorders>
              <w:top w:val="single" w:sz="4" w:space="0" w:color="auto"/>
              <w:left w:val="nil"/>
              <w:bottom w:val="single" w:sz="4" w:space="0" w:color="auto"/>
              <w:right w:val="single" w:sz="4" w:space="0" w:color="000000"/>
            </w:tcBorders>
            <w:shd w:val="clear" w:color="auto" w:fill="auto"/>
            <w:noWrap/>
            <w:hideMark/>
          </w:tcPr>
          <w:p w14:paraId="40B44169"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Locally Brought</w:t>
            </w:r>
          </w:p>
        </w:tc>
        <w:tc>
          <w:tcPr>
            <w:tcW w:w="2009" w:type="dxa"/>
            <w:gridSpan w:val="2"/>
            <w:tcBorders>
              <w:top w:val="single" w:sz="4" w:space="0" w:color="auto"/>
              <w:left w:val="nil"/>
              <w:bottom w:val="single" w:sz="4" w:space="0" w:color="auto"/>
              <w:right w:val="single" w:sz="4" w:space="0" w:color="000000"/>
            </w:tcBorders>
            <w:shd w:val="clear" w:color="auto" w:fill="auto"/>
            <w:noWrap/>
            <w:hideMark/>
          </w:tcPr>
          <w:p w14:paraId="5E3E3AD9"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Self-Produced</w:t>
            </w:r>
          </w:p>
        </w:tc>
        <w:tc>
          <w:tcPr>
            <w:tcW w:w="2475" w:type="dxa"/>
            <w:gridSpan w:val="2"/>
            <w:tcBorders>
              <w:top w:val="single" w:sz="4" w:space="0" w:color="auto"/>
              <w:left w:val="nil"/>
              <w:bottom w:val="single" w:sz="4" w:space="0" w:color="auto"/>
              <w:right w:val="single" w:sz="4" w:space="0" w:color="000000"/>
            </w:tcBorders>
            <w:shd w:val="clear" w:color="auto" w:fill="auto"/>
            <w:noWrap/>
            <w:hideMark/>
          </w:tcPr>
          <w:p w14:paraId="146491A4"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Volume of Plastic Imported</w:t>
            </w:r>
          </w:p>
        </w:tc>
        <w:tc>
          <w:tcPr>
            <w:tcW w:w="2165" w:type="dxa"/>
            <w:gridSpan w:val="2"/>
            <w:tcBorders>
              <w:top w:val="single" w:sz="4" w:space="0" w:color="auto"/>
              <w:left w:val="nil"/>
              <w:bottom w:val="single" w:sz="4" w:space="0" w:color="auto"/>
              <w:right w:val="single" w:sz="4" w:space="0" w:color="000000"/>
            </w:tcBorders>
            <w:shd w:val="clear" w:color="auto" w:fill="auto"/>
            <w:noWrap/>
            <w:hideMark/>
          </w:tcPr>
          <w:p w14:paraId="71340F40"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Local Sale </w:t>
            </w:r>
          </w:p>
        </w:tc>
        <w:tc>
          <w:tcPr>
            <w:tcW w:w="2023" w:type="dxa"/>
            <w:gridSpan w:val="2"/>
            <w:tcBorders>
              <w:top w:val="single" w:sz="4" w:space="0" w:color="auto"/>
              <w:left w:val="nil"/>
              <w:bottom w:val="single" w:sz="4" w:space="0" w:color="auto"/>
              <w:right w:val="single" w:sz="4" w:space="0" w:color="000000"/>
            </w:tcBorders>
            <w:shd w:val="clear" w:color="auto" w:fill="auto"/>
            <w:noWrap/>
            <w:hideMark/>
          </w:tcPr>
          <w:p w14:paraId="7539FFCF"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Export</w:t>
            </w:r>
          </w:p>
        </w:tc>
        <w:tc>
          <w:tcPr>
            <w:tcW w:w="2023" w:type="dxa"/>
            <w:gridSpan w:val="2"/>
            <w:tcBorders>
              <w:top w:val="single" w:sz="4" w:space="0" w:color="auto"/>
              <w:left w:val="nil"/>
              <w:bottom w:val="single" w:sz="4" w:space="0" w:color="auto"/>
              <w:right w:val="single" w:sz="4" w:space="0" w:color="000000"/>
            </w:tcBorders>
            <w:shd w:val="clear" w:color="auto" w:fill="auto"/>
            <w:noWrap/>
            <w:hideMark/>
          </w:tcPr>
          <w:p w14:paraId="4D17A840"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w:t>
            </w:r>
          </w:p>
        </w:tc>
      </w:tr>
      <w:tr w:rsidR="00F95CC7" w:rsidRPr="00F95CC7" w14:paraId="1D105584" w14:textId="77777777" w:rsidTr="00D72CBB">
        <w:trPr>
          <w:trHeight w:val="900"/>
          <w:tblHeader/>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200ADCD6"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599" w:type="dxa"/>
            <w:tcBorders>
              <w:top w:val="nil"/>
              <w:left w:val="nil"/>
              <w:bottom w:val="single" w:sz="4" w:space="0" w:color="auto"/>
              <w:right w:val="single" w:sz="4" w:space="0" w:color="auto"/>
            </w:tcBorders>
            <w:shd w:val="clear" w:color="auto" w:fill="auto"/>
            <w:hideMark/>
          </w:tcPr>
          <w:p w14:paraId="5BC6C718"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73D0DD4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596" w:type="dxa"/>
            <w:tcBorders>
              <w:top w:val="nil"/>
              <w:left w:val="nil"/>
              <w:bottom w:val="single" w:sz="4" w:space="0" w:color="auto"/>
              <w:right w:val="single" w:sz="4" w:space="0" w:color="auto"/>
            </w:tcBorders>
            <w:shd w:val="clear" w:color="auto" w:fill="auto"/>
            <w:hideMark/>
          </w:tcPr>
          <w:p w14:paraId="2EC4D1EB"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4FB5ECF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2062" w:type="dxa"/>
            <w:tcBorders>
              <w:top w:val="nil"/>
              <w:left w:val="nil"/>
              <w:bottom w:val="single" w:sz="4" w:space="0" w:color="auto"/>
              <w:right w:val="single" w:sz="4" w:space="0" w:color="auto"/>
            </w:tcBorders>
            <w:shd w:val="clear" w:color="auto" w:fill="auto"/>
            <w:hideMark/>
          </w:tcPr>
          <w:p w14:paraId="11510D0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6D6DE06B"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752" w:type="dxa"/>
            <w:tcBorders>
              <w:top w:val="nil"/>
              <w:left w:val="nil"/>
              <w:bottom w:val="single" w:sz="4" w:space="0" w:color="auto"/>
              <w:right w:val="single" w:sz="4" w:space="0" w:color="auto"/>
            </w:tcBorders>
            <w:shd w:val="clear" w:color="auto" w:fill="auto"/>
            <w:hideMark/>
          </w:tcPr>
          <w:p w14:paraId="2B475405"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6A6F141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10" w:type="dxa"/>
            <w:tcBorders>
              <w:top w:val="nil"/>
              <w:left w:val="nil"/>
              <w:bottom w:val="single" w:sz="4" w:space="0" w:color="auto"/>
              <w:right w:val="single" w:sz="4" w:space="0" w:color="auto"/>
            </w:tcBorders>
            <w:shd w:val="clear" w:color="auto" w:fill="auto"/>
            <w:hideMark/>
          </w:tcPr>
          <w:p w14:paraId="4261984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351AEBC7"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10" w:type="dxa"/>
            <w:tcBorders>
              <w:top w:val="nil"/>
              <w:left w:val="nil"/>
              <w:bottom w:val="single" w:sz="4" w:space="0" w:color="auto"/>
              <w:right w:val="single" w:sz="4" w:space="0" w:color="auto"/>
            </w:tcBorders>
            <w:shd w:val="clear" w:color="auto" w:fill="auto"/>
            <w:hideMark/>
          </w:tcPr>
          <w:p w14:paraId="64D3F5ED"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328E6DA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r>
      <w:tr w:rsidR="00F95CC7" w:rsidRPr="00F95CC7" w14:paraId="7AB89263"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16AD59E2"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135DFE0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17E744F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E4D52DB"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Cont.</w:t>
            </w:r>
          </w:p>
        </w:tc>
        <w:tc>
          <w:tcPr>
            <w:tcW w:w="1599" w:type="dxa"/>
            <w:tcBorders>
              <w:top w:val="nil"/>
              <w:left w:val="nil"/>
              <w:bottom w:val="single" w:sz="4" w:space="0" w:color="auto"/>
              <w:right w:val="single" w:sz="4" w:space="0" w:color="auto"/>
            </w:tcBorders>
            <w:shd w:val="clear" w:color="auto" w:fill="auto"/>
            <w:noWrap/>
            <w:hideMark/>
          </w:tcPr>
          <w:p w14:paraId="17706BF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EEA6C0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123EE9B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1299BD0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2EF6307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5AE9E3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06F8CBC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11AD2C7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3B8F8F0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D6F939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0C7D74E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3FA771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3250D655"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15D4CDA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1FE2A33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49D22A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B46D25C"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5700D2A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559E82E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3D11764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1F3FDE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68614F6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830083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65B92CF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BFE855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3E4E991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8533D6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5C67678A"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5FC122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05BE27FF"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623B39E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1528D6D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AC5D47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2757A9A"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1FED52D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E8EF2EA"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7D09F6C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24D7FE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723140C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68FB79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3281FDF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FF96AE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5E86651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4E159B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343C391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5681A1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043BA812"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6B111F3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lastRenderedPageBreak/>
              <w:t>Category 4: Polystyrene</w:t>
            </w:r>
          </w:p>
          <w:p w14:paraId="0AE7D9C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B9960F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6297869"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3FFD331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F9D656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0448D44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9054F6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5BC3526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F3CC6D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09A4A09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BB07D5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0CC65CD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0E34CF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1B0D4CF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84D9AE1"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0E1F65EB"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tcPr>
          <w:p w14:paraId="7FAB777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701290D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134B003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F54FB4D"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tcPr>
          <w:p w14:paraId="3A399C54"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4F2F16C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6" w:type="dxa"/>
            <w:tcBorders>
              <w:top w:val="nil"/>
              <w:left w:val="nil"/>
              <w:bottom w:val="single" w:sz="4" w:space="0" w:color="auto"/>
              <w:right w:val="single" w:sz="4" w:space="0" w:color="auto"/>
            </w:tcBorders>
            <w:shd w:val="clear" w:color="auto" w:fill="auto"/>
            <w:noWrap/>
          </w:tcPr>
          <w:p w14:paraId="5C8AEA4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84B636A"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2062" w:type="dxa"/>
            <w:tcBorders>
              <w:top w:val="nil"/>
              <w:left w:val="nil"/>
              <w:bottom w:val="single" w:sz="4" w:space="0" w:color="auto"/>
              <w:right w:val="single" w:sz="4" w:space="0" w:color="auto"/>
            </w:tcBorders>
            <w:shd w:val="clear" w:color="auto" w:fill="auto"/>
            <w:noWrap/>
          </w:tcPr>
          <w:p w14:paraId="5F31B25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094D0B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752" w:type="dxa"/>
            <w:tcBorders>
              <w:top w:val="nil"/>
              <w:left w:val="nil"/>
              <w:bottom w:val="single" w:sz="4" w:space="0" w:color="auto"/>
              <w:right w:val="single" w:sz="4" w:space="0" w:color="auto"/>
            </w:tcBorders>
            <w:shd w:val="clear" w:color="auto" w:fill="auto"/>
            <w:noWrap/>
          </w:tcPr>
          <w:p w14:paraId="3816B22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9BE31B4"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7085998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060F49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32951A01"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D137294" w14:textId="77777777" w:rsidR="00F95CC7" w:rsidRPr="00F95CC7" w:rsidRDefault="00F95CC7" w:rsidP="00F95CC7">
            <w:pPr>
              <w:spacing w:after="0" w:line="240" w:lineRule="auto"/>
              <w:ind w:left="0"/>
              <w:jc w:val="left"/>
              <w:rPr>
                <w:rFonts w:eastAsia="Times New Roman"/>
                <w:color w:val="000000"/>
                <w:kern w:val="0"/>
                <w14:ligatures w14:val="none"/>
              </w:rPr>
            </w:pPr>
          </w:p>
        </w:tc>
      </w:tr>
      <w:tr w:rsidR="00F95CC7" w:rsidRPr="00F95CC7" w14:paraId="7BF1870E"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tcPr>
          <w:p w14:paraId="6595AD2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599" w:type="dxa"/>
            <w:tcBorders>
              <w:top w:val="nil"/>
              <w:left w:val="nil"/>
              <w:bottom w:val="single" w:sz="4" w:space="0" w:color="auto"/>
              <w:right w:val="single" w:sz="4" w:space="0" w:color="auto"/>
            </w:tcBorders>
            <w:shd w:val="clear" w:color="auto" w:fill="auto"/>
            <w:noWrap/>
          </w:tcPr>
          <w:p w14:paraId="3A20A7A1"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1CBAC0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6" w:type="dxa"/>
            <w:tcBorders>
              <w:top w:val="nil"/>
              <w:left w:val="nil"/>
              <w:bottom w:val="single" w:sz="4" w:space="0" w:color="auto"/>
              <w:right w:val="single" w:sz="4" w:space="0" w:color="auto"/>
            </w:tcBorders>
            <w:shd w:val="clear" w:color="auto" w:fill="auto"/>
            <w:noWrap/>
          </w:tcPr>
          <w:p w14:paraId="4D922DA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7BEF3018"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2062" w:type="dxa"/>
            <w:tcBorders>
              <w:top w:val="nil"/>
              <w:left w:val="nil"/>
              <w:bottom w:val="single" w:sz="4" w:space="0" w:color="auto"/>
              <w:right w:val="single" w:sz="4" w:space="0" w:color="auto"/>
            </w:tcBorders>
            <w:shd w:val="clear" w:color="auto" w:fill="auto"/>
            <w:noWrap/>
          </w:tcPr>
          <w:p w14:paraId="2214F84A"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985F432"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752" w:type="dxa"/>
            <w:tcBorders>
              <w:top w:val="nil"/>
              <w:left w:val="nil"/>
              <w:bottom w:val="single" w:sz="4" w:space="0" w:color="auto"/>
              <w:right w:val="single" w:sz="4" w:space="0" w:color="auto"/>
            </w:tcBorders>
            <w:shd w:val="clear" w:color="auto" w:fill="auto"/>
            <w:noWrap/>
          </w:tcPr>
          <w:p w14:paraId="42F5D65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6C2BA515"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616917A7"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7BD59C8"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562A07A6"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25745BC6" w14:textId="77777777" w:rsidR="00F95CC7" w:rsidRPr="00F95CC7" w:rsidRDefault="00F95CC7" w:rsidP="00F95CC7">
            <w:pPr>
              <w:spacing w:after="0" w:line="240" w:lineRule="auto"/>
              <w:ind w:left="0"/>
              <w:jc w:val="left"/>
              <w:rPr>
                <w:rFonts w:eastAsia="Times New Roman"/>
                <w:color w:val="000000"/>
                <w:kern w:val="0"/>
                <w14:ligatures w14:val="none"/>
              </w:rPr>
            </w:pPr>
          </w:p>
        </w:tc>
      </w:tr>
    </w:tbl>
    <w:p w14:paraId="7BD712E7" w14:textId="77777777" w:rsidR="00F95CC7" w:rsidRPr="00F95CC7" w:rsidRDefault="00F95CC7" w:rsidP="00F95CC7">
      <w:pPr>
        <w:ind w:left="0"/>
        <w:contextualSpacing/>
      </w:pPr>
      <w:r w:rsidRPr="00F95CC7">
        <w:t>*</w:t>
      </w:r>
      <w:r w:rsidRPr="00F95CC7">
        <w:rPr>
          <w:rFonts w:asciiTheme="minorHAnsi" w:hAnsiTheme="minorHAnsi" w:cstheme="minorBidi"/>
          <w:sz w:val="22"/>
          <w:szCs w:val="22"/>
        </w:rPr>
        <w:t xml:space="preserve"> </w:t>
      </w:r>
      <w:r w:rsidRPr="00F95CC7">
        <w:t>Note: Attach supporting documents and Show calculations in an attached document</w:t>
      </w:r>
    </w:p>
    <w:p w14:paraId="04FD1AA3" w14:textId="77777777" w:rsidR="00F95CC7" w:rsidRPr="00F95CC7" w:rsidRDefault="00F95CC7" w:rsidP="00F95CC7">
      <w:pPr>
        <w:ind w:left="0"/>
        <w:contextualSpacing/>
        <w:rPr>
          <w:b/>
          <w:bCs/>
        </w:rPr>
      </w:pPr>
    </w:p>
    <w:p w14:paraId="7CF39649" w14:textId="77777777" w:rsidR="00F95CC7" w:rsidRPr="00F95CC7" w:rsidRDefault="00F95CC7" w:rsidP="00F95CC7">
      <w:pPr>
        <w:ind w:left="0"/>
        <w:contextualSpacing/>
        <w:rPr>
          <w:b/>
          <w:bCs/>
        </w:rPr>
      </w:pPr>
    </w:p>
    <w:p w14:paraId="27D95BC4" w14:textId="77777777" w:rsidR="00F95CC7" w:rsidRPr="00F95CC7" w:rsidRDefault="00F95CC7" w:rsidP="00F95CC7">
      <w:pPr>
        <w:ind w:left="0"/>
        <w:contextualSpacing/>
        <w:rPr>
          <w:b/>
          <w:bCs/>
        </w:rPr>
      </w:pPr>
    </w:p>
    <w:p w14:paraId="58A241BF" w14:textId="77777777" w:rsidR="00F95CC7" w:rsidRPr="00F95CC7" w:rsidRDefault="00F95CC7" w:rsidP="00F95CC7">
      <w:pPr>
        <w:ind w:left="0"/>
        <w:contextualSpacing/>
        <w:rPr>
          <w:b/>
          <w:bCs/>
        </w:rPr>
      </w:pPr>
    </w:p>
    <w:p w14:paraId="63C12A88" w14:textId="77777777" w:rsidR="00F95CC7" w:rsidRPr="00F95CC7" w:rsidRDefault="00F95CC7" w:rsidP="00F95CC7">
      <w:pPr>
        <w:ind w:left="0"/>
        <w:contextualSpacing/>
        <w:rPr>
          <w:b/>
          <w:bCs/>
        </w:rPr>
      </w:pPr>
    </w:p>
    <w:p w14:paraId="04897DB3" w14:textId="77777777" w:rsidR="00F95CC7" w:rsidRPr="00F95CC7" w:rsidRDefault="00F95CC7" w:rsidP="00F95CC7">
      <w:pPr>
        <w:ind w:left="0"/>
        <w:contextualSpacing/>
        <w:rPr>
          <w:b/>
          <w:bCs/>
        </w:rPr>
      </w:pPr>
    </w:p>
    <w:p w14:paraId="29A7EAC9" w14:textId="77777777" w:rsidR="00F95CC7" w:rsidRPr="00F95CC7" w:rsidRDefault="00F95CC7" w:rsidP="00F95CC7">
      <w:pPr>
        <w:ind w:left="0"/>
        <w:contextualSpacing/>
        <w:rPr>
          <w:b/>
          <w:bCs/>
        </w:rPr>
      </w:pPr>
      <w:r w:rsidRPr="00F95CC7">
        <w:rPr>
          <w:b/>
          <w:bCs/>
        </w:rPr>
        <w:lastRenderedPageBreak/>
        <w:t>Table 2: Collection Targets and Achieved Target Adopting Methods</w:t>
      </w:r>
    </w:p>
    <w:tbl>
      <w:tblPr>
        <w:tblW w:w="12457" w:type="dxa"/>
        <w:tblLook w:val="04A0" w:firstRow="1" w:lastRow="0" w:firstColumn="1" w:lastColumn="0" w:noHBand="0" w:noVBand="1"/>
      </w:tblPr>
      <w:tblGrid>
        <w:gridCol w:w="1376"/>
        <w:gridCol w:w="1499"/>
        <w:gridCol w:w="1014"/>
        <w:gridCol w:w="2304"/>
        <w:gridCol w:w="2361"/>
        <w:gridCol w:w="1114"/>
        <w:gridCol w:w="2789"/>
      </w:tblGrid>
      <w:tr w:rsidR="00F95CC7" w:rsidRPr="00F95CC7" w14:paraId="5AD6BDC4" w14:textId="77777777" w:rsidTr="00D72CBB">
        <w:trPr>
          <w:trHeight w:val="289"/>
          <w:tblHeader/>
        </w:trPr>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E6E1AF"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CC70D"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Collection Target (%)</w:t>
            </w:r>
          </w:p>
        </w:tc>
        <w:tc>
          <w:tcPr>
            <w:tcW w:w="9582" w:type="dxa"/>
            <w:gridSpan w:val="5"/>
            <w:tcBorders>
              <w:top w:val="single" w:sz="4" w:space="0" w:color="auto"/>
              <w:left w:val="nil"/>
              <w:bottom w:val="single" w:sz="4" w:space="0" w:color="auto"/>
              <w:right w:val="single" w:sz="4" w:space="0" w:color="000000"/>
            </w:tcBorders>
            <w:shd w:val="clear" w:color="auto" w:fill="auto"/>
            <w:noWrap/>
            <w:hideMark/>
          </w:tcPr>
          <w:p w14:paraId="7D1CF458"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05C3745D" w14:textId="77777777" w:rsidTr="00D72CBB">
        <w:trPr>
          <w:trHeight w:val="289"/>
          <w:tblHeader/>
        </w:trPr>
        <w:tc>
          <w:tcPr>
            <w:tcW w:w="1376" w:type="dxa"/>
            <w:vMerge/>
            <w:tcBorders>
              <w:top w:val="single" w:sz="4" w:space="0" w:color="auto"/>
              <w:left w:val="single" w:sz="4" w:space="0" w:color="auto"/>
              <w:bottom w:val="single" w:sz="4" w:space="0" w:color="auto"/>
              <w:right w:val="single" w:sz="4" w:space="0" w:color="auto"/>
            </w:tcBorders>
            <w:vAlign w:val="center"/>
            <w:hideMark/>
          </w:tcPr>
          <w:p w14:paraId="7B3AF45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FBBF21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hideMark/>
          </w:tcPr>
          <w:p w14:paraId="084413FC"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304" w:type="dxa"/>
            <w:tcBorders>
              <w:top w:val="nil"/>
              <w:left w:val="nil"/>
              <w:bottom w:val="single" w:sz="4" w:space="0" w:color="auto"/>
              <w:right w:val="single" w:sz="4" w:space="0" w:color="auto"/>
            </w:tcBorders>
            <w:shd w:val="clear" w:color="auto" w:fill="auto"/>
            <w:noWrap/>
            <w:hideMark/>
          </w:tcPr>
          <w:p w14:paraId="36BF6F08"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361" w:type="dxa"/>
            <w:tcBorders>
              <w:top w:val="nil"/>
              <w:left w:val="nil"/>
              <w:bottom w:val="single" w:sz="4" w:space="0" w:color="auto"/>
              <w:right w:val="single" w:sz="4" w:space="0" w:color="auto"/>
            </w:tcBorders>
            <w:shd w:val="clear" w:color="auto" w:fill="auto"/>
            <w:noWrap/>
            <w:hideMark/>
          </w:tcPr>
          <w:p w14:paraId="6913607E"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114" w:type="dxa"/>
            <w:tcBorders>
              <w:top w:val="nil"/>
              <w:left w:val="nil"/>
              <w:bottom w:val="single" w:sz="4" w:space="0" w:color="auto"/>
              <w:right w:val="single" w:sz="4" w:space="0" w:color="auto"/>
            </w:tcBorders>
            <w:shd w:val="clear" w:color="auto" w:fill="auto"/>
            <w:noWrap/>
            <w:hideMark/>
          </w:tcPr>
          <w:p w14:paraId="2769B2C4"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789" w:type="dxa"/>
            <w:tcBorders>
              <w:top w:val="single" w:sz="4" w:space="0" w:color="auto"/>
              <w:left w:val="nil"/>
              <w:bottom w:val="single" w:sz="4" w:space="0" w:color="auto"/>
              <w:right w:val="single" w:sz="4" w:space="0" w:color="auto"/>
            </w:tcBorders>
            <w:shd w:val="clear" w:color="auto" w:fill="auto"/>
            <w:noWrap/>
            <w:hideMark/>
          </w:tcPr>
          <w:p w14:paraId="1CFBDFB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7ACD5BBA"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3653BC5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456C79E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D8D137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582FBA4E"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499" w:type="dxa"/>
            <w:tcBorders>
              <w:top w:val="nil"/>
              <w:left w:val="nil"/>
              <w:bottom w:val="single" w:sz="4" w:space="0" w:color="auto"/>
              <w:right w:val="single" w:sz="4" w:space="0" w:color="auto"/>
            </w:tcBorders>
            <w:shd w:val="clear" w:color="auto" w:fill="auto"/>
            <w:noWrap/>
            <w:vAlign w:val="bottom"/>
            <w:hideMark/>
          </w:tcPr>
          <w:p w14:paraId="3A0B1DA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577E396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206E2B0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3D75348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546D3DD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single" w:sz="4" w:space="0" w:color="auto"/>
              <w:left w:val="nil"/>
              <w:bottom w:val="single" w:sz="4" w:space="0" w:color="auto"/>
              <w:right w:val="single" w:sz="4" w:space="0" w:color="auto"/>
            </w:tcBorders>
            <w:shd w:val="clear" w:color="auto" w:fill="auto"/>
            <w:noWrap/>
            <w:vAlign w:val="bottom"/>
            <w:hideMark/>
          </w:tcPr>
          <w:p w14:paraId="7DE950C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777CA586"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3344E2A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74B748A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66A11E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E3E3E83"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54F0EEC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3A04EAD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69B1E37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6870304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32F840A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single" w:sz="4" w:space="0" w:color="auto"/>
              <w:left w:val="nil"/>
              <w:bottom w:val="single" w:sz="4" w:space="0" w:color="auto"/>
              <w:right w:val="single" w:sz="4" w:space="0" w:color="auto"/>
            </w:tcBorders>
            <w:shd w:val="clear" w:color="auto" w:fill="auto"/>
            <w:noWrap/>
            <w:vAlign w:val="bottom"/>
            <w:hideMark/>
          </w:tcPr>
          <w:p w14:paraId="78D3FC2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0CF80473"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03E70B9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51B3F70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01854E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07D2251"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1B9A4A7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0927212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3D2EB26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437FC55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17C3120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nil"/>
              <w:left w:val="nil"/>
              <w:bottom w:val="single" w:sz="4" w:space="0" w:color="auto"/>
              <w:right w:val="single" w:sz="4" w:space="0" w:color="auto"/>
            </w:tcBorders>
            <w:shd w:val="clear" w:color="auto" w:fill="auto"/>
            <w:noWrap/>
            <w:vAlign w:val="bottom"/>
            <w:hideMark/>
          </w:tcPr>
          <w:p w14:paraId="31971B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317DEECF"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21CF6C3F"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2D7876C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1711AC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6B1D8C33"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lastRenderedPageBreak/>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6798720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1014" w:type="dxa"/>
            <w:tcBorders>
              <w:top w:val="nil"/>
              <w:left w:val="nil"/>
              <w:bottom w:val="single" w:sz="4" w:space="0" w:color="auto"/>
              <w:right w:val="single" w:sz="4" w:space="0" w:color="auto"/>
            </w:tcBorders>
            <w:shd w:val="clear" w:color="auto" w:fill="auto"/>
            <w:noWrap/>
            <w:vAlign w:val="bottom"/>
            <w:hideMark/>
          </w:tcPr>
          <w:p w14:paraId="5E5BFC9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09F5281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1D0F8C9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78904F7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nil"/>
              <w:left w:val="nil"/>
              <w:bottom w:val="single" w:sz="4" w:space="0" w:color="auto"/>
              <w:right w:val="single" w:sz="4" w:space="0" w:color="auto"/>
            </w:tcBorders>
            <w:shd w:val="clear" w:color="auto" w:fill="auto"/>
            <w:noWrap/>
            <w:vAlign w:val="bottom"/>
            <w:hideMark/>
          </w:tcPr>
          <w:p w14:paraId="5345A2A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3C9EEF7C"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tcPr>
          <w:p w14:paraId="473F44A1"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6138AEA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6901DA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1CF186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tcPr>
          <w:p w14:paraId="30E7840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vAlign w:val="bottom"/>
          </w:tcPr>
          <w:p w14:paraId="3CC1CAC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04" w:type="dxa"/>
            <w:tcBorders>
              <w:top w:val="nil"/>
              <w:left w:val="nil"/>
              <w:bottom w:val="single" w:sz="4" w:space="0" w:color="auto"/>
              <w:right w:val="single" w:sz="4" w:space="0" w:color="auto"/>
            </w:tcBorders>
            <w:shd w:val="clear" w:color="auto" w:fill="auto"/>
            <w:noWrap/>
            <w:vAlign w:val="bottom"/>
          </w:tcPr>
          <w:p w14:paraId="718C146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61" w:type="dxa"/>
            <w:tcBorders>
              <w:top w:val="nil"/>
              <w:left w:val="nil"/>
              <w:bottom w:val="single" w:sz="4" w:space="0" w:color="auto"/>
              <w:right w:val="single" w:sz="4" w:space="0" w:color="auto"/>
            </w:tcBorders>
            <w:shd w:val="clear" w:color="auto" w:fill="auto"/>
            <w:noWrap/>
            <w:vAlign w:val="bottom"/>
          </w:tcPr>
          <w:p w14:paraId="25F74F1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14" w:type="dxa"/>
            <w:tcBorders>
              <w:top w:val="nil"/>
              <w:left w:val="nil"/>
              <w:bottom w:val="single" w:sz="4" w:space="0" w:color="auto"/>
              <w:right w:val="single" w:sz="4" w:space="0" w:color="auto"/>
            </w:tcBorders>
            <w:shd w:val="clear" w:color="auto" w:fill="auto"/>
            <w:noWrap/>
            <w:vAlign w:val="bottom"/>
          </w:tcPr>
          <w:p w14:paraId="1BA11A1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89" w:type="dxa"/>
            <w:tcBorders>
              <w:top w:val="nil"/>
              <w:left w:val="nil"/>
              <w:bottom w:val="single" w:sz="4" w:space="0" w:color="auto"/>
              <w:right w:val="single" w:sz="4" w:space="0" w:color="auto"/>
            </w:tcBorders>
            <w:shd w:val="clear" w:color="auto" w:fill="auto"/>
            <w:noWrap/>
            <w:vAlign w:val="bottom"/>
          </w:tcPr>
          <w:p w14:paraId="0E71BE5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77A4378F"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tcPr>
          <w:p w14:paraId="38563B8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499" w:type="dxa"/>
            <w:tcBorders>
              <w:top w:val="nil"/>
              <w:left w:val="nil"/>
              <w:bottom w:val="single" w:sz="4" w:space="0" w:color="auto"/>
              <w:right w:val="single" w:sz="4" w:space="0" w:color="auto"/>
            </w:tcBorders>
            <w:shd w:val="clear" w:color="auto" w:fill="auto"/>
            <w:noWrap/>
            <w:vAlign w:val="bottom"/>
          </w:tcPr>
          <w:p w14:paraId="5F361E2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vAlign w:val="bottom"/>
          </w:tcPr>
          <w:p w14:paraId="3A2EB66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04" w:type="dxa"/>
            <w:tcBorders>
              <w:top w:val="nil"/>
              <w:left w:val="nil"/>
              <w:bottom w:val="single" w:sz="4" w:space="0" w:color="auto"/>
              <w:right w:val="single" w:sz="4" w:space="0" w:color="auto"/>
            </w:tcBorders>
            <w:shd w:val="clear" w:color="auto" w:fill="auto"/>
            <w:noWrap/>
            <w:vAlign w:val="bottom"/>
          </w:tcPr>
          <w:p w14:paraId="2D183BC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61" w:type="dxa"/>
            <w:tcBorders>
              <w:top w:val="nil"/>
              <w:left w:val="nil"/>
              <w:bottom w:val="single" w:sz="4" w:space="0" w:color="auto"/>
              <w:right w:val="single" w:sz="4" w:space="0" w:color="auto"/>
            </w:tcBorders>
            <w:shd w:val="clear" w:color="auto" w:fill="auto"/>
            <w:noWrap/>
            <w:vAlign w:val="bottom"/>
          </w:tcPr>
          <w:p w14:paraId="15BAEBA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14" w:type="dxa"/>
            <w:tcBorders>
              <w:top w:val="nil"/>
              <w:left w:val="nil"/>
              <w:bottom w:val="single" w:sz="4" w:space="0" w:color="auto"/>
              <w:right w:val="single" w:sz="4" w:space="0" w:color="auto"/>
            </w:tcBorders>
            <w:shd w:val="clear" w:color="auto" w:fill="auto"/>
            <w:noWrap/>
            <w:vAlign w:val="bottom"/>
          </w:tcPr>
          <w:p w14:paraId="3EEF711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89" w:type="dxa"/>
            <w:tcBorders>
              <w:top w:val="nil"/>
              <w:left w:val="nil"/>
              <w:bottom w:val="single" w:sz="4" w:space="0" w:color="auto"/>
              <w:right w:val="single" w:sz="4" w:space="0" w:color="auto"/>
            </w:tcBorders>
            <w:shd w:val="clear" w:color="auto" w:fill="auto"/>
            <w:noWrap/>
            <w:vAlign w:val="bottom"/>
          </w:tcPr>
          <w:p w14:paraId="02D31A4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71F46F5F" w14:textId="77777777" w:rsidR="00F95CC7" w:rsidRPr="00F95CC7" w:rsidRDefault="00F95CC7" w:rsidP="00F95CC7">
      <w:pPr>
        <w:ind w:left="0"/>
        <w:contextualSpacing/>
      </w:pPr>
      <w:r w:rsidRPr="00F95CC7">
        <w:t>* Note: Attach supporting documents and Show calculations in an attached document</w:t>
      </w:r>
    </w:p>
    <w:p w14:paraId="49617B2F" w14:textId="77777777" w:rsidR="00F95CC7" w:rsidRPr="00F95CC7" w:rsidRDefault="00F95CC7" w:rsidP="00F95CC7">
      <w:pPr>
        <w:ind w:left="0"/>
        <w:contextualSpacing/>
      </w:pPr>
    </w:p>
    <w:p w14:paraId="3BBF94AA" w14:textId="77777777" w:rsidR="00F95CC7" w:rsidRPr="00F95CC7" w:rsidRDefault="00F95CC7" w:rsidP="00F95CC7">
      <w:pPr>
        <w:ind w:left="0"/>
        <w:contextualSpacing/>
        <w:rPr>
          <w:b/>
          <w:bCs/>
        </w:rPr>
      </w:pPr>
      <w:r w:rsidRPr="00F95CC7">
        <w:rPr>
          <w:b/>
          <w:bCs/>
        </w:rPr>
        <w:t>Table 3: Recycling Targets and Achieved Target adopting methods</w:t>
      </w:r>
    </w:p>
    <w:tbl>
      <w:tblPr>
        <w:tblW w:w="12104" w:type="dxa"/>
        <w:tblLook w:val="04A0" w:firstRow="1" w:lastRow="0" w:firstColumn="1" w:lastColumn="0" w:noHBand="0" w:noVBand="1"/>
      </w:tblPr>
      <w:tblGrid>
        <w:gridCol w:w="1370"/>
        <w:gridCol w:w="1199"/>
        <w:gridCol w:w="1009"/>
        <w:gridCol w:w="2293"/>
        <w:gridCol w:w="2349"/>
        <w:gridCol w:w="1108"/>
        <w:gridCol w:w="2776"/>
      </w:tblGrid>
      <w:tr w:rsidR="00F95CC7" w:rsidRPr="00F95CC7" w14:paraId="20C7A094" w14:textId="77777777" w:rsidTr="00D72CBB">
        <w:trPr>
          <w:trHeight w:val="272"/>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B70863"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99481"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Recycle Target (%)</w:t>
            </w:r>
          </w:p>
        </w:tc>
        <w:tc>
          <w:tcPr>
            <w:tcW w:w="9535" w:type="dxa"/>
            <w:gridSpan w:val="5"/>
            <w:tcBorders>
              <w:top w:val="single" w:sz="4" w:space="0" w:color="auto"/>
              <w:left w:val="nil"/>
              <w:bottom w:val="single" w:sz="4" w:space="0" w:color="auto"/>
              <w:right w:val="single" w:sz="4" w:space="0" w:color="auto"/>
            </w:tcBorders>
            <w:shd w:val="clear" w:color="auto" w:fill="auto"/>
            <w:noWrap/>
            <w:hideMark/>
          </w:tcPr>
          <w:p w14:paraId="2F531133"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45A47786" w14:textId="77777777" w:rsidTr="00D72CBB">
        <w:trPr>
          <w:trHeight w:val="272"/>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2568197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25A4EF6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hideMark/>
          </w:tcPr>
          <w:p w14:paraId="4381E73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293" w:type="dxa"/>
            <w:tcBorders>
              <w:top w:val="nil"/>
              <w:left w:val="nil"/>
              <w:bottom w:val="single" w:sz="4" w:space="0" w:color="auto"/>
              <w:right w:val="single" w:sz="4" w:space="0" w:color="auto"/>
            </w:tcBorders>
            <w:shd w:val="clear" w:color="auto" w:fill="auto"/>
            <w:noWrap/>
            <w:hideMark/>
          </w:tcPr>
          <w:p w14:paraId="6990E34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349" w:type="dxa"/>
            <w:tcBorders>
              <w:top w:val="nil"/>
              <w:left w:val="nil"/>
              <w:bottom w:val="single" w:sz="4" w:space="0" w:color="auto"/>
              <w:right w:val="single" w:sz="4" w:space="0" w:color="auto"/>
            </w:tcBorders>
            <w:shd w:val="clear" w:color="auto" w:fill="auto"/>
            <w:noWrap/>
            <w:hideMark/>
          </w:tcPr>
          <w:p w14:paraId="766D007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108" w:type="dxa"/>
            <w:tcBorders>
              <w:top w:val="nil"/>
              <w:left w:val="nil"/>
              <w:bottom w:val="single" w:sz="4" w:space="0" w:color="auto"/>
              <w:right w:val="single" w:sz="4" w:space="0" w:color="auto"/>
            </w:tcBorders>
            <w:shd w:val="clear" w:color="auto" w:fill="auto"/>
            <w:noWrap/>
            <w:hideMark/>
          </w:tcPr>
          <w:p w14:paraId="4EB90E2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776" w:type="dxa"/>
            <w:tcBorders>
              <w:top w:val="single" w:sz="4" w:space="0" w:color="auto"/>
              <w:left w:val="nil"/>
              <w:bottom w:val="single" w:sz="4" w:space="0" w:color="auto"/>
              <w:right w:val="single" w:sz="4" w:space="0" w:color="auto"/>
            </w:tcBorders>
            <w:shd w:val="clear" w:color="auto" w:fill="auto"/>
            <w:noWrap/>
            <w:hideMark/>
          </w:tcPr>
          <w:p w14:paraId="2C61F944"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3DCA26A5"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518A3701"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3E6D0DB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8B3CB9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49757B3"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199" w:type="dxa"/>
            <w:tcBorders>
              <w:top w:val="nil"/>
              <w:left w:val="nil"/>
              <w:bottom w:val="single" w:sz="4" w:space="0" w:color="auto"/>
              <w:right w:val="single" w:sz="4" w:space="0" w:color="auto"/>
            </w:tcBorders>
            <w:shd w:val="clear" w:color="auto" w:fill="auto"/>
            <w:noWrap/>
            <w:vAlign w:val="bottom"/>
            <w:hideMark/>
          </w:tcPr>
          <w:p w14:paraId="5D0C25B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360F1C4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7CBD420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039B367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7485ACA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473E583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10ADCF85"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0F394F6D"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24A8C70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9E7A3B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67FA2D4"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lastRenderedPageBreak/>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29967DA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1009" w:type="dxa"/>
            <w:tcBorders>
              <w:top w:val="nil"/>
              <w:left w:val="nil"/>
              <w:bottom w:val="single" w:sz="4" w:space="0" w:color="auto"/>
              <w:right w:val="single" w:sz="4" w:space="0" w:color="auto"/>
            </w:tcBorders>
            <w:shd w:val="clear" w:color="auto" w:fill="auto"/>
            <w:noWrap/>
            <w:vAlign w:val="bottom"/>
            <w:hideMark/>
          </w:tcPr>
          <w:p w14:paraId="0D5F32F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183298D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681DBCD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57E2EE1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37D565C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3DFE9B4C"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76FEE772"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2C02013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3F57E1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5BF3DDEC"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35959A3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47496CD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66E17DE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73A7BBD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04DD23E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32B7532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4B9DBDB1"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6B98840E"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550EF7EF"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A4A669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534D7AE0"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5E6FD80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03BFCA5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6FC2CCE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1F3C0E4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5DFC17D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2B2BD52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3BC6771F"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tcPr>
          <w:p w14:paraId="7D831ECA"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2A41366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2CFD89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AB5F3C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tcPr>
          <w:p w14:paraId="5155CC9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vAlign w:val="bottom"/>
          </w:tcPr>
          <w:p w14:paraId="6397B37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93" w:type="dxa"/>
            <w:tcBorders>
              <w:top w:val="nil"/>
              <w:left w:val="nil"/>
              <w:bottom w:val="single" w:sz="4" w:space="0" w:color="auto"/>
              <w:right w:val="single" w:sz="4" w:space="0" w:color="auto"/>
            </w:tcBorders>
            <w:shd w:val="clear" w:color="auto" w:fill="auto"/>
            <w:noWrap/>
            <w:vAlign w:val="bottom"/>
          </w:tcPr>
          <w:p w14:paraId="4DCDF0C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49" w:type="dxa"/>
            <w:tcBorders>
              <w:top w:val="nil"/>
              <w:left w:val="nil"/>
              <w:bottom w:val="single" w:sz="4" w:space="0" w:color="auto"/>
              <w:right w:val="single" w:sz="4" w:space="0" w:color="auto"/>
            </w:tcBorders>
            <w:shd w:val="clear" w:color="auto" w:fill="auto"/>
            <w:noWrap/>
            <w:vAlign w:val="bottom"/>
          </w:tcPr>
          <w:p w14:paraId="709A830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08" w:type="dxa"/>
            <w:tcBorders>
              <w:top w:val="nil"/>
              <w:left w:val="nil"/>
              <w:bottom w:val="single" w:sz="4" w:space="0" w:color="auto"/>
              <w:right w:val="single" w:sz="4" w:space="0" w:color="auto"/>
            </w:tcBorders>
            <w:shd w:val="clear" w:color="auto" w:fill="auto"/>
            <w:noWrap/>
            <w:vAlign w:val="bottom"/>
          </w:tcPr>
          <w:p w14:paraId="72A20FC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76" w:type="dxa"/>
            <w:tcBorders>
              <w:top w:val="nil"/>
              <w:left w:val="nil"/>
              <w:bottom w:val="single" w:sz="4" w:space="0" w:color="auto"/>
              <w:right w:val="single" w:sz="4" w:space="0" w:color="auto"/>
            </w:tcBorders>
            <w:shd w:val="clear" w:color="auto" w:fill="auto"/>
            <w:noWrap/>
            <w:vAlign w:val="bottom"/>
          </w:tcPr>
          <w:p w14:paraId="4E44ADA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1D39CE75"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tcPr>
          <w:p w14:paraId="47D4B47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199" w:type="dxa"/>
            <w:tcBorders>
              <w:top w:val="nil"/>
              <w:left w:val="nil"/>
              <w:bottom w:val="single" w:sz="4" w:space="0" w:color="auto"/>
              <w:right w:val="single" w:sz="4" w:space="0" w:color="auto"/>
            </w:tcBorders>
            <w:shd w:val="clear" w:color="auto" w:fill="auto"/>
            <w:noWrap/>
            <w:vAlign w:val="bottom"/>
          </w:tcPr>
          <w:p w14:paraId="461CB2D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vAlign w:val="bottom"/>
          </w:tcPr>
          <w:p w14:paraId="5604D7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93" w:type="dxa"/>
            <w:tcBorders>
              <w:top w:val="nil"/>
              <w:left w:val="nil"/>
              <w:bottom w:val="single" w:sz="4" w:space="0" w:color="auto"/>
              <w:right w:val="single" w:sz="4" w:space="0" w:color="auto"/>
            </w:tcBorders>
            <w:shd w:val="clear" w:color="auto" w:fill="auto"/>
            <w:noWrap/>
            <w:vAlign w:val="bottom"/>
          </w:tcPr>
          <w:p w14:paraId="12CBAEE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49" w:type="dxa"/>
            <w:tcBorders>
              <w:top w:val="nil"/>
              <w:left w:val="nil"/>
              <w:bottom w:val="single" w:sz="4" w:space="0" w:color="auto"/>
              <w:right w:val="single" w:sz="4" w:space="0" w:color="auto"/>
            </w:tcBorders>
            <w:shd w:val="clear" w:color="auto" w:fill="auto"/>
            <w:noWrap/>
            <w:vAlign w:val="bottom"/>
          </w:tcPr>
          <w:p w14:paraId="2B019B4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08" w:type="dxa"/>
            <w:tcBorders>
              <w:top w:val="nil"/>
              <w:left w:val="nil"/>
              <w:bottom w:val="single" w:sz="4" w:space="0" w:color="auto"/>
              <w:right w:val="single" w:sz="4" w:space="0" w:color="auto"/>
            </w:tcBorders>
            <w:shd w:val="clear" w:color="auto" w:fill="auto"/>
            <w:noWrap/>
            <w:vAlign w:val="bottom"/>
          </w:tcPr>
          <w:p w14:paraId="77ADBD1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76" w:type="dxa"/>
            <w:tcBorders>
              <w:top w:val="nil"/>
              <w:left w:val="nil"/>
              <w:bottom w:val="single" w:sz="4" w:space="0" w:color="auto"/>
              <w:right w:val="single" w:sz="4" w:space="0" w:color="auto"/>
            </w:tcBorders>
            <w:shd w:val="clear" w:color="auto" w:fill="auto"/>
            <w:noWrap/>
            <w:vAlign w:val="bottom"/>
          </w:tcPr>
          <w:p w14:paraId="5F3C093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4DB22BAE" w14:textId="77777777" w:rsidR="00F95CC7" w:rsidRPr="00F95CC7" w:rsidRDefault="00F95CC7" w:rsidP="00F95CC7">
      <w:pPr>
        <w:ind w:left="0"/>
        <w:contextualSpacing/>
      </w:pPr>
      <w:r w:rsidRPr="00F95CC7">
        <w:t>* Note: Attach supporting documents and Show calculations in an attached document</w:t>
      </w:r>
    </w:p>
    <w:p w14:paraId="04C3E3C1" w14:textId="77777777" w:rsidR="005A1C86" w:rsidRDefault="005A1C86" w:rsidP="00F95CC7">
      <w:pPr>
        <w:ind w:left="0"/>
        <w:contextualSpacing/>
      </w:pPr>
    </w:p>
    <w:p w14:paraId="61CD1EAE" w14:textId="77777777" w:rsidR="005A1C86" w:rsidRDefault="005A1C86" w:rsidP="00F95CC7">
      <w:pPr>
        <w:ind w:left="0"/>
        <w:contextualSpacing/>
      </w:pPr>
    </w:p>
    <w:p w14:paraId="5B84E088" w14:textId="77777777" w:rsidR="005A1C86" w:rsidRDefault="005A1C86" w:rsidP="00F95CC7">
      <w:pPr>
        <w:ind w:left="0"/>
        <w:contextualSpacing/>
      </w:pPr>
    </w:p>
    <w:p w14:paraId="47428F7F" w14:textId="151ED959" w:rsidR="00F95CC7" w:rsidRPr="00F95CC7" w:rsidRDefault="00F95CC7" w:rsidP="00F95CC7">
      <w:pPr>
        <w:ind w:left="0"/>
        <w:contextualSpacing/>
      </w:pPr>
      <w:r w:rsidRPr="00F95CC7">
        <w:lastRenderedPageBreak/>
        <w:t>Table 4: Disposal Targets and Achieved Target adopting methods</w:t>
      </w:r>
    </w:p>
    <w:tbl>
      <w:tblPr>
        <w:tblW w:w="11340" w:type="dxa"/>
        <w:tblLook w:val="04A0" w:firstRow="1" w:lastRow="0" w:firstColumn="1" w:lastColumn="0" w:noHBand="0" w:noVBand="1"/>
      </w:tblPr>
      <w:tblGrid>
        <w:gridCol w:w="1255"/>
        <w:gridCol w:w="1154"/>
        <w:gridCol w:w="945"/>
        <w:gridCol w:w="2148"/>
        <w:gridCol w:w="2201"/>
        <w:gridCol w:w="1038"/>
        <w:gridCol w:w="2599"/>
      </w:tblGrid>
      <w:tr w:rsidR="00F95CC7" w:rsidRPr="00F95CC7" w14:paraId="05089370" w14:textId="77777777" w:rsidTr="00D72CBB">
        <w:trPr>
          <w:trHeight w:val="285"/>
          <w:tblHeader/>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F87DA72"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4230C"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Disposal Target (%)</w:t>
            </w:r>
          </w:p>
        </w:tc>
        <w:tc>
          <w:tcPr>
            <w:tcW w:w="8931" w:type="dxa"/>
            <w:gridSpan w:val="5"/>
            <w:tcBorders>
              <w:top w:val="single" w:sz="4" w:space="0" w:color="auto"/>
              <w:left w:val="nil"/>
              <w:bottom w:val="single" w:sz="4" w:space="0" w:color="auto"/>
              <w:right w:val="single" w:sz="4" w:space="0" w:color="000000"/>
            </w:tcBorders>
            <w:shd w:val="clear" w:color="auto" w:fill="auto"/>
            <w:noWrap/>
            <w:hideMark/>
          </w:tcPr>
          <w:p w14:paraId="5A51892E"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435AA51C" w14:textId="77777777" w:rsidTr="00D72CBB">
        <w:trPr>
          <w:trHeight w:val="285"/>
          <w:tblHead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350CEE7A"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4C25A067"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hideMark/>
          </w:tcPr>
          <w:p w14:paraId="5A876057"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148" w:type="dxa"/>
            <w:tcBorders>
              <w:top w:val="nil"/>
              <w:left w:val="nil"/>
              <w:bottom w:val="single" w:sz="4" w:space="0" w:color="auto"/>
              <w:right w:val="single" w:sz="4" w:space="0" w:color="auto"/>
            </w:tcBorders>
            <w:shd w:val="clear" w:color="auto" w:fill="auto"/>
            <w:noWrap/>
            <w:hideMark/>
          </w:tcPr>
          <w:p w14:paraId="1687CA0B"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201" w:type="dxa"/>
            <w:tcBorders>
              <w:top w:val="nil"/>
              <w:left w:val="nil"/>
              <w:bottom w:val="single" w:sz="4" w:space="0" w:color="auto"/>
              <w:right w:val="single" w:sz="4" w:space="0" w:color="auto"/>
            </w:tcBorders>
            <w:shd w:val="clear" w:color="auto" w:fill="auto"/>
            <w:noWrap/>
            <w:hideMark/>
          </w:tcPr>
          <w:p w14:paraId="725EB2B4"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038" w:type="dxa"/>
            <w:tcBorders>
              <w:top w:val="nil"/>
              <w:left w:val="nil"/>
              <w:bottom w:val="single" w:sz="4" w:space="0" w:color="auto"/>
              <w:right w:val="single" w:sz="4" w:space="0" w:color="auto"/>
            </w:tcBorders>
            <w:shd w:val="clear" w:color="auto" w:fill="auto"/>
            <w:noWrap/>
            <w:hideMark/>
          </w:tcPr>
          <w:p w14:paraId="35FA91C3"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599" w:type="dxa"/>
            <w:tcBorders>
              <w:top w:val="nil"/>
              <w:left w:val="nil"/>
              <w:bottom w:val="single" w:sz="4" w:space="0" w:color="auto"/>
              <w:right w:val="single" w:sz="4" w:space="0" w:color="auto"/>
            </w:tcBorders>
            <w:shd w:val="clear" w:color="auto" w:fill="auto"/>
            <w:noWrap/>
            <w:hideMark/>
          </w:tcPr>
          <w:p w14:paraId="68B6AEBE"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5261E1A4"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077D073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628A1C2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767AC5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0F4C203D"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154" w:type="dxa"/>
            <w:tcBorders>
              <w:top w:val="nil"/>
              <w:left w:val="nil"/>
              <w:bottom w:val="single" w:sz="4" w:space="0" w:color="auto"/>
              <w:right w:val="single" w:sz="4" w:space="0" w:color="auto"/>
            </w:tcBorders>
            <w:shd w:val="clear" w:color="auto" w:fill="auto"/>
            <w:noWrap/>
            <w:vAlign w:val="bottom"/>
            <w:hideMark/>
          </w:tcPr>
          <w:p w14:paraId="767D7D5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473DF00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2E2F42B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661E78E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3A12539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6C1DE83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68EFD455"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101A26D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565022C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B51FF2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3B59DF4"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19799B5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694942A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3A8DF52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7302AAC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485DF3A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5758137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622F41B2"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53B1B6BD"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63BC662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4DA79273"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0AA2D08"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0B8E4AE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6CDD105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77C95DF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032747D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14FAEA7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7902241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68F64872"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49F84479"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5467A4A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723AA0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E3F8E57"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07445C6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945" w:type="dxa"/>
            <w:tcBorders>
              <w:top w:val="nil"/>
              <w:left w:val="nil"/>
              <w:bottom w:val="single" w:sz="4" w:space="0" w:color="auto"/>
              <w:right w:val="single" w:sz="4" w:space="0" w:color="auto"/>
            </w:tcBorders>
            <w:shd w:val="clear" w:color="auto" w:fill="auto"/>
            <w:noWrap/>
            <w:vAlign w:val="bottom"/>
            <w:hideMark/>
          </w:tcPr>
          <w:p w14:paraId="64988E4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4B9693C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6AB11C2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2791E79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236EB3D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58424F1F"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tcPr>
          <w:p w14:paraId="4B463B98"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60690B8F"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8ED68E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06DD6A3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tcPr>
          <w:p w14:paraId="774077B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vAlign w:val="bottom"/>
          </w:tcPr>
          <w:p w14:paraId="7F3DF9C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148" w:type="dxa"/>
            <w:tcBorders>
              <w:top w:val="nil"/>
              <w:left w:val="nil"/>
              <w:bottom w:val="single" w:sz="4" w:space="0" w:color="auto"/>
              <w:right w:val="single" w:sz="4" w:space="0" w:color="auto"/>
            </w:tcBorders>
            <w:shd w:val="clear" w:color="auto" w:fill="auto"/>
            <w:noWrap/>
            <w:vAlign w:val="bottom"/>
          </w:tcPr>
          <w:p w14:paraId="07A5289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01" w:type="dxa"/>
            <w:tcBorders>
              <w:top w:val="nil"/>
              <w:left w:val="nil"/>
              <w:bottom w:val="single" w:sz="4" w:space="0" w:color="auto"/>
              <w:right w:val="single" w:sz="4" w:space="0" w:color="auto"/>
            </w:tcBorders>
            <w:shd w:val="clear" w:color="auto" w:fill="auto"/>
            <w:noWrap/>
            <w:vAlign w:val="bottom"/>
          </w:tcPr>
          <w:p w14:paraId="6612A06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38" w:type="dxa"/>
            <w:tcBorders>
              <w:top w:val="nil"/>
              <w:left w:val="nil"/>
              <w:bottom w:val="single" w:sz="4" w:space="0" w:color="auto"/>
              <w:right w:val="single" w:sz="4" w:space="0" w:color="auto"/>
            </w:tcBorders>
            <w:shd w:val="clear" w:color="auto" w:fill="auto"/>
            <w:noWrap/>
            <w:vAlign w:val="bottom"/>
          </w:tcPr>
          <w:p w14:paraId="739FE20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599" w:type="dxa"/>
            <w:tcBorders>
              <w:top w:val="nil"/>
              <w:left w:val="nil"/>
              <w:bottom w:val="single" w:sz="4" w:space="0" w:color="auto"/>
              <w:right w:val="single" w:sz="4" w:space="0" w:color="auto"/>
            </w:tcBorders>
            <w:shd w:val="clear" w:color="auto" w:fill="auto"/>
            <w:noWrap/>
            <w:vAlign w:val="bottom"/>
          </w:tcPr>
          <w:p w14:paraId="57AE641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60BCB8E6"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tcPr>
          <w:p w14:paraId="02E23BC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154" w:type="dxa"/>
            <w:tcBorders>
              <w:top w:val="nil"/>
              <w:left w:val="nil"/>
              <w:bottom w:val="single" w:sz="4" w:space="0" w:color="auto"/>
              <w:right w:val="single" w:sz="4" w:space="0" w:color="auto"/>
            </w:tcBorders>
            <w:shd w:val="clear" w:color="auto" w:fill="auto"/>
            <w:noWrap/>
            <w:vAlign w:val="bottom"/>
          </w:tcPr>
          <w:p w14:paraId="3C1BB06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vAlign w:val="bottom"/>
          </w:tcPr>
          <w:p w14:paraId="0D4C713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148" w:type="dxa"/>
            <w:tcBorders>
              <w:top w:val="nil"/>
              <w:left w:val="nil"/>
              <w:bottom w:val="single" w:sz="4" w:space="0" w:color="auto"/>
              <w:right w:val="single" w:sz="4" w:space="0" w:color="auto"/>
            </w:tcBorders>
            <w:shd w:val="clear" w:color="auto" w:fill="auto"/>
            <w:noWrap/>
            <w:vAlign w:val="bottom"/>
          </w:tcPr>
          <w:p w14:paraId="489F074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01" w:type="dxa"/>
            <w:tcBorders>
              <w:top w:val="nil"/>
              <w:left w:val="nil"/>
              <w:bottom w:val="single" w:sz="4" w:space="0" w:color="auto"/>
              <w:right w:val="single" w:sz="4" w:space="0" w:color="auto"/>
            </w:tcBorders>
            <w:shd w:val="clear" w:color="auto" w:fill="auto"/>
            <w:noWrap/>
            <w:vAlign w:val="bottom"/>
          </w:tcPr>
          <w:p w14:paraId="17E6AAD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38" w:type="dxa"/>
            <w:tcBorders>
              <w:top w:val="nil"/>
              <w:left w:val="nil"/>
              <w:bottom w:val="single" w:sz="4" w:space="0" w:color="auto"/>
              <w:right w:val="single" w:sz="4" w:space="0" w:color="auto"/>
            </w:tcBorders>
            <w:shd w:val="clear" w:color="auto" w:fill="auto"/>
            <w:noWrap/>
            <w:vAlign w:val="bottom"/>
          </w:tcPr>
          <w:p w14:paraId="0734227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599" w:type="dxa"/>
            <w:tcBorders>
              <w:top w:val="nil"/>
              <w:left w:val="nil"/>
              <w:bottom w:val="single" w:sz="4" w:space="0" w:color="auto"/>
              <w:right w:val="single" w:sz="4" w:space="0" w:color="auto"/>
            </w:tcBorders>
            <w:shd w:val="clear" w:color="auto" w:fill="auto"/>
            <w:noWrap/>
            <w:vAlign w:val="bottom"/>
          </w:tcPr>
          <w:p w14:paraId="761A0EF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430E3EF9" w14:textId="77777777" w:rsidR="00F95CC7" w:rsidRPr="00F95CC7" w:rsidRDefault="00F95CC7" w:rsidP="00F95CC7">
      <w:pPr>
        <w:ind w:left="0"/>
        <w:contextualSpacing/>
      </w:pPr>
      <w:r w:rsidRPr="00F95CC7">
        <w:t>* Note: Attach supporting documents and Show calculations in an attached document</w:t>
      </w:r>
    </w:p>
    <w:p w14:paraId="1492B41F" w14:textId="77777777" w:rsidR="00F95CC7" w:rsidRPr="00F95CC7" w:rsidRDefault="00F95CC7" w:rsidP="00F95CC7">
      <w:pPr>
        <w:ind w:left="0"/>
        <w:contextualSpacing/>
      </w:pPr>
    </w:p>
    <w:p w14:paraId="5B14BEAF" w14:textId="77777777" w:rsidR="00F95CC7" w:rsidRPr="00F95CC7" w:rsidRDefault="00F95CC7" w:rsidP="00F95CC7">
      <w:pPr>
        <w:ind w:left="0"/>
        <w:contextualSpacing/>
        <w:rPr>
          <w:b/>
          <w:bCs/>
        </w:rPr>
      </w:pPr>
      <w:r w:rsidRPr="00F95CC7">
        <w:rPr>
          <w:b/>
          <w:bCs/>
        </w:rPr>
        <w:t>Table 5: Challenges and Recommendations by Obliged Entities</w:t>
      </w:r>
    </w:p>
    <w:p w14:paraId="45E42CF8" w14:textId="77777777" w:rsidR="00F95CC7" w:rsidRPr="00F95CC7" w:rsidRDefault="00F95CC7" w:rsidP="00F95CC7">
      <w:pPr>
        <w:ind w:left="0"/>
        <w:contextualSpacing/>
        <w:rPr>
          <w:b/>
          <w:bCs/>
        </w:rPr>
      </w:pPr>
    </w:p>
    <w:tbl>
      <w:tblPr>
        <w:tblStyle w:val="TableGrid"/>
        <w:tblW w:w="4031" w:type="pct"/>
        <w:tblLook w:val="04A0" w:firstRow="1" w:lastRow="0" w:firstColumn="1" w:lastColumn="0" w:noHBand="0" w:noVBand="1"/>
      </w:tblPr>
      <w:tblGrid>
        <w:gridCol w:w="2424"/>
        <w:gridCol w:w="3061"/>
        <w:gridCol w:w="5760"/>
      </w:tblGrid>
      <w:tr w:rsidR="00F95CC7" w:rsidRPr="00F95CC7" w14:paraId="0A02478C" w14:textId="77777777" w:rsidTr="00D72CBB">
        <w:trPr>
          <w:trHeight w:val="296"/>
        </w:trPr>
        <w:tc>
          <w:tcPr>
            <w:tcW w:w="1078" w:type="pct"/>
          </w:tcPr>
          <w:p w14:paraId="5D9E076D" w14:textId="77777777" w:rsidR="00F95CC7" w:rsidRPr="00F95CC7" w:rsidRDefault="00F95CC7" w:rsidP="00F95CC7">
            <w:pPr>
              <w:ind w:left="0"/>
              <w:contextualSpacing/>
              <w:rPr>
                <w:b/>
                <w:sz w:val="22"/>
              </w:rPr>
            </w:pPr>
            <w:r w:rsidRPr="00F95CC7">
              <w:rPr>
                <w:b/>
                <w:sz w:val="22"/>
              </w:rPr>
              <w:t>Category</w:t>
            </w:r>
          </w:p>
        </w:tc>
        <w:tc>
          <w:tcPr>
            <w:tcW w:w="1361" w:type="pct"/>
            <w:shd w:val="clear" w:color="auto" w:fill="auto"/>
          </w:tcPr>
          <w:p w14:paraId="128FB891" w14:textId="77777777" w:rsidR="00F95CC7" w:rsidRPr="00F95CC7" w:rsidRDefault="00F95CC7" w:rsidP="00F95CC7">
            <w:pPr>
              <w:ind w:left="0"/>
              <w:contextualSpacing/>
              <w:rPr>
                <w:b/>
                <w:sz w:val="22"/>
              </w:rPr>
            </w:pPr>
            <w:r w:rsidRPr="00F95CC7">
              <w:rPr>
                <w:b/>
                <w:sz w:val="22"/>
              </w:rPr>
              <w:t>Challenges</w:t>
            </w:r>
          </w:p>
        </w:tc>
        <w:tc>
          <w:tcPr>
            <w:tcW w:w="2562" w:type="pct"/>
          </w:tcPr>
          <w:p w14:paraId="2EA84F98" w14:textId="77777777" w:rsidR="00F95CC7" w:rsidRPr="00F95CC7" w:rsidRDefault="00F95CC7" w:rsidP="00F95CC7">
            <w:pPr>
              <w:ind w:left="0"/>
              <w:contextualSpacing/>
              <w:jc w:val="center"/>
              <w:rPr>
                <w:b/>
                <w:sz w:val="22"/>
              </w:rPr>
            </w:pPr>
            <w:r w:rsidRPr="00F95CC7">
              <w:rPr>
                <w:b/>
                <w:sz w:val="22"/>
              </w:rPr>
              <w:t>Recommendation</w:t>
            </w:r>
          </w:p>
        </w:tc>
      </w:tr>
      <w:tr w:rsidR="00F95CC7" w:rsidRPr="00F95CC7" w14:paraId="5A807965" w14:textId="77777777" w:rsidTr="00D72CBB">
        <w:tc>
          <w:tcPr>
            <w:tcW w:w="1078" w:type="pct"/>
          </w:tcPr>
          <w:p w14:paraId="147F8AB9" w14:textId="77777777" w:rsidR="00F95CC7" w:rsidRPr="00F95CC7" w:rsidRDefault="00F95CC7" w:rsidP="00F95CC7">
            <w:pPr>
              <w:ind w:left="0"/>
              <w:contextualSpacing/>
              <w:rPr>
                <w:sz w:val="22"/>
              </w:rPr>
            </w:pPr>
            <w:r w:rsidRPr="00F95CC7">
              <w:rPr>
                <w:sz w:val="22"/>
              </w:rPr>
              <w:t>Category 1</w:t>
            </w:r>
          </w:p>
        </w:tc>
        <w:tc>
          <w:tcPr>
            <w:tcW w:w="1361" w:type="pct"/>
            <w:shd w:val="clear" w:color="auto" w:fill="auto"/>
          </w:tcPr>
          <w:p w14:paraId="7BF98BE8" w14:textId="77777777" w:rsidR="00F95CC7" w:rsidRPr="00F95CC7" w:rsidRDefault="00F95CC7" w:rsidP="00F95CC7">
            <w:pPr>
              <w:ind w:left="0"/>
              <w:contextualSpacing/>
              <w:rPr>
                <w:sz w:val="22"/>
              </w:rPr>
            </w:pPr>
          </w:p>
        </w:tc>
        <w:tc>
          <w:tcPr>
            <w:tcW w:w="2562" w:type="pct"/>
          </w:tcPr>
          <w:p w14:paraId="2F794608" w14:textId="77777777" w:rsidR="00F95CC7" w:rsidRPr="00F95CC7" w:rsidRDefault="00F95CC7" w:rsidP="00F95CC7">
            <w:pPr>
              <w:ind w:left="0"/>
              <w:contextualSpacing/>
              <w:rPr>
                <w:sz w:val="22"/>
              </w:rPr>
            </w:pPr>
          </w:p>
        </w:tc>
      </w:tr>
      <w:tr w:rsidR="00F95CC7" w:rsidRPr="00F95CC7" w14:paraId="5CAC38FD" w14:textId="77777777" w:rsidTr="00D72CBB">
        <w:tc>
          <w:tcPr>
            <w:tcW w:w="1078" w:type="pct"/>
          </w:tcPr>
          <w:p w14:paraId="0DBE0564" w14:textId="77777777" w:rsidR="00F95CC7" w:rsidRPr="00F95CC7" w:rsidRDefault="00F95CC7" w:rsidP="00F95CC7">
            <w:pPr>
              <w:ind w:left="0"/>
              <w:contextualSpacing/>
              <w:rPr>
                <w:sz w:val="22"/>
              </w:rPr>
            </w:pPr>
            <w:r w:rsidRPr="00F95CC7">
              <w:rPr>
                <w:sz w:val="22"/>
              </w:rPr>
              <w:t>Category 2</w:t>
            </w:r>
          </w:p>
        </w:tc>
        <w:tc>
          <w:tcPr>
            <w:tcW w:w="1361" w:type="pct"/>
            <w:shd w:val="clear" w:color="auto" w:fill="auto"/>
          </w:tcPr>
          <w:p w14:paraId="4DE17DCE" w14:textId="77777777" w:rsidR="00F95CC7" w:rsidRPr="00F95CC7" w:rsidRDefault="00F95CC7" w:rsidP="00F95CC7">
            <w:pPr>
              <w:ind w:left="0"/>
              <w:contextualSpacing/>
              <w:rPr>
                <w:sz w:val="22"/>
              </w:rPr>
            </w:pPr>
          </w:p>
        </w:tc>
        <w:tc>
          <w:tcPr>
            <w:tcW w:w="2562" w:type="pct"/>
          </w:tcPr>
          <w:p w14:paraId="5EA435AE" w14:textId="77777777" w:rsidR="00F95CC7" w:rsidRPr="00F95CC7" w:rsidRDefault="00F95CC7" w:rsidP="00F95CC7">
            <w:pPr>
              <w:ind w:left="0"/>
              <w:contextualSpacing/>
              <w:rPr>
                <w:sz w:val="22"/>
              </w:rPr>
            </w:pPr>
          </w:p>
        </w:tc>
      </w:tr>
      <w:tr w:rsidR="00F95CC7" w:rsidRPr="00F95CC7" w14:paraId="5747F62F" w14:textId="77777777" w:rsidTr="00D72CBB">
        <w:tc>
          <w:tcPr>
            <w:tcW w:w="1078" w:type="pct"/>
          </w:tcPr>
          <w:p w14:paraId="56132783" w14:textId="77777777" w:rsidR="00F95CC7" w:rsidRPr="00F95CC7" w:rsidRDefault="00F95CC7" w:rsidP="00F95CC7">
            <w:pPr>
              <w:ind w:left="0"/>
              <w:contextualSpacing/>
              <w:rPr>
                <w:sz w:val="22"/>
              </w:rPr>
            </w:pPr>
            <w:r w:rsidRPr="00F95CC7">
              <w:rPr>
                <w:sz w:val="22"/>
              </w:rPr>
              <w:t>Category 3</w:t>
            </w:r>
          </w:p>
        </w:tc>
        <w:tc>
          <w:tcPr>
            <w:tcW w:w="1361" w:type="pct"/>
            <w:shd w:val="clear" w:color="auto" w:fill="auto"/>
          </w:tcPr>
          <w:p w14:paraId="37DFB21E" w14:textId="77777777" w:rsidR="00F95CC7" w:rsidRPr="00F95CC7" w:rsidRDefault="00F95CC7" w:rsidP="00F95CC7">
            <w:pPr>
              <w:ind w:left="0"/>
              <w:contextualSpacing/>
              <w:rPr>
                <w:sz w:val="22"/>
              </w:rPr>
            </w:pPr>
          </w:p>
        </w:tc>
        <w:tc>
          <w:tcPr>
            <w:tcW w:w="2562" w:type="pct"/>
          </w:tcPr>
          <w:p w14:paraId="1BC10776" w14:textId="77777777" w:rsidR="00F95CC7" w:rsidRPr="00F95CC7" w:rsidRDefault="00F95CC7" w:rsidP="00F95CC7">
            <w:pPr>
              <w:ind w:left="0"/>
              <w:contextualSpacing/>
              <w:rPr>
                <w:sz w:val="22"/>
              </w:rPr>
            </w:pPr>
          </w:p>
        </w:tc>
      </w:tr>
      <w:tr w:rsidR="00F95CC7" w:rsidRPr="00F95CC7" w14:paraId="77B1A0F3" w14:textId="77777777" w:rsidTr="00D72CBB">
        <w:tc>
          <w:tcPr>
            <w:tcW w:w="1078" w:type="pct"/>
          </w:tcPr>
          <w:p w14:paraId="7EBC4B60" w14:textId="77777777" w:rsidR="00F95CC7" w:rsidRPr="00F95CC7" w:rsidRDefault="00F95CC7" w:rsidP="00F95CC7">
            <w:pPr>
              <w:ind w:left="0"/>
              <w:contextualSpacing/>
              <w:rPr>
                <w:sz w:val="22"/>
              </w:rPr>
            </w:pPr>
            <w:r w:rsidRPr="00F95CC7">
              <w:rPr>
                <w:sz w:val="22"/>
              </w:rPr>
              <w:t>Category 4</w:t>
            </w:r>
          </w:p>
        </w:tc>
        <w:tc>
          <w:tcPr>
            <w:tcW w:w="1361" w:type="pct"/>
            <w:shd w:val="clear" w:color="auto" w:fill="auto"/>
          </w:tcPr>
          <w:p w14:paraId="18A4AE12" w14:textId="77777777" w:rsidR="00F95CC7" w:rsidRPr="00F95CC7" w:rsidRDefault="00F95CC7" w:rsidP="00F95CC7">
            <w:pPr>
              <w:ind w:left="0"/>
              <w:contextualSpacing/>
              <w:rPr>
                <w:sz w:val="22"/>
              </w:rPr>
            </w:pPr>
          </w:p>
        </w:tc>
        <w:tc>
          <w:tcPr>
            <w:tcW w:w="2562" w:type="pct"/>
          </w:tcPr>
          <w:p w14:paraId="00B69653" w14:textId="77777777" w:rsidR="00F95CC7" w:rsidRPr="00F95CC7" w:rsidRDefault="00F95CC7" w:rsidP="00F95CC7">
            <w:pPr>
              <w:ind w:left="0"/>
              <w:contextualSpacing/>
              <w:rPr>
                <w:sz w:val="22"/>
              </w:rPr>
            </w:pPr>
          </w:p>
        </w:tc>
      </w:tr>
      <w:tr w:rsidR="00F95CC7" w:rsidRPr="00F95CC7" w14:paraId="75FE74BD" w14:textId="77777777" w:rsidTr="00D72CBB">
        <w:tc>
          <w:tcPr>
            <w:tcW w:w="1078" w:type="pct"/>
          </w:tcPr>
          <w:p w14:paraId="74789053" w14:textId="77777777" w:rsidR="00F95CC7" w:rsidRPr="00F95CC7" w:rsidRDefault="00F95CC7" w:rsidP="00F95CC7">
            <w:pPr>
              <w:ind w:left="0"/>
              <w:contextualSpacing/>
              <w:rPr>
                <w:sz w:val="22"/>
              </w:rPr>
            </w:pPr>
            <w:r w:rsidRPr="00F95CC7">
              <w:rPr>
                <w:sz w:val="22"/>
              </w:rPr>
              <w:t>Category 5</w:t>
            </w:r>
          </w:p>
        </w:tc>
        <w:tc>
          <w:tcPr>
            <w:tcW w:w="1361" w:type="pct"/>
            <w:shd w:val="clear" w:color="auto" w:fill="auto"/>
          </w:tcPr>
          <w:p w14:paraId="5045A3E2" w14:textId="77777777" w:rsidR="00F95CC7" w:rsidRPr="00F95CC7" w:rsidRDefault="00F95CC7" w:rsidP="00F95CC7">
            <w:pPr>
              <w:ind w:left="0"/>
              <w:contextualSpacing/>
              <w:rPr>
                <w:sz w:val="22"/>
              </w:rPr>
            </w:pPr>
          </w:p>
        </w:tc>
        <w:tc>
          <w:tcPr>
            <w:tcW w:w="2562" w:type="pct"/>
          </w:tcPr>
          <w:p w14:paraId="1AACE5F4" w14:textId="77777777" w:rsidR="00F95CC7" w:rsidRPr="00F95CC7" w:rsidRDefault="00F95CC7" w:rsidP="00F95CC7">
            <w:pPr>
              <w:ind w:left="0"/>
              <w:contextualSpacing/>
              <w:rPr>
                <w:sz w:val="22"/>
              </w:rPr>
            </w:pPr>
          </w:p>
        </w:tc>
      </w:tr>
    </w:tbl>
    <w:p w14:paraId="3DD17238" w14:textId="77777777" w:rsidR="00F95CC7" w:rsidRPr="00F95CC7" w:rsidRDefault="00F95CC7" w:rsidP="00F95CC7">
      <w:pPr>
        <w:ind w:left="0"/>
        <w:jc w:val="left"/>
      </w:pPr>
    </w:p>
    <w:p w14:paraId="2717960D" w14:textId="77777777" w:rsidR="00F95CC7" w:rsidRPr="00F95CC7" w:rsidRDefault="00F95CC7" w:rsidP="00F95CC7">
      <w:pPr>
        <w:ind w:left="0"/>
        <w:jc w:val="left"/>
      </w:pPr>
    </w:p>
    <w:p w14:paraId="4EE4440B" w14:textId="77777777" w:rsidR="00F95CC7" w:rsidRPr="00F95CC7" w:rsidRDefault="00F95CC7" w:rsidP="00F95CC7">
      <w:pPr>
        <w:ind w:left="0"/>
        <w:jc w:val="left"/>
      </w:pPr>
    </w:p>
    <w:p w14:paraId="2613333D" w14:textId="77777777" w:rsidR="00F95CC7" w:rsidRPr="00F95CC7" w:rsidRDefault="00F95CC7" w:rsidP="00F95CC7">
      <w:pPr>
        <w:ind w:left="0"/>
        <w:jc w:val="left"/>
      </w:pPr>
      <w:r w:rsidRPr="00F95CC7">
        <w:lastRenderedPageBreak/>
        <w:t>Table 6: Explanation for Not Attaining the Prescribed Target*</w:t>
      </w:r>
    </w:p>
    <w:tbl>
      <w:tblPr>
        <w:tblW w:w="11090" w:type="dxa"/>
        <w:tblLook w:val="04A0" w:firstRow="1" w:lastRow="0" w:firstColumn="1" w:lastColumn="0" w:noHBand="0" w:noVBand="1"/>
      </w:tblPr>
      <w:tblGrid>
        <w:gridCol w:w="5575"/>
        <w:gridCol w:w="5515"/>
      </w:tblGrid>
      <w:tr w:rsidR="00F95CC7" w:rsidRPr="00F95CC7" w14:paraId="3C0BED29" w14:textId="77777777" w:rsidTr="00D72CBB">
        <w:trPr>
          <w:trHeight w:val="275"/>
        </w:trPr>
        <w:tc>
          <w:tcPr>
            <w:tcW w:w="5575" w:type="dxa"/>
            <w:tcBorders>
              <w:top w:val="single" w:sz="4" w:space="0" w:color="auto"/>
              <w:left w:val="single" w:sz="4" w:space="0" w:color="auto"/>
              <w:bottom w:val="single" w:sz="4" w:space="0" w:color="auto"/>
              <w:right w:val="single" w:sz="4" w:space="0" w:color="auto"/>
            </w:tcBorders>
            <w:shd w:val="clear" w:color="auto" w:fill="auto"/>
            <w:noWrap/>
            <w:hideMark/>
          </w:tcPr>
          <w:p w14:paraId="49A16B73"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Collection Target by The Government (%)</w:t>
            </w:r>
          </w:p>
        </w:tc>
        <w:tc>
          <w:tcPr>
            <w:tcW w:w="5515" w:type="dxa"/>
            <w:tcBorders>
              <w:top w:val="single" w:sz="4" w:space="0" w:color="auto"/>
              <w:left w:val="nil"/>
              <w:bottom w:val="single" w:sz="4" w:space="0" w:color="auto"/>
              <w:right w:val="single" w:sz="4" w:space="0" w:color="auto"/>
            </w:tcBorders>
            <w:shd w:val="clear" w:color="auto" w:fill="auto"/>
            <w:noWrap/>
            <w:hideMark/>
          </w:tcPr>
          <w:p w14:paraId="50A3EEC5"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 </w:t>
            </w:r>
          </w:p>
        </w:tc>
      </w:tr>
      <w:tr w:rsidR="00F95CC7" w:rsidRPr="00F95CC7" w14:paraId="1B58F6E9"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3095FF75" w14:textId="377F6B3C"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 xml:space="preserve">Collection Rate Attained by The </w:t>
            </w:r>
            <w:r w:rsidR="006F1CC9">
              <w:rPr>
                <w:rFonts w:ascii="Calibri" w:eastAsia="Times New Roman" w:hAnsi="Calibri" w:cs="Calibri"/>
                <w:b/>
                <w:bCs/>
                <w:color w:val="000000"/>
                <w:kern w:val="0"/>
                <w:sz w:val="22"/>
                <w:szCs w:val="22"/>
                <w14:ligatures w14:val="none"/>
              </w:rPr>
              <w:t xml:space="preserve">Obliged Entities </w:t>
            </w:r>
            <w:r w:rsidRPr="00F95CC7">
              <w:rPr>
                <w:rFonts w:ascii="Calibri" w:eastAsia="Times New Roman" w:hAnsi="Calibri" w:cs="Calibri"/>
                <w:b/>
                <w:bCs/>
                <w:color w:val="000000"/>
                <w:kern w:val="0"/>
                <w:sz w:val="22"/>
                <w:szCs w:val="22"/>
                <w14:ligatures w14:val="none"/>
              </w:rPr>
              <w:t>(%)</w:t>
            </w:r>
          </w:p>
        </w:tc>
        <w:tc>
          <w:tcPr>
            <w:tcW w:w="5515" w:type="dxa"/>
            <w:tcBorders>
              <w:top w:val="nil"/>
              <w:left w:val="nil"/>
              <w:bottom w:val="single" w:sz="4" w:space="0" w:color="auto"/>
              <w:right w:val="single" w:sz="4" w:space="0" w:color="auto"/>
            </w:tcBorders>
            <w:shd w:val="clear" w:color="auto" w:fill="auto"/>
            <w:noWrap/>
            <w:hideMark/>
          </w:tcPr>
          <w:p w14:paraId="057602E0"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 </w:t>
            </w:r>
          </w:p>
        </w:tc>
      </w:tr>
      <w:tr w:rsidR="00F95CC7" w:rsidRPr="00F95CC7" w14:paraId="21BC48BF"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3F051093"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Reasons For Not Attaining the Collection Targets</w:t>
            </w:r>
          </w:p>
        </w:tc>
        <w:tc>
          <w:tcPr>
            <w:tcW w:w="5515" w:type="dxa"/>
            <w:tcBorders>
              <w:top w:val="nil"/>
              <w:left w:val="nil"/>
              <w:bottom w:val="single" w:sz="4" w:space="0" w:color="auto"/>
              <w:right w:val="single" w:sz="4" w:space="0" w:color="auto"/>
            </w:tcBorders>
            <w:shd w:val="clear" w:color="auto" w:fill="auto"/>
            <w:noWrap/>
            <w:hideMark/>
          </w:tcPr>
          <w:p w14:paraId="4059BFA1"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a.</w:t>
            </w:r>
          </w:p>
          <w:p w14:paraId="4E19505D"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b.</w:t>
            </w:r>
          </w:p>
          <w:p w14:paraId="3C2CE790"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c.</w:t>
            </w:r>
          </w:p>
        </w:tc>
      </w:tr>
      <w:tr w:rsidR="00F95CC7" w:rsidRPr="00F95CC7" w14:paraId="7A39E599"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4F3F7B29"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Way Forward to Attain the Collection Target</w:t>
            </w:r>
          </w:p>
        </w:tc>
        <w:tc>
          <w:tcPr>
            <w:tcW w:w="5515" w:type="dxa"/>
            <w:tcBorders>
              <w:top w:val="nil"/>
              <w:left w:val="nil"/>
              <w:bottom w:val="single" w:sz="4" w:space="0" w:color="auto"/>
              <w:right w:val="single" w:sz="4" w:space="0" w:color="auto"/>
            </w:tcBorders>
            <w:shd w:val="clear" w:color="auto" w:fill="auto"/>
            <w:noWrap/>
            <w:hideMark/>
          </w:tcPr>
          <w:p w14:paraId="5164C170"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a.</w:t>
            </w:r>
          </w:p>
          <w:p w14:paraId="215DD4F5"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b.</w:t>
            </w:r>
          </w:p>
          <w:p w14:paraId="27BF8ABB"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c.</w:t>
            </w:r>
          </w:p>
        </w:tc>
      </w:tr>
      <w:tr w:rsidR="00F95CC7" w:rsidRPr="00F95CC7" w14:paraId="70D3E7F7"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1A2A0B3B"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Recycle Target by The Government (%)</w:t>
            </w:r>
          </w:p>
        </w:tc>
        <w:tc>
          <w:tcPr>
            <w:tcW w:w="5515" w:type="dxa"/>
            <w:tcBorders>
              <w:top w:val="nil"/>
              <w:left w:val="nil"/>
              <w:bottom w:val="single" w:sz="4" w:space="0" w:color="auto"/>
              <w:right w:val="single" w:sz="4" w:space="0" w:color="auto"/>
            </w:tcBorders>
            <w:shd w:val="clear" w:color="auto" w:fill="auto"/>
            <w:noWrap/>
            <w:hideMark/>
          </w:tcPr>
          <w:p w14:paraId="59FD9898"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 </w:t>
            </w:r>
          </w:p>
        </w:tc>
      </w:tr>
      <w:tr w:rsidR="00F95CC7" w:rsidRPr="00F95CC7" w14:paraId="3796691D"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0C76EC64" w14:textId="27FD346D"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 xml:space="preserve">Recycle Rate Attained by The </w:t>
            </w:r>
            <w:r w:rsidR="006F1CC9">
              <w:rPr>
                <w:rFonts w:ascii="Calibri" w:eastAsia="Times New Roman" w:hAnsi="Calibri" w:cs="Calibri"/>
                <w:b/>
                <w:bCs/>
                <w:color w:val="000000"/>
                <w:kern w:val="0"/>
                <w:sz w:val="22"/>
                <w:szCs w:val="22"/>
                <w14:ligatures w14:val="none"/>
              </w:rPr>
              <w:t xml:space="preserve">Obliged Entities </w:t>
            </w:r>
            <w:r w:rsidRPr="00F95CC7">
              <w:rPr>
                <w:rFonts w:ascii="Calibri" w:eastAsia="Times New Roman" w:hAnsi="Calibri" w:cs="Calibri"/>
                <w:b/>
                <w:bCs/>
                <w:color w:val="000000"/>
                <w:kern w:val="0"/>
                <w:sz w:val="22"/>
                <w:szCs w:val="22"/>
                <w14:ligatures w14:val="none"/>
              </w:rPr>
              <w:t>(%)</w:t>
            </w:r>
          </w:p>
        </w:tc>
        <w:tc>
          <w:tcPr>
            <w:tcW w:w="5515" w:type="dxa"/>
            <w:tcBorders>
              <w:top w:val="nil"/>
              <w:left w:val="nil"/>
              <w:bottom w:val="single" w:sz="4" w:space="0" w:color="auto"/>
              <w:right w:val="single" w:sz="4" w:space="0" w:color="auto"/>
            </w:tcBorders>
            <w:shd w:val="clear" w:color="auto" w:fill="auto"/>
            <w:noWrap/>
            <w:hideMark/>
          </w:tcPr>
          <w:p w14:paraId="49575CF8"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 </w:t>
            </w:r>
          </w:p>
        </w:tc>
      </w:tr>
      <w:tr w:rsidR="00F95CC7" w:rsidRPr="00F95CC7" w14:paraId="54ED50C7"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204B6144"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 xml:space="preserve">Reasons For Not Attaining the Recycle Target </w:t>
            </w:r>
          </w:p>
        </w:tc>
        <w:tc>
          <w:tcPr>
            <w:tcW w:w="5515" w:type="dxa"/>
            <w:tcBorders>
              <w:top w:val="nil"/>
              <w:left w:val="nil"/>
              <w:bottom w:val="single" w:sz="4" w:space="0" w:color="auto"/>
              <w:right w:val="single" w:sz="4" w:space="0" w:color="auto"/>
            </w:tcBorders>
            <w:shd w:val="clear" w:color="auto" w:fill="auto"/>
            <w:noWrap/>
            <w:hideMark/>
          </w:tcPr>
          <w:p w14:paraId="06DF3E7B"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a.</w:t>
            </w:r>
          </w:p>
          <w:p w14:paraId="3D6CA0D1"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b.</w:t>
            </w:r>
          </w:p>
          <w:p w14:paraId="0B624B3E"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c.</w:t>
            </w:r>
          </w:p>
        </w:tc>
      </w:tr>
      <w:tr w:rsidR="00F95CC7" w:rsidRPr="00F95CC7" w14:paraId="553E6D4E" w14:textId="77777777" w:rsidTr="00D72CBB">
        <w:trPr>
          <w:trHeight w:val="275"/>
        </w:trPr>
        <w:tc>
          <w:tcPr>
            <w:tcW w:w="5575" w:type="dxa"/>
            <w:tcBorders>
              <w:top w:val="nil"/>
              <w:left w:val="single" w:sz="4" w:space="0" w:color="auto"/>
              <w:bottom w:val="single" w:sz="4" w:space="0" w:color="auto"/>
              <w:right w:val="single" w:sz="4" w:space="0" w:color="auto"/>
            </w:tcBorders>
            <w:shd w:val="clear" w:color="auto" w:fill="auto"/>
            <w:noWrap/>
            <w:hideMark/>
          </w:tcPr>
          <w:p w14:paraId="2F40D888" w14:textId="77777777" w:rsidR="00F95CC7" w:rsidRPr="00F95CC7" w:rsidRDefault="00F95CC7" w:rsidP="00F95CC7">
            <w:pPr>
              <w:spacing w:after="0" w:line="240" w:lineRule="auto"/>
              <w:ind w:left="0"/>
              <w:jc w:val="left"/>
              <w:rPr>
                <w:rFonts w:ascii="Calibri" w:eastAsia="Times New Roman" w:hAnsi="Calibri" w:cs="Calibri"/>
                <w:b/>
                <w:bCs/>
                <w:color w:val="000000"/>
                <w:kern w:val="0"/>
                <w:sz w:val="22"/>
                <w:szCs w:val="22"/>
                <w14:ligatures w14:val="none"/>
              </w:rPr>
            </w:pPr>
            <w:r w:rsidRPr="00F95CC7">
              <w:rPr>
                <w:rFonts w:ascii="Calibri" w:eastAsia="Times New Roman" w:hAnsi="Calibri" w:cs="Calibri"/>
                <w:b/>
                <w:bCs/>
                <w:color w:val="000000"/>
                <w:kern w:val="0"/>
                <w:sz w:val="22"/>
                <w:szCs w:val="22"/>
                <w14:ligatures w14:val="none"/>
              </w:rPr>
              <w:t>Way Forward to Attain the Recycle Target</w:t>
            </w:r>
          </w:p>
        </w:tc>
        <w:tc>
          <w:tcPr>
            <w:tcW w:w="5515" w:type="dxa"/>
            <w:tcBorders>
              <w:top w:val="nil"/>
              <w:left w:val="nil"/>
              <w:bottom w:val="single" w:sz="4" w:space="0" w:color="auto"/>
              <w:right w:val="single" w:sz="4" w:space="0" w:color="auto"/>
            </w:tcBorders>
            <w:shd w:val="clear" w:color="auto" w:fill="auto"/>
            <w:noWrap/>
            <w:hideMark/>
          </w:tcPr>
          <w:p w14:paraId="65BFA502"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a.</w:t>
            </w:r>
          </w:p>
          <w:p w14:paraId="042A2222"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b.</w:t>
            </w:r>
          </w:p>
          <w:p w14:paraId="5F6C351C" w14:textId="77777777" w:rsidR="00F95CC7" w:rsidRPr="00F95CC7" w:rsidRDefault="00F95CC7" w:rsidP="00F95CC7">
            <w:pPr>
              <w:spacing w:after="0" w:line="240" w:lineRule="auto"/>
              <w:ind w:left="0"/>
              <w:jc w:val="left"/>
              <w:rPr>
                <w:rFonts w:ascii="Calibri" w:eastAsia="Times New Roman" w:hAnsi="Calibri" w:cs="Calibri"/>
                <w:color w:val="000000"/>
                <w:kern w:val="0"/>
                <w:sz w:val="22"/>
                <w:szCs w:val="22"/>
                <w14:ligatures w14:val="none"/>
              </w:rPr>
            </w:pPr>
            <w:r w:rsidRPr="00F95CC7">
              <w:rPr>
                <w:rFonts w:ascii="Calibri" w:eastAsia="Times New Roman" w:hAnsi="Calibri" w:cs="Calibri"/>
                <w:color w:val="000000"/>
                <w:kern w:val="0"/>
                <w:sz w:val="22"/>
                <w:szCs w:val="22"/>
                <w14:ligatures w14:val="none"/>
              </w:rPr>
              <w:t>c</w:t>
            </w:r>
          </w:p>
        </w:tc>
      </w:tr>
    </w:tbl>
    <w:p w14:paraId="56F42605" w14:textId="77777777" w:rsidR="00F95CC7" w:rsidRPr="00F95CC7" w:rsidRDefault="00F95CC7" w:rsidP="00F95CC7">
      <w:pPr>
        <w:ind w:left="0"/>
        <w:jc w:val="left"/>
      </w:pPr>
    </w:p>
    <w:p w14:paraId="6F63821A" w14:textId="77777777" w:rsidR="00F95CC7" w:rsidRPr="00F95CC7" w:rsidRDefault="00F95CC7" w:rsidP="00F95CC7">
      <w:pPr>
        <w:ind w:left="0"/>
        <w:jc w:val="left"/>
        <w:rPr>
          <w:rFonts w:ascii="Arial" w:hAnsi="Arial" w:cs="Arial"/>
          <w:noProof/>
          <w:sz w:val="20"/>
          <w:szCs w:val="20"/>
        </w:rPr>
      </w:pPr>
      <w:r w:rsidRPr="00F95CC7">
        <w:rPr>
          <w:rFonts w:asciiTheme="minorHAnsi" w:hAnsiTheme="minorHAnsi" w:cstheme="minorBidi"/>
          <w:noProof/>
          <w:sz w:val="22"/>
          <w:szCs w:val="22"/>
        </w:rPr>
        <mc:AlternateContent>
          <mc:Choice Requires="wps">
            <w:drawing>
              <wp:anchor distT="0" distB="0" distL="114300" distR="114300" simplePos="0" relativeHeight="251681792" behindDoc="0" locked="0" layoutInCell="1" allowOverlap="1" wp14:anchorId="5B96DC4A" wp14:editId="73592F28">
                <wp:simplePos x="0" y="0"/>
                <wp:positionH relativeFrom="margin">
                  <wp:posOffset>0</wp:posOffset>
                </wp:positionH>
                <wp:positionV relativeFrom="paragraph">
                  <wp:posOffset>255270</wp:posOffset>
                </wp:positionV>
                <wp:extent cx="6210300" cy="682978"/>
                <wp:effectExtent l="0" t="0" r="0" b="3175"/>
                <wp:wrapNone/>
                <wp:docPr id="2000822862" name="Text Box 1"/>
                <wp:cNvGraphicFramePr/>
                <a:graphic xmlns:a="http://schemas.openxmlformats.org/drawingml/2006/main">
                  <a:graphicData uri="http://schemas.microsoft.com/office/word/2010/wordprocessingShape">
                    <wps:wsp>
                      <wps:cNvSpPr txBox="1"/>
                      <wps:spPr>
                        <a:xfrm>
                          <a:off x="0" y="0"/>
                          <a:ext cx="6210300" cy="682978"/>
                        </a:xfrm>
                        <a:prstGeom prst="rect">
                          <a:avLst/>
                        </a:prstGeom>
                        <a:solidFill>
                          <a:sysClr val="window" lastClr="FFFFFF"/>
                        </a:solidFill>
                        <a:ln w="6350">
                          <a:noFill/>
                        </a:ln>
                      </wps:spPr>
                      <wps:txbx>
                        <w:txbxContent>
                          <w:p w14:paraId="54A28546" w14:textId="77777777" w:rsidR="00D72CBB" w:rsidRDefault="00D72CBB" w:rsidP="00F95CC7">
                            <w:r>
                              <w:t>_____________________________                                                                                ________________</w:t>
                            </w:r>
                          </w:p>
                          <w:p w14:paraId="79DF9F33"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6DC4A" id="_x0000_s1033" type="#_x0000_t202" style="position:absolute;margin-left:0;margin-top:20.1pt;width:489pt;height:53.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" fillcolor="window" stroked="f" strokeweight=".5pt">
                <v:textbox>
                  <w:txbxContent>
                    <w:p w14:paraId="54A28546" w14:textId="77777777" w:rsidR="00D72CBB" w:rsidRDefault="00D72CBB" w:rsidP="00F95CC7">
                      <w:r>
                        <w:t>_____________________________                                                                                ________________</w:t>
                      </w:r>
                    </w:p>
                    <w:p w14:paraId="79DF9F33"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p>
    <w:p w14:paraId="57831C0D" w14:textId="77777777" w:rsidR="00F95CC7" w:rsidRPr="00F95CC7" w:rsidRDefault="00F95CC7" w:rsidP="00F95CC7">
      <w:pPr>
        <w:ind w:left="0"/>
        <w:jc w:val="left"/>
        <w:rPr>
          <w:rFonts w:ascii="Arial" w:hAnsi="Arial" w:cs="Arial"/>
          <w:noProof/>
          <w:sz w:val="20"/>
          <w:szCs w:val="20"/>
        </w:rPr>
      </w:pPr>
    </w:p>
    <w:p w14:paraId="5BD7FB42" w14:textId="77777777" w:rsidR="00F95CC7" w:rsidRPr="00F95CC7" w:rsidRDefault="00F95CC7" w:rsidP="00F95CC7">
      <w:pPr>
        <w:ind w:left="0"/>
        <w:jc w:val="left"/>
      </w:pPr>
      <w:r w:rsidRPr="00F95CC7">
        <w:br w:type="page"/>
      </w:r>
    </w:p>
    <w:p w14:paraId="07CEF955" w14:textId="77777777" w:rsidR="00F95CC7" w:rsidRPr="00F95CC7" w:rsidRDefault="00F95CC7" w:rsidP="00F95CC7">
      <w:pPr>
        <w:ind w:left="0"/>
        <w:jc w:val="center"/>
        <w:outlineLvl w:val="0"/>
        <w:rPr>
          <w:b/>
          <w:bCs/>
        </w:rPr>
      </w:pPr>
      <w:bookmarkStart w:id="36" w:name="_Toc195108113"/>
      <w:r w:rsidRPr="00F95CC7">
        <w:rPr>
          <w:b/>
          <w:bCs/>
        </w:rPr>
        <w:lastRenderedPageBreak/>
        <w:t>Appendix -I (Registration Renewal Format for Obliged Entities)</w:t>
      </w:r>
      <w:bookmarkEnd w:id="36"/>
    </w:p>
    <w:p w14:paraId="2A3FEA00" w14:textId="77777777" w:rsidR="00F95CC7" w:rsidRPr="00F95CC7" w:rsidRDefault="00F95CC7" w:rsidP="00F95CC7">
      <w:pPr>
        <w:ind w:left="0"/>
        <w:jc w:val="center"/>
      </w:pPr>
      <w:r w:rsidRPr="00F95CC7">
        <w:t>Financial Year: 1</w:t>
      </w:r>
      <w:r w:rsidRPr="00F95CC7">
        <w:rPr>
          <w:vertAlign w:val="superscript"/>
        </w:rPr>
        <w:t>st</w:t>
      </w:r>
      <w:r w:rsidRPr="00F95CC7">
        <w:t xml:space="preserve"> July……….. to 30</w:t>
      </w:r>
      <w:r w:rsidRPr="00F95CC7">
        <w:rPr>
          <w:vertAlign w:val="superscript"/>
        </w:rPr>
        <w:t>th</w:t>
      </w:r>
      <w:r w:rsidRPr="00F95CC7">
        <w:t xml:space="preserve"> June………..</w:t>
      </w:r>
    </w:p>
    <w:p w14:paraId="7100DDB6" w14:textId="77777777" w:rsidR="00F95CC7" w:rsidRPr="00F95CC7" w:rsidRDefault="00F95CC7" w:rsidP="00F95CC7">
      <w:pPr>
        <w:numPr>
          <w:ilvl w:val="0"/>
          <w:numId w:val="16"/>
        </w:numPr>
        <w:contextualSpacing/>
        <w:jc w:val="left"/>
      </w:pPr>
      <w:r w:rsidRPr="00F95CC7">
        <w:t>Name of the organization:</w:t>
      </w:r>
    </w:p>
    <w:p w14:paraId="4946758B" w14:textId="77777777" w:rsidR="00F95CC7" w:rsidRPr="00F95CC7" w:rsidRDefault="00F95CC7" w:rsidP="00F95CC7">
      <w:pPr>
        <w:numPr>
          <w:ilvl w:val="0"/>
          <w:numId w:val="16"/>
        </w:numPr>
        <w:contextualSpacing/>
        <w:jc w:val="left"/>
      </w:pPr>
      <w:r w:rsidRPr="00F95CC7">
        <w:t>Type of organization (International/Local):</w:t>
      </w:r>
    </w:p>
    <w:p w14:paraId="2F183B06" w14:textId="77777777" w:rsidR="00F95CC7" w:rsidRPr="00F95CC7" w:rsidRDefault="00F95CC7" w:rsidP="00F95CC7">
      <w:pPr>
        <w:numPr>
          <w:ilvl w:val="0"/>
          <w:numId w:val="16"/>
        </w:numPr>
        <w:contextualSpacing/>
        <w:jc w:val="left"/>
      </w:pPr>
      <w:r w:rsidRPr="00F95CC7">
        <w:t>Contact Person Details:</w:t>
      </w:r>
    </w:p>
    <w:p w14:paraId="4F9D33BD" w14:textId="77777777" w:rsidR="00F95CC7" w:rsidRPr="00F95CC7" w:rsidRDefault="00F95CC7" w:rsidP="00F95CC7">
      <w:pPr>
        <w:numPr>
          <w:ilvl w:val="0"/>
          <w:numId w:val="17"/>
        </w:numPr>
        <w:contextualSpacing/>
        <w:jc w:val="left"/>
      </w:pPr>
      <w:r w:rsidRPr="00F95CC7">
        <w:t>Name:</w:t>
      </w:r>
    </w:p>
    <w:p w14:paraId="5CD6BC57" w14:textId="77777777" w:rsidR="00F95CC7" w:rsidRPr="00F95CC7" w:rsidRDefault="00F95CC7" w:rsidP="00F95CC7">
      <w:pPr>
        <w:numPr>
          <w:ilvl w:val="0"/>
          <w:numId w:val="17"/>
        </w:numPr>
        <w:contextualSpacing/>
        <w:jc w:val="left"/>
      </w:pPr>
      <w:r w:rsidRPr="00F95CC7">
        <w:t>Designation:</w:t>
      </w:r>
    </w:p>
    <w:p w14:paraId="350437EA" w14:textId="77777777" w:rsidR="00F95CC7" w:rsidRPr="00F95CC7" w:rsidRDefault="00F95CC7" w:rsidP="00F95CC7">
      <w:pPr>
        <w:numPr>
          <w:ilvl w:val="0"/>
          <w:numId w:val="17"/>
        </w:numPr>
        <w:contextualSpacing/>
        <w:jc w:val="left"/>
      </w:pPr>
      <w:r w:rsidRPr="00F95CC7">
        <w:t>Mobile:</w:t>
      </w:r>
    </w:p>
    <w:p w14:paraId="7DE1CB78" w14:textId="77777777" w:rsidR="00F95CC7" w:rsidRPr="00F95CC7" w:rsidRDefault="00F95CC7" w:rsidP="00F95CC7">
      <w:pPr>
        <w:numPr>
          <w:ilvl w:val="0"/>
          <w:numId w:val="17"/>
        </w:numPr>
        <w:contextualSpacing/>
        <w:jc w:val="left"/>
      </w:pPr>
      <w:r w:rsidRPr="00F95CC7">
        <w:t xml:space="preserve">Email: </w:t>
      </w:r>
    </w:p>
    <w:p w14:paraId="5A47B506" w14:textId="77777777" w:rsidR="00F95CC7" w:rsidRPr="00F95CC7" w:rsidRDefault="00F95CC7" w:rsidP="00F95CC7">
      <w:pPr>
        <w:numPr>
          <w:ilvl w:val="0"/>
          <w:numId w:val="16"/>
        </w:numPr>
        <w:contextualSpacing/>
        <w:jc w:val="left"/>
      </w:pPr>
      <w:r w:rsidRPr="00F95CC7">
        <w:t>Head office in Bangladesh:</w:t>
      </w:r>
    </w:p>
    <w:p w14:paraId="0BF89FE5" w14:textId="77777777" w:rsidR="00F95CC7" w:rsidRPr="00F95CC7" w:rsidRDefault="00F95CC7" w:rsidP="00F95CC7">
      <w:pPr>
        <w:numPr>
          <w:ilvl w:val="0"/>
          <w:numId w:val="16"/>
        </w:numPr>
        <w:contextualSpacing/>
        <w:jc w:val="left"/>
      </w:pPr>
      <w:r w:rsidRPr="00F95CC7">
        <w:t>Official Mailing address:</w:t>
      </w:r>
    </w:p>
    <w:p w14:paraId="5C1AB934" w14:textId="77777777" w:rsidR="00F95CC7" w:rsidRPr="00F95CC7" w:rsidRDefault="00F95CC7" w:rsidP="00F95CC7">
      <w:pPr>
        <w:numPr>
          <w:ilvl w:val="0"/>
          <w:numId w:val="16"/>
        </w:numPr>
        <w:contextualSpacing/>
        <w:jc w:val="left"/>
      </w:pPr>
      <w:r w:rsidRPr="00F95CC7">
        <w:t>Total Employees in Bangladesh:</w:t>
      </w:r>
    </w:p>
    <w:p w14:paraId="083FF5C2" w14:textId="77777777" w:rsidR="00F95CC7" w:rsidRPr="00F95CC7" w:rsidRDefault="00F95CC7" w:rsidP="00F95CC7">
      <w:pPr>
        <w:numPr>
          <w:ilvl w:val="0"/>
          <w:numId w:val="16"/>
        </w:numPr>
        <w:contextualSpacing/>
        <w:jc w:val="left"/>
      </w:pPr>
      <w:r w:rsidRPr="00F95CC7">
        <w:t>Do you have your own recycling plant (yes/no):</w:t>
      </w:r>
    </w:p>
    <w:p w14:paraId="18C3BC3E" w14:textId="77777777" w:rsidR="00F95CC7" w:rsidRPr="00F95CC7" w:rsidRDefault="00F95CC7" w:rsidP="00F95CC7">
      <w:pPr>
        <w:numPr>
          <w:ilvl w:val="0"/>
          <w:numId w:val="16"/>
        </w:numPr>
        <w:contextualSpacing/>
        <w:jc w:val="left"/>
      </w:pPr>
      <w:r w:rsidRPr="00F95CC7">
        <w:t>Do you have any partnership with NGO/CMO for collection and recycling of plastic waste (yes/no):</w:t>
      </w:r>
    </w:p>
    <w:p w14:paraId="281942CF" w14:textId="77777777" w:rsidR="00F95CC7" w:rsidRPr="00F95CC7" w:rsidRDefault="00F95CC7" w:rsidP="00F95CC7">
      <w:pPr>
        <w:numPr>
          <w:ilvl w:val="0"/>
          <w:numId w:val="16"/>
        </w:numPr>
        <w:contextualSpacing/>
        <w:jc w:val="left"/>
      </w:pPr>
      <w:r w:rsidRPr="00F95CC7">
        <w:t>If yes, please provide details with supported attachments</w:t>
      </w:r>
    </w:p>
    <w:p w14:paraId="6C24C016" w14:textId="77777777" w:rsidR="00F95CC7" w:rsidRPr="00F95CC7" w:rsidRDefault="00F95CC7" w:rsidP="00F95CC7">
      <w:pPr>
        <w:numPr>
          <w:ilvl w:val="0"/>
          <w:numId w:val="16"/>
        </w:numPr>
        <w:contextualSpacing/>
        <w:jc w:val="left"/>
      </w:pPr>
      <w:r w:rsidRPr="00F95CC7">
        <w:t>Type of plastic item and plastic packaging materials sale (Food/Non-Food/Both):</w:t>
      </w:r>
    </w:p>
    <w:p w14:paraId="58E9F15E" w14:textId="77777777" w:rsidR="00F95CC7" w:rsidRPr="00F95CC7" w:rsidRDefault="00F95CC7" w:rsidP="00F95CC7">
      <w:pPr>
        <w:numPr>
          <w:ilvl w:val="0"/>
          <w:numId w:val="16"/>
        </w:numPr>
        <w:contextualSpacing/>
        <w:jc w:val="left"/>
        <w:rPr>
          <w:b/>
          <w:bCs/>
        </w:rPr>
      </w:pPr>
      <w:r w:rsidRPr="00F95CC7">
        <w:t>Documents required for registration</w:t>
      </w:r>
      <w:r w:rsidRPr="00F95CC7">
        <w:rPr>
          <w:b/>
          <w:bCs/>
        </w:rPr>
        <w:t>: (</w:t>
      </w:r>
      <w:r w:rsidRPr="00F95CC7">
        <w:t>1)</w:t>
      </w:r>
      <w:r w:rsidRPr="00F95CC7">
        <w:rPr>
          <w:b/>
          <w:bCs/>
        </w:rPr>
        <w:t xml:space="preserve"> </w:t>
      </w:r>
      <w:r w:rsidRPr="00F95CC7">
        <w:t xml:space="preserve">Trade License (2) TIN (3) BIN (4) VAT Registration Number: (5) Company Registration Number (6) Import Registration Certificate (7) Environment Clearance Certificate (ECC): </w:t>
      </w:r>
    </w:p>
    <w:p w14:paraId="21DD9A36" w14:textId="77777777" w:rsidR="00F95CC7" w:rsidRPr="00F95CC7" w:rsidRDefault="00F95CC7" w:rsidP="00F95CC7">
      <w:pPr>
        <w:ind w:left="0"/>
        <w:contextualSpacing/>
        <w:rPr>
          <w:b/>
          <w:bCs/>
        </w:rPr>
      </w:pPr>
    </w:p>
    <w:p w14:paraId="4D71D525" w14:textId="77777777" w:rsidR="00F95CC7" w:rsidRPr="00F95CC7" w:rsidRDefault="00F95CC7" w:rsidP="00F95CC7">
      <w:pPr>
        <w:ind w:left="0"/>
        <w:contextualSpacing/>
        <w:rPr>
          <w:b/>
          <w:bCs/>
        </w:rPr>
      </w:pPr>
      <w:r w:rsidRPr="00F95CC7">
        <w:rPr>
          <w:b/>
          <w:bCs/>
        </w:rPr>
        <w:t>Table 1: Production and Uses</w:t>
      </w:r>
    </w:p>
    <w:tbl>
      <w:tblPr>
        <w:tblW w:w="13948" w:type="dxa"/>
        <w:tblLook w:val="04A0" w:firstRow="1" w:lastRow="0" w:firstColumn="1" w:lastColumn="0" w:noHBand="0" w:noVBand="1"/>
      </w:tblPr>
      <w:tblGrid>
        <w:gridCol w:w="1242"/>
        <w:gridCol w:w="1581"/>
        <w:gridCol w:w="433"/>
        <w:gridCol w:w="1577"/>
        <w:gridCol w:w="433"/>
        <w:gridCol w:w="2037"/>
        <w:gridCol w:w="433"/>
        <w:gridCol w:w="1731"/>
        <w:gridCol w:w="433"/>
        <w:gridCol w:w="1591"/>
        <w:gridCol w:w="433"/>
        <w:gridCol w:w="1591"/>
        <w:gridCol w:w="433"/>
      </w:tblGrid>
      <w:tr w:rsidR="00F95CC7" w:rsidRPr="00F95CC7" w14:paraId="5BF264D0" w14:textId="77777777" w:rsidTr="00D72CBB">
        <w:trPr>
          <w:trHeight w:val="300"/>
          <w:tblHeader/>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0AC9E1"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Category</w:t>
            </w:r>
          </w:p>
        </w:tc>
        <w:tc>
          <w:tcPr>
            <w:tcW w:w="6496" w:type="dxa"/>
            <w:gridSpan w:val="6"/>
            <w:tcBorders>
              <w:top w:val="single" w:sz="4" w:space="0" w:color="auto"/>
              <w:left w:val="nil"/>
              <w:bottom w:val="single" w:sz="4" w:space="0" w:color="auto"/>
              <w:right w:val="single" w:sz="4" w:space="0" w:color="auto"/>
            </w:tcBorders>
            <w:shd w:val="clear" w:color="auto" w:fill="auto"/>
            <w:hideMark/>
          </w:tcPr>
          <w:p w14:paraId="6FEF839E"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Volume of Production </w:t>
            </w:r>
          </w:p>
        </w:tc>
        <w:tc>
          <w:tcPr>
            <w:tcW w:w="6211" w:type="dxa"/>
            <w:gridSpan w:val="6"/>
            <w:tcBorders>
              <w:top w:val="single" w:sz="4" w:space="0" w:color="auto"/>
              <w:left w:val="nil"/>
              <w:bottom w:val="single" w:sz="4" w:space="0" w:color="auto"/>
              <w:right w:val="single" w:sz="4" w:space="0" w:color="auto"/>
            </w:tcBorders>
            <w:shd w:val="clear" w:color="auto" w:fill="auto"/>
            <w:hideMark/>
          </w:tcPr>
          <w:p w14:paraId="52993E28"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 Uses of Plastic (Ton/year)</w:t>
            </w:r>
          </w:p>
        </w:tc>
      </w:tr>
      <w:tr w:rsidR="00F95CC7" w:rsidRPr="00F95CC7" w14:paraId="08BABBB2" w14:textId="77777777" w:rsidTr="00D72CBB">
        <w:trPr>
          <w:trHeight w:val="300"/>
          <w:tblHeader/>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7D12690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2012" w:type="dxa"/>
            <w:gridSpan w:val="2"/>
            <w:tcBorders>
              <w:top w:val="single" w:sz="4" w:space="0" w:color="auto"/>
              <w:left w:val="nil"/>
              <w:bottom w:val="single" w:sz="4" w:space="0" w:color="auto"/>
              <w:right w:val="single" w:sz="4" w:space="0" w:color="000000"/>
            </w:tcBorders>
            <w:shd w:val="clear" w:color="auto" w:fill="auto"/>
            <w:noWrap/>
            <w:hideMark/>
          </w:tcPr>
          <w:p w14:paraId="46555B10"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Locally Brought</w:t>
            </w:r>
          </w:p>
        </w:tc>
        <w:tc>
          <w:tcPr>
            <w:tcW w:w="2009" w:type="dxa"/>
            <w:gridSpan w:val="2"/>
            <w:tcBorders>
              <w:top w:val="single" w:sz="4" w:space="0" w:color="auto"/>
              <w:left w:val="nil"/>
              <w:bottom w:val="single" w:sz="4" w:space="0" w:color="auto"/>
              <w:right w:val="single" w:sz="4" w:space="0" w:color="000000"/>
            </w:tcBorders>
            <w:shd w:val="clear" w:color="auto" w:fill="auto"/>
            <w:noWrap/>
            <w:hideMark/>
          </w:tcPr>
          <w:p w14:paraId="53933CF8"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Self-Produced</w:t>
            </w:r>
          </w:p>
        </w:tc>
        <w:tc>
          <w:tcPr>
            <w:tcW w:w="2475" w:type="dxa"/>
            <w:gridSpan w:val="2"/>
            <w:tcBorders>
              <w:top w:val="single" w:sz="4" w:space="0" w:color="auto"/>
              <w:left w:val="nil"/>
              <w:bottom w:val="single" w:sz="4" w:space="0" w:color="auto"/>
              <w:right w:val="single" w:sz="4" w:space="0" w:color="000000"/>
            </w:tcBorders>
            <w:shd w:val="clear" w:color="auto" w:fill="auto"/>
            <w:noWrap/>
            <w:hideMark/>
          </w:tcPr>
          <w:p w14:paraId="5296CCDC"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Volume of Plastic Imported</w:t>
            </w:r>
          </w:p>
        </w:tc>
        <w:tc>
          <w:tcPr>
            <w:tcW w:w="2165" w:type="dxa"/>
            <w:gridSpan w:val="2"/>
            <w:tcBorders>
              <w:top w:val="single" w:sz="4" w:space="0" w:color="auto"/>
              <w:left w:val="nil"/>
              <w:bottom w:val="single" w:sz="4" w:space="0" w:color="auto"/>
              <w:right w:val="single" w:sz="4" w:space="0" w:color="000000"/>
            </w:tcBorders>
            <w:shd w:val="clear" w:color="auto" w:fill="auto"/>
            <w:noWrap/>
            <w:hideMark/>
          </w:tcPr>
          <w:p w14:paraId="7E3DFACC"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 xml:space="preserve">Local Sale </w:t>
            </w:r>
          </w:p>
        </w:tc>
        <w:tc>
          <w:tcPr>
            <w:tcW w:w="2023" w:type="dxa"/>
            <w:gridSpan w:val="2"/>
            <w:tcBorders>
              <w:top w:val="single" w:sz="4" w:space="0" w:color="auto"/>
              <w:left w:val="nil"/>
              <w:bottom w:val="single" w:sz="4" w:space="0" w:color="auto"/>
              <w:right w:val="single" w:sz="4" w:space="0" w:color="000000"/>
            </w:tcBorders>
            <w:shd w:val="clear" w:color="auto" w:fill="auto"/>
            <w:noWrap/>
            <w:hideMark/>
          </w:tcPr>
          <w:p w14:paraId="2ACB4D03"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Export</w:t>
            </w:r>
          </w:p>
        </w:tc>
        <w:tc>
          <w:tcPr>
            <w:tcW w:w="2023" w:type="dxa"/>
            <w:gridSpan w:val="2"/>
            <w:tcBorders>
              <w:top w:val="single" w:sz="4" w:space="0" w:color="auto"/>
              <w:left w:val="nil"/>
              <w:bottom w:val="single" w:sz="4" w:space="0" w:color="auto"/>
              <w:right w:val="single" w:sz="4" w:space="0" w:color="000000"/>
            </w:tcBorders>
            <w:shd w:val="clear" w:color="auto" w:fill="auto"/>
            <w:noWrap/>
            <w:hideMark/>
          </w:tcPr>
          <w:p w14:paraId="54562AF4" w14:textId="77777777" w:rsidR="00F95CC7" w:rsidRPr="00F95CC7" w:rsidRDefault="00F95CC7" w:rsidP="00F95CC7">
            <w:pPr>
              <w:spacing w:after="0" w:line="240" w:lineRule="auto"/>
              <w:ind w:left="0"/>
              <w:jc w:val="center"/>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Total</w:t>
            </w:r>
          </w:p>
        </w:tc>
      </w:tr>
      <w:tr w:rsidR="00F95CC7" w:rsidRPr="00F95CC7" w14:paraId="66D4A0E1" w14:textId="77777777" w:rsidTr="00D72CBB">
        <w:trPr>
          <w:trHeight w:val="900"/>
          <w:tblHeader/>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7EBF4219"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p>
        </w:tc>
        <w:tc>
          <w:tcPr>
            <w:tcW w:w="1599" w:type="dxa"/>
            <w:tcBorders>
              <w:top w:val="nil"/>
              <w:left w:val="nil"/>
              <w:bottom w:val="single" w:sz="4" w:space="0" w:color="auto"/>
              <w:right w:val="single" w:sz="4" w:space="0" w:color="auto"/>
            </w:tcBorders>
            <w:shd w:val="clear" w:color="auto" w:fill="auto"/>
            <w:hideMark/>
          </w:tcPr>
          <w:p w14:paraId="0A57C04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63774B2A"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596" w:type="dxa"/>
            <w:tcBorders>
              <w:top w:val="nil"/>
              <w:left w:val="nil"/>
              <w:bottom w:val="single" w:sz="4" w:space="0" w:color="auto"/>
              <w:right w:val="single" w:sz="4" w:space="0" w:color="auto"/>
            </w:tcBorders>
            <w:shd w:val="clear" w:color="auto" w:fill="auto"/>
            <w:hideMark/>
          </w:tcPr>
          <w:p w14:paraId="728B6405"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688904E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2062" w:type="dxa"/>
            <w:tcBorders>
              <w:top w:val="nil"/>
              <w:left w:val="nil"/>
              <w:bottom w:val="single" w:sz="4" w:space="0" w:color="auto"/>
              <w:right w:val="single" w:sz="4" w:space="0" w:color="auto"/>
            </w:tcBorders>
            <w:shd w:val="clear" w:color="auto" w:fill="auto"/>
            <w:hideMark/>
          </w:tcPr>
          <w:p w14:paraId="6B8D2FAF"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226B47C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752" w:type="dxa"/>
            <w:tcBorders>
              <w:top w:val="nil"/>
              <w:left w:val="nil"/>
              <w:bottom w:val="single" w:sz="4" w:space="0" w:color="auto"/>
              <w:right w:val="single" w:sz="4" w:space="0" w:color="auto"/>
            </w:tcBorders>
            <w:shd w:val="clear" w:color="auto" w:fill="auto"/>
            <w:hideMark/>
          </w:tcPr>
          <w:p w14:paraId="08ACA8A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62CE0972"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10" w:type="dxa"/>
            <w:tcBorders>
              <w:top w:val="nil"/>
              <w:left w:val="nil"/>
              <w:bottom w:val="single" w:sz="4" w:space="0" w:color="auto"/>
              <w:right w:val="single" w:sz="4" w:space="0" w:color="auto"/>
            </w:tcBorders>
            <w:shd w:val="clear" w:color="auto" w:fill="auto"/>
            <w:hideMark/>
          </w:tcPr>
          <w:p w14:paraId="154D35E8"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4E19B070"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c>
          <w:tcPr>
            <w:tcW w:w="1610" w:type="dxa"/>
            <w:tcBorders>
              <w:top w:val="nil"/>
              <w:left w:val="nil"/>
              <w:bottom w:val="single" w:sz="4" w:space="0" w:color="auto"/>
              <w:right w:val="single" w:sz="4" w:space="0" w:color="auto"/>
            </w:tcBorders>
            <w:shd w:val="clear" w:color="auto" w:fill="auto"/>
            <w:hideMark/>
          </w:tcPr>
          <w:p w14:paraId="4A92AA81"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Amount (Tons/year)</w:t>
            </w:r>
          </w:p>
        </w:tc>
        <w:tc>
          <w:tcPr>
            <w:tcW w:w="413" w:type="dxa"/>
            <w:tcBorders>
              <w:top w:val="nil"/>
              <w:left w:val="nil"/>
              <w:bottom w:val="single" w:sz="4" w:space="0" w:color="auto"/>
              <w:right w:val="single" w:sz="4" w:space="0" w:color="auto"/>
            </w:tcBorders>
            <w:shd w:val="clear" w:color="auto" w:fill="auto"/>
            <w:noWrap/>
            <w:hideMark/>
          </w:tcPr>
          <w:p w14:paraId="77A3ED54" w14:textId="77777777" w:rsidR="00F95CC7" w:rsidRPr="00F95CC7" w:rsidRDefault="00F95CC7" w:rsidP="00F95CC7">
            <w:pPr>
              <w:spacing w:after="0" w:line="240" w:lineRule="auto"/>
              <w:ind w:left="0"/>
              <w:jc w:val="left"/>
              <w:rPr>
                <w:rFonts w:eastAsia="Times New Roman"/>
                <w:b/>
                <w:bCs/>
                <w:color w:val="000000"/>
                <w:kern w:val="0"/>
                <w:sz w:val="22"/>
                <w:szCs w:val="22"/>
                <w14:ligatures w14:val="none"/>
              </w:rPr>
            </w:pPr>
            <w:r w:rsidRPr="00F95CC7">
              <w:rPr>
                <w:rFonts w:eastAsia="Times New Roman"/>
                <w:b/>
                <w:bCs/>
                <w:color w:val="000000"/>
                <w:kern w:val="0"/>
                <w:sz w:val="22"/>
                <w:szCs w:val="22"/>
                <w14:ligatures w14:val="none"/>
              </w:rPr>
              <w:t>%</w:t>
            </w:r>
          </w:p>
        </w:tc>
      </w:tr>
      <w:tr w:rsidR="00F95CC7" w:rsidRPr="00F95CC7" w14:paraId="69CE3515"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062CD13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006255D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1</w:t>
            </w:r>
          </w:p>
          <w:p w14:paraId="5784CBF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C908910"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Cont.</w:t>
            </w:r>
          </w:p>
        </w:tc>
        <w:tc>
          <w:tcPr>
            <w:tcW w:w="1599" w:type="dxa"/>
            <w:tcBorders>
              <w:top w:val="nil"/>
              <w:left w:val="nil"/>
              <w:bottom w:val="single" w:sz="4" w:space="0" w:color="auto"/>
              <w:right w:val="single" w:sz="4" w:space="0" w:color="auto"/>
            </w:tcBorders>
            <w:shd w:val="clear" w:color="auto" w:fill="auto"/>
            <w:noWrap/>
            <w:hideMark/>
          </w:tcPr>
          <w:p w14:paraId="6FE6E8A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lastRenderedPageBreak/>
              <w:t> </w:t>
            </w:r>
          </w:p>
        </w:tc>
        <w:tc>
          <w:tcPr>
            <w:tcW w:w="413" w:type="dxa"/>
            <w:tcBorders>
              <w:top w:val="nil"/>
              <w:left w:val="nil"/>
              <w:bottom w:val="single" w:sz="4" w:space="0" w:color="auto"/>
              <w:right w:val="single" w:sz="4" w:space="0" w:color="auto"/>
            </w:tcBorders>
            <w:shd w:val="clear" w:color="auto" w:fill="auto"/>
            <w:noWrap/>
            <w:hideMark/>
          </w:tcPr>
          <w:p w14:paraId="08773CB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6160CBE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597A9F0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5033A80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8C2289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7B9C72C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BEC76DD"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7998E13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904C82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477F83F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1F6880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3AB53498"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26D7691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30E71E2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D7D6C2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FAA0847"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790C60E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AEEB1A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6222E40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F92EAE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724BBF7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5EFD471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359E32B9"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110CC17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3166DF6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52953ED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4298C8C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A5C1C4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7374EF33"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54AF879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6CF21DB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1F6B28F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6D0E33DC"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54E8735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49E74B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7DF1CBE7"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0285B53"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6744431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0CF7FB5"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73632A3A"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E57ED5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4E398051"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0EFC8F7A"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0A18EBF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79209EB1"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01AC66B3"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hideMark/>
          </w:tcPr>
          <w:p w14:paraId="68095DF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4A663F2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4F92332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lastRenderedPageBreak/>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6C24E64" w14:textId="77777777" w:rsidR="00F95CC7" w:rsidRPr="00F95CC7" w:rsidRDefault="00F95CC7" w:rsidP="00F95CC7">
            <w:pPr>
              <w:spacing w:after="0" w:line="240" w:lineRule="auto"/>
              <w:ind w:left="0"/>
              <w:jc w:val="right"/>
              <w:rPr>
                <w:rFonts w:eastAsia="Times New Roman"/>
                <w:color w:val="000000"/>
                <w:kern w:val="0"/>
                <w14:ligatures w14:val="none"/>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hideMark/>
          </w:tcPr>
          <w:p w14:paraId="574634A2"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lastRenderedPageBreak/>
              <w:t> </w:t>
            </w:r>
          </w:p>
        </w:tc>
        <w:tc>
          <w:tcPr>
            <w:tcW w:w="413" w:type="dxa"/>
            <w:tcBorders>
              <w:top w:val="nil"/>
              <w:left w:val="nil"/>
              <w:bottom w:val="single" w:sz="4" w:space="0" w:color="auto"/>
              <w:right w:val="single" w:sz="4" w:space="0" w:color="auto"/>
            </w:tcBorders>
            <w:shd w:val="clear" w:color="auto" w:fill="auto"/>
            <w:noWrap/>
            <w:hideMark/>
          </w:tcPr>
          <w:p w14:paraId="3B5E10A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596" w:type="dxa"/>
            <w:tcBorders>
              <w:top w:val="nil"/>
              <w:left w:val="nil"/>
              <w:bottom w:val="single" w:sz="4" w:space="0" w:color="auto"/>
              <w:right w:val="single" w:sz="4" w:space="0" w:color="auto"/>
            </w:tcBorders>
            <w:shd w:val="clear" w:color="auto" w:fill="auto"/>
            <w:noWrap/>
            <w:hideMark/>
          </w:tcPr>
          <w:p w14:paraId="22B2B748"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3D2E175A"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2062" w:type="dxa"/>
            <w:tcBorders>
              <w:top w:val="nil"/>
              <w:left w:val="nil"/>
              <w:bottom w:val="single" w:sz="4" w:space="0" w:color="auto"/>
              <w:right w:val="single" w:sz="4" w:space="0" w:color="auto"/>
            </w:tcBorders>
            <w:shd w:val="clear" w:color="auto" w:fill="auto"/>
            <w:noWrap/>
            <w:hideMark/>
          </w:tcPr>
          <w:p w14:paraId="2C42BB80"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171FF53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752" w:type="dxa"/>
            <w:tcBorders>
              <w:top w:val="nil"/>
              <w:left w:val="nil"/>
              <w:bottom w:val="single" w:sz="4" w:space="0" w:color="auto"/>
              <w:right w:val="single" w:sz="4" w:space="0" w:color="auto"/>
            </w:tcBorders>
            <w:shd w:val="clear" w:color="auto" w:fill="auto"/>
            <w:noWrap/>
            <w:hideMark/>
          </w:tcPr>
          <w:p w14:paraId="401019E6"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4BE663E"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5765429F"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62B9AF64"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1610" w:type="dxa"/>
            <w:tcBorders>
              <w:top w:val="nil"/>
              <w:left w:val="nil"/>
              <w:bottom w:val="single" w:sz="4" w:space="0" w:color="auto"/>
              <w:right w:val="single" w:sz="4" w:space="0" w:color="auto"/>
            </w:tcBorders>
            <w:shd w:val="clear" w:color="auto" w:fill="auto"/>
            <w:noWrap/>
            <w:hideMark/>
          </w:tcPr>
          <w:p w14:paraId="088A832C"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c>
          <w:tcPr>
            <w:tcW w:w="413" w:type="dxa"/>
            <w:tcBorders>
              <w:top w:val="nil"/>
              <w:left w:val="nil"/>
              <w:bottom w:val="single" w:sz="4" w:space="0" w:color="auto"/>
              <w:right w:val="single" w:sz="4" w:space="0" w:color="auto"/>
            </w:tcBorders>
            <w:shd w:val="clear" w:color="auto" w:fill="auto"/>
            <w:noWrap/>
            <w:hideMark/>
          </w:tcPr>
          <w:p w14:paraId="44D6DB6B" w14:textId="77777777" w:rsidR="00F95CC7" w:rsidRPr="00F95CC7" w:rsidRDefault="00F95CC7" w:rsidP="00F95CC7">
            <w:pPr>
              <w:spacing w:after="0" w:line="240" w:lineRule="auto"/>
              <w:ind w:left="0"/>
              <w:jc w:val="left"/>
              <w:rPr>
                <w:rFonts w:eastAsia="Times New Roman"/>
                <w:color w:val="000000"/>
                <w:kern w:val="0"/>
                <w14:ligatures w14:val="none"/>
              </w:rPr>
            </w:pPr>
            <w:r w:rsidRPr="00F95CC7">
              <w:rPr>
                <w:rFonts w:eastAsia="Times New Roman"/>
                <w:color w:val="000000"/>
                <w:kern w:val="0"/>
                <w14:ligatures w14:val="none"/>
              </w:rPr>
              <w:t> </w:t>
            </w:r>
          </w:p>
        </w:tc>
      </w:tr>
      <w:tr w:rsidR="00F95CC7" w:rsidRPr="00F95CC7" w14:paraId="689DEE79"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tcPr>
          <w:p w14:paraId="4DEC97CD"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088864D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391AD5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6B42B57"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599" w:type="dxa"/>
            <w:tcBorders>
              <w:top w:val="nil"/>
              <w:left w:val="nil"/>
              <w:bottom w:val="single" w:sz="4" w:space="0" w:color="auto"/>
              <w:right w:val="single" w:sz="4" w:space="0" w:color="auto"/>
            </w:tcBorders>
            <w:shd w:val="clear" w:color="auto" w:fill="auto"/>
            <w:noWrap/>
          </w:tcPr>
          <w:p w14:paraId="38EF73C2"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538BA6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6" w:type="dxa"/>
            <w:tcBorders>
              <w:top w:val="nil"/>
              <w:left w:val="nil"/>
              <w:bottom w:val="single" w:sz="4" w:space="0" w:color="auto"/>
              <w:right w:val="single" w:sz="4" w:space="0" w:color="auto"/>
            </w:tcBorders>
            <w:shd w:val="clear" w:color="auto" w:fill="auto"/>
            <w:noWrap/>
          </w:tcPr>
          <w:p w14:paraId="7C550FC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664C7015"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2062" w:type="dxa"/>
            <w:tcBorders>
              <w:top w:val="nil"/>
              <w:left w:val="nil"/>
              <w:bottom w:val="single" w:sz="4" w:space="0" w:color="auto"/>
              <w:right w:val="single" w:sz="4" w:space="0" w:color="auto"/>
            </w:tcBorders>
            <w:shd w:val="clear" w:color="auto" w:fill="auto"/>
            <w:noWrap/>
          </w:tcPr>
          <w:p w14:paraId="1D74C773"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241436E2"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752" w:type="dxa"/>
            <w:tcBorders>
              <w:top w:val="nil"/>
              <w:left w:val="nil"/>
              <w:bottom w:val="single" w:sz="4" w:space="0" w:color="auto"/>
              <w:right w:val="single" w:sz="4" w:space="0" w:color="auto"/>
            </w:tcBorders>
            <w:shd w:val="clear" w:color="auto" w:fill="auto"/>
            <w:noWrap/>
          </w:tcPr>
          <w:p w14:paraId="368A471B"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71D6A9D4"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533E0DB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0EA2293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7E14BC42"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7C872B88" w14:textId="77777777" w:rsidR="00F95CC7" w:rsidRPr="00F95CC7" w:rsidRDefault="00F95CC7" w:rsidP="00F95CC7">
            <w:pPr>
              <w:spacing w:after="0" w:line="240" w:lineRule="auto"/>
              <w:ind w:left="0"/>
              <w:jc w:val="left"/>
              <w:rPr>
                <w:rFonts w:eastAsia="Times New Roman"/>
                <w:color w:val="000000"/>
                <w:kern w:val="0"/>
                <w14:ligatures w14:val="none"/>
              </w:rPr>
            </w:pPr>
          </w:p>
        </w:tc>
      </w:tr>
      <w:tr w:rsidR="00F95CC7" w:rsidRPr="00F95CC7" w14:paraId="185BB43D" w14:textId="77777777" w:rsidTr="00D72CBB">
        <w:trPr>
          <w:trHeight w:val="300"/>
        </w:trPr>
        <w:tc>
          <w:tcPr>
            <w:tcW w:w="1241" w:type="dxa"/>
            <w:tcBorders>
              <w:top w:val="nil"/>
              <w:left w:val="single" w:sz="4" w:space="0" w:color="auto"/>
              <w:bottom w:val="single" w:sz="4" w:space="0" w:color="auto"/>
              <w:right w:val="single" w:sz="4" w:space="0" w:color="auto"/>
            </w:tcBorders>
            <w:shd w:val="clear" w:color="auto" w:fill="auto"/>
            <w:noWrap/>
          </w:tcPr>
          <w:p w14:paraId="0DD291B8"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599" w:type="dxa"/>
            <w:tcBorders>
              <w:top w:val="nil"/>
              <w:left w:val="nil"/>
              <w:bottom w:val="single" w:sz="4" w:space="0" w:color="auto"/>
              <w:right w:val="single" w:sz="4" w:space="0" w:color="auto"/>
            </w:tcBorders>
            <w:shd w:val="clear" w:color="auto" w:fill="auto"/>
            <w:noWrap/>
          </w:tcPr>
          <w:p w14:paraId="622CF9B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7273B777"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596" w:type="dxa"/>
            <w:tcBorders>
              <w:top w:val="nil"/>
              <w:left w:val="nil"/>
              <w:bottom w:val="single" w:sz="4" w:space="0" w:color="auto"/>
              <w:right w:val="single" w:sz="4" w:space="0" w:color="auto"/>
            </w:tcBorders>
            <w:shd w:val="clear" w:color="auto" w:fill="auto"/>
            <w:noWrap/>
          </w:tcPr>
          <w:p w14:paraId="5C524AF6"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C12AD96"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2062" w:type="dxa"/>
            <w:tcBorders>
              <w:top w:val="nil"/>
              <w:left w:val="nil"/>
              <w:bottom w:val="single" w:sz="4" w:space="0" w:color="auto"/>
              <w:right w:val="single" w:sz="4" w:space="0" w:color="auto"/>
            </w:tcBorders>
            <w:shd w:val="clear" w:color="auto" w:fill="auto"/>
            <w:noWrap/>
          </w:tcPr>
          <w:p w14:paraId="539A34C0"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5DE67ABF"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752" w:type="dxa"/>
            <w:tcBorders>
              <w:top w:val="nil"/>
              <w:left w:val="nil"/>
              <w:bottom w:val="single" w:sz="4" w:space="0" w:color="auto"/>
              <w:right w:val="single" w:sz="4" w:space="0" w:color="auto"/>
            </w:tcBorders>
            <w:shd w:val="clear" w:color="auto" w:fill="auto"/>
            <w:noWrap/>
          </w:tcPr>
          <w:p w14:paraId="6DFFD8C9"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0B2C8A56"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46C3CDB3"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60B7184D"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1610" w:type="dxa"/>
            <w:tcBorders>
              <w:top w:val="nil"/>
              <w:left w:val="nil"/>
              <w:bottom w:val="single" w:sz="4" w:space="0" w:color="auto"/>
              <w:right w:val="single" w:sz="4" w:space="0" w:color="auto"/>
            </w:tcBorders>
            <w:shd w:val="clear" w:color="auto" w:fill="auto"/>
            <w:noWrap/>
          </w:tcPr>
          <w:p w14:paraId="6B2C3EBA" w14:textId="77777777" w:rsidR="00F95CC7" w:rsidRPr="00F95CC7" w:rsidRDefault="00F95CC7" w:rsidP="00F95CC7">
            <w:pPr>
              <w:spacing w:after="0" w:line="240" w:lineRule="auto"/>
              <w:ind w:left="0"/>
              <w:jc w:val="left"/>
              <w:rPr>
                <w:rFonts w:eastAsia="Times New Roman"/>
                <w:color w:val="000000"/>
                <w:kern w:val="0"/>
                <w14:ligatures w14:val="none"/>
              </w:rPr>
            </w:pPr>
          </w:p>
        </w:tc>
        <w:tc>
          <w:tcPr>
            <w:tcW w:w="413" w:type="dxa"/>
            <w:tcBorders>
              <w:top w:val="nil"/>
              <w:left w:val="nil"/>
              <w:bottom w:val="single" w:sz="4" w:space="0" w:color="auto"/>
              <w:right w:val="single" w:sz="4" w:space="0" w:color="auto"/>
            </w:tcBorders>
            <w:shd w:val="clear" w:color="auto" w:fill="auto"/>
            <w:noWrap/>
          </w:tcPr>
          <w:p w14:paraId="1B6F4FF9" w14:textId="77777777" w:rsidR="00F95CC7" w:rsidRPr="00F95CC7" w:rsidRDefault="00F95CC7" w:rsidP="00F95CC7">
            <w:pPr>
              <w:spacing w:after="0" w:line="240" w:lineRule="auto"/>
              <w:ind w:left="0"/>
              <w:jc w:val="left"/>
              <w:rPr>
                <w:rFonts w:eastAsia="Times New Roman"/>
                <w:color w:val="000000"/>
                <w:kern w:val="0"/>
                <w14:ligatures w14:val="none"/>
              </w:rPr>
            </w:pPr>
          </w:p>
        </w:tc>
      </w:tr>
    </w:tbl>
    <w:p w14:paraId="111E4528" w14:textId="77777777" w:rsidR="00F95CC7" w:rsidRPr="00F95CC7" w:rsidRDefault="00F95CC7" w:rsidP="00F95CC7">
      <w:pPr>
        <w:ind w:left="0"/>
        <w:contextualSpacing/>
      </w:pPr>
      <w:r w:rsidRPr="00F95CC7">
        <w:t>*</w:t>
      </w:r>
      <w:r w:rsidRPr="00F95CC7">
        <w:rPr>
          <w:rFonts w:asciiTheme="minorHAnsi" w:hAnsiTheme="minorHAnsi" w:cstheme="minorBidi"/>
          <w:sz w:val="22"/>
          <w:szCs w:val="22"/>
        </w:rPr>
        <w:t xml:space="preserve"> </w:t>
      </w:r>
      <w:r w:rsidRPr="00F95CC7">
        <w:t>Note: Attach supporting documents and Show calculations in an attached document</w:t>
      </w:r>
    </w:p>
    <w:p w14:paraId="514FBD76" w14:textId="77777777" w:rsidR="00F95CC7" w:rsidRPr="00F95CC7" w:rsidRDefault="00F95CC7" w:rsidP="00F95CC7">
      <w:pPr>
        <w:ind w:left="0"/>
        <w:contextualSpacing/>
        <w:rPr>
          <w:b/>
          <w:bCs/>
        </w:rPr>
      </w:pPr>
    </w:p>
    <w:p w14:paraId="7B243EF7" w14:textId="77777777" w:rsidR="00F95CC7" w:rsidRPr="00F95CC7" w:rsidRDefault="00F95CC7" w:rsidP="00F95CC7">
      <w:pPr>
        <w:ind w:left="0"/>
        <w:contextualSpacing/>
        <w:rPr>
          <w:b/>
          <w:bCs/>
        </w:rPr>
      </w:pPr>
    </w:p>
    <w:p w14:paraId="38908789" w14:textId="77777777" w:rsidR="00F95CC7" w:rsidRPr="00F95CC7" w:rsidRDefault="00F95CC7" w:rsidP="00F95CC7">
      <w:pPr>
        <w:ind w:left="0"/>
        <w:contextualSpacing/>
        <w:rPr>
          <w:b/>
          <w:bCs/>
        </w:rPr>
      </w:pPr>
    </w:p>
    <w:p w14:paraId="1BAC6BB6" w14:textId="77777777" w:rsidR="00F95CC7" w:rsidRPr="00F95CC7" w:rsidRDefault="00F95CC7" w:rsidP="00F95CC7">
      <w:pPr>
        <w:ind w:left="0"/>
        <w:contextualSpacing/>
        <w:rPr>
          <w:b/>
          <w:bCs/>
        </w:rPr>
      </w:pPr>
    </w:p>
    <w:p w14:paraId="40ACEFE5" w14:textId="77777777" w:rsidR="00F95CC7" w:rsidRPr="00F95CC7" w:rsidRDefault="00F95CC7" w:rsidP="00F95CC7">
      <w:pPr>
        <w:ind w:left="0"/>
        <w:contextualSpacing/>
        <w:rPr>
          <w:b/>
          <w:bCs/>
        </w:rPr>
      </w:pPr>
    </w:p>
    <w:p w14:paraId="457C08AC" w14:textId="77777777" w:rsidR="00F95CC7" w:rsidRPr="00F95CC7" w:rsidRDefault="00F95CC7" w:rsidP="00F95CC7">
      <w:pPr>
        <w:ind w:left="0"/>
        <w:contextualSpacing/>
        <w:rPr>
          <w:b/>
          <w:bCs/>
        </w:rPr>
      </w:pPr>
    </w:p>
    <w:p w14:paraId="42657837" w14:textId="77777777" w:rsidR="00F95CC7" w:rsidRPr="00F95CC7" w:rsidRDefault="00F95CC7" w:rsidP="00F95CC7">
      <w:pPr>
        <w:ind w:left="0"/>
        <w:contextualSpacing/>
        <w:rPr>
          <w:b/>
          <w:bCs/>
        </w:rPr>
      </w:pPr>
    </w:p>
    <w:p w14:paraId="49C1A5A1" w14:textId="77777777" w:rsidR="00F95CC7" w:rsidRPr="00F95CC7" w:rsidRDefault="00F95CC7" w:rsidP="00F95CC7">
      <w:pPr>
        <w:ind w:left="0"/>
        <w:contextualSpacing/>
        <w:rPr>
          <w:b/>
          <w:bCs/>
        </w:rPr>
      </w:pPr>
    </w:p>
    <w:p w14:paraId="24FBEE8D" w14:textId="77777777" w:rsidR="00F95CC7" w:rsidRPr="00F95CC7" w:rsidRDefault="00F95CC7" w:rsidP="00F95CC7">
      <w:pPr>
        <w:ind w:left="0"/>
        <w:contextualSpacing/>
        <w:rPr>
          <w:b/>
          <w:bCs/>
        </w:rPr>
      </w:pPr>
    </w:p>
    <w:p w14:paraId="6FFB61A0" w14:textId="77777777" w:rsidR="00F95CC7" w:rsidRPr="00F95CC7" w:rsidRDefault="00F95CC7" w:rsidP="00F95CC7">
      <w:pPr>
        <w:ind w:left="0"/>
        <w:contextualSpacing/>
        <w:rPr>
          <w:b/>
          <w:bCs/>
        </w:rPr>
      </w:pPr>
    </w:p>
    <w:p w14:paraId="19DD1F21" w14:textId="77777777" w:rsidR="00F95CC7" w:rsidRPr="00F95CC7" w:rsidRDefault="00F95CC7" w:rsidP="00F95CC7">
      <w:pPr>
        <w:ind w:left="0"/>
        <w:contextualSpacing/>
        <w:rPr>
          <w:b/>
          <w:bCs/>
        </w:rPr>
      </w:pPr>
      <w:r w:rsidRPr="00F95CC7">
        <w:rPr>
          <w:b/>
          <w:bCs/>
        </w:rPr>
        <w:lastRenderedPageBreak/>
        <w:t>Table 2: Collection Targets and Achieved Target Adopting Methods</w:t>
      </w:r>
    </w:p>
    <w:tbl>
      <w:tblPr>
        <w:tblW w:w="12457" w:type="dxa"/>
        <w:tblLook w:val="04A0" w:firstRow="1" w:lastRow="0" w:firstColumn="1" w:lastColumn="0" w:noHBand="0" w:noVBand="1"/>
      </w:tblPr>
      <w:tblGrid>
        <w:gridCol w:w="1376"/>
        <w:gridCol w:w="1499"/>
        <w:gridCol w:w="1014"/>
        <w:gridCol w:w="2304"/>
        <w:gridCol w:w="2361"/>
        <w:gridCol w:w="1114"/>
        <w:gridCol w:w="2789"/>
      </w:tblGrid>
      <w:tr w:rsidR="00F95CC7" w:rsidRPr="00F95CC7" w14:paraId="56C18A17" w14:textId="77777777" w:rsidTr="00D72CBB">
        <w:trPr>
          <w:trHeight w:val="289"/>
          <w:tblHeader/>
        </w:trPr>
        <w:tc>
          <w:tcPr>
            <w:tcW w:w="13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FFECF5"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26725"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Collection Target (%)</w:t>
            </w:r>
          </w:p>
        </w:tc>
        <w:tc>
          <w:tcPr>
            <w:tcW w:w="9582" w:type="dxa"/>
            <w:gridSpan w:val="5"/>
            <w:tcBorders>
              <w:top w:val="single" w:sz="4" w:space="0" w:color="auto"/>
              <w:left w:val="nil"/>
              <w:bottom w:val="single" w:sz="4" w:space="0" w:color="auto"/>
              <w:right w:val="single" w:sz="4" w:space="0" w:color="000000"/>
            </w:tcBorders>
            <w:shd w:val="clear" w:color="auto" w:fill="auto"/>
            <w:noWrap/>
            <w:hideMark/>
          </w:tcPr>
          <w:p w14:paraId="0BABBEC0"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4EE2A054" w14:textId="77777777" w:rsidTr="00D72CBB">
        <w:trPr>
          <w:trHeight w:val="289"/>
          <w:tblHeader/>
        </w:trPr>
        <w:tc>
          <w:tcPr>
            <w:tcW w:w="1376" w:type="dxa"/>
            <w:vMerge/>
            <w:tcBorders>
              <w:top w:val="single" w:sz="4" w:space="0" w:color="auto"/>
              <w:left w:val="single" w:sz="4" w:space="0" w:color="auto"/>
              <w:bottom w:val="single" w:sz="4" w:space="0" w:color="auto"/>
              <w:right w:val="single" w:sz="4" w:space="0" w:color="auto"/>
            </w:tcBorders>
            <w:vAlign w:val="center"/>
            <w:hideMark/>
          </w:tcPr>
          <w:p w14:paraId="59DB72F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52D73D8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hideMark/>
          </w:tcPr>
          <w:p w14:paraId="26617523"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304" w:type="dxa"/>
            <w:tcBorders>
              <w:top w:val="nil"/>
              <w:left w:val="nil"/>
              <w:bottom w:val="single" w:sz="4" w:space="0" w:color="auto"/>
              <w:right w:val="single" w:sz="4" w:space="0" w:color="auto"/>
            </w:tcBorders>
            <w:shd w:val="clear" w:color="auto" w:fill="auto"/>
            <w:noWrap/>
            <w:hideMark/>
          </w:tcPr>
          <w:p w14:paraId="03D77F8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361" w:type="dxa"/>
            <w:tcBorders>
              <w:top w:val="nil"/>
              <w:left w:val="nil"/>
              <w:bottom w:val="single" w:sz="4" w:space="0" w:color="auto"/>
              <w:right w:val="single" w:sz="4" w:space="0" w:color="auto"/>
            </w:tcBorders>
            <w:shd w:val="clear" w:color="auto" w:fill="auto"/>
            <w:noWrap/>
            <w:hideMark/>
          </w:tcPr>
          <w:p w14:paraId="7D453B21"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114" w:type="dxa"/>
            <w:tcBorders>
              <w:top w:val="nil"/>
              <w:left w:val="nil"/>
              <w:bottom w:val="single" w:sz="4" w:space="0" w:color="auto"/>
              <w:right w:val="single" w:sz="4" w:space="0" w:color="auto"/>
            </w:tcBorders>
            <w:shd w:val="clear" w:color="auto" w:fill="auto"/>
            <w:noWrap/>
            <w:hideMark/>
          </w:tcPr>
          <w:p w14:paraId="63FA6B4E"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789" w:type="dxa"/>
            <w:tcBorders>
              <w:top w:val="single" w:sz="4" w:space="0" w:color="auto"/>
              <w:left w:val="nil"/>
              <w:bottom w:val="single" w:sz="4" w:space="0" w:color="auto"/>
              <w:right w:val="single" w:sz="4" w:space="0" w:color="auto"/>
            </w:tcBorders>
            <w:shd w:val="clear" w:color="auto" w:fill="auto"/>
            <w:noWrap/>
            <w:hideMark/>
          </w:tcPr>
          <w:p w14:paraId="18F3752B"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12EC6A8A"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672D88B6"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58E291E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704E27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617130B2"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499" w:type="dxa"/>
            <w:tcBorders>
              <w:top w:val="nil"/>
              <w:left w:val="nil"/>
              <w:bottom w:val="single" w:sz="4" w:space="0" w:color="auto"/>
              <w:right w:val="single" w:sz="4" w:space="0" w:color="auto"/>
            </w:tcBorders>
            <w:shd w:val="clear" w:color="auto" w:fill="auto"/>
            <w:noWrap/>
            <w:vAlign w:val="bottom"/>
            <w:hideMark/>
          </w:tcPr>
          <w:p w14:paraId="4E65F65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38A8C4C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3D92816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387A33B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431EC64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single" w:sz="4" w:space="0" w:color="auto"/>
              <w:left w:val="nil"/>
              <w:bottom w:val="single" w:sz="4" w:space="0" w:color="auto"/>
              <w:right w:val="single" w:sz="4" w:space="0" w:color="auto"/>
            </w:tcBorders>
            <w:shd w:val="clear" w:color="auto" w:fill="auto"/>
            <w:noWrap/>
            <w:vAlign w:val="bottom"/>
            <w:hideMark/>
          </w:tcPr>
          <w:p w14:paraId="0EA9609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0D5A7021"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12BFDB2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6546D7F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9D7B0B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2A326BD"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1811D45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7F0CB3F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2562310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42FFA8E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64FF1A6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single" w:sz="4" w:space="0" w:color="auto"/>
              <w:left w:val="nil"/>
              <w:bottom w:val="single" w:sz="4" w:space="0" w:color="auto"/>
              <w:right w:val="single" w:sz="4" w:space="0" w:color="auto"/>
            </w:tcBorders>
            <w:shd w:val="clear" w:color="auto" w:fill="auto"/>
            <w:noWrap/>
            <w:vAlign w:val="bottom"/>
            <w:hideMark/>
          </w:tcPr>
          <w:p w14:paraId="29A3D62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5DB8872B"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618C680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628067D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31C1730"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7B29137"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3879995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14" w:type="dxa"/>
            <w:tcBorders>
              <w:top w:val="nil"/>
              <w:left w:val="nil"/>
              <w:bottom w:val="single" w:sz="4" w:space="0" w:color="auto"/>
              <w:right w:val="single" w:sz="4" w:space="0" w:color="auto"/>
            </w:tcBorders>
            <w:shd w:val="clear" w:color="auto" w:fill="auto"/>
            <w:noWrap/>
            <w:vAlign w:val="bottom"/>
            <w:hideMark/>
          </w:tcPr>
          <w:p w14:paraId="2BFD48F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2EE5372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2A826E1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68C68A2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nil"/>
              <w:left w:val="nil"/>
              <w:bottom w:val="single" w:sz="4" w:space="0" w:color="auto"/>
              <w:right w:val="single" w:sz="4" w:space="0" w:color="auto"/>
            </w:tcBorders>
            <w:shd w:val="clear" w:color="auto" w:fill="auto"/>
            <w:noWrap/>
            <w:vAlign w:val="bottom"/>
            <w:hideMark/>
          </w:tcPr>
          <w:p w14:paraId="23ADCDA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2DEAA077"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hideMark/>
          </w:tcPr>
          <w:p w14:paraId="0B26593C"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593A19C1"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4FADB7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6C2B368"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lastRenderedPageBreak/>
              <w:t xml:space="preserve">              Cont.</w:t>
            </w:r>
          </w:p>
        </w:tc>
        <w:tc>
          <w:tcPr>
            <w:tcW w:w="1499" w:type="dxa"/>
            <w:tcBorders>
              <w:top w:val="nil"/>
              <w:left w:val="nil"/>
              <w:bottom w:val="single" w:sz="4" w:space="0" w:color="auto"/>
              <w:right w:val="single" w:sz="4" w:space="0" w:color="auto"/>
            </w:tcBorders>
            <w:shd w:val="clear" w:color="auto" w:fill="auto"/>
            <w:noWrap/>
            <w:vAlign w:val="bottom"/>
            <w:hideMark/>
          </w:tcPr>
          <w:p w14:paraId="36697FB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1014" w:type="dxa"/>
            <w:tcBorders>
              <w:top w:val="nil"/>
              <w:left w:val="nil"/>
              <w:bottom w:val="single" w:sz="4" w:space="0" w:color="auto"/>
              <w:right w:val="single" w:sz="4" w:space="0" w:color="auto"/>
            </w:tcBorders>
            <w:shd w:val="clear" w:color="auto" w:fill="auto"/>
            <w:noWrap/>
            <w:vAlign w:val="bottom"/>
            <w:hideMark/>
          </w:tcPr>
          <w:p w14:paraId="085453C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04" w:type="dxa"/>
            <w:tcBorders>
              <w:top w:val="nil"/>
              <w:left w:val="nil"/>
              <w:bottom w:val="single" w:sz="4" w:space="0" w:color="auto"/>
              <w:right w:val="single" w:sz="4" w:space="0" w:color="auto"/>
            </w:tcBorders>
            <w:shd w:val="clear" w:color="auto" w:fill="auto"/>
            <w:noWrap/>
            <w:vAlign w:val="bottom"/>
            <w:hideMark/>
          </w:tcPr>
          <w:p w14:paraId="261F1F7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61" w:type="dxa"/>
            <w:tcBorders>
              <w:top w:val="nil"/>
              <w:left w:val="nil"/>
              <w:bottom w:val="single" w:sz="4" w:space="0" w:color="auto"/>
              <w:right w:val="single" w:sz="4" w:space="0" w:color="auto"/>
            </w:tcBorders>
            <w:shd w:val="clear" w:color="auto" w:fill="auto"/>
            <w:noWrap/>
            <w:vAlign w:val="bottom"/>
            <w:hideMark/>
          </w:tcPr>
          <w:p w14:paraId="1307AD3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14" w:type="dxa"/>
            <w:tcBorders>
              <w:top w:val="nil"/>
              <w:left w:val="nil"/>
              <w:bottom w:val="single" w:sz="4" w:space="0" w:color="auto"/>
              <w:right w:val="single" w:sz="4" w:space="0" w:color="auto"/>
            </w:tcBorders>
            <w:shd w:val="clear" w:color="auto" w:fill="auto"/>
            <w:noWrap/>
            <w:vAlign w:val="bottom"/>
            <w:hideMark/>
          </w:tcPr>
          <w:p w14:paraId="288DEB2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89" w:type="dxa"/>
            <w:tcBorders>
              <w:top w:val="nil"/>
              <w:left w:val="nil"/>
              <w:bottom w:val="single" w:sz="4" w:space="0" w:color="auto"/>
              <w:right w:val="single" w:sz="4" w:space="0" w:color="auto"/>
            </w:tcBorders>
            <w:shd w:val="clear" w:color="auto" w:fill="auto"/>
            <w:noWrap/>
            <w:vAlign w:val="bottom"/>
            <w:hideMark/>
          </w:tcPr>
          <w:p w14:paraId="678329E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17CC130B"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tcPr>
          <w:p w14:paraId="1D1AB526"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24A423F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48044DD6"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682AF0C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499" w:type="dxa"/>
            <w:tcBorders>
              <w:top w:val="nil"/>
              <w:left w:val="nil"/>
              <w:bottom w:val="single" w:sz="4" w:space="0" w:color="auto"/>
              <w:right w:val="single" w:sz="4" w:space="0" w:color="auto"/>
            </w:tcBorders>
            <w:shd w:val="clear" w:color="auto" w:fill="auto"/>
            <w:noWrap/>
            <w:vAlign w:val="bottom"/>
          </w:tcPr>
          <w:p w14:paraId="526484B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vAlign w:val="bottom"/>
          </w:tcPr>
          <w:p w14:paraId="7544730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04" w:type="dxa"/>
            <w:tcBorders>
              <w:top w:val="nil"/>
              <w:left w:val="nil"/>
              <w:bottom w:val="single" w:sz="4" w:space="0" w:color="auto"/>
              <w:right w:val="single" w:sz="4" w:space="0" w:color="auto"/>
            </w:tcBorders>
            <w:shd w:val="clear" w:color="auto" w:fill="auto"/>
            <w:noWrap/>
            <w:vAlign w:val="bottom"/>
          </w:tcPr>
          <w:p w14:paraId="5DFE2B8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61" w:type="dxa"/>
            <w:tcBorders>
              <w:top w:val="nil"/>
              <w:left w:val="nil"/>
              <w:bottom w:val="single" w:sz="4" w:space="0" w:color="auto"/>
              <w:right w:val="single" w:sz="4" w:space="0" w:color="auto"/>
            </w:tcBorders>
            <w:shd w:val="clear" w:color="auto" w:fill="auto"/>
            <w:noWrap/>
            <w:vAlign w:val="bottom"/>
          </w:tcPr>
          <w:p w14:paraId="7ADA008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14" w:type="dxa"/>
            <w:tcBorders>
              <w:top w:val="nil"/>
              <w:left w:val="nil"/>
              <w:bottom w:val="single" w:sz="4" w:space="0" w:color="auto"/>
              <w:right w:val="single" w:sz="4" w:space="0" w:color="auto"/>
            </w:tcBorders>
            <w:shd w:val="clear" w:color="auto" w:fill="auto"/>
            <w:noWrap/>
            <w:vAlign w:val="bottom"/>
          </w:tcPr>
          <w:p w14:paraId="1854789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89" w:type="dxa"/>
            <w:tcBorders>
              <w:top w:val="nil"/>
              <w:left w:val="nil"/>
              <w:bottom w:val="single" w:sz="4" w:space="0" w:color="auto"/>
              <w:right w:val="single" w:sz="4" w:space="0" w:color="auto"/>
            </w:tcBorders>
            <w:shd w:val="clear" w:color="auto" w:fill="auto"/>
            <w:noWrap/>
            <w:vAlign w:val="bottom"/>
          </w:tcPr>
          <w:p w14:paraId="7BA22E0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6AB98439" w14:textId="77777777" w:rsidTr="00D72CBB">
        <w:trPr>
          <w:trHeight w:val="289"/>
        </w:trPr>
        <w:tc>
          <w:tcPr>
            <w:tcW w:w="1376" w:type="dxa"/>
            <w:tcBorders>
              <w:top w:val="nil"/>
              <w:left w:val="single" w:sz="4" w:space="0" w:color="auto"/>
              <w:bottom w:val="single" w:sz="4" w:space="0" w:color="auto"/>
              <w:right w:val="single" w:sz="4" w:space="0" w:color="auto"/>
            </w:tcBorders>
            <w:shd w:val="clear" w:color="auto" w:fill="auto"/>
            <w:noWrap/>
          </w:tcPr>
          <w:p w14:paraId="0B033A7B"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499" w:type="dxa"/>
            <w:tcBorders>
              <w:top w:val="nil"/>
              <w:left w:val="nil"/>
              <w:bottom w:val="single" w:sz="4" w:space="0" w:color="auto"/>
              <w:right w:val="single" w:sz="4" w:space="0" w:color="auto"/>
            </w:tcBorders>
            <w:shd w:val="clear" w:color="auto" w:fill="auto"/>
            <w:noWrap/>
            <w:vAlign w:val="bottom"/>
          </w:tcPr>
          <w:p w14:paraId="15E73DF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14" w:type="dxa"/>
            <w:tcBorders>
              <w:top w:val="nil"/>
              <w:left w:val="nil"/>
              <w:bottom w:val="single" w:sz="4" w:space="0" w:color="auto"/>
              <w:right w:val="single" w:sz="4" w:space="0" w:color="auto"/>
            </w:tcBorders>
            <w:shd w:val="clear" w:color="auto" w:fill="auto"/>
            <w:noWrap/>
            <w:vAlign w:val="bottom"/>
          </w:tcPr>
          <w:p w14:paraId="6341699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04" w:type="dxa"/>
            <w:tcBorders>
              <w:top w:val="nil"/>
              <w:left w:val="nil"/>
              <w:bottom w:val="single" w:sz="4" w:space="0" w:color="auto"/>
              <w:right w:val="single" w:sz="4" w:space="0" w:color="auto"/>
            </w:tcBorders>
            <w:shd w:val="clear" w:color="auto" w:fill="auto"/>
            <w:noWrap/>
            <w:vAlign w:val="bottom"/>
          </w:tcPr>
          <w:p w14:paraId="5F7DF5B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61" w:type="dxa"/>
            <w:tcBorders>
              <w:top w:val="nil"/>
              <w:left w:val="nil"/>
              <w:bottom w:val="single" w:sz="4" w:space="0" w:color="auto"/>
              <w:right w:val="single" w:sz="4" w:space="0" w:color="auto"/>
            </w:tcBorders>
            <w:shd w:val="clear" w:color="auto" w:fill="auto"/>
            <w:noWrap/>
            <w:vAlign w:val="bottom"/>
          </w:tcPr>
          <w:p w14:paraId="7E4952F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14" w:type="dxa"/>
            <w:tcBorders>
              <w:top w:val="nil"/>
              <w:left w:val="nil"/>
              <w:bottom w:val="single" w:sz="4" w:space="0" w:color="auto"/>
              <w:right w:val="single" w:sz="4" w:space="0" w:color="auto"/>
            </w:tcBorders>
            <w:shd w:val="clear" w:color="auto" w:fill="auto"/>
            <w:noWrap/>
            <w:vAlign w:val="bottom"/>
          </w:tcPr>
          <w:p w14:paraId="5E00988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89" w:type="dxa"/>
            <w:tcBorders>
              <w:top w:val="nil"/>
              <w:left w:val="nil"/>
              <w:bottom w:val="single" w:sz="4" w:space="0" w:color="auto"/>
              <w:right w:val="single" w:sz="4" w:space="0" w:color="auto"/>
            </w:tcBorders>
            <w:shd w:val="clear" w:color="auto" w:fill="auto"/>
            <w:noWrap/>
            <w:vAlign w:val="bottom"/>
          </w:tcPr>
          <w:p w14:paraId="57E797D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6A126C7A" w14:textId="77777777" w:rsidR="00F95CC7" w:rsidRPr="00F95CC7" w:rsidRDefault="00F95CC7" w:rsidP="00F95CC7">
      <w:pPr>
        <w:ind w:left="0"/>
        <w:contextualSpacing/>
      </w:pPr>
      <w:r w:rsidRPr="00F95CC7">
        <w:t>* Note: Attach supporting documents and Show calculations in an attached document</w:t>
      </w:r>
    </w:p>
    <w:p w14:paraId="5FD86221" w14:textId="77777777" w:rsidR="00F95CC7" w:rsidRPr="00F95CC7" w:rsidRDefault="00F95CC7" w:rsidP="00F95CC7">
      <w:pPr>
        <w:ind w:left="0"/>
        <w:contextualSpacing/>
      </w:pPr>
    </w:p>
    <w:p w14:paraId="0B3975B7" w14:textId="77777777" w:rsidR="00F95CC7" w:rsidRPr="00F95CC7" w:rsidRDefault="00F95CC7" w:rsidP="00F95CC7">
      <w:pPr>
        <w:ind w:left="0"/>
        <w:contextualSpacing/>
        <w:rPr>
          <w:b/>
          <w:bCs/>
        </w:rPr>
      </w:pPr>
      <w:r w:rsidRPr="00F95CC7">
        <w:rPr>
          <w:b/>
          <w:bCs/>
        </w:rPr>
        <w:t>Table 3: Recycling Targets and Achieved Target adopting methods</w:t>
      </w:r>
    </w:p>
    <w:tbl>
      <w:tblPr>
        <w:tblW w:w="12104" w:type="dxa"/>
        <w:tblLook w:val="04A0" w:firstRow="1" w:lastRow="0" w:firstColumn="1" w:lastColumn="0" w:noHBand="0" w:noVBand="1"/>
      </w:tblPr>
      <w:tblGrid>
        <w:gridCol w:w="1370"/>
        <w:gridCol w:w="1199"/>
        <w:gridCol w:w="1009"/>
        <w:gridCol w:w="2293"/>
        <w:gridCol w:w="2349"/>
        <w:gridCol w:w="1108"/>
        <w:gridCol w:w="2776"/>
      </w:tblGrid>
      <w:tr w:rsidR="00F95CC7" w:rsidRPr="00F95CC7" w14:paraId="63DB1700" w14:textId="77777777" w:rsidTr="00D72CBB">
        <w:trPr>
          <w:trHeight w:val="272"/>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65AC45"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Category</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EB525"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Recycle Target (%)</w:t>
            </w:r>
          </w:p>
        </w:tc>
        <w:tc>
          <w:tcPr>
            <w:tcW w:w="9535" w:type="dxa"/>
            <w:gridSpan w:val="5"/>
            <w:tcBorders>
              <w:top w:val="single" w:sz="4" w:space="0" w:color="auto"/>
              <w:left w:val="nil"/>
              <w:bottom w:val="single" w:sz="4" w:space="0" w:color="auto"/>
              <w:right w:val="single" w:sz="4" w:space="0" w:color="auto"/>
            </w:tcBorders>
            <w:shd w:val="clear" w:color="auto" w:fill="auto"/>
            <w:noWrap/>
            <w:hideMark/>
          </w:tcPr>
          <w:p w14:paraId="7EC843B9"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27285998" w14:textId="77777777" w:rsidTr="00D72CBB">
        <w:trPr>
          <w:trHeight w:val="272"/>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670E528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2B803A91"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hideMark/>
          </w:tcPr>
          <w:p w14:paraId="71539162"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293" w:type="dxa"/>
            <w:tcBorders>
              <w:top w:val="nil"/>
              <w:left w:val="nil"/>
              <w:bottom w:val="single" w:sz="4" w:space="0" w:color="auto"/>
              <w:right w:val="single" w:sz="4" w:space="0" w:color="auto"/>
            </w:tcBorders>
            <w:shd w:val="clear" w:color="auto" w:fill="auto"/>
            <w:noWrap/>
            <w:hideMark/>
          </w:tcPr>
          <w:p w14:paraId="2DFD4C19"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349" w:type="dxa"/>
            <w:tcBorders>
              <w:top w:val="nil"/>
              <w:left w:val="nil"/>
              <w:bottom w:val="single" w:sz="4" w:space="0" w:color="auto"/>
              <w:right w:val="single" w:sz="4" w:space="0" w:color="auto"/>
            </w:tcBorders>
            <w:shd w:val="clear" w:color="auto" w:fill="auto"/>
            <w:noWrap/>
            <w:hideMark/>
          </w:tcPr>
          <w:p w14:paraId="695D1958"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108" w:type="dxa"/>
            <w:tcBorders>
              <w:top w:val="nil"/>
              <w:left w:val="nil"/>
              <w:bottom w:val="single" w:sz="4" w:space="0" w:color="auto"/>
              <w:right w:val="single" w:sz="4" w:space="0" w:color="auto"/>
            </w:tcBorders>
            <w:shd w:val="clear" w:color="auto" w:fill="auto"/>
            <w:noWrap/>
            <w:hideMark/>
          </w:tcPr>
          <w:p w14:paraId="33A24300"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776" w:type="dxa"/>
            <w:tcBorders>
              <w:top w:val="single" w:sz="4" w:space="0" w:color="auto"/>
              <w:left w:val="nil"/>
              <w:bottom w:val="single" w:sz="4" w:space="0" w:color="auto"/>
              <w:right w:val="single" w:sz="4" w:space="0" w:color="auto"/>
            </w:tcBorders>
            <w:shd w:val="clear" w:color="auto" w:fill="auto"/>
            <w:noWrap/>
            <w:hideMark/>
          </w:tcPr>
          <w:p w14:paraId="72F11E67"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4109766D"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5201DF9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2CEB15E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1B4BA7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1D61C511"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199" w:type="dxa"/>
            <w:tcBorders>
              <w:top w:val="nil"/>
              <w:left w:val="nil"/>
              <w:bottom w:val="single" w:sz="4" w:space="0" w:color="auto"/>
              <w:right w:val="single" w:sz="4" w:space="0" w:color="auto"/>
            </w:tcBorders>
            <w:shd w:val="clear" w:color="auto" w:fill="auto"/>
            <w:noWrap/>
            <w:vAlign w:val="bottom"/>
            <w:hideMark/>
          </w:tcPr>
          <w:p w14:paraId="4AD1D73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6F3B5CF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536A115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272958C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783FC06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40C42D4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067B1F8B"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2310FC9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5DB69075"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FD0B86A"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53F812A"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lastRenderedPageBreak/>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304B0D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1009" w:type="dxa"/>
            <w:tcBorders>
              <w:top w:val="nil"/>
              <w:left w:val="nil"/>
              <w:bottom w:val="single" w:sz="4" w:space="0" w:color="auto"/>
              <w:right w:val="single" w:sz="4" w:space="0" w:color="auto"/>
            </w:tcBorders>
            <w:shd w:val="clear" w:color="auto" w:fill="auto"/>
            <w:noWrap/>
            <w:vAlign w:val="bottom"/>
            <w:hideMark/>
          </w:tcPr>
          <w:p w14:paraId="4A42D7B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015B756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2CB4DBE6"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3164BF5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010DB8E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2B91BC93"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3C75DA5F"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1047450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1930CE0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005DA9C2"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2446339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3435357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78500A4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31A6A0D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6075B66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1EE3FDF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674A820A"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hideMark/>
          </w:tcPr>
          <w:p w14:paraId="10FC2BD2"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3529D7A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2142FCA2"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1E299F6"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hideMark/>
          </w:tcPr>
          <w:p w14:paraId="0D39344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09" w:type="dxa"/>
            <w:tcBorders>
              <w:top w:val="nil"/>
              <w:left w:val="nil"/>
              <w:bottom w:val="single" w:sz="4" w:space="0" w:color="auto"/>
              <w:right w:val="single" w:sz="4" w:space="0" w:color="auto"/>
            </w:tcBorders>
            <w:shd w:val="clear" w:color="auto" w:fill="auto"/>
            <w:noWrap/>
            <w:vAlign w:val="bottom"/>
            <w:hideMark/>
          </w:tcPr>
          <w:p w14:paraId="6698682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93" w:type="dxa"/>
            <w:tcBorders>
              <w:top w:val="nil"/>
              <w:left w:val="nil"/>
              <w:bottom w:val="single" w:sz="4" w:space="0" w:color="auto"/>
              <w:right w:val="single" w:sz="4" w:space="0" w:color="auto"/>
            </w:tcBorders>
            <w:shd w:val="clear" w:color="auto" w:fill="auto"/>
            <w:noWrap/>
            <w:vAlign w:val="bottom"/>
            <w:hideMark/>
          </w:tcPr>
          <w:p w14:paraId="7FE1905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349" w:type="dxa"/>
            <w:tcBorders>
              <w:top w:val="nil"/>
              <w:left w:val="nil"/>
              <w:bottom w:val="single" w:sz="4" w:space="0" w:color="auto"/>
              <w:right w:val="single" w:sz="4" w:space="0" w:color="auto"/>
            </w:tcBorders>
            <w:shd w:val="clear" w:color="auto" w:fill="auto"/>
            <w:noWrap/>
            <w:vAlign w:val="bottom"/>
            <w:hideMark/>
          </w:tcPr>
          <w:p w14:paraId="0B6C2FF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108" w:type="dxa"/>
            <w:tcBorders>
              <w:top w:val="nil"/>
              <w:left w:val="nil"/>
              <w:bottom w:val="single" w:sz="4" w:space="0" w:color="auto"/>
              <w:right w:val="single" w:sz="4" w:space="0" w:color="auto"/>
            </w:tcBorders>
            <w:shd w:val="clear" w:color="auto" w:fill="auto"/>
            <w:noWrap/>
            <w:vAlign w:val="bottom"/>
            <w:hideMark/>
          </w:tcPr>
          <w:p w14:paraId="50787A5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776" w:type="dxa"/>
            <w:tcBorders>
              <w:top w:val="nil"/>
              <w:left w:val="nil"/>
              <w:bottom w:val="single" w:sz="4" w:space="0" w:color="auto"/>
              <w:right w:val="single" w:sz="4" w:space="0" w:color="auto"/>
            </w:tcBorders>
            <w:shd w:val="clear" w:color="auto" w:fill="auto"/>
            <w:noWrap/>
            <w:vAlign w:val="bottom"/>
            <w:hideMark/>
          </w:tcPr>
          <w:p w14:paraId="38F9EEC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18D42B53"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tcPr>
          <w:p w14:paraId="306B9E7D"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2BABE79F"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7CE179CD"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10AB2C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199" w:type="dxa"/>
            <w:tcBorders>
              <w:top w:val="nil"/>
              <w:left w:val="nil"/>
              <w:bottom w:val="single" w:sz="4" w:space="0" w:color="auto"/>
              <w:right w:val="single" w:sz="4" w:space="0" w:color="auto"/>
            </w:tcBorders>
            <w:shd w:val="clear" w:color="auto" w:fill="auto"/>
            <w:noWrap/>
            <w:vAlign w:val="bottom"/>
          </w:tcPr>
          <w:p w14:paraId="42790EC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vAlign w:val="bottom"/>
          </w:tcPr>
          <w:p w14:paraId="3939A33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93" w:type="dxa"/>
            <w:tcBorders>
              <w:top w:val="nil"/>
              <w:left w:val="nil"/>
              <w:bottom w:val="single" w:sz="4" w:space="0" w:color="auto"/>
              <w:right w:val="single" w:sz="4" w:space="0" w:color="auto"/>
            </w:tcBorders>
            <w:shd w:val="clear" w:color="auto" w:fill="auto"/>
            <w:noWrap/>
            <w:vAlign w:val="bottom"/>
          </w:tcPr>
          <w:p w14:paraId="73375F8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49" w:type="dxa"/>
            <w:tcBorders>
              <w:top w:val="nil"/>
              <w:left w:val="nil"/>
              <w:bottom w:val="single" w:sz="4" w:space="0" w:color="auto"/>
              <w:right w:val="single" w:sz="4" w:space="0" w:color="auto"/>
            </w:tcBorders>
            <w:shd w:val="clear" w:color="auto" w:fill="auto"/>
            <w:noWrap/>
            <w:vAlign w:val="bottom"/>
          </w:tcPr>
          <w:p w14:paraId="2E58A31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08" w:type="dxa"/>
            <w:tcBorders>
              <w:top w:val="nil"/>
              <w:left w:val="nil"/>
              <w:bottom w:val="single" w:sz="4" w:space="0" w:color="auto"/>
              <w:right w:val="single" w:sz="4" w:space="0" w:color="auto"/>
            </w:tcBorders>
            <w:shd w:val="clear" w:color="auto" w:fill="auto"/>
            <w:noWrap/>
            <w:vAlign w:val="bottom"/>
          </w:tcPr>
          <w:p w14:paraId="1976B77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76" w:type="dxa"/>
            <w:tcBorders>
              <w:top w:val="nil"/>
              <w:left w:val="nil"/>
              <w:bottom w:val="single" w:sz="4" w:space="0" w:color="auto"/>
              <w:right w:val="single" w:sz="4" w:space="0" w:color="auto"/>
            </w:tcBorders>
            <w:shd w:val="clear" w:color="auto" w:fill="auto"/>
            <w:noWrap/>
            <w:vAlign w:val="bottom"/>
          </w:tcPr>
          <w:p w14:paraId="7A6892C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7DBB94F7" w14:textId="77777777" w:rsidTr="00D72CBB">
        <w:trPr>
          <w:trHeight w:val="272"/>
        </w:trPr>
        <w:tc>
          <w:tcPr>
            <w:tcW w:w="1370" w:type="dxa"/>
            <w:tcBorders>
              <w:top w:val="nil"/>
              <w:left w:val="single" w:sz="4" w:space="0" w:color="auto"/>
              <w:bottom w:val="single" w:sz="4" w:space="0" w:color="auto"/>
              <w:right w:val="single" w:sz="4" w:space="0" w:color="auto"/>
            </w:tcBorders>
            <w:shd w:val="clear" w:color="auto" w:fill="auto"/>
            <w:noWrap/>
          </w:tcPr>
          <w:p w14:paraId="1E8EBDD6"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199" w:type="dxa"/>
            <w:tcBorders>
              <w:top w:val="nil"/>
              <w:left w:val="nil"/>
              <w:bottom w:val="single" w:sz="4" w:space="0" w:color="auto"/>
              <w:right w:val="single" w:sz="4" w:space="0" w:color="auto"/>
            </w:tcBorders>
            <w:shd w:val="clear" w:color="auto" w:fill="auto"/>
            <w:noWrap/>
            <w:vAlign w:val="bottom"/>
          </w:tcPr>
          <w:p w14:paraId="6515746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09" w:type="dxa"/>
            <w:tcBorders>
              <w:top w:val="nil"/>
              <w:left w:val="nil"/>
              <w:bottom w:val="single" w:sz="4" w:space="0" w:color="auto"/>
              <w:right w:val="single" w:sz="4" w:space="0" w:color="auto"/>
            </w:tcBorders>
            <w:shd w:val="clear" w:color="auto" w:fill="auto"/>
            <w:noWrap/>
            <w:vAlign w:val="bottom"/>
          </w:tcPr>
          <w:p w14:paraId="0320C14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93" w:type="dxa"/>
            <w:tcBorders>
              <w:top w:val="nil"/>
              <w:left w:val="nil"/>
              <w:bottom w:val="single" w:sz="4" w:space="0" w:color="auto"/>
              <w:right w:val="single" w:sz="4" w:space="0" w:color="auto"/>
            </w:tcBorders>
            <w:shd w:val="clear" w:color="auto" w:fill="auto"/>
            <w:noWrap/>
            <w:vAlign w:val="bottom"/>
          </w:tcPr>
          <w:p w14:paraId="1AA3C3C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349" w:type="dxa"/>
            <w:tcBorders>
              <w:top w:val="nil"/>
              <w:left w:val="nil"/>
              <w:bottom w:val="single" w:sz="4" w:space="0" w:color="auto"/>
              <w:right w:val="single" w:sz="4" w:space="0" w:color="auto"/>
            </w:tcBorders>
            <w:shd w:val="clear" w:color="auto" w:fill="auto"/>
            <w:noWrap/>
            <w:vAlign w:val="bottom"/>
          </w:tcPr>
          <w:p w14:paraId="179A238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108" w:type="dxa"/>
            <w:tcBorders>
              <w:top w:val="nil"/>
              <w:left w:val="nil"/>
              <w:bottom w:val="single" w:sz="4" w:space="0" w:color="auto"/>
              <w:right w:val="single" w:sz="4" w:space="0" w:color="auto"/>
            </w:tcBorders>
            <w:shd w:val="clear" w:color="auto" w:fill="auto"/>
            <w:noWrap/>
            <w:vAlign w:val="bottom"/>
          </w:tcPr>
          <w:p w14:paraId="0F51BD0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776" w:type="dxa"/>
            <w:tcBorders>
              <w:top w:val="nil"/>
              <w:left w:val="nil"/>
              <w:bottom w:val="single" w:sz="4" w:space="0" w:color="auto"/>
              <w:right w:val="single" w:sz="4" w:space="0" w:color="auto"/>
            </w:tcBorders>
            <w:shd w:val="clear" w:color="auto" w:fill="auto"/>
            <w:noWrap/>
            <w:vAlign w:val="bottom"/>
          </w:tcPr>
          <w:p w14:paraId="4DCE486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204EBEDE" w14:textId="77777777" w:rsidR="00F95CC7" w:rsidRPr="00F95CC7" w:rsidRDefault="00F95CC7" w:rsidP="00F95CC7">
      <w:pPr>
        <w:ind w:left="0"/>
        <w:contextualSpacing/>
      </w:pPr>
      <w:r w:rsidRPr="00F95CC7">
        <w:t>* Note: Attach supporting documents and Show calculations in an attached document</w:t>
      </w:r>
    </w:p>
    <w:p w14:paraId="07FD1D4C" w14:textId="77777777" w:rsidR="00F95CC7" w:rsidRPr="00F95CC7" w:rsidRDefault="00F95CC7" w:rsidP="00F95CC7">
      <w:pPr>
        <w:ind w:left="0"/>
        <w:contextualSpacing/>
      </w:pPr>
    </w:p>
    <w:p w14:paraId="1459AD80" w14:textId="77777777" w:rsidR="00F95CC7" w:rsidRPr="00F95CC7" w:rsidRDefault="00F95CC7" w:rsidP="00F95CC7">
      <w:pPr>
        <w:ind w:left="0"/>
        <w:contextualSpacing/>
      </w:pPr>
      <w:r w:rsidRPr="00F95CC7">
        <w:t>Table 4: Disposal Targets and Achieved Target adopting methods</w:t>
      </w:r>
    </w:p>
    <w:tbl>
      <w:tblPr>
        <w:tblW w:w="11340" w:type="dxa"/>
        <w:tblLook w:val="04A0" w:firstRow="1" w:lastRow="0" w:firstColumn="1" w:lastColumn="0" w:noHBand="0" w:noVBand="1"/>
      </w:tblPr>
      <w:tblGrid>
        <w:gridCol w:w="1255"/>
        <w:gridCol w:w="1154"/>
        <w:gridCol w:w="945"/>
        <w:gridCol w:w="2148"/>
        <w:gridCol w:w="2201"/>
        <w:gridCol w:w="1038"/>
        <w:gridCol w:w="2599"/>
      </w:tblGrid>
      <w:tr w:rsidR="00F95CC7" w:rsidRPr="00F95CC7" w14:paraId="0D1F71CA" w14:textId="77777777" w:rsidTr="00D72CBB">
        <w:trPr>
          <w:trHeight w:val="285"/>
          <w:tblHeader/>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61C684"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lastRenderedPageBreak/>
              <w:t>Category</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98693"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Disposal Target (%)</w:t>
            </w:r>
          </w:p>
        </w:tc>
        <w:tc>
          <w:tcPr>
            <w:tcW w:w="8931" w:type="dxa"/>
            <w:gridSpan w:val="5"/>
            <w:tcBorders>
              <w:top w:val="single" w:sz="4" w:space="0" w:color="auto"/>
              <w:left w:val="nil"/>
              <w:bottom w:val="single" w:sz="4" w:space="0" w:color="auto"/>
              <w:right w:val="single" w:sz="4" w:space="0" w:color="000000"/>
            </w:tcBorders>
            <w:shd w:val="clear" w:color="auto" w:fill="auto"/>
            <w:noWrap/>
            <w:hideMark/>
          </w:tcPr>
          <w:p w14:paraId="097CA054" w14:textId="77777777" w:rsidR="00F95CC7" w:rsidRPr="00F95CC7" w:rsidRDefault="00F95CC7" w:rsidP="00F95CC7">
            <w:pPr>
              <w:spacing w:after="0" w:line="240" w:lineRule="auto"/>
              <w:ind w:left="0"/>
              <w:jc w:val="center"/>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Achieved</w:t>
            </w:r>
          </w:p>
        </w:tc>
      </w:tr>
      <w:tr w:rsidR="00F95CC7" w:rsidRPr="00F95CC7" w14:paraId="31461824" w14:textId="77777777" w:rsidTr="00D72CBB">
        <w:trPr>
          <w:trHeight w:val="285"/>
          <w:tblHead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0A5CF980"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2BDC4FE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hideMark/>
          </w:tcPr>
          <w:p w14:paraId="3DF352A6"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PRO (%)</w:t>
            </w:r>
          </w:p>
        </w:tc>
        <w:tc>
          <w:tcPr>
            <w:tcW w:w="2148" w:type="dxa"/>
            <w:tcBorders>
              <w:top w:val="nil"/>
              <w:left w:val="nil"/>
              <w:bottom w:val="single" w:sz="4" w:space="0" w:color="auto"/>
              <w:right w:val="single" w:sz="4" w:space="0" w:color="auto"/>
            </w:tcBorders>
            <w:shd w:val="clear" w:color="auto" w:fill="auto"/>
            <w:noWrap/>
            <w:hideMark/>
          </w:tcPr>
          <w:p w14:paraId="3AB68771"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Joint Initiative (%)</w:t>
            </w:r>
          </w:p>
        </w:tc>
        <w:tc>
          <w:tcPr>
            <w:tcW w:w="2201" w:type="dxa"/>
            <w:tcBorders>
              <w:top w:val="nil"/>
              <w:left w:val="nil"/>
              <w:bottom w:val="single" w:sz="4" w:space="0" w:color="auto"/>
              <w:right w:val="single" w:sz="4" w:space="0" w:color="auto"/>
            </w:tcBorders>
            <w:shd w:val="clear" w:color="auto" w:fill="auto"/>
            <w:noWrap/>
            <w:hideMark/>
          </w:tcPr>
          <w:p w14:paraId="0776CB6D"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Other Methods (%)</w:t>
            </w:r>
          </w:p>
        </w:tc>
        <w:tc>
          <w:tcPr>
            <w:tcW w:w="1038" w:type="dxa"/>
            <w:tcBorders>
              <w:top w:val="nil"/>
              <w:left w:val="nil"/>
              <w:bottom w:val="single" w:sz="4" w:space="0" w:color="auto"/>
              <w:right w:val="single" w:sz="4" w:space="0" w:color="auto"/>
            </w:tcBorders>
            <w:shd w:val="clear" w:color="auto" w:fill="auto"/>
            <w:noWrap/>
            <w:hideMark/>
          </w:tcPr>
          <w:p w14:paraId="7366D21C"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Total (%)</w:t>
            </w:r>
          </w:p>
        </w:tc>
        <w:tc>
          <w:tcPr>
            <w:tcW w:w="2599" w:type="dxa"/>
            <w:tcBorders>
              <w:top w:val="nil"/>
              <w:left w:val="nil"/>
              <w:bottom w:val="single" w:sz="4" w:space="0" w:color="auto"/>
              <w:right w:val="single" w:sz="4" w:space="0" w:color="auto"/>
            </w:tcBorders>
            <w:shd w:val="clear" w:color="auto" w:fill="auto"/>
            <w:noWrap/>
            <w:hideMark/>
          </w:tcPr>
          <w:p w14:paraId="4A97813F" w14:textId="77777777" w:rsidR="00F95CC7" w:rsidRPr="00F95CC7" w:rsidRDefault="00F95CC7" w:rsidP="00F95CC7">
            <w:pPr>
              <w:spacing w:after="0" w:line="240" w:lineRule="auto"/>
              <w:ind w:left="0"/>
              <w:jc w:val="left"/>
              <w:rPr>
                <w:rFonts w:eastAsia="Times New Roman"/>
                <w:b/>
                <w:bCs/>
                <w:color w:val="000000"/>
                <w:kern w:val="0"/>
                <w:sz w:val="20"/>
                <w:szCs w:val="20"/>
                <w14:ligatures w14:val="none"/>
              </w:rPr>
            </w:pPr>
            <w:r w:rsidRPr="00F95CC7">
              <w:rPr>
                <w:rFonts w:eastAsia="Times New Roman"/>
                <w:b/>
                <w:bCs/>
                <w:color w:val="000000"/>
                <w:kern w:val="0"/>
                <w:sz w:val="20"/>
                <w:szCs w:val="20"/>
                <w14:ligatures w14:val="none"/>
              </w:rPr>
              <w:t>Means of Verification*</w:t>
            </w:r>
          </w:p>
        </w:tc>
      </w:tr>
      <w:tr w:rsidR="00F95CC7" w:rsidRPr="00F95CC7" w14:paraId="4930330E"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6918F72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1: Rigid Plastic</w:t>
            </w:r>
          </w:p>
          <w:p w14:paraId="7DCE06A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3E2280E"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762796CC"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Cont.</w:t>
            </w:r>
          </w:p>
        </w:tc>
        <w:tc>
          <w:tcPr>
            <w:tcW w:w="1154" w:type="dxa"/>
            <w:tcBorders>
              <w:top w:val="nil"/>
              <w:left w:val="nil"/>
              <w:bottom w:val="single" w:sz="4" w:space="0" w:color="auto"/>
              <w:right w:val="single" w:sz="4" w:space="0" w:color="auto"/>
            </w:tcBorders>
            <w:shd w:val="clear" w:color="auto" w:fill="auto"/>
            <w:noWrap/>
            <w:vAlign w:val="bottom"/>
            <w:hideMark/>
          </w:tcPr>
          <w:p w14:paraId="67D0F7A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56B9E96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353D156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036ACE3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3376A80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6A18819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270801EF"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59237893"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2: Flexible Plastic</w:t>
            </w:r>
          </w:p>
          <w:p w14:paraId="40D58D1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5B92CEEC"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2A192195"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212A0F8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65A32D19"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4005FD9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40DF283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4C17421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335034D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571D658B"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793F01E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3: Plastic Bag</w:t>
            </w:r>
          </w:p>
          <w:p w14:paraId="01388064"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6FA239D7"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3D91F22E"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2304A48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945" w:type="dxa"/>
            <w:tcBorders>
              <w:top w:val="nil"/>
              <w:left w:val="nil"/>
              <w:bottom w:val="single" w:sz="4" w:space="0" w:color="auto"/>
              <w:right w:val="single" w:sz="4" w:space="0" w:color="auto"/>
            </w:tcBorders>
            <w:shd w:val="clear" w:color="auto" w:fill="auto"/>
            <w:noWrap/>
            <w:vAlign w:val="bottom"/>
            <w:hideMark/>
          </w:tcPr>
          <w:p w14:paraId="0427C1E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0445A67D"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7F10C367"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412536E3"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4BB76EA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2AD9A9BB"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hideMark/>
          </w:tcPr>
          <w:p w14:paraId="1DCD7405"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4: Polystyrene</w:t>
            </w:r>
          </w:p>
          <w:p w14:paraId="6DE8943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0E8B0F39"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07D3C052" w14:textId="77777777" w:rsidR="00F95CC7" w:rsidRPr="00F95CC7" w:rsidRDefault="00F95CC7" w:rsidP="00F95CC7">
            <w:pPr>
              <w:spacing w:after="0" w:line="240" w:lineRule="auto"/>
              <w:ind w:left="0"/>
              <w:jc w:val="right"/>
              <w:rPr>
                <w:rFonts w:eastAsia="Times New Roman"/>
                <w:color w:val="000000"/>
                <w:kern w:val="0"/>
                <w:sz w:val="20"/>
                <w:szCs w:val="20"/>
                <w14:ligatures w14:val="none"/>
              </w:rPr>
            </w:pPr>
            <w:r w:rsidRPr="00F95CC7">
              <w:rPr>
                <w:rFonts w:eastAsia="Times New Roman"/>
                <w:sz w:val="22"/>
                <w:szCs w:val="22"/>
              </w:rPr>
              <w:lastRenderedPageBreak/>
              <w:t xml:space="preserve">              Cont.</w:t>
            </w:r>
          </w:p>
        </w:tc>
        <w:tc>
          <w:tcPr>
            <w:tcW w:w="1154" w:type="dxa"/>
            <w:tcBorders>
              <w:top w:val="nil"/>
              <w:left w:val="nil"/>
              <w:bottom w:val="single" w:sz="4" w:space="0" w:color="auto"/>
              <w:right w:val="single" w:sz="4" w:space="0" w:color="auto"/>
            </w:tcBorders>
            <w:shd w:val="clear" w:color="auto" w:fill="auto"/>
            <w:noWrap/>
            <w:vAlign w:val="bottom"/>
            <w:hideMark/>
          </w:tcPr>
          <w:p w14:paraId="6185CF9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lastRenderedPageBreak/>
              <w:t> </w:t>
            </w:r>
          </w:p>
        </w:tc>
        <w:tc>
          <w:tcPr>
            <w:tcW w:w="945" w:type="dxa"/>
            <w:tcBorders>
              <w:top w:val="nil"/>
              <w:left w:val="nil"/>
              <w:bottom w:val="single" w:sz="4" w:space="0" w:color="auto"/>
              <w:right w:val="single" w:sz="4" w:space="0" w:color="auto"/>
            </w:tcBorders>
            <w:shd w:val="clear" w:color="auto" w:fill="auto"/>
            <w:noWrap/>
            <w:vAlign w:val="bottom"/>
            <w:hideMark/>
          </w:tcPr>
          <w:p w14:paraId="657AEBB0"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148" w:type="dxa"/>
            <w:tcBorders>
              <w:top w:val="nil"/>
              <w:left w:val="nil"/>
              <w:bottom w:val="single" w:sz="4" w:space="0" w:color="auto"/>
              <w:right w:val="single" w:sz="4" w:space="0" w:color="auto"/>
            </w:tcBorders>
            <w:shd w:val="clear" w:color="auto" w:fill="auto"/>
            <w:noWrap/>
            <w:vAlign w:val="bottom"/>
            <w:hideMark/>
          </w:tcPr>
          <w:p w14:paraId="37B0B27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201" w:type="dxa"/>
            <w:tcBorders>
              <w:top w:val="nil"/>
              <w:left w:val="nil"/>
              <w:bottom w:val="single" w:sz="4" w:space="0" w:color="auto"/>
              <w:right w:val="single" w:sz="4" w:space="0" w:color="auto"/>
            </w:tcBorders>
            <w:shd w:val="clear" w:color="auto" w:fill="auto"/>
            <w:noWrap/>
            <w:vAlign w:val="bottom"/>
            <w:hideMark/>
          </w:tcPr>
          <w:p w14:paraId="10BBCF9C"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1038" w:type="dxa"/>
            <w:tcBorders>
              <w:top w:val="nil"/>
              <w:left w:val="nil"/>
              <w:bottom w:val="single" w:sz="4" w:space="0" w:color="auto"/>
              <w:right w:val="single" w:sz="4" w:space="0" w:color="auto"/>
            </w:tcBorders>
            <w:shd w:val="clear" w:color="auto" w:fill="auto"/>
            <w:noWrap/>
            <w:vAlign w:val="bottom"/>
            <w:hideMark/>
          </w:tcPr>
          <w:p w14:paraId="10184C9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c>
          <w:tcPr>
            <w:tcW w:w="2599" w:type="dxa"/>
            <w:tcBorders>
              <w:top w:val="nil"/>
              <w:left w:val="nil"/>
              <w:bottom w:val="single" w:sz="4" w:space="0" w:color="auto"/>
              <w:right w:val="single" w:sz="4" w:space="0" w:color="auto"/>
            </w:tcBorders>
            <w:shd w:val="clear" w:color="auto" w:fill="auto"/>
            <w:noWrap/>
            <w:vAlign w:val="bottom"/>
            <w:hideMark/>
          </w:tcPr>
          <w:p w14:paraId="0F40250A"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r w:rsidRPr="00F95CC7">
              <w:rPr>
                <w:rFonts w:eastAsia="Times New Roman"/>
                <w:color w:val="000000"/>
                <w:kern w:val="0"/>
                <w:sz w:val="20"/>
                <w:szCs w:val="20"/>
                <w14:ligatures w14:val="none"/>
              </w:rPr>
              <w:t> </w:t>
            </w:r>
          </w:p>
        </w:tc>
      </w:tr>
      <w:tr w:rsidR="00F95CC7" w:rsidRPr="00F95CC7" w14:paraId="014D1F32"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tcPr>
          <w:p w14:paraId="7B512E24"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Category 5: Others</w:t>
            </w:r>
          </w:p>
          <w:p w14:paraId="746418A8"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1</w:t>
            </w:r>
          </w:p>
          <w:p w14:paraId="3F12CF5B" w14:textId="77777777" w:rsidR="00F95CC7" w:rsidRPr="00F95CC7" w:rsidRDefault="00F95CC7" w:rsidP="00F95CC7">
            <w:pPr>
              <w:numPr>
                <w:ilvl w:val="0"/>
                <w:numId w:val="15"/>
              </w:numPr>
              <w:spacing w:after="0" w:line="240" w:lineRule="auto"/>
              <w:contextualSpacing/>
              <w:jc w:val="left"/>
              <w:rPr>
                <w:rFonts w:eastAsia="Times New Roman"/>
                <w:kern w:val="0"/>
                <w:sz w:val="22"/>
                <w:szCs w:val="22"/>
                <w14:ligatures w14:val="none"/>
              </w:rPr>
            </w:pPr>
            <w:r w:rsidRPr="00F95CC7">
              <w:rPr>
                <w:rFonts w:eastAsia="Times New Roman"/>
                <w:kern w:val="0"/>
                <w:sz w:val="22"/>
                <w:szCs w:val="22"/>
                <w14:ligatures w14:val="none"/>
              </w:rPr>
              <w:t>Item 2</w:t>
            </w:r>
            <w:r w:rsidRPr="00F95CC7">
              <w:rPr>
                <w:rFonts w:eastAsia="Times New Roman"/>
                <w:kern w:val="0"/>
                <w:sz w:val="22"/>
                <w:szCs w:val="22"/>
                <w14:ligatures w14:val="none"/>
              </w:rPr>
              <w:br/>
              <w:t>……..</w:t>
            </w:r>
            <w:r w:rsidRPr="00F95CC7">
              <w:rPr>
                <w:rFonts w:eastAsia="Times New Roman"/>
                <w:kern w:val="0"/>
                <w:sz w:val="22"/>
                <w:szCs w:val="22"/>
                <w14:ligatures w14:val="none"/>
              </w:rPr>
              <w:br/>
              <w:t>……..</w:t>
            </w:r>
          </w:p>
          <w:p w14:paraId="4FA9A64E"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 xml:space="preserve">              Cont.</w:t>
            </w:r>
          </w:p>
        </w:tc>
        <w:tc>
          <w:tcPr>
            <w:tcW w:w="1154" w:type="dxa"/>
            <w:tcBorders>
              <w:top w:val="nil"/>
              <w:left w:val="nil"/>
              <w:bottom w:val="single" w:sz="4" w:space="0" w:color="auto"/>
              <w:right w:val="single" w:sz="4" w:space="0" w:color="auto"/>
            </w:tcBorders>
            <w:shd w:val="clear" w:color="auto" w:fill="auto"/>
            <w:noWrap/>
            <w:vAlign w:val="bottom"/>
          </w:tcPr>
          <w:p w14:paraId="3A5DECC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vAlign w:val="bottom"/>
          </w:tcPr>
          <w:p w14:paraId="4051847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148" w:type="dxa"/>
            <w:tcBorders>
              <w:top w:val="nil"/>
              <w:left w:val="nil"/>
              <w:bottom w:val="single" w:sz="4" w:space="0" w:color="auto"/>
              <w:right w:val="single" w:sz="4" w:space="0" w:color="auto"/>
            </w:tcBorders>
            <w:shd w:val="clear" w:color="auto" w:fill="auto"/>
            <w:noWrap/>
            <w:vAlign w:val="bottom"/>
          </w:tcPr>
          <w:p w14:paraId="12534124"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01" w:type="dxa"/>
            <w:tcBorders>
              <w:top w:val="nil"/>
              <w:left w:val="nil"/>
              <w:bottom w:val="single" w:sz="4" w:space="0" w:color="auto"/>
              <w:right w:val="single" w:sz="4" w:space="0" w:color="auto"/>
            </w:tcBorders>
            <w:shd w:val="clear" w:color="auto" w:fill="auto"/>
            <w:noWrap/>
            <w:vAlign w:val="bottom"/>
          </w:tcPr>
          <w:p w14:paraId="1EF6C43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38" w:type="dxa"/>
            <w:tcBorders>
              <w:top w:val="nil"/>
              <w:left w:val="nil"/>
              <w:bottom w:val="single" w:sz="4" w:space="0" w:color="auto"/>
              <w:right w:val="single" w:sz="4" w:space="0" w:color="auto"/>
            </w:tcBorders>
            <w:shd w:val="clear" w:color="auto" w:fill="auto"/>
            <w:noWrap/>
            <w:vAlign w:val="bottom"/>
          </w:tcPr>
          <w:p w14:paraId="7BD340E8"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599" w:type="dxa"/>
            <w:tcBorders>
              <w:top w:val="nil"/>
              <w:left w:val="nil"/>
              <w:bottom w:val="single" w:sz="4" w:space="0" w:color="auto"/>
              <w:right w:val="single" w:sz="4" w:space="0" w:color="auto"/>
            </w:tcBorders>
            <w:shd w:val="clear" w:color="auto" w:fill="auto"/>
            <w:noWrap/>
            <w:vAlign w:val="bottom"/>
          </w:tcPr>
          <w:p w14:paraId="726E01EF"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r w:rsidR="00F95CC7" w:rsidRPr="00F95CC7" w14:paraId="52BD65B0" w14:textId="77777777" w:rsidTr="00D72CBB">
        <w:trPr>
          <w:trHeight w:val="285"/>
        </w:trPr>
        <w:tc>
          <w:tcPr>
            <w:tcW w:w="1255" w:type="dxa"/>
            <w:tcBorders>
              <w:top w:val="nil"/>
              <w:left w:val="single" w:sz="4" w:space="0" w:color="auto"/>
              <w:bottom w:val="single" w:sz="4" w:space="0" w:color="auto"/>
              <w:right w:val="single" w:sz="4" w:space="0" w:color="auto"/>
            </w:tcBorders>
            <w:shd w:val="clear" w:color="auto" w:fill="auto"/>
            <w:noWrap/>
          </w:tcPr>
          <w:p w14:paraId="06B26DE6" w14:textId="77777777" w:rsidR="00F95CC7" w:rsidRPr="00F95CC7" w:rsidRDefault="00F95CC7" w:rsidP="00F95CC7">
            <w:pPr>
              <w:spacing w:after="0" w:line="240" w:lineRule="auto"/>
              <w:ind w:left="0"/>
              <w:jc w:val="left"/>
              <w:rPr>
                <w:rFonts w:eastAsia="Times New Roman"/>
                <w:sz w:val="22"/>
                <w:szCs w:val="22"/>
              </w:rPr>
            </w:pPr>
            <w:r w:rsidRPr="00F95CC7">
              <w:rPr>
                <w:rFonts w:eastAsia="Times New Roman"/>
                <w:sz w:val="22"/>
                <w:szCs w:val="22"/>
              </w:rPr>
              <w:t>Grand Total</w:t>
            </w:r>
          </w:p>
        </w:tc>
        <w:tc>
          <w:tcPr>
            <w:tcW w:w="1154" w:type="dxa"/>
            <w:tcBorders>
              <w:top w:val="nil"/>
              <w:left w:val="nil"/>
              <w:bottom w:val="single" w:sz="4" w:space="0" w:color="auto"/>
              <w:right w:val="single" w:sz="4" w:space="0" w:color="auto"/>
            </w:tcBorders>
            <w:shd w:val="clear" w:color="auto" w:fill="auto"/>
            <w:noWrap/>
            <w:vAlign w:val="bottom"/>
          </w:tcPr>
          <w:p w14:paraId="062ED4E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945" w:type="dxa"/>
            <w:tcBorders>
              <w:top w:val="nil"/>
              <w:left w:val="nil"/>
              <w:bottom w:val="single" w:sz="4" w:space="0" w:color="auto"/>
              <w:right w:val="single" w:sz="4" w:space="0" w:color="auto"/>
            </w:tcBorders>
            <w:shd w:val="clear" w:color="auto" w:fill="auto"/>
            <w:noWrap/>
            <w:vAlign w:val="bottom"/>
          </w:tcPr>
          <w:p w14:paraId="4DAA06FB"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148" w:type="dxa"/>
            <w:tcBorders>
              <w:top w:val="nil"/>
              <w:left w:val="nil"/>
              <w:bottom w:val="single" w:sz="4" w:space="0" w:color="auto"/>
              <w:right w:val="single" w:sz="4" w:space="0" w:color="auto"/>
            </w:tcBorders>
            <w:shd w:val="clear" w:color="auto" w:fill="auto"/>
            <w:noWrap/>
            <w:vAlign w:val="bottom"/>
          </w:tcPr>
          <w:p w14:paraId="0EDAACB5"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201" w:type="dxa"/>
            <w:tcBorders>
              <w:top w:val="nil"/>
              <w:left w:val="nil"/>
              <w:bottom w:val="single" w:sz="4" w:space="0" w:color="auto"/>
              <w:right w:val="single" w:sz="4" w:space="0" w:color="auto"/>
            </w:tcBorders>
            <w:shd w:val="clear" w:color="auto" w:fill="auto"/>
            <w:noWrap/>
            <w:vAlign w:val="bottom"/>
          </w:tcPr>
          <w:p w14:paraId="76204B8E"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1038" w:type="dxa"/>
            <w:tcBorders>
              <w:top w:val="nil"/>
              <w:left w:val="nil"/>
              <w:bottom w:val="single" w:sz="4" w:space="0" w:color="auto"/>
              <w:right w:val="single" w:sz="4" w:space="0" w:color="auto"/>
            </w:tcBorders>
            <w:shd w:val="clear" w:color="auto" w:fill="auto"/>
            <w:noWrap/>
            <w:vAlign w:val="bottom"/>
          </w:tcPr>
          <w:p w14:paraId="4FFF8271"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c>
          <w:tcPr>
            <w:tcW w:w="2599" w:type="dxa"/>
            <w:tcBorders>
              <w:top w:val="nil"/>
              <w:left w:val="nil"/>
              <w:bottom w:val="single" w:sz="4" w:space="0" w:color="auto"/>
              <w:right w:val="single" w:sz="4" w:space="0" w:color="auto"/>
            </w:tcBorders>
            <w:shd w:val="clear" w:color="auto" w:fill="auto"/>
            <w:noWrap/>
            <w:vAlign w:val="bottom"/>
          </w:tcPr>
          <w:p w14:paraId="183C0CA2" w14:textId="77777777" w:rsidR="00F95CC7" w:rsidRPr="00F95CC7" w:rsidRDefault="00F95CC7" w:rsidP="00F95CC7">
            <w:pPr>
              <w:spacing w:after="0" w:line="240" w:lineRule="auto"/>
              <w:ind w:left="0"/>
              <w:jc w:val="left"/>
              <w:rPr>
                <w:rFonts w:eastAsia="Times New Roman"/>
                <w:color w:val="000000"/>
                <w:kern w:val="0"/>
                <w:sz w:val="20"/>
                <w:szCs w:val="20"/>
                <w14:ligatures w14:val="none"/>
              </w:rPr>
            </w:pPr>
          </w:p>
        </w:tc>
      </w:tr>
    </w:tbl>
    <w:p w14:paraId="46F2EBAD" w14:textId="77777777" w:rsidR="00F95CC7" w:rsidRPr="00F95CC7" w:rsidRDefault="00F95CC7" w:rsidP="00F95CC7">
      <w:pPr>
        <w:ind w:left="0"/>
        <w:contextualSpacing/>
      </w:pPr>
      <w:r w:rsidRPr="00F95CC7">
        <w:t>* Note: Attach supporting documents and Show calculations in an attached document</w:t>
      </w:r>
    </w:p>
    <w:p w14:paraId="70482469" w14:textId="77777777" w:rsidR="00F95CC7" w:rsidRPr="00F95CC7" w:rsidRDefault="00F95CC7" w:rsidP="00F95CC7">
      <w:pPr>
        <w:ind w:left="0"/>
        <w:contextualSpacing/>
      </w:pPr>
    </w:p>
    <w:p w14:paraId="1AA9C4CF" w14:textId="77777777" w:rsidR="00F95CC7" w:rsidRPr="00F95CC7" w:rsidRDefault="00F95CC7" w:rsidP="00F95CC7">
      <w:pPr>
        <w:ind w:left="0"/>
        <w:jc w:val="left"/>
      </w:pPr>
    </w:p>
    <w:p w14:paraId="7DF00BFE" w14:textId="77777777" w:rsidR="00F95CC7" w:rsidRPr="00F95CC7" w:rsidRDefault="00F95CC7" w:rsidP="00F95CC7">
      <w:pPr>
        <w:ind w:left="0"/>
        <w:jc w:val="left"/>
        <w:rPr>
          <w:rFonts w:ascii="Arial" w:hAnsi="Arial" w:cs="Arial"/>
          <w:noProof/>
          <w:sz w:val="20"/>
          <w:szCs w:val="20"/>
        </w:rPr>
      </w:pPr>
      <w:r w:rsidRPr="00F95CC7">
        <w:rPr>
          <w:rFonts w:asciiTheme="minorHAnsi" w:hAnsiTheme="minorHAnsi" w:cstheme="minorBidi"/>
          <w:noProof/>
          <w:sz w:val="22"/>
          <w:szCs w:val="22"/>
        </w:rPr>
        <mc:AlternateContent>
          <mc:Choice Requires="wps">
            <w:drawing>
              <wp:anchor distT="0" distB="0" distL="114300" distR="114300" simplePos="0" relativeHeight="251686912" behindDoc="0" locked="0" layoutInCell="1" allowOverlap="1" wp14:anchorId="71AC5099" wp14:editId="7370427B">
                <wp:simplePos x="0" y="0"/>
                <wp:positionH relativeFrom="margin">
                  <wp:posOffset>-1</wp:posOffset>
                </wp:positionH>
                <wp:positionV relativeFrom="paragraph">
                  <wp:posOffset>250190</wp:posOffset>
                </wp:positionV>
                <wp:extent cx="6181725" cy="682978"/>
                <wp:effectExtent l="0" t="0" r="9525" b="3175"/>
                <wp:wrapNone/>
                <wp:docPr id="1910128201" name="Text Box 1"/>
                <wp:cNvGraphicFramePr/>
                <a:graphic xmlns:a="http://schemas.openxmlformats.org/drawingml/2006/main">
                  <a:graphicData uri="http://schemas.microsoft.com/office/word/2010/wordprocessingShape">
                    <wps:wsp>
                      <wps:cNvSpPr txBox="1"/>
                      <wps:spPr>
                        <a:xfrm>
                          <a:off x="0" y="0"/>
                          <a:ext cx="6181725" cy="682978"/>
                        </a:xfrm>
                        <a:prstGeom prst="rect">
                          <a:avLst/>
                        </a:prstGeom>
                        <a:solidFill>
                          <a:sysClr val="window" lastClr="FFFFFF"/>
                        </a:solidFill>
                        <a:ln w="6350">
                          <a:noFill/>
                        </a:ln>
                      </wps:spPr>
                      <wps:txbx>
                        <w:txbxContent>
                          <w:p w14:paraId="6ADD8F5A" w14:textId="77777777" w:rsidR="00D72CBB" w:rsidRDefault="00D72CBB" w:rsidP="00F95CC7">
                            <w:r>
                              <w:t>_____________________________                                                                                ________________</w:t>
                            </w:r>
                          </w:p>
                          <w:p w14:paraId="50D16448"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C5099" id="_x0000_s1034" type="#_x0000_t202" style="position:absolute;margin-left:0;margin-top:19.7pt;width:486.75pt;height:53.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" fillcolor="window" stroked="f" strokeweight=".5pt">
                <v:textbox>
                  <w:txbxContent>
                    <w:p w14:paraId="6ADD8F5A" w14:textId="77777777" w:rsidR="00D72CBB" w:rsidRDefault="00D72CBB" w:rsidP="00F95CC7">
                      <w:r>
                        <w:t>_____________________________                                                                                ________________</w:t>
                      </w:r>
                    </w:p>
                    <w:p w14:paraId="50D16448" w14:textId="77777777" w:rsidR="00D72CBB" w:rsidRPr="0023074B" w:rsidRDefault="00D72CBB" w:rsidP="00F95CC7">
                      <w:r>
                        <w:t xml:space="preserve">   </w:t>
                      </w:r>
                      <w:r w:rsidRPr="00D07096">
                        <w:t xml:space="preserve">Signature of the Authorized Representative </w:t>
                      </w:r>
                      <w:r w:rsidRPr="00D07096">
                        <w:tab/>
                      </w:r>
                      <w:r w:rsidRPr="00D07096">
                        <w:tab/>
                      </w:r>
                      <w:r w:rsidRPr="00D07096">
                        <w:tab/>
                      </w:r>
                      <w:r w:rsidRPr="00D07096">
                        <w:tab/>
                      </w:r>
                      <w:r w:rsidRPr="00D07096">
                        <w:tab/>
                        <w:t>Date</w:t>
                      </w:r>
                    </w:p>
                  </w:txbxContent>
                </v:textbox>
                <w10:wrap anchorx="margin"/>
              </v:shape>
            </w:pict>
          </mc:Fallback>
        </mc:AlternateContent>
      </w:r>
    </w:p>
    <w:p w14:paraId="7D090475" w14:textId="77777777" w:rsidR="00F95CC7" w:rsidRPr="00F95CC7" w:rsidRDefault="00F95CC7" w:rsidP="00F95CC7">
      <w:pPr>
        <w:ind w:left="0"/>
        <w:jc w:val="left"/>
        <w:rPr>
          <w:rFonts w:ascii="Arial" w:hAnsi="Arial" w:cs="Arial"/>
          <w:noProof/>
          <w:sz w:val="20"/>
          <w:szCs w:val="20"/>
        </w:rPr>
      </w:pPr>
    </w:p>
    <w:p w14:paraId="5DFD0000" w14:textId="77777777" w:rsidR="00F95CC7" w:rsidRPr="00F95CC7" w:rsidRDefault="00F95CC7" w:rsidP="00F95CC7">
      <w:pPr>
        <w:ind w:left="0"/>
        <w:jc w:val="left"/>
      </w:pPr>
    </w:p>
    <w:p w14:paraId="7FCEEE06" w14:textId="2FA96B00" w:rsidR="009D5B4B" w:rsidRPr="002A006C" w:rsidRDefault="009D5B4B" w:rsidP="005A1C86">
      <w:pPr>
        <w:ind w:left="0"/>
      </w:pPr>
      <w:bookmarkStart w:id="37" w:name="_Hlk190349460"/>
      <w:bookmarkEnd w:id="37"/>
    </w:p>
    <w:sectPr w:rsidR="009D5B4B" w:rsidRPr="002A006C" w:rsidSect="00F95CC7">
      <w:footerReference w:type="default" r:id="rId10"/>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9AD2" w14:textId="77777777" w:rsidR="008A2859" w:rsidRDefault="008A2859" w:rsidP="00CD1694">
      <w:r>
        <w:separator/>
      </w:r>
    </w:p>
  </w:endnote>
  <w:endnote w:type="continuationSeparator" w:id="0">
    <w:p w14:paraId="4F270286" w14:textId="77777777" w:rsidR="008A2859" w:rsidRDefault="008A2859" w:rsidP="00CD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958818"/>
      <w:docPartObj>
        <w:docPartGallery w:val="Page Numbers (Bottom of Page)"/>
        <w:docPartUnique/>
      </w:docPartObj>
    </w:sdtPr>
    <w:sdtEndPr>
      <w:rPr>
        <w:noProof/>
      </w:rPr>
    </w:sdtEndPr>
    <w:sdtContent>
      <w:p w14:paraId="130DCE6C" w14:textId="013EDC7F" w:rsidR="00D72CBB" w:rsidRDefault="00D72CBB">
        <w:pPr>
          <w:pStyle w:val="Footer"/>
          <w:jc w:val="right"/>
        </w:pPr>
        <w:r w:rsidRPr="00BC3509">
          <w:fldChar w:fldCharType="begin"/>
        </w:r>
        <w:r w:rsidRPr="00BC3509">
          <w:instrText xml:space="preserve"> PAGE   \* MERGEFORMAT </w:instrText>
        </w:r>
        <w:r w:rsidRPr="00BC3509">
          <w:fldChar w:fldCharType="separate"/>
        </w:r>
        <w:r w:rsidR="005C391D">
          <w:rPr>
            <w:noProof/>
          </w:rPr>
          <w:t>19</w:t>
        </w:r>
        <w:r w:rsidRPr="00BC3509">
          <w:rPr>
            <w:noProof/>
          </w:rPr>
          <w:fldChar w:fldCharType="end"/>
        </w:r>
      </w:p>
    </w:sdtContent>
  </w:sdt>
  <w:p w14:paraId="13B4AE13" w14:textId="77777777" w:rsidR="00D72CBB" w:rsidRDefault="00D7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81684"/>
      <w:docPartObj>
        <w:docPartGallery w:val="Page Numbers (Bottom of Page)"/>
        <w:docPartUnique/>
      </w:docPartObj>
    </w:sdtPr>
    <w:sdtEndPr>
      <w:rPr>
        <w:noProof/>
      </w:rPr>
    </w:sdtEndPr>
    <w:sdtContent>
      <w:p w14:paraId="47D6D1D4" w14:textId="2A971F5C" w:rsidR="00D72CBB" w:rsidRDefault="00D72CBB" w:rsidP="00CD1694">
        <w:pPr>
          <w:pStyle w:val="Footer"/>
        </w:pPr>
        <w:r w:rsidRPr="00BC3509">
          <w:fldChar w:fldCharType="begin"/>
        </w:r>
        <w:r w:rsidRPr="00BC3509">
          <w:instrText xml:space="preserve"> PAGE   \* MERGEFORMAT </w:instrText>
        </w:r>
        <w:r w:rsidRPr="00BC3509">
          <w:fldChar w:fldCharType="separate"/>
        </w:r>
        <w:r w:rsidR="005C391D">
          <w:rPr>
            <w:noProof/>
          </w:rPr>
          <w:t>27</w:t>
        </w:r>
        <w:r w:rsidRPr="00BC3509">
          <w:rPr>
            <w:noProof/>
          </w:rPr>
          <w:fldChar w:fldCharType="end"/>
        </w:r>
      </w:p>
    </w:sdtContent>
  </w:sdt>
  <w:p w14:paraId="5ED9E2B2" w14:textId="77777777" w:rsidR="00D72CBB" w:rsidRDefault="00D72CBB" w:rsidP="00CD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8874" w14:textId="77777777" w:rsidR="008A2859" w:rsidRDefault="008A2859" w:rsidP="00CD1694">
      <w:r>
        <w:separator/>
      </w:r>
    </w:p>
  </w:footnote>
  <w:footnote w:type="continuationSeparator" w:id="0">
    <w:p w14:paraId="0393EB2E" w14:textId="77777777" w:rsidR="008A2859" w:rsidRDefault="008A2859" w:rsidP="00CD1694">
      <w:r>
        <w:continuationSeparator/>
      </w:r>
    </w:p>
  </w:footnote>
  <w:footnote w:id="1">
    <w:p w14:paraId="124A339D" w14:textId="4C62A0FD" w:rsidR="00D72CBB" w:rsidRDefault="00D72CBB" w:rsidP="00CD1694">
      <w:pPr>
        <w:pStyle w:val="FootnoteText"/>
      </w:pPr>
      <w:r>
        <w:rPr>
          <w:rStyle w:val="FootnoteReference"/>
        </w:rPr>
        <w:footnoteRef/>
      </w:r>
      <w:r>
        <w:t xml:space="preserve"> Waste Database 2021, Waste Concern</w:t>
      </w:r>
    </w:p>
  </w:footnote>
  <w:footnote w:id="2">
    <w:p w14:paraId="30F65916" w14:textId="6646C005" w:rsidR="00D72CBB" w:rsidRDefault="00D72CBB" w:rsidP="00CD1694">
      <w:pPr>
        <w:pStyle w:val="FootnoteText"/>
      </w:pPr>
      <w:r>
        <w:rPr>
          <w:rStyle w:val="FootnoteReference"/>
        </w:rPr>
        <w:footnoteRef/>
      </w:r>
      <w:r>
        <w:t xml:space="preserve"> </w:t>
      </w:r>
      <w:r w:rsidRPr="005F536D">
        <w:t>Waste Database 2021, Waste Concern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16E"/>
    <w:multiLevelType w:val="hybridMultilevel"/>
    <w:tmpl w:val="AB0C6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3317E"/>
    <w:multiLevelType w:val="hybridMultilevel"/>
    <w:tmpl w:val="96083E04"/>
    <w:lvl w:ilvl="0" w:tplc="143CB2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E0F73"/>
    <w:multiLevelType w:val="hybridMultilevel"/>
    <w:tmpl w:val="A0067666"/>
    <w:lvl w:ilvl="0" w:tplc="F0A8F8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92882"/>
    <w:multiLevelType w:val="hybridMultilevel"/>
    <w:tmpl w:val="80FCA2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F3EDA"/>
    <w:multiLevelType w:val="hybridMultilevel"/>
    <w:tmpl w:val="E84A1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83C5B"/>
    <w:multiLevelType w:val="hybridMultilevel"/>
    <w:tmpl w:val="045C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86643"/>
    <w:multiLevelType w:val="hybridMultilevel"/>
    <w:tmpl w:val="A1F4BA9C"/>
    <w:lvl w:ilvl="0" w:tplc="0409000F">
      <w:start w:val="1"/>
      <w:numFmt w:val="decimal"/>
      <w:lvlText w:val="%1."/>
      <w:lvlJc w:val="left"/>
      <w:pPr>
        <w:ind w:left="720" w:hanging="360"/>
      </w:pPr>
      <w:rPr>
        <w:b w:val="0"/>
        <w:bCs w:val="0"/>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254E07"/>
    <w:multiLevelType w:val="hybridMultilevel"/>
    <w:tmpl w:val="3BF816C0"/>
    <w:lvl w:ilvl="0" w:tplc="BFFA856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423A6"/>
    <w:multiLevelType w:val="hybridMultilevel"/>
    <w:tmpl w:val="71A087B8"/>
    <w:lvl w:ilvl="0" w:tplc="ED82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207D1"/>
    <w:multiLevelType w:val="hybridMultilevel"/>
    <w:tmpl w:val="F4924AF8"/>
    <w:lvl w:ilvl="0" w:tplc="0409000F">
      <w:start w:val="1"/>
      <w:numFmt w:val="decimal"/>
      <w:lvlText w:val="%1."/>
      <w:lvlJc w:val="left"/>
      <w:pPr>
        <w:ind w:left="720" w:hanging="360"/>
      </w:pPr>
      <w:rPr>
        <w:b w:val="0"/>
        <w:b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875A3"/>
    <w:multiLevelType w:val="hybridMultilevel"/>
    <w:tmpl w:val="91C81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DB2AD8"/>
    <w:multiLevelType w:val="hybridMultilevel"/>
    <w:tmpl w:val="F3D6D846"/>
    <w:lvl w:ilvl="0" w:tplc="7E04054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F77A67"/>
    <w:multiLevelType w:val="hybridMultilevel"/>
    <w:tmpl w:val="294CBDA8"/>
    <w:lvl w:ilvl="0" w:tplc="7E04054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162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4F0A35"/>
    <w:multiLevelType w:val="hybridMultilevel"/>
    <w:tmpl w:val="6CB27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22051"/>
    <w:multiLevelType w:val="hybridMultilevel"/>
    <w:tmpl w:val="E3DE808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B352212"/>
    <w:multiLevelType w:val="hybridMultilevel"/>
    <w:tmpl w:val="7FC2AC5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F4904"/>
    <w:multiLevelType w:val="hybridMultilevel"/>
    <w:tmpl w:val="DE0C1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D5923"/>
    <w:multiLevelType w:val="hybridMultilevel"/>
    <w:tmpl w:val="74729BF0"/>
    <w:lvl w:ilvl="0" w:tplc="E4201A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73480"/>
    <w:multiLevelType w:val="hybridMultilevel"/>
    <w:tmpl w:val="0CB6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D3F15"/>
    <w:multiLevelType w:val="hybridMultilevel"/>
    <w:tmpl w:val="63C4C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E70D4"/>
    <w:multiLevelType w:val="hybridMultilevel"/>
    <w:tmpl w:val="6CA2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9048B"/>
    <w:multiLevelType w:val="hybridMultilevel"/>
    <w:tmpl w:val="DC0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42A97"/>
    <w:multiLevelType w:val="hybridMultilevel"/>
    <w:tmpl w:val="224E50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5F3FC7"/>
    <w:multiLevelType w:val="hybridMultilevel"/>
    <w:tmpl w:val="F77E6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276CD"/>
    <w:multiLevelType w:val="hybridMultilevel"/>
    <w:tmpl w:val="D27ECD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536DD"/>
    <w:multiLevelType w:val="hybridMultilevel"/>
    <w:tmpl w:val="6A14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C39CF"/>
    <w:multiLevelType w:val="hybridMultilevel"/>
    <w:tmpl w:val="E91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6709D"/>
    <w:multiLevelType w:val="multilevel"/>
    <w:tmpl w:val="C2F603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63520"/>
    <w:multiLevelType w:val="hybridMultilevel"/>
    <w:tmpl w:val="627A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C2926"/>
    <w:multiLevelType w:val="multilevel"/>
    <w:tmpl w:val="8F4CCF24"/>
    <w:lvl w:ilvl="0">
      <w:start w:val="1"/>
      <w:numFmt w:val="none"/>
      <w:lvlText w:val="2."/>
      <w:lvlJc w:val="left"/>
      <w:pPr>
        <w:ind w:left="360" w:hanging="360"/>
      </w:pPr>
      <w:rPr>
        <w:rFonts w:hint="default"/>
      </w:rPr>
    </w:lvl>
    <w:lvl w:ilvl="1">
      <w:start w:val="1"/>
      <w:numFmt w:val="decimal"/>
      <w:lvlText w:val="%12.%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F35FF2"/>
    <w:multiLevelType w:val="hybridMultilevel"/>
    <w:tmpl w:val="016A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C2B74"/>
    <w:multiLevelType w:val="hybridMultilevel"/>
    <w:tmpl w:val="98D22E96"/>
    <w:lvl w:ilvl="0" w:tplc="BFFA85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20F7386"/>
    <w:multiLevelType w:val="hybridMultilevel"/>
    <w:tmpl w:val="D200E0B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7F3978"/>
    <w:multiLevelType w:val="hybridMultilevel"/>
    <w:tmpl w:val="33FA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456518">
    <w:abstractNumId w:val="22"/>
  </w:num>
  <w:num w:numId="2" w16cid:durableId="1128430955">
    <w:abstractNumId w:val="24"/>
  </w:num>
  <w:num w:numId="3" w16cid:durableId="2101481928">
    <w:abstractNumId w:val="17"/>
  </w:num>
  <w:num w:numId="4" w16cid:durableId="1043673174">
    <w:abstractNumId w:val="16"/>
  </w:num>
  <w:num w:numId="5" w16cid:durableId="1271621087">
    <w:abstractNumId w:val="14"/>
  </w:num>
  <w:num w:numId="6" w16cid:durableId="251203198">
    <w:abstractNumId w:val="9"/>
  </w:num>
  <w:num w:numId="7" w16cid:durableId="277877985">
    <w:abstractNumId w:val="12"/>
  </w:num>
  <w:num w:numId="8" w16cid:durableId="1201434601">
    <w:abstractNumId w:val="23"/>
  </w:num>
  <w:num w:numId="9" w16cid:durableId="1889413335">
    <w:abstractNumId w:val="4"/>
  </w:num>
  <w:num w:numId="10" w16cid:durableId="268241511">
    <w:abstractNumId w:val="10"/>
  </w:num>
  <w:num w:numId="11" w16cid:durableId="2037654218">
    <w:abstractNumId w:val="31"/>
  </w:num>
  <w:num w:numId="12" w16cid:durableId="1880970963">
    <w:abstractNumId w:val="27"/>
  </w:num>
  <w:num w:numId="13" w16cid:durableId="1584799617">
    <w:abstractNumId w:val="34"/>
  </w:num>
  <w:num w:numId="14" w16cid:durableId="2057702337">
    <w:abstractNumId w:val="8"/>
  </w:num>
  <w:num w:numId="15" w16cid:durableId="1282033473">
    <w:abstractNumId w:val="19"/>
  </w:num>
  <w:num w:numId="16" w16cid:durableId="676929892">
    <w:abstractNumId w:val="18"/>
  </w:num>
  <w:num w:numId="17" w16cid:durableId="1571424256">
    <w:abstractNumId w:val="0"/>
  </w:num>
  <w:num w:numId="18" w16cid:durableId="2072535863">
    <w:abstractNumId w:val="25"/>
  </w:num>
  <w:num w:numId="19" w16cid:durableId="1900356522">
    <w:abstractNumId w:val="29"/>
  </w:num>
  <w:num w:numId="20" w16cid:durableId="2052025936">
    <w:abstractNumId w:val="3"/>
  </w:num>
  <w:num w:numId="21" w16cid:durableId="1997368918">
    <w:abstractNumId w:val="33"/>
  </w:num>
  <w:num w:numId="22" w16cid:durableId="1780098905">
    <w:abstractNumId w:val="20"/>
  </w:num>
  <w:num w:numId="23" w16cid:durableId="1073427378">
    <w:abstractNumId w:val="2"/>
  </w:num>
  <w:num w:numId="24" w16cid:durableId="1417362949">
    <w:abstractNumId w:val="6"/>
  </w:num>
  <w:num w:numId="25" w16cid:durableId="531845486">
    <w:abstractNumId w:val="11"/>
  </w:num>
  <w:num w:numId="26" w16cid:durableId="760761898">
    <w:abstractNumId w:val="13"/>
  </w:num>
  <w:num w:numId="27" w16cid:durableId="145704733">
    <w:abstractNumId w:val="1"/>
  </w:num>
  <w:num w:numId="28" w16cid:durableId="768233586">
    <w:abstractNumId w:val="28"/>
  </w:num>
  <w:num w:numId="29" w16cid:durableId="1391461018">
    <w:abstractNumId w:val="30"/>
  </w:num>
  <w:num w:numId="30" w16cid:durableId="1297831813">
    <w:abstractNumId w:val="21"/>
  </w:num>
  <w:num w:numId="31" w16cid:durableId="1625817541">
    <w:abstractNumId w:val="5"/>
  </w:num>
  <w:num w:numId="32" w16cid:durableId="550847265">
    <w:abstractNumId w:val="32"/>
  </w:num>
  <w:num w:numId="33" w16cid:durableId="160439472">
    <w:abstractNumId w:val="7"/>
  </w:num>
  <w:num w:numId="34" w16cid:durableId="749278091">
    <w:abstractNumId w:val="15"/>
  </w:num>
  <w:num w:numId="35" w16cid:durableId="9441138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AECC0sjMzMTc1NzcyUdpeDU4uLM/DyQAsNaANGY/xosAAAA"/>
  </w:docVars>
  <w:rsids>
    <w:rsidRoot w:val="005E6BA5"/>
    <w:rsid w:val="00001122"/>
    <w:rsid w:val="00005778"/>
    <w:rsid w:val="00010108"/>
    <w:rsid w:val="0002507A"/>
    <w:rsid w:val="00026A8F"/>
    <w:rsid w:val="00046C2B"/>
    <w:rsid w:val="00047EE9"/>
    <w:rsid w:val="0006651F"/>
    <w:rsid w:val="00066BE3"/>
    <w:rsid w:val="00091B39"/>
    <w:rsid w:val="000B1680"/>
    <w:rsid w:val="000C0C93"/>
    <w:rsid w:val="000F4814"/>
    <w:rsid w:val="0011063A"/>
    <w:rsid w:val="00152C5F"/>
    <w:rsid w:val="00160B5E"/>
    <w:rsid w:val="00165072"/>
    <w:rsid w:val="00191C04"/>
    <w:rsid w:val="001A1582"/>
    <w:rsid w:val="001A196B"/>
    <w:rsid w:val="001C16EA"/>
    <w:rsid w:val="001C3789"/>
    <w:rsid w:val="001C388D"/>
    <w:rsid w:val="001D335E"/>
    <w:rsid w:val="001E7C99"/>
    <w:rsid w:val="001F4DC3"/>
    <w:rsid w:val="001F7641"/>
    <w:rsid w:val="00200E3B"/>
    <w:rsid w:val="00202711"/>
    <w:rsid w:val="0020444E"/>
    <w:rsid w:val="00216454"/>
    <w:rsid w:val="00224182"/>
    <w:rsid w:val="00225FC8"/>
    <w:rsid w:val="0023001E"/>
    <w:rsid w:val="0023082A"/>
    <w:rsid w:val="0023332C"/>
    <w:rsid w:val="0023421E"/>
    <w:rsid w:val="00236A87"/>
    <w:rsid w:val="00242A50"/>
    <w:rsid w:val="00245F17"/>
    <w:rsid w:val="00256EFC"/>
    <w:rsid w:val="00265691"/>
    <w:rsid w:val="00272CCC"/>
    <w:rsid w:val="00273F7D"/>
    <w:rsid w:val="00277D94"/>
    <w:rsid w:val="00282AB3"/>
    <w:rsid w:val="00291B6F"/>
    <w:rsid w:val="00293695"/>
    <w:rsid w:val="0029505D"/>
    <w:rsid w:val="002A006C"/>
    <w:rsid w:val="002A5152"/>
    <w:rsid w:val="002B330B"/>
    <w:rsid w:val="002B4DAD"/>
    <w:rsid w:val="002C24E0"/>
    <w:rsid w:val="002C2DD1"/>
    <w:rsid w:val="002C3764"/>
    <w:rsid w:val="002C3844"/>
    <w:rsid w:val="002C5519"/>
    <w:rsid w:val="002D02B5"/>
    <w:rsid w:val="002D0849"/>
    <w:rsid w:val="002D135C"/>
    <w:rsid w:val="002D3ADD"/>
    <w:rsid w:val="002E13D8"/>
    <w:rsid w:val="002E1864"/>
    <w:rsid w:val="002E5684"/>
    <w:rsid w:val="002E6DF6"/>
    <w:rsid w:val="002F46BD"/>
    <w:rsid w:val="002F51FE"/>
    <w:rsid w:val="002F5967"/>
    <w:rsid w:val="00306E7E"/>
    <w:rsid w:val="00315BC8"/>
    <w:rsid w:val="00321517"/>
    <w:rsid w:val="00325EFF"/>
    <w:rsid w:val="0033280E"/>
    <w:rsid w:val="0033506B"/>
    <w:rsid w:val="00337C84"/>
    <w:rsid w:val="00344AD8"/>
    <w:rsid w:val="00345CF4"/>
    <w:rsid w:val="00346BA4"/>
    <w:rsid w:val="003554A6"/>
    <w:rsid w:val="003665F1"/>
    <w:rsid w:val="003730BB"/>
    <w:rsid w:val="00380EFF"/>
    <w:rsid w:val="0038352C"/>
    <w:rsid w:val="003A2E28"/>
    <w:rsid w:val="003A5A4C"/>
    <w:rsid w:val="003C024A"/>
    <w:rsid w:val="003D557B"/>
    <w:rsid w:val="003F22B0"/>
    <w:rsid w:val="003F7BD7"/>
    <w:rsid w:val="00406EC0"/>
    <w:rsid w:val="004072A6"/>
    <w:rsid w:val="004114F4"/>
    <w:rsid w:val="00424A68"/>
    <w:rsid w:val="00435A77"/>
    <w:rsid w:val="00437DD1"/>
    <w:rsid w:val="00440AA1"/>
    <w:rsid w:val="00444AD0"/>
    <w:rsid w:val="004462DF"/>
    <w:rsid w:val="00457ED1"/>
    <w:rsid w:val="00462EC9"/>
    <w:rsid w:val="00476D3A"/>
    <w:rsid w:val="0048116B"/>
    <w:rsid w:val="0048747B"/>
    <w:rsid w:val="004978C5"/>
    <w:rsid w:val="004A1B04"/>
    <w:rsid w:val="004B1156"/>
    <w:rsid w:val="004B3906"/>
    <w:rsid w:val="004C0991"/>
    <w:rsid w:val="004F04D5"/>
    <w:rsid w:val="004F29A1"/>
    <w:rsid w:val="004F2A03"/>
    <w:rsid w:val="00501363"/>
    <w:rsid w:val="00503C9D"/>
    <w:rsid w:val="00505661"/>
    <w:rsid w:val="00505800"/>
    <w:rsid w:val="0053065B"/>
    <w:rsid w:val="00530CF4"/>
    <w:rsid w:val="00533371"/>
    <w:rsid w:val="005351B4"/>
    <w:rsid w:val="00536B82"/>
    <w:rsid w:val="00540495"/>
    <w:rsid w:val="00552F9D"/>
    <w:rsid w:val="00557C64"/>
    <w:rsid w:val="00563421"/>
    <w:rsid w:val="005706D5"/>
    <w:rsid w:val="00572B9A"/>
    <w:rsid w:val="00572EF3"/>
    <w:rsid w:val="00574AED"/>
    <w:rsid w:val="00576EBE"/>
    <w:rsid w:val="005774A8"/>
    <w:rsid w:val="005908C0"/>
    <w:rsid w:val="00591BC0"/>
    <w:rsid w:val="005937A1"/>
    <w:rsid w:val="005979BF"/>
    <w:rsid w:val="005A1C86"/>
    <w:rsid w:val="005A71F3"/>
    <w:rsid w:val="005B4D4E"/>
    <w:rsid w:val="005B52F0"/>
    <w:rsid w:val="005C0E90"/>
    <w:rsid w:val="005C391D"/>
    <w:rsid w:val="005C63A6"/>
    <w:rsid w:val="005C6D34"/>
    <w:rsid w:val="005D562E"/>
    <w:rsid w:val="005E6BA5"/>
    <w:rsid w:val="005F0B0C"/>
    <w:rsid w:val="005F1343"/>
    <w:rsid w:val="005F536D"/>
    <w:rsid w:val="005F6130"/>
    <w:rsid w:val="005F703F"/>
    <w:rsid w:val="00602B0A"/>
    <w:rsid w:val="0060580C"/>
    <w:rsid w:val="00614002"/>
    <w:rsid w:val="0062014A"/>
    <w:rsid w:val="006203A9"/>
    <w:rsid w:val="0062769F"/>
    <w:rsid w:val="00632CDD"/>
    <w:rsid w:val="00644C0E"/>
    <w:rsid w:val="00652619"/>
    <w:rsid w:val="00656CDC"/>
    <w:rsid w:val="006572C7"/>
    <w:rsid w:val="006625F9"/>
    <w:rsid w:val="00671C61"/>
    <w:rsid w:val="00676B55"/>
    <w:rsid w:val="00676B73"/>
    <w:rsid w:val="00681826"/>
    <w:rsid w:val="00684ECA"/>
    <w:rsid w:val="00687AE4"/>
    <w:rsid w:val="0069189F"/>
    <w:rsid w:val="006C08BD"/>
    <w:rsid w:val="006C3A42"/>
    <w:rsid w:val="006C6526"/>
    <w:rsid w:val="006C6C73"/>
    <w:rsid w:val="006C7112"/>
    <w:rsid w:val="006D2B23"/>
    <w:rsid w:val="006E57CD"/>
    <w:rsid w:val="006F1CC9"/>
    <w:rsid w:val="006F28BF"/>
    <w:rsid w:val="00701743"/>
    <w:rsid w:val="00703AD5"/>
    <w:rsid w:val="00704840"/>
    <w:rsid w:val="007127FD"/>
    <w:rsid w:val="00717E7F"/>
    <w:rsid w:val="00740149"/>
    <w:rsid w:val="00741C9B"/>
    <w:rsid w:val="00755695"/>
    <w:rsid w:val="00760029"/>
    <w:rsid w:val="00764E92"/>
    <w:rsid w:val="00770D5E"/>
    <w:rsid w:val="00776366"/>
    <w:rsid w:val="00782365"/>
    <w:rsid w:val="00792FCF"/>
    <w:rsid w:val="00794F66"/>
    <w:rsid w:val="007B0C96"/>
    <w:rsid w:val="007C056A"/>
    <w:rsid w:val="007C1313"/>
    <w:rsid w:val="007C5781"/>
    <w:rsid w:val="007D1825"/>
    <w:rsid w:val="007D7D8E"/>
    <w:rsid w:val="007E18A7"/>
    <w:rsid w:val="007E3F9D"/>
    <w:rsid w:val="007E73BF"/>
    <w:rsid w:val="00815BB9"/>
    <w:rsid w:val="0082168F"/>
    <w:rsid w:val="008359E8"/>
    <w:rsid w:val="008413A3"/>
    <w:rsid w:val="00841901"/>
    <w:rsid w:val="0084586D"/>
    <w:rsid w:val="008516BB"/>
    <w:rsid w:val="008519C3"/>
    <w:rsid w:val="008536E7"/>
    <w:rsid w:val="00854215"/>
    <w:rsid w:val="00856637"/>
    <w:rsid w:val="00863F90"/>
    <w:rsid w:val="00864F1A"/>
    <w:rsid w:val="0086635D"/>
    <w:rsid w:val="00873C73"/>
    <w:rsid w:val="008833E8"/>
    <w:rsid w:val="008A2859"/>
    <w:rsid w:val="008A62D7"/>
    <w:rsid w:val="008A783E"/>
    <w:rsid w:val="008D1E09"/>
    <w:rsid w:val="008D2B63"/>
    <w:rsid w:val="008D7D86"/>
    <w:rsid w:val="008F7A7E"/>
    <w:rsid w:val="00904F06"/>
    <w:rsid w:val="00911F66"/>
    <w:rsid w:val="00916F8A"/>
    <w:rsid w:val="00931EE1"/>
    <w:rsid w:val="00932D46"/>
    <w:rsid w:val="009360C8"/>
    <w:rsid w:val="00940292"/>
    <w:rsid w:val="00943AF0"/>
    <w:rsid w:val="00946906"/>
    <w:rsid w:val="00947025"/>
    <w:rsid w:val="00967B38"/>
    <w:rsid w:val="00974EB6"/>
    <w:rsid w:val="00980CA5"/>
    <w:rsid w:val="00984647"/>
    <w:rsid w:val="00990E0A"/>
    <w:rsid w:val="00992251"/>
    <w:rsid w:val="009B20B4"/>
    <w:rsid w:val="009B363C"/>
    <w:rsid w:val="009B58F8"/>
    <w:rsid w:val="009D33B5"/>
    <w:rsid w:val="009D5B4B"/>
    <w:rsid w:val="009E1FA9"/>
    <w:rsid w:val="009E5EB1"/>
    <w:rsid w:val="009F2CFA"/>
    <w:rsid w:val="009F35FC"/>
    <w:rsid w:val="00A12600"/>
    <w:rsid w:val="00A137A6"/>
    <w:rsid w:val="00A15970"/>
    <w:rsid w:val="00A20232"/>
    <w:rsid w:val="00A2099C"/>
    <w:rsid w:val="00A26F62"/>
    <w:rsid w:val="00A3175E"/>
    <w:rsid w:val="00A47456"/>
    <w:rsid w:val="00A54778"/>
    <w:rsid w:val="00A56C0B"/>
    <w:rsid w:val="00A6656D"/>
    <w:rsid w:val="00A838D8"/>
    <w:rsid w:val="00A86602"/>
    <w:rsid w:val="00AA200A"/>
    <w:rsid w:val="00AB62EA"/>
    <w:rsid w:val="00AC7359"/>
    <w:rsid w:val="00AC77BB"/>
    <w:rsid w:val="00AD1924"/>
    <w:rsid w:val="00AD6C36"/>
    <w:rsid w:val="00AD6DD0"/>
    <w:rsid w:val="00AF0EAC"/>
    <w:rsid w:val="00AF4FE9"/>
    <w:rsid w:val="00AF5694"/>
    <w:rsid w:val="00AF6C6A"/>
    <w:rsid w:val="00B006DC"/>
    <w:rsid w:val="00B21E0D"/>
    <w:rsid w:val="00B45A6B"/>
    <w:rsid w:val="00B516AF"/>
    <w:rsid w:val="00B677D9"/>
    <w:rsid w:val="00B91883"/>
    <w:rsid w:val="00B94683"/>
    <w:rsid w:val="00B95A95"/>
    <w:rsid w:val="00BC3509"/>
    <w:rsid w:val="00BD112D"/>
    <w:rsid w:val="00BD3410"/>
    <w:rsid w:val="00BD3F1A"/>
    <w:rsid w:val="00BF1716"/>
    <w:rsid w:val="00C46E37"/>
    <w:rsid w:val="00C55490"/>
    <w:rsid w:val="00C56C48"/>
    <w:rsid w:val="00C600C1"/>
    <w:rsid w:val="00C63CEB"/>
    <w:rsid w:val="00C65F7F"/>
    <w:rsid w:val="00C76BE3"/>
    <w:rsid w:val="00C86C01"/>
    <w:rsid w:val="00C95E7D"/>
    <w:rsid w:val="00C97E09"/>
    <w:rsid w:val="00CA0680"/>
    <w:rsid w:val="00CA4324"/>
    <w:rsid w:val="00CB113A"/>
    <w:rsid w:val="00CC0943"/>
    <w:rsid w:val="00CC124C"/>
    <w:rsid w:val="00CC1D98"/>
    <w:rsid w:val="00CD1694"/>
    <w:rsid w:val="00CD5F1E"/>
    <w:rsid w:val="00CD6E97"/>
    <w:rsid w:val="00CE053D"/>
    <w:rsid w:val="00CE19C1"/>
    <w:rsid w:val="00CE2109"/>
    <w:rsid w:val="00CE2EAB"/>
    <w:rsid w:val="00CF4FCC"/>
    <w:rsid w:val="00D0505B"/>
    <w:rsid w:val="00D21B56"/>
    <w:rsid w:val="00D23C97"/>
    <w:rsid w:val="00D32DD1"/>
    <w:rsid w:val="00D362CD"/>
    <w:rsid w:val="00D37C5F"/>
    <w:rsid w:val="00D40CC0"/>
    <w:rsid w:val="00D41990"/>
    <w:rsid w:val="00D53241"/>
    <w:rsid w:val="00D618EA"/>
    <w:rsid w:val="00D72CBB"/>
    <w:rsid w:val="00D77131"/>
    <w:rsid w:val="00D80AD2"/>
    <w:rsid w:val="00D87793"/>
    <w:rsid w:val="00D9020A"/>
    <w:rsid w:val="00D979A2"/>
    <w:rsid w:val="00DA164C"/>
    <w:rsid w:val="00DB11D7"/>
    <w:rsid w:val="00DC4C3A"/>
    <w:rsid w:val="00DE23AE"/>
    <w:rsid w:val="00DE399C"/>
    <w:rsid w:val="00DF0ED6"/>
    <w:rsid w:val="00DF5EFF"/>
    <w:rsid w:val="00E03159"/>
    <w:rsid w:val="00E15681"/>
    <w:rsid w:val="00E161EF"/>
    <w:rsid w:val="00E27403"/>
    <w:rsid w:val="00E30807"/>
    <w:rsid w:val="00E50716"/>
    <w:rsid w:val="00E50839"/>
    <w:rsid w:val="00E65F37"/>
    <w:rsid w:val="00E866DF"/>
    <w:rsid w:val="00E874DB"/>
    <w:rsid w:val="00E94F82"/>
    <w:rsid w:val="00EB3AD8"/>
    <w:rsid w:val="00EC1054"/>
    <w:rsid w:val="00EC6A5C"/>
    <w:rsid w:val="00EC7525"/>
    <w:rsid w:val="00ED1D24"/>
    <w:rsid w:val="00ED459A"/>
    <w:rsid w:val="00ED4C3A"/>
    <w:rsid w:val="00EE0C37"/>
    <w:rsid w:val="00EF1940"/>
    <w:rsid w:val="00F101D2"/>
    <w:rsid w:val="00F11260"/>
    <w:rsid w:val="00F20A62"/>
    <w:rsid w:val="00F21089"/>
    <w:rsid w:val="00F226B7"/>
    <w:rsid w:val="00F23115"/>
    <w:rsid w:val="00F27226"/>
    <w:rsid w:val="00F3118D"/>
    <w:rsid w:val="00F644A6"/>
    <w:rsid w:val="00F75A63"/>
    <w:rsid w:val="00F85DA5"/>
    <w:rsid w:val="00F94F88"/>
    <w:rsid w:val="00F95CC7"/>
    <w:rsid w:val="00FA2421"/>
    <w:rsid w:val="00FC3271"/>
    <w:rsid w:val="00FE6AFC"/>
    <w:rsid w:val="00FF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6A956"/>
  <w15:chartTrackingRefBased/>
  <w15:docId w15:val="{661407E6-5C7C-4FE3-A5A3-E79E0AB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94"/>
    <w:pPr>
      <w:ind w:left="270"/>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1A1582"/>
    <w:pPr>
      <w:ind w:left="0"/>
      <w:outlineLvl w:val="0"/>
    </w:pPr>
    <w:rPr>
      <w:b/>
      <w:bCs/>
    </w:rPr>
  </w:style>
  <w:style w:type="paragraph" w:styleId="Heading2">
    <w:name w:val="heading 2"/>
    <w:basedOn w:val="Normal"/>
    <w:next w:val="Normal"/>
    <w:link w:val="Heading2Char"/>
    <w:uiPriority w:val="9"/>
    <w:semiHidden/>
    <w:unhideWhenUsed/>
    <w:qFormat/>
    <w:rsid w:val="005E6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B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B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B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582"/>
    <w:rPr>
      <w:rFonts w:ascii="Times New Roman" w:hAnsi="Times New Roman" w:cs="Times New Roman"/>
      <w:b/>
      <w:bCs/>
      <w:sz w:val="24"/>
      <w:szCs w:val="24"/>
    </w:rPr>
  </w:style>
  <w:style w:type="character" w:customStyle="1" w:styleId="Heading2Char">
    <w:name w:val="Heading 2 Char"/>
    <w:basedOn w:val="DefaultParagraphFont"/>
    <w:link w:val="Heading2"/>
    <w:uiPriority w:val="9"/>
    <w:semiHidden/>
    <w:rsid w:val="005E6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BA5"/>
    <w:rPr>
      <w:rFonts w:eastAsiaTheme="majorEastAsia" w:cstheme="majorBidi"/>
      <w:color w:val="272727" w:themeColor="text1" w:themeTint="D8"/>
    </w:rPr>
  </w:style>
  <w:style w:type="paragraph" w:styleId="Title">
    <w:name w:val="Title"/>
    <w:basedOn w:val="Normal"/>
    <w:next w:val="Normal"/>
    <w:link w:val="TitleChar"/>
    <w:uiPriority w:val="10"/>
    <w:qFormat/>
    <w:rsid w:val="005E6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BA5"/>
    <w:pPr>
      <w:numPr>
        <w:ilvl w:val="1"/>
      </w:numPr>
      <w:ind w:left="2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BA5"/>
    <w:pPr>
      <w:spacing w:before="160"/>
      <w:jc w:val="center"/>
    </w:pPr>
    <w:rPr>
      <w:i/>
      <w:iCs/>
      <w:color w:val="404040" w:themeColor="text1" w:themeTint="BF"/>
    </w:rPr>
  </w:style>
  <w:style w:type="character" w:customStyle="1" w:styleId="QuoteChar">
    <w:name w:val="Quote Char"/>
    <w:basedOn w:val="DefaultParagraphFont"/>
    <w:link w:val="Quote"/>
    <w:uiPriority w:val="29"/>
    <w:rsid w:val="005E6BA5"/>
    <w:rPr>
      <w:i/>
      <w:iCs/>
      <w:color w:val="404040" w:themeColor="text1" w:themeTint="BF"/>
    </w:rPr>
  </w:style>
  <w:style w:type="paragraph" w:styleId="ListParagraph">
    <w:name w:val="List Paragraph"/>
    <w:basedOn w:val="Normal"/>
    <w:uiPriority w:val="34"/>
    <w:qFormat/>
    <w:rsid w:val="005E6BA5"/>
    <w:pPr>
      <w:ind w:left="720"/>
      <w:contextualSpacing/>
    </w:pPr>
  </w:style>
  <w:style w:type="character" w:styleId="IntenseEmphasis">
    <w:name w:val="Intense Emphasis"/>
    <w:basedOn w:val="DefaultParagraphFont"/>
    <w:uiPriority w:val="21"/>
    <w:qFormat/>
    <w:rsid w:val="005E6BA5"/>
    <w:rPr>
      <w:i/>
      <w:iCs/>
      <w:color w:val="2F5496" w:themeColor="accent1" w:themeShade="BF"/>
    </w:rPr>
  </w:style>
  <w:style w:type="paragraph" w:styleId="IntenseQuote">
    <w:name w:val="Intense Quote"/>
    <w:basedOn w:val="Normal"/>
    <w:next w:val="Normal"/>
    <w:link w:val="IntenseQuoteChar"/>
    <w:uiPriority w:val="30"/>
    <w:qFormat/>
    <w:rsid w:val="005E6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BA5"/>
    <w:rPr>
      <w:i/>
      <w:iCs/>
      <w:color w:val="2F5496" w:themeColor="accent1" w:themeShade="BF"/>
    </w:rPr>
  </w:style>
  <w:style w:type="character" w:styleId="IntenseReference">
    <w:name w:val="Intense Reference"/>
    <w:basedOn w:val="DefaultParagraphFont"/>
    <w:uiPriority w:val="32"/>
    <w:qFormat/>
    <w:rsid w:val="005E6BA5"/>
    <w:rPr>
      <w:b/>
      <w:bCs/>
      <w:smallCaps/>
      <w:color w:val="2F5496" w:themeColor="accent1" w:themeShade="BF"/>
      <w:spacing w:val="5"/>
    </w:rPr>
  </w:style>
  <w:style w:type="table" w:styleId="GridTable1Light-Accent1">
    <w:name w:val="Grid Table 1 Light Accent 1"/>
    <w:basedOn w:val="TableNormal"/>
    <w:uiPriority w:val="46"/>
    <w:rsid w:val="009D5B4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9D5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509"/>
  </w:style>
  <w:style w:type="paragraph" w:styleId="Footer">
    <w:name w:val="footer"/>
    <w:basedOn w:val="Normal"/>
    <w:link w:val="FooterChar"/>
    <w:uiPriority w:val="99"/>
    <w:unhideWhenUsed/>
    <w:rsid w:val="00BC3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509"/>
  </w:style>
  <w:style w:type="paragraph" w:styleId="TOCHeading">
    <w:name w:val="TOC Heading"/>
    <w:basedOn w:val="Heading1"/>
    <w:next w:val="Normal"/>
    <w:uiPriority w:val="39"/>
    <w:unhideWhenUsed/>
    <w:qFormat/>
    <w:rsid w:val="00BC3509"/>
    <w:pPr>
      <w:keepNext/>
      <w:keepLines/>
      <w:spacing w:before="240" w:after="0"/>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BC3509"/>
    <w:pPr>
      <w:spacing w:after="100"/>
    </w:pPr>
  </w:style>
  <w:style w:type="character" w:styleId="Hyperlink">
    <w:name w:val="Hyperlink"/>
    <w:basedOn w:val="DefaultParagraphFont"/>
    <w:uiPriority w:val="99"/>
    <w:unhideWhenUsed/>
    <w:rsid w:val="00BC3509"/>
    <w:rPr>
      <w:color w:val="0563C1" w:themeColor="hyperlink"/>
      <w:u w:val="single"/>
    </w:rPr>
  </w:style>
  <w:style w:type="paragraph" w:styleId="FootnoteText">
    <w:name w:val="footnote text"/>
    <w:basedOn w:val="Normal"/>
    <w:link w:val="FootnoteTextChar"/>
    <w:uiPriority w:val="99"/>
    <w:unhideWhenUsed/>
    <w:rsid w:val="005F536D"/>
    <w:pPr>
      <w:spacing w:after="0" w:line="240" w:lineRule="auto"/>
    </w:pPr>
    <w:rPr>
      <w:sz w:val="20"/>
      <w:szCs w:val="20"/>
    </w:rPr>
  </w:style>
  <w:style w:type="character" w:customStyle="1" w:styleId="FootnoteTextChar">
    <w:name w:val="Footnote Text Char"/>
    <w:basedOn w:val="DefaultParagraphFont"/>
    <w:link w:val="FootnoteText"/>
    <w:uiPriority w:val="99"/>
    <w:rsid w:val="005F536D"/>
    <w:rPr>
      <w:sz w:val="20"/>
      <w:szCs w:val="20"/>
    </w:rPr>
  </w:style>
  <w:style w:type="character" w:styleId="FootnoteReference">
    <w:name w:val="footnote reference"/>
    <w:basedOn w:val="DefaultParagraphFont"/>
    <w:uiPriority w:val="99"/>
    <w:semiHidden/>
    <w:unhideWhenUsed/>
    <w:rsid w:val="005F536D"/>
    <w:rPr>
      <w:vertAlign w:val="superscript"/>
    </w:rPr>
  </w:style>
  <w:style w:type="numbering" w:customStyle="1" w:styleId="NoList1">
    <w:name w:val="No List1"/>
    <w:next w:val="NoList"/>
    <w:uiPriority w:val="99"/>
    <w:semiHidden/>
    <w:unhideWhenUsed/>
    <w:rsid w:val="00F9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261650173">
      <w:bodyDiv w:val="1"/>
      <w:marLeft w:val="0"/>
      <w:marRight w:val="0"/>
      <w:marTop w:val="0"/>
      <w:marBottom w:val="0"/>
      <w:divBdr>
        <w:top w:val="none" w:sz="0" w:space="0" w:color="auto"/>
        <w:left w:val="none" w:sz="0" w:space="0" w:color="auto"/>
        <w:bottom w:val="none" w:sz="0" w:space="0" w:color="auto"/>
        <w:right w:val="none" w:sz="0" w:space="0" w:color="auto"/>
      </w:divBdr>
    </w:div>
    <w:div w:id="267810081">
      <w:bodyDiv w:val="1"/>
      <w:marLeft w:val="0"/>
      <w:marRight w:val="0"/>
      <w:marTop w:val="0"/>
      <w:marBottom w:val="0"/>
      <w:divBdr>
        <w:top w:val="none" w:sz="0" w:space="0" w:color="auto"/>
        <w:left w:val="none" w:sz="0" w:space="0" w:color="auto"/>
        <w:bottom w:val="none" w:sz="0" w:space="0" w:color="auto"/>
        <w:right w:val="none" w:sz="0" w:space="0" w:color="auto"/>
      </w:divBdr>
    </w:div>
    <w:div w:id="385186905">
      <w:bodyDiv w:val="1"/>
      <w:marLeft w:val="0"/>
      <w:marRight w:val="0"/>
      <w:marTop w:val="0"/>
      <w:marBottom w:val="0"/>
      <w:divBdr>
        <w:top w:val="none" w:sz="0" w:space="0" w:color="auto"/>
        <w:left w:val="none" w:sz="0" w:space="0" w:color="auto"/>
        <w:bottom w:val="none" w:sz="0" w:space="0" w:color="auto"/>
        <w:right w:val="none" w:sz="0" w:space="0" w:color="auto"/>
      </w:divBdr>
    </w:div>
    <w:div w:id="518586908">
      <w:bodyDiv w:val="1"/>
      <w:marLeft w:val="0"/>
      <w:marRight w:val="0"/>
      <w:marTop w:val="0"/>
      <w:marBottom w:val="0"/>
      <w:divBdr>
        <w:top w:val="none" w:sz="0" w:space="0" w:color="auto"/>
        <w:left w:val="none" w:sz="0" w:space="0" w:color="auto"/>
        <w:bottom w:val="none" w:sz="0" w:space="0" w:color="auto"/>
        <w:right w:val="none" w:sz="0" w:space="0" w:color="auto"/>
      </w:divBdr>
    </w:div>
    <w:div w:id="671833852">
      <w:bodyDiv w:val="1"/>
      <w:marLeft w:val="0"/>
      <w:marRight w:val="0"/>
      <w:marTop w:val="0"/>
      <w:marBottom w:val="0"/>
      <w:divBdr>
        <w:top w:val="none" w:sz="0" w:space="0" w:color="auto"/>
        <w:left w:val="none" w:sz="0" w:space="0" w:color="auto"/>
        <w:bottom w:val="none" w:sz="0" w:space="0" w:color="auto"/>
        <w:right w:val="none" w:sz="0" w:space="0" w:color="auto"/>
      </w:divBdr>
    </w:div>
    <w:div w:id="673000278">
      <w:bodyDiv w:val="1"/>
      <w:marLeft w:val="0"/>
      <w:marRight w:val="0"/>
      <w:marTop w:val="0"/>
      <w:marBottom w:val="0"/>
      <w:divBdr>
        <w:top w:val="none" w:sz="0" w:space="0" w:color="auto"/>
        <w:left w:val="none" w:sz="0" w:space="0" w:color="auto"/>
        <w:bottom w:val="none" w:sz="0" w:space="0" w:color="auto"/>
        <w:right w:val="none" w:sz="0" w:space="0" w:color="auto"/>
      </w:divBdr>
    </w:div>
    <w:div w:id="736123647">
      <w:bodyDiv w:val="1"/>
      <w:marLeft w:val="0"/>
      <w:marRight w:val="0"/>
      <w:marTop w:val="0"/>
      <w:marBottom w:val="0"/>
      <w:divBdr>
        <w:top w:val="none" w:sz="0" w:space="0" w:color="auto"/>
        <w:left w:val="none" w:sz="0" w:space="0" w:color="auto"/>
        <w:bottom w:val="none" w:sz="0" w:space="0" w:color="auto"/>
        <w:right w:val="none" w:sz="0" w:space="0" w:color="auto"/>
      </w:divBdr>
    </w:div>
    <w:div w:id="812406365">
      <w:bodyDiv w:val="1"/>
      <w:marLeft w:val="0"/>
      <w:marRight w:val="0"/>
      <w:marTop w:val="0"/>
      <w:marBottom w:val="0"/>
      <w:divBdr>
        <w:top w:val="none" w:sz="0" w:space="0" w:color="auto"/>
        <w:left w:val="none" w:sz="0" w:space="0" w:color="auto"/>
        <w:bottom w:val="none" w:sz="0" w:space="0" w:color="auto"/>
        <w:right w:val="none" w:sz="0" w:space="0" w:color="auto"/>
      </w:divBdr>
    </w:div>
    <w:div w:id="928736405">
      <w:bodyDiv w:val="1"/>
      <w:marLeft w:val="0"/>
      <w:marRight w:val="0"/>
      <w:marTop w:val="0"/>
      <w:marBottom w:val="0"/>
      <w:divBdr>
        <w:top w:val="none" w:sz="0" w:space="0" w:color="auto"/>
        <w:left w:val="none" w:sz="0" w:space="0" w:color="auto"/>
        <w:bottom w:val="none" w:sz="0" w:space="0" w:color="auto"/>
        <w:right w:val="none" w:sz="0" w:space="0" w:color="auto"/>
      </w:divBdr>
    </w:div>
    <w:div w:id="969896357">
      <w:bodyDiv w:val="1"/>
      <w:marLeft w:val="0"/>
      <w:marRight w:val="0"/>
      <w:marTop w:val="0"/>
      <w:marBottom w:val="0"/>
      <w:divBdr>
        <w:top w:val="none" w:sz="0" w:space="0" w:color="auto"/>
        <w:left w:val="none" w:sz="0" w:space="0" w:color="auto"/>
        <w:bottom w:val="none" w:sz="0" w:space="0" w:color="auto"/>
        <w:right w:val="none" w:sz="0" w:space="0" w:color="auto"/>
      </w:divBdr>
    </w:div>
    <w:div w:id="974725678">
      <w:bodyDiv w:val="1"/>
      <w:marLeft w:val="0"/>
      <w:marRight w:val="0"/>
      <w:marTop w:val="0"/>
      <w:marBottom w:val="0"/>
      <w:divBdr>
        <w:top w:val="none" w:sz="0" w:space="0" w:color="auto"/>
        <w:left w:val="none" w:sz="0" w:space="0" w:color="auto"/>
        <w:bottom w:val="none" w:sz="0" w:space="0" w:color="auto"/>
        <w:right w:val="none" w:sz="0" w:space="0" w:color="auto"/>
      </w:divBdr>
    </w:div>
    <w:div w:id="987436901">
      <w:bodyDiv w:val="1"/>
      <w:marLeft w:val="0"/>
      <w:marRight w:val="0"/>
      <w:marTop w:val="0"/>
      <w:marBottom w:val="0"/>
      <w:divBdr>
        <w:top w:val="none" w:sz="0" w:space="0" w:color="auto"/>
        <w:left w:val="none" w:sz="0" w:space="0" w:color="auto"/>
        <w:bottom w:val="none" w:sz="0" w:space="0" w:color="auto"/>
        <w:right w:val="none" w:sz="0" w:space="0" w:color="auto"/>
      </w:divBdr>
    </w:div>
    <w:div w:id="1219516186">
      <w:bodyDiv w:val="1"/>
      <w:marLeft w:val="0"/>
      <w:marRight w:val="0"/>
      <w:marTop w:val="0"/>
      <w:marBottom w:val="0"/>
      <w:divBdr>
        <w:top w:val="none" w:sz="0" w:space="0" w:color="auto"/>
        <w:left w:val="none" w:sz="0" w:space="0" w:color="auto"/>
        <w:bottom w:val="none" w:sz="0" w:space="0" w:color="auto"/>
        <w:right w:val="none" w:sz="0" w:space="0" w:color="auto"/>
      </w:divBdr>
    </w:div>
    <w:div w:id="1552496613">
      <w:bodyDiv w:val="1"/>
      <w:marLeft w:val="0"/>
      <w:marRight w:val="0"/>
      <w:marTop w:val="0"/>
      <w:marBottom w:val="0"/>
      <w:divBdr>
        <w:top w:val="none" w:sz="0" w:space="0" w:color="auto"/>
        <w:left w:val="none" w:sz="0" w:space="0" w:color="auto"/>
        <w:bottom w:val="none" w:sz="0" w:space="0" w:color="auto"/>
        <w:right w:val="none" w:sz="0" w:space="0" w:color="auto"/>
      </w:divBdr>
    </w:div>
    <w:div w:id="1652521011">
      <w:bodyDiv w:val="1"/>
      <w:marLeft w:val="0"/>
      <w:marRight w:val="0"/>
      <w:marTop w:val="0"/>
      <w:marBottom w:val="0"/>
      <w:divBdr>
        <w:top w:val="none" w:sz="0" w:space="0" w:color="auto"/>
        <w:left w:val="none" w:sz="0" w:space="0" w:color="auto"/>
        <w:bottom w:val="none" w:sz="0" w:space="0" w:color="auto"/>
        <w:right w:val="none" w:sz="0" w:space="0" w:color="auto"/>
      </w:divBdr>
    </w:div>
    <w:div w:id="1657417248">
      <w:bodyDiv w:val="1"/>
      <w:marLeft w:val="0"/>
      <w:marRight w:val="0"/>
      <w:marTop w:val="0"/>
      <w:marBottom w:val="0"/>
      <w:divBdr>
        <w:top w:val="none" w:sz="0" w:space="0" w:color="auto"/>
        <w:left w:val="none" w:sz="0" w:space="0" w:color="auto"/>
        <w:bottom w:val="none" w:sz="0" w:space="0" w:color="auto"/>
        <w:right w:val="none" w:sz="0" w:space="0" w:color="auto"/>
      </w:divBdr>
    </w:div>
    <w:div w:id="1820540426">
      <w:bodyDiv w:val="1"/>
      <w:marLeft w:val="0"/>
      <w:marRight w:val="0"/>
      <w:marTop w:val="0"/>
      <w:marBottom w:val="0"/>
      <w:divBdr>
        <w:top w:val="none" w:sz="0" w:space="0" w:color="auto"/>
        <w:left w:val="none" w:sz="0" w:space="0" w:color="auto"/>
        <w:bottom w:val="none" w:sz="0" w:space="0" w:color="auto"/>
        <w:right w:val="none" w:sz="0" w:space="0" w:color="auto"/>
      </w:divBdr>
    </w:div>
    <w:div w:id="1863981513">
      <w:bodyDiv w:val="1"/>
      <w:marLeft w:val="0"/>
      <w:marRight w:val="0"/>
      <w:marTop w:val="0"/>
      <w:marBottom w:val="0"/>
      <w:divBdr>
        <w:top w:val="none" w:sz="0" w:space="0" w:color="auto"/>
        <w:left w:val="none" w:sz="0" w:space="0" w:color="auto"/>
        <w:bottom w:val="none" w:sz="0" w:space="0" w:color="auto"/>
        <w:right w:val="none" w:sz="0" w:space="0" w:color="auto"/>
      </w:divBdr>
    </w:div>
    <w:div w:id="1967194275">
      <w:bodyDiv w:val="1"/>
      <w:marLeft w:val="0"/>
      <w:marRight w:val="0"/>
      <w:marTop w:val="0"/>
      <w:marBottom w:val="0"/>
      <w:divBdr>
        <w:top w:val="none" w:sz="0" w:space="0" w:color="auto"/>
        <w:left w:val="none" w:sz="0" w:space="0" w:color="auto"/>
        <w:bottom w:val="none" w:sz="0" w:space="0" w:color="auto"/>
        <w:right w:val="none" w:sz="0" w:space="0" w:color="auto"/>
      </w:divBdr>
    </w:div>
    <w:div w:id="21077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0C2B-37BB-4BE3-A49D-8C5139BB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65</Pages>
  <Words>10743</Words>
  <Characters>61240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24</cp:revision>
  <cp:lastPrinted>2025-02-19T05:41:00Z</cp:lastPrinted>
  <dcterms:created xsi:type="dcterms:W3CDTF">2025-02-19T13:46:00Z</dcterms:created>
  <dcterms:modified xsi:type="dcterms:W3CDTF">2025-04-09T10:22:00Z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5268bdbcf27500752800d20e6d0e933fa1cfaa7d5d698d157b1788ae73567ee3</vt:lpwstr>
  </property>
</Properties>
</file>