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9AB" w:rsidRDefault="006529AB" w:rsidP="006529AB">
      <w:pPr>
        <w:jc w:val="both"/>
        <w:rPr>
          <w:rFonts w:ascii="Verdana" w:hAnsi="Verdana"/>
          <w:b/>
          <w:bCs/>
          <w:sz w:val="20"/>
          <w:szCs w:val="20"/>
        </w:rPr>
      </w:pPr>
    </w:p>
    <w:p w:rsidR="006529AB" w:rsidRDefault="006529AB" w:rsidP="00C75059">
      <w:pPr>
        <w:ind w:firstLine="360"/>
        <w:jc w:val="both"/>
        <w:rPr>
          <w:rFonts w:ascii="Verdana" w:hAnsi="Verdana"/>
          <w:sz w:val="20"/>
          <w:szCs w:val="20"/>
        </w:rPr>
      </w:pPr>
      <w:r>
        <w:rPr>
          <w:rFonts w:ascii="Verdana" w:hAnsi="Verdana"/>
          <w:sz w:val="20"/>
          <w:szCs w:val="20"/>
        </w:rPr>
        <w:t xml:space="preserve">The WTO (World Trade Organization) has been established in 1995 as the successor of the GATT (General Agreement on Tariffs and Trade). Currently the organization has 153 members. The WTO is an international organization that governs and maintains rules and regulations for conducting trade among different countries. WTO rules are the basis for conducting businesses among countries. The main functions of the WTO </w:t>
      </w:r>
      <w:proofErr w:type="gramStart"/>
      <w:r>
        <w:rPr>
          <w:rFonts w:ascii="Verdana" w:hAnsi="Verdana"/>
          <w:sz w:val="20"/>
          <w:szCs w:val="20"/>
        </w:rPr>
        <w:t>are :</w:t>
      </w:r>
      <w:proofErr w:type="gramEnd"/>
      <w:r>
        <w:rPr>
          <w:rFonts w:ascii="Verdana" w:hAnsi="Verdana"/>
          <w:sz w:val="20"/>
          <w:szCs w:val="20"/>
        </w:rPr>
        <w:t xml:space="preserve"> </w:t>
      </w:r>
    </w:p>
    <w:p w:rsidR="00A63B91" w:rsidRPr="00A63B91" w:rsidRDefault="00A63B91" w:rsidP="00A63B91">
      <w:pPr>
        <w:pStyle w:val="ListParagraph"/>
        <w:numPr>
          <w:ilvl w:val="0"/>
          <w:numId w:val="3"/>
        </w:numPr>
      </w:pPr>
      <w:r w:rsidRPr="00A63B91">
        <w:rPr>
          <w:rFonts w:ascii="Verdana" w:hAnsi="Verdana"/>
          <w:sz w:val="20"/>
          <w:szCs w:val="20"/>
        </w:rPr>
        <w:t>A</w:t>
      </w:r>
      <w:r w:rsidR="006529AB" w:rsidRPr="00A63B91">
        <w:rPr>
          <w:rFonts w:ascii="Verdana" w:hAnsi="Verdana"/>
          <w:sz w:val="20"/>
          <w:szCs w:val="20"/>
        </w:rPr>
        <w:t xml:space="preserve">dminister WTO agreements, </w:t>
      </w:r>
    </w:p>
    <w:p w:rsidR="00A63B91" w:rsidRPr="00A63B91" w:rsidRDefault="00A63B91" w:rsidP="00A63B91">
      <w:pPr>
        <w:pStyle w:val="ListParagraph"/>
        <w:numPr>
          <w:ilvl w:val="0"/>
          <w:numId w:val="3"/>
        </w:numPr>
      </w:pPr>
      <w:r w:rsidRPr="00A63B91">
        <w:rPr>
          <w:rFonts w:ascii="Verdana" w:hAnsi="Verdana"/>
          <w:sz w:val="20"/>
          <w:szCs w:val="20"/>
        </w:rPr>
        <w:t>A</w:t>
      </w:r>
      <w:r w:rsidR="006529AB" w:rsidRPr="00A63B91">
        <w:rPr>
          <w:rFonts w:ascii="Verdana" w:hAnsi="Verdana"/>
          <w:sz w:val="20"/>
          <w:szCs w:val="20"/>
        </w:rPr>
        <w:t xml:space="preserve">ct as a negotiating forum, </w:t>
      </w:r>
    </w:p>
    <w:p w:rsidR="00A63B91" w:rsidRPr="00A63B91" w:rsidRDefault="00A63B91" w:rsidP="00A63B91">
      <w:pPr>
        <w:pStyle w:val="ListParagraph"/>
        <w:numPr>
          <w:ilvl w:val="0"/>
          <w:numId w:val="3"/>
        </w:numPr>
      </w:pPr>
      <w:r w:rsidRPr="00A63B91">
        <w:rPr>
          <w:rFonts w:ascii="Verdana" w:hAnsi="Verdana"/>
          <w:sz w:val="20"/>
          <w:szCs w:val="20"/>
        </w:rPr>
        <w:t>H</w:t>
      </w:r>
      <w:r w:rsidR="006529AB" w:rsidRPr="00A63B91">
        <w:rPr>
          <w:rFonts w:ascii="Verdana" w:hAnsi="Verdana"/>
          <w:sz w:val="20"/>
          <w:szCs w:val="20"/>
        </w:rPr>
        <w:t xml:space="preserve">andle trade disputes, </w:t>
      </w:r>
    </w:p>
    <w:p w:rsidR="00A63B91" w:rsidRPr="00A63B91" w:rsidRDefault="00A63B91" w:rsidP="00A63B91">
      <w:pPr>
        <w:pStyle w:val="ListParagraph"/>
        <w:numPr>
          <w:ilvl w:val="0"/>
          <w:numId w:val="3"/>
        </w:numPr>
      </w:pPr>
      <w:r w:rsidRPr="00A63B91">
        <w:rPr>
          <w:rFonts w:ascii="Verdana" w:hAnsi="Verdana"/>
          <w:sz w:val="20"/>
          <w:szCs w:val="20"/>
        </w:rPr>
        <w:t>M</w:t>
      </w:r>
      <w:r w:rsidR="006529AB" w:rsidRPr="00A63B91">
        <w:rPr>
          <w:rFonts w:ascii="Verdana" w:hAnsi="Verdana"/>
          <w:sz w:val="20"/>
          <w:szCs w:val="20"/>
        </w:rPr>
        <w:t>onitor national trade policies,</w:t>
      </w:r>
    </w:p>
    <w:p w:rsidR="00A63B91" w:rsidRPr="00A63B91" w:rsidRDefault="00A63B91" w:rsidP="00A63B91">
      <w:pPr>
        <w:pStyle w:val="ListParagraph"/>
        <w:numPr>
          <w:ilvl w:val="0"/>
          <w:numId w:val="3"/>
        </w:numPr>
      </w:pPr>
      <w:r w:rsidRPr="00A63B91">
        <w:rPr>
          <w:rFonts w:ascii="Verdana" w:hAnsi="Verdana"/>
          <w:sz w:val="20"/>
          <w:szCs w:val="20"/>
        </w:rPr>
        <w:t>P</w:t>
      </w:r>
      <w:r w:rsidR="006529AB" w:rsidRPr="00A63B91">
        <w:rPr>
          <w:rFonts w:ascii="Verdana" w:hAnsi="Verdana"/>
          <w:sz w:val="20"/>
          <w:szCs w:val="20"/>
        </w:rPr>
        <w:t>rovide technical assistance and trainings,</w:t>
      </w:r>
    </w:p>
    <w:p w:rsidR="00A509FA" w:rsidRPr="00A509FA" w:rsidRDefault="006529AB" w:rsidP="00A63B91">
      <w:pPr>
        <w:pStyle w:val="ListParagraph"/>
        <w:numPr>
          <w:ilvl w:val="0"/>
          <w:numId w:val="3"/>
        </w:numPr>
      </w:pPr>
      <w:r w:rsidRPr="00A63B91">
        <w:rPr>
          <w:rFonts w:ascii="Verdana" w:hAnsi="Verdana"/>
          <w:sz w:val="20"/>
          <w:szCs w:val="20"/>
        </w:rPr>
        <w:t>Cooperate with international organizations.</w:t>
      </w:r>
    </w:p>
    <w:p w:rsidR="00A509FA" w:rsidRDefault="006529AB" w:rsidP="00C75059">
      <w:pPr>
        <w:ind w:firstLine="360"/>
        <w:jc w:val="both"/>
        <w:rPr>
          <w:rFonts w:ascii="Verdana" w:hAnsi="Verdana"/>
          <w:sz w:val="20"/>
          <w:szCs w:val="20"/>
        </w:rPr>
      </w:pPr>
      <w:r w:rsidRPr="00A509FA">
        <w:rPr>
          <w:rFonts w:ascii="Verdana" w:hAnsi="Verdana"/>
          <w:sz w:val="20"/>
          <w:szCs w:val="20"/>
        </w:rPr>
        <w:t xml:space="preserve">The WTO is a rule-based organization. In order to make the multi-lateral trading system (MTS) rule-based, the WTO has three main agreements for three broad areas/disciplines of trade, which </w:t>
      </w:r>
      <w:proofErr w:type="gramStart"/>
      <w:r w:rsidRPr="00A509FA">
        <w:rPr>
          <w:rFonts w:ascii="Verdana" w:hAnsi="Verdana"/>
          <w:sz w:val="20"/>
          <w:szCs w:val="20"/>
        </w:rPr>
        <w:t>are :</w:t>
      </w:r>
      <w:proofErr w:type="gramEnd"/>
      <w:r w:rsidRPr="00A509FA">
        <w:rPr>
          <w:rFonts w:ascii="Verdana" w:hAnsi="Verdana"/>
          <w:sz w:val="20"/>
          <w:szCs w:val="20"/>
        </w:rPr>
        <w:t xml:space="preserve"> </w:t>
      </w:r>
    </w:p>
    <w:p w:rsidR="00A509FA" w:rsidRDefault="006529AB" w:rsidP="00A509FA">
      <w:pPr>
        <w:pStyle w:val="ListParagraph"/>
        <w:numPr>
          <w:ilvl w:val="0"/>
          <w:numId w:val="4"/>
        </w:numPr>
        <w:rPr>
          <w:rFonts w:ascii="Verdana" w:hAnsi="Verdana"/>
          <w:sz w:val="20"/>
          <w:szCs w:val="20"/>
        </w:rPr>
      </w:pPr>
      <w:r w:rsidRPr="00A509FA">
        <w:rPr>
          <w:rFonts w:ascii="Verdana" w:hAnsi="Verdana"/>
          <w:sz w:val="20"/>
          <w:szCs w:val="20"/>
        </w:rPr>
        <w:t>GATT - 1994 (General Agreement on Tariffs and Trade) - for trade in goods</w:t>
      </w:r>
    </w:p>
    <w:p w:rsidR="00A509FA" w:rsidRDefault="006529AB" w:rsidP="00A509FA">
      <w:pPr>
        <w:pStyle w:val="ListParagraph"/>
        <w:numPr>
          <w:ilvl w:val="0"/>
          <w:numId w:val="4"/>
        </w:numPr>
        <w:rPr>
          <w:rFonts w:ascii="Verdana" w:hAnsi="Verdana"/>
          <w:sz w:val="20"/>
          <w:szCs w:val="20"/>
        </w:rPr>
      </w:pPr>
      <w:r w:rsidRPr="00A509FA">
        <w:rPr>
          <w:rFonts w:ascii="Verdana" w:hAnsi="Verdana"/>
          <w:sz w:val="20"/>
          <w:szCs w:val="20"/>
        </w:rPr>
        <w:t>GATS (General Agreement on Trade in Services) - for trade in services</w:t>
      </w:r>
    </w:p>
    <w:p w:rsidR="00A509FA" w:rsidRPr="00A509FA" w:rsidRDefault="006529AB" w:rsidP="008B1214">
      <w:pPr>
        <w:pStyle w:val="ListParagraph"/>
        <w:numPr>
          <w:ilvl w:val="0"/>
          <w:numId w:val="4"/>
        </w:numPr>
        <w:jc w:val="both"/>
        <w:rPr>
          <w:rFonts w:ascii="Verdana" w:hAnsi="Verdana"/>
          <w:sz w:val="20"/>
          <w:szCs w:val="20"/>
        </w:rPr>
      </w:pPr>
      <w:r w:rsidRPr="00A509FA">
        <w:rPr>
          <w:rFonts w:ascii="Verdana" w:hAnsi="Verdana"/>
          <w:sz w:val="20"/>
          <w:szCs w:val="20"/>
        </w:rPr>
        <w:t>TRIPS (Agreement on Trade-Related Aspects of Intellectual Property Rights - for applying intellectual property rights</w:t>
      </w:r>
    </w:p>
    <w:p w:rsidR="008B1214" w:rsidRDefault="006529AB" w:rsidP="00C75059">
      <w:pPr>
        <w:ind w:firstLine="360"/>
        <w:jc w:val="both"/>
        <w:rPr>
          <w:rFonts w:ascii="Verdana" w:hAnsi="Verdana"/>
          <w:sz w:val="20"/>
          <w:szCs w:val="20"/>
        </w:rPr>
      </w:pPr>
      <w:r w:rsidRPr="00A509FA">
        <w:rPr>
          <w:rFonts w:ascii="Verdana" w:hAnsi="Verdana"/>
          <w:sz w:val="20"/>
          <w:szCs w:val="20"/>
        </w:rPr>
        <w:t>In addition to these three main agreements, there are many other area/issue specific agreements for trade in goods, such as Agreement on Agriculture, SPS, TBT, etc.</w:t>
      </w:r>
    </w:p>
    <w:p w:rsidR="008B1214" w:rsidRDefault="006529AB" w:rsidP="00C75059">
      <w:pPr>
        <w:ind w:firstLine="360"/>
        <w:jc w:val="both"/>
        <w:rPr>
          <w:rFonts w:ascii="Verdana" w:hAnsi="Verdana"/>
          <w:sz w:val="20"/>
          <w:szCs w:val="20"/>
        </w:rPr>
      </w:pPr>
      <w:r w:rsidRPr="00A509FA">
        <w:rPr>
          <w:rFonts w:ascii="Verdana" w:hAnsi="Verdana"/>
          <w:sz w:val="20"/>
          <w:szCs w:val="20"/>
        </w:rPr>
        <w:t xml:space="preserve">The basic principles of the WTO </w:t>
      </w:r>
      <w:proofErr w:type="gramStart"/>
      <w:r w:rsidRPr="00A509FA">
        <w:rPr>
          <w:rFonts w:ascii="Verdana" w:hAnsi="Verdana"/>
          <w:sz w:val="20"/>
          <w:szCs w:val="20"/>
        </w:rPr>
        <w:t>are :</w:t>
      </w:r>
      <w:proofErr w:type="gramEnd"/>
      <w:r w:rsidRPr="00A509FA">
        <w:rPr>
          <w:rFonts w:ascii="Verdana" w:hAnsi="Verdana"/>
          <w:sz w:val="20"/>
          <w:szCs w:val="20"/>
        </w:rPr>
        <w:t xml:space="preserve"> (</w:t>
      </w:r>
      <w:proofErr w:type="spellStart"/>
      <w:r w:rsidRPr="00A509FA">
        <w:rPr>
          <w:rFonts w:ascii="Verdana" w:hAnsi="Verdana"/>
          <w:sz w:val="20"/>
          <w:szCs w:val="20"/>
        </w:rPr>
        <w:t>i</w:t>
      </w:r>
      <w:proofErr w:type="spellEnd"/>
      <w:r w:rsidRPr="00A509FA">
        <w:rPr>
          <w:rFonts w:ascii="Verdana" w:hAnsi="Verdana"/>
          <w:sz w:val="20"/>
          <w:szCs w:val="20"/>
        </w:rPr>
        <w:t xml:space="preserve">) MFN (most </w:t>
      </w:r>
      <w:proofErr w:type="spellStart"/>
      <w:r w:rsidRPr="00A509FA">
        <w:rPr>
          <w:rFonts w:ascii="Verdana" w:hAnsi="Verdana"/>
          <w:sz w:val="20"/>
          <w:szCs w:val="20"/>
        </w:rPr>
        <w:t>favoured</w:t>
      </w:r>
      <w:proofErr w:type="spellEnd"/>
      <w:r w:rsidRPr="00A509FA">
        <w:rPr>
          <w:rFonts w:ascii="Verdana" w:hAnsi="Verdana"/>
          <w:sz w:val="20"/>
          <w:szCs w:val="20"/>
        </w:rPr>
        <w:t xml:space="preserve"> nation) treatment, </w:t>
      </w:r>
      <w:proofErr w:type="spellStart"/>
      <w:r w:rsidRPr="00A509FA">
        <w:rPr>
          <w:rFonts w:ascii="Verdana" w:hAnsi="Verdana"/>
          <w:sz w:val="20"/>
          <w:szCs w:val="20"/>
        </w:rPr>
        <w:t>i.e</w:t>
      </w:r>
      <w:proofErr w:type="spellEnd"/>
      <w:r w:rsidRPr="00A509FA">
        <w:rPr>
          <w:rFonts w:ascii="Verdana" w:hAnsi="Verdana"/>
          <w:sz w:val="20"/>
          <w:szCs w:val="20"/>
        </w:rPr>
        <w:t>, equal treatment to all members in all respect, (ii) national treatment, i.e., equal or similar treatment to domestic and imported products, (iii) ensure predictability through practicing transparency in all stages of activities</w:t>
      </w:r>
    </w:p>
    <w:p w:rsidR="008B1214" w:rsidRDefault="006529AB" w:rsidP="00C75059">
      <w:pPr>
        <w:ind w:firstLine="360"/>
        <w:jc w:val="both"/>
        <w:rPr>
          <w:rFonts w:ascii="Verdana" w:hAnsi="Verdana"/>
          <w:sz w:val="20"/>
          <w:szCs w:val="20"/>
        </w:rPr>
      </w:pPr>
      <w:r w:rsidRPr="00A509FA">
        <w:rPr>
          <w:rFonts w:ascii="Verdana" w:hAnsi="Verdana"/>
          <w:sz w:val="20"/>
          <w:szCs w:val="20"/>
        </w:rPr>
        <w:t>Bangladesh is founder member of the WTO and has been actively participating in all the activities of the WTO, including negotiations. As an LDC (Least-developed country), Bangladesh is entitled to enjoy various kinds of special &amp; differential treatment (S&amp;DT) under the WTO system.</w:t>
      </w:r>
    </w:p>
    <w:sectPr w:rsidR="008B1214" w:rsidSect="00DC609B">
      <w:pgSz w:w="12240" w:h="15840"/>
      <w:pgMar w:top="720" w:right="576" w:bottom="576"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527A"/>
    <w:multiLevelType w:val="hybridMultilevel"/>
    <w:tmpl w:val="B95A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E5B04"/>
    <w:multiLevelType w:val="hybridMultilevel"/>
    <w:tmpl w:val="EAC0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5D0566"/>
    <w:multiLevelType w:val="hybridMultilevel"/>
    <w:tmpl w:val="AFC0F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685CBB"/>
    <w:multiLevelType w:val="hybridMultilevel"/>
    <w:tmpl w:val="7D5A6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2A6064"/>
    <w:multiLevelType w:val="hybridMultilevel"/>
    <w:tmpl w:val="599A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E711C2"/>
    <w:multiLevelType w:val="hybridMultilevel"/>
    <w:tmpl w:val="CA38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B26363"/>
    <w:multiLevelType w:val="hybridMultilevel"/>
    <w:tmpl w:val="247C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B4A38"/>
    <w:rsid w:val="00165E7C"/>
    <w:rsid w:val="002239D5"/>
    <w:rsid w:val="00264245"/>
    <w:rsid w:val="00410B83"/>
    <w:rsid w:val="00427B4B"/>
    <w:rsid w:val="005A6405"/>
    <w:rsid w:val="006529AB"/>
    <w:rsid w:val="008B1214"/>
    <w:rsid w:val="00983669"/>
    <w:rsid w:val="00A509FA"/>
    <w:rsid w:val="00A63B91"/>
    <w:rsid w:val="00B93B74"/>
    <w:rsid w:val="00C75059"/>
    <w:rsid w:val="00DB4A38"/>
    <w:rsid w:val="00DB5EA4"/>
    <w:rsid w:val="00DC609B"/>
    <w:rsid w:val="00F170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B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A38"/>
    <w:pPr>
      <w:ind w:left="720"/>
      <w:contextualSpacing/>
    </w:pPr>
  </w:style>
  <w:style w:type="character" w:styleId="Hyperlink">
    <w:name w:val="Hyperlink"/>
    <w:basedOn w:val="DefaultParagraphFont"/>
    <w:uiPriority w:val="99"/>
    <w:unhideWhenUsed/>
    <w:rsid w:val="0026424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Awlad</dc:creator>
  <cp:lastModifiedBy>Awlad</cp:lastModifiedBy>
  <cp:revision>10</cp:revision>
  <dcterms:created xsi:type="dcterms:W3CDTF">2015-09-08T06:48:00Z</dcterms:created>
  <dcterms:modified xsi:type="dcterms:W3CDTF">2015-09-08T10:56:00Z</dcterms:modified>
</cp:coreProperties>
</file>