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161B" w14:textId="0954319D" w:rsidR="00960334" w:rsidRPr="0095046F" w:rsidRDefault="00960334" w:rsidP="00102725">
      <w:pPr>
        <w:spacing w:after="0"/>
        <w:jc w:val="center"/>
        <w:rPr>
          <w:rFonts w:ascii="NikoshBAN" w:hAnsi="NikoshBAN" w:cs="NikoshBAN"/>
          <w:b/>
          <w:sz w:val="2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45"/>
        <w:gridCol w:w="2932"/>
      </w:tblGrid>
      <w:tr w:rsidR="00E54B35" w:rsidRPr="0053261F" w14:paraId="04EDDBB4" w14:textId="77777777" w:rsidTr="0047435C">
        <w:tc>
          <w:tcPr>
            <w:tcW w:w="3168" w:type="dxa"/>
          </w:tcPr>
          <w:p w14:paraId="43AC2B3D" w14:textId="77777777" w:rsidR="00E54B35" w:rsidRPr="0053261F" w:rsidRDefault="00E54B3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 w:rsidRPr="0053261F">
              <w:rPr>
                <w:rFonts w:ascii="Nikosh" w:hAnsi="Nikosh" w:cs="Nikosh"/>
                <w:b/>
                <w:noProof/>
                <w:sz w:val="25"/>
                <w:szCs w:val="25"/>
              </w:rPr>
              <w:drawing>
                <wp:inline distT="0" distB="0" distL="0" distR="0" wp14:anchorId="30F0E20C" wp14:editId="241CA30E">
                  <wp:extent cx="1515552" cy="848642"/>
                  <wp:effectExtent l="19050" t="0" r="8448" b="0"/>
                  <wp:docPr id="383" name="Picture 1" descr="C:\Users\Ashraful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ul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31" cy="84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14:paraId="3F039C40" w14:textId="77777777" w:rsidR="00E54B35" w:rsidRPr="0053261F" w:rsidRDefault="00E54B3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 w:rsidRPr="0053261F">
              <w:rPr>
                <w:rFonts w:ascii="Nikosh" w:hAnsi="Nikosh" w:cs="Nikosh"/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 wp14:anchorId="79A80881" wp14:editId="3E5B3473">
                  <wp:simplePos x="0" y="0"/>
                  <wp:positionH relativeFrom="column">
                    <wp:posOffset>5116489</wp:posOffset>
                  </wp:positionH>
                  <wp:positionV relativeFrom="paragraph">
                    <wp:posOffset>8189</wp:posOffset>
                  </wp:positionV>
                  <wp:extent cx="840759" cy="689212"/>
                  <wp:effectExtent l="19050" t="0" r="0" b="0"/>
                  <wp:wrapNone/>
                  <wp:docPr id="384" name="Picture 1" descr="Image result for logo for mujib bors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for mujib bor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59" cy="68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3261F">
              <w:rPr>
                <w:rFonts w:ascii="Nikosh" w:hAnsi="Nikosh" w:cs="Nikosh"/>
                <w:b/>
                <w:sz w:val="25"/>
                <w:szCs w:val="25"/>
              </w:rPr>
              <w:t>গণপ্রজাতন্ত্রী</w:t>
            </w:r>
            <w:proofErr w:type="spellEnd"/>
            <w:r w:rsidRPr="0053261F">
              <w:rPr>
                <w:rFonts w:ascii="Nikosh" w:hAnsi="Nikosh" w:cs="Nikosh"/>
                <w:b/>
                <w:sz w:val="25"/>
                <w:szCs w:val="25"/>
              </w:rPr>
              <w:t xml:space="preserve"> </w:t>
            </w:r>
            <w:proofErr w:type="spellStart"/>
            <w:r w:rsidRPr="0053261F">
              <w:rPr>
                <w:rFonts w:ascii="Nikosh" w:hAnsi="Nikosh" w:cs="Nikosh"/>
                <w:b/>
                <w:sz w:val="25"/>
                <w:szCs w:val="25"/>
              </w:rPr>
              <w:t>বাংলাদেশ</w:t>
            </w:r>
            <w:proofErr w:type="spellEnd"/>
            <w:r w:rsidRPr="0053261F">
              <w:rPr>
                <w:rFonts w:ascii="Nikosh" w:hAnsi="Nikosh" w:cs="Nikosh"/>
                <w:b/>
                <w:sz w:val="25"/>
                <w:szCs w:val="25"/>
              </w:rPr>
              <w:t xml:space="preserve"> </w:t>
            </w:r>
            <w:proofErr w:type="spellStart"/>
            <w:r w:rsidRPr="0053261F">
              <w:rPr>
                <w:rFonts w:ascii="Nikosh" w:hAnsi="Nikosh" w:cs="Nikosh"/>
                <w:b/>
                <w:sz w:val="25"/>
                <w:szCs w:val="25"/>
              </w:rPr>
              <w:t>সরকার</w:t>
            </w:r>
            <w:proofErr w:type="spellEnd"/>
          </w:p>
          <w:p w14:paraId="088E1BF8" w14:textId="1EB153C1" w:rsidR="00E54B35" w:rsidRPr="0053261F" w:rsidRDefault="00E54B35" w:rsidP="0047435C">
            <w:pPr>
              <w:jc w:val="center"/>
              <w:rPr>
                <w:rFonts w:ascii="Nikosh" w:hAnsi="Nikosh" w:cs="Nikosh"/>
                <w:sz w:val="25"/>
                <w:szCs w:val="25"/>
              </w:rPr>
            </w:pPr>
            <w:proofErr w:type="spellStart"/>
            <w:r>
              <w:rPr>
                <w:rFonts w:ascii="Nikosh" w:hAnsi="Nikosh" w:cs="Nikosh"/>
                <w:sz w:val="25"/>
                <w:szCs w:val="25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5"/>
                <w:szCs w:val="25"/>
              </w:rPr>
              <w:t>নাম</w:t>
            </w:r>
            <w:proofErr w:type="spellEnd"/>
          </w:p>
          <w:p w14:paraId="4ED3AEF7" w14:textId="37AB5A81" w:rsidR="00E54B35" w:rsidRPr="0053261F" w:rsidRDefault="00E54B35" w:rsidP="0047435C">
            <w:pPr>
              <w:jc w:val="center"/>
              <w:rPr>
                <w:rFonts w:ascii="Nikosh" w:hAnsi="Nikosh" w:cs="Nikosh"/>
                <w:sz w:val="25"/>
                <w:szCs w:val="25"/>
              </w:rPr>
            </w:pPr>
            <w:proofErr w:type="spellStart"/>
            <w:r>
              <w:rPr>
                <w:rFonts w:ascii="Nikosh" w:hAnsi="Nikosh" w:cs="Nikosh"/>
                <w:sz w:val="25"/>
                <w:szCs w:val="25"/>
              </w:rPr>
              <w:t>ঠিকানা</w:t>
            </w:r>
            <w:proofErr w:type="spellEnd"/>
          </w:p>
          <w:p w14:paraId="642A1202" w14:textId="242499B1" w:rsidR="00E54B35" w:rsidRPr="0053261F" w:rsidRDefault="00E54B3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proofErr w:type="spellStart"/>
            <w:r>
              <w:rPr>
                <w:rFonts w:ascii="Nikosh" w:hAnsi="Nikosh" w:cs="Nikosh"/>
                <w:b/>
                <w:sz w:val="25"/>
                <w:szCs w:val="25"/>
              </w:rPr>
              <w:t>ওয়েবসাইট</w:t>
            </w:r>
            <w:proofErr w:type="spellEnd"/>
            <w:r>
              <w:rPr>
                <w:rFonts w:ascii="Nikosh" w:hAnsi="Nikosh" w:cs="Nikosh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sz w:val="25"/>
                <w:szCs w:val="25"/>
              </w:rPr>
              <w:t>এর</w:t>
            </w:r>
            <w:proofErr w:type="spellEnd"/>
            <w:r>
              <w:rPr>
                <w:rFonts w:ascii="Nikosh" w:hAnsi="Nikosh" w:cs="Nikosh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sz w:val="25"/>
                <w:szCs w:val="25"/>
              </w:rPr>
              <w:t>ঠিকানা</w:t>
            </w:r>
            <w:proofErr w:type="spellEnd"/>
          </w:p>
        </w:tc>
        <w:tc>
          <w:tcPr>
            <w:tcW w:w="2932" w:type="dxa"/>
          </w:tcPr>
          <w:p w14:paraId="3D01B0F1" w14:textId="77777777" w:rsidR="00E54B35" w:rsidRPr="0053261F" w:rsidRDefault="00E54B3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 w:rsidRPr="0053261F">
              <w:rPr>
                <w:rFonts w:ascii="Nikosh" w:hAnsi="Nikosh" w:cs="Nikosh"/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60288" behindDoc="0" locked="0" layoutInCell="1" allowOverlap="1" wp14:anchorId="4BF7F5B8" wp14:editId="029A7ACD">
                  <wp:simplePos x="0" y="0"/>
                  <wp:positionH relativeFrom="column">
                    <wp:posOffset>1020104</wp:posOffset>
                  </wp:positionH>
                  <wp:positionV relativeFrom="paragraph">
                    <wp:posOffset>1839</wp:posOffset>
                  </wp:positionV>
                  <wp:extent cx="840759" cy="689212"/>
                  <wp:effectExtent l="19050" t="0" r="0" b="0"/>
                  <wp:wrapNone/>
                  <wp:docPr id="385" name="Picture 1" descr="Image result for logo for mujib bors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for mujib bor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59" cy="68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124D2D" w14:textId="77777777" w:rsidR="00E54B35" w:rsidRPr="0053261F" w:rsidRDefault="00E54B35" w:rsidP="00E54B35">
      <w:pPr>
        <w:spacing w:after="0" w:line="300" w:lineRule="auto"/>
        <w:rPr>
          <w:rFonts w:ascii="Nikosh" w:hAnsi="Nikosh" w:cs="Nikosh"/>
          <w:sz w:val="16"/>
          <w:szCs w:val="16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5"/>
        <w:gridCol w:w="1525"/>
      </w:tblGrid>
      <w:tr w:rsidR="00E54B35" w:rsidRPr="0053261F" w14:paraId="532435C6" w14:textId="77777777" w:rsidTr="0047435C">
        <w:tc>
          <w:tcPr>
            <w:tcW w:w="8028" w:type="dxa"/>
            <w:vMerge w:val="restart"/>
            <w:vAlign w:val="center"/>
          </w:tcPr>
          <w:p w14:paraId="3D278772" w14:textId="1878C593" w:rsidR="00E54B35" w:rsidRPr="0053261F" w:rsidRDefault="00E54B35" w:rsidP="0047435C">
            <w:pPr>
              <w:spacing w:line="276" w:lineRule="auto"/>
              <w:ind w:hanging="90"/>
              <w:rPr>
                <w:rFonts w:ascii="Nikosh" w:hAnsi="Nikosh" w:cs="Nikosh"/>
                <w:sz w:val="25"/>
                <w:szCs w:val="25"/>
              </w:rPr>
            </w:pPr>
            <w:proofErr w:type="spellStart"/>
            <w:r w:rsidRPr="0053261F">
              <w:rPr>
                <w:rFonts w:ascii="Nikosh" w:hAnsi="Nikosh" w:cs="Nikosh"/>
                <w:sz w:val="25"/>
                <w:szCs w:val="25"/>
              </w:rPr>
              <w:t>স্মারক</w:t>
            </w:r>
            <w:proofErr w:type="spellEnd"/>
            <w:r w:rsidRPr="0053261F">
              <w:rPr>
                <w:rFonts w:ascii="Nikosh" w:hAnsi="Nikosh" w:cs="Nikosh"/>
                <w:sz w:val="25"/>
                <w:szCs w:val="25"/>
              </w:rPr>
              <w:t xml:space="preserve"> </w:t>
            </w:r>
            <w:proofErr w:type="spellStart"/>
            <w:r w:rsidRPr="0053261F">
              <w:rPr>
                <w:rFonts w:ascii="Nikosh" w:hAnsi="Nikosh" w:cs="Nikosh"/>
                <w:sz w:val="25"/>
                <w:szCs w:val="25"/>
              </w:rPr>
              <w:t>নম্বর</w:t>
            </w:r>
            <w:proofErr w:type="spellEnd"/>
            <w:r w:rsidRPr="0053261F">
              <w:rPr>
                <w:rFonts w:ascii="Nikosh" w:hAnsi="Nikosh" w:cs="Nikosh"/>
                <w:sz w:val="25"/>
                <w:szCs w:val="25"/>
              </w:rPr>
              <w:t xml:space="preserve">:                                                    </w:t>
            </w:r>
            <w:r>
              <w:rPr>
                <w:rFonts w:ascii="Nikosh" w:hAnsi="Nikosh" w:cs="Nikosh"/>
                <w:sz w:val="25"/>
                <w:szCs w:val="25"/>
              </w:rPr>
              <w:t xml:space="preserve">                                                </w:t>
            </w:r>
            <w:proofErr w:type="spellStart"/>
            <w:r w:rsidRPr="0053261F">
              <w:rPr>
                <w:rFonts w:ascii="Nikosh" w:hAnsi="Nikosh" w:cs="Nikosh"/>
                <w:sz w:val="25"/>
                <w:szCs w:val="25"/>
              </w:rPr>
              <w:t>তারিখ</w:t>
            </w:r>
            <w:proofErr w:type="spellEnd"/>
            <w:r w:rsidRPr="0053261F">
              <w:rPr>
                <w:rFonts w:ascii="Nikosh" w:hAnsi="Nikosh" w:cs="Nikosh"/>
                <w:sz w:val="25"/>
                <w:szCs w:val="25"/>
              </w:rPr>
              <w:t xml:space="preserve">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8400EC" w14:textId="77777777" w:rsidR="00E54B35" w:rsidRPr="0053261F" w:rsidRDefault="00E54B35" w:rsidP="0047435C">
            <w:pPr>
              <w:spacing w:line="276" w:lineRule="auto"/>
              <w:jc w:val="center"/>
              <w:rPr>
                <w:rFonts w:ascii="Nikosh" w:hAnsi="Nikosh" w:cs="Nikosh"/>
                <w:sz w:val="25"/>
                <w:szCs w:val="25"/>
              </w:rPr>
            </w:pPr>
            <w:proofErr w:type="spellStart"/>
            <w:r>
              <w:rPr>
                <w:rFonts w:ascii="Nikosh" w:hAnsi="Nikosh" w:cs="Nikosh"/>
                <w:sz w:val="25"/>
                <w:szCs w:val="25"/>
              </w:rPr>
              <w:t>ফাল্গুন</w:t>
            </w:r>
            <w:proofErr w:type="spellEnd"/>
            <w:r w:rsidRPr="0053261F">
              <w:rPr>
                <w:rFonts w:ascii="Nikosh" w:hAnsi="Nikosh" w:cs="Nikosh"/>
                <w:sz w:val="25"/>
                <w:szCs w:val="25"/>
              </w:rPr>
              <w:t xml:space="preserve"> ১৪২৯</w:t>
            </w:r>
          </w:p>
        </w:tc>
      </w:tr>
      <w:tr w:rsidR="00E54B35" w:rsidRPr="0053261F" w14:paraId="244EA49B" w14:textId="77777777" w:rsidTr="0047435C">
        <w:tc>
          <w:tcPr>
            <w:tcW w:w="8028" w:type="dxa"/>
            <w:vMerge/>
          </w:tcPr>
          <w:p w14:paraId="2F2FD72E" w14:textId="77777777" w:rsidR="00E54B35" w:rsidRPr="0053261F" w:rsidRDefault="00E54B35" w:rsidP="0047435C">
            <w:pPr>
              <w:spacing w:line="276" w:lineRule="auto"/>
              <w:rPr>
                <w:rFonts w:ascii="Nikosh" w:hAnsi="Nikosh" w:cs="Nikosh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5EC8EA" w14:textId="77777777" w:rsidR="00E54B35" w:rsidRPr="0053261F" w:rsidRDefault="00E54B35" w:rsidP="0047435C">
            <w:pPr>
              <w:spacing w:line="276" w:lineRule="auto"/>
              <w:jc w:val="center"/>
              <w:rPr>
                <w:rFonts w:ascii="Nikosh" w:hAnsi="Nikosh" w:cs="Nikosh"/>
                <w:sz w:val="25"/>
                <w:szCs w:val="25"/>
              </w:rPr>
            </w:pPr>
            <w:proofErr w:type="spellStart"/>
            <w:r>
              <w:rPr>
                <w:rFonts w:ascii="Nikosh" w:hAnsi="Nikosh" w:cs="Nikosh"/>
                <w:sz w:val="25"/>
                <w:szCs w:val="25"/>
              </w:rPr>
              <w:t>মার্চ</w:t>
            </w:r>
            <w:proofErr w:type="spellEnd"/>
            <w:r w:rsidRPr="0053261F">
              <w:rPr>
                <w:rFonts w:ascii="Nikosh" w:hAnsi="Nikosh" w:cs="Nikosh"/>
                <w:sz w:val="25"/>
                <w:szCs w:val="25"/>
              </w:rPr>
              <w:t xml:space="preserve"> ২০২৩</w:t>
            </w:r>
          </w:p>
        </w:tc>
      </w:tr>
    </w:tbl>
    <w:p w14:paraId="780DA1DA" w14:textId="77777777" w:rsidR="00E54B35" w:rsidRPr="0053261F" w:rsidRDefault="00E54B35" w:rsidP="00E54B35">
      <w:pPr>
        <w:spacing w:after="0" w:line="300" w:lineRule="auto"/>
        <w:rPr>
          <w:rFonts w:ascii="Nikosh" w:hAnsi="Nikosh" w:cs="Nikosh"/>
          <w:sz w:val="16"/>
          <w:szCs w:val="16"/>
        </w:rPr>
      </w:pPr>
      <w:r w:rsidRPr="0053261F">
        <w:rPr>
          <w:rFonts w:ascii="Nikosh" w:hAnsi="Nikosh" w:cs="Nikosh"/>
          <w:sz w:val="25"/>
          <w:szCs w:val="25"/>
        </w:rPr>
        <w:t xml:space="preserve">     </w:t>
      </w:r>
    </w:p>
    <w:p w14:paraId="1E1E773C" w14:textId="3772B02B" w:rsidR="00E54B35" w:rsidRDefault="00E54B35" w:rsidP="00E54B35">
      <w:pPr>
        <w:spacing w:after="0" w:line="240" w:lineRule="auto"/>
        <w:ind w:left="630" w:hanging="630"/>
        <w:jc w:val="both"/>
        <w:rPr>
          <w:rFonts w:ascii="Nikosh" w:hAnsi="Nikosh" w:cs="Nikosh"/>
          <w:sz w:val="28"/>
          <w:szCs w:val="28"/>
        </w:rPr>
      </w:pPr>
      <w:proofErr w:type="spellStart"/>
      <w:r w:rsidRPr="00D20643">
        <w:rPr>
          <w:rFonts w:ascii="Nikosh" w:hAnsi="Nikosh" w:cs="Nikosh"/>
          <w:b/>
          <w:sz w:val="25"/>
          <w:szCs w:val="25"/>
        </w:rPr>
        <w:t>বিষয়</w:t>
      </w:r>
      <w:proofErr w:type="spellEnd"/>
      <w:r w:rsidRPr="00D20643">
        <w:rPr>
          <w:rFonts w:ascii="Nikosh" w:hAnsi="Nikosh" w:cs="Nikosh"/>
          <w:b/>
          <w:sz w:val="25"/>
          <w:szCs w:val="25"/>
        </w:rPr>
        <w:t xml:space="preserve">: </w:t>
      </w:r>
      <w:proofErr w:type="spellStart"/>
      <w:r w:rsidRPr="00E54B35">
        <w:rPr>
          <w:rFonts w:ascii="Nikosh" w:hAnsi="Nikosh" w:cs="Nikosh"/>
          <w:sz w:val="28"/>
          <w:szCs w:val="28"/>
        </w:rPr>
        <w:t>অস্থা</w:t>
      </w:r>
      <w:r>
        <w:rPr>
          <w:rFonts w:ascii="Nikosh" w:hAnsi="Nikosh" w:cs="Nikosh"/>
          <w:sz w:val="28"/>
          <w:szCs w:val="28"/>
        </w:rPr>
        <w:t>য়ী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ভিত্তিতে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রাজস্বখাতে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সৃজিত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অফিস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সহা</w:t>
      </w:r>
      <w:r>
        <w:rPr>
          <w:rFonts w:ascii="Nikosh" w:hAnsi="Nikosh" w:cs="Nikosh"/>
          <w:sz w:val="28"/>
          <w:szCs w:val="28"/>
        </w:rPr>
        <w:t>য়</w:t>
      </w:r>
      <w:r w:rsidRPr="00E54B35">
        <w:rPr>
          <w:rFonts w:ascii="Nikosh" w:hAnsi="Nikosh" w:cs="Nikosh"/>
          <w:sz w:val="28"/>
          <w:szCs w:val="28"/>
        </w:rPr>
        <w:t>ক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এর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০২ </w:t>
      </w:r>
      <w:proofErr w:type="spellStart"/>
      <w:r w:rsidRPr="00E54B35">
        <w:rPr>
          <w:rFonts w:ascii="Nikosh" w:hAnsi="Nikosh" w:cs="Nikosh"/>
          <w:sz w:val="28"/>
          <w:szCs w:val="28"/>
        </w:rPr>
        <w:t>টি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পদ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০১ </w:t>
      </w:r>
      <w:proofErr w:type="spellStart"/>
      <w:r w:rsidRPr="00E54B35">
        <w:rPr>
          <w:rFonts w:ascii="Nikosh" w:hAnsi="Nikosh" w:cs="Nikosh"/>
          <w:sz w:val="28"/>
          <w:szCs w:val="28"/>
        </w:rPr>
        <w:t>জুন</w:t>
      </w:r>
      <w:proofErr w:type="spellEnd"/>
      <w:r w:rsidRPr="00E54B35">
        <w:rPr>
          <w:rFonts w:ascii="Nikosh" w:hAnsi="Nikosh" w:cs="Nikosh"/>
          <w:sz w:val="28"/>
          <w:szCs w:val="28"/>
        </w:rPr>
        <w:t>, ২০২</w:t>
      </w:r>
      <w:r>
        <w:rPr>
          <w:rFonts w:ascii="Nikosh" w:hAnsi="Nikosh" w:cs="Nikosh"/>
          <w:sz w:val="28"/>
          <w:szCs w:val="28"/>
        </w:rPr>
        <w:t>৩</w:t>
      </w:r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হতে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৩১ </w:t>
      </w:r>
      <w:proofErr w:type="spellStart"/>
      <w:r w:rsidRPr="00E54B35">
        <w:rPr>
          <w:rFonts w:ascii="Nikosh" w:hAnsi="Nikosh" w:cs="Nikosh"/>
          <w:sz w:val="28"/>
          <w:szCs w:val="28"/>
        </w:rPr>
        <w:t>মে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, </w:t>
      </w:r>
      <w:r>
        <w:rPr>
          <w:rFonts w:ascii="Nikosh" w:hAnsi="Nikosh" w:cs="Nikosh"/>
          <w:sz w:val="28"/>
          <w:szCs w:val="28"/>
        </w:rPr>
        <w:t>২০২৪</w:t>
      </w:r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তারিখ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পর্যন্ত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সংরক্ষণ</w:t>
      </w:r>
      <w:proofErr w:type="spellEnd"/>
    </w:p>
    <w:p w14:paraId="16B2A5EC" w14:textId="77777777" w:rsidR="00E54B35" w:rsidRPr="00E54B35" w:rsidRDefault="00E54B35" w:rsidP="00E54B35">
      <w:pPr>
        <w:spacing w:after="0" w:line="240" w:lineRule="auto"/>
        <w:ind w:left="630" w:hanging="630"/>
        <w:jc w:val="both"/>
        <w:rPr>
          <w:rFonts w:ascii="Nikosh" w:hAnsi="Nikosh" w:cs="Nikosh"/>
          <w:b/>
          <w:sz w:val="25"/>
          <w:szCs w:val="25"/>
        </w:rPr>
      </w:pPr>
    </w:p>
    <w:p w14:paraId="17B74316" w14:textId="236F0720" w:rsidR="00E54B35" w:rsidRPr="00E54B35" w:rsidRDefault="00E54B35" w:rsidP="00E54B35">
      <w:pPr>
        <w:ind w:firstLine="630"/>
        <w:jc w:val="both"/>
        <w:rPr>
          <w:rFonts w:ascii="Nikosh" w:hAnsi="Nikosh" w:cs="Nikosh"/>
          <w:sz w:val="28"/>
          <w:szCs w:val="28"/>
        </w:rPr>
      </w:pPr>
      <w:proofErr w:type="spellStart"/>
      <w:r w:rsidRPr="00E54B35">
        <w:rPr>
          <w:rFonts w:ascii="Nikosh" w:hAnsi="Nikosh" w:cs="Nikosh"/>
          <w:sz w:val="28"/>
          <w:szCs w:val="28"/>
        </w:rPr>
        <w:t>উপর্যুক্ত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বিষ</w:t>
      </w:r>
      <w:r>
        <w:rPr>
          <w:rFonts w:ascii="Nikosh" w:hAnsi="Nikosh" w:cs="Nikosh"/>
          <w:sz w:val="28"/>
          <w:szCs w:val="28"/>
        </w:rPr>
        <w:t>য়ে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সদ</w:t>
      </w:r>
      <w:r>
        <w:rPr>
          <w:rFonts w:ascii="Nikosh" w:hAnsi="Nikosh" w:cs="Nikosh"/>
          <w:sz w:val="28"/>
          <w:szCs w:val="28"/>
        </w:rPr>
        <w:t>য়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দৃষ্টি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আকর্ষণপূর্বক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জানানো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যাচ্ছে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যে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E54B35">
        <w:rPr>
          <w:rFonts w:ascii="Nikosh" w:hAnsi="Nikosh" w:cs="Nikosh"/>
          <w:sz w:val="28"/>
          <w:szCs w:val="28"/>
        </w:rPr>
        <w:t>বাণিজ্য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মন্ত্রণাল</w:t>
      </w:r>
      <w:r>
        <w:rPr>
          <w:rFonts w:ascii="Nikosh" w:hAnsi="Nikosh" w:cs="Nikosh"/>
          <w:sz w:val="28"/>
          <w:szCs w:val="28"/>
        </w:rPr>
        <w:t>য়ে</w:t>
      </w:r>
      <w:r w:rsidRPr="00E54B35">
        <w:rPr>
          <w:rFonts w:ascii="Nikosh" w:hAnsi="Nikosh" w:cs="Nikosh"/>
          <w:sz w:val="28"/>
          <w:szCs w:val="28"/>
        </w:rPr>
        <w:t>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স্মারক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নং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- </w:t>
      </w:r>
      <w:r w:rsidRPr="00E54B35">
        <w:rPr>
          <w:rFonts w:ascii="NikoshBAN" w:hAnsi="NikoshBAN" w:cs="NikoshBAN"/>
          <w:sz w:val="28"/>
          <w:szCs w:val="28"/>
        </w:rPr>
        <w:t>26.00.0000.088.15.059.19</w:t>
      </w:r>
      <w:r w:rsidRPr="00E54B35">
        <w:rPr>
          <w:rFonts w:ascii="Nikosh" w:hAnsi="Nikosh" w:cs="Nikosh"/>
          <w:sz w:val="28"/>
          <w:szCs w:val="28"/>
        </w:rPr>
        <w:t xml:space="preserve">-১৮৬, </w:t>
      </w:r>
      <w:proofErr w:type="spellStart"/>
      <w:r w:rsidRPr="00E54B35">
        <w:rPr>
          <w:rFonts w:ascii="Nikosh" w:hAnsi="Nikosh" w:cs="Nikosh"/>
          <w:sz w:val="28"/>
          <w:szCs w:val="28"/>
        </w:rPr>
        <w:t>তারিখঃ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২৩ </w:t>
      </w:r>
      <w:proofErr w:type="spellStart"/>
      <w:r w:rsidRPr="00E54B35">
        <w:rPr>
          <w:rFonts w:ascii="Nikosh" w:hAnsi="Nikosh" w:cs="Nikosh"/>
          <w:sz w:val="28"/>
          <w:szCs w:val="28"/>
        </w:rPr>
        <w:t>নভেম্বর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, ২০২০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এর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মাধ্যমে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এ </w:t>
      </w:r>
      <w:proofErr w:type="spellStart"/>
      <w:r>
        <w:rPr>
          <w:rFonts w:ascii="Nikosh" w:hAnsi="Nikosh" w:cs="Nikosh"/>
          <w:sz w:val="28"/>
          <w:szCs w:val="28"/>
        </w:rPr>
        <w:t>অধিদপ্তর</w:t>
      </w:r>
      <w:proofErr w:type="spellEnd"/>
      <w:r>
        <w:rPr>
          <w:rFonts w:ascii="Nikosh" w:hAnsi="Nikosh" w:cs="Nikosh"/>
          <w:sz w:val="28"/>
          <w:szCs w:val="28"/>
        </w:rPr>
        <w:t>/</w:t>
      </w:r>
      <w:proofErr w:type="spellStart"/>
      <w:r w:rsidRPr="00E54B35">
        <w:rPr>
          <w:rFonts w:ascii="Nikosh" w:hAnsi="Nikosh" w:cs="Nikosh"/>
          <w:sz w:val="28"/>
          <w:szCs w:val="28"/>
        </w:rPr>
        <w:t>পরিদপ্তরের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জন্য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অফিস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সহা</w:t>
      </w:r>
      <w:r>
        <w:rPr>
          <w:rFonts w:ascii="Nikosh" w:hAnsi="Nikosh" w:cs="Nikosh"/>
          <w:sz w:val="28"/>
          <w:szCs w:val="28"/>
        </w:rPr>
        <w:t>য়</w:t>
      </w:r>
      <w:r w:rsidRPr="00E54B35">
        <w:rPr>
          <w:rFonts w:ascii="Nikosh" w:hAnsi="Nikosh" w:cs="Nikosh"/>
          <w:sz w:val="28"/>
          <w:szCs w:val="28"/>
        </w:rPr>
        <w:t>ক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এর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০২টি </w:t>
      </w:r>
      <w:proofErr w:type="spellStart"/>
      <w:r w:rsidRPr="00E54B35">
        <w:rPr>
          <w:rFonts w:ascii="Nikosh" w:hAnsi="Nikosh" w:cs="Nikosh"/>
          <w:sz w:val="28"/>
          <w:szCs w:val="28"/>
        </w:rPr>
        <w:t>পদ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বছর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বছর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সংরক্ষণের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ভিত্তিতে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অস্থা</w:t>
      </w:r>
      <w:r>
        <w:rPr>
          <w:rFonts w:ascii="Nikosh" w:hAnsi="Nikosh" w:cs="Nikosh"/>
          <w:sz w:val="28"/>
          <w:szCs w:val="28"/>
        </w:rPr>
        <w:t>য়ী</w:t>
      </w:r>
      <w:r w:rsidRPr="00E54B35">
        <w:rPr>
          <w:rFonts w:ascii="Nikosh" w:hAnsi="Nikosh" w:cs="Nikosh"/>
          <w:sz w:val="28"/>
          <w:szCs w:val="28"/>
        </w:rPr>
        <w:t>ভাবে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রাজস্বখাতে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সৃজন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এবং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৩১</w:t>
      </w:r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২০২১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তারিখ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পর্যন্ত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সংরক্ষণের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মঞ্জুরি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জ্ঞাপন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করা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হ</w:t>
      </w:r>
      <w:r>
        <w:rPr>
          <w:rFonts w:ascii="Nikosh" w:hAnsi="Nikosh" w:cs="Nikosh"/>
          <w:sz w:val="28"/>
          <w:szCs w:val="28"/>
        </w:rPr>
        <w:t>য়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। </w:t>
      </w:r>
      <w:proofErr w:type="spellStart"/>
      <w:r w:rsidRPr="00E54B35">
        <w:rPr>
          <w:rFonts w:ascii="Nikosh" w:hAnsi="Nikosh" w:cs="Nikosh"/>
          <w:sz w:val="28"/>
          <w:szCs w:val="28"/>
        </w:rPr>
        <w:t>পদ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সমূহের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সংরক্ষণের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মে</w:t>
      </w:r>
      <w:r>
        <w:rPr>
          <w:rFonts w:ascii="Nikosh" w:hAnsi="Nikosh" w:cs="Nikosh"/>
          <w:sz w:val="28"/>
          <w:szCs w:val="28"/>
        </w:rPr>
        <w:t>য়া</w:t>
      </w:r>
      <w:r w:rsidRPr="00E54B35">
        <w:rPr>
          <w:rFonts w:ascii="Nikosh" w:hAnsi="Nikosh" w:cs="Nikosh"/>
          <w:sz w:val="28"/>
          <w:szCs w:val="28"/>
        </w:rPr>
        <w:t>দ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ইতোমধ্যেই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অতিক্রান্ত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হ</w:t>
      </w:r>
      <w:r>
        <w:rPr>
          <w:rFonts w:ascii="Nikosh" w:hAnsi="Nikosh" w:cs="Nikosh"/>
          <w:sz w:val="28"/>
          <w:szCs w:val="28"/>
        </w:rPr>
        <w:t>য়ে</w:t>
      </w:r>
      <w:r w:rsidRPr="00E54B35">
        <w:rPr>
          <w:rFonts w:ascii="Nikosh" w:hAnsi="Nikosh" w:cs="Nikosh"/>
          <w:sz w:val="28"/>
          <w:szCs w:val="28"/>
        </w:rPr>
        <w:t>ছে</w:t>
      </w:r>
      <w:proofErr w:type="spellEnd"/>
      <w:r w:rsidRPr="00E54B35">
        <w:rPr>
          <w:rFonts w:ascii="Nikosh" w:hAnsi="Nikosh" w:cs="Nikosh"/>
          <w:sz w:val="28"/>
          <w:szCs w:val="28"/>
        </w:rPr>
        <w:t>।</w:t>
      </w:r>
    </w:p>
    <w:p w14:paraId="3A05F58A" w14:textId="418DA7AB" w:rsidR="00E54B35" w:rsidRDefault="00E54B35" w:rsidP="00E54B35">
      <w:pPr>
        <w:jc w:val="both"/>
        <w:rPr>
          <w:rFonts w:ascii="Nikosh" w:hAnsi="Nikosh" w:cs="Nikosh"/>
          <w:sz w:val="28"/>
          <w:szCs w:val="28"/>
        </w:rPr>
      </w:pPr>
      <w:proofErr w:type="spellStart"/>
      <w:r w:rsidRPr="00E54B35">
        <w:rPr>
          <w:rFonts w:ascii="Nikosh" w:hAnsi="Nikosh" w:cs="Nikosh"/>
          <w:sz w:val="28"/>
          <w:szCs w:val="28"/>
        </w:rPr>
        <w:t>এমতাবস্থা</w:t>
      </w:r>
      <w:r>
        <w:rPr>
          <w:rFonts w:ascii="Nikosh" w:hAnsi="Nikosh" w:cs="Nikosh"/>
          <w:sz w:val="28"/>
          <w:szCs w:val="28"/>
        </w:rPr>
        <w:t>য়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E54B35">
        <w:rPr>
          <w:rFonts w:ascii="Nikosh" w:hAnsi="Nikosh" w:cs="Nikosh"/>
          <w:sz w:val="28"/>
          <w:szCs w:val="28"/>
        </w:rPr>
        <w:t>অস্থা</w:t>
      </w:r>
      <w:r>
        <w:rPr>
          <w:rFonts w:ascii="Nikosh" w:hAnsi="Nikosh" w:cs="Nikosh"/>
          <w:sz w:val="28"/>
          <w:szCs w:val="28"/>
        </w:rPr>
        <w:t>য়ী</w:t>
      </w:r>
      <w:r w:rsidRPr="00E54B35">
        <w:rPr>
          <w:rFonts w:ascii="Nikosh" w:hAnsi="Nikosh" w:cs="Nikosh"/>
          <w:sz w:val="28"/>
          <w:szCs w:val="28"/>
        </w:rPr>
        <w:t>ভাবে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রাজস্বখাতে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নতুন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সৃজিত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অফিস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সহা</w:t>
      </w:r>
      <w:r>
        <w:rPr>
          <w:rFonts w:ascii="Nikosh" w:hAnsi="Nikosh" w:cs="Nikosh"/>
          <w:sz w:val="28"/>
          <w:szCs w:val="28"/>
        </w:rPr>
        <w:t>য়</w:t>
      </w:r>
      <w:r w:rsidRPr="00E54B35">
        <w:rPr>
          <w:rFonts w:ascii="Nikosh" w:hAnsi="Nikosh" w:cs="Nikosh"/>
          <w:sz w:val="28"/>
          <w:szCs w:val="28"/>
        </w:rPr>
        <w:t>ক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এর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০২টি </w:t>
      </w:r>
      <w:proofErr w:type="spellStart"/>
      <w:r w:rsidRPr="00E54B35">
        <w:rPr>
          <w:rFonts w:ascii="Nikosh" w:hAnsi="Nikosh" w:cs="Nikosh"/>
          <w:sz w:val="28"/>
          <w:szCs w:val="28"/>
        </w:rPr>
        <w:t>পদ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০১</w:t>
      </w:r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জুন</w:t>
      </w:r>
      <w:proofErr w:type="spellEnd"/>
      <w:r w:rsidRPr="00E54B35">
        <w:rPr>
          <w:rFonts w:ascii="Nikosh" w:hAnsi="Nikosh" w:cs="Nikosh"/>
          <w:sz w:val="28"/>
          <w:szCs w:val="28"/>
        </w:rPr>
        <w:t>, ২০২</w:t>
      </w:r>
      <w:r>
        <w:rPr>
          <w:rFonts w:ascii="Nikosh" w:hAnsi="Nikosh" w:cs="Nikosh"/>
          <w:sz w:val="28"/>
          <w:szCs w:val="28"/>
        </w:rPr>
        <w:t>৩</w:t>
      </w:r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তারিখ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থেকে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৩১</w:t>
      </w:r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মে</w:t>
      </w:r>
      <w:proofErr w:type="spellEnd"/>
      <w:r w:rsidRPr="00E54B35">
        <w:rPr>
          <w:rFonts w:ascii="Nikosh" w:hAnsi="Nikosh" w:cs="Nikosh"/>
          <w:sz w:val="28"/>
          <w:szCs w:val="28"/>
        </w:rPr>
        <w:t>, ২০২</w:t>
      </w:r>
      <w:r>
        <w:rPr>
          <w:rFonts w:ascii="Nikosh" w:hAnsi="Nikosh" w:cs="Nikosh"/>
          <w:sz w:val="28"/>
          <w:szCs w:val="28"/>
        </w:rPr>
        <w:t>৪</w:t>
      </w:r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খ্রিঃ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তারিখ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পর্যন্ত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সংরক্ষণের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সরকারি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মঞ্জুরি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জ্ঞাপনের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জন্য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সবিন</w:t>
      </w:r>
      <w:r>
        <w:rPr>
          <w:rFonts w:ascii="Nikosh" w:hAnsi="Nikosh" w:cs="Nikosh"/>
          <w:sz w:val="28"/>
          <w:szCs w:val="28"/>
        </w:rPr>
        <w:t>য়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অনুরোধ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জানানো</w:t>
      </w:r>
      <w:proofErr w:type="spellEnd"/>
      <w:r w:rsidRPr="00E54B35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E54B35">
        <w:rPr>
          <w:rFonts w:ascii="Nikosh" w:hAnsi="Nikosh" w:cs="Nikosh"/>
          <w:sz w:val="28"/>
          <w:szCs w:val="28"/>
        </w:rPr>
        <w:t>হলো</w:t>
      </w:r>
      <w:proofErr w:type="spellEnd"/>
      <w:r w:rsidRPr="00E54B35">
        <w:rPr>
          <w:rFonts w:ascii="Nikosh" w:hAnsi="Nikosh" w:cs="Nikosh"/>
          <w:sz w:val="28"/>
          <w:szCs w:val="28"/>
        </w:rPr>
        <w:t>।</w:t>
      </w:r>
    </w:p>
    <w:p w14:paraId="27C9B837" w14:textId="77777777" w:rsidR="00E54B35" w:rsidRPr="00E54B35" w:rsidRDefault="00E54B35" w:rsidP="00E54B35">
      <w:pPr>
        <w:jc w:val="both"/>
        <w:rPr>
          <w:rFonts w:ascii="Nikosh" w:hAnsi="Nikosh" w:cs="Nikosh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4B35" w14:paraId="18F31C34" w14:textId="77777777" w:rsidTr="00E54B35">
        <w:tc>
          <w:tcPr>
            <w:tcW w:w="4675" w:type="dxa"/>
          </w:tcPr>
          <w:p w14:paraId="0068B74B" w14:textId="77777777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14:paraId="278EBAC1" w14:textId="77777777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14:paraId="62F9DDC1" w14:textId="77777777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14:paraId="7A4221B1" w14:textId="3F560B3C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সিনিয়র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সচিব</w:t>
            </w:r>
            <w:proofErr w:type="spellEnd"/>
          </w:p>
          <w:p w14:paraId="104C9D5D" w14:textId="77777777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বাণিজ্য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মন্ত্রণালয়</w:t>
            </w:r>
            <w:proofErr w:type="spellEnd"/>
          </w:p>
          <w:p w14:paraId="28243812" w14:textId="787868FB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বাংলাদেশ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সচিবালয়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ঢাকা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।</w:t>
            </w:r>
          </w:p>
          <w:p w14:paraId="3E6052E1" w14:textId="77777777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14:paraId="4F470431" w14:textId="17E17519" w:rsidR="00E54B35" w:rsidRDefault="00E54B35" w:rsidP="00E54B35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[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দৃষ্টি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আকর্ষণ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সচিব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, প্রশাসন-৩]</w:t>
            </w:r>
          </w:p>
        </w:tc>
        <w:tc>
          <w:tcPr>
            <w:tcW w:w="4675" w:type="dxa"/>
          </w:tcPr>
          <w:p w14:paraId="5F15AF8A" w14:textId="77777777" w:rsidR="00E54B35" w:rsidRDefault="00E54B35" w:rsidP="00E54B35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(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অফিস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প্রধানের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)</w:t>
            </w:r>
          </w:p>
          <w:p w14:paraId="78DD224A" w14:textId="77777777" w:rsidR="00E54B35" w:rsidRDefault="00E54B35" w:rsidP="00E54B35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পদবি</w:t>
            </w:r>
            <w:proofErr w:type="spellEnd"/>
          </w:p>
          <w:p w14:paraId="53C4F246" w14:textId="77777777" w:rsidR="00E54B35" w:rsidRDefault="00E54B35" w:rsidP="00E54B35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ফোন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:</w:t>
            </w:r>
          </w:p>
          <w:p w14:paraId="7278A231" w14:textId="165FC2FA" w:rsidR="00E54B35" w:rsidRDefault="00E54B35" w:rsidP="00E54B35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ই-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মেইল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নম্বর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</w:tr>
    </w:tbl>
    <w:p w14:paraId="02279D64" w14:textId="7BA86E4A" w:rsidR="00E54B35" w:rsidRDefault="00E54B35" w:rsidP="00E54B35">
      <w:pPr>
        <w:jc w:val="both"/>
        <w:rPr>
          <w:rFonts w:ascii="Nikosh" w:hAnsi="Nikosh" w:cs="Nikosh"/>
          <w:sz w:val="28"/>
          <w:szCs w:val="28"/>
        </w:rPr>
      </w:pPr>
    </w:p>
    <w:sectPr w:rsidR="00E5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10"/>
    <w:rsid w:val="00102725"/>
    <w:rsid w:val="00234217"/>
    <w:rsid w:val="003502B4"/>
    <w:rsid w:val="003B1681"/>
    <w:rsid w:val="004C7E10"/>
    <w:rsid w:val="0095046F"/>
    <w:rsid w:val="00960334"/>
    <w:rsid w:val="00E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F843"/>
  <w15:chartTrackingRefBased/>
  <w15:docId w15:val="{7A8E7B2C-867D-4721-A373-EB921BB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3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5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2023-03-16T04:46:00Z</dcterms:created>
  <dcterms:modified xsi:type="dcterms:W3CDTF">2023-03-20T09:35:00Z</dcterms:modified>
</cp:coreProperties>
</file>