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09" w:rsidRDefault="00C2444A">
      <w:pPr>
        <w:pStyle w:val="Heading1"/>
        <w:spacing w:before="80"/>
      </w:pPr>
      <w:r>
        <w:rPr>
          <w:color w:val="252525"/>
        </w:rPr>
        <w:t>Government</w:t>
      </w:r>
      <w:r>
        <w:rPr>
          <w:color w:val="252525"/>
          <w:spacing w:val="-7"/>
        </w:rPr>
        <w:t xml:space="preserve"> </w:t>
      </w:r>
      <w:r>
        <w:rPr>
          <w:color w:val="252525"/>
        </w:rPr>
        <w:t>of</w:t>
      </w:r>
      <w:r>
        <w:rPr>
          <w:color w:val="252525"/>
          <w:spacing w:val="-5"/>
        </w:rPr>
        <w:t xml:space="preserve"> </w:t>
      </w:r>
      <w:r>
        <w:rPr>
          <w:color w:val="252525"/>
        </w:rPr>
        <w:t>the</w:t>
      </w:r>
      <w:r>
        <w:rPr>
          <w:color w:val="252525"/>
          <w:spacing w:val="-6"/>
        </w:rPr>
        <w:t xml:space="preserve"> </w:t>
      </w:r>
      <w:r>
        <w:rPr>
          <w:color w:val="252525"/>
        </w:rPr>
        <w:t>People's</w:t>
      </w:r>
      <w:r>
        <w:rPr>
          <w:color w:val="252525"/>
          <w:spacing w:val="-7"/>
        </w:rPr>
        <w:t xml:space="preserve"> </w:t>
      </w:r>
      <w:r>
        <w:rPr>
          <w:color w:val="252525"/>
        </w:rPr>
        <w:t>Republic</w:t>
      </w:r>
      <w:r>
        <w:rPr>
          <w:color w:val="252525"/>
          <w:spacing w:val="-7"/>
        </w:rPr>
        <w:t xml:space="preserve"> </w:t>
      </w:r>
      <w:r>
        <w:rPr>
          <w:color w:val="252525"/>
        </w:rPr>
        <w:t>of</w:t>
      </w:r>
      <w:r>
        <w:rPr>
          <w:color w:val="252525"/>
          <w:spacing w:val="-7"/>
        </w:rPr>
        <w:t xml:space="preserve"> </w:t>
      </w:r>
      <w:r>
        <w:rPr>
          <w:color w:val="252525"/>
          <w:spacing w:val="-2"/>
        </w:rPr>
        <w:t>Bangladesh</w:t>
      </w:r>
    </w:p>
    <w:p w:rsidR="007F6B09" w:rsidRDefault="00C2444A">
      <w:pPr>
        <w:pStyle w:val="BodyText"/>
        <w:spacing w:before="149"/>
      </w:pPr>
      <w:r>
        <w:rPr>
          <w:color w:val="252525"/>
        </w:rPr>
        <w:t>Office of the Project Director, Ministry of Local Government, Rural Development and Cooperatives (Local Government Division)</w:t>
      </w:r>
    </w:p>
    <w:p w:rsidR="009E6BBE" w:rsidRDefault="00C2444A">
      <w:pPr>
        <w:pStyle w:val="BodyText"/>
        <w:spacing w:before="150" w:line="398" w:lineRule="auto"/>
        <w:ind w:left="55" w:right="1580" w:hanging="56"/>
        <w:rPr>
          <w:color w:val="252525"/>
        </w:rPr>
      </w:pPr>
      <w:r>
        <w:rPr>
          <w:color w:val="252525"/>
        </w:rPr>
        <w:t>Project</w:t>
      </w:r>
      <w:r>
        <w:rPr>
          <w:color w:val="252525"/>
          <w:spacing w:val="-6"/>
        </w:rPr>
        <w:t xml:space="preserve"> </w:t>
      </w:r>
      <w:r>
        <w:rPr>
          <w:color w:val="252525"/>
        </w:rPr>
        <w:t>Preparatory</w:t>
      </w:r>
      <w:r>
        <w:rPr>
          <w:color w:val="252525"/>
          <w:spacing w:val="-4"/>
        </w:rPr>
        <w:t xml:space="preserve"> </w:t>
      </w:r>
      <w:r>
        <w:rPr>
          <w:color w:val="252525"/>
        </w:rPr>
        <w:t>Study</w:t>
      </w:r>
      <w:r>
        <w:rPr>
          <w:color w:val="252525"/>
          <w:spacing w:val="-5"/>
        </w:rPr>
        <w:t xml:space="preserve"> </w:t>
      </w:r>
      <w:r>
        <w:rPr>
          <w:color w:val="252525"/>
        </w:rPr>
        <w:t>for</w:t>
      </w:r>
      <w:r>
        <w:rPr>
          <w:color w:val="252525"/>
          <w:spacing w:val="-6"/>
        </w:rPr>
        <w:t xml:space="preserve"> </w:t>
      </w:r>
      <w:r>
        <w:rPr>
          <w:color w:val="252525"/>
        </w:rPr>
        <w:t>Metro</w:t>
      </w:r>
      <w:r>
        <w:rPr>
          <w:color w:val="252525"/>
          <w:spacing w:val="-4"/>
        </w:rPr>
        <w:t xml:space="preserve"> </w:t>
      </w:r>
      <w:r>
        <w:rPr>
          <w:color w:val="252525"/>
        </w:rPr>
        <w:t>Dhaka</w:t>
      </w:r>
      <w:r>
        <w:rPr>
          <w:color w:val="252525"/>
          <w:spacing w:val="-4"/>
        </w:rPr>
        <w:t xml:space="preserve"> </w:t>
      </w:r>
      <w:r>
        <w:rPr>
          <w:color w:val="252525"/>
        </w:rPr>
        <w:t>Water</w:t>
      </w:r>
      <w:r>
        <w:rPr>
          <w:color w:val="252525"/>
          <w:spacing w:val="-3"/>
        </w:rPr>
        <w:t xml:space="preserve"> </w:t>
      </w:r>
      <w:r>
        <w:rPr>
          <w:color w:val="252525"/>
        </w:rPr>
        <w:t>Security</w:t>
      </w:r>
      <w:r>
        <w:rPr>
          <w:color w:val="252525"/>
          <w:spacing w:val="-5"/>
        </w:rPr>
        <w:t xml:space="preserve"> </w:t>
      </w:r>
      <w:r>
        <w:rPr>
          <w:color w:val="252525"/>
        </w:rPr>
        <w:t>and</w:t>
      </w:r>
      <w:r>
        <w:rPr>
          <w:color w:val="252525"/>
          <w:spacing w:val="-6"/>
        </w:rPr>
        <w:t xml:space="preserve"> </w:t>
      </w:r>
      <w:r>
        <w:rPr>
          <w:color w:val="252525"/>
        </w:rPr>
        <w:t>Resilience</w:t>
      </w:r>
      <w:r>
        <w:rPr>
          <w:color w:val="252525"/>
          <w:spacing w:val="-4"/>
        </w:rPr>
        <w:t xml:space="preserve"> </w:t>
      </w:r>
      <w:r>
        <w:rPr>
          <w:color w:val="252525"/>
        </w:rPr>
        <w:t>Program</w:t>
      </w:r>
    </w:p>
    <w:p w:rsidR="007F6B09" w:rsidRPr="009E6BBE" w:rsidRDefault="009E6BBE">
      <w:pPr>
        <w:pStyle w:val="BodyText"/>
        <w:spacing w:before="150" w:line="398" w:lineRule="auto"/>
        <w:ind w:left="55" w:right="1580" w:hanging="56"/>
      </w:pPr>
      <w:r w:rsidRPr="009E6BBE">
        <w:rPr>
          <w:rFonts w:ascii="Arial"/>
        </w:rPr>
        <w:t>Room-907,</w:t>
      </w:r>
      <w:r>
        <w:rPr>
          <w:rFonts w:ascii="Arial"/>
        </w:rPr>
        <w:t xml:space="preserve"> </w:t>
      </w:r>
      <w:r w:rsidRPr="009E6BBE">
        <w:rPr>
          <w:rFonts w:ascii="Arial"/>
        </w:rPr>
        <w:t>DWASA</w:t>
      </w:r>
      <w:r w:rsidRPr="009E6BBE">
        <w:rPr>
          <w:rFonts w:ascii="Arial"/>
          <w:spacing w:val="-9"/>
        </w:rPr>
        <w:t xml:space="preserve"> </w:t>
      </w:r>
      <w:r w:rsidRPr="009E6BBE">
        <w:rPr>
          <w:rFonts w:ascii="Arial"/>
        </w:rPr>
        <w:t>Bhaban,98,</w:t>
      </w:r>
      <w:r w:rsidRPr="009E6BBE">
        <w:rPr>
          <w:rFonts w:ascii="Arial"/>
          <w:spacing w:val="-9"/>
        </w:rPr>
        <w:t xml:space="preserve"> </w:t>
      </w:r>
      <w:proofErr w:type="spellStart"/>
      <w:r w:rsidRPr="009E6BBE">
        <w:rPr>
          <w:rFonts w:ascii="Arial"/>
        </w:rPr>
        <w:t>Kazi</w:t>
      </w:r>
      <w:proofErr w:type="spellEnd"/>
      <w:r w:rsidRPr="009E6BBE">
        <w:rPr>
          <w:rFonts w:ascii="Arial"/>
          <w:spacing w:val="-7"/>
        </w:rPr>
        <w:t xml:space="preserve"> </w:t>
      </w:r>
      <w:proofErr w:type="spellStart"/>
      <w:r w:rsidRPr="009E6BBE">
        <w:rPr>
          <w:rFonts w:ascii="Arial"/>
        </w:rPr>
        <w:t>Nazrul</w:t>
      </w:r>
      <w:proofErr w:type="spellEnd"/>
      <w:r w:rsidRPr="009E6BBE">
        <w:rPr>
          <w:rFonts w:ascii="Arial"/>
          <w:spacing w:val="-9"/>
        </w:rPr>
        <w:t xml:space="preserve"> </w:t>
      </w:r>
      <w:r w:rsidRPr="009E6BBE">
        <w:rPr>
          <w:rFonts w:ascii="Arial"/>
        </w:rPr>
        <w:t>Islam</w:t>
      </w:r>
      <w:r w:rsidRPr="009E6BBE">
        <w:rPr>
          <w:rFonts w:ascii="Arial"/>
          <w:spacing w:val="-9"/>
        </w:rPr>
        <w:t xml:space="preserve"> </w:t>
      </w:r>
      <w:r w:rsidRPr="009E6BBE">
        <w:rPr>
          <w:rFonts w:ascii="Arial"/>
        </w:rPr>
        <w:t>Avenue,</w:t>
      </w:r>
      <w:r w:rsidRPr="009E6BBE">
        <w:rPr>
          <w:rFonts w:ascii="Arial"/>
          <w:spacing w:val="-7"/>
        </w:rPr>
        <w:t xml:space="preserve"> </w:t>
      </w:r>
      <w:proofErr w:type="spellStart"/>
      <w:r w:rsidRPr="009E6BBE">
        <w:rPr>
          <w:rFonts w:ascii="Arial"/>
        </w:rPr>
        <w:t>Kawran</w:t>
      </w:r>
      <w:proofErr w:type="spellEnd"/>
      <w:r w:rsidRPr="009E6BBE">
        <w:rPr>
          <w:rFonts w:ascii="Arial"/>
          <w:spacing w:val="-9"/>
        </w:rPr>
        <w:t xml:space="preserve"> </w:t>
      </w:r>
      <w:r w:rsidRPr="009E6BBE">
        <w:rPr>
          <w:rFonts w:ascii="Arial"/>
        </w:rPr>
        <w:t>Bazar,</w:t>
      </w:r>
      <w:r w:rsidRPr="009E6BBE">
        <w:rPr>
          <w:rFonts w:ascii="Arial"/>
          <w:spacing w:val="-9"/>
        </w:rPr>
        <w:t xml:space="preserve"> </w:t>
      </w:r>
      <w:r w:rsidRPr="009E6BBE">
        <w:rPr>
          <w:rFonts w:ascii="Arial"/>
        </w:rPr>
        <w:t>Dhaka-1215</w:t>
      </w:r>
    </w:p>
    <w:p w:rsidR="007F6B09" w:rsidRDefault="00C2444A">
      <w:pPr>
        <w:pStyle w:val="BodyText"/>
        <w:spacing w:line="227" w:lineRule="exact"/>
      </w:pPr>
      <w:r>
        <w:rPr>
          <w:color w:val="252525"/>
        </w:rPr>
        <w:t>E-mail:</w:t>
      </w:r>
      <w:r>
        <w:rPr>
          <w:color w:val="252525"/>
          <w:spacing w:val="-6"/>
        </w:rPr>
        <w:t xml:space="preserve"> </w:t>
      </w:r>
      <w:hyperlink r:id="rId7">
        <w:r>
          <w:rPr>
            <w:color w:val="252525"/>
            <w:spacing w:val="-2"/>
          </w:rPr>
          <w:t>metrodhakapm@gmail.com</w:t>
        </w:r>
      </w:hyperlink>
    </w:p>
    <w:p w:rsidR="007F6B09" w:rsidRDefault="007F6B09">
      <w:pPr>
        <w:pStyle w:val="BodyText"/>
      </w:pPr>
    </w:p>
    <w:p w:rsidR="007F6B09" w:rsidRDefault="007F6B09">
      <w:pPr>
        <w:pStyle w:val="BodyText"/>
        <w:spacing w:before="70"/>
      </w:pPr>
    </w:p>
    <w:p w:rsidR="007F6B09" w:rsidRDefault="00C2444A">
      <w:pPr>
        <w:pStyle w:val="Heading1"/>
        <w:tabs>
          <w:tab w:val="left" w:pos="7669"/>
        </w:tabs>
        <w:spacing w:before="0"/>
      </w:pPr>
      <w:r>
        <w:rPr>
          <w:color w:val="252525"/>
        </w:rPr>
        <w:t>Memo</w:t>
      </w:r>
      <w:r>
        <w:rPr>
          <w:color w:val="252525"/>
          <w:spacing w:val="-5"/>
        </w:rPr>
        <w:t xml:space="preserve"> </w:t>
      </w:r>
      <w:r>
        <w:rPr>
          <w:color w:val="252525"/>
        </w:rPr>
        <w:t>no:</w:t>
      </w:r>
      <w:r>
        <w:rPr>
          <w:color w:val="252525"/>
          <w:spacing w:val="-4"/>
        </w:rPr>
        <w:t xml:space="preserve"> </w:t>
      </w:r>
      <w:r>
        <w:rPr>
          <w:color w:val="252525"/>
          <w:spacing w:val="-2"/>
        </w:rPr>
        <w:t>48.113.640.00.00.03.2026.01</w:t>
      </w:r>
      <w:r>
        <w:rPr>
          <w:color w:val="252525"/>
        </w:rPr>
        <w:tab/>
        <w:t>Date:</w:t>
      </w:r>
      <w:r>
        <w:rPr>
          <w:color w:val="252525"/>
          <w:spacing w:val="-5"/>
        </w:rPr>
        <w:t xml:space="preserve"> </w:t>
      </w:r>
      <w:r w:rsidR="009E6BBE">
        <w:rPr>
          <w:color w:val="252525"/>
          <w:spacing w:val="-2"/>
        </w:rPr>
        <w:t>15</w:t>
      </w:r>
      <w:r>
        <w:rPr>
          <w:color w:val="252525"/>
          <w:spacing w:val="-2"/>
        </w:rPr>
        <w:t>/03/2026</w:t>
      </w:r>
    </w:p>
    <w:p w:rsidR="007F6B09" w:rsidRDefault="007F6B09">
      <w:pPr>
        <w:pStyle w:val="BodyText"/>
        <w:rPr>
          <w:rFonts w:ascii="Arial"/>
          <w:b/>
        </w:rPr>
      </w:pPr>
    </w:p>
    <w:p w:rsidR="007F6B09" w:rsidRDefault="007F6B09">
      <w:pPr>
        <w:pStyle w:val="BodyText"/>
        <w:spacing w:before="69"/>
        <w:rPr>
          <w:rFonts w:ascii="Arial"/>
          <w:b/>
        </w:rPr>
      </w:pPr>
    </w:p>
    <w:p w:rsidR="007F6B09" w:rsidRDefault="00C2444A">
      <w:pPr>
        <w:rPr>
          <w:sz w:val="20"/>
        </w:rPr>
      </w:pPr>
      <w:r>
        <w:rPr>
          <w:rFonts w:ascii="Arial"/>
          <w:b/>
          <w:color w:val="252525"/>
          <w:sz w:val="20"/>
        </w:rPr>
        <w:t>Request</w:t>
      </w:r>
      <w:r>
        <w:rPr>
          <w:rFonts w:ascii="Arial"/>
          <w:b/>
          <w:color w:val="252525"/>
          <w:spacing w:val="-8"/>
          <w:sz w:val="20"/>
        </w:rPr>
        <w:t xml:space="preserve"> </w:t>
      </w:r>
      <w:r>
        <w:rPr>
          <w:rFonts w:ascii="Arial"/>
          <w:b/>
          <w:color w:val="252525"/>
          <w:sz w:val="20"/>
        </w:rPr>
        <w:t>for</w:t>
      </w:r>
      <w:r>
        <w:rPr>
          <w:rFonts w:ascii="Arial"/>
          <w:b/>
          <w:color w:val="252525"/>
          <w:spacing w:val="-7"/>
          <w:sz w:val="20"/>
        </w:rPr>
        <w:t xml:space="preserve"> </w:t>
      </w:r>
      <w:r>
        <w:rPr>
          <w:rFonts w:ascii="Arial"/>
          <w:b/>
          <w:color w:val="252525"/>
          <w:sz w:val="20"/>
        </w:rPr>
        <w:t>Expression</w:t>
      </w:r>
      <w:r>
        <w:rPr>
          <w:rFonts w:ascii="Arial"/>
          <w:b/>
          <w:color w:val="252525"/>
          <w:spacing w:val="-8"/>
          <w:sz w:val="20"/>
        </w:rPr>
        <w:t xml:space="preserve"> </w:t>
      </w:r>
      <w:r>
        <w:rPr>
          <w:rFonts w:ascii="Arial"/>
          <w:b/>
          <w:color w:val="252525"/>
          <w:sz w:val="20"/>
        </w:rPr>
        <w:t>of</w:t>
      </w:r>
      <w:r>
        <w:rPr>
          <w:rFonts w:ascii="Arial"/>
          <w:b/>
          <w:color w:val="252525"/>
          <w:spacing w:val="-7"/>
          <w:sz w:val="20"/>
        </w:rPr>
        <w:t xml:space="preserve"> </w:t>
      </w:r>
      <w:r>
        <w:rPr>
          <w:rFonts w:ascii="Arial"/>
          <w:b/>
          <w:color w:val="252525"/>
          <w:sz w:val="20"/>
        </w:rPr>
        <w:t>Interest</w:t>
      </w:r>
      <w:r>
        <w:rPr>
          <w:rFonts w:ascii="Arial"/>
          <w:b/>
          <w:color w:val="252525"/>
          <w:spacing w:val="-8"/>
          <w:sz w:val="20"/>
        </w:rPr>
        <w:t xml:space="preserve"> </w:t>
      </w:r>
      <w:r>
        <w:rPr>
          <w:rFonts w:ascii="Arial"/>
          <w:b/>
          <w:color w:val="252525"/>
          <w:sz w:val="20"/>
        </w:rPr>
        <w:t>(EOI)</w:t>
      </w:r>
      <w:r>
        <w:rPr>
          <w:rFonts w:ascii="Arial"/>
          <w:b/>
          <w:color w:val="252525"/>
          <w:spacing w:val="-4"/>
          <w:sz w:val="20"/>
        </w:rPr>
        <w:t xml:space="preserve"> </w:t>
      </w:r>
      <w:r>
        <w:rPr>
          <w:color w:val="252525"/>
          <w:sz w:val="20"/>
        </w:rPr>
        <w:t>(Technical</w:t>
      </w:r>
      <w:r>
        <w:rPr>
          <w:color w:val="252525"/>
          <w:spacing w:val="-8"/>
          <w:sz w:val="20"/>
        </w:rPr>
        <w:t xml:space="preserve"> </w:t>
      </w:r>
      <w:r>
        <w:rPr>
          <w:color w:val="252525"/>
          <w:sz w:val="20"/>
        </w:rPr>
        <w:t>Assistance</w:t>
      </w:r>
      <w:r>
        <w:rPr>
          <w:color w:val="252525"/>
          <w:spacing w:val="-7"/>
          <w:sz w:val="20"/>
        </w:rPr>
        <w:t xml:space="preserve"> </w:t>
      </w:r>
      <w:r>
        <w:rPr>
          <w:color w:val="252525"/>
          <w:spacing w:val="-2"/>
          <w:sz w:val="20"/>
        </w:rPr>
        <w:t>Services)</w:t>
      </w:r>
    </w:p>
    <w:p w:rsidR="007F6B09" w:rsidRDefault="00C2444A">
      <w:pPr>
        <w:pStyle w:val="BodyText"/>
        <w:spacing w:before="152"/>
      </w:pPr>
      <w:r>
        <w:rPr>
          <w:rFonts w:ascii="Arial"/>
          <w:b/>
          <w:color w:val="252525"/>
        </w:rPr>
        <w:t>Assignment Title</w:t>
      </w:r>
      <w:r>
        <w:rPr>
          <w:color w:val="252525"/>
        </w:rPr>
        <w:t xml:space="preserve">: Technical </w:t>
      </w:r>
      <w:r>
        <w:rPr>
          <w:rFonts w:ascii="Arial"/>
          <w:b/>
          <w:color w:val="252525"/>
        </w:rPr>
        <w:t xml:space="preserve">Assistance </w:t>
      </w:r>
      <w:r>
        <w:rPr>
          <w:color w:val="252525"/>
        </w:rPr>
        <w:t>services for the Project Preparatory Study of the Metro Dhaka Water Security and Resilience Program.</w:t>
      </w:r>
    </w:p>
    <w:p w:rsidR="007F6B09" w:rsidRDefault="007F6B09">
      <w:pPr>
        <w:pStyle w:val="BodyText"/>
      </w:pPr>
    </w:p>
    <w:p w:rsidR="007F6B09" w:rsidRDefault="007F6B09">
      <w:pPr>
        <w:pStyle w:val="BodyText"/>
        <w:spacing w:before="69"/>
      </w:pPr>
    </w:p>
    <w:p w:rsidR="007F6B09" w:rsidRDefault="00C2444A">
      <w:pPr>
        <w:pStyle w:val="BodyText"/>
        <w:ind w:right="1"/>
        <w:jc w:val="both"/>
      </w:pPr>
      <w:r>
        <w:rPr>
          <w:color w:val="252525"/>
        </w:rPr>
        <w:t>The Government of the People’s Republic of Bangladesh has received financing from the World Bank to implement a Technical Assistance project supporting the Metro Dhaka Water Security and Resilience Program. A portion of this financing will be used to procure consulting services to assist the Local Government Division under the Ministry of Local Government, Rural Development and Co-operatives in conducting a preparatory study for the Program.</w:t>
      </w:r>
    </w:p>
    <w:p w:rsidR="007F6B09" w:rsidRDefault="00C2444A">
      <w:pPr>
        <w:spacing w:before="151"/>
        <w:ind w:right="1"/>
        <w:jc w:val="both"/>
        <w:rPr>
          <w:sz w:val="20"/>
        </w:rPr>
      </w:pPr>
      <w:r>
        <w:rPr>
          <w:color w:val="252525"/>
          <w:sz w:val="20"/>
        </w:rPr>
        <w:t>The</w:t>
      </w:r>
      <w:r>
        <w:rPr>
          <w:color w:val="252525"/>
          <w:spacing w:val="-14"/>
          <w:sz w:val="20"/>
        </w:rPr>
        <w:t xml:space="preserve"> </w:t>
      </w:r>
      <w:r>
        <w:rPr>
          <w:color w:val="252525"/>
          <w:sz w:val="20"/>
        </w:rPr>
        <w:t>consulting</w:t>
      </w:r>
      <w:r>
        <w:rPr>
          <w:color w:val="252525"/>
          <w:spacing w:val="-14"/>
          <w:sz w:val="20"/>
        </w:rPr>
        <w:t xml:space="preserve"> </w:t>
      </w:r>
      <w:r>
        <w:rPr>
          <w:color w:val="252525"/>
          <w:sz w:val="20"/>
        </w:rPr>
        <w:t>services</w:t>
      </w:r>
      <w:r>
        <w:rPr>
          <w:color w:val="252525"/>
          <w:spacing w:val="-14"/>
          <w:sz w:val="20"/>
        </w:rPr>
        <w:t xml:space="preserve"> </w:t>
      </w:r>
      <w:r>
        <w:rPr>
          <w:color w:val="252525"/>
          <w:sz w:val="20"/>
        </w:rPr>
        <w:t>(“the</w:t>
      </w:r>
      <w:r>
        <w:rPr>
          <w:color w:val="252525"/>
          <w:spacing w:val="-14"/>
          <w:sz w:val="20"/>
        </w:rPr>
        <w:t xml:space="preserve"> </w:t>
      </w:r>
      <w:r>
        <w:rPr>
          <w:color w:val="252525"/>
          <w:sz w:val="20"/>
        </w:rPr>
        <w:t>Services”)</w:t>
      </w:r>
      <w:r>
        <w:rPr>
          <w:color w:val="252525"/>
          <w:spacing w:val="-14"/>
          <w:sz w:val="20"/>
        </w:rPr>
        <w:t xml:space="preserve"> </w:t>
      </w:r>
      <w:r>
        <w:rPr>
          <w:color w:val="252525"/>
          <w:sz w:val="20"/>
        </w:rPr>
        <w:t>will</w:t>
      </w:r>
      <w:r>
        <w:rPr>
          <w:color w:val="252525"/>
          <w:spacing w:val="-14"/>
          <w:sz w:val="20"/>
        </w:rPr>
        <w:t xml:space="preserve"> </w:t>
      </w:r>
      <w:r>
        <w:rPr>
          <w:color w:val="252525"/>
          <w:sz w:val="20"/>
        </w:rPr>
        <w:t>support</w:t>
      </w:r>
      <w:r>
        <w:rPr>
          <w:color w:val="252525"/>
          <w:spacing w:val="-14"/>
          <w:sz w:val="20"/>
        </w:rPr>
        <w:t xml:space="preserve"> </w:t>
      </w:r>
      <w:r>
        <w:rPr>
          <w:color w:val="252525"/>
          <w:sz w:val="20"/>
        </w:rPr>
        <w:t>the</w:t>
      </w:r>
      <w:r>
        <w:rPr>
          <w:color w:val="252525"/>
          <w:spacing w:val="-9"/>
          <w:sz w:val="20"/>
        </w:rPr>
        <w:t xml:space="preserve"> </w:t>
      </w:r>
      <w:r>
        <w:rPr>
          <w:rFonts w:ascii="Arial" w:hAnsi="Arial"/>
          <w:b/>
          <w:color w:val="252525"/>
          <w:sz w:val="20"/>
        </w:rPr>
        <w:t>design</w:t>
      </w:r>
      <w:r>
        <w:rPr>
          <w:rFonts w:ascii="Arial" w:hAnsi="Arial"/>
          <w:b/>
          <w:color w:val="252525"/>
          <w:spacing w:val="-12"/>
          <w:sz w:val="20"/>
        </w:rPr>
        <w:t xml:space="preserve"> </w:t>
      </w:r>
      <w:r>
        <w:rPr>
          <w:rFonts w:ascii="Arial" w:hAnsi="Arial"/>
          <w:b/>
          <w:color w:val="252525"/>
          <w:sz w:val="20"/>
        </w:rPr>
        <w:t>and</w:t>
      </w:r>
      <w:r>
        <w:rPr>
          <w:rFonts w:ascii="Arial" w:hAnsi="Arial"/>
          <w:b/>
          <w:color w:val="252525"/>
          <w:spacing w:val="-14"/>
          <w:sz w:val="20"/>
        </w:rPr>
        <w:t xml:space="preserve"> </w:t>
      </w:r>
      <w:r>
        <w:rPr>
          <w:rFonts w:ascii="Arial" w:hAnsi="Arial"/>
          <w:b/>
          <w:color w:val="252525"/>
          <w:sz w:val="20"/>
        </w:rPr>
        <w:t>preparation</w:t>
      </w:r>
      <w:r>
        <w:rPr>
          <w:rFonts w:ascii="Arial" w:hAnsi="Arial"/>
          <w:b/>
          <w:color w:val="252525"/>
          <w:spacing w:val="-12"/>
          <w:sz w:val="20"/>
        </w:rPr>
        <w:t xml:space="preserve"> </w:t>
      </w:r>
      <w:r>
        <w:rPr>
          <w:color w:val="252525"/>
          <w:sz w:val="20"/>
        </w:rPr>
        <w:t>of</w:t>
      </w:r>
      <w:r>
        <w:rPr>
          <w:color w:val="252525"/>
          <w:spacing w:val="-13"/>
          <w:sz w:val="20"/>
        </w:rPr>
        <w:t xml:space="preserve"> </w:t>
      </w:r>
      <w:r>
        <w:rPr>
          <w:color w:val="252525"/>
          <w:sz w:val="20"/>
        </w:rPr>
        <w:t>the</w:t>
      </w:r>
      <w:r>
        <w:rPr>
          <w:color w:val="252525"/>
          <w:spacing w:val="-14"/>
          <w:sz w:val="20"/>
        </w:rPr>
        <w:t xml:space="preserve"> </w:t>
      </w:r>
      <w:r>
        <w:rPr>
          <w:color w:val="252525"/>
          <w:sz w:val="20"/>
        </w:rPr>
        <w:t>Metro</w:t>
      </w:r>
      <w:r>
        <w:rPr>
          <w:color w:val="252525"/>
          <w:spacing w:val="-14"/>
          <w:sz w:val="20"/>
        </w:rPr>
        <w:t xml:space="preserve"> </w:t>
      </w:r>
      <w:r>
        <w:rPr>
          <w:color w:val="252525"/>
          <w:sz w:val="20"/>
        </w:rPr>
        <w:t>Dhaka</w:t>
      </w:r>
      <w:r>
        <w:rPr>
          <w:color w:val="252525"/>
          <w:spacing w:val="-12"/>
          <w:sz w:val="20"/>
        </w:rPr>
        <w:t xml:space="preserve"> </w:t>
      </w:r>
      <w:r>
        <w:rPr>
          <w:color w:val="252525"/>
          <w:sz w:val="20"/>
        </w:rPr>
        <w:t xml:space="preserve">Water Security and Resilience Program project through a range of integrated interventions. These include </w:t>
      </w:r>
      <w:r>
        <w:rPr>
          <w:rFonts w:ascii="Arial" w:hAnsi="Arial"/>
          <w:b/>
          <w:color w:val="252525"/>
          <w:sz w:val="20"/>
        </w:rPr>
        <w:t xml:space="preserve">planning for sewerage, drainage, solid and fecal sludge management, rehabilitation of existing canals, and establishment of a pollution monitoring and enforcement system </w:t>
      </w:r>
      <w:r>
        <w:rPr>
          <w:color w:val="252525"/>
          <w:sz w:val="20"/>
        </w:rPr>
        <w:t xml:space="preserve">specifically for the </w:t>
      </w:r>
      <w:proofErr w:type="spellStart"/>
      <w:r>
        <w:rPr>
          <w:rFonts w:ascii="Arial" w:hAnsi="Arial"/>
          <w:b/>
          <w:color w:val="252525"/>
          <w:sz w:val="20"/>
        </w:rPr>
        <w:t>Turag</w:t>
      </w:r>
      <w:proofErr w:type="spellEnd"/>
      <w:r>
        <w:rPr>
          <w:rFonts w:ascii="Arial" w:hAnsi="Arial"/>
          <w:b/>
          <w:color w:val="252525"/>
          <w:sz w:val="20"/>
        </w:rPr>
        <w:t xml:space="preserve"> River</w:t>
      </w:r>
      <w:r>
        <w:rPr>
          <w:color w:val="252525"/>
          <w:sz w:val="20"/>
        </w:rPr>
        <w:t>. The Services will also focus on assessing technical, environmental, social, and institutional aspects</w:t>
      </w:r>
      <w:r>
        <w:rPr>
          <w:color w:val="252525"/>
          <w:spacing w:val="-2"/>
          <w:sz w:val="20"/>
        </w:rPr>
        <w:t xml:space="preserve"> </w:t>
      </w:r>
      <w:r>
        <w:rPr>
          <w:color w:val="252525"/>
          <w:sz w:val="20"/>
        </w:rPr>
        <w:t>of</w:t>
      </w:r>
      <w:r>
        <w:rPr>
          <w:color w:val="252525"/>
          <w:spacing w:val="-3"/>
          <w:sz w:val="20"/>
        </w:rPr>
        <w:t xml:space="preserve"> </w:t>
      </w:r>
      <w:r>
        <w:rPr>
          <w:color w:val="252525"/>
          <w:sz w:val="20"/>
        </w:rPr>
        <w:t>the</w:t>
      </w:r>
      <w:r>
        <w:rPr>
          <w:color w:val="252525"/>
          <w:spacing w:val="-1"/>
          <w:sz w:val="20"/>
        </w:rPr>
        <w:t xml:space="preserve"> </w:t>
      </w:r>
      <w:r>
        <w:rPr>
          <w:color w:val="252525"/>
          <w:sz w:val="20"/>
        </w:rPr>
        <w:t>program,</w:t>
      </w:r>
      <w:r>
        <w:rPr>
          <w:color w:val="252525"/>
          <w:spacing w:val="-3"/>
          <w:sz w:val="20"/>
        </w:rPr>
        <w:t xml:space="preserve"> </w:t>
      </w:r>
      <w:r>
        <w:rPr>
          <w:color w:val="252525"/>
          <w:sz w:val="20"/>
        </w:rPr>
        <w:t>and</w:t>
      </w:r>
      <w:r>
        <w:rPr>
          <w:color w:val="252525"/>
          <w:spacing w:val="-3"/>
          <w:sz w:val="20"/>
        </w:rPr>
        <w:t xml:space="preserve"> </w:t>
      </w:r>
      <w:r>
        <w:rPr>
          <w:color w:val="252525"/>
          <w:sz w:val="20"/>
        </w:rPr>
        <w:t>preparing</w:t>
      </w:r>
      <w:r>
        <w:rPr>
          <w:color w:val="252525"/>
          <w:spacing w:val="-1"/>
          <w:sz w:val="20"/>
        </w:rPr>
        <w:t xml:space="preserve"> </w:t>
      </w:r>
      <w:r>
        <w:rPr>
          <w:color w:val="252525"/>
          <w:sz w:val="20"/>
        </w:rPr>
        <w:t>actionable</w:t>
      </w:r>
      <w:r>
        <w:rPr>
          <w:color w:val="252525"/>
          <w:spacing w:val="-3"/>
          <w:sz w:val="20"/>
        </w:rPr>
        <w:t xml:space="preserve"> </w:t>
      </w:r>
      <w:r>
        <w:rPr>
          <w:color w:val="252525"/>
          <w:sz w:val="20"/>
        </w:rPr>
        <w:t>recommendations</w:t>
      </w:r>
      <w:r>
        <w:rPr>
          <w:color w:val="252525"/>
          <w:spacing w:val="-2"/>
          <w:sz w:val="20"/>
        </w:rPr>
        <w:t xml:space="preserve"> </w:t>
      </w:r>
      <w:r>
        <w:rPr>
          <w:color w:val="252525"/>
          <w:sz w:val="20"/>
        </w:rPr>
        <w:t>for</w:t>
      </w:r>
      <w:r>
        <w:rPr>
          <w:color w:val="252525"/>
          <w:spacing w:val="-2"/>
          <w:sz w:val="20"/>
        </w:rPr>
        <w:t xml:space="preserve"> </w:t>
      </w:r>
      <w:r>
        <w:rPr>
          <w:color w:val="252525"/>
          <w:sz w:val="20"/>
        </w:rPr>
        <w:t>project</w:t>
      </w:r>
      <w:r>
        <w:rPr>
          <w:color w:val="252525"/>
          <w:spacing w:val="-3"/>
          <w:sz w:val="20"/>
        </w:rPr>
        <w:t xml:space="preserve"> </w:t>
      </w:r>
      <w:r>
        <w:rPr>
          <w:color w:val="252525"/>
          <w:sz w:val="20"/>
        </w:rPr>
        <w:t>implementation</w:t>
      </w:r>
      <w:r>
        <w:rPr>
          <w:color w:val="252525"/>
          <w:spacing w:val="-4"/>
          <w:sz w:val="20"/>
        </w:rPr>
        <w:t xml:space="preserve"> </w:t>
      </w:r>
      <w:r>
        <w:rPr>
          <w:color w:val="252525"/>
          <w:sz w:val="20"/>
        </w:rPr>
        <w:t>across</w:t>
      </w:r>
      <w:r>
        <w:rPr>
          <w:color w:val="252525"/>
          <w:spacing w:val="-2"/>
          <w:sz w:val="20"/>
        </w:rPr>
        <w:t xml:space="preserve"> </w:t>
      </w:r>
      <w:r>
        <w:rPr>
          <w:color w:val="252525"/>
          <w:sz w:val="20"/>
        </w:rPr>
        <w:t xml:space="preserve">the </w:t>
      </w:r>
      <w:r>
        <w:rPr>
          <w:rFonts w:ascii="Arial" w:hAnsi="Arial"/>
          <w:b/>
          <w:color w:val="252525"/>
          <w:sz w:val="20"/>
        </w:rPr>
        <w:t xml:space="preserve">Greater Dhaka Metropolitan </w:t>
      </w:r>
      <w:r>
        <w:rPr>
          <w:color w:val="252525"/>
          <w:sz w:val="20"/>
        </w:rPr>
        <w:t>area</w:t>
      </w:r>
    </w:p>
    <w:p w:rsidR="007F6B09" w:rsidRDefault="00C2444A">
      <w:pPr>
        <w:pStyle w:val="Heading1"/>
        <w:spacing w:before="150"/>
      </w:pPr>
      <w:r>
        <w:rPr>
          <w:color w:val="252525"/>
        </w:rPr>
        <w:t>The</w:t>
      </w:r>
      <w:r>
        <w:rPr>
          <w:color w:val="252525"/>
          <w:spacing w:val="-8"/>
        </w:rPr>
        <w:t xml:space="preserve"> </w:t>
      </w:r>
      <w:r>
        <w:rPr>
          <w:color w:val="252525"/>
        </w:rPr>
        <w:t>objectives</w:t>
      </w:r>
      <w:r>
        <w:rPr>
          <w:color w:val="252525"/>
          <w:spacing w:val="-8"/>
        </w:rPr>
        <w:t xml:space="preserve"> </w:t>
      </w:r>
      <w:r>
        <w:rPr>
          <w:color w:val="252525"/>
        </w:rPr>
        <w:t>of</w:t>
      </w:r>
      <w:r>
        <w:rPr>
          <w:color w:val="252525"/>
          <w:spacing w:val="-6"/>
        </w:rPr>
        <w:t xml:space="preserve"> </w:t>
      </w:r>
      <w:r>
        <w:rPr>
          <w:color w:val="252525"/>
        </w:rPr>
        <w:t>the</w:t>
      </w:r>
      <w:r>
        <w:rPr>
          <w:color w:val="252525"/>
          <w:spacing w:val="-7"/>
        </w:rPr>
        <w:t xml:space="preserve"> </w:t>
      </w:r>
      <w:r>
        <w:rPr>
          <w:color w:val="252525"/>
        </w:rPr>
        <w:t>assignment</w:t>
      </w:r>
      <w:r>
        <w:rPr>
          <w:color w:val="252525"/>
          <w:spacing w:val="-7"/>
        </w:rPr>
        <w:t xml:space="preserve"> </w:t>
      </w:r>
      <w:r>
        <w:rPr>
          <w:color w:val="252525"/>
          <w:spacing w:val="-4"/>
        </w:rPr>
        <w:t>are:</w:t>
      </w:r>
    </w:p>
    <w:p w:rsidR="007F6B09" w:rsidRDefault="00C2444A">
      <w:pPr>
        <w:pStyle w:val="ListParagraph"/>
        <w:numPr>
          <w:ilvl w:val="0"/>
          <w:numId w:val="3"/>
        </w:numPr>
        <w:tabs>
          <w:tab w:val="left" w:pos="124"/>
        </w:tabs>
        <w:spacing w:before="149"/>
        <w:ind w:right="390" w:firstLine="0"/>
        <w:rPr>
          <w:sz w:val="20"/>
        </w:rPr>
      </w:pPr>
      <w:r>
        <w:rPr>
          <w:color w:val="252525"/>
          <w:sz w:val="20"/>
        </w:rPr>
        <w:t>Design</w:t>
      </w:r>
      <w:r>
        <w:rPr>
          <w:color w:val="252525"/>
          <w:spacing w:val="-5"/>
          <w:sz w:val="20"/>
        </w:rPr>
        <w:t xml:space="preserve"> </w:t>
      </w:r>
      <w:r>
        <w:rPr>
          <w:color w:val="252525"/>
          <w:sz w:val="20"/>
        </w:rPr>
        <w:t>sewerage</w:t>
      </w:r>
      <w:r>
        <w:rPr>
          <w:color w:val="252525"/>
          <w:spacing w:val="-3"/>
          <w:sz w:val="20"/>
        </w:rPr>
        <w:t xml:space="preserve"> </w:t>
      </w:r>
      <w:r>
        <w:rPr>
          <w:color w:val="252525"/>
          <w:sz w:val="20"/>
        </w:rPr>
        <w:t>networks</w:t>
      </w:r>
      <w:r>
        <w:rPr>
          <w:color w:val="252525"/>
          <w:spacing w:val="-4"/>
          <w:sz w:val="20"/>
        </w:rPr>
        <w:t xml:space="preserve"> </w:t>
      </w:r>
      <w:r>
        <w:rPr>
          <w:color w:val="252525"/>
          <w:sz w:val="20"/>
        </w:rPr>
        <w:t>in</w:t>
      </w:r>
      <w:r>
        <w:rPr>
          <w:color w:val="252525"/>
          <w:spacing w:val="-5"/>
          <w:sz w:val="20"/>
        </w:rPr>
        <w:t xml:space="preserve"> </w:t>
      </w:r>
      <w:proofErr w:type="spellStart"/>
      <w:r>
        <w:rPr>
          <w:color w:val="252525"/>
          <w:sz w:val="20"/>
        </w:rPr>
        <w:t>Aftabnagar</w:t>
      </w:r>
      <w:proofErr w:type="spellEnd"/>
      <w:r>
        <w:rPr>
          <w:color w:val="252525"/>
          <w:spacing w:val="-5"/>
          <w:sz w:val="20"/>
        </w:rPr>
        <w:t xml:space="preserve"> </w:t>
      </w:r>
      <w:r>
        <w:rPr>
          <w:color w:val="252525"/>
          <w:sz w:val="20"/>
        </w:rPr>
        <w:t>and</w:t>
      </w:r>
      <w:r>
        <w:rPr>
          <w:color w:val="252525"/>
          <w:spacing w:val="-3"/>
          <w:sz w:val="20"/>
        </w:rPr>
        <w:t xml:space="preserve"> </w:t>
      </w:r>
      <w:proofErr w:type="spellStart"/>
      <w:r>
        <w:rPr>
          <w:color w:val="252525"/>
          <w:sz w:val="20"/>
        </w:rPr>
        <w:t>Banasree</w:t>
      </w:r>
      <w:proofErr w:type="spellEnd"/>
      <w:r>
        <w:rPr>
          <w:color w:val="252525"/>
          <w:spacing w:val="-6"/>
          <w:sz w:val="20"/>
        </w:rPr>
        <w:t xml:space="preserve"> </w:t>
      </w:r>
      <w:r>
        <w:rPr>
          <w:color w:val="252525"/>
          <w:sz w:val="20"/>
        </w:rPr>
        <w:t>under</w:t>
      </w:r>
      <w:r>
        <w:rPr>
          <w:color w:val="252525"/>
          <w:spacing w:val="-5"/>
          <w:sz w:val="20"/>
        </w:rPr>
        <w:t xml:space="preserve"> </w:t>
      </w:r>
      <w:r>
        <w:rPr>
          <w:color w:val="252525"/>
          <w:sz w:val="20"/>
        </w:rPr>
        <w:t>the</w:t>
      </w:r>
      <w:r>
        <w:rPr>
          <w:color w:val="252525"/>
          <w:spacing w:val="-6"/>
          <w:sz w:val="20"/>
        </w:rPr>
        <w:t xml:space="preserve"> </w:t>
      </w:r>
      <w:proofErr w:type="spellStart"/>
      <w:r>
        <w:rPr>
          <w:color w:val="252525"/>
          <w:sz w:val="20"/>
        </w:rPr>
        <w:t>Dasherkandi</w:t>
      </w:r>
      <w:proofErr w:type="spellEnd"/>
      <w:r>
        <w:rPr>
          <w:color w:val="252525"/>
          <w:spacing w:val="-4"/>
          <w:sz w:val="20"/>
        </w:rPr>
        <w:t xml:space="preserve"> </w:t>
      </w:r>
      <w:r>
        <w:rPr>
          <w:color w:val="252525"/>
          <w:sz w:val="20"/>
        </w:rPr>
        <w:t>catchment</w:t>
      </w:r>
      <w:r>
        <w:rPr>
          <w:color w:val="252525"/>
          <w:spacing w:val="-3"/>
          <w:sz w:val="20"/>
        </w:rPr>
        <w:t xml:space="preserve"> </w:t>
      </w:r>
      <w:r>
        <w:rPr>
          <w:color w:val="252525"/>
          <w:sz w:val="20"/>
        </w:rPr>
        <w:t>area</w:t>
      </w:r>
      <w:r>
        <w:rPr>
          <w:color w:val="252525"/>
          <w:spacing w:val="-3"/>
          <w:sz w:val="20"/>
        </w:rPr>
        <w:t xml:space="preserve"> </w:t>
      </w:r>
      <w:r>
        <w:rPr>
          <w:color w:val="252525"/>
          <w:sz w:val="20"/>
        </w:rPr>
        <w:t xml:space="preserve">and </w:t>
      </w:r>
      <w:proofErr w:type="spellStart"/>
      <w:r>
        <w:rPr>
          <w:color w:val="252525"/>
          <w:sz w:val="20"/>
        </w:rPr>
        <w:t>Gulshan</w:t>
      </w:r>
      <w:proofErr w:type="spellEnd"/>
      <w:r>
        <w:rPr>
          <w:color w:val="252525"/>
          <w:sz w:val="20"/>
        </w:rPr>
        <w:t>–</w:t>
      </w:r>
      <w:proofErr w:type="spellStart"/>
      <w:r>
        <w:rPr>
          <w:color w:val="252525"/>
          <w:sz w:val="20"/>
        </w:rPr>
        <w:t>Banani</w:t>
      </w:r>
      <w:proofErr w:type="spellEnd"/>
      <w:r>
        <w:rPr>
          <w:color w:val="252525"/>
          <w:sz w:val="20"/>
        </w:rPr>
        <w:t xml:space="preserve"> Lake interceptor.</w:t>
      </w:r>
    </w:p>
    <w:p w:rsidR="007F6B09" w:rsidRDefault="00C2444A">
      <w:pPr>
        <w:pStyle w:val="ListParagraph"/>
        <w:numPr>
          <w:ilvl w:val="0"/>
          <w:numId w:val="3"/>
        </w:numPr>
        <w:tabs>
          <w:tab w:val="left" w:pos="124"/>
        </w:tabs>
        <w:spacing w:before="1"/>
        <w:ind w:left="124" w:hanging="124"/>
        <w:rPr>
          <w:color w:val="252525"/>
          <w:sz w:val="20"/>
        </w:rPr>
      </w:pPr>
      <w:r>
        <w:rPr>
          <w:color w:val="252525"/>
          <w:sz w:val="20"/>
        </w:rPr>
        <w:t>Design</w:t>
      </w:r>
      <w:r>
        <w:rPr>
          <w:color w:val="252525"/>
          <w:spacing w:val="-11"/>
          <w:sz w:val="20"/>
        </w:rPr>
        <w:t xml:space="preserve"> </w:t>
      </w:r>
      <w:r>
        <w:rPr>
          <w:color w:val="252525"/>
          <w:sz w:val="20"/>
        </w:rPr>
        <w:t>canal</w:t>
      </w:r>
      <w:r>
        <w:rPr>
          <w:color w:val="252525"/>
          <w:spacing w:val="-11"/>
          <w:sz w:val="20"/>
        </w:rPr>
        <w:t xml:space="preserve"> </w:t>
      </w:r>
      <w:r>
        <w:rPr>
          <w:color w:val="252525"/>
          <w:sz w:val="20"/>
        </w:rPr>
        <w:t>rehabilitation</w:t>
      </w:r>
      <w:r>
        <w:rPr>
          <w:color w:val="252525"/>
          <w:spacing w:val="-10"/>
          <w:sz w:val="20"/>
        </w:rPr>
        <w:t xml:space="preserve"> </w:t>
      </w:r>
      <w:r>
        <w:rPr>
          <w:color w:val="252525"/>
          <w:spacing w:val="-2"/>
          <w:sz w:val="20"/>
        </w:rPr>
        <w:t>works.</w:t>
      </w:r>
    </w:p>
    <w:p w:rsidR="007F6B09" w:rsidRDefault="00C2444A">
      <w:pPr>
        <w:pStyle w:val="ListParagraph"/>
        <w:numPr>
          <w:ilvl w:val="0"/>
          <w:numId w:val="3"/>
        </w:numPr>
        <w:tabs>
          <w:tab w:val="left" w:pos="124"/>
        </w:tabs>
        <w:ind w:left="124" w:hanging="124"/>
        <w:rPr>
          <w:color w:val="252525"/>
          <w:sz w:val="20"/>
        </w:rPr>
      </w:pPr>
      <w:r>
        <w:rPr>
          <w:color w:val="252525"/>
          <w:sz w:val="20"/>
        </w:rPr>
        <w:t>Design</w:t>
      </w:r>
      <w:r>
        <w:rPr>
          <w:color w:val="252525"/>
          <w:spacing w:val="-9"/>
          <w:sz w:val="20"/>
        </w:rPr>
        <w:t xml:space="preserve"> </w:t>
      </w:r>
      <w:r>
        <w:rPr>
          <w:color w:val="252525"/>
          <w:sz w:val="20"/>
        </w:rPr>
        <w:t>the</w:t>
      </w:r>
      <w:r>
        <w:rPr>
          <w:color w:val="252525"/>
          <w:spacing w:val="-8"/>
          <w:sz w:val="20"/>
        </w:rPr>
        <w:t xml:space="preserve"> </w:t>
      </w:r>
      <w:r>
        <w:rPr>
          <w:color w:val="252525"/>
          <w:sz w:val="20"/>
        </w:rPr>
        <w:t>Fecal</w:t>
      </w:r>
      <w:r>
        <w:rPr>
          <w:color w:val="252525"/>
          <w:spacing w:val="-9"/>
          <w:sz w:val="20"/>
        </w:rPr>
        <w:t xml:space="preserve"> </w:t>
      </w:r>
      <w:r>
        <w:rPr>
          <w:color w:val="252525"/>
          <w:sz w:val="20"/>
        </w:rPr>
        <w:t>Sludge</w:t>
      </w:r>
      <w:r>
        <w:rPr>
          <w:color w:val="252525"/>
          <w:spacing w:val="-4"/>
          <w:sz w:val="20"/>
        </w:rPr>
        <w:t xml:space="preserve"> </w:t>
      </w:r>
      <w:r>
        <w:rPr>
          <w:color w:val="252525"/>
          <w:sz w:val="20"/>
        </w:rPr>
        <w:t>Management</w:t>
      </w:r>
      <w:r>
        <w:rPr>
          <w:color w:val="252525"/>
          <w:spacing w:val="-7"/>
          <w:sz w:val="20"/>
        </w:rPr>
        <w:t xml:space="preserve"> </w:t>
      </w:r>
      <w:r>
        <w:rPr>
          <w:color w:val="252525"/>
          <w:sz w:val="20"/>
        </w:rPr>
        <w:t>System</w:t>
      </w:r>
      <w:r>
        <w:rPr>
          <w:color w:val="252525"/>
          <w:spacing w:val="-6"/>
          <w:sz w:val="20"/>
        </w:rPr>
        <w:t xml:space="preserve"> </w:t>
      </w:r>
      <w:r>
        <w:rPr>
          <w:color w:val="252525"/>
          <w:spacing w:val="-2"/>
          <w:sz w:val="20"/>
        </w:rPr>
        <w:t>(FSMS).</w:t>
      </w:r>
    </w:p>
    <w:p w:rsidR="007F6B09" w:rsidRDefault="00C2444A">
      <w:pPr>
        <w:pStyle w:val="ListParagraph"/>
        <w:numPr>
          <w:ilvl w:val="0"/>
          <w:numId w:val="3"/>
        </w:numPr>
        <w:tabs>
          <w:tab w:val="left" w:pos="124"/>
        </w:tabs>
        <w:spacing w:before="1" w:line="229" w:lineRule="exact"/>
        <w:ind w:left="124" w:hanging="124"/>
        <w:rPr>
          <w:color w:val="252525"/>
          <w:sz w:val="20"/>
        </w:rPr>
      </w:pPr>
      <w:r>
        <w:rPr>
          <w:color w:val="252525"/>
          <w:sz w:val="20"/>
        </w:rPr>
        <w:t>Design</w:t>
      </w:r>
      <w:r>
        <w:rPr>
          <w:color w:val="252525"/>
          <w:spacing w:val="-8"/>
          <w:sz w:val="20"/>
        </w:rPr>
        <w:t xml:space="preserve"> </w:t>
      </w:r>
      <w:r>
        <w:rPr>
          <w:color w:val="252525"/>
          <w:sz w:val="20"/>
        </w:rPr>
        <w:t>the</w:t>
      </w:r>
      <w:r>
        <w:rPr>
          <w:color w:val="252525"/>
          <w:spacing w:val="-7"/>
          <w:sz w:val="20"/>
        </w:rPr>
        <w:t xml:space="preserve"> </w:t>
      </w:r>
      <w:r>
        <w:rPr>
          <w:color w:val="252525"/>
          <w:sz w:val="20"/>
        </w:rPr>
        <w:t>Solid</w:t>
      </w:r>
      <w:r>
        <w:rPr>
          <w:color w:val="252525"/>
          <w:spacing w:val="-6"/>
          <w:sz w:val="20"/>
        </w:rPr>
        <w:t xml:space="preserve"> </w:t>
      </w:r>
      <w:r>
        <w:rPr>
          <w:color w:val="252525"/>
          <w:sz w:val="20"/>
        </w:rPr>
        <w:t>Waste</w:t>
      </w:r>
      <w:r>
        <w:rPr>
          <w:color w:val="252525"/>
          <w:spacing w:val="-8"/>
          <w:sz w:val="20"/>
        </w:rPr>
        <w:t xml:space="preserve"> </w:t>
      </w:r>
      <w:r>
        <w:rPr>
          <w:color w:val="252525"/>
          <w:sz w:val="20"/>
        </w:rPr>
        <w:t>Management</w:t>
      </w:r>
      <w:r>
        <w:rPr>
          <w:color w:val="252525"/>
          <w:spacing w:val="-6"/>
          <w:sz w:val="20"/>
        </w:rPr>
        <w:t xml:space="preserve"> </w:t>
      </w:r>
      <w:r>
        <w:rPr>
          <w:color w:val="252525"/>
          <w:sz w:val="20"/>
        </w:rPr>
        <w:t>System</w:t>
      </w:r>
      <w:r>
        <w:rPr>
          <w:color w:val="252525"/>
          <w:spacing w:val="-8"/>
          <w:sz w:val="20"/>
        </w:rPr>
        <w:t xml:space="preserve"> </w:t>
      </w:r>
      <w:r>
        <w:rPr>
          <w:color w:val="252525"/>
          <w:spacing w:val="-2"/>
          <w:sz w:val="20"/>
        </w:rPr>
        <w:t>(SWMS).</w:t>
      </w:r>
    </w:p>
    <w:p w:rsidR="007F6B09" w:rsidRDefault="00C2444A">
      <w:pPr>
        <w:pStyle w:val="ListParagraph"/>
        <w:numPr>
          <w:ilvl w:val="0"/>
          <w:numId w:val="3"/>
        </w:numPr>
        <w:tabs>
          <w:tab w:val="left" w:pos="124"/>
        </w:tabs>
        <w:spacing w:line="229" w:lineRule="exact"/>
        <w:ind w:left="124" w:hanging="124"/>
        <w:rPr>
          <w:color w:val="252525"/>
          <w:sz w:val="20"/>
        </w:rPr>
      </w:pPr>
      <w:r>
        <w:rPr>
          <w:color w:val="252525"/>
          <w:sz w:val="20"/>
        </w:rPr>
        <w:t>Design</w:t>
      </w:r>
      <w:r>
        <w:rPr>
          <w:color w:val="252525"/>
          <w:spacing w:val="-11"/>
          <w:sz w:val="20"/>
        </w:rPr>
        <w:t xml:space="preserve"> </w:t>
      </w:r>
      <w:r>
        <w:rPr>
          <w:color w:val="252525"/>
          <w:sz w:val="20"/>
        </w:rPr>
        <w:t>the</w:t>
      </w:r>
      <w:r>
        <w:rPr>
          <w:color w:val="252525"/>
          <w:spacing w:val="-10"/>
          <w:sz w:val="20"/>
        </w:rPr>
        <w:t xml:space="preserve"> </w:t>
      </w:r>
      <w:proofErr w:type="spellStart"/>
      <w:r>
        <w:rPr>
          <w:color w:val="252525"/>
          <w:sz w:val="20"/>
        </w:rPr>
        <w:t>stormwater</w:t>
      </w:r>
      <w:proofErr w:type="spellEnd"/>
      <w:r>
        <w:rPr>
          <w:color w:val="252525"/>
          <w:spacing w:val="-8"/>
          <w:sz w:val="20"/>
        </w:rPr>
        <w:t xml:space="preserve"> </w:t>
      </w:r>
      <w:r>
        <w:rPr>
          <w:color w:val="252525"/>
          <w:sz w:val="20"/>
        </w:rPr>
        <w:t>drainage</w:t>
      </w:r>
      <w:r>
        <w:rPr>
          <w:color w:val="252525"/>
          <w:spacing w:val="-10"/>
          <w:sz w:val="20"/>
        </w:rPr>
        <w:t xml:space="preserve"> </w:t>
      </w:r>
      <w:r>
        <w:rPr>
          <w:color w:val="252525"/>
          <w:spacing w:val="-2"/>
          <w:sz w:val="20"/>
        </w:rPr>
        <w:t>system.</w:t>
      </w:r>
    </w:p>
    <w:p w:rsidR="007F6B09" w:rsidRDefault="00C2444A">
      <w:pPr>
        <w:pStyle w:val="ListParagraph"/>
        <w:numPr>
          <w:ilvl w:val="0"/>
          <w:numId w:val="3"/>
        </w:numPr>
        <w:tabs>
          <w:tab w:val="left" w:pos="124"/>
        </w:tabs>
        <w:ind w:left="124" w:hanging="124"/>
        <w:rPr>
          <w:color w:val="252525"/>
          <w:sz w:val="20"/>
        </w:rPr>
      </w:pPr>
      <w:r>
        <w:rPr>
          <w:color w:val="252525"/>
          <w:sz w:val="20"/>
        </w:rPr>
        <w:t>Conduct</w:t>
      </w:r>
      <w:r>
        <w:rPr>
          <w:color w:val="252525"/>
          <w:spacing w:val="-9"/>
          <w:sz w:val="20"/>
        </w:rPr>
        <w:t xml:space="preserve"> </w:t>
      </w:r>
      <w:r>
        <w:rPr>
          <w:color w:val="252525"/>
          <w:sz w:val="20"/>
        </w:rPr>
        <w:t>necessary</w:t>
      </w:r>
      <w:r>
        <w:rPr>
          <w:color w:val="252525"/>
          <w:spacing w:val="-6"/>
          <w:sz w:val="20"/>
        </w:rPr>
        <w:t xml:space="preserve"> </w:t>
      </w:r>
      <w:r>
        <w:rPr>
          <w:color w:val="252525"/>
          <w:sz w:val="20"/>
        </w:rPr>
        <w:t>surveys</w:t>
      </w:r>
      <w:r>
        <w:rPr>
          <w:color w:val="252525"/>
          <w:spacing w:val="-8"/>
          <w:sz w:val="20"/>
        </w:rPr>
        <w:t xml:space="preserve"> </w:t>
      </w:r>
      <w:r>
        <w:rPr>
          <w:color w:val="252525"/>
          <w:sz w:val="20"/>
        </w:rPr>
        <w:t>to</w:t>
      </w:r>
      <w:r>
        <w:rPr>
          <w:color w:val="252525"/>
          <w:spacing w:val="-9"/>
          <w:sz w:val="20"/>
        </w:rPr>
        <w:t xml:space="preserve"> </w:t>
      </w:r>
      <w:r>
        <w:rPr>
          <w:color w:val="252525"/>
          <w:sz w:val="20"/>
        </w:rPr>
        <w:t>support</w:t>
      </w:r>
      <w:r>
        <w:rPr>
          <w:color w:val="252525"/>
          <w:spacing w:val="-6"/>
          <w:sz w:val="20"/>
        </w:rPr>
        <w:t xml:space="preserve"> </w:t>
      </w:r>
      <w:r>
        <w:rPr>
          <w:color w:val="252525"/>
          <w:sz w:val="20"/>
        </w:rPr>
        <w:t>planning</w:t>
      </w:r>
      <w:r>
        <w:rPr>
          <w:color w:val="252525"/>
          <w:spacing w:val="-7"/>
          <w:sz w:val="20"/>
        </w:rPr>
        <w:t xml:space="preserve"> </w:t>
      </w:r>
      <w:r>
        <w:rPr>
          <w:color w:val="252525"/>
          <w:sz w:val="20"/>
        </w:rPr>
        <w:t>and</w:t>
      </w:r>
      <w:r>
        <w:rPr>
          <w:color w:val="252525"/>
          <w:spacing w:val="-6"/>
          <w:sz w:val="20"/>
        </w:rPr>
        <w:t xml:space="preserve"> </w:t>
      </w:r>
      <w:r>
        <w:rPr>
          <w:color w:val="252525"/>
          <w:spacing w:val="-2"/>
          <w:sz w:val="20"/>
        </w:rPr>
        <w:t>design.</w:t>
      </w:r>
    </w:p>
    <w:p w:rsidR="007F6B09" w:rsidRDefault="00C2444A">
      <w:pPr>
        <w:pStyle w:val="ListParagraph"/>
        <w:numPr>
          <w:ilvl w:val="0"/>
          <w:numId w:val="3"/>
        </w:numPr>
        <w:tabs>
          <w:tab w:val="left" w:pos="124"/>
        </w:tabs>
        <w:ind w:left="124" w:hanging="124"/>
        <w:rPr>
          <w:color w:val="252525"/>
          <w:sz w:val="20"/>
        </w:rPr>
      </w:pPr>
      <w:r>
        <w:rPr>
          <w:color w:val="252525"/>
          <w:sz w:val="20"/>
        </w:rPr>
        <w:t>Identify</w:t>
      </w:r>
      <w:r>
        <w:rPr>
          <w:color w:val="252525"/>
          <w:spacing w:val="-6"/>
          <w:sz w:val="20"/>
        </w:rPr>
        <w:t xml:space="preserve"> </w:t>
      </w:r>
      <w:r>
        <w:rPr>
          <w:color w:val="252525"/>
          <w:sz w:val="20"/>
        </w:rPr>
        <w:t>and</w:t>
      </w:r>
      <w:r>
        <w:rPr>
          <w:color w:val="252525"/>
          <w:spacing w:val="-6"/>
          <w:sz w:val="20"/>
        </w:rPr>
        <w:t xml:space="preserve"> </w:t>
      </w:r>
      <w:r>
        <w:rPr>
          <w:color w:val="252525"/>
          <w:sz w:val="20"/>
        </w:rPr>
        <w:t>map</w:t>
      </w:r>
      <w:r>
        <w:rPr>
          <w:color w:val="252525"/>
          <w:spacing w:val="-8"/>
          <w:sz w:val="20"/>
        </w:rPr>
        <w:t xml:space="preserve"> </w:t>
      </w:r>
      <w:r>
        <w:rPr>
          <w:color w:val="252525"/>
          <w:sz w:val="20"/>
        </w:rPr>
        <w:t>point</w:t>
      </w:r>
      <w:r>
        <w:rPr>
          <w:color w:val="252525"/>
          <w:spacing w:val="-6"/>
          <w:sz w:val="20"/>
        </w:rPr>
        <w:t xml:space="preserve"> </w:t>
      </w:r>
      <w:r>
        <w:rPr>
          <w:color w:val="252525"/>
          <w:sz w:val="20"/>
        </w:rPr>
        <w:t>and</w:t>
      </w:r>
      <w:r>
        <w:rPr>
          <w:color w:val="252525"/>
          <w:spacing w:val="-8"/>
          <w:sz w:val="20"/>
        </w:rPr>
        <w:t xml:space="preserve"> </w:t>
      </w:r>
      <w:r>
        <w:rPr>
          <w:color w:val="252525"/>
          <w:sz w:val="20"/>
        </w:rPr>
        <w:t>non-point</w:t>
      </w:r>
      <w:r>
        <w:rPr>
          <w:color w:val="252525"/>
          <w:spacing w:val="-6"/>
          <w:sz w:val="20"/>
        </w:rPr>
        <w:t xml:space="preserve"> </w:t>
      </w:r>
      <w:r>
        <w:rPr>
          <w:color w:val="252525"/>
          <w:sz w:val="20"/>
        </w:rPr>
        <w:t>pollution</w:t>
      </w:r>
      <w:r>
        <w:rPr>
          <w:color w:val="252525"/>
          <w:spacing w:val="-8"/>
          <w:sz w:val="20"/>
        </w:rPr>
        <w:t xml:space="preserve"> </w:t>
      </w:r>
      <w:r>
        <w:rPr>
          <w:color w:val="252525"/>
          <w:spacing w:val="-2"/>
          <w:sz w:val="20"/>
        </w:rPr>
        <w:t>sources.</w:t>
      </w:r>
    </w:p>
    <w:p w:rsidR="007F6B09" w:rsidRDefault="00C2444A">
      <w:pPr>
        <w:pStyle w:val="ListParagraph"/>
        <w:numPr>
          <w:ilvl w:val="0"/>
          <w:numId w:val="3"/>
        </w:numPr>
        <w:tabs>
          <w:tab w:val="left" w:pos="124"/>
        </w:tabs>
        <w:spacing w:before="1"/>
        <w:ind w:left="124" w:hanging="124"/>
        <w:rPr>
          <w:color w:val="252525"/>
          <w:sz w:val="20"/>
        </w:rPr>
      </w:pPr>
      <w:r>
        <w:rPr>
          <w:color w:val="252525"/>
          <w:sz w:val="20"/>
        </w:rPr>
        <w:t>Assess</w:t>
      </w:r>
      <w:r>
        <w:rPr>
          <w:color w:val="252525"/>
          <w:spacing w:val="-9"/>
          <w:sz w:val="20"/>
        </w:rPr>
        <w:t xml:space="preserve"> </w:t>
      </w:r>
      <w:r>
        <w:rPr>
          <w:color w:val="252525"/>
          <w:sz w:val="20"/>
        </w:rPr>
        <w:t>industrial</w:t>
      </w:r>
      <w:r>
        <w:rPr>
          <w:color w:val="252525"/>
          <w:spacing w:val="-11"/>
          <w:sz w:val="20"/>
        </w:rPr>
        <w:t xml:space="preserve"> </w:t>
      </w:r>
      <w:r>
        <w:rPr>
          <w:color w:val="252525"/>
          <w:spacing w:val="-2"/>
          <w:sz w:val="20"/>
        </w:rPr>
        <w:t>compliance.</w:t>
      </w:r>
    </w:p>
    <w:p w:rsidR="007F6B09" w:rsidRDefault="00C2444A">
      <w:pPr>
        <w:pStyle w:val="ListParagraph"/>
        <w:numPr>
          <w:ilvl w:val="0"/>
          <w:numId w:val="3"/>
        </w:numPr>
        <w:tabs>
          <w:tab w:val="left" w:pos="124"/>
        </w:tabs>
        <w:spacing w:before="1"/>
        <w:ind w:left="124" w:hanging="124"/>
        <w:rPr>
          <w:color w:val="252525"/>
          <w:sz w:val="20"/>
        </w:rPr>
      </w:pPr>
      <w:r>
        <w:rPr>
          <w:color w:val="252525"/>
          <w:sz w:val="20"/>
        </w:rPr>
        <w:t>Identify</w:t>
      </w:r>
      <w:r>
        <w:rPr>
          <w:color w:val="252525"/>
          <w:spacing w:val="-8"/>
          <w:sz w:val="20"/>
        </w:rPr>
        <w:t xml:space="preserve"> </w:t>
      </w:r>
      <w:r>
        <w:rPr>
          <w:color w:val="252525"/>
          <w:sz w:val="20"/>
        </w:rPr>
        <w:t>locations</w:t>
      </w:r>
      <w:r>
        <w:rPr>
          <w:color w:val="252525"/>
          <w:spacing w:val="-8"/>
          <w:sz w:val="20"/>
        </w:rPr>
        <w:t xml:space="preserve"> </w:t>
      </w:r>
      <w:r>
        <w:rPr>
          <w:color w:val="252525"/>
          <w:sz w:val="20"/>
        </w:rPr>
        <w:t>for</w:t>
      </w:r>
      <w:r>
        <w:rPr>
          <w:color w:val="252525"/>
          <w:spacing w:val="-10"/>
          <w:sz w:val="20"/>
        </w:rPr>
        <w:t xml:space="preserve"> </w:t>
      </w:r>
      <w:r>
        <w:rPr>
          <w:color w:val="252525"/>
          <w:sz w:val="20"/>
        </w:rPr>
        <w:t>online</w:t>
      </w:r>
      <w:r>
        <w:rPr>
          <w:color w:val="252525"/>
          <w:spacing w:val="-9"/>
          <w:sz w:val="20"/>
        </w:rPr>
        <w:t xml:space="preserve"> </w:t>
      </w:r>
      <w:r>
        <w:rPr>
          <w:color w:val="252525"/>
          <w:sz w:val="20"/>
        </w:rPr>
        <w:t>monitoring</w:t>
      </w:r>
      <w:r>
        <w:rPr>
          <w:color w:val="252525"/>
          <w:spacing w:val="-10"/>
          <w:sz w:val="20"/>
        </w:rPr>
        <w:t xml:space="preserve"> </w:t>
      </w:r>
      <w:r>
        <w:rPr>
          <w:color w:val="252525"/>
          <w:spacing w:val="-2"/>
          <w:sz w:val="20"/>
        </w:rPr>
        <w:t>systems.</w:t>
      </w:r>
    </w:p>
    <w:p w:rsidR="007F6B09" w:rsidRDefault="00C2444A">
      <w:pPr>
        <w:pStyle w:val="ListParagraph"/>
        <w:numPr>
          <w:ilvl w:val="0"/>
          <w:numId w:val="3"/>
        </w:numPr>
        <w:tabs>
          <w:tab w:val="left" w:pos="124"/>
        </w:tabs>
        <w:ind w:left="124" w:hanging="124"/>
        <w:rPr>
          <w:color w:val="252525"/>
          <w:sz w:val="20"/>
        </w:rPr>
      </w:pPr>
      <w:r>
        <w:rPr>
          <w:color w:val="252525"/>
          <w:sz w:val="20"/>
        </w:rPr>
        <w:t>Establish</w:t>
      </w:r>
      <w:r>
        <w:rPr>
          <w:color w:val="252525"/>
          <w:spacing w:val="-9"/>
          <w:sz w:val="20"/>
        </w:rPr>
        <w:t xml:space="preserve"> </w:t>
      </w:r>
      <w:r>
        <w:rPr>
          <w:color w:val="252525"/>
          <w:sz w:val="20"/>
        </w:rPr>
        <w:t>a</w:t>
      </w:r>
      <w:r>
        <w:rPr>
          <w:color w:val="252525"/>
          <w:spacing w:val="-10"/>
          <w:sz w:val="20"/>
        </w:rPr>
        <w:t xml:space="preserve"> </w:t>
      </w:r>
      <w:r>
        <w:rPr>
          <w:color w:val="252525"/>
          <w:sz w:val="20"/>
        </w:rPr>
        <w:t>water</w:t>
      </w:r>
      <w:r>
        <w:rPr>
          <w:color w:val="252525"/>
          <w:spacing w:val="-9"/>
          <w:sz w:val="20"/>
        </w:rPr>
        <w:t xml:space="preserve"> </w:t>
      </w:r>
      <w:r>
        <w:rPr>
          <w:color w:val="252525"/>
          <w:sz w:val="20"/>
        </w:rPr>
        <w:t>quality</w:t>
      </w:r>
      <w:r>
        <w:rPr>
          <w:color w:val="252525"/>
          <w:spacing w:val="-8"/>
          <w:sz w:val="20"/>
        </w:rPr>
        <w:t xml:space="preserve"> </w:t>
      </w:r>
      <w:r>
        <w:rPr>
          <w:color w:val="252525"/>
          <w:sz w:val="20"/>
        </w:rPr>
        <w:t>monitoring</w:t>
      </w:r>
      <w:r>
        <w:rPr>
          <w:color w:val="252525"/>
          <w:spacing w:val="-9"/>
          <w:sz w:val="20"/>
        </w:rPr>
        <w:t xml:space="preserve"> </w:t>
      </w:r>
      <w:r>
        <w:rPr>
          <w:color w:val="252525"/>
          <w:sz w:val="20"/>
        </w:rPr>
        <w:t>network</w:t>
      </w:r>
      <w:r>
        <w:rPr>
          <w:color w:val="252525"/>
          <w:spacing w:val="-8"/>
          <w:sz w:val="20"/>
        </w:rPr>
        <w:t xml:space="preserve"> </w:t>
      </w:r>
      <w:r>
        <w:rPr>
          <w:color w:val="252525"/>
          <w:sz w:val="20"/>
        </w:rPr>
        <w:t>with</w:t>
      </w:r>
      <w:r>
        <w:rPr>
          <w:color w:val="252525"/>
          <w:spacing w:val="-8"/>
          <w:sz w:val="20"/>
        </w:rPr>
        <w:t xml:space="preserve"> </w:t>
      </w:r>
      <w:r>
        <w:rPr>
          <w:color w:val="252525"/>
          <w:sz w:val="20"/>
        </w:rPr>
        <w:t>strategic</w:t>
      </w:r>
      <w:r>
        <w:rPr>
          <w:color w:val="252525"/>
          <w:spacing w:val="-9"/>
          <w:sz w:val="20"/>
        </w:rPr>
        <w:t xml:space="preserve"> </w:t>
      </w:r>
      <w:r>
        <w:rPr>
          <w:color w:val="252525"/>
          <w:sz w:val="20"/>
        </w:rPr>
        <w:t>sampling</w:t>
      </w:r>
      <w:r>
        <w:rPr>
          <w:color w:val="252525"/>
          <w:spacing w:val="-9"/>
          <w:sz w:val="20"/>
        </w:rPr>
        <w:t xml:space="preserve"> </w:t>
      </w:r>
      <w:r>
        <w:rPr>
          <w:color w:val="252525"/>
          <w:spacing w:val="-2"/>
          <w:sz w:val="20"/>
        </w:rPr>
        <w:t>points.</w:t>
      </w:r>
    </w:p>
    <w:p w:rsidR="007F6B09" w:rsidRDefault="00C2444A">
      <w:pPr>
        <w:pStyle w:val="ListParagraph"/>
        <w:numPr>
          <w:ilvl w:val="0"/>
          <w:numId w:val="3"/>
        </w:numPr>
        <w:tabs>
          <w:tab w:val="left" w:pos="124"/>
        </w:tabs>
        <w:spacing w:before="1"/>
        <w:ind w:left="124" w:hanging="124"/>
        <w:rPr>
          <w:color w:val="252525"/>
          <w:sz w:val="20"/>
        </w:rPr>
      </w:pPr>
      <w:r>
        <w:rPr>
          <w:color w:val="252525"/>
          <w:sz w:val="20"/>
        </w:rPr>
        <w:t>Develop</w:t>
      </w:r>
      <w:r>
        <w:rPr>
          <w:color w:val="252525"/>
          <w:spacing w:val="-9"/>
          <w:sz w:val="20"/>
        </w:rPr>
        <w:t xml:space="preserve"> </w:t>
      </w:r>
      <w:r>
        <w:rPr>
          <w:color w:val="252525"/>
          <w:sz w:val="20"/>
        </w:rPr>
        <w:t>an</w:t>
      </w:r>
      <w:r>
        <w:rPr>
          <w:color w:val="252525"/>
          <w:spacing w:val="-10"/>
          <w:sz w:val="20"/>
        </w:rPr>
        <w:t xml:space="preserve"> </w:t>
      </w:r>
      <w:r>
        <w:rPr>
          <w:color w:val="252525"/>
          <w:sz w:val="20"/>
        </w:rPr>
        <w:t>enforcement</w:t>
      </w:r>
      <w:r>
        <w:rPr>
          <w:color w:val="252525"/>
          <w:spacing w:val="-8"/>
          <w:sz w:val="20"/>
        </w:rPr>
        <w:t xml:space="preserve"> </w:t>
      </w:r>
      <w:proofErr w:type="gramStart"/>
      <w:r>
        <w:rPr>
          <w:color w:val="252525"/>
          <w:spacing w:val="-2"/>
          <w:sz w:val="20"/>
        </w:rPr>
        <w:t>framework..</w:t>
      </w:r>
      <w:proofErr w:type="gramEnd"/>
    </w:p>
    <w:p w:rsidR="007F6B09" w:rsidRDefault="00C2444A">
      <w:pPr>
        <w:pStyle w:val="BodyText"/>
        <w:spacing w:before="149"/>
        <w:jc w:val="both"/>
      </w:pPr>
      <w:r>
        <w:rPr>
          <w:color w:val="252525"/>
        </w:rPr>
        <w:t xml:space="preserve">Expected date for commencement of the services is </w:t>
      </w:r>
      <w:r>
        <w:rPr>
          <w:rFonts w:ascii="Arial"/>
          <w:b/>
          <w:color w:val="252525"/>
        </w:rPr>
        <w:t xml:space="preserve">July 2026 </w:t>
      </w:r>
      <w:r>
        <w:rPr>
          <w:color w:val="252525"/>
        </w:rPr>
        <w:t>and the tentative duration of the entire assignment</w:t>
      </w:r>
      <w:r>
        <w:rPr>
          <w:color w:val="252525"/>
          <w:spacing w:val="-9"/>
        </w:rPr>
        <w:t xml:space="preserve"> </w:t>
      </w:r>
      <w:r>
        <w:rPr>
          <w:color w:val="252525"/>
        </w:rPr>
        <w:t>is</w:t>
      </w:r>
      <w:r>
        <w:rPr>
          <w:color w:val="252525"/>
          <w:spacing w:val="-10"/>
        </w:rPr>
        <w:t xml:space="preserve"> </w:t>
      </w:r>
      <w:r>
        <w:rPr>
          <w:color w:val="252525"/>
        </w:rPr>
        <w:t>about</w:t>
      </w:r>
      <w:r>
        <w:rPr>
          <w:color w:val="252525"/>
          <w:spacing w:val="-1"/>
        </w:rPr>
        <w:t xml:space="preserve"> </w:t>
      </w:r>
      <w:r w:rsidR="009E6BBE">
        <w:rPr>
          <w:rFonts w:ascii="Arial"/>
          <w:b/>
          <w:color w:val="252525"/>
        </w:rPr>
        <w:t>10(Ten</w:t>
      </w:r>
      <w:r>
        <w:rPr>
          <w:rFonts w:ascii="Arial"/>
          <w:b/>
          <w:color w:val="252525"/>
        </w:rPr>
        <w:t>)</w:t>
      </w:r>
      <w:r>
        <w:rPr>
          <w:rFonts w:ascii="Arial"/>
          <w:b/>
          <w:color w:val="252525"/>
          <w:spacing w:val="-4"/>
        </w:rPr>
        <w:t xml:space="preserve"> </w:t>
      </w:r>
      <w:r>
        <w:rPr>
          <w:color w:val="252525"/>
        </w:rPr>
        <w:t>months.</w:t>
      </w:r>
      <w:r>
        <w:rPr>
          <w:color w:val="252525"/>
          <w:spacing w:val="-9"/>
        </w:rPr>
        <w:t xml:space="preserve"> </w:t>
      </w:r>
      <w:r>
        <w:rPr>
          <w:color w:val="252525"/>
        </w:rPr>
        <w:t>A</w:t>
      </w:r>
      <w:r>
        <w:rPr>
          <w:color w:val="252525"/>
          <w:spacing w:val="-12"/>
        </w:rPr>
        <w:t xml:space="preserve"> </w:t>
      </w:r>
      <w:r>
        <w:rPr>
          <w:color w:val="252525"/>
        </w:rPr>
        <w:t>draft</w:t>
      </w:r>
      <w:r>
        <w:rPr>
          <w:color w:val="252525"/>
          <w:spacing w:val="-11"/>
        </w:rPr>
        <w:t xml:space="preserve"> </w:t>
      </w:r>
      <w:r>
        <w:rPr>
          <w:color w:val="252525"/>
        </w:rPr>
        <w:t>TOR</w:t>
      </w:r>
      <w:r>
        <w:rPr>
          <w:color w:val="252525"/>
          <w:spacing w:val="-11"/>
        </w:rPr>
        <w:t xml:space="preserve"> </w:t>
      </w:r>
      <w:r>
        <w:rPr>
          <w:color w:val="252525"/>
        </w:rPr>
        <w:t>can</w:t>
      </w:r>
      <w:r>
        <w:rPr>
          <w:color w:val="252525"/>
          <w:spacing w:val="-9"/>
        </w:rPr>
        <w:t xml:space="preserve"> </w:t>
      </w:r>
      <w:r>
        <w:rPr>
          <w:color w:val="252525"/>
        </w:rPr>
        <w:t>be</w:t>
      </w:r>
      <w:r>
        <w:rPr>
          <w:color w:val="252525"/>
          <w:spacing w:val="-12"/>
        </w:rPr>
        <w:t xml:space="preserve"> </w:t>
      </w:r>
      <w:r>
        <w:rPr>
          <w:color w:val="252525"/>
        </w:rPr>
        <w:t>found</w:t>
      </w:r>
      <w:r>
        <w:rPr>
          <w:color w:val="252525"/>
          <w:spacing w:val="-9"/>
        </w:rPr>
        <w:t xml:space="preserve"> </w:t>
      </w:r>
      <w:r>
        <w:rPr>
          <w:color w:val="252525"/>
        </w:rPr>
        <w:t>at</w:t>
      </w:r>
      <w:r>
        <w:rPr>
          <w:color w:val="252525"/>
          <w:spacing w:val="-12"/>
        </w:rPr>
        <w:t xml:space="preserve"> </w:t>
      </w:r>
      <w:r>
        <w:rPr>
          <w:color w:val="252525"/>
        </w:rPr>
        <w:t>the</w:t>
      </w:r>
      <w:r>
        <w:rPr>
          <w:color w:val="252525"/>
          <w:spacing w:val="-12"/>
        </w:rPr>
        <w:t xml:space="preserve"> </w:t>
      </w:r>
      <w:r>
        <w:rPr>
          <w:color w:val="252525"/>
        </w:rPr>
        <w:t>following</w:t>
      </w:r>
      <w:r>
        <w:rPr>
          <w:color w:val="252525"/>
          <w:spacing w:val="-9"/>
        </w:rPr>
        <w:t xml:space="preserve"> </w:t>
      </w:r>
      <w:r>
        <w:rPr>
          <w:color w:val="252525"/>
        </w:rPr>
        <w:t>website:</w:t>
      </w:r>
      <w:r>
        <w:rPr>
          <w:color w:val="252525"/>
          <w:spacing w:val="-2"/>
        </w:rPr>
        <w:t xml:space="preserve"> </w:t>
      </w:r>
      <w:hyperlink r:id="rId8">
        <w:r>
          <w:rPr>
            <w:rFonts w:ascii="Arial"/>
            <w:b/>
            <w:color w:val="0579ED"/>
            <w:u w:val="single" w:color="0579ED"/>
          </w:rPr>
          <w:t>www.lgd.gov.bd</w:t>
        </w:r>
      </w:hyperlink>
      <w:r>
        <w:rPr>
          <w:rFonts w:ascii="Arial"/>
          <w:b/>
          <w:color w:val="0579ED"/>
        </w:rPr>
        <w:t xml:space="preserve"> </w:t>
      </w:r>
      <w:r>
        <w:rPr>
          <w:color w:val="252525"/>
        </w:rPr>
        <w:t>or can be obtained at the address of the undersigned given at the top of the letter head.</w:t>
      </w:r>
    </w:p>
    <w:p w:rsidR="007F6B09" w:rsidRDefault="00C2444A">
      <w:pPr>
        <w:pStyle w:val="BodyText"/>
        <w:spacing w:before="150"/>
        <w:ind w:right="2"/>
        <w:jc w:val="both"/>
      </w:pPr>
      <w:r>
        <w:rPr>
          <w:color w:val="252525"/>
        </w:rPr>
        <w:t xml:space="preserve">The </w:t>
      </w:r>
      <w:r>
        <w:t xml:space="preserve">Local Government Division </w:t>
      </w:r>
      <w:r>
        <w:rPr>
          <w:color w:val="252525"/>
        </w:rPr>
        <w:t>(LGD) under the Ministry of Local Government, Rural Development and Cooperatives, Government of Bangladesh</w:t>
      </w:r>
      <w:r>
        <w:rPr>
          <w:color w:val="252525"/>
          <w:spacing w:val="-1"/>
        </w:rPr>
        <w:t xml:space="preserve"> </w:t>
      </w:r>
      <w:r>
        <w:rPr>
          <w:color w:val="252525"/>
        </w:rPr>
        <w:t>now invites eligible Consultancy Firms to express their interest in providing the Services. Interested Consulting firms should provide information demonstrating that they</w:t>
      </w:r>
    </w:p>
    <w:p w:rsidR="007F6B09" w:rsidRDefault="007F6B09">
      <w:pPr>
        <w:pStyle w:val="BodyText"/>
        <w:jc w:val="both"/>
        <w:sectPr w:rsidR="007F6B09">
          <w:footerReference w:type="default" r:id="rId9"/>
          <w:type w:val="continuous"/>
          <w:pgSz w:w="12240" w:h="15840"/>
          <w:pgMar w:top="1360" w:right="1440" w:bottom="500" w:left="1440" w:header="0" w:footer="319" w:gutter="0"/>
          <w:pgNumType w:start="1"/>
          <w:cols w:space="720"/>
        </w:sectPr>
      </w:pPr>
    </w:p>
    <w:p w:rsidR="007F6B09" w:rsidRDefault="00C2444A">
      <w:pPr>
        <w:pStyle w:val="BodyText"/>
        <w:spacing w:before="80"/>
      </w:pPr>
      <w:r>
        <w:rPr>
          <w:color w:val="252525"/>
        </w:rPr>
        <w:lastRenderedPageBreak/>
        <w:t>have the required qualifications and relevant experience to perform the Services. The qualifications and experiences for short listing are:</w:t>
      </w:r>
    </w:p>
    <w:p w:rsidR="007F6B09" w:rsidRDefault="007F6B09">
      <w:pPr>
        <w:pStyle w:val="BodyText"/>
        <w:spacing w:before="49"/>
      </w:pPr>
    </w:p>
    <w:p w:rsidR="007F6B09" w:rsidRDefault="00C2444A">
      <w:pPr>
        <w:pStyle w:val="ListParagraph"/>
        <w:numPr>
          <w:ilvl w:val="0"/>
          <w:numId w:val="2"/>
        </w:numPr>
        <w:tabs>
          <w:tab w:val="left" w:pos="718"/>
          <w:tab w:val="left" w:pos="720"/>
        </w:tabs>
        <w:ind w:right="6"/>
        <w:jc w:val="both"/>
        <w:rPr>
          <w:sz w:val="20"/>
        </w:rPr>
      </w:pPr>
      <w:r>
        <w:rPr>
          <w:color w:val="252525"/>
          <w:sz w:val="20"/>
        </w:rPr>
        <w:t xml:space="preserve">General Experience of the Firm in providing engineering services (core business and years in </w:t>
      </w:r>
      <w:r>
        <w:rPr>
          <w:color w:val="252525"/>
          <w:spacing w:val="-2"/>
          <w:sz w:val="20"/>
        </w:rPr>
        <w:t>business)</w:t>
      </w:r>
    </w:p>
    <w:p w:rsidR="007F6B09" w:rsidRDefault="00C2444A">
      <w:pPr>
        <w:pStyle w:val="Heading1"/>
        <w:numPr>
          <w:ilvl w:val="0"/>
          <w:numId w:val="2"/>
        </w:numPr>
        <w:tabs>
          <w:tab w:val="left" w:pos="718"/>
          <w:tab w:val="left" w:pos="720"/>
        </w:tabs>
        <w:jc w:val="both"/>
        <w:rPr>
          <w:rFonts w:ascii="Arial MT"/>
          <w:b w:val="0"/>
        </w:rPr>
      </w:pPr>
      <w:r>
        <w:rPr>
          <w:color w:val="252525"/>
        </w:rPr>
        <w:t>Experience in similar assignments of comparable size, complexity, and technical specialty in</w:t>
      </w:r>
      <w:r>
        <w:rPr>
          <w:color w:val="252525"/>
          <w:spacing w:val="-6"/>
        </w:rPr>
        <w:t xml:space="preserve"> </w:t>
      </w:r>
      <w:r>
        <w:rPr>
          <w:color w:val="252525"/>
        </w:rPr>
        <w:t>the</w:t>
      </w:r>
      <w:r>
        <w:rPr>
          <w:color w:val="252525"/>
          <w:spacing w:val="-6"/>
        </w:rPr>
        <w:t xml:space="preserve"> </w:t>
      </w:r>
      <w:r>
        <w:rPr>
          <w:color w:val="252525"/>
        </w:rPr>
        <w:t>required</w:t>
      </w:r>
      <w:r>
        <w:rPr>
          <w:color w:val="252525"/>
          <w:spacing w:val="-6"/>
        </w:rPr>
        <w:t xml:space="preserve"> </w:t>
      </w:r>
      <w:r>
        <w:rPr>
          <w:color w:val="252525"/>
        </w:rPr>
        <w:t>areas:</w:t>
      </w:r>
      <w:r>
        <w:rPr>
          <w:color w:val="252525"/>
          <w:spacing w:val="-3"/>
        </w:rPr>
        <w:t xml:space="preserve"> </w:t>
      </w:r>
      <w:r>
        <w:rPr>
          <w:rFonts w:ascii="Arial MT"/>
          <w:b w:val="0"/>
          <w:color w:val="252525"/>
        </w:rPr>
        <w:t>Consultancy</w:t>
      </w:r>
      <w:r>
        <w:rPr>
          <w:rFonts w:ascii="Arial MT"/>
          <w:b w:val="0"/>
          <w:color w:val="252525"/>
          <w:spacing w:val="-5"/>
        </w:rPr>
        <w:t xml:space="preserve"> </w:t>
      </w:r>
      <w:r>
        <w:rPr>
          <w:rFonts w:ascii="Arial MT"/>
          <w:b w:val="0"/>
          <w:color w:val="252525"/>
        </w:rPr>
        <w:t>services</w:t>
      </w:r>
      <w:r>
        <w:rPr>
          <w:rFonts w:ascii="Arial MT"/>
          <w:b w:val="0"/>
          <w:color w:val="252525"/>
          <w:spacing w:val="-5"/>
        </w:rPr>
        <w:t xml:space="preserve"> </w:t>
      </w:r>
      <w:r>
        <w:rPr>
          <w:rFonts w:ascii="Arial MT"/>
          <w:b w:val="0"/>
          <w:color w:val="252525"/>
        </w:rPr>
        <w:t>for</w:t>
      </w:r>
      <w:r>
        <w:rPr>
          <w:rFonts w:ascii="Arial MT"/>
          <w:b w:val="0"/>
          <w:color w:val="252525"/>
          <w:spacing w:val="-3"/>
        </w:rPr>
        <w:t xml:space="preserve"> </w:t>
      </w:r>
      <w:r>
        <w:rPr>
          <w:color w:val="252525"/>
        </w:rPr>
        <w:t>preparatory</w:t>
      </w:r>
      <w:r>
        <w:rPr>
          <w:color w:val="252525"/>
          <w:spacing w:val="-6"/>
        </w:rPr>
        <w:t xml:space="preserve"> </w:t>
      </w:r>
      <w:r>
        <w:rPr>
          <w:color w:val="252525"/>
        </w:rPr>
        <w:t>studies,</w:t>
      </w:r>
      <w:r>
        <w:rPr>
          <w:color w:val="252525"/>
          <w:spacing w:val="-6"/>
        </w:rPr>
        <w:t xml:space="preserve"> </w:t>
      </w:r>
      <w:r>
        <w:rPr>
          <w:color w:val="252525"/>
        </w:rPr>
        <w:t>integrated</w:t>
      </w:r>
      <w:r>
        <w:rPr>
          <w:color w:val="252525"/>
          <w:spacing w:val="-3"/>
        </w:rPr>
        <w:t xml:space="preserve"> </w:t>
      </w:r>
      <w:r>
        <w:rPr>
          <w:color w:val="252525"/>
        </w:rPr>
        <w:t>sewerage</w:t>
      </w:r>
      <w:r>
        <w:rPr>
          <w:color w:val="252525"/>
          <w:spacing w:val="-6"/>
        </w:rPr>
        <w:t xml:space="preserve"> </w:t>
      </w:r>
      <w:r>
        <w:rPr>
          <w:color w:val="252525"/>
        </w:rPr>
        <w:t>and drainage planning, solid and fecal sludge management, canal rehabilitation, and pollution monitoring</w:t>
      </w:r>
      <w:r>
        <w:rPr>
          <w:color w:val="252525"/>
          <w:spacing w:val="-3"/>
        </w:rPr>
        <w:t xml:space="preserve"> </w:t>
      </w:r>
      <w:r>
        <w:rPr>
          <w:color w:val="252525"/>
        </w:rPr>
        <w:t>system</w:t>
      </w:r>
      <w:r>
        <w:rPr>
          <w:color w:val="252525"/>
          <w:spacing w:val="-1"/>
        </w:rPr>
        <w:t xml:space="preserve"> </w:t>
      </w:r>
      <w:r>
        <w:rPr>
          <w:color w:val="252525"/>
        </w:rPr>
        <w:t xml:space="preserve">design </w:t>
      </w:r>
      <w:r>
        <w:rPr>
          <w:rFonts w:ascii="Arial MT"/>
          <w:b w:val="0"/>
          <w:color w:val="252525"/>
        </w:rPr>
        <w:t>for</w:t>
      </w:r>
      <w:r>
        <w:rPr>
          <w:rFonts w:ascii="Arial MT"/>
          <w:b w:val="0"/>
          <w:color w:val="252525"/>
          <w:spacing w:val="-3"/>
        </w:rPr>
        <w:t xml:space="preserve"> </w:t>
      </w:r>
      <w:r>
        <w:rPr>
          <w:color w:val="252525"/>
        </w:rPr>
        <w:t>urban</w:t>
      </w:r>
      <w:r>
        <w:rPr>
          <w:color w:val="252525"/>
          <w:spacing w:val="-3"/>
        </w:rPr>
        <w:t xml:space="preserve"> </w:t>
      </w:r>
      <w:r>
        <w:rPr>
          <w:color w:val="252525"/>
        </w:rPr>
        <w:t>water</w:t>
      </w:r>
      <w:r>
        <w:rPr>
          <w:color w:val="252525"/>
          <w:spacing w:val="-3"/>
        </w:rPr>
        <w:t xml:space="preserve"> </w:t>
      </w:r>
      <w:r>
        <w:rPr>
          <w:color w:val="252525"/>
        </w:rPr>
        <w:t>security</w:t>
      </w:r>
      <w:r>
        <w:rPr>
          <w:color w:val="252525"/>
          <w:spacing w:val="-2"/>
        </w:rPr>
        <w:t xml:space="preserve"> </w:t>
      </w:r>
      <w:r>
        <w:rPr>
          <w:color w:val="252525"/>
        </w:rPr>
        <w:t>and</w:t>
      </w:r>
      <w:r>
        <w:rPr>
          <w:color w:val="252525"/>
          <w:spacing w:val="-3"/>
        </w:rPr>
        <w:t xml:space="preserve"> </w:t>
      </w:r>
      <w:r>
        <w:rPr>
          <w:color w:val="252525"/>
        </w:rPr>
        <w:t>resilience</w:t>
      </w:r>
      <w:r>
        <w:rPr>
          <w:color w:val="252525"/>
          <w:spacing w:val="-3"/>
        </w:rPr>
        <w:t xml:space="preserve"> </w:t>
      </w:r>
      <w:r>
        <w:rPr>
          <w:color w:val="252525"/>
        </w:rPr>
        <w:t xml:space="preserve">projects </w:t>
      </w:r>
      <w:r>
        <w:rPr>
          <w:rFonts w:ascii="Arial MT"/>
          <w:b w:val="0"/>
          <w:color w:val="252525"/>
        </w:rPr>
        <w:t>in</w:t>
      </w:r>
      <w:r>
        <w:rPr>
          <w:rFonts w:ascii="Arial MT"/>
          <w:b w:val="0"/>
          <w:color w:val="252525"/>
          <w:spacing w:val="-2"/>
        </w:rPr>
        <w:t xml:space="preserve"> </w:t>
      </w:r>
      <w:r>
        <w:rPr>
          <w:rFonts w:ascii="Arial MT"/>
          <w:b w:val="0"/>
          <w:color w:val="252525"/>
        </w:rPr>
        <w:t>metropolitan</w:t>
      </w:r>
      <w:r>
        <w:rPr>
          <w:rFonts w:ascii="Arial MT"/>
          <w:b w:val="0"/>
          <w:color w:val="252525"/>
          <w:spacing w:val="-3"/>
        </w:rPr>
        <w:t xml:space="preserve"> </w:t>
      </w:r>
      <w:r>
        <w:rPr>
          <w:rFonts w:ascii="Arial MT"/>
          <w:b w:val="0"/>
          <w:color w:val="252525"/>
        </w:rPr>
        <w:t>or large city settings.</w:t>
      </w:r>
    </w:p>
    <w:p w:rsidR="007F6B09" w:rsidRDefault="00C2444A">
      <w:pPr>
        <w:pStyle w:val="ListParagraph"/>
        <w:numPr>
          <w:ilvl w:val="0"/>
          <w:numId w:val="2"/>
        </w:numPr>
        <w:tabs>
          <w:tab w:val="left" w:pos="718"/>
        </w:tabs>
        <w:spacing w:line="230" w:lineRule="exact"/>
        <w:ind w:left="718" w:hanging="358"/>
        <w:rPr>
          <w:sz w:val="20"/>
        </w:rPr>
      </w:pPr>
      <w:r>
        <w:rPr>
          <w:color w:val="252525"/>
          <w:sz w:val="20"/>
        </w:rPr>
        <w:t>Experience</w:t>
      </w:r>
      <w:r>
        <w:rPr>
          <w:color w:val="252525"/>
          <w:spacing w:val="-10"/>
          <w:sz w:val="20"/>
        </w:rPr>
        <w:t xml:space="preserve"> </w:t>
      </w:r>
      <w:r>
        <w:rPr>
          <w:color w:val="252525"/>
          <w:sz w:val="20"/>
        </w:rPr>
        <w:t>in</w:t>
      </w:r>
      <w:r>
        <w:rPr>
          <w:color w:val="252525"/>
          <w:spacing w:val="-10"/>
          <w:sz w:val="20"/>
        </w:rPr>
        <w:t xml:space="preserve"> </w:t>
      </w:r>
      <w:r>
        <w:rPr>
          <w:color w:val="252525"/>
          <w:sz w:val="20"/>
        </w:rPr>
        <w:t>development</w:t>
      </w:r>
      <w:r>
        <w:rPr>
          <w:color w:val="252525"/>
          <w:spacing w:val="-9"/>
          <w:sz w:val="20"/>
        </w:rPr>
        <w:t xml:space="preserve"> </w:t>
      </w:r>
      <w:r>
        <w:rPr>
          <w:color w:val="252525"/>
          <w:sz w:val="20"/>
        </w:rPr>
        <w:t>partners</w:t>
      </w:r>
      <w:r>
        <w:rPr>
          <w:color w:val="252525"/>
          <w:spacing w:val="-10"/>
          <w:sz w:val="20"/>
        </w:rPr>
        <w:t xml:space="preserve"> </w:t>
      </w:r>
      <w:r>
        <w:rPr>
          <w:color w:val="252525"/>
          <w:sz w:val="20"/>
        </w:rPr>
        <w:t>funded</w:t>
      </w:r>
      <w:r>
        <w:rPr>
          <w:color w:val="252525"/>
          <w:spacing w:val="-10"/>
          <w:sz w:val="20"/>
        </w:rPr>
        <w:t xml:space="preserve"> </w:t>
      </w:r>
      <w:r>
        <w:rPr>
          <w:color w:val="252525"/>
          <w:spacing w:val="-2"/>
          <w:sz w:val="20"/>
        </w:rPr>
        <w:t>Projects.</w:t>
      </w:r>
    </w:p>
    <w:p w:rsidR="007F6B09" w:rsidRDefault="007F6B09">
      <w:pPr>
        <w:pStyle w:val="BodyText"/>
        <w:spacing w:before="48"/>
      </w:pPr>
    </w:p>
    <w:p w:rsidR="007F6B09" w:rsidRDefault="00C2444A">
      <w:pPr>
        <w:pStyle w:val="BodyText"/>
        <w:spacing w:before="1"/>
      </w:pPr>
      <w:r>
        <w:t>Consultants</w:t>
      </w:r>
      <w:r>
        <w:rPr>
          <w:spacing w:val="-2"/>
        </w:rPr>
        <w:t xml:space="preserve"> </w:t>
      </w:r>
      <w:r>
        <w:t>are</w:t>
      </w:r>
      <w:r>
        <w:rPr>
          <w:spacing w:val="-5"/>
        </w:rPr>
        <w:t xml:space="preserve"> </w:t>
      </w:r>
      <w:r>
        <w:t>requested</w:t>
      </w:r>
      <w:r>
        <w:rPr>
          <w:spacing w:val="-3"/>
        </w:rPr>
        <w:t xml:space="preserve"> </w:t>
      </w:r>
      <w:r>
        <w:t>to</w:t>
      </w:r>
      <w:r>
        <w:rPr>
          <w:spacing w:val="-6"/>
        </w:rPr>
        <w:t xml:space="preserve"> </w:t>
      </w:r>
      <w:r>
        <w:t>submit,</w:t>
      </w:r>
      <w:r>
        <w:rPr>
          <w:spacing w:val="-3"/>
        </w:rPr>
        <w:t xml:space="preserve"> </w:t>
      </w:r>
      <w:r>
        <w:t>but</w:t>
      </w:r>
      <w:r>
        <w:rPr>
          <w:spacing w:val="-3"/>
        </w:rPr>
        <w:t xml:space="preserve"> </w:t>
      </w:r>
      <w:r>
        <w:t>not</w:t>
      </w:r>
      <w:r>
        <w:rPr>
          <w:spacing w:val="-3"/>
        </w:rPr>
        <w:t xml:space="preserve"> </w:t>
      </w:r>
      <w:r>
        <w:t>limited</w:t>
      </w:r>
      <w:r>
        <w:rPr>
          <w:spacing w:val="-4"/>
        </w:rPr>
        <w:t xml:space="preserve"> </w:t>
      </w:r>
      <w:r>
        <w:t>to,</w:t>
      </w:r>
      <w:r>
        <w:rPr>
          <w:spacing w:val="-3"/>
        </w:rPr>
        <w:t xml:space="preserve"> </w:t>
      </w:r>
      <w:r>
        <w:t>the</w:t>
      </w:r>
      <w:r>
        <w:rPr>
          <w:spacing w:val="-5"/>
        </w:rPr>
        <w:t xml:space="preserve"> </w:t>
      </w:r>
      <w:r>
        <w:t>following</w:t>
      </w:r>
      <w:r>
        <w:rPr>
          <w:spacing w:val="-3"/>
        </w:rPr>
        <w:t xml:space="preserve"> </w:t>
      </w:r>
      <w:r>
        <w:t>supporting</w:t>
      </w:r>
      <w:r>
        <w:rPr>
          <w:spacing w:val="-5"/>
        </w:rPr>
        <w:t xml:space="preserve"> </w:t>
      </w:r>
      <w:r>
        <w:t>documents</w:t>
      </w:r>
      <w:r>
        <w:rPr>
          <w:spacing w:val="-2"/>
        </w:rPr>
        <w:t xml:space="preserve"> </w:t>
      </w:r>
      <w:r>
        <w:t>in</w:t>
      </w:r>
      <w:r>
        <w:rPr>
          <w:spacing w:val="-5"/>
        </w:rPr>
        <w:t xml:space="preserve"> </w:t>
      </w:r>
      <w:r>
        <w:t>support</w:t>
      </w:r>
      <w:r>
        <w:rPr>
          <w:spacing w:val="-2"/>
        </w:rPr>
        <w:t xml:space="preserve"> </w:t>
      </w:r>
      <w:r>
        <w:t>of the above-mentioned criteria:</w:t>
      </w:r>
    </w:p>
    <w:p w:rsidR="007F6B09" w:rsidRDefault="00C2444A">
      <w:pPr>
        <w:pStyle w:val="ListParagraph"/>
        <w:numPr>
          <w:ilvl w:val="0"/>
          <w:numId w:val="1"/>
        </w:numPr>
        <w:tabs>
          <w:tab w:val="left" w:pos="230"/>
        </w:tabs>
        <w:spacing w:before="1"/>
        <w:ind w:left="230" w:hanging="230"/>
        <w:rPr>
          <w:sz w:val="20"/>
        </w:rPr>
      </w:pPr>
      <w:r>
        <w:rPr>
          <w:sz w:val="20"/>
        </w:rPr>
        <w:t>The</w:t>
      </w:r>
      <w:r>
        <w:rPr>
          <w:spacing w:val="-10"/>
          <w:sz w:val="20"/>
        </w:rPr>
        <w:t xml:space="preserve"> </w:t>
      </w:r>
      <w:r>
        <w:rPr>
          <w:sz w:val="20"/>
        </w:rPr>
        <w:t>Firm's</w:t>
      </w:r>
      <w:r>
        <w:rPr>
          <w:spacing w:val="-8"/>
          <w:sz w:val="20"/>
        </w:rPr>
        <w:t xml:space="preserve"> </w:t>
      </w:r>
      <w:r>
        <w:rPr>
          <w:sz w:val="20"/>
        </w:rPr>
        <w:t>Incorporation/Trade/registration</w:t>
      </w:r>
      <w:r>
        <w:rPr>
          <w:spacing w:val="-9"/>
          <w:sz w:val="20"/>
        </w:rPr>
        <w:t xml:space="preserve"> </w:t>
      </w:r>
      <w:r>
        <w:rPr>
          <w:sz w:val="20"/>
        </w:rPr>
        <w:t>documents</w:t>
      </w:r>
      <w:r>
        <w:rPr>
          <w:spacing w:val="-9"/>
          <w:sz w:val="20"/>
        </w:rPr>
        <w:t xml:space="preserve"> </w:t>
      </w:r>
      <w:r>
        <w:rPr>
          <w:sz w:val="20"/>
        </w:rPr>
        <w:t>from</w:t>
      </w:r>
      <w:r>
        <w:rPr>
          <w:spacing w:val="-9"/>
          <w:sz w:val="20"/>
        </w:rPr>
        <w:t xml:space="preserve"> </w:t>
      </w:r>
      <w:r>
        <w:rPr>
          <w:sz w:val="20"/>
        </w:rPr>
        <w:t>the</w:t>
      </w:r>
      <w:r>
        <w:rPr>
          <w:spacing w:val="-9"/>
          <w:sz w:val="20"/>
        </w:rPr>
        <w:t xml:space="preserve"> </w:t>
      </w:r>
      <w:r>
        <w:rPr>
          <w:sz w:val="20"/>
        </w:rPr>
        <w:t>country</w:t>
      </w:r>
      <w:r>
        <w:rPr>
          <w:spacing w:val="-8"/>
          <w:sz w:val="20"/>
        </w:rPr>
        <w:t xml:space="preserve"> </w:t>
      </w:r>
      <w:r>
        <w:rPr>
          <w:sz w:val="20"/>
        </w:rPr>
        <w:t>of</w:t>
      </w:r>
      <w:r>
        <w:rPr>
          <w:spacing w:val="-9"/>
          <w:sz w:val="20"/>
        </w:rPr>
        <w:t xml:space="preserve"> </w:t>
      </w:r>
      <w:r>
        <w:rPr>
          <w:sz w:val="20"/>
        </w:rPr>
        <w:t>the</w:t>
      </w:r>
      <w:r>
        <w:rPr>
          <w:spacing w:val="-10"/>
          <w:sz w:val="20"/>
        </w:rPr>
        <w:t xml:space="preserve"> </w:t>
      </w:r>
      <w:r>
        <w:rPr>
          <w:spacing w:val="-2"/>
          <w:sz w:val="20"/>
        </w:rPr>
        <w:t>firm;</w:t>
      </w:r>
    </w:p>
    <w:p w:rsidR="007F6B09" w:rsidRDefault="00C2444A">
      <w:pPr>
        <w:pStyle w:val="ListParagraph"/>
        <w:numPr>
          <w:ilvl w:val="0"/>
          <w:numId w:val="1"/>
        </w:numPr>
        <w:tabs>
          <w:tab w:val="left" w:pos="272"/>
        </w:tabs>
        <w:ind w:left="272" w:hanging="272"/>
        <w:rPr>
          <w:sz w:val="20"/>
        </w:rPr>
      </w:pPr>
      <w:r>
        <w:rPr>
          <w:sz w:val="20"/>
        </w:rPr>
        <w:t>Firm’s</w:t>
      </w:r>
      <w:r>
        <w:rPr>
          <w:spacing w:val="-7"/>
          <w:sz w:val="20"/>
        </w:rPr>
        <w:t xml:space="preserve"> </w:t>
      </w:r>
      <w:r>
        <w:rPr>
          <w:sz w:val="20"/>
        </w:rPr>
        <w:t>brochures;</w:t>
      </w:r>
      <w:r>
        <w:rPr>
          <w:spacing w:val="-8"/>
          <w:sz w:val="20"/>
        </w:rPr>
        <w:t xml:space="preserve"> </w:t>
      </w:r>
      <w:r>
        <w:rPr>
          <w:spacing w:val="-5"/>
          <w:sz w:val="20"/>
        </w:rPr>
        <w:t>and</w:t>
      </w:r>
    </w:p>
    <w:p w:rsidR="007F6B09" w:rsidRDefault="00C2444A">
      <w:pPr>
        <w:pStyle w:val="ListParagraph"/>
        <w:numPr>
          <w:ilvl w:val="0"/>
          <w:numId w:val="1"/>
        </w:numPr>
        <w:tabs>
          <w:tab w:val="left" w:pos="317"/>
        </w:tabs>
        <w:spacing w:before="1"/>
        <w:ind w:left="0" w:right="27" w:firstLine="0"/>
        <w:rPr>
          <w:sz w:val="20"/>
        </w:rPr>
      </w:pPr>
      <w:r>
        <w:rPr>
          <w:sz w:val="20"/>
        </w:rPr>
        <w:t>description of similar consultancy contracts, including the scope, contract amount, name of Client, period</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contract</w:t>
      </w:r>
      <w:r>
        <w:rPr>
          <w:spacing w:val="-4"/>
          <w:sz w:val="20"/>
        </w:rPr>
        <w:t xml:space="preserve"> </w:t>
      </w:r>
      <w:r>
        <w:rPr>
          <w:sz w:val="20"/>
        </w:rPr>
        <w:t>(date</w:t>
      </w:r>
      <w:r>
        <w:rPr>
          <w:spacing w:val="-3"/>
          <w:sz w:val="20"/>
        </w:rPr>
        <w:t xml:space="preserve"> </w:t>
      </w:r>
      <w:r>
        <w:rPr>
          <w:sz w:val="20"/>
        </w:rPr>
        <w:t>of</w:t>
      </w:r>
      <w:r>
        <w:rPr>
          <w:spacing w:val="-4"/>
          <w:sz w:val="20"/>
        </w:rPr>
        <w:t xml:space="preserve"> </w:t>
      </w:r>
      <w:r>
        <w:rPr>
          <w:sz w:val="20"/>
        </w:rPr>
        <w:t>contract</w:t>
      </w:r>
      <w:r>
        <w:rPr>
          <w:spacing w:val="-4"/>
          <w:sz w:val="20"/>
        </w:rPr>
        <w:t xml:space="preserve"> </w:t>
      </w:r>
      <w:r>
        <w:rPr>
          <w:sz w:val="20"/>
        </w:rPr>
        <w:t>signing</w:t>
      </w:r>
      <w:r>
        <w:rPr>
          <w:spacing w:val="-2"/>
          <w:sz w:val="20"/>
        </w:rPr>
        <w:t xml:space="preserve"> </w:t>
      </w:r>
      <w:r>
        <w:rPr>
          <w:sz w:val="20"/>
        </w:rPr>
        <w:t>to</w:t>
      </w:r>
      <w:r>
        <w:rPr>
          <w:spacing w:val="-3"/>
          <w:sz w:val="20"/>
        </w:rPr>
        <w:t xml:space="preserve"> </w:t>
      </w:r>
      <w:r>
        <w:rPr>
          <w:sz w:val="20"/>
        </w:rPr>
        <w:t>date of</w:t>
      </w:r>
      <w:r>
        <w:rPr>
          <w:spacing w:val="-4"/>
          <w:sz w:val="20"/>
        </w:rPr>
        <w:t xml:space="preserve"> </w:t>
      </w:r>
      <w:r>
        <w:rPr>
          <w:sz w:val="20"/>
        </w:rPr>
        <w:t>completion),</w:t>
      </w:r>
      <w:r>
        <w:rPr>
          <w:spacing w:val="-4"/>
          <w:sz w:val="20"/>
        </w:rPr>
        <w:t xml:space="preserve"> </w:t>
      </w:r>
      <w:r>
        <w:rPr>
          <w:sz w:val="20"/>
        </w:rPr>
        <w:t>location/country</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services,</w:t>
      </w:r>
      <w:r>
        <w:rPr>
          <w:spacing w:val="-4"/>
          <w:sz w:val="20"/>
        </w:rPr>
        <w:t xml:space="preserve"> </w:t>
      </w:r>
      <w:r>
        <w:rPr>
          <w:sz w:val="20"/>
        </w:rPr>
        <w:t>etc.</w:t>
      </w:r>
    </w:p>
    <w:p w:rsidR="007F6B09" w:rsidRDefault="007F6B09">
      <w:pPr>
        <w:pStyle w:val="BodyText"/>
        <w:spacing w:before="49"/>
      </w:pPr>
    </w:p>
    <w:p w:rsidR="007F6B09" w:rsidRDefault="00C2444A">
      <w:pPr>
        <w:pStyle w:val="BodyText"/>
        <w:ind w:right="7"/>
        <w:jc w:val="both"/>
      </w:pPr>
      <w:r>
        <w:t>The</w:t>
      </w:r>
      <w:r>
        <w:rPr>
          <w:spacing w:val="-14"/>
        </w:rPr>
        <w:t xml:space="preserve"> </w:t>
      </w:r>
      <w:r>
        <w:t>attention</w:t>
      </w:r>
      <w:r>
        <w:rPr>
          <w:spacing w:val="-14"/>
        </w:rPr>
        <w:t xml:space="preserve"> </w:t>
      </w:r>
      <w:r>
        <w:t>of</w:t>
      </w:r>
      <w:r>
        <w:rPr>
          <w:spacing w:val="-14"/>
        </w:rPr>
        <w:t xml:space="preserve"> </w:t>
      </w:r>
      <w:r>
        <w:t>interested</w:t>
      </w:r>
      <w:r>
        <w:rPr>
          <w:spacing w:val="-14"/>
        </w:rPr>
        <w:t xml:space="preserve"> </w:t>
      </w:r>
      <w:r>
        <w:t>Consultants</w:t>
      </w:r>
      <w:r>
        <w:rPr>
          <w:spacing w:val="-14"/>
        </w:rPr>
        <w:t xml:space="preserve"> </w:t>
      </w:r>
      <w:r>
        <w:t>is</w:t>
      </w:r>
      <w:r>
        <w:rPr>
          <w:spacing w:val="-14"/>
        </w:rPr>
        <w:t xml:space="preserve"> </w:t>
      </w:r>
      <w:r>
        <w:t>drawn</w:t>
      </w:r>
      <w:r>
        <w:rPr>
          <w:spacing w:val="-14"/>
        </w:rPr>
        <w:t xml:space="preserve"> </w:t>
      </w:r>
      <w:r>
        <w:t>to</w:t>
      </w:r>
      <w:r>
        <w:rPr>
          <w:spacing w:val="-14"/>
        </w:rPr>
        <w:t xml:space="preserve"> </w:t>
      </w:r>
      <w:r>
        <w:t>Section</w:t>
      </w:r>
      <w:r>
        <w:rPr>
          <w:spacing w:val="-14"/>
        </w:rPr>
        <w:t xml:space="preserve"> </w:t>
      </w:r>
      <w:r>
        <w:t>III,</w:t>
      </w:r>
      <w:r>
        <w:rPr>
          <w:spacing w:val="-13"/>
        </w:rPr>
        <w:t xml:space="preserve"> </w:t>
      </w:r>
      <w:r>
        <w:t>Para</w:t>
      </w:r>
      <w:r>
        <w:rPr>
          <w:spacing w:val="-13"/>
        </w:rPr>
        <w:t xml:space="preserve"> </w:t>
      </w:r>
      <w:r>
        <w:t>3.14,</w:t>
      </w:r>
      <w:r>
        <w:rPr>
          <w:spacing w:val="-14"/>
        </w:rPr>
        <w:t xml:space="preserve"> </w:t>
      </w:r>
      <w:r>
        <w:t>3.16,</w:t>
      </w:r>
      <w:r>
        <w:rPr>
          <w:spacing w:val="-13"/>
        </w:rPr>
        <w:t xml:space="preserve"> </w:t>
      </w:r>
      <w:r>
        <w:t>and</w:t>
      </w:r>
      <w:r>
        <w:rPr>
          <w:spacing w:val="-14"/>
        </w:rPr>
        <w:t xml:space="preserve"> </w:t>
      </w:r>
      <w:r>
        <w:t>3.17</w:t>
      </w:r>
      <w:r>
        <w:rPr>
          <w:spacing w:val="-14"/>
        </w:rPr>
        <w:t xml:space="preserve"> </w:t>
      </w:r>
      <w:r>
        <w:t>of</w:t>
      </w:r>
      <w:r>
        <w:rPr>
          <w:spacing w:val="-14"/>
        </w:rPr>
        <w:t xml:space="preserve"> </w:t>
      </w:r>
      <w:r>
        <w:t>the</w:t>
      </w:r>
      <w:r>
        <w:rPr>
          <w:spacing w:val="-14"/>
        </w:rPr>
        <w:t xml:space="preserve"> </w:t>
      </w:r>
      <w:r>
        <w:t>World</w:t>
      </w:r>
      <w:r>
        <w:rPr>
          <w:spacing w:val="-14"/>
        </w:rPr>
        <w:t xml:space="preserve"> </w:t>
      </w:r>
      <w:r>
        <w:t>Bank’s “Procurement</w:t>
      </w:r>
      <w:r>
        <w:rPr>
          <w:spacing w:val="-2"/>
        </w:rPr>
        <w:t xml:space="preserve"> </w:t>
      </w:r>
      <w:r>
        <w:t>Regulations</w:t>
      </w:r>
      <w:r>
        <w:rPr>
          <w:spacing w:val="-1"/>
        </w:rPr>
        <w:t xml:space="preserve"> </w:t>
      </w:r>
      <w:r>
        <w:t>for</w:t>
      </w:r>
      <w:r>
        <w:rPr>
          <w:spacing w:val="-1"/>
        </w:rPr>
        <w:t xml:space="preserve"> </w:t>
      </w:r>
      <w:r>
        <w:t>IPF Borrowers,</w:t>
      </w:r>
      <w:r>
        <w:rPr>
          <w:spacing w:val="-2"/>
        </w:rPr>
        <w:t xml:space="preserve"> </w:t>
      </w:r>
      <w:r>
        <w:t>July</w:t>
      </w:r>
      <w:r>
        <w:rPr>
          <w:spacing w:val="-1"/>
        </w:rPr>
        <w:t xml:space="preserve"> </w:t>
      </w:r>
      <w:r>
        <w:t>2016</w:t>
      </w:r>
      <w:r>
        <w:rPr>
          <w:spacing w:val="-2"/>
        </w:rPr>
        <w:t xml:space="preserve"> </w:t>
      </w:r>
      <w:r>
        <w:t>and</w:t>
      </w:r>
      <w:r>
        <w:rPr>
          <w:spacing w:val="-2"/>
        </w:rPr>
        <w:t xml:space="preserve"> </w:t>
      </w:r>
      <w:r>
        <w:t>updated in</w:t>
      </w:r>
      <w:r>
        <w:rPr>
          <w:spacing w:val="-2"/>
        </w:rPr>
        <w:t xml:space="preserve"> </w:t>
      </w:r>
      <w:r>
        <w:t>November</w:t>
      </w:r>
      <w:r>
        <w:rPr>
          <w:spacing w:val="-1"/>
        </w:rPr>
        <w:t xml:space="preserve"> </w:t>
      </w:r>
      <w:r>
        <w:t>2020,”</w:t>
      </w:r>
      <w:r>
        <w:rPr>
          <w:spacing w:val="-1"/>
        </w:rPr>
        <w:t xml:space="preserve"> </w:t>
      </w:r>
      <w:r>
        <w:t>setting</w:t>
      </w:r>
      <w:r>
        <w:rPr>
          <w:spacing w:val="-3"/>
        </w:rPr>
        <w:t xml:space="preserve"> </w:t>
      </w:r>
      <w:r>
        <w:t>forth</w:t>
      </w:r>
      <w:r>
        <w:rPr>
          <w:spacing w:val="-2"/>
        </w:rPr>
        <w:t xml:space="preserve"> </w:t>
      </w:r>
      <w:r>
        <w:t>the World Bank’s policy on conflict of interest.</w:t>
      </w:r>
    </w:p>
    <w:p w:rsidR="007F6B09" w:rsidRDefault="007F6B09">
      <w:pPr>
        <w:pStyle w:val="BodyText"/>
        <w:spacing w:before="50"/>
      </w:pPr>
    </w:p>
    <w:p w:rsidR="007F6B09" w:rsidRDefault="00C2444A">
      <w:pPr>
        <w:pStyle w:val="BodyText"/>
        <w:ind w:right="1"/>
        <w:jc w:val="both"/>
      </w:pPr>
      <w:r>
        <w:t>A</w:t>
      </w:r>
      <w:r>
        <w:rPr>
          <w:spacing w:val="-12"/>
        </w:rPr>
        <w:t xml:space="preserve"> </w:t>
      </w:r>
      <w:r>
        <w:t>consulting</w:t>
      </w:r>
      <w:r>
        <w:rPr>
          <w:spacing w:val="-11"/>
        </w:rPr>
        <w:t xml:space="preserve"> </w:t>
      </w:r>
      <w:r>
        <w:t>firm</w:t>
      </w:r>
      <w:r>
        <w:rPr>
          <w:spacing w:val="-11"/>
        </w:rPr>
        <w:t xml:space="preserve"> </w:t>
      </w:r>
      <w:r>
        <w:t>is</w:t>
      </w:r>
      <w:r>
        <w:rPr>
          <w:spacing w:val="-10"/>
        </w:rPr>
        <w:t xml:space="preserve"> </w:t>
      </w:r>
      <w:r>
        <w:t>allowed</w:t>
      </w:r>
      <w:r>
        <w:rPr>
          <w:spacing w:val="-9"/>
        </w:rPr>
        <w:t xml:space="preserve"> </w:t>
      </w:r>
      <w:r>
        <w:t>to</w:t>
      </w:r>
      <w:r>
        <w:rPr>
          <w:spacing w:val="-12"/>
        </w:rPr>
        <w:t xml:space="preserve"> </w:t>
      </w:r>
      <w:r>
        <w:t>submit</w:t>
      </w:r>
      <w:r>
        <w:rPr>
          <w:spacing w:val="-11"/>
        </w:rPr>
        <w:t xml:space="preserve"> </w:t>
      </w:r>
      <w:r>
        <w:t>the</w:t>
      </w:r>
      <w:r>
        <w:rPr>
          <w:spacing w:val="-12"/>
        </w:rPr>
        <w:t xml:space="preserve"> </w:t>
      </w:r>
      <w:r>
        <w:t>expression</w:t>
      </w:r>
      <w:r>
        <w:rPr>
          <w:spacing w:val="-12"/>
        </w:rPr>
        <w:t xml:space="preserve"> </w:t>
      </w:r>
      <w:r>
        <w:t>of</w:t>
      </w:r>
      <w:r>
        <w:rPr>
          <w:spacing w:val="-9"/>
        </w:rPr>
        <w:t xml:space="preserve"> </w:t>
      </w:r>
      <w:r>
        <w:t>interest</w:t>
      </w:r>
      <w:r>
        <w:rPr>
          <w:spacing w:val="-11"/>
        </w:rPr>
        <w:t xml:space="preserve"> </w:t>
      </w:r>
      <w:r>
        <w:t>alone</w:t>
      </w:r>
      <w:r>
        <w:rPr>
          <w:spacing w:val="-9"/>
        </w:rPr>
        <w:t xml:space="preserve"> </w:t>
      </w:r>
      <w:r>
        <w:t>if</w:t>
      </w:r>
      <w:r>
        <w:rPr>
          <w:spacing w:val="-11"/>
        </w:rPr>
        <w:t xml:space="preserve"> </w:t>
      </w:r>
      <w:r>
        <w:t>it</w:t>
      </w:r>
      <w:r>
        <w:rPr>
          <w:spacing w:val="-11"/>
        </w:rPr>
        <w:t xml:space="preserve"> </w:t>
      </w:r>
      <w:r>
        <w:t>considers</w:t>
      </w:r>
      <w:r>
        <w:rPr>
          <w:spacing w:val="-10"/>
        </w:rPr>
        <w:t xml:space="preserve"> </w:t>
      </w:r>
      <w:r>
        <w:t>itself</w:t>
      </w:r>
      <w:r>
        <w:rPr>
          <w:spacing w:val="-11"/>
        </w:rPr>
        <w:t xml:space="preserve"> </w:t>
      </w:r>
      <w:r>
        <w:t>to</w:t>
      </w:r>
      <w:r>
        <w:rPr>
          <w:spacing w:val="-12"/>
        </w:rPr>
        <w:t xml:space="preserve"> </w:t>
      </w:r>
      <w:r>
        <w:t>be</w:t>
      </w:r>
      <w:r>
        <w:rPr>
          <w:spacing w:val="-11"/>
        </w:rPr>
        <w:t xml:space="preserve"> </w:t>
      </w:r>
      <w:r>
        <w:t>fully</w:t>
      </w:r>
      <w:r>
        <w:rPr>
          <w:spacing w:val="-10"/>
        </w:rPr>
        <w:t xml:space="preserve"> </w:t>
      </w:r>
      <w:r>
        <w:t>qualified on its own for the assignment, as it is not mandatory for consultants to associate with any other firm(s), whether foreign or local. Alternatively, if consultants themselves choose to associate to enhance their qualifications and capability for the assignment, then such associations may either be as a Joint Venture (i.e.,</w:t>
      </w:r>
      <w:r>
        <w:rPr>
          <w:spacing w:val="-12"/>
        </w:rPr>
        <w:t xml:space="preserve"> </w:t>
      </w:r>
      <w:r>
        <w:t>all</w:t>
      </w:r>
      <w:r>
        <w:rPr>
          <w:spacing w:val="-12"/>
        </w:rPr>
        <w:t xml:space="preserve"> </w:t>
      </w:r>
      <w:r>
        <w:t>members</w:t>
      </w:r>
      <w:r>
        <w:rPr>
          <w:spacing w:val="-11"/>
        </w:rPr>
        <w:t xml:space="preserve"> </w:t>
      </w:r>
      <w:r>
        <w:t>of</w:t>
      </w:r>
      <w:r>
        <w:rPr>
          <w:spacing w:val="-12"/>
        </w:rPr>
        <w:t xml:space="preserve"> </w:t>
      </w:r>
      <w:r>
        <w:t>the</w:t>
      </w:r>
      <w:r>
        <w:rPr>
          <w:spacing w:val="-12"/>
        </w:rPr>
        <w:t xml:space="preserve"> </w:t>
      </w:r>
      <w:r>
        <w:t>joint</w:t>
      </w:r>
      <w:r>
        <w:rPr>
          <w:spacing w:val="-12"/>
        </w:rPr>
        <w:t xml:space="preserve"> </w:t>
      </w:r>
      <w:r>
        <w:t>venture</w:t>
      </w:r>
      <w:r>
        <w:rPr>
          <w:spacing w:val="-12"/>
        </w:rPr>
        <w:t xml:space="preserve"> </w:t>
      </w:r>
      <w:r>
        <w:t>shall</w:t>
      </w:r>
      <w:r>
        <w:rPr>
          <w:spacing w:val="-12"/>
        </w:rPr>
        <w:t xml:space="preserve"> </w:t>
      </w:r>
      <w:r>
        <w:t>be</w:t>
      </w:r>
      <w:r>
        <w:rPr>
          <w:spacing w:val="-12"/>
        </w:rPr>
        <w:t xml:space="preserve"> </w:t>
      </w:r>
      <w:r>
        <w:t>jointly</w:t>
      </w:r>
      <w:r>
        <w:rPr>
          <w:spacing w:val="-11"/>
        </w:rPr>
        <w:t xml:space="preserve"> </w:t>
      </w:r>
      <w:r>
        <w:t>and</w:t>
      </w:r>
      <w:r>
        <w:rPr>
          <w:spacing w:val="-10"/>
        </w:rPr>
        <w:t xml:space="preserve"> </w:t>
      </w:r>
      <w:r w:rsidR="009E6BBE">
        <w:t>individually</w:t>
      </w:r>
      <w:r>
        <w:rPr>
          <w:spacing w:val="-11"/>
        </w:rPr>
        <w:t xml:space="preserve"> </w:t>
      </w:r>
      <w:r>
        <w:t>responsible)</w:t>
      </w:r>
      <w:r>
        <w:rPr>
          <w:spacing w:val="-11"/>
        </w:rPr>
        <w:t xml:space="preserve"> </w:t>
      </w:r>
      <w:r>
        <w:t>and/or</w:t>
      </w:r>
      <w:r>
        <w:rPr>
          <w:spacing w:val="-11"/>
        </w:rPr>
        <w:t xml:space="preserve"> </w:t>
      </w:r>
      <w:r>
        <w:t>Sub-consultants</w:t>
      </w:r>
      <w:r>
        <w:rPr>
          <w:spacing w:val="-12"/>
        </w:rPr>
        <w:t xml:space="preserve"> </w:t>
      </w:r>
      <w:r>
        <w:t>(i.e., the Consultant will be responsible, including for the services of the sub-consultant). In case of an association,</w:t>
      </w:r>
      <w:r>
        <w:rPr>
          <w:spacing w:val="-14"/>
        </w:rPr>
        <w:t xml:space="preserve"> </w:t>
      </w:r>
      <w:r>
        <w:t>the</w:t>
      </w:r>
      <w:r>
        <w:rPr>
          <w:spacing w:val="-14"/>
        </w:rPr>
        <w:t xml:space="preserve"> </w:t>
      </w:r>
      <w:r>
        <w:t>Consultants</w:t>
      </w:r>
      <w:r>
        <w:rPr>
          <w:spacing w:val="-14"/>
        </w:rPr>
        <w:t xml:space="preserve"> </w:t>
      </w:r>
      <w:r>
        <w:t>must</w:t>
      </w:r>
      <w:r>
        <w:rPr>
          <w:spacing w:val="-14"/>
        </w:rPr>
        <w:t xml:space="preserve"> </w:t>
      </w:r>
      <w:r>
        <w:t>explain</w:t>
      </w:r>
      <w:r>
        <w:rPr>
          <w:spacing w:val="-14"/>
        </w:rPr>
        <w:t xml:space="preserve"> </w:t>
      </w:r>
      <w:r>
        <w:t>in</w:t>
      </w:r>
      <w:r>
        <w:rPr>
          <w:spacing w:val="-14"/>
        </w:rPr>
        <w:t xml:space="preserve"> </w:t>
      </w:r>
      <w:r>
        <w:t>the</w:t>
      </w:r>
      <w:r>
        <w:rPr>
          <w:spacing w:val="-14"/>
        </w:rPr>
        <w:t xml:space="preserve"> </w:t>
      </w:r>
      <w:r>
        <w:t>EOI</w:t>
      </w:r>
      <w:r>
        <w:rPr>
          <w:spacing w:val="-14"/>
        </w:rPr>
        <w:t xml:space="preserve"> </w:t>
      </w:r>
      <w:r>
        <w:t>submission</w:t>
      </w:r>
      <w:r>
        <w:rPr>
          <w:spacing w:val="-14"/>
        </w:rPr>
        <w:t xml:space="preserve"> </w:t>
      </w:r>
      <w:r>
        <w:t>(a)</w:t>
      </w:r>
      <w:r>
        <w:rPr>
          <w:spacing w:val="-13"/>
        </w:rPr>
        <w:t xml:space="preserve"> </w:t>
      </w:r>
      <w:r>
        <w:t>the</w:t>
      </w:r>
      <w:r>
        <w:rPr>
          <w:spacing w:val="-14"/>
        </w:rPr>
        <w:t xml:space="preserve"> </w:t>
      </w:r>
      <w:r>
        <w:t>rationale</w:t>
      </w:r>
      <w:r>
        <w:rPr>
          <w:spacing w:val="-14"/>
        </w:rPr>
        <w:t xml:space="preserve"> </w:t>
      </w:r>
      <w:r>
        <w:t>for</w:t>
      </w:r>
      <w:r>
        <w:rPr>
          <w:spacing w:val="-14"/>
        </w:rPr>
        <w:t xml:space="preserve"> </w:t>
      </w:r>
      <w:r>
        <w:t>forming</w:t>
      </w:r>
      <w:r>
        <w:rPr>
          <w:spacing w:val="-14"/>
        </w:rPr>
        <w:t xml:space="preserve"> </w:t>
      </w:r>
      <w:r>
        <w:t>the</w:t>
      </w:r>
      <w:r>
        <w:rPr>
          <w:spacing w:val="-14"/>
        </w:rPr>
        <w:t xml:space="preserve"> </w:t>
      </w:r>
      <w:r>
        <w:t>association and</w:t>
      </w:r>
      <w:r>
        <w:rPr>
          <w:spacing w:val="-4"/>
        </w:rPr>
        <w:t xml:space="preserve"> </w:t>
      </w:r>
      <w:r>
        <w:t>(b)</w:t>
      </w:r>
      <w:r>
        <w:rPr>
          <w:spacing w:val="-3"/>
        </w:rPr>
        <w:t xml:space="preserve"> </w:t>
      </w:r>
      <w:r>
        <w:t>the</w:t>
      </w:r>
      <w:r>
        <w:rPr>
          <w:spacing w:val="-3"/>
        </w:rPr>
        <w:t xml:space="preserve"> </w:t>
      </w:r>
      <w:r>
        <w:t>anticipated</w:t>
      </w:r>
      <w:r>
        <w:rPr>
          <w:spacing w:val="-4"/>
        </w:rPr>
        <w:t xml:space="preserve"> </w:t>
      </w:r>
      <w:r>
        <w:t>role</w:t>
      </w:r>
      <w:r>
        <w:rPr>
          <w:spacing w:val="-2"/>
        </w:rPr>
        <w:t xml:space="preserve"> </w:t>
      </w:r>
      <w:r>
        <w:t>and</w:t>
      </w:r>
      <w:r>
        <w:rPr>
          <w:spacing w:val="-4"/>
        </w:rPr>
        <w:t xml:space="preserve"> </w:t>
      </w:r>
      <w:r>
        <w:t>relevant</w:t>
      </w:r>
      <w:r>
        <w:rPr>
          <w:spacing w:val="-2"/>
        </w:rPr>
        <w:t xml:space="preserve"> </w:t>
      </w:r>
      <w:r>
        <w:t>qualifications</w:t>
      </w:r>
      <w:r>
        <w:rPr>
          <w:spacing w:val="-1"/>
        </w:rPr>
        <w:t xml:space="preserve"> </w:t>
      </w:r>
      <w:r>
        <w:t>of</w:t>
      </w:r>
      <w:r>
        <w:rPr>
          <w:spacing w:val="-4"/>
        </w:rPr>
        <w:t xml:space="preserve"> </w:t>
      </w:r>
      <w:r>
        <w:t>each</w:t>
      </w:r>
      <w:r>
        <w:rPr>
          <w:spacing w:val="-4"/>
        </w:rPr>
        <w:t xml:space="preserve"> </w:t>
      </w:r>
      <w:r>
        <w:t>member</w:t>
      </w:r>
      <w:r>
        <w:rPr>
          <w:spacing w:val="-4"/>
        </w:rPr>
        <w:t xml:space="preserve"> </w:t>
      </w:r>
      <w:r>
        <w:t>of</w:t>
      </w:r>
      <w:r>
        <w:rPr>
          <w:spacing w:val="-4"/>
        </w:rPr>
        <w:t xml:space="preserve"> </w:t>
      </w:r>
      <w:r>
        <w:t>the</w:t>
      </w:r>
      <w:r>
        <w:rPr>
          <w:spacing w:val="-4"/>
        </w:rPr>
        <w:t xml:space="preserve"> </w:t>
      </w:r>
      <w:r>
        <w:t>Joint</w:t>
      </w:r>
      <w:r>
        <w:rPr>
          <w:spacing w:val="-4"/>
        </w:rPr>
        <w:t xml:space="preserve"> </w:t>
      </w:r>
      <w:r>
        <w:t>Venture</w:t>
      </w:r>
      <w:r>
        <w:rPr>
          <w:spacing w:val="-4"/>
        </w:rPr>
        <w:t xml:space="preserve"> </w:t>
      </w:r>
      <w:r>
        <w:t>and/or</w:t>
      </w:r>
      <w:r>
        <w:rPr>
          <w:spacing w:val="-3"/>
        </w:rPr>
        <w:t xml:space="preserve"> </w:t>
      </w:r>
      <w:r>
        <w:t>of</w:t>
      </w:r>
      <w:r>
        <w:rPr>
          <w:spacing w:val="-2"/>
        </w:rPr>
        <w:t xml:space="preserve"> </w:t>
      </w:r>
      <w:r>
        <w:t>each sub-consultant</w:t>
      </w:r>
      <w:r>
        <w:rPr>
          <w:spacing w:val="-4"/>
        </w:rPr>
        <w:t xml:space="preserve"> </w:t>
      </w:r>
      <w:r>
        <w:t>for</w:t>
      </w:r>
      <w:r>
        <w:rPr>
          <w:spacing w:val="-4"/>
        </w:rPr>
        <w:t xml:space="preserve"> </w:t>
      </w:r>
      <w:r>
        <w:t>carrying</w:t>
      </w:r>
      <w:r>
        <w:rPr>
          <w:spacing w:val="-3"/>
        </w:rPr>
        <w:t xml:space="preserve"> </w:t>
      </w:r>
      <w:r>
        <w:t>out</w:t>
      </w:r>
      <w:r>
        <w:rPr>
          <w:spacing w:val="-4"/>
        </w:rPr>
        <w:t xml:space="preserve"> </w:t>
      </w:r>
      <w:r>
        <w:t>the</w:t>
      </w:r>
      <w:r>
        <w:rPr>
          <w:spacing w:val="-5"/>
        </w:rPr>
        <w:t xml:space="preserve"> </w:t>
      </w:r>
      <w:r>
        <w:t>assignment,</w:t>
      </w:r>
      <w:r>
        <w:rPr>
          <w:spacing w:val="-2"/>
        </w:rPr>
        <w:t xml:space="preserve"> </w:t>
      </w:r>
      <w:r>
        <w:t>to</w:t>
      </w:r>
      <w:r>
        <w:rPr>
          <w:spacing w:val="-5"/>
        </w:rPr>
        <w:t xml:space="preserve"> </w:t>
      </w:r>
      <w:r>
        <w:t>justify</w:t>
      </w:r>
      <w:r>
        <w:rPr>
          <w:spacing w:val="-3"/>
        </w:rPr>
        <w:t xml:space="preserve"> </w:t>
      </w:r>
      <w:r>
        <w:t>the</w:t>
      </w:r>
      <w:r>
        <w:rPr>
          <w:spacing w:val="-4"/>
        </w:rPr>
        <w:t xml:space="preserve"> </w:t>
      </w:r>
      <w:r>
        <w:t>proposed</w:t>
      </w:r>
      <w:r>
        <w:rPr>
          <w:spacing w:val="-3"/>
        </w:rPr>
        <w:t xml:space="preserve"> </w:t>
      </w:r>
      <w:r>
        <w:t>inclusion</w:t>
      </w:r>
      <w:r>
        <w:rPr>
          <w:spacing w:val="-4"/>
        </w:rPr>
        <w:t xml:space="preserve"> </w:t>
      </w:r>
      <w:r>
        <w:t>of the</w:t>
      </w:r>
      <w:r>
        <w:rPr>
          <w:spacing w:val="-5"/>
        </w:rPr>
        <w:t xml:space="preserve"> </w:t>
      </w:r>
      <w:r>
        <w:t>JV</w:t>
      </w:r>
      <w:r>
        <w:rPr>
          <w:spacing w:val="-2"/>
        </w:rPr>
        <w:t xml:space="preserve"> </w:t>
      </w:r>
      <w:r>
        <w:t>members</w:t>
      </w:r>
      <w:r>
        <w:rPr>
          <w:spacing w:val="-2"/>
        </w:rPr>
        <w:t xml:space="preserve"> </w:t>
      </w:r>
      <w:r>
        <w:t>and/or sub-consultants in the association. Failure to provide the above explanation in the Expression of Interest may risk the association not being shortlisted for the assignment. However, the qualifications/experience of sub-consultants will not be considered by the Client in the evaluation of Expressions of Interest for Shortlisting purposes.</w:t>
      </w:r>
    </w:p>
    <w:p w:rsidR="007F6B09" w:rsidRDefault="007F6B09">
      <w:pPr>
        <w:pStyle w:val="BodyText"/>
        <w:spacing w:before="52"/>
      </w:pPr>
    </w:p>
    <w:p w:rsidR="007F6B09" w:rsidRDefault="00C2444A">
      <w:pPr>
        <w:pStyle w:val="BodyText"/>
        <w:jc w:val="both"/>
      </w:pPr>
      <w:r>
        <w:t>If</w:t>
      </w:r>
      <w:r>
        <w:rPr>
          <w:spacing w:val="-7"/>
        </w:rPr>
        <w:t xml:space="preserve"> </w:t>
      </w:r>
      <w:r>
        <w:t>shortlisted,</w:t>
      </w:r>
      <w:r>
        <w:rPr>
          <w:spacing w:val="-4"/>
        </w:rPr>
        <w:t xml:space="preserve"> </w:t>
      </w:r>
      <w:r>
        <w:t>Consultants</w:t>
      </w:r>
      <w:r>
        <w:rPr>
          <w:spacing w:val="-6"/>
        </w:rPr>
        <w:t xml:space="preserve"> </w:t>
      </w:r>
      <w:r>
        <w:t>will</w:t>
      </w:r>
      <w:r>
        <w:rPr>
          <w:spacing w:val="-7"/>
        </w:rPr>
        <w:t xml:space="preserve"> </w:t>
      </w:r>
      <w:r>
        <w:t>still</w:t>
      </w:r>
      <w:r>
        <w:rPr>
          <w:spacing w:val="-5"/>
        </w:rPr>
        <w:t xml:space="preserve"> </w:t>
      </w:r>
      <w:r>
        <w:t>have</w:t>
      </w:r>
      <w:r>
        <w:rPr>
          <w:spacing w:val="-7"/>
        </w:rPr>
        <w:t xml:space="preserve"> </w:t>
      </w:r>
      <w:r>
        <w:t>opportunity</w:t>
      </w:r>
      <w:r>
        <w:rPr>
          <w:spacing w:val="-5"/>
        </w:rPr>
        <w:t xml:space="preserve"> </w:t>
      </w:r>
      <w:r>
        <w:t>at</w:t>
      </w:r>
      <w:r>
        <w:rPr>
          <w:spacing w:val="-7"/>
        </w:rPr>
        <w:t xml:space="preserve"> </w:t>
      </w:r>
      <w:r>
        <w:t>the</w:t>
      </w:r>
      <w:r>
        <w:rPr>
          <w:spacing w:val="-7"/>
        </w:rPr>
        <w:t xml:space="preserve"> </w:t>
      </w:r>
      <w:r>
        <w:t>subsequent</w:t>
      </w:r>
      <w:r>
        <w:rPr>
          <w:spacing w:val="-5"/>
        </w:rPr>
        <w:t xml:space="preserve"> </w:t>
      </w:r>
      <w:r>
        <w:t>proposal</w:t>
      </w:r>
      <w:r>
        <w:rPr>
          <w:spacing w:val="-5"/>
        </w:rPr>
        <w:t xml:space="preserve"> </w:t>
      </w:r>
      <w:r>
        <w:t>preparation</w:t>
      </w:r>
      <w:r>
        <w:rPr>
          <w:spacing w:val="-7"/>
        </w:rPr>
        <w:t xml:space="preserve"> </w:t>
      </w:r>
      <w:r>
        <w:t>stage</w:t>
      </w:r>
      <w:r>
        <w:rPr>
          <w:spacing w:val="-7"/>
        </w:rPr>
        <w:t xml:space="preserve"> </w:t>
      </w:r>
      <w:r>
        <w:t>to</w:t>
      </w:r>
      <w:r>
        <w:rPr>
          <w:spacing w:val="-7"/>
        </w:rPr>
        <w:t xml:space="preserve"> </w:t>
      </w:r>
      <w:r>
        <w:t>further enhance</w:t>
      </w:r>
      <w:r>
        <w:rPr>
          <w:spacing w:val="-2"/>
        </w:rPr>
        <w:t xml:space="preserve"> </w:t>
      </w:r>
      <w:r>
        <w:t>their</w:t>
      </w:r>
      <w:r>
        <w:rPr>
          <w:spacing w:val="-1"/>
        </w:rPr>
        <w:t xml:space="preserve"> </w:t>
      </w:r>
      <w:r>
        <w:t>expertise</w:t>
      </w:r>
      <w:r>
        <w:rPr>
          <w:spacing w:val="-2"/>
        </w:rPr>
        <w:t xml:space="preserve"> </w:t>
      </w:r>
      <w:r>
        <w:t>for</w:t>
      </w:r>
      <w:r>
        <w:rPr>
          <w:spacing w:val="-1"/>
        </w:rPr>
        <w:t xml:space="preserve"> </w:t>
      </w:r>
      <w:r>
        <w:t>the</w:t>
      </w:r>
      <w:r>
        <w:rPr>
          <w:spacing w:val="-3"/>
        </w:rPr>
        <w:t xml:space="preserve"> </w:t>
      </w:r>
      <w:r>
        <w:t>assignment</w:t>
      </w:r>
      <w:r>
        <w:rPr>
          <w:spacing w:val="-2"/>
        </w:rPr>
        <w:t xml:space="preserve"> </w:t>
      </w:r>
      <w:r>
        <w:t>by</w:t>
      </w:r>
      <w:r>
        <w:rPr>
          <w:spacing w:val="-1"/>
        </w:rPr>
        <w:t xml:space="preserve"> </w:t>
      </w:r>
      <w:r>
        <w:t>associating</w:t>
      </w:r>
      <w:r>
        <w:rPr>
          <w:spacing w:val="-3"/>
        </w:rPr>
        <w:t xml:space="preserve"> </w:t>
      </w:r>
      <w:r>
        <w:t>with</w:t>
      </w:r>
      <w:r>
        <w:rPr>
          <w:spacing w:val="-2"/>
        </w:rPr>
        <w:t xml:space="preserve"> </w:t>
      </w:r>
      <w:r>
        <w:t>non-shortlisted</w:t>
      </w:r>
      <w:r>
        <w:rPr>
          <w:spacing w:val="-2"/>
        </w:rPr>
        <w:t xml:space="preserve"> </w:t>
      </w:r>
      <w:r>
        <w:t>consultants</w:t>
      </w:r>
      <w:r>
        <w:rPr>
          <w:spacing w:val="-1"/>
        </w:rPr>
        <w:t xml:space="preserve"> </w:t>
      </w:r>
      <w:r>
        <w:t>in</w:t>
      </w:r>
      <w:r>
        <w:rPr>
          <w:spacing w:val="-2"/>
        </w:rPr>
        <w:t xml:space="preserve"> </w:t>
      </w:r>
      <w:r>
        <w:t>the</w:t>
      </w:r>
      <w:r>
        <w:rPr>
          <w:spacing w:val="-3"/>
        </w:rPr>
        <w:t xml:space="preserve"> </w:t>
      </w:r>
      <w:r>
        <w:t>form</w:t>
      </w:r>
      <w:r>
        <w:rPr>
          <w:spacing w:val="-1"/>
        </w:rPr>
        <w:t xml:space="preserve"> </w:t>
      </w:r>
      <w:r>
        <w:t>of</w:t>
      </w:r>
      <w:r>
        <w:rPr>
          <w:spacing w:val="-2"/>
        </w:rPr>
        <w:t xml:space="preserve"> </w:t>
      </w:r>
      <w:r>
        <w:t>a Joint Venture or as Sub-consultants. In all such cases a shortlisted Consultant must obtain the written approval of the Client prior to the submission of the Proposal, for which the shortlisted Consultant will be required to justify the rationale for associating and specify the proposed role and relevant qualifications of the proposed associate(s) for carrying out the assignment. When associating with non-shortlisted firms in the form of a joint venture or a sub-consultancy, the shortlisted Consultant shall be the lead member. However, Instruction to Consultant (ITC) clauses of RFP will prevail in regards to association with non- shortlisted firms or sub-consultants during the proposal preparation stage.</w:t>
      </w:r>
    </w:p>
    <w:p w:rsidR="007F6B09" w:rsidRDefault="007F6B09">
      <w:pPr>
        <w:pStyle w:val="BodyText"/>
        <w:spacing w:before="50"/>
      </w:pPr>
    </w:p>
    <w:p w:rsidR="007F6B09" w:rsidRDefault="00C2444A">
      <w:pPr>
        <w:jc w:val="both"/>
        <w:rPr>
          <w:rFonts w:ascii="Arial"/>
          <w:b/>
          <w:sz w:val="20"/>
        </w:rPr>
      </w:pPr>
      <w:r>
        <w:rPr>
          <w:sz w:val="20"/>
        </w:rPr>
        <w:t>A</w:t>
      </w:r>
      <w:r>
        <w:rPr>
          <w:spacing w:val="2"/>
          <w:sz w:val="20"/>
        </w:rPr>
        <w:t xml:space="preserve"> </w:t>
      </w:r>
      <w:r>
        <w:rPr>
          <w:sz w:val="20"/>
        </w:rPr>
        <w:t>Consultancy</w:t>
      </w:r>
      <w:r>
        <w:rPr>
          <w:spacing w:val="3"/>
          <w:sz w:val="20"/>
        </w:rPr>
        <w:t xml:space="preserve"> </w:t>
      </w:r>
      <w:r>
        <w:rPr>
          <w:sz w:val="20"/>
        </w:rPr>
        <w:t>Firm</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selected</w:t>
      </w:r>
      <w:r>
        <w:rPr>
          <w:spacing w:val="2"/>
          <w:sz w:val="20"/>
        </w:rPr>
        <w:t xml:space="preserve"> </w:t>
      </w:r>
      <w:r>
        <w:rPr>
          <w:sz w:val="20"/>
        </w:rPr>
        <w:t>in</w:t>
      </w:r>
      <w:r>
        <w:rPr>
          <w:spacing w:val="3"/>
          <w:sz w:val="20"/>
        </w:rPr>
        <w:t xml:space="preserve"> </w:t>
      </w:r>
      <w:r>
        <w:rPr>
          <w:sz w:val="20"/>
        </w:rPr>
        <w:t>accordance</w:t>
      </w:r>
      <w:r>
        <w:rPr>
          <w:spacing w:val="2"/>
          <w:sz w:val="20"/>
        </w:rPr>
        <w:t xml:space="preserve"> </w:t>
      </w:r>
      <w:r>
        <w:rPr>
          <w:sz w:val="20"/>
        </w:rPr>
        <w:t>with</w:t>
      </w:r>
      <w:r>
        <w:rPr>
          <w:spacing w:val="3"/>
          <w:sz w:val="20"/>
        </w:rPr>
        <w:t xml:space="preserve"> </w:t>
      </w:r>
      <w:r>
        <w:rPr>
          <w:sz w:val="20"/>
        </w:rPr>
        <w:t>the</w:t>
      </w:r>
      <w:r>
        <w:rPr>
          <w:spacing w:val="10"/>
          <w:sz w:val="20"/>
        </w:rPr>
        <w:t xml:space="preserve"> </w:t>
      </w:r>
      <w:r>
        <w:rPr>
          <w:rFonts w:ascii="Arial"/>
          <w:b/>
          <w:sz w:val="20"/>
        </w:rPr>
        <w:t>Quality</w:t>
      </w:r>
      <w:r>
        <w:rPr>
          <w:rFonts w:ascii="Arial"/>
          <w:b/>
          <w:spacing w:val="5"/>
          <w:sz w:val="20"/>
        </w:rPr>
        <w:t xml:space="preserve"> </w:t>
      </w:r>
      <w:r>
        <w:rPr>
          <w:rFonts w:ascii="Arial"/>
          <w:b/>
          <w:sz w:val="20"/>
        </w:rPr>
        <w:t>and</w:t>
      </w:r>
      <w:r>
        <w:rPr>
          <w:rFonts w:ascii="Arial"/>
          <w:b/>
          <w:spacing w:val="4"/>
          <w:sz w:val="20"/>
        </w:rPr>
        <w:t xml:space="preserve"> </w:t>
      </w:r>
      <w:r>
        <w:rPr>
          <w:rFonts w:ascii="Arial"/>
          <w:b/>
          <w:sz w:val="20"/>
        </w:rPr>
        <w:t>Cost</w:t>
      </w:r>
      <w:r>
        <w:rPr>
          <w:rFonts w:ascii="Arial"/>
          <w:b/>
          <w:spacing w:val="3"/>
          <w:sz w:val="20"/>
        </w:rPr>
        <w:t xml:space="preserve"> </w:t>
      </w:r>
      <w:r>
        <w:rPr>
          <w:rFonts w:ascii="Arial"/>
          <w:b/>
          <w:sz w:val="20"/>
        </w:rPr>
        <w:t>Based</w:t>
      </w:r>
      <w:r>
        <w:rPr>
          <w:rFonts w:ascii="Arial"/>
          <w:b/>
          <w:spacing w:val="3"/>
          <w:sz w:val="20"/>
        </w:rPr>
        <w:t xml:space="preserve"> </w:t>
      </w:r>
      <w:r>
        <w:rPr>
          <w:rFonts w:ascii="Arial"/>
          <w:b/>
          <w:sz w:val="20"/>
        </w:rPr>
        <w:t>Selection</w:t>
      </w:r>
      <w:r>
        <w:rPr>
          <w:rFonts w:ascii="Arial"/>
          <w:b/>
          <w:spacing w:val="4"/>
          <w:sz w:val="20"/>
        </w:rPr>
        <w:t xml:space="preserve"> </w:t>
      </w:r>
      <w:r>
        <w:rPr>
          <w:rFonts w:ascii="Arial"/>
          <w:b/>
          <w:spacing w:val="-2"/>
          <w:sz w:val="20"/>
        </w:rPr>
        <w:t>(QCBS)</w:t>
      </w:r>
    </w:p>
    <w:p w:rsidR="007F6B09" w:rsidRDefault="00C2444A">
      <w:pPr>
        <w:pStyle w:val="BodyText"/>
        <w:spacing w:before="1"/>
        <w:jc w:val="both"/>
      </w:pPr>
      <w:r>
        <w:t>method</w:t>
      </w:r>
      <w:r>
        <w:rPr>
          <w:spacing w:val="-9"/>
        </w:rPr>
        <w:t xml:space="preserve"> </w:t>
      </w:r>
      <w:r>
        <w:t>set</w:t>
      </w:r>
      <w:r>
        <w:rPr>
          <w:spacing w:val="-6"/>
        </w:rPr>
        <w:t xml:space="preserve"> </w:t>
      </w:r>
      <w:r>
        <w:t>out</w:t>
      </w:r>
      <w:r>
        <w:rPr>
          <w:spacing w:val="-5"/>
        </w:rPr>
        <w:t xml:space="preserve"> </w:t>
      </w:r>
      <w:r>
        <w:t>in</w:t>
      </w:r>
      <w:r>
        <w:rPr>
          <w:spacing w:val="-6"/>
        </w:rPr>
        <w:t xml:space="preserve"> </w:t>
      </w:r>
      <w:r>
        <w:t>the</w:t>
      </w:r>
      <w:r>
        <w:rPr>
          <w:spacing w:val="-7"/>
        </w:rPr>
        <w:t xml:space="preserve"> </w:t>
      </w:r>
      <w:r>
        <w:t>Procurement</w:t>
      </w:r>
      <w:r>
        <w:rPr>
          <w:spacing w:val="-5"/>
        </w:rPr>
        <w:t xml:space="preserve"> </w:t>
      </w:r>
      <w:r>
        <w:rPr>
          <w:spacing w:val="-2"/>
        </w:rPr>
        <w:t>Regulations.</w:t>
      </w:r>
    </w:p>
    <w:p w:rsidR="007F6B09" w:rsidRDefault="007F6B09">
      <w:pPr>
        <w:pStyle w:val="BodyText"/>
        <w:spacing w:before="48"/>
      </w:pPr>
    </w:p>
    <w:p w:rsidR="007F6B09" w:rsidRDefault="00C2444A">
      <w:pPr>
        <w:pStyle w:val="BodyText"/>
        <w:ind w:right="9"/>
        <w:jc w:val="both"/>
      </w:pPr>
      <w:r>
        <w:t>Further information can be obtained at the address of the undersigned given below, during office hours from 9:00 am to 5:00 pm Bangladesh Standard Time (BST):</w:t>
      </w:r>
    </w:p>
    <w:p w:rsidR="007F6B09" w:rsidRDefault="007F6B09">
      <w:pPr>
        <w:pStyle w:val="BodyText"/>
        <w:jc w:val="both"/>
        <w:sectPr w:rsidR="007F6B09">
          <w:pgSz w:w="12240" w:h="15840"/>
          <w:pgMar w:top="1360" w:right="1440" w:bottom="500" w:left="1440" w:header="0" w:footer="319" w:gutter="0"/>
          <w:cols w:space="720"/>
        </w:sectPr>
      </w:pPr>
    </w:p>
    <w:p w:rsidR="007F6B09" w:rsidRDefault="00C2444A">
      <w:pPr>
        <w:pStyle w:val="Heading1"/>
        <w:spacing w:before="80"/>
      </w:pPr>
      <w:r>
        <w:lastRenderedPageBreak/>
        <w:t>Office</w:t>
      </w:r>
      <w:r>
        <w:rPr>
          <w:spacing w:val="-6"/>
        </w:rPr>
        <w:t xml:space="preserve"> </w:t>
      </w:r>
      <w:r>
        <w:t>of</w:t>
      </w:r>
      <w:r>
        <w:rPr>
          <w:spacing w:val="-4"/>
        </w:rPr>
        <w:t xml:space="preserve"> </w:t>
      </w:r>
      <w:r>
        <w:t>the</w:t>
      </w:r>
      <w:r>
        <w:rPr>
          <w:spacing w:val="-5"/>
        </w:rPr>
        <w:t xml:space="preserve"> </w:t>
      </w:r>
      <w:r>
        <w:t>Project</w:t>
      </w:r>
      <w:r>
        <w:rPr>
          <w:spacing w:val="-4"/>
        </w:rPr>
        <w:t xml:space="preserve"> </w:t>
      </w:r>
      <w:r>
        <w:t>Director,</w:t>
      </w:r>
      <w:r>
        <w:rPr>
          <w:spacing w:val="-5"/>
        </w:rPr>
        <w:t xml:space="preserve"> </w:t>
      </w:r>
      <w:r>
        <w:t>Ministry</w:t>
      </w:r>
      <w:r>
        <w:rPr>
          <w:spacing w:val="-5"/>
        </w:rPr>
        <w:t xml:space="preserve"> </w:t>
      </w:r>
      <w:r>
        <w:t>of</w:t>
      </w:r>
      <w:r>
        <w:rPr>
          <w:spacing w:val="-4"/>
        </w:rPr>
        <w:t xml:space="preserve"> </w:t>
      </w:r>
      <w:r>
        <w:t>Local</w:t>
      </w:r>
      <w:r>
        <w:rPr>
          <w:spacing w:val="-5"/>
        </w:rPr>
        <w:t xml:space="preserve"> </w:t>
      </w:r>
      <w:r>
        <w:t>Government,</w:t>
      </w:r>
      <w:r>
        <w:rPr>
          <w:spacing w:val="-5"/>
        </w:rPr>
        <w:t xml:space="preserve"> </w:t>
      </w:r>
      <w:r>
        <w:t>Rural</w:t>
      </w:r>
      <w:r>
        <w:rPr>
          <w:spacing w:val="-5"/>
        </w:rPr>
        <w:t xml:space="preserve"> </w:t>
      </w:r>
      <w:r>
        <w:t>Development</w:t>
      </w:r>
      <w:r>
        <w:rPr>
          <w:spacing w:val="-4"/>
        </w:rPr>
        <w:t xml:space="preserve"> </w:t>
      </w:r>
      <w:r>
        <w:t>and</w:t>
      </w:r>
      <w:r>
        <w:rPr>
          <w:spacing w:val="-4"/>
        </w:rPr>
        <w:t xml:space="preserve"> </w:t>
      </w:r>
      <w:r>
        <w:t>Cooperatives (Local Government Division)</w:t>
      </w:r>
    </w:p>
    <w:p w:rsidR="007F6B09" w:rsidRDefault="00C2444A">
      <w:pPr>
        <w:ind w:right="1349"/>
        <w:rPr>
          <w:rFonts w:ascii="Arial"/>
          <w:b/>
          <w:sz w:val="20"/>
        </w:rPr>
      </w:pPr>
      <w:r>
        <w:rPr>
          <w:rFonts w:ascii="Arial"/>
          <w:b/>
          <w:sz w:val="20"/>
        </w:rPr>
        <w:t>Project Preparatory Study for Metro Dhaka Water Security and Resilience Program Room-907,DWASA</w:t>
      </w:r>
      <w:r>
        <w:rPr>
          <w:rFonts w:ascii="Arial"/>
          <w:b/>
          <w:spacing w:val="-9"/>
          <w:sz w:val="20"/>
        </w:rPr>
        <w:t xml:space="preserve"> </w:t>
      </w:r>
      <w:r>
        <w:rPr>
          <w:rFonts w:ascii="Arial"/>
          <w:b/>
          <w:sz w:val="20"/>
        </w:rPr>
        <w:t>Bhaban,98,</w:t>
      </w:r>
      <w:r>
        <w:rPr>
          <w:rFonts w:ascii="Arial"/>
          <w:b/>
          <w:spacing w:val="-9"/>
          <w:sz w:val="20"/>
        </w:rPr>
        <w:t xml:space="preserve"> </w:t>
      </w:r>
      <w:proofErr w:type="spellStart"/>
      <w:r>
        <w:rPr>
          <w:rFonts w:ascii="Arial"/>
          <w:b/>
          <w:sz w:val="20"/>
        </w:rPr>
        <w:t>Kazi</w:t>
      </w:r>
      <w:proofErr w:type="spellEnd"/>
      <w:r>
        <w:rPr>
          <w:rFonts w:ascii="Arial"/>
          <w:b/>
          <w:spacing w:val="-7"/>
          <w:sz w:val="20"/>
        </w:rPr>
        <w:t xml:space="preserve"> </w:t>
      </w:r>
      <w:proofErr w:type="spellStart"/>
      <w:r>
        <w:rPr>
          <w:rFonts w:ascii="Arial"/>
          <w:b/>
          <w:sz w:val="20"/>
        </w:rPr>
        <w:t>Nazrul</w:t>
      </w:r>
      <w:proofErr w:type="spellEnd"/>
      <w:r>
        <w:rPr>
          <w:rFonts w:ascii="Arial"/>
          <w:b/>
          <w:spacing w:val="-9"/>
          <w:sz w:val="20"/>
        </w:rPr>
        <w:t xml:space="preserve"> </w:t>
      </w:r>
      <w:r>
        <w:rPr>
          <w:rFonts w:ascii="Arial"/>
          <w:b/>
          <w:sz w:val="20"/>
        </w:rPr>
        <w:t>Islam</w:t>
      </w:r>
      <w:r>
        <w:rPr>
          <w:rFonts w:ascii="Arial"/>
          <w:b/>
          <w:spacing w:val="-9"/>
          <w:sz w:val="20"/>
        </w:rPr>
        <w:t xml:space="preserve"> </w:t>
      </w:r>
      <w:r>
        <w:rPr>
          <w:rFonts w:ascii="Arial"/>
          <w:b/>
          <w:sz w:val="20"/>
        </w:rPr>
        <w:t>Avenue,</w:t>
      </w:r>
      <w:r>
        <w:rPr>
          <w:rFonts w:ascii="Arial"/>
          <w:b/>
          <w:spacing w:val="-7"/>
          <w:sz w:val="20"/>
        </w:rPr>
        <w:t xml:space="preserve"> </w:t>
      </w:r>
      <w:proofErr w:type="spellStart"/>
      <w:r>
        <w:rPr>
          <w:rFonts w:ascii="Arial"/>
          <w:b/>
          <w:sz w:val="20"/>
        </w:rPr>
        <w:t>Kawran</w:t>
      </w:r>
      <w:proofErr w:type="spellEnd"/>
      <w:r>
        <w:rPr>
          <w:rFonts w:ascii="Arial"/>
          <w:b/>
          <w:spacing w:val="-9"/>
          <w:sz w:val="20"/>
        </w:rPr>
        <w:t xml:space="preserve"> </w:t>
      </w:r>
      <w:r>
        <w:rPr>
          <w:rFonts w:ascii="Arial"/>
          <w:b/>
          <w:sz w:val="20"/>
        </w:rPr>
        <w:t>Bazar,</w:t>
      </w:r>
      <w:r>
        <w:rPr>
          <w:rFonts w:ascii="Arial"/>
          <w:b/>
          <w:spacing w:val="-9"/>
          <w:sz w:val="20"/>
        </w:rPr>
        <w:t xml:space="preserve"> </w:t>
      </w:r>
      <w:r>
        <w:rPr>
          <w:rFonts w:ascii="Arial"/>
          <w:b/>
          <w:sz w:val="20"/>
        </w:rPr>
        <w:t xml:space="preserve">Dhaka-1215 E-mail: </w:t>
      </w:r>
      <w:hyperlink r:id="rId10">
        <w:r>
          <w:rPr>
            <w:rFonts w:ascii="Arial"/>
            <w:b/>
            <w:sz w:val="20"/>
          </w:rPr>
          <w:t>wsbr@lgd.gov.bd</w:t>
        </w:r>
      </w:hyperlink>
    </w:p>
    <w:p w:rsidR="007F6B09" w:rsidRDefault="007F6B09">
      <w:pPr>
        <w:pStyle w:val="BodyText"/>
        <w:spacing w:before="48"/>
        <w:rPr>
          <w:rFonts w:ascii="Arial"/>
          <w:b/>
        </w:rPr>
      </w:pPr>
    </w:p>
    <w:p w:rsidR="007F6B09" w:rsidRDefault="00C2444A">
      <w:pPr>
        <w:pStyle w:val="BodyText"/>
        <w:spacing w:line="242" w:lineRule="auto"/>
      </w:pPr>
      <w:r>
        <w:t>Expression of Interest (EOI) must be delivered in written form</w:t>
      </w:r>
      <w:r>
        <w:rPr>
          <w:spacing w:val="23"/>
        </w:rPr>
        <w:t xml:space="preserve"> </w:t>
      </w:r>
      <w:r>
        <w:t>in sealed envelope to the address of the</w:t>
      </w:r>
      <w:r>
        <w:rPr>
          <w:spacing w:val="40"/>
        </w:rPr>
        <w:t xml:space="preserve"> </w:t>
      </w:r>
      <w:r>
        <w:t xml:space="preserve">undersigned (in person or by mail) by </w:t>
      </w:r>
      <w:r w:rsidR="006357E7">
        <w:rPr>
          <w:rFonts w:ascii="Arial"/>
          <w:b/>
        </w:rPr>
        <w:t>1:00 pm (BST), 15</w:t>
      </w:r>
      <w:r>
        <w:rPr>
          <w:rFonts w:ascii="Arial"/>
          <w:b/>
        </w:rPr>
        <w:t xml:space="preserve"> April, 2026</w:t>
      </w:r>
      <w:r>
        <w:t>.</w:t>
      </w:r>
    </w:p>
    <w:p w:rsidR="007F6B09" w:rsidRDefault="007F6B09">
      <w:pPr>
        <w:pStyle w:val="BodyText"/>
        <w:spacing w:before="47"/>
      </w:pPr>
    </w:p>
    <w:p w:rsidR="007F6B09" w:rsidRDefault="00C2444A">
      <w:pPr>
        <w:pStyle w:val="BodyText"/>
      </w:pPr>
      <w:r>
        <w:t>The</w:t>
      </w:r>
      <w:r>
        <w:rPr>
          <w:spacing w:val="-2"/>
        </w:rPr>
        <w:t xml:space="preserve"> </w:t>
      </w:r>
      <w:r>
        <w:t>PE</w:t>
      </w:r>
      <w:r>
        <w:rPr>
          <w:spacing w:val="-2"/>
        </w:rPr>
        <w:t xml:space="preserve"> </w:t>
      </w:r>
      <w:r>
        <w:t>will not be</w:t>
      </w:r>
      <w:r>
        <w:rPr>
          <w:spacing w:val="-2"/>
        </w:rPr>
        <w:t xml:space="preserve"> </w:t>
      </w:r>
      <w:r>
        <w:t>responsible for</w:t>
      </w:r>
      <w:r>
        <w:rPr>
          <w:spacing w:val="-1"/>
        </w:rPr>
        <w:t xml:space="preserve"> </w:t>
      </w:r>
      <w:r>
        <w:t>any</w:t>
      </w:r>
      <w:r>
        <w:rPr>
          <w:spacing w:val="-1"/>
        </w:rPr>
        <w:t xml:space="preserve"> </w:t>
      </w:r>
      <w:r>
        <w:t>expenses</w:t>
      </w:r>
      <w:r>
        <w:rPr>
          <w:spacing w:val="-1"/>
        </w:rPr>
        <w:t xml:space="preserve"> </w:t>
      </w:r>
      <w:r>
        <w:t>incurred</w:t>
      </w:r>
      <w:r>
        <w:rPr>
          <w:spacing w:val="-2"/>
        </w:rPr>
        <w:t xml:space="preserve"> </w:t>
      </w:r>
      <w:r>
        <w:t>by</w:t>
      </w:r>
      <w:r>
        <w:rPr>
          <w:spacing w:val="-1"/>
        </w:rPr>
        <w:t xml:space="preserve"> </w:t>
      </w:r>
      <w:r>
        <w:t>the</w:t>
      </w:r>
      <w:r>
        <w:rPr>
          <w:spacing w:val="-2"/>
        </w:rPr>
        <w:t xml:space="preserve"> </w:t>
      </w:r>
      <w:r>
        <w:t>firm(s)</w:t>
      </w:r>
      <w:r>
        <w:rPr>
          <w:spacing w:val="-1"/>
        </w:rPr>
        <w:t xml:space="preserve"> </w:t>
      </w:r>
      <w:r>
        <w:t>in connection with</w:t>
      </w:r>
      <w:r>
        <w:rPr>
          <w:spacing w:val="-2"/>
        </w:rPr>
        <w:t xml:space="preserve"> </w:t>
      </w:r>
      <w:r>
        <w:t>the</w:t>
      </w:r>
      <w:r>
        <w:rPr>
          <w:spacing w:val="-2"/>
        </w:rPr>
        <w:t xml:space="preserve"> </w:t>
      </w:r>
      <w:r>
        <w:t>preparation or delivery of the EOI.</w:t>
      </w:r>
    </w:p>
    <w:p w:rsidR="007F6B09" w:rsidRDefault="007F6B09">
      <w:pPr>
        <w:pStyle w:val="BodyText"/>
      </w:pPr>
    </w:p>
    <w:p w:rsidR="007F6B09" w:rsidRDefault="007F6B09">
      <w:pPr>
        <w:pStyle w:val="BodyText"/>
      </w:pPr>
    </w:p>
    <w:p w:rsidR="007F6B09" w:rsidRDefault="007F6B09">
      <w:pPr>
        <w:pStyle w:val="BodyText"/>
      </w:pPr>
    </w:p>
    <w:p w:rsidR="007F6B09" w:rsidRDefault="00DC3DDC">
      <w:pPr>
        <w:pStyle w:val="BodyText"/>
        <w:spacing w:before="120"/>
      </w:pPr>
      <w:r w:rsidRPr="004B4AA4">
        <w:rPr>
          <w:rFonts w:ascii="Arial" w:eastAsia="Malgun Gothic" w:hAnsi="Arial" w:cs="Arial"/>
          <w:noProof/>
          <w:sz w:val="24"/>
        </w:rPr>
        <w:drawing>
          <wp:inline distT="0" distB="0" distL="0" distR="0" wp14:anchorId="24EACA47" wp14:editId="5E5EC1F5">
            <wp:extent cx="700391" cy="24853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8852" cy="336698"/>
                    </a:xfrm>
                    <a:prstGeom prst="rect">
                      <a:avLst/>
                    </a:prstGeom>
                    <a:noFill/>
                    <a:ln>
                      <a:noFill/>
                    </a:ln>
                  </pic:spPr>
                </pic:pic>
              </a:graphicData>
            </a:graphic>
          </wp:inline>
        </w:drawing>
      </w:r>
      <w:bookmarkStart w:id="0" w:name="_GoBack"/>
      <w:bookmarkEnd w:id="0"/>
    </w:p>
    <w:p w:rsidR="009E6BBE" w:rsidRDefault="009E6BBE" w:rsidP="009E6BBE">
      <w:pPr>
        <w:spacing w:before="1"/>
        <w:ind w:right="7385"/>
        <w:rPr>
          <w:rFonts w:ascii="Arial"/>
          <w:b/>
          <w:color w:val="252525"/>
          <w:sz w:val="20"/>
        </w:rPr>
      </w:pPr>
      <w:r>
        <w:rPr>
          <w:rFonts w:ascii="Arial"/>
          <w:b/>
          <w:color w:val="252525"/>
          <w:sz w:val="20"/>
        </w:rPr>
        <w:t>(</w:t>
      </w:r>
      <w:proofErr w:type="spellStart"/>
      <w:r w:rsidR="00C2444A">
        <w:rPr>
          <w:rFonts w:ascii="Arial"/>
          <w:b/>
          <w:color w:val="252525"/>
          <w:sz w:val="20"/>
        </w:rPr>
        <w:t>Hosna</w:t>
      </w:r>
      <w:proofErr w:type="spellEnd"/>
      <w:r w:rsidR="00C2444A">
        <w:rPr>
          <w:rFonts w:ascii="Arial"/>
          <w:b/>
          <w:color w:val="252525"/>
          <w:spacing w:val="-14"/>
          <w:sz w:val="20"/>
        </w:rPr>
        <w:t xml:space="preserve"> </w:t>
      </w:r>
      <w:proofErr w:type="spellStart"/>
      <w:r w:rsidR="00C2444A">
        <w:rPr>
          <w:rFonts w:ascii="Arial"/>
          <w:b/>
          <w:color w:val="252525"/>
          <w:sz w:val="20"/>
        </w:rPr>
        <w:t>Afroza</w:t>
      </w:r>
      <w:proofErr w:type="spellEnd"/>
      <w:r w:rsidR="00C2444A">
        <w:rPr>
          <w:rFonts w:ascii="Arial"/>
          <w:b/>
          <w:color w:val="252525"/>
          <w:sz w:val="20"/>
        </w:rPr>
        <w:t xml:space="preserve">) </w:t>
      </w:r>
    </w:p>
    <w:p w:rsidR="007F6B09" w:rsidRDefault="009E6BBE" w:rsidP="009E6BBE">
      <w:pPr>
        <w:spacing w:before="1"/>
        <w:ind w:right="7385"/>
        <w:rPr>
          <w:rFonts w:ascii="Arial"/>
          <w:b/>
          <w:sz w:val="20"/>
        </w:rPr>
      </w:pPr>
      <w:r>
        <w:rPr>
          <w:rFonts w:ascii="Arial"/>
          <w:b/>
          <w:color w:val="252525"/>
          <w:sz w:val="20"/>
        </w:rPr>
        <w:t>Joint Secretary and</w:t>
      </w:r>
    </w:p>
    <w:p w:rsidR="00BC43A1" w:rsidRDefault="00C2444A" w:rsidP="009E6BBE">
      <w:pPr>
        <w:spacing w:before="1"/>
        <w:rPr>
          <w:rFonts w:ascii="Arial"/>
          <w:b/>
          <w:color w:val="252525"/>
          <w:spacing w:val="40"/>
          <w:sz w:val="20"/>
        </w:rPr>
      </w:pPr>
      <w:r>
        <w:rPr>
          <w:rFonts w:ascii="Arial"/>
          <w:b/>
          <w:color w:val="252525"/>
          <w:sz w:val="20"/>
        </w:rPr>
        <w:t>Project</w:t>
      </w:r>
      <w:r>
        <w:rPr>
          <w:rFonts w:ascii="Arial"/>
          <w:b/>
          <w:color w:val="252525"/>
          <w:spacing w:val="67"/>
          <w:sz w:val="20"/>
        </w:rPr>
        <w:t xml:space="preserve"> </w:t>
      </w:r>
      <w:r>
        <w:rPr>
          <w:rFonts w:ascii="Arial"/>
          <w:b/>
          <w:color w:val="252525"/>
          <w:sz w:val="20"/>
        </w:rPr>
        <w:t>Director</w:t>
      </w:r>
      <w:r>
        <w:rPr>
          <w:rFonts w:ascii="Arial"/>
          <w:b/>
          <w:color w:val="252525"/>
          <w:spacing w:val="40"/>
          <w:sz w:val="20"/>
        </w:rPr>
        <w:t xml:space="preserve"> </w:t>
      </w:r>
    </w:p>
    <w:p w:rsidR="007F6B09" w:rsidRDefault="00C2444A" w:rsidP="009E6BBE">
      <w:pPr>
        <w:spacing w:before="1"/>
        <w:rPr>
          <w:rFonts w:ascii="Arial"/>
          <w:b/>
          <w:sz w:val="20"/>
        </w:rPr>
      </w:pPr>
      <w:r>
        <w:rPr>
          <w:rFonts w:ascii="Arial"/>
          <w:b/>
          <w:color w:val="252525"/>
          <w:sz w:val="20"/>
        </w:rPr>
        <w:t>(Project</w:t>
      </w:r>
      <w:r>
        <w:rPr>
          <w:rFonts w:ascii="Arial"/>
          <w:b/>
          <w:color w:val="252525"/>
          <w:spacing w:val="69"/>
          <w:sz w:val="20"/>
        </w:rPr>
        <w:t xml:space="preserve"> </w:t>
      </w:r>
      <w:r>
        <w:rPr>
          <w:rFonts w:ascii="Arial"/>
          <w:b/>
          <w:color w:val="252525"/>
          <w:sz w:val="20"/>
        </w:rPr>
        <w:t>Preparatory</w:t>
      </w:r>
      <w:r>
        <w:rPr>
          <w:rFonts w:ascii="Arial"/>
          <w:b/>
          <w:color w:val="252525"/>
          <w:spacing w:val="40"/>
          <w:sz w:val="20"/>
        </w:rPr>
        <w:t xml:space="preserve"> </w:t>
      </w:r>
      <w:r>
        <w:rPr>
          <w:rFonts w:ascii="Arial"/>
          <w:b/>
          <w:color w:val="252525"/>
          <w:sz w:val="20"/>
        </w:rPr>
        <w:t>Study</w:t>
      </w:r>
      <w:r>
        <w:rPr>
          <w:rFonts w:ascii="Arial"/>
          <w:b/>
          <w:color w:val="252525"/>
          <w:spacing w:val="40"/>
          <w:sz w:val="20"/>
        </w:rPr>
        <w:t xml:space="preserve"> </w:t>
      </w:r>
      <w:r>
        <w:rPr>
          <w:rFonts w:ascii="Arial"/>
          <w:b/>
          <w:color w:val="252525"/>
          <w:sz w:val="20"/>
        </w:rPr>
        <w:t>for</w:t>
      </w:r>
      <w:r>
        <w:rPr>
          <w:rFonts w:ascii="Arial"/>
          <w:b/>
          <w:color w:val="252525"/>
          <w:spacing w:val="40"/>
          <w:sz w:val="20"/>
        </w:rPr>
        <w:t xml:space="preserve"> </w:t>
      </w:r>
      <w:r>
        <w:rPr>
          <w:rFonts w:ascii="Arial"/>
          <w:b/>
          <w:color w:val="252525"/>
          <w:sz w:val="20"/>
        </w:rPr>
        <w:t>Metro</w:t>
      </w:r>
      <w:r>
        <w:rPr>
          <w:rFonts w:ascii="Arial"/>
          <w:b/>
          <w:color w:val="252525"/>
          <w:spacing w:val="67"/>
          <w:sz w:val="20"/>
        </w:rPr>
        <w:t xml:space="preserve"> </w:t>
      </w:r>
      <w:r>
        <w:rPr>
          <w:rFonts w:ascii="Arial"/>
          <w:b/>
          <w:color w:val="252525"/>
          <w:sz w:val="20"/>
        </w:rPr>
        <w:t>Dhaka</w:t>
      </w:r>
      <w:r>
        <w:rPr>
          <w:rFonts w:ascii="Arial"/>
          <w:b/>
          <w:color w:val="252525"/>
          <w:spacing w:val="40"/>
          <w:sz w:val="20"/>
        </w:rPr>
        <w:t xml:space="preserve"> </w:t>
      </w:r>
      <w:r>
        <w:rPr>
          <w:rFonts w:ascii="Arial"/>
          <w:b/>
          <w:color w:val="252525"/>
          <w:sz w:val="20"/>
        </w:rPr>
        <w:t>Water</w:t>
      </w:r>
      <w:r>
        <w:rPr>
          <w:rFonts w:ascii="Arial"/>
          <w:b/>
          <w:color w:val="252525"/>
          <w:spacing w:val="40"/>
          <w:sz w:val="20"/>
        </w:rPr>
        <w:t xml:space="preserve"> </w:t>
      </w:r>
      <w:r>
        <w:rPr>
          <w:rFonts w:ascii="Arial"/>
          <w:b/>
          <w:color w:val="252525"/>
          <w:sz w:val="20"/>
        </w:rPr>
        <w:t>Security</w:t>
      </w:r>
      <w:r>
        <w:rPr>
          <w:rFonts w:ascii="Arial"/>
          <w:b/>
          <w:color w:val="252525"/>
          <w:spacing w:val="40"/>
          <w:sz w:val="20"/>
        </w:rPr>
        <w:t xml:space="preserve"> </w:t>
      </w:r>
      <w:r>
        <w:rPr>
          <w:rFonts w:ascii="Arial"/>
          <w:b/>
          <w:color w:val="252525"/>
          <w:sz w:val="20"/>
        </w:rPr>
        <w:t>and</w:t>
      </w:r>
      <w:r>
        <w:rPr>
          <w:rFonts w:ascii="Arial"/>
          <w:b/>
          <w:color w:val="252525"/>
          <w:spacing w:val="67"/>
          <w:sz w:val="20"/>
        </w:rPr>
        <w:t xml:space="preserve"> </w:t>
      </w:r>
      <w:r>
        <w:rPr>
          <w:rFonts w:ascii="Arial"/>
          <w:b/>
          <w:color w:val="252525"/>
          <w:sz w:val="20"/>
        </w:rPr>
        <w:t>Resilience Program), LGD</w:t>
      </w:r>
    </w:p>
    <w:sectPr w:rsidR="007F6B09">
      <w:pgSz w:w="12240" w:h="15840"/>
      <w:pgMar w:top="1360" w:right="1440" w:bottom="500" w:left="1440" w:header="0" w:footer="3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85E" w:rsidRDefault="0042685E">
      <w:r>
        <w:separator/>
      </w:r>
    </w:p>
  </w:endnote>
  <w:endnote w:type="continuationSeparator" w:id="0">
    <w:p w:rsidR="0042685E" w:rsidRDefault="0042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B09" w:rsidRDefault="00C2444A">
    <w:pPr>
      <w:pStyle w:val="BodyText"/>
      <w:spacing w:line="14" w:lineRule="auto"/>
    </w:pPr>
    <w:r>
      <w:rPr>
        <w:noProof/>
      </w:rPr>
      <mc:AlternateContent>
        <mc:Choice Requires="wps">
          <w:drawing>
            <wp:anchor distT="0" distB="0" distL="0" distR="0" simplePos="0" relativeHeight="487533056" behindDoc="1" locked="0" layoutInCell="1" allowOverlap="1">
              <wp:simplePos x="0" y="0"/>
              <wp:positionH relativeFrom="page">
                <wp:posOffset>6654545</wp:posOffset>
              </wp:positionH>
              <wp:positionV relativeFrom="page">
                <wp:posOffset>9716134</wp:posOffset>
              </wp:positionV>
              <wp:extent cx="8769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935" cy="152400"/>
                      </a:xfrm>
                      <a:prstGeom prst="rect">
                        <a:avLst/>
                      </a:prstGeom>
                    </wps:spPr>
                    <wps:txbx>
                      <w:txbxContent>
                        <w:p w:rsidR="007F6B09" w:rsidRDefault="00C2444A">
                          <w:pPr>
                            <w:pStyle w:val="BodyText"/>
                            <w:spacing w:line="223" w:lineRule="exact"/>
                            <w:ind w:left="20"/>
                            <w:rPr>
                              <w:rFonts w:ascii="Calibri"/>
                            </w:rPr>
                          </w:pPr>
                          <w:r>
                            <w:rPr>
                              <w:rFonts w:ascii="Calibri"/>
                            </w:rPr>
                            <w:t>Official</w:t>
                          </w:r>
                          <w:r>
                            <w:rPr>
                              <w:rFonts w:ascii="Calibri"/>
                              <w:spacing w:val="-6"/>
                            </w:rPr>
                            <w:t xml:space="preserve"> </w:t>
                          </w:r>
                          <w:r>
                            <w:rPr>
                              <w:rFonts w:ascii="Calibri"/>
                            </w:rPr>
                            <w:t>Use</w:t>
                          </w:r>
                          <w:r>
                            <w:rPr>
                              <w:rFonts w:ascii="Calibri"/>
                              <w:spacing w:val="-6"/>
                            </w:rPr>
                            <w:t xml:space="preserve"> </w:t>
                          </w:r>
                          <w:r>
                            <w:rPr>
                              <w:rFonts w:ascii="Calibri"/>
                              <w:spacing w:val="-4"/>
                            </w:rPr>
                            <w:t>Only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4pt;margin-top:765.05pt;width:69.05pt;height:12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" filled="f" stroked="f">
              <v:path arrowok="t"/>
              <v:textbox inset="0,0,0,0">
                <w:txbxContent>
                  <w:p w:rsidR="007F6B09" w:rsidRDefault="00C2444A">
                    <w:pPr>
                      <w:pStyle w:val="BodyText"/>
                      <w:spacing w:line="223" w:lineRule="exact"/>
                      <w:ind w:left="20"/>
                      <w:rPr>
                        <w:rFonts w:ascii="Calibri"/>
                      </w:rPr>
                    </w:pPr>
                    <w:r>
                      <w:rPr>
                        <w:rFonts w:ascii="Calibri"/>
                      </w:rPr>
                      <w:t>Official</w:t>
                    </w:r>
                    <w:r>
                      <w:rPr>
                        <w:rFonts w:ascii="Calibri"/>
                        <w:spacing w:val="-6"/>
                      </w:rPr>
                      <w:t xml:space="preserve"> </w:t>
                    </w:r>
                    <w:r>
                      <w:rPr>
                        <w:rFonts w:ascii="Calibri"/>
                      </w:rPr>
                      <w:t>Use</w:t>
                    </w:r>
                    <w:r>
                      <w:rPr>
                        <w:rFonts w:ascii="Calibri"/>
                        <w:spacing w:val="-6"/>
                      </w:rPr>
                      <w:t xml:space="preserve"> </w:t>
                    </w:r>
                    <w:r>
                      <w:rPr>
                        <w:rFonts w:ascii="Calibri"/>
                        <w:spacing w:val="-4"/>
                      </w:rPr>
                      <w:t>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85E" w:rsidRDefault="0042685E">
      <w:r>
        <w:separator/>
      </w:r>
    </w:p>
  </w:footnote>
  <w:footnote w:type="continuationSeparator" w:id="0">
    <w:p w:rsidR="0042685E" w:rsidRDefault="004268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D1438"/>
    <w:multiLevelType w:val="hybridMultilevel"/>
    <w:tmpl w:val="AA5073EC"/>
    <w:lvl w:ilvl="0" w:tplc="B3DEF1D2">
      <w:start w:val="1"/>
      <w:numFmt w:val="decimal"/>
      <w:lvlText w:val="%1."/>
      <w:lvlJc w:val="left"/>
      <w:pPr>
        <w:ind w:left="720" w:hanging="360"/>
        <w:jc w:val="left"/>
      </w:pPr>
      <w:rPr>
        <w:rFonts w:ascii="Arial MT" w:eastAsia="Arial MT" w:hAnsi="Arial MT" w:cs="Arial MT" w:hint="default"/>
        <w:b w:val="0"/>
        <w:bCs w:val="0"/>
        <w:i w:val="0"/>
        <w:iCs w:val="0"/>
        <w:color w:val="252525"/>
        <w:spacing w:val="-1"/>
        <w:w w:val="99"/>
        <w:sz w:val="20"/>
        <w:szCs w:val="20"/>
        <w:lang w:val="en-US" w:eastAsia="en-US" w:bidi="ar-SA"/>
      </w:rPr>
    </w:lvl>
    <w:lvl w:ilvl="1" w:tplc="CD14EC52">
      <w:numFmt w:val="bullet"/>
      <w:lvlText w:val="•"/>
      <w:lvlJc w:val="left"/>
      <w:pPr>
        <w:ind w:left="1584" w:hanging="360"/>
      </w:pPr>
      <w:rPr>
        <w:rFonts w:hint="default"/>
        <w:lang w:val="en-US" w:eastAsia="en-US" w:bidi="ar-SA"/>
      </w:rPr>
    </w:lvl>
    <w:lvl w:ilvl="2" w:tplc="CA7A67A0">
      <w:numFmt w:val="bullet"/>
      <w:lvlText w:val="•"/>
      <w:lvlJc w:val="left"/>
      <w:pPr>
        <w:ind w:left="2448" w:hanging="360"/>
      </w:pPr>
      <w:rPr>
        <w:rFonts w:hint="default"/>
        <w:lang w:val="en-US" w:eastAsia="en-US" w:bidi="ar-SA"/>
      </w:rPr>
    </w:lvl>
    <w:lvl w:ilvl="3" w:tplc="C5E8046C">
      <w:numFmt w:val="bullet"/>
      <w:lvlText w:val="•"/>
      <w:lvlJc w:val="left"/>
      <w:pPr>
        <w:ind w:left="3312" w:hanging="360"/>
      </w:pPr>
      <w:rPr>
        <w:rFonts w:hint="default"/>
        <w:lang w:val="en-US" w:eastAsia="en-US" w:bidi="ar-SA"/>
      </w:rPr>
    </w:lvl>
    <w:lvl w:ilvl="4" w:tplc="F836F18C">
      <w:numFmt w:val="bullet"/>
      <w:lvlText w:val="•"/>
      <w:lvlJc w:val="left"/>
      <w:pPr>
        <w:ind w:left="4176" w:hanging="360"/>
      </w:pPr>
      <w:rPr>
        <w:rFonts w:hint="default"/>
        <w:lang w:val="en-US" w:eastAsia="en-US" w:bidi="ar-SA"/>
      </w:rPr>
    </w:lvl>
    <w:lvl w:ilvl="5" w:tplc="410E0A12">
      <w:numFmt w:val="bullet"/>
      <w:lvlText w:val="•"/>
      <w:lvlJc w:val="left"/>
      <w:pPr>
        <w:ind w:left="5040" w:hanging="360"/>
      </w:pPr>
      <w:rPr>
        <w:rFonts w:hint="default"/>
        <w:lang w:val="en-US" w:eastAsia="en-US" w:bidi="ar-SA"/>
      </w:rPr>
    </w:lvl>
    <w:lvl w:ilvl="6" w:tplc="B030AADA">
      <w:numFmt w:val="bullet"/>
      <w:lvlText w:val="•"/>
      <w:lvlJc w:val="left"/>
      <w:pPr>
        <w:ind w:left="5904" w:hanging="360"/>
      </w:pPr>
      <w:rPr>
        <w:rFonts w:hint="default"/>
        <w:lang w:val="en-US" w:eastAsia="en-US" w:bidi="ar-SA"/>
      </w:rPr>
    </w:lvl>
    <w:lvl w:ilvl="7" w:tplc="14D828B2">
      <w:numFmt w:val="bullet"/>
      <w:lvlText w:val="•"/>
      <w:lvlJc w:val="left"/>
      <w:pPr>
        <w:ind w:left="6768" w:hanging="360"/>
      </w:pPr>
      <w:rPr>
        <w:rFonts w:hint="default"/>
        <w:lang w:val="en-US" w:eastAsia="en-US" w:bidi="ar-SA"/>
      </w:rPr>
    </w:lvl>
    <w:lvl w:ilvl="8" w:tplc="A9A0ECBC">
      <w:numFmt w:val="bullet"/>
      <w:lvlText w:val="•"/>
      <w:lvlJc w:val="left"/>
      <w:pPr>
        <w:ind w:left="7632" w:hanging="360"/>
      </w:pPr>
      <w:rPr>
        <w:rFonts w:hint="default"/>
        <w:lang w:val="en-US" w:eastAsia="en-US" w:bidi="ar-SA"/>
      </w:rPr>
    </w:lvl>
  </w:abstractNum>
  <w:abstractNum w:abstractNumId="1" w15:restartNumberingAfterBreak="0">
    <w:nsid w:val="4EE869FF"/>
    <w:multiLevelType w:val="hybridMultilevel"/>
    <w:tmpl w:val="42A2B652"/>
    <w:lvl w:ilvl="0" w:tplc="EC8E89DE">
      <w:numFmt w:val="bullet"/>
      <w:lvlText w:val="•"/>
      <w:lvlJc w:val="left"/>
      <w:pPr>
        <w:ind w:left="0" w:hanging="125"/>
      </w:pPr>
      <w:rPr>
        <w:rFonts w:ascii="Arial MT" w:eastAsia="Arial MT" w:hAnsi="Arial MT" w:cs="Arial MT" w:hint="default"/>
        <w:spacing w:val="0"/>
        <w:w w:val="99"/>
        <w:lang w:val="en-US" w:eastAsia="en-US" w:bidi="ar-SA"/>
      </w:rPr>
    </w:lvl>
    <w:lvl w:ilvl="1" w:tplc="96FE2516">
      <w:numFmt w:val="bullet"/>
      <w:lvlText w:val="•"/>
      <w:lvlJc w:val="left"/>
      <w:pPr>
        <w:ind w:left="936" w:hanging="125"/>
      </w:pPr>
      <w:rPr>
        <w:rFonts w:hint="default"/>
        <w:lang w:val="en-US" w:eastAsia="en-US" w:bidi="ar-SA"/>
      </w:rPr>
    </w:lvl>
    <w:lvl w:ilvl="2" w:tplc="0616E6E8">
      <w:numFmt w:val="bullet"/>
      <w:lvlText w:val="•"/>
      <w:lvlJc w:val="left"/>
      <w:pPr>
        <w:ind w:left="1872" w:hanging="125"/>
      </w:pPr>
      <w:rPr>
        <w:rFonts w:hint="default"/>
        <w:lang w:val="en-US" w:eastAsia="en-US" w:bidi="ar-SA"/>
      </w:rPr>
    </w:lvl>
    <w:lvl w:ilvl="3" w:tplc="E7229B20">
      <w:numFmt w:val="bullet"/>
      <w:lvlText w:val="•"/>
      <w:lvlJc w:val="left"/>
      <w:pPr>
        <w:ind w:left="2808" w:hanging="125"/>
      </w:pPr>
      <w:rPr>
        <w:rFonts w:hint="default"/>
        <w:lang w:val="en-US" w:eastAsia="en-US" w:bidi="ar-SA"/>
      </w:rPr>
    </w:lvl>
    <w:lvl w:ilvl="4" w:tplc="A7BEA7C6">
      <w:numFmt w:val="bullet"/>
      <w:lvlText w:val="•"/>
      <w:lvlJc w:val="left"/>
      <w:pPr>
        <w:ind w:left="3744" w:hanging="125"/>
      </w:pPr>
      <w:rPr>
        <w:rFonts w:hint="default"/>
        <w:lang w:val="en-US" w:eastAsia="en-US" w:bidi="ar-SA"/>
      </w:rPr>
    </w:lvl>
    <w:lvl w:ilvl="5" w:tplc="D83AB5C4">
      <w:numFmt w:val="bullet"/>
      <w:lvlText w:val="•"/>
      <w:lvlJc w:val="left"/>
      <w:pPr>
        <w:ind w:left="4680" w:hanging="125"/>
      </w:pPr>
      <w:rPr>
        <w:rFonts w:hint="default"/>
        <w:lang w:val="en-US" w:eastAsia="en-US" w:bidi="ar-SA"/>
      </w:rPr>
    </w:lvl>
    <w:lvl w:ilvl="6" w:tplc="9FF26EDC">
      <w:numFmt w:val="bullet"/>
      <w:lvlText w:val="•"/>
      <w:lvlJc w:val="left"/>
      <w:pPr>
        <w:ind w:left="5616" w:hanging="125"/>
      </w:pPr>
      <w:rPr>
        <w:rFonts w:hint="default"/>
        <w:lang w:val="en-US" w:eastAsia="en-US" w:bidi="ar-SA"/>
      </w:rPr>
    </w:lvl>
    <w:lvl w:ilvl="7" w:tplc="5E4E38AC">
      <w:numFmt w:val="bullet"/>
      <w:lvlText w:val="•"/>
      <w:lvlJc w:val="left"/>
      <w:pPr>
        <w:ind w:left="6552" w:hanging="125"/>
      </w:pPr>
      <w:rPr>
        <w:rFonts w:hint="default"/>
        <w:lang w:val="en-US" w:eastAsia="en-US" w:bidi="ar-SA"/>
      </w:rPr>
    </w:lvl>
    <w:lvl w:ilvl="8" w:tplc="9CE6BB82">
      <w:numFmt w:val="bullet"/>
      <w:lvlText w:val="•"/>
      <w:lvlJc w:val="left"/>
      <w:pPr>
        <w:ind w:left="7488" w:hanging="125"/>
      </w:pPr>
      <w:rPr>
        <w:rFonts w:hint="default"/>
        <w:lang w:val="en-US" w:eastAsia="en-US" w:bidi="ar-SA"/>
      </w:rPr>
    </w:lvl>
  </w:abstractNum>
  <w:abstractNum w:abstractNumId="2" w15:restartNumberingAfterBreak="0">
    <w:nsid w:val="68170724"/>
    <w:multiLevelType w:val="hybridMultilevel"/>
    <w:tmpl w:val="27B4885E"/>
    <w:lvl w:ilvl="0" w:tplc="F24037BE">
      <w:start w:val="1"/>
      <w:numFmt w:val="lowerRoman"/>
      <w:lvlText w:val="(%1)"/>
      <w:lvlJc w:val="left"/>
      <w:pPr>
        <w:ind w:left="232" w:hanging="233"/>
        <w:jc w:val="left"/>
      </w:pPr>
      <w:rPr>
        <w:rFonts w:ascii="Arial MT" w:eastAsia="Arial MT" w:hAnsi="Arial MT" w:cs="Arial MT" w:hint="default"/>
        <w:b w:val="0"/>
        <w:bCs w:val="0"/>
        <w:i w:val="0"/>
        <w:iCs w:val="0"/>
        <w:spacing w:val="-2"/>
        <w:w w:val="99"/>
        <w:sz w:val="20"/>
        <w:szCs w:val="20"/>
        <w:lang w:val="en-US" w:eastAsia="en-US" w:bidi="ar-SA"/>
      </w:rPr>
    </w:lvl>
    <w:lvl w:ilvl="1" w:tplc="C50859F6">
      <w:numFmt w:val="bullet"/>
      <w:lvlText w:val="•"/>
      <w:lvlJc w:val="left"/>
      <w:pPr>
        <w:ind w:left="1152" w:hanging="233"/>
      </w:pPr>
      <w:rPr>
        <w:rFonts w:hint="default"/>
        <w:lang w:val="en-US" w:eastAsia="en-US" w:bidi="ar-SA"/>
      </w:rPr>
    </w:lvl>
    <w:lvl w:ilvl="2" w:tplc="ABB48BEE">
      <w:numFmt w:val="bullet"/>
      <w:lvlText w:val="•"/>
      <w:lvlJc w:val="left"/>
      <w:pPr>
        <w:ind w:left="2064" w:hanging="233"/>
      </w:pPr>
      <w:rPr>
        <w:rFonts w:hint="default"/>
        <w:lang w:val="en-US" w:eastAsia="en-US" w:bidi="ar-SA"/>
      </w:rPr>
    </w:lvl>
    <w:lvl w:ilvl="3" w:tplc="9E163CCC">
      <w:numFmt w:val="bullet"/>
      <w:lvlText w:val="•"/>
      <w:lvlJc w:val="left"/>
      <w:pPr>
        <w:ind w:left="2976" w:hanging="233"/>
      </w:pPr>
      <w:rPr>
        <w:rFonts w:hint="default"/>
        <w:lang w:val="en-US" w:eastAsia="en-US" w:bidi="ar-SA"/>
      </w:rPr>
    </w:lvl>
    <w:lvl w:ilvl="4" w:tplc="D2E051AE">
      <w:numFmt w:val="bullet"/>
      <w:lvlText w:val="•"/>
      <w:lvlJc w:val="left"/>
      <w:pPr>
        <w:ind w:left="3888" w:hanging="233"/>
      </w:pPr>
      <w:rPr>
        <w:rFonts w:hint="default"/>
        <w:lang w:val="en-US" w:eastAsia="en-US" w:bidi="ar-SA"/>
      </w:rPr>
    </w:lvl>
    <w:lvl w:ilvl="5" w:tplc="FFF61E26">
      <w:numFmt w:val="bullet"/>
      <w:lvlText w:val="•"/>
      <w:lvlJc w:val="left"/>
      <w:pPr>
        <w:ind w:left="4800" w:hanging="233"/>
      </w:pPr>
      <w:rPr>
        <w:rFonts w:hint="default"/>
        <w:lang w:val="en-US" w:eastAsia="en-US" w:bidi="ar-SA"/>
      </w:rPr>
    </w:lvl>
    <w:lvl w:ilvl="6" w:tplc="20327700">
      <w:numFmt w:val="bullet"/>
      <w:lvlText w:val="•"/>
      <w:lvlJc w:val="left"/>
      <w:pPr>
        <w:ind w:left="5712" w:hanging="233"/>
      </w:pPr>
      <w:rPr>
        <w:rFonts w:hint="default"/>
        <w:lang w:val="en-US" w:eastAsia="en-US" w:bidi="ar-SA"/>
      </w:rPr>
    </w:lvl>
    <w:lvl w:ilvl="7" w:tplc="DE3E9A44">
      <w:numFmt w:val="bullet"/>
      <w:lvlText w:val="•"/>
      <w:lvlJc w:val="left"/>
      <w:pPr>
        <w:ind w:left="6624" w:hanging="233"/>
      </w:pPr>
      <w:rPr>
        <w:rFonts w:hint="default"/>
        <w:lang w:val="en-US" w:eastAsia="en-US" w:bidi="ar-SA"/>
      </w:rPr>
    </w:lvl>
    <w:lvl w:ilvl="8" w:tplc="ADB6C03E">
      <w:numFmt w:val="bullet"/>
      <w:lvlText w:val="•"/>
      <w:lvlJc w:val="left"/>
      <w:pPr>
        <w:ind w:left="7536" w:hanging="233"/>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09"/>
    <w:rsid w:val="002960CC"/>
    <w:rsid w:val="003C57AF"/>
    <w:rsid w:val="0042685E"/>
    <w:rsid w:val="006357E7"/>
    <w:rsid w:val="007F6B09"/>
    <w:rsid w:val="008A1E27"/>
    <w:rsid w:val="009D65CF"/>
    <w:rsid w:val="009E6BBE"/>
    <w:rsid w:val="00BC43A1"/>
    <w:rsid w:val="00C2444A"/>
    <w:rsid w:val="00C451F3"/>
    <w:rsid w:val="00DC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49F2C-5B74-45BF-AB9E-A38FAB0A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4" w:hanging="12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A1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E27"/>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gd.gov.b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trodhakapm@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mailto:wsbr@lgd.gov.bd"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 Mustafizur Rahman</dc:creator>
  <cp:lastModifiedBy>WSBR-LGD</cp:lastModifiedBy>
  <cp:revision>7</cp:revision>
  <cp:lastPrinted>2026-03-16T08:43:00Z</cp:lastPrinted>
  <dcterms:created xsi:type="dcterms:W3CDTF">2026-03-15T04:18:00Z</dcterms:created>
  <dcterms:modified xsi:type="dcterms:W3CDTF">2026-03-16T08:51:00Z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2021</vt:lpwstr>
  </property>
  <property fmtid="{D5CDD505-2E9C-101B-9397-08002B2CF9AE}" pid="4" name="LastSaved">
    <vt:filetime>2026-03-13T00:00:00Z</vt:filetime>
  </property>
  <property fmtid="{D5CDD505-2E9C-101B-9397-08002B2CF9AE}" pid="5" name="Producer">
    <vt:lpwstr>Microsoft® Word 2021</vt:lpwstr>
  </property>
</Properties>
</file>