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F10" w:rsidRDefault="006823A6" w:rsidP="0000640E">
      <w:pPr>
        <w:spacing w:after="0" w:line="240" w:lineRule="auto"/>
        <w:jc w:val="center"/>
        <w:rPr>
          <w:rFonts w:ascii="Nikosh" w:hAnsi="Nikosh" w:cs="Nikosh"/>
          <w:b/>
          <w:bCs/>
          <w:sz w:val="26"/>
          <w:szCs w:val="26"/>
        </w:rPr>
      </w:pPr>
      <w:r>
        <w:rPr>
          <w:rFonts w:ascii="NikoshBAN" w:hAnsi="NikoshBAN" w:cs="NikoshBAN"/>
          <w:b/>
          <w:sz w:val="28"/>
          <w:lang w:bidi="bn-IN"/>
        </w:rPr>
        <w:t xml:space="preserve">                                                            </w:t>
      </w:r>
      <w:r w:rsidR="00E00779">
        <w:rPr>
          <w:rFonts w:ascii="NikoshBAN" w:hAnsi="NikoshBAN" w:cs="NikoshBAN"/>
          <w:b/>
          <w:sz w:val="28"/>
          <w:lang w:bidi="bn-IN"/>
        </w:rPr>
        <w:t xml:space="preserve"> </w:t>
      </w:r>
      <w:r>
        <w:rPr>
          <w:rFonts w:ascii="NikoshBAN" w:hAnsi="NikoshBAN" w:cs="NikoshBAN"/>
          <w:b/>
          <w:sz w:val="28"/>
          <w:lang w:bidi="bn-IN"/>
        </w:rPr>
        <w:t xml:space="preserve">    </w:t>
      </w:r>
      <w:proofErr w:type="spellStart"/>
      <w:r w:rsidR="006C2F10" w:rsidRPr="00C83420">
        <w:rPr>
          <w:rFonts w:ascii="NikoshBAN" w:hAnsi="NikoshBAN" w:cs="NikoshBAN"/>
          <w:b/>
          <w:sz w:val="28"/>
          <w:lang w:bidi="bn-IN"/>
        </w:rPr>
        <w:t>সেবা</w:t>
      </w:r>
      <w:proofErr w:type="spellEnd"/>
      <w:r>
        <w:rPr>
          <w:rFonts w:ascii="NikoshBAN" w:hAnsi="NikoshBAN" w:cs="NikoshBAN"/>
          <w:b/>
          <w:sz w:val="28"/>
          <w:lang w:bidi="bn-IN"/>
        </w:rPr>
        <w:t xml:space="preserve"> </w:t>
      </w:r>
      <w:proofErr w:type="spellStart"/>
      <w:r w:rsidR="006C2F10" w:rsidRPr="00C83420">
        <w:rPr>
          <w:rFonts w:ascii="NikoshBAN" w:hAnsi="NikoshBAN" w:cs="NikoshBAN"/>
          <w:b/>
          <w:sz w:val="28"/>
          <w:lang w:bidi="bn-IN"/>
        </w:rPr>
        <w:t>প্রদান</w:t>
      </w:r>
      <w:proofErr w:type="spellEnd"/>
      <w:r>
        <w:rPr>
          <w:rFonts w:ascii="NikoshBAN" w:hAnsi="NikoshBAN" w:cs="NikoshBAN"/>
          <w:b/>
          <w:sz w:val="28"/>
          <w:lang w:bidi="bn-IN"/>
        </w:rPr>
        <w:t xml:space="preserve"> </w:t>
      </w:r>
      <w:proofErr w:type="spellStart"/>
      <w:r w:rsidR="006C2F10" w:rsidRPr="00C83420">
        <w:rPr>
          <w:rFonts w:ascii="NikoshBAN" w:hAnsi="NikoshBAN" w:cs="NikoshBAN"/>
          <w:b/>
          <w:sz w:val="28"/>
          <w:lang w:bidi="bn-IN"/>
        </w:rPr>
        <w:t>প্রতিশ্রুতি</w:t>
      </w:r>
      <w:proofErr w:type="spellEnd"/>
      <w:r>
        <w:rPr>
          <w:rFonts w:ascii="NikoshBAN" w:hAnsi="NikoshBAN" w:cs="NikoshBAN"/>
          <w:b/>
          <w:sz w:val="28"/>
          <w:lang w:bidi="bn-IN"/>
        </w:rPr>
        <w:t xml:space="preserve"> </w:t>
      </w:r>
      <w:proofErr w:type="spellStart"/>
      <w:r w:rsidR="006C2F10" w:rsidRPr="00C83420">
        <w:rPr>
          <w:rFonts w:ascii="NikoshBAN" w:hAnsi="NikoshBAN" w:cs="NikoshBAN"/>
          <w:b/>
          <w:sz w:val="28"/>
          <w:lang w:bidi="bn-IN"/>
        </w:rPr>
        <w:t>বাস্তবায়ন</w:t>
      </w:r>
      <w:proofErr w:type="spellEnd"/>
      <w:r>
        <w:rPr>
          <w:rFonts w:ascii="NikoshBAN" w:hAnsi="NikoshBAN" w:cs="NikoshBAN"/>
          <w:b/>
          <w:sz w:val="28"/>
          <w:lang w:bidi="bn-IN"/>
        </w:rPr>
        <w:t xml:space="preserve"> </w:t>
      </w:r>
      <w:proofErr w:type="spellStart"/>
      <w:r w:rsidR="006C2F10" w:rsidRPr="00C83420">
        <w:rPr>
          <w:rFonts w:ascii="NikoshBAN" w:hAnsi="NikoshBAN" w:cs="NikoshBAN"/>
          <w:b/>
          <w:sz w:val="28"/>
          <w:lang w:bidi="bn-IN"/>
        </w:rPr>
        <w:t>কর্মপরিকল্পনা</w:t>
      </w:r>
      <w:proofErr w:type="spellEnd"/>
      <w:r w:rsidR="006C2F10" w:rsidRPr="00C83420">
        <w:rPr>
          <w:rFonts w:ascii="NikoshBAN" w:hAnsi="NikoshBAN" w:cs="NikoshBAN"/>
          <w:b/>
          <w:sz w:val="28"/>
          <w:lang w:bidi="bn-IN"/>
        </w:rPr>
        <w:t xml:space="preserve">, ২০২১-২০২২ </w:t>
      </w:r>
      <w:r>
        <w:rPr>
          <w:rFonts w:ascii="NikoshBAN" w:hAnsi="NikoshBAN" w:cs="NikoshBAN"/>
          <w:b/>
          <w:sz w:val="28"/>
          <w:lang w:bidi="bn-IN"/>
        </w:rPr>
        <w:t xml:space="preserve">                                 </w:t>
      </w:r>
      <w:proofErr w:type="spellStart"/>
      <w:r w:rsidR="00C83420" w:rsidRPr="00C83420">
        <w:rPr>
          <w:rFonts w:ascii="Nikosh" w:hAnsi="Nikosh" w:cs="Nikosh"/>
          <w:b/>
          <w:bCs/>
          <w:sz w:val="26"/>
          <w:szCs w:val="26"/>
        </w:rPr>
        <w:t>সংযোজনী</w:t>
      </w:r>
      <w:proofErr w:type="spellEnd"/>
      <w:r w:rsidR="00C83420" w:rsidRPr="00C83420">
        <w:rPr>
          <w:rFonts w:ascii="Nikosh" w:hAnsi="Nikosh" w:cs="Nikosh"/>
          <w:b/>
          <w:bCs/>
          <w:sz w:val="26"/>
          <w:szCs w:val="26"/>
        </w:rPr>
        <w:t>:-৭</w:t>
      </w:r>
    </w:p>
    <w:p w:rsidR="00842BB8" w:rsidRDefault="006823A6" w:rsidP="0000640E">
      <w:pPr>
        <w:spacing w:after="0" w:line="240" w:lineRule="auto"/>
        <w:ind w:left="720"/>
        <w:jc w:val="center"/>
        <w:rPr>
          <w:rFonts w:ascii="NikoshBAN" w:hAnsi="NikoshBAN" w:cs="NikoshBAN"/>
          <w:b/>
          <w:sz w:val="28"/>
          <w:lang w:bidi="bn-IN"/>
        </w:rPr>
      </w:pPr>
      <w:r>
        <w:rPr>
          <w:rFonts w:ascii="NikoshBAN" w:hAnsi="NikoshBAN" w:cs="NikoshBAN"/>
          <w:b/>
          <w:sz w:val="28"/>
          <w:lang w:bidi="bn-IN"/>
        </w:rPr>
        <w:t xml:space="preserve">     </w:t>
      </w:r>
      <w:proofErr w:type="spellStart"/>
      <w:r w:rsidR="00842BB8" w:rsidRPr="005343AA">
        <w:rPr>
          <w:rFonts w:ascii="NikoshBAN" w:hAnsi="NikoshBAN" w:cs="NikoshBAN"/>
          <w:b/>
          <w:sz w:val="28"/>
          <w:lang w:bidi="bn-IN"/>
        </w:rPr>
        <w:t>অগ্রগতি</w:t>
      </w:r>
      <w:proofErr w:type="spellEnd"/>
      <w:r>
        <w:rPr>
          <w:rFonts w:ascii="NikoshBAN" w:hAnsi="NikoshBAN" w:cs="NikoshBAN"/>
          <w:b/>
          <w:sz w:val="28"/>
          <w:lang w:bidi="bn-IN"/>
        </w:rPr>
        <w:t xml:space="preserve"> </w:t>
      </w:r>
      <w:proofErr w:type="spellStart"/>
      <w:r w:rsidR="00842BB8" w:rsidRPr="005343AA">
        <w:rPr>
          <w:rFonts w:ascii="NikoshBAN" w:hAnsi="NikoshBAN" w:cs="NikoshBAN"/>
          <w:b/>
          <w:sz w:val="28"/>
          <w:lang w:bidi="bn-IN"/>
        </w:rPr>
        <w:t>প্রতিবেদন</w:t>
      </w:r>
      <w:proofErr w:type="spellEnd"/>
      <w:r w:rsidR="00842BB8" w:rsidRPr="005343AA">
        <w:rPr>
          <w:rFonts w:ascii="NikoshBAN" w:hAnsi="NikoshBAN" w:cs="NikoshBAN"/>
          <w:b/>
          <w:sz w:val="28"/>
          <w:lang w:bidi="bn-IN"/>
        </w:rPr>
        <w:t xml:space="preserve"> </w:t>
      </w:r>
      <w:r w:rsidR="00211DD0" w:rsidRPr="005343AA">
        <w:rPr>
          <w:rFonts w:ascii="NikoshBAN" w:hAnsi="NikoshBAN" w:cs="NikoshBAN"/>
          <w:b/>
          <w:sz w:val="28"/>
          <w:lang w:bidi="bn-IN"/>
        </w:rPr>
        <w:t>(</w:t>
      </w:r>
      <w:proofErr w:type="spellStart"/>
      <w:r w:rsidR="00211DD0">
        <w:rPr>
          <w:rFonts w:ascii="NikoshBAN" w:hAnsi="NikoshBAN" w:cs="NikoshBAN"/>
          <w:b/>
          <w:sz w:val="28"/>
          <w:lang w:bidi="bn-IN"/>
        </w:rPr>
        <w:t>অক্টোবর</w:t>
      </w:r>
      <w:proofErr w:type="spellEnd"/>
      <w:r w:rsidR="00211DD0" w:rsidRPr="005343AA">
        <w:rPr>
          <w:rFonts w:ascii="NikoshBAN" w:hAnsi="NikoshBAN" w:cs="NikoshBAN"/>
          <w:b/>
          <w:sz w:val="28"/>
          <w:lang w:bidi="bn-IN"/>
        </w:rPr>
        <w:t>,</w:t>
      </w:r>
      <w:r w:rsidR="00211DD0">
        <w:rPr>
          <w:rFonts w:ascii="NikoshBAN" w:hAnsi="NikoshBAN" w:cs="NikoshBAN"/>
          <w:b/>
          <w:sz w:val="28"/>
          <w:lang w:bidi="bn-IN"/>
        </w:rPr>
        <w:t xml:space="preserve"> </w:t>
      </w:r>
      <w:r w:rsidR="00211DD0" w:rsidRPr="005343AA">
        <w:rPr>
          <w:rFonts w:ascii="NikoshBAN" w:hAnsi="NikoshBAN" w:cs="NikoshBAN"/>
          <w:b/>
          <w:sz w:val="28"/>
          <w:lang w:bidi="bn-IN"/>
        </w:rPr>
        <w:t xml:space="preserve">২০২১ </w:t>
      </w:r>
      <w:proofErr w:type="spellStart"/>
      <w:r w:rsidR="00211DD0" w:rsidRPr="005343AA">
        <w:rPr>
          <w:rFonts w:ascii="NikoshBAN" w:hAnsi="NikoshBAN" w:cs="NikoshBAN"/>
          <w:b/>
          <w:sz w:val="28"/>
          <w:lang w:bidi="bn-IN"/>
        </w:rPr>
        <w:t>হইতে</w:t>
      </w:r>
      <w:proofErr w:type="spellEnd"/>
      <w:r w:rsidR="00211DD0" w:rsidRPr="005343AA">
        <w:rPr>
          <w:rFonts w:ascii="NikoshBAN" w:hAnsi="NikoshBAN" w:cs="NikoshBAN"/>
          <w:b/>
          <w:sz w:val="28"/>
          <w:lang w:bidi="bn-IN"/>
        </w:rPr>
        <w:t xml:space="preserve"> </w:t>
      </w:r>
      <w:r w:rsidR="00211DD0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ডিসেম্বর, </w:t>
      </w:r>
      <w:r w:rsidR="00211DD0" w:rsidRPr="005343AA">
        <w:rPr>
          <w:rFonts w:ascii="NikoshBAN" w:hAnsi="NikoshBAN" w:cs="NikoshBAN"/>
          <w:b/>
          <w:sz w:val="28"/>
          <w:lang w:bidi="bn-IN"/>
        </w:rPr>
        <w:t>২০২১)</w:t>
      </w:r>
    </w:p>
    <w:p w:rsidR="00211DD0" w:rsidRPr="005343AA" w:rsidRDefault="00211DD0" w:rsidP="0000640E">
      <w:pPr>
        <w:spacing w:after="0" w:line="240" w:lineRule="auto"/>
        <w:ind w:left="720"/>
        <w:jc w:val="center"/>
        <w:rPr>
          <w:rFonts w:ascii="NikoshBAN" w:hAnsi="NikoshBAN" w:cs="NikoshBAN"/>
          <w:b/>
          <w:sz w:val="28"/>
          <w:lang w:bidi="bn-IN"/>
        </w:rPr>
      </w:pPr>
    </w:p>
    <w:p w:rsidR="00C83420" w:rsidRDefault="00C83420" w:rsidP="006C2F10">
      <w:pPr>
        <w:spacing w:line="240" w:lineRule="auto"/>
        <w:ind w:left="720"/>
        <w:rPr>
          <w:rFonts w:ascii="Nikosh" w:hAnsi="Nikosh" w:cs="Nikosh"/>
          <w:b/>
          <w:bCs/>
          <w:sz w:val="26"/>
          <w:szCs w:val="26"/>
          <w:cs/>
        </w:rPr>
      </w:pPr>
    </w:p>
    <w:p w:rsidR="006C2F10" w:rsidRPr="00397D30" w:rsidRDefault="006C2F10" w:rsidP="006C2F10">
      <w:pPr>
        <w:spacing w:line="240" w:lineRule="auto"/>
        <w:ind w:left="720"/>
        <w:rPr>
          <w:rFonts w:ascii="Nikosh" w:hAnsi="Nikosh" w:cs="Nikosh"/>
          <w:b/>
          <w:bCs/>
          <w:sz w:val="26"/>
          <w:szCs w:val="26"/>
          <w:cs/>
        </w:rPr>
      </w:pPr>
      <w:r w:rsidRPr="00397D30">
        <w:rPr>
          <w:rFonts w:ascii="Nikosh" w:hAnsi="Nikosh" w:cs="Nikosh"/>
          <w:b/>
          <w:bCs/>
          <w:sz w:val="26"/>
          <w:szCs w:val="26"/>
          <w:cs/>
        </w:rPr>
        <w:t xml:space="preserve">দপ্তর/সংস্থার </w:t>
      </w:r>
      <w:proofErr w:type="spellStart"/>
      <w:r w:rsidRPr="00397D30">
        <w:rPr>
          <w:rFonts w:ascii="Nikosh" w:hAnsi="Nikosh" w:cs="Nikosh"/>
          <w:b/>
          <w:bCs/>
          <w:sz w:val="26"/>
          <w:szCs w:val="26"/>
        </w:rPr>
        <w:t>নাম</w:t>
      </w:r>
      <w:proofErr w:type="spellEnd"/>
      <w:r w:rsidRPr="00397D30">
        <w:rPr>
          <w:rFonts w:ascii="Nikosh" w:hAnsi="Nikosh" w:cs="Nikosh"/>
          <w:b/>
          <w:bCs/>
          <w:sz w:val="26"/>
          <w:szCs w:val="26"/>
        </w:rPr>
        <w:t>:</w:t>
      </w:r>
      <w:r w:rsidR="006823A6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b/>
          <w:bCs/>
          <w:sz w:val="26"/>
          <w:szCs w:val="26"/>
        </w:rPr>
        <w:t>খাগড়াছড়ি</w:t>
      </w:r>
      <w:proofErr w:type="spellEnd"/>
      <w:r w:rsidR="006823A6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b/>
          <w:bCs/>
          <w:sz w:val="26"/>
          <w:szCs w:val="26"/>
        </w:rPr>
        <w:t>পার্বত্য</w:t>
      </w:r>
      <w:proofErr w:type="spellEnd"/>
      <w:r w:rsidR="006823A6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b/>
          <w:bCs/>
          <w:sz w:val="26"/>
          <w:szCs w:val="26"/>
        </w:rPr>
        <w:t>জেলা</w:t>
      </w:r>
      <w:proofErr w:type="spellEnd"/>
      <w:r w:rsidR="006823A6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b/>
          <w:bCs/>
          <w:sz w:val="26"/>
          <w:szCs w:val="26"/>
        </w:rPr>
        <w:t>পরিষদ</w:t>
      </w:r>
      <w:proofErr w:type="spellEnd"/>
      <w:r>
        <w:rPr>
          <w:rFonts w:ascii="Nikosh" w:hAnsi="Nikosh" w:cs="Nikosh"/>
          <w:b/>
          <w:bCs/>
          <w:sz w:val="26"/>
          <w:szCs w:val="26"/>
        </w:rPr>
        <w:t xml:space="preserve"> ।</w:t>
      </w:r>
    </w:p>
    <w:tbl>
      <w:tblPr>
        <w:tblW w:w="583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91"/>
        <w:gridCol w:w="583"/>
        <w:gridCol w:w="1965"/>
        <w:gridCol w:w="1483"/>
        <w:gridCol w:w="1307"/>
        <w:gridCol w:w="720"/>
        <w:gridCol w:w="1080"/>
        <w:gridCol w:w="717"/>
        <w:gridCol w:w="720"/>
        <w:gridCol w:w="901"/>
        <w:gridCol w:w="901"/>
        <w:gridCol w:w="717"/>
        <w:gridCol w:w="631"/>
        <w:gridCol w:w="634"/>
        <w:gridCol w:w="720"/>
        <w:gridCol w:w="1209"/>
      </w:tblGrid>
      <w:tr w:rsidR="00A27AD7" w:rsidRPr="006C2F10" w:rsidTr="007159B9">
        <w:trPr>
          <w:trHeight w:val="134"/>
          <w:tblHeader/>
          <w:jc w:val="center"/>
        </w:trPr>
        <w:tc>
          <w:tcPr>
            <w:tcW w:w="3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2BB8" w:rsidRPr="006C2F10" w:rsidRDefault="00842BB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কার্যক্রমের ক্ষেত্র</w:t>
            </w:r>
          </w:p>
          <w:p w:rsidR="00842BB8" w:rsidRPr="006C2F10" w:rsidRDefault="00842BB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2BB8" w:rsidRPr="006C2F10" w:rsidRDefault="00842BB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মান</w:t>
            </w:r>
          </w:p>
        </w:tc>
        <w:tc>
          <w:tcPr>
            <w:tcW w:w="6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2BB8" w:rsidRPr="006C2F10" w:rsidRDefault="00842BB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কার্যক্রম</w:t>
            </w:r>
          </w:p>
          <w:p w:rsidR="00842BB8" w:rsidRPr="006C2F10" w:rsidRDefault="00842BB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4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2BB8" w:rsidRPr="006C2F10" w:rsidRDefault="00842BB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কর্মসম্পাদন</w:t>
            </w:r>
          </w:p>
          <w:p w:rsidR="00842BB8" w:rsidRPr="006C2F10" w:rsidRDefault="00842BB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সূচক</w:t>
            </w:r>
          </w:p>
        </w:tc>
        <w:tc>
          <w:tcPr>
            <w:tcW w:w="4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B8" w:rsidRPr="006C2F10" w:rsidRDefault="00842BB8" w:rsidP="006C2F10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proofErr w:type="spellStart"/>
            <w:r w:rsidRPr="006C2F10">
              <w:rPr>
                <w:rFonts w:ascii="NikoshBAN" w:hAnsi="NikoshBAN" w:cs="NikoshBAN"/>
                <w:szCs w:val="22"/>
              </w:rPr>
              <w:t>প্রমাণক</w:t>
            </w:r>
            <w:proofErr w:type="spellEnd"/>
          </w:p>
          <w:p w:rsidR="00842BB8" w:rsidRPr="006C2F10" w:rsidRDefault="00842BB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BB8" w:rsidRPr="006C2F10" w:rsidRDefault="00842BB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একক</w:t>
            </w:r>
          </w:p>
          <w:p w:rsidR="00842BB8" w:rsidRPr="006C2F10" w:rsidRDefault="00842BB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2BB8" w:rsidRPr="006C2F10" w:rsidRDefault="00842BB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কর্মসম্পাদন সূচকের মান</w:t>
            </w:r>
          </w:p>
        </w:tc>
        <w:tc>
          <w:tcPr>
            <w:tcW w:w="23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B8" w:rsidRPr="006C2F10" w:rsidRDefault="00842BB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প্রকৃত অর্জন</w:t>
            </w:r>
          </w:p>
          <w:p w:rsidR="00842BB8" w:rsidRPr="006C2F10" w:rsidRDefault="00842BB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২০১৯-২০</w:t>
            </w:r>
          </w:p>
        </w:tc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BB8" w:rsidRPr="006C2F10" w:rsidRDefault="00842BB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প্রকৃত অর্জন</w:t>
            </w:r>
          </w:p>
          <w:p w:rsidR="00842BB8" w:rsidRPr="006C2F10" w:rsidRDefault="00842BB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২০২০-</w:t>
            </w:r>
            <w:r w:rsidRPr="006C2F10">
              <w:rPr>
                <w:rFonts w:ascii="NikoshBAN" w:hAnsi="NikoshBAN" w:cs="NikoshBAN"/>
                <w:szCs w:val="22"/>
              </w:rPr>
              <w:t>২</w:t>
            </w:r>
            <w:r w:rsidRPr="006C2F10">
              <w:rPr>
                <w:rFonts w:ascii="NikoshBAN" w:hAnsi="NikoshBAN" w:cs="NikoshBAN"/>
                <w:szCs w:val="22"/>
                <w:cs/>
              </w:rPr>
              <w:t>১</w:t>
            </w:r>
          </w:p>
        </w:tc>
        <w:tc>
          <w:tcPr>
            <w:tcW w:w="1464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BB8" w:rsidRPr="006C2F10" w:rsidRDefault="00842BB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বাস্তবায়নঅগ্রগতি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পরিবীক্ষণ,২০২১-২২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BB8" w:rsidRDefault="00842BB8" w:rsidP="00081D8F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27AD7" w:rsidRPr="006C2F10" w:rsidTr="007159B9">
        <w:trPr>
          <w:trHeight w:val="768"/>
          <w:tblHeader/>
          <w:jc w:val="center"/>
        </w:trPr>
        <w:tc>
          <w:tcPr>
            <w:tcW w:w="3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2ED" w:rsidRPr="006C2F10" w:rsidRDefault="004712ED" w:rsidP="00842BB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2ED" w:rsidRPr="006C2F10" w:rsidRDefault="004712ED" w:rsidP="00842BB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6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2ED" w:rsidRPr="006C2F10" w:rsidRDefault="004712ED" w:rsidP="00842BB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4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2ED" w:rsidRPr="006C2F10" w:rsidRDefault="004712ED" w:rsidP="00842BB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ED" w:rsidRPr="006C2F10" w:rsidRDefault="004712ED" w:rsidP="00842BB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12ED" w:rsidRPr="006C2F10" w:rsidRDefault="004712ED" w:rsidP="00842BB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2ED" w:rsidRPr="006C2F10" w:rsidRDefault="004712ED" w:rsidP="00842BB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ED" w:rsidRPr="006C2F10" w:rsidRDefault="004712ED" w:rsidP="00842BB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2ED" w:rsidRPr="006C2F10" w:rsidRDefault="004712ED" w:rsidP="00842BB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9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12ED" w:rsidRPr="006C2F10" w:rsidRDefault="004712ED" w:rsidP="00A27AD7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r w:rsidRPr="00A3331C">
              <w:rPr>
                <w:rFonts w:ascii="NikoshBAN" w:hAnsi="NikoshBAN" w:cs="NikoshBAN" w:hint="cs"/>
                <w:szCs w:val="22"/>
                <w:cs/>
              </w:rPr>
              <w:t>লক্ষ্যমাত্রা/অর্জন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অসাধারণ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অতি উত্তম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উত্তম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চলতি মান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চলতি মানের নিম্নে</w:t>
            </w:r>
          </w:p>
        </w:tc>
        <w:tc>
          <w:tcPr>
            <w:tcW w:w="39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proofErr w:type="spellStart"/>
            <w:r>
              <w:rPr>
                <w:rFonts w:ascii="NikoshBAN" w:hAnsi="NikoshBAN" w:cs="NikoshBAN"/>
                <w:szCs w:val="22"/>
              </w:rPr>
              <w:t>মন্তব্য</w:t>
            </w:r>
            <w:proofErr w:type="spellEnd"/>
          </w:p>
        </w:tc>
      </w:tr>
      <w:tr w:rsidR="00A27AD7" w:rsidRPr="006C2F10" w:rsidTr="007159B9">
        <w:trPr>
          <w:trHeight w:val="289"/>
          <w:tblHeader/>
          <w:jc w:val="center"/>
        </w:trPr>
        <w:tc>
          <w:tcPr>
            <w:tcW w:w="3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2ED" w:rsidRPr="006C2F10" w:rsidRDefault="004712ED" w:rsidP="00842BB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2ED" w:rsidRPr="006C2F10" w:rsidRDefault="004712ED" w:rsidP="00842BB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6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2ED" w:rsidRPr="006C2F10" w:rsidRDefault="004712ED" w:rsidP="00842BB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4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2ED" w:rsidRPr="006C2F10" w:rsidRDefault="004712ED" w:rsidP="00842BB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ED" w:rsidRPr="006C2F10" w:rsidRDefault="004712ED" w:rsidP="00842BB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12ED" w:rsidRPr="006C2F10" w:rsidRDefault="004712ED" w:rsidP="00842BB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2ED" w:rsidRPr="006C2F10" w:rsidRDefault="004712ED" w:rsidP="00842BB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ED" w:rsidRPr="006C2F10" w:rsidRDefault="004712ED" w:rsidP="00842BB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2ED" w:rsidRPr="006C2F10" w:rsidRDefault="004712ED" w:rsidP="00842BB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১০০%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৯০%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৮০%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৭০%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৬০%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</w:tr>
      <w:tr w:rsidR="00A27AD7" w:rsidRPr="006C2F10" w:rsidTr="007159B9">
        <w:trPr>
          <w:trHeight w:val="266"/>
          <w:tblHeader/>
          <w:jc w:val="center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১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২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৩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৪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</w:rPr>
              <w:t>৫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৬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৭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৮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৯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১০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১১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১২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১৩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১৪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>
              <w:rPr>
                <w:rFonts w:ascii="NikoshBAN" w:hAnsi="NikoshBAN" w:cs="NikoshBAN"/>
                <w:szCs w:val="22"/>
              </w:rPr>
              <w:t>১৫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2ED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</w:tr>
      <w:tr w:rsidR="00A27AD7" w:rsidRPr="006C2F10" w:rsidTr="007159B9">
        <w:trPr>
          <w:trHeight w:val="728"/>
          <w:jc w:val="center"/>
        </w:trPr>
        <w:tc>
          <w:tcPr>
            <w:tcW w:w="3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প্রাতিষ্ঠানিক</w:t>
            </w:r>
          </w:p>
          <w:p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  <w:p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১৩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331C" w:rsidRPr="006C2F10" w:rsidRDefault="00A3331C" w:rsidP="00842BB8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 xml:space="preserve">[১.১] </w:t>
            </w:r>
            <w:proofErr w:type="spellStart"/>
            <w:r w:rsidRPr="006C2F10">
              <w:rPr>
                <w:rFonts w:ascii="NikoshBAN" w:hAnsi="NikoshBAN" w:cs="NikoshBAN"/>
                <w:szCs w:val="22"/>
              </w:rPr>
              <w:t>সেবা</w:t>
            </w:r>
            <w:proofErr w:type="spellEnd"/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6C2F10">
              <w:rPr>
                <w:rFonts w:ascii="NikoshBAN" w:hAnsi="NikoshBAN" w:cs="NikoshBAN"/>
                <w:szCs w:val="22"/>
              </w:rPr>
              <w:t>প্রদান</w:t>
            </w:r>
            <w:proofErr w:type="spellEnd"/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6C2F10">
              <w:rPr>
                <w:rFonts w:ascii="NikoshBAN" w:hAnsi="NikoshBAN" w:cs="NikoshBAN"/>
                <w:szCs w:val="22"/>
              </w:rPr>
              <w:t>প্রতিশ্রুতি</w:t>
            </w:r>
            <w:proofErr w:type="spellEnd"/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r w:rsidRPr="006C2F10">
              <w:rPr>
                <w:rFonts w:ascii="NikoshBAN" w:hAnsi="NikoshBAN" w:cs="NikoshBAN"/>
                <w:szCs w:val="22"/>
                <w:cs/>
              </w:rPr>
              <w:t>পরিবীক্ষণ কমিটির সিদ্ধান্ত বাস্তবায়ন</w:t>
            </w:r>
          </w:p>
        </w:tc>
        <w:tc>
          <w:tcPr>
            <w:tcW w:w="4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31C" w:rsidRPr="006C2F10" w:rsidRDefault="00A3331C" w:rsidP="00842BB8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[১.১.১]</w:t>
            </w:r>
            <w:r w:rsidR="006823A6">
              <w:rPr>
                <w:rFonts w:ascii="NikoshBAN" w:hAnsi="NikoshBAN" w:cs="NikoshBAN"/>
                <w:szCs w:val="22"/>
                <w:cs/>
              </w:rPr>
              <w:t xml:space="preserve"> </w:t>
            </w:r>
            <w:r w:rsidRPr="006C2F10">
              <w:rPr>
                <w:rFonts w:ascii="NikoshBAN" w:hAnsi="NikoshBAN" w:cs="NikoshBAN"/>
                <w:szCs w:val="22"/>
                <w:cs/>
              </w:rPr>
              <w:t>সিদ্ধান্ত বাস্তবায়িত</w:t>
            </w:r>
          </w:p>
        </w:tc>
        <w:tc>
          <w:tcPr>
            <w:tcW w:w="4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331C" w:rsidRPr="006C2F10" w:rsidRDefault="00A3331C" w:rsidP="00842BB8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proofErr w:type="spellStart"/>
            <w:r w:rsidRPr="006C2F10">
              <w:rPr>
                <w:rFonts w:ascii="NikoshBAN" w:hAnsi="NikoshBAN" w:cs="NikoshBAN"/>
                <w:szCs w:val="22"/>
              </w:rPr>
              <w:t>বাস্তবায়ন</w:t>
            </w:r>
            <w:proofErr w:type="spellEnd"/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6C2F10">
              <w:rPr>
                <w:rFonts w:ascii="NikoshBAN" w:hAnsi="NikoshBAN" w:cs="NikoshBAN"/>
                <w:szCs w:val="22"/>
              </w:rPr>
              <w:t>প্রতিবেদন</w:t>
            </w:r>
            <w:proofErr w:type="spellEnd"/>
          </w:p>
        </w:tc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%</w:t>
            </w:r>
          </w:p>
        </w:tc>
        <w:tc>
          <w:tcPr>
            <w:tcW w:w="35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৮</w:t>
            </w:r>
          </w:p>
        </w:tc>
        <w:tc>
          <w:tcPr>
            <w:tcW w:w="23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31C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  <w:p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A3331C">
              <w:rPr>
                <w:rFonts w:ascii="NikoshBAN" w:hAnsi="NikoshBAN" w:cs="NikoshBAN" w:hint="cs"/>
                <w:szCs w:val="22"/>
                <w:cs/>
              </w:rPr>
              <w:t>লক্ষ্যমাত্রা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১০০%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৯০%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৮০%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৭০%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</w:tr>
      <w:tr w:rsidR="00A27AD7" w:rsidRPr="006C2F10" w:rsidTr="007159B9">
        <w:trPr>
          <w:trHeight w:val="395"/>
          <w:jc w:val="center"/>
        </w:trPr>
        <w:tc>
          <w:tcPr>
            <w:tcW w:w="3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31C" w:rsidRPr="006C2F10" w:rsidRDefault="00A3331C" w:rsidP="00842BB8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4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31C" w:rsidRPr="006C2F10" w:rsidRDefault="00A3331C" w:rsidP="00842BB8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4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331C" w:rsidRPr="006C2F10" w:rsidRDefault="00A3331C" w:rsidP="00842BB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A3331C">
              <w:rPr>
                <w:rFonts w:ascii="NikoshBAN" w:hAnsi="NikoshBAN" w:cs="NikoshBAN" w:hint="cs"/>
                <w:szCs w:val="22"/>
                <w:cs/>
              </w:rPr>
              <w:t>অর্জন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331C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>
              <w:rPr>
                <w:rFonts w:ascii="NikoshBAN" w:hAnsi="NikoshBAN" w:cs="NikoshBAN"/>
                <w:szCs w:val="22"/>
              </w:rPr>
              <w:t>১০০</w:t>
            </w:r>
            <w:r w:rsidRPr="006C2F10">
              <w:rPr>
                <w:rFonts w:ascii="NikoshBAN" w:hAnsi="NikoshBAN" w:cs="NikoshBAN"/>
                <w:szCs w:val="22"/>
                <w:cs/>
              </w:rPr>
              <w:t>%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1453" w:rsidRDefault="00891453" w:rsidP="00891453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A606BD">
              <w:rPr>
                <w:rFonts w:ascii="NikoshBAN" w:hAnsi="NikoshBAN" w:cs="NikoshBAN"/>
                <w:sz w:val="20"/>
                <w:szCs w:val="20"/>
              </w:rPr>
              <w:t>গত</w:t>
            </w:r>
            <w:proofErr w:type="spellEnd"/>
            <w:r w:rsidRPr="00A606B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606BD">
              <w:rPr>
                <w:rFonts w:ascii="NikoshBAN" w:hAnsi="NikoshBAN" w:cs="NikoshBAN"/>
                <w:sz w:val="20"/>
                <w:szCs w:val="20"/>
              </w:rPr>
              <w:t>জুলাই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>,</w:t>
            </w:r>
          </w:p>
          <w:p w:rsidR="00A3331C" w:rsidRPr="006C2F10" w:rsidRDefault="00891453" w:rsidP="00891453">
            <w:pPr>
              <w:pStyle w:val="NoSpacing"/>
              <w:rPr>
                <w:rFonts w:ascii="NikoshBAN" w:hAnsi="NikoshBAN" w:cs="NikoshBAN"/>
                <w:szCs w:val="22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২০২১</w:t>
            </w:r>
            <w:r w:rsidRPr="00A606B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606BD">
              <w:rPr>
                <w:rFonts w:ascii="NikoshBAN" w:hAnsi="NikoshBAN" w:cs="NikoshBAN"/>
                <w:sz w:val="20"/>
                <w:szCs w:val="20"/>
              </w:rPr>
              <w:t>হতে</w:t>
            </w:r>
            <w:proofErr w:type="spellEnd"/>
            <w:r w:rsidRPr="00A606BD">
              <w:rPr>
                <w:rFonts w:ascii="NikoshBAN" w:hAnsi="NikoshBAN" w:cs="NikoshBAN"/>
                <w:sz w:val="20"/>
                <w:szCs w:val="20"/>
              </w:rPr>
              <w:t xml:space="preserve"> সেপ্টেম্বর,</w:t>
            </w:r>
            <w:r>
              <w:rPr>
                <w:rFonts w:ascii="NikoshBAN" w:hAnsi="NikoshBAN" w:cs="NikoshBAN"/>
                <w:sz w:val="20"/>
                <w:szCs w:val="20"/>
              </w:rPr>
              <w:t>২০</w:t>
            </w:r>
            <w:r w:rsidRPr="00A606BD">
              <w:rPr>
                <w:rFonts w:ascii="NikoshBAN" w:hAnsi="NikoshBAN" w:cs="NikoshBAN"/>
                <w:sz w:val="20"/>
                <w:szCs w:val="20"/>
              </w:rPr>
              <w:t xml:space="preserve">২১ এ 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4F7938" w:rsidRPr="004F7938">
              <w:rPr>
                <w:rFonts w:ascii="NikoshBAN" w:hAnsi="NikoshBAN" w:cs="NikoshBAN"/>
                <w:sz w:val="20"/>
                <w:szCs w:val="20"/>
              </w:rPr>
              <w:t>অর্জন</w:t>
            </w:r>
            <w:proofErr w:type="spellEnd"/>
            <w:r w:rsidRPr="00A606BD">
              <w:rPr>
                <w:rFonts w:ascii="NikoshBAN" w:hAnsi="NikoshBAN" w:cs="NikoshBAN"/>
                <w:sz w:val="20"/>
                <w:szCs w:val="20"/>
              </w:rPr>
              <w:t xml:space="preserve">  ১</w:t>
            </w:r>
            <w:r>
              <w:rPr>
                <w:rFonts w:ascii="NikoshBAN" w:hAnsi="NikoshBAN" w:cs="NikoshBAN"/>
                <w:sz w:val="20"/>
                <w:szCs w:val="20"/>
              </w:rPr>
              <w:t>০০%</w:t>
            </w:r>
            <w:r w:rsidRPr="00A606BD">
              <w:rPr>
                <w:rFonts w:ascii="NikoshBAN" w:hAnsi="NikoshBAN" w:cs="NikoshBAN"/>
                <w:sz w:val="20"/>
                <w:szCs w:val="20"/>
              </w:rPr>
              <w:t xml:space="preserve"> ।</w:t>
            </w:r>
          </w:p>
        </w:tc>
      </w:tr>
      <w:tr w:rsidR="00A27AD7" w:rsidRPr="006C2F10" w:rsidTr="007159B9">
        <w:trPr>
          <w:trHeight w:val="665"/>
          <w:jc w:val="center"/>
        </w:trPr>
        <w:tc>
          <w:tcPr>
            <w:tcW w:w="3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639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3331C" w:rsidRPr="006C2F10" w:rsidRDefault="00A3331C" w:rsidP="006823A6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 xml:space="preserve">[১.২] </w:t>
            </w:r>
            <w:proofErr w:type="spellStart"/>
            <w:r w:rsidRPr="006C2F10">
              <w:rPr>
                <w:rFonts w:ascii="NikoshBAN" w:hAnsi="NikoshBAN" w:cs="NikoshBAN"/>
                <w:szCs w:val="22"/>
              </w:rPr>
              <w:t>সেবা</w:t>
            </w:r>
            <w:proofErr w:type="spellEnd"/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6C2F10">
              <w:rPr>
                <w:rFonts w:ascii="NikoshBAN" w:hAnsi="NikoshBAN" w:cs="NikoshBAN"/>
                <w:szCs w:val="22"/>
              </w:rPr>
              <w:t>প্রদান</w:t>
            </w:r>
            <w:proofErr w:type="spellEnd"/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6C2F10">
              <w:rPr>
                <w:rFonts w:ascii="NikoshBAN" w:hAnsi="NikoshBAN" w:cs="NikoshBAN"/>
                <w:szCs w:val="22"/>
              </w:rPr>
              <w:t>প্রতিশ্রুতি</w:t>
            </w:r>
            <w:proofErr w:type="spellEnd"/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6C2F10">
              <w:rPr>
                <w:rFonts w:ascii="NikoshBAN" w:hAnsi="NikoshBAN" w:cs="NikoshBAN"/>
                <w:szCs w:val="22"/>
              </w:rPr>
              <w:t>ত্রৈমাসিক</w:t>
            </w:r>
            <w:proofErr w:type="spellEnd"/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6C2F10">
              <w:rPr>
                <w:rFonts w:ascii="NikoshBAN" w:hAnsi="NikoshBAN" w:cs="NikoshBAN"/>
                <w:szCs w:val="22"/>
              </w:rPr>
              <w:t>ভিত্তিতে</w:t>
            </w:r>
            <w:proofErr w:type="spellEnd"/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6C2F10">
              <w:rPr>
                <w:rFonts w:ascii="NikoshBAN" w:hAnsi="NikoshBAN" w:cs="NikoshBAN"/>
                <w:szCs w:val="22"/>
              </w:rPr>
              <w:t>হালনাগাদকরণ</w:t>
            </w:r>
            <w:proofErr w:type="spellEnd"/>
          </w:p>
        </w:tc>
        <w:tc>
          <w:tcPr>
            <w:tcW w:w="4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331C" w:rsidRPr="006C2F10" w:rsidRDefault="00A3331C" w:rsidP="00A3331C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 xml:space="preserve">[১.২.১] </w:t>
            </w:r>
            <w:proofErr w:type="spellStart"/>
            <w:r w:rsidRPr="006C2F10">
              <w:rPr>
                <w:rFonts w:ascii="NikoshBAN" w:hAnsi="NikoshBAN" w:cs="NikoshBAN"/>
                <w:szCs w:val="22"/>
              </w:rPr>
              <w:t>ওয়েবসাইটে</w:t>
            </w:r>
            <w:proofErr w:type="spellEnd"/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6C2F10">
              <w:rPr>
                <w:rFonts w:ascii="NikoshBAN" w:hAnsi="NikoshBAN" w:cs="NikoshBAN"/>
                <w:szCs w:val="22"/>
              </w:rPr>
              <w:t>প্রতি</w:t>
            </w:r>
            <w:proofErr w:type="spellEnd"/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6C2F10">
              <w:rPr>
                <w:rFonts w:ascii="NikoshBAN" w:hAnsi="NikoshBAN" w:cs="NikoshBAN"/>
                <w:szCs w:val="22"/>
              </w:rPr>
              <w:t>ত্রৈমাসিকে</w:t>
            </w:r>
            <w:proofErr w:type="spellEnd"/>
            <w:r w:rsidR="00AB60AE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6C2F10">
              <w:rPr>
                <w:rFonts w:ascii="NikoshBAN" w:hAnsi="NikoshBAN" w:cs="NikoshBAN"/>
                <w:szCs w:val="22"/>
              </w:rPr>
              <w:t>হালনাগাদকৃত</w:t>
            </w:r>
            <w:proofErr w:type="spellEnd"/>
          </w:p>
        </w:tc>
        <w:tc>
          <w:tcPr>
            <w:tcW w:w="4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3331C" w:rsidRPr="006C2F10" w:rsidRDefault="00A3331C" w:rsidP="00A3331C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proofErr w:type="spellStart"/>
            <w:r w:rsidRPr="006C2F10">
              <w:rPr>
                <w:rFonts w:ascii="NikoshBAN" w:hAnsi="NikoshBAN" w:cs="NikoshBAN"/>
                <w:szCs w:val="22"/>
              </w:rPr>
              <w:t>ওয়েবসাইটে</w:t>
            </w:r>
            <w:proofErr w:type="spellEnd"/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6C2F10">
              <w:rPr>
                <w:rFonts w:ascii="NikoshBAN" w:hAnsi="NikoshBAN" w:cs="NikoshBAN"/>
                <w:szCs w:val="22"/>
              </w:rPr>
              <w:t>হালনাগাদকৃত</w:t>
            </w:r>
            <w:proofErr w:type="spellEnd"/>
            <w:r w:rsidR="00593C71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6C2F10">
              <w:rPr>
                <w:rFonts w:ascii="NikoshBAN" w:hAnsi="NikoshBAN" w:cs="NikoshBAN"/>
                <w:szCs w:val="22"/>
              </w:rPr>
              <w:t>সেবা</w:t>
            </w:r>
            <w:proofErr w:type="spellEnd"/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6C2F10">
              <w:rPr>
                <w:rFonts w:ascii="NikoshBAN" w:hAnsi="NikoshBAN" w:cs="NikoshBAN"/>
                <w:szCs w:val="22"/>
              </w:rPr>
              <w:t>প্রদান</w:t>
            </w:r>
            <w:proofErr w:type="spellEnd"/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6C2F10">
              <w:rPr>
                <w:rFonts w:ascii="NikoshBAN" w:hAnsi="NikoshBAN" w:cs="NikoshBAN"/>
                <w:szCs w:val="22"/>
              </w:rPr>
              <w:t>প্রতিশ্রুতি</w:t>
            </w:r>
            <w:proofErr w:type="spellEnd"/>
          </w:p>
        </w:tc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proofErr w:type="spellStart"/>
            <w:r w:rsidRPr="006C2F10">
              <w:rPr>
                <w:rFonts w:ascii="NikoshBAN" w:hAnsi="NikoshBAN" w:cs="NikoshBAN"/>
                <w:szCs w:val="22"/>
              </w:rPr>
              <w:t>সংখ্যা</w:t>
            </w:r>
            <w:proofErr w:type="spellEnd"/>
          </w:p>
          <w:p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৫</w:t>
            </w:r>
          </w:p>
          <w:p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23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331C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  <w:p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A3331C">
              <w:rPr>
                <w:rFonts w:ascii="NikoshBAN" w:hAnsi="NikoshBAN" w:cs="NikoshBAN" w:hint="cs"/>
                <w:szCs w:val="22"/>
                <w:cs/>
              </w:rPr>
              <w:t>লক্ষ্যমাত্রা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৪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৩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</w:tr>
      <w:tr w:rsidR="00A27AD7" w:rsidRPr="006C2F10" w:rsidTr="007159B9">
        <w:trPr>
          <w:trHeight w:val="395"/>
          <w:jc w:val="center"/>
        </w:trPr>
        <w:tc>
          <w:tcPr>
            <w:tcW w:w="35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3331C" w:rsidRPr="006C2F10" w:rsidRDefault="00A3331C" w:rsidP="00A3331C">
            <w:pPr>
              <w:pStyle w:val="NoSpacing"/>
              <w:jc w:val="both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48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3331C" w:rsidRPr="006C2F10" w:rsidRDefault="00A3331C" w:rsidP="00A3331C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42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31C" w:rsidRPr="006C2F10" w:rsidRDefault="00A3331C" w:rsidP="00A3331C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A3331C">
              <w:rPr>
                <w:rFonts w:ascii="NikoshBAN" w:hAnsi="NikoshBAN" w:cs="NikoshBAN" w:hint="cs"/>
                <w:szCs w:val="22"/>
                <w:cs/>
              </w:rPr>
              <w:t>অর্জন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31C" w:rsidRPr="006C2F10" w:rsidRDefault="009F4F5F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>
              <w:rPr>
                <w:rFonts w:ascii="NikoshBAN" w:hAnsi="NikoshBAN" w:cs="NikoshBAN"/>
                <w:szCs w:val="22"/>
              </w:rPr>
              <w:t>1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7938" w:rsidRDefault="004F7938" w:rsidP="004F7938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A606BD">
              <w:rPr>
                <w:rFonts w:ascii="NikoshBAN" w:hAnsi="NikoshBAN" w:cs="NikoshBAN"/>
                <w:sz w:val="20"/>
                <w:szCs w:val="20"/>
              </w:rPr>
              <w:t>গত</w:t>
            </w:r>
            <w:proofErr w:type="spellEnd"/>
            <w:r w:rsidRPr="00A606B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606BD">
              <w:rPr>
                <w:rFonts w:ascii="NikoshBAN" w:hAnsi="NikoshBAN" w:cs="NikoshBAN"/>
                <w:sz w:val="20"/>
                <w:szCs w:val="20"/>
              </w:rPr>
              <w:t>জুলাই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>,</w:t>
            </w:r>
          </w:p>
          <w:p w:rsidR="00A3331C" w:rsidRPr="006C2F10" w:rsidRDefault="004F7938" w:rsidP="004F7938">
            <w:pPr>
              <w:pStyle w:val="NoSpacing"/>
              <w:rPr>
                <w:rFonts w:ascii="NikoshBAN" w:hAnsi="NikoshBAN" w:cs="NikoshBAN"/>
                <w:szCs w:val="22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২০২১</w:t>
            </w:r>
            <w:r w:rsidRPr="00A606B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606BD">
              <w:rPr>
                <w:rFonts w:ascii="NikoshBAN" w:hAnsi="NikoshBAN" w:cs="NikoshBAN"/>
                <w:sz w:val="20"/>
                <w:szCs w:val="20"/>
              </w:rPr>
              <w:t>হতে</w:t>
            </w:r>
            <w:proofErr w:type="spellEnd"/>
            <w:r w:rsidRPr="00A606BD">
              <w:rPr>
                <w:rFonts w:ascii="NikoshBAN" w:hAnsi="NikoshBAN" w:cs="NikoshBAN"/>
                <w:sz w:val="20"/>
                <w:szCs w:val="20"/>
              </w:rPr>
              <w:t xml:space="preserve"> সেপ্টেম্বর,</w:t>
            </w:r>
            <w:r>
              <w:rPr>
                <w:rFonts w:ascii="NikoshBAN" w:hAnsi="NikoshBAN" w:cs="NikoshBAN"/>
                <w:sz w:val="20"/>
                <w:szCs w:val="20"/>
              </w:rPr>
              <w:t>২০</w:t>
            </w:r>
            <w:r w:rsidRPr="00A606BD">
              <w:rPr>
                <w:rFonts w:ascii="NikoshBAN" w:hAnsi="NikoshBAN" w:cs="NikoshBAN"/>
                <w:sz w:val="20"/>
                <w:szCs w:val="20"/>
              </w:rPr>
              <w:t xml:space="preserve">২১ এ 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4F7938">
              <w:rPr>
                <w:rFonts w:ascii="NikoshBAN" w:hAnsi="NikoshBAN" w:cs="NikoshBAN"/>
                <w:sz w:val="20"/>
                <w:szCs w:val="20"/>
              </w:rPr>
              <w:t>অর্জন</w:t>
            </w:r>
            <w:proofErr w:type="spellEnd"/>
            <w:r w:rsidRPr="00A606B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</w:rPr>
              <w:t>1</w:t>
            </w:r>
            <w:r w:rsidRPr="00A606BD">
              <w:rPr>
                <w:rFonts w:ascii="NikoshBAN" w:hAnsi="NikoshBAN" w:cs="NikoshBAN"/>
                <w:sz w:val="20"/>
                <w:szCs w:val="20"/>
              </w:rPr>
              <w:t xml:space="preserve"> ।</w:t>
            </w:r>
          </w:p>
        </w:tc>
      </w:tr>
      <w:tr w:rsidR="00A27AD7" w:rsidRPr="006C2F10" w:rsidTr="007159B9">
        <w:trPr>
          <w:trHeight w:val="752"/>
          <w:jc w:val="center"/>
        </w:trPr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সক্ষমতা অর্জন</w:t>
            </w: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১২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2ED" w:rsidRPr="006C2F10" w:rsidRDefault="004712ED" w:rsidP="00AB60AE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 xml:space="preserve">[২.১] </w:t>
            </w:r>
            <w:proofErr w:type="spellStart"/>
            <w:r w:rsidRPr="006C2F10">
              <w:rPr>
                <w:rFonts w:ascii="NikoshBAN" w:hAnsi="NikoshBAN" w:cs="NikoshBAN"/>
                <w:szCs w:val="22"/>
              </w:rPr>
              <w:t>সেবা</w:t>
            </w:r>
            <w:proofErr w:type="spellEnd"/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6C2F10">
              <w:rPr>
                <w:rFonts w:ascii="NikoshBAN" w:hAnsi="NikoshBAN" w:cs="NikoshBAN"/>
                <w:szCs w:val="22"/>
              </w:rPr>
              <w:t>প্রদান</w:t>
            </w:r>
            <w:proofErr w:type="spellEnd"/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6C2F10">
              <w:rPr>
                <w:rFonts w:ascii="NikoshBAN" w:hAnsi="NikoshBAN" w:cs="NikoshBAN"/>
                <w:szCs w:val="22"/>
              </w:rPr>
              <w:t>প্রতিশ্রুতি</w:t>
            </w:r>
            <w:proofErr w:type="spellEnd"/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6C2F10">
              <w:rPr>
                <w:rFonts w:ascii="NikoshBAN" w:hAnsi="NikoshBAN" w:cs="NikoshBAN"/>
                <w:szCs w:val="22"/>
              </w:rPr>
              <w:t>বিষয়ক</w:t>
            </w:r>
            <w:proofErr w:type="spellEnd"/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6C2F10">
              <w:rPr>
                <w:rFonts w:ascii="NikoshBAN" w:hAnsi="NikoshBAN" w:cs="NikoshBAN"/>
                <w:szCs w:val="22"/>
              </w:rPr>
              <w:t>প্রশিক্ষণ</w:t>
            </w:r>
            <w:proofErr w:type="spellEnd"/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6C2F10">
              <w:rPr>
                <w:rFonts w:ascii="NikoshBAN" w:hAnsi="NikoshBAN" w:cs="NikoshBAN"/>
                <w:szCs w:val="22"/>
              </w:rPr>
              <w:t>আয়োজন</w:t>
            </w:r>
            <w:proofErr w:type="spellEnd"/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</w:p>
          <w:p w:rsidR="006823A6" w:rsidRDefault="004712ED" w:rsidP="00A3331C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[১.১.১]</w:t>
            </w:r>
          </w:p>
          <w:p w:rsidR="004712ED" w:rsidRPr="006C2F10" w:rsidRDefault="004712ED" w:rsidP="00A3331C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proofErr w:type="spellStart"/>
            <w:r w:rsidRPr="006C2F10">
              <w:rPr>
                <w:rFonts w:ascii="NikoshBAN" w:hAnsi="NikoshBAN" w:cs="NikoshBAN"/>
                <w:iCs/>
                <w:szCs w:val="22"/>
              </w:rPr>
              <w:t>প্রশিক্ষণ</w:t>
            </w:r>
            <w:proofErr w:type="spellEnd"/>
            <w:r w:rsidR="006823A6">
              <w:rPr>
                <w:rFonts w:ascii="NikoshBAN" w:hAnsi="NikoshBAN" w:cs="NikoshBAN"/>
                <w:iCs/>
                <w:szCs w:val="22"/>
              </w:rPr>
              <w:t xml:space="preserve">  </w:t>
            </w:r>
            <w:proofErr w:type="spellStart"/>
            <w:r w:rsidRPr="006C2F10">
              <w:rPr>
                <w:rFonts w:ascii="NikoshBAN" w:hAnsi="NikoshBAN" w:cs="NikoshBAN"/>
                <w:iCs/>
                <w:szCs w:val="22"/>
              </w:rPr>
              <w:t>আয়োজিত</w:t>
            </w:r>
            <w:proofErr w:type="spellEnd"/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12ED" w:rsidRDefault="004712ED" w:rsidP="00A3331C">
            <w:pPr>
              <w:pStyle w:val="NoSpacing"/>
              <w:rPr>
                <w:rFonts w:ascii="NikoshBAN" w:hAnsi="NikoshBAN" w:cs="NikoshBAN"/>
                <w:szCs w:val="22"/>
              </w:rPr>
            </w:pPr>
            <w:proofErr w:type="spellStart"/>
            <w:r w:rsidRPr="006C2F10">
              <w:rPr>
                <w:rFonts w:ascii="NikoshBAN" w:hAnsi="NikoshBAN" w:cs="NikoshBAN"/>
                <w:szCs w:val="22"/>
              </w:rPr>
              <w:t>প্রশিক্ষণ</w:t>
            </w:r>
            <w:proofErr w:type="spellEnd"/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6C2F10">
              <w:rPr>
                <w:rFonts w:ascii="NikoshBAN" w:hAnsi="NikoshBAN" w:cs="NikoshBAN"/>
                <w:szCs w:val="22"/>
              </w:rPr>
              <w:t>আদেশ</w:t>
            </w:r>
            <w:proofErr w:type="spellEnd"/>
            <w:r w:rsidRPr="006C2F10">
              <w:rPr>
                <w:rFonts w:ascii="NikoshBAN" w:hAnsi="NikoshBAN" w:cs="NikoshBAN"/>
                <w:szCs w:val="22"/>
              </w:rPr>
              <w:t xml:space="preserve">, </w:t>
            </w:r>
            <w:proofErr w:type="spellStart"/>
            <w:r w:rsidRPr="006C2F10">
              <w:rPr>
                <w:rFonts w:ascii="NikoshBAN" w:hAnsi="NikoshBAN" w:cs="NikoshBAN"/>
                <w:szCs w:val="22"/>
              </w:rPr>
              <w:t>আলোচ্য</w:t>
            </w:r>
            <w:proofErr w:type="spellEnd"/>
            <w:r w:rsidR="00B3361C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6C2F10">
              <w:rPr>
                <w:rFonts w:ascii="NikoshBAN" w:hAnsi="NikoshBAN" w:cs="NikoshBAN"/>
                <w:szCs w:val="22"/>
              </w:rPr>
              <w:t>সূচি</w:t>
            </w:r>
            <w:proofErr w:type="spellEnd"/>
            <w:r w:rsidRPr="006C2F10">
              <w:rPr>
                <w:rFonts w:ascii="NikoshBAN" w:hAnsi="NikoshBAN" w:cs="NikoshBAN"/>
                <w:szCs w:val="22"/>
              </w:rPr>
              <w:t xml:space="preserve">, </w:t>
            </w:r>
            <w:proofErr w:type="spellStart"/>
            <w:r w:rsidRPr="006C2F10">
              <w:rPr>
                <w:rFonts w:ascii="NikoshBAN" w:hAnsi="NikoshBAN" w:cs="NikoshBAN"/>
                <w:szCs w:val="22"/>
              </w:rPr>
              <w:t>প্রশিক্ষণার্থীদেরতালিকা</w:t>
            </w:r>
            <w:proofErr w:type="spellEnd"/>
            <w:r w:rsidRPr="006C2F10">
              <w:rPr>
                <w:rFonts w:ascii="NikoshBAN" w:hAnsi="NikoshBAN" w:cs="NikoshBAN"/>
                <w:szCs w:val="22"/>
              </w:rPr>
              <w:t xml:space="preserve">, </w:t>
            </w:r>
            <w:proofErr w:type="spellStart"/>
            <w:r w:rsidRPr="006C2F10">
              <w:rPr>
                <w:rFonts w:ascii="NikoshBAN" w:hAnsi="NikoshBAN" w:cs="NikoshBAN"/>
                <w:szCs w:val="22"/>
              </w:rPr>
              <w:t>হাজিরাশীট</w:t>
            </w:r>
            <w:proofErr w:type="spellEnd"/>
          </w:p>
          <w:p w:rsidR="00A773FE" w:rsidRDefault="00A773FE" w:rsidP="00A3331C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  <w:p w:rsidR="00A773FE" w:rsidRDefault="00A773FE" w:rsidP="00A3331C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  <w:p w:rsidR="00A773FE" w:rsidRPr="006C2F10" w:rsidRDefault="00A773FE" w:rsidP="00A3331C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সংখ্যা</w:t>
            </w:r>
          </w:p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</w:rPr>
              <w:t>৫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A3331C">
              <w:rPr>
                <w:rFonts w:ascii="NikoshBAN" w:hAnsi="NikoshBAN" w:cs="NikoshBAN" w:hint="cs"/>
                <w:szCs w:val="22"/>
                <w:cs/>
              </w:rPr>
              <w:t>লক্ষ্যমাত্রা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৪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৩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২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১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</w:tr>
      <w:tr w:rsidR="00A27AD7" w:rsidRPr="006C2F10" w:rsidTr="007159B9">
        <w:trPr>
          <w:trHeight w:val="332"/>
          <w:jc w:val="center"/>
        </w:trPr>
        <w:tc>
          <w:tcPr>
            <w:tcW w:w="3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19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6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jc w:val="both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48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4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35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A3331C">
              <w:rPr>
                <w:rFonts w:ascii="NikoshBAN" w:hAnsi="NikoshBAN" w:cs="NikoshBAN" w:hint="cs"/>
                <w:szCs w:val="22"/>
                <w:cs/>
              </w:rPr>
              <w:t>অর্জন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12ED" w:rsidRPr="006C2F10" w:rsidRDefault="009F4F5F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>
              <w:rPr>
                <w:rFonts w:ascii="NikoshBAN" w:hAnsi="NikoshBAN" w:cs="NikoshBAN"/>
                <w:szCs w:val="22"/>
              </w:rPr>
              <w:t>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938" w:rsidRDefault="00891453" w:rsidP="004F7938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 xml:space="preserve">  </w:t>
            </w:r>
            <w:proofErr w:type="spellStart"/>
            <w:r w:rsidR="004F7938" w:rsidRPr="00A606BD">
              <w:rPr>
                <w:rFonts w:ascii="NikoshBAN" w:hAnsi="NikoshBAN" w:cs="NikoshBAN"/>
                <w:sz w:val="20"/>
                <w:szCs w:val="20"/>
              </w:rPr>
              <w:t>গত</w:t>
            </w:r>
            <w:proofErr w:type="spellEnd"/>
            <w:r w:rsidR="004F7938" w:rsidRPr="00A606B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4F7938" w:rsidRPr="00A606BD">
              <w:rPr>
                <w:rFonts w:ascii="NikoshBAN" w:hAnsi="NikoshBAN" w:cs="NikoshBAN"/>
                <w:sz w:val="20"/>
                <w:szCs w:val="20"/>
              </w:rPr>
              <w:t>জুলাই</w:t>
            </w:r>
            <w:proofErr w:type="spellEnd"/>
            <w:r w:rsidR="004F7938">
              <w:rPr>
                <w:rFonts w:ascii="NikoshBAN" w:hAnsi="NikoshBAN" w:cs="NikoshBAN"/>
                <w:sz w:val="20"/>
                <w:szCs w:val="20"/>
              </w:rPr>
              <w:t>,</w:t>
            </w:r>
          </w:p>
          <w:p w:rsidR="004712ED" w:rsidRPr="006C2F10" w:rsidRDefault="004F7938" w:rsidP="00B16CAB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২০২১</w:t>
            </w:r>
            <w:r w:rsidRPr="00A606B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606BD">
              <w:rPr>
                <w:rFonts w:ascii="NikoshBAN" w:hAnsi="NikoshBAN" w:cs="NikoshBAN"/>
                <w:sz w:val="20"/>
                <w:szCs w:val="20"/>
              </w:rPr>
              <w:t>হতে</w:t>
            </w:r>
            <w:proofErr w:type="spellEnd"/>
            <w:r w:rsidRPr="00A606BD">
              <w:rPr>
                <w:rFonts w:ascii="NikoshBAN" w:hAnsi="NikoshBAN" w:cs="NikoshBAN"/>
                <w:sz w:val="20"/>
                <w:szCs w:val="20"/>
              </w:rPr>
              <w:t xml:space="preserve"> সেপ্টেম্বর,</w:t>
            </w:r>
            <w:r>
              <w:rPr>
                <w:rFonts w:ascii="NikoshBAN" w:hAnsi="NikoshBAN" w:cs="NikoshBAN"/>
                <w:sz w:val="20"/>
                <w:szCs w:val="20"/>
              </w:rPr>
              <w:t>২০</w:t>
            </w:r>
            <w:r w:rsidRPr="00A606BD">
              <w:rPr>
                <w:rFonts w:ascii="NikoshBAN" w:hAnsi="NikoshBAN" w:cs="NikoshBAN"/>
                <w:sz w:val="20"/>
                <w:szCs w:val="20"/>
              </w:rPr>
              <w:t xml:space="preserve">২১ এ 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4F7938">
              <w:rPr>
                <w:rFonts w:ascii="NikoshBAN" w:hAnsi="NikoshBAN" w:cs="NikoshBAN"/>
                <w:sz w:val="20"/>
                <w:szCs w:val="20"/>
              </w:rPr>
              <w:t>অর্জন</w:t>
            </w:r>
            <w:proofErr w:type="spellEnd"/>
            <w:r w:rsidRPr="00A606BD">
              <w:rPr>
                <w:rFonts w:ascii="NikoshBAN" w:hAnsi="NikoshBAN" w:cs="NikoshBAN"/>
                <w:sz w:val="20"/>
                <w:szCs w:val="20"/>
              </w:rPr>
              <w:t xml:space="preserve">  </w:t>
            </w:r>
            <w:r w:rsidR="00B16CAB">
              <w:rPr>
                <w:rFonts w:ascii="NikoshBAN" w:hAnsi="NikoshBAN" w:cs="NikoshBAN"/>
                <w:sz w:val="20"/>
                <w:szCs w:val="20"/>
              </w:rPr>
              <w:t>1</w:t>
            </w:r>
            <w:r w:rsidRPr="00A606BD">
              <w:rPr>
                <w:rFonts w:ascii="NikoshBAN" w:hAnsi="NikoshBAN" w:cs="NikoshBAN"/>
                <w:sz w:val="20"/>
                <w:szCs w:val="20"/>
              </w:rPr>
              <w:t>।</w:t>
            </w:r>
          </w:p>
        </w:tc>
      </w:tr>
      <w:tr w:rsidR="00A27AD7" w:rsidRPr="006C2F10" w:rsidTr="007159B9">
        <w:trPr>
          <w:trHeight w:val="215"/>
          <w:jc w:val="center"/>
        </w:trPr>
        <w:tc>
          <w:tcPr>
            <w:tcW w:w="3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19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6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[২.২]  সেবা প্রদান বিষয়ে স্টেকহোল্ডারগণের সমন্বয়ে অবহিতকরণ সভা আয়োজন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23A6" w:rsidRDefault="004712ED" w:rsidP="00A3331C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[১.৩.১]</w:t>
            </w:r>
          </w:p>
          <w:p w:rsidR="004712ED" w:rsidRPr="006C2F10" w:rsidRDefault="004712ED" w:rsidP="00A3331C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proofErr w:type="spellStart"/>
            <w:r w:rsidRPr="006C2F10">
              <w:rPr>
                <w:rFonts w:ascii="NikoshBAN" w:hAnsi="NikoshBAN" w:cs="NikoshBAN"/>
                <w:szCs w:val="22"/>
              </w:rPr>
              <w:t>অবহিতকরণ</w:t>
            </w:r>
            <w:proofErr w:type="spellEnd"/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6C2F10">
              <w:rPr>
                <w:rFonts w:ascii="NikoshBAN" w:hAnsi="NikoshBAN" w:cs="NikoshBAN"/>
                <w:szCs w:val="22"/>
              </w:rPr>
              <w:t>সভা</w:t>
            </w:r>
            <w:proofErr w:type="spellEnd"/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6C2F10">
              <w:rPr>
                <w:rFonts w:ascii="NikoshBAN" w:hAnsi="NikoshBAN" w:cs="NikoshBAN"/>
                <w:szCs w:val="22"/>
              </w:rPr>
              <w:t>অনুষ্ঠিত</w:t>
            </w:r>
            <w:proofErr w:type="spellEnd"/>
          </w:p>
        </w:tc>
        <w:tc>
          <w:tcPr>
            <w:tcW w:w="4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proofErr w:type="spellStart"/>
            <w:r w:rsidRPr="006C2F10">
              <w:rPr>
                <w:rFonts w:ascii="NikoshBAN" w:hAnsi="NikoshBAN" w:cs="NikoshBAN"/>
                <w:szCs w:val="22"/>
              </w:rPr>
              <w:t>সভার</w:t>
            </w:r>
            <w:proofErr w:type="spellEnd"/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6C2F10">
              <w:rPr>
                <w:rFonts w:ascii="NikoshBAN" w:hAnsi="NikoshBAN" w:cs="NikoshBAN"/>
                <w:szCs w:val="22"/>
              </w:rPr>
              <w:t>কার্যবিবরণী</w:t>
            </w:r>
            <w:proofErr w:type="spellEnd"/>
          </w:p>
        </w:tc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সংখ্যা</w:t>
            </w:r>
          </w:p>
        </w:tc>
        <w:tc>
          <w:tcPr>
            <w:tcW w:w="35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৭</w:t>
            </w:r>
          </w:p>
        </w:tc>
        <w:tc>
          <w:tcPr>
            <w:tcW w:w="23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A3331C">
              <w:rPr>
                <w:rFonts w:ascii="NikoshBAN" w:hAnsi="NikoshBAN" w:cs="NikoshBAN" w:hint="cs"/>
                <w:szCs w:val="22"/>
                <w:cs/>
              </w:rPr>
              <w:t>লক্ষ্যমাত্রা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২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১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</w:tr>
      <w:tr w:rsidR="00A27AD7" w:rsidRPr="006C2F10" w:rsidTr="007159B9">
        <w:trPr>
          <w:trHeight w:val="215"/>
          <w:jc w:val="center"/>
        </w:trPr>
        <w:tc>
          <w:tcPr>
            <w:tcW w:w="3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19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6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4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4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35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A3331C">
              <w:rPr>
                <w:rFonts w:ascii="NikoshBAN" w:hAnsi="NikoshBAN" w:cs="NikoshBAN" w:hint="cs"/>
                <w:szCs w:val="22"/>
                <w:cs/>
              </w:rPr>
              <w:t>অর্জন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12ED" w:rsidRPr="006C2F10" w:rsidRDefault="00A27AD7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>
              <w:rPr>
                <w:rFonts w:ascii="NikoshBAN" w:hAnsi="NikoshBAN" w:cs="NikoshBAN"/>
                <w:szCs w:val="22"/>
              </w:rPr>
              <w:t>-</w:t>
            </w:r>
            <w:r w:rsidR="00B16CAB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6CAB" w:rsidRDefault="00B16CAB" w:rsidP="00B16CAB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A606BD">
              <w:rPr>
                <w:rFonts w:ascii="NikoshBAN" w:hAnsi="NikoshBAN" w:cs="NikoshBAN"/>
                <w:sz w:val="20"/>
                <w:szCs w:val="20"/>
              </w:rPr>
              <w:t>গত</w:t>
            </w:r>
            <w:proofErr w:type="spellEnd"/>
            <w:r w:rsidRPr="00A606B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606BD">
              <w:rPr>
                <w:rFonts w:ascii="NikoshBAN" w:hAnsi="NikoshBAN" w:cs="NikoshBAN"/>
                <w:sz w:val="20"/>
                <w:szCs w:val="20"/>
              </w:rPr>
              <w:t>জুলাই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>,</w:t>
            </w:r>
          </w:p>
          <w:p w:rsidR="004712ED" w:rsidRPr="006C2F10" w:rsidRDefault="00B16CAB" w:rsidP="00B16CAB">
            <w:pPr>
              <w:pStyle w:val="NoSpacing"/>
              <w:rPr>
                <w:rFonts w:ascii="NikoshBAN" w:hAnsi="NikoshBAN" w:cs="NikoshBAN"/>
                <w:szCs w:val="22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২০২১</w:t>
            </w:r>
            <w:r w:rsidRPr="00A606B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606BD">
              <w:rPr>
                <w:rFonts w:ascii="NikoshBAN" w:hAnsi="NikoshBAN" w:cs="NikoshBAN"/>
                <w:sz w:val="20"/>
                <w:szCs w:val="20"/>
              </w:rPr>
              <w:t>হতে</w:t>
            </w:r>
            <w:proofErr w:type="spellEnd"/>
            <w:r w:rsidRPr="00A606BD">
              <w:rPr>
                <w:rFonts w:ascii="NikoshBAN" w:hAnsi="NikoshBAN" w:cs="NikoshBAN"/>
                <w:sz w:val="20"/>
                <w:szCs w:val="20"/>
              </w:rPr>
              <w:t xml:space="preserve"> সেপ্টেম্বর,</w:t>
            </w:r>
            <w:r>
              <w:rPr>
                <w:rFonts w:ascii="NikoshBAN" w:hAnsi="NikoshBAN" w:cs="NikoshBAN"/>
                <w:sz w:val="20"/>
                <w:szCs w:val="20"/>
              </w:rPr>
              <w:t>২০</w:t>
            </w:r>
            <w:r w:rsidRPr="00A606BD">
              <w:rPr>
                <w:rFonts w:ascii="NikoshBAN" w:hAnsi="NikoshBAN" w:cs="NikoshBAN"/>
                <w:sz w:val="20"/>
                <w:szCs w:val="20"/>
              </w:rPr>
              <w:t xml:space="preserve">২১ এ 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4F7938">
              <w:rPr>
                <w:rFonts w:ascii="NikoshBAN" w:hAnsi="NikoshBAN" w:cs="NikoshBAN"/>
                <w:sz w:val="20"/>
                <w:szCs w:val="20"/>
              </w:rPr>
              <w:t>অর্জন</w:t>
            </w:r>
            <w:proofErr w:type="spellEnd"/>
            <w:r w:rsidRPr="00A606BD">
              <w:rPr>
                <w:rFonts w:ascii="NikoshBAN" w:hAnsi="NikoshBAN" w:cs="NikoshBAN"/>
                <w:sz w:val="20"/>
                <w:szCs w:val="20"/>
              </w:rPr>
              <w:t xml:space="preserve">  </w:t>
            </w:r>
            <w:r>
              <w:rPr>
                <w:rFonts w:ascii="NikoshBAN" w:hAnsi="NikoshBAN" w:cs="NikoshBAN"/>
                <w:sz w:val="20"/>
                <w:szCs w:val="20"/>
              </w:rPr>
              <w:t>1</w:t>
            </w:r>
            <w:r w:rsidRPr="00A606BD">
              <w:rPr>
                <w:rFonts w:ascii="NikoshBAN" w:hAnsi="NikoshBAN" w:cs="NikoshBAN"/>
                <w:sz w:val="20"/>
                <w:szCs w:val="20"/>
              </w:rPr>
              <w:t>।</w:t>
            </w:r>
          </w:p>
        </w:tc>
      </w:tr>
    </w:tbl>
    <w:p w:rsidR="006C2F10" w:rsidRPr="00F7793F" w:rsidRDefault="006C2F10" w:rsidP="006C2F10">
      <w:pPr>
        <w:rPr>
          <w:rFonts w:ascii="NikoshBAN" w:hAnsi="NikoshBAN" w:cs="NikoshBAN"/>
          <w:sz w:val="20"/>
          <w:szCs w:val="20"/>
          <w:u w:val="single"/>
          <w:lang w:bidi="bn-IN"/>
        </w:rPr>
      </w:pPr>
    </w:p>
    <w:p w:rsidR="006C2F10" w:rsidRPr="00AE1C59" w:rsidRDefault="006C2F10" w:rsidP="006C2F10">
      <w:pPr>
        <w:rPr>
          <w:rFonts w:ascii="Nikosh" w:hAnsi="Nikosh" w:cs="Nikosh"/>
          <w:sz w:val="26"/>
          <w:szCs w:val="30"/>
          <w:u w:val="single"/>
          <w:lang w:bidi="bn-IN"/>
        </w:rPr>
      </w:pPr>
    </w:p>
    <w:p w:rsidR="006C2F10" w:rsidRDefault="006C2F10"/>
    <w:sectPr w:rsidR="006C2F10" w:rsidSect="00163DF3">
      <w:footerReference w:type="default" r:id="rId7"/>
      <w:pgSz w:w="15840" w:h="12240" w:orient="landscape"/>
      <w:pgMar w:top="1440" w:right="1440" w:bottom="1440" w:left="1440" w:header="720" w:footer="720" w:gutter="0"/>
      <w:pgNumType w:start="2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C86" w:rsidRDefault="00222C86" w:rsidP="00BE72AE">
      <w:pPr>
        <w:spacing w:after="0" w:line="240" w:lineRule="auto"/>
      </w:pPr>
      <w:r>
        <w:separator/>
      </w:r>
    </w:p>
  </w:endnote>
  <w:endnote w:type="continuationSeparator" w:id="0">
    <w:p w:rsidR="00222C86" w:rsidRDefault="00222C86" w:rsidP="00BE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0852"/>
      <w:docPartObj>
        <w:docPartGallery w:val="Page Numbers (Bottom of Page)"/>
        <w:docPartUnique/>
      </w:docPartObj>
    </w:sdtPr>
    <w:sdtEndPr>
      <w:rPr>
        <w:rFonts w:ascii="SutonnyMJ" w:hAnsi="SutonnyMJ"/>
      </w:rPr>
    </w:sdtEndPr>
    <w:sdtContent>
      <w:p w:rsidR="00BE72AE" w:rsidRPr="00163DF3" w:rsidRDefault="00163DF3">
        <w:pPr>
          <w:pStyle w:val="Footer"/>
          <w:jc w:val="center"/>
          <w:rPr>
            <w:rFonts w:ascii="SutonnyMJ" w:hAnsi="SutonnyMJ"/>
          </w:rPr>
        </w:pPr>
        <w:proofErr w:type="spellStart"/>
        <w:proofErr w:type="gramStart"/>
        <w:r>
          <w:rPr>
            <w:rFonts w:ascii="SutonnyMJ" w:hAnsi="SutonnyMJ"/>
          </w:rPr>
          <w:t>c„</w:t>
        </w:r>
        <w:proofErr w:type="gramEnd"/>
        <w:r>
          <w:rPr>
            <w:rFonts w:ascii="SutonnyMJ" w:hAnsi="SutonnyMJ"/>
          </w:rPr>
          <w:t>ôv</w:t>
        </w:r>
        <w:proofErr w:type="spellEnd"/>
        <w:r>
          <w:rPr>
            <w:rFonts w:ascii="SutonnyMJ" w:hAnsi="SutonnyMJ"/>
          </w:rPr>
          <w:t xml:space="preserve">: </w:t>
        </w:r>
        <w:r w:rsidR="00325244" w:rsidRPr="00163DF3">
          <w:rPr>
            <w:rFonts w:ascii="SutonnyMJ" w:hAnsi="SutonnyMJ"/>
          </w:rPr>
          <w:fldChar w:fldCharType="begin"/>
        </w:r>
        <w:r w:rsidR="00E35A07" w:rsidRPr="00163DF3">
          <w:rPr>
            <w:rFonts w:ascii="SutonnyMJ" w:hAnsi="SutonnyMJ"/>
          </w:rPr>
          <w:instrText xml:space="preserve"> PAGE   \* MERGEFORMAT </w:instrText>
        </w:r>
        <w:r w:rsidR="00325244" w:rsidRPr="00163DF3">
          <w:rPr>
            <w:rFonts w:ascii="SutonnyMJ" w:hAnsi="SutonnyMJ"/>
          </w:rPr>
          <w:fldChar w:fldCharType="separate"/>
        </w:r>
        <w:r w:rsidR="00A773FE">
          <w:rPr>
            <w:rFonts w:ascii="SutonnyMJ" w:hAnsi="SutonnyMJ"/>
            <w:noProof/>
          </w:rPr>
          <w:t>23</w:t>
        </w:r>
        <w:r w:rsidR="00325244" w:rsidRPr="00163DF3">
          <w:rPr>
            <w:rFonts w:ascii="SutonnyMJ" w:hAnsi="SutonnyMJ"/>
          </w:rPr>
          <w:fldChar w:fldCharType="end"/>
        </w:r>
      </w:p>
    </w:sdtContent>
  </w:sdt>
  <w:p w:rsidR="00BE72AE" w:rsidRDefault="00BE7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C86" w:rsidRDefault="00222C86" w:rsidP="00BE72AE">
      <w:pPr>
        <w:spacing w:after="0" w:line="240" w:lineRule="auto"/>
      </w:pPr>
      <w:r>
        <w:separator/>
      </w:r>
    </w:p>
  </w:footnote>
  <w:footnote w:type="continuationSeparator" w:id="0">
    <w:p w:rsidR="00222C86" w:rsidRDefault="00222C86" w:rsidP="00BE72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2F10"/>
    <w:rsid w:val="0000640E"/>
    <w:rsid w:val="00163DF3"/>
    <w:rsid w:val="00211DD0"/>
    <w:rsid w:val="00222C86"/>
    <w:rsid w:val="00314898"/>
    <w:rsid w:val="00325244"/>
    <w:rsid w:val="00430D10"/>
    <w:rsid w:val="004712ED"/>
    <w:rsid w:val="004D37EE"/>
    <w:rsid w:val="004F7938"/>
    <w:rsid w:val="00593C71"/>
    <w:rsid w:val="006823A6"/>
    <w:rsid w:val="006B37FA"/>
    <w:rsid w:val="006C2F10"/>
    <w:rsid w:val="007159B9"/>
    <w:rsid w:val="00752ED4"/>
    <w:rsid w:val="00810D10"/>
    <w:rsid w:val="00842BB8"/>
    <w:rsid w:val="00891453"/>
    <w:rsid w:val="008B74D4"/>
    <w:rsid w:val="009F4F5F"/>
    <w:rsid w:val="00A27AD7"/>
    <w:rsid w:val="00A3331C"/>
    <w:rsid w:val="00A773FE"/>
    <w:rsid w:val="00A90AAA"/>
    <w:rsid w:val="00A91F74"/>
    <w:rsid w:val="00AA1FB1"/>
    <w:rsid w:val="00AB60AE"/>
    <w:rsid w:val="00B16CAB"/>
    <w:rsid w:val="00B3361C"/>
    <w:rsid w:val="00BB740D"/>
    <w:rsid w:val="00BE72AE"/>
    <w:rsid w:val="00C4761E"/>
    <w:rsid w:val="00C83420"/>
    <w:rsid w:val="00D017A6"/>
    <w:rsid w:val="00D1145E"/>
    <w:rsid w:val="00DA1F88"/>
    <w:rsid w:val="00E00779"/>
    <w:rsid w:val="00E35A07"/>
    <w:rsid w:val="00E82A7A"/>
    <w:rsid w:val="00EB20B8"/>
    <w:rsid w:val="00F54669"/>
    <w:rsid w:val="00F6430F"/>
    <w:rsid w:val="00FA4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F10"/>
    <w:pPr>
      <w:spacing w:after="200" w:line="276" w:lineRule="auto"/>
    </w:pPr>
    <w:rPr>
      <w:rFonts w:ascii="Calibri" w:eastAsia="Times New Roman" w:hAnsi="Calibri" w:cs="Vrind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2F10"/>
    <w:pPr>
      <w:spacing w:after="0" w:line="240" w:lineRule="auto"/>
    </w:pPr>
    <w:rPr>
      <w:rFonts w:ascii="Calibri" w:eastAsia="Times New Roman" w:hAnsi="Calibri" w:cs="Vrinda"/>
      <w:szCs w:val="28"/>
      <w:lang w:bidi="bn-BD"/>
    </w:rPr>
  </w:style>
  <w:style w:type="paragraph" w:styleId="Header">
    <w:name w:val="header"/>
    <w:basedOn w:val="Normal"/>
    <w:link w:val="HeaderChar"/>
    <w:uiPriority w:val="99"/>
    <w:semiHidden/>
    <w:unhideWhenUsed/>
    <w:rsid w:val="00BE7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72AE"/>
    <w:rPr>
      <w:rFonts w:ascii="Calibri" w:eastAsia="Times New Roman" w:hAnsi="Calibri" w:cs="Vrinda"/>
      <w:szCs w:val="28"/>
      <w:lang w:bidi="bn-BD"/>
    </w:rPr>
  </w:style>
  <w:style w:type="paragraph" w:styleId="Footer">
    <w:name w:val="footer"/>
    <w:basedOn w:val="Normal"/>
    <w:link w:val="FooterChar"/>
    <w:uiPriority w:val="99"/>
    <w:unhideWhenUsed/>
    <w:rsid w:val="00BE7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2AE"/>
    <w:rPr>
      <w:rFonts w:ascii="Calibri" w:eastAsia="Times New Roman" w:hAnsi="Calibri" w:cs="Vrinda"/>
      <w:szCs w:val="28"/>
      <w:lang w:bidi="bn-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688E4-23D5-4D50-9A12-8F179BA97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picklu dewan</dc:creator>
  <cp:keywords/>
  <dc:description/>
  <cp:lastModifiedBy>Administrator</cp:lastModifiedBy>
  <cp:revision>20</cp:revision>
  <cp:lastPrinted>2021-06-21T05:12:00Z</cp:lastPrinted>
  <dcterms:created xsi:type="dcterms:W3CDTF">2021-10-02T02:04:00Z</dcterms:created>
  <dcterms:modified xsi:type="dcterms:W3CDTF">2022-01-03T06:26:00Z</dcterms:modified>
</cp:coreProperties>
</file>