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6125C" w14:textId="77777777" w:rsidR="005416E1" w:rsidRDefault="005416E1"/>
    <w:p w14:paraId="44630793" w14:textId="77777777" w:rsidR="00692657" w:rsidRPr="006F739A" w:rsidRDefault="00692657" w:rsidP="00692657">
      <w:pPr>
        <w:pStyle w:val="NormalWeb"/>
        <w:spacing w:after="0"/>
        <w:jc w:val="center"/>
        <w:rPr>
          <w:color w:val="333333"/>
          <w:sz w:val="18"/>
          <w:szCs w:val="18"/>
        </w:rPr>
      </w:pPr>
      <w:r w:rsidRPr="006F739A">
        <w:rPr>
          <w:color w:val="333333"/>
          <w:sz w:val="18"/>
          <w:szCs w:val="18"/>
        </w:rPr>
        <w:t>Government of the People's Republic of Bangladesh</w:t>
      </w:r>
    </w:p>
    <w:p w14:paraId="262659F6" w14:textId="77777777" w:rsidR="00692657" w:rsidRPr="006F739A" w:rsidRDefault="00692657" w:rsidP="00692657">
      <w:pPr>
        <w:pStyle w:val="NormalWeb"/>
        <w:spacing w:after="0"/>
        <w:jc w:val="center"/>
        <w:rPr>
          <w:color w:val="333333"/>
          <w:sz w:val="18"/>
          <w:szCs w:val="18"/>
        </w:rPr>
      </w:pPr>
      <w:r w:rsidRPr="006F739A">
        <w:rPr>
          <w:color w:val="333333"/>
          <w:sz w:val="18"/>
          <w:szCs w:val="18"/>
        </w:rPr>
        <w:t xml:space="preserve">Office </w:t>
      </w:r>
      <w:proofErr w:type="gramStart"/>
      <w:r w:rsidRPr="006F739A">
        <w:rPr>
          <w:color w:val="333333"/>
          <w:sz w:val="18"/>
          <w:szCs w:val="18"/>
        </w:rPr>
        <w:t>Of</w:t>
      </w:r>
      <w:proofErr w:type="gramEnd"/>
      <w:r w:rsidRPr="006F739A">
        <w:rPr>
          <w:color w:val="333333"/>
          <w:sz w:val="18"/>
          <w:szCs w:val="18"/>
        </w:rPr>
        <w:t xml:space="preserve"> The Project Director</w:t>
      </w:r>
    </w:p>
    <w:p w14:paraId="2855F7C1" w14:textId="77777777" w:rsidR="00692657" w:rsidRPr="006F739A" w:rsidRDefault="00692657" w:rsidP="00692657">
      <w:pPr>
        <w:pStyle w:val="NormalWeb"/>
        <w:spacing w:after="0"/>
        <w:jc w:val="center"/>
        <w:rPr>
          <w:color w:val="333333"/>
          <w:sz w:val="18"/>
          <w:szCs w:val="18"/>
        </w:rPr>
      </w:pPr>
      <w:r w:rsidRPr="006F739A">
        <w:rPr>
          <w:color w:val="333333"/>
          <w:sz w:val="18"/>
          <w:szCs w:val="18"/>
        </w:rPr>
        <w:t>Bangladesh Insurance Sector Development Project</w:t>
      </w:r>
    </w:p>
    <w:p w14:paraId="050E623C" w14:textId="77777777" w:rsidR="00692657" w:rsidRPr="006F739A" w:rsidRDefault="00692657" w:rsidP="00692657">
      <w:pPr>
        <w:pStyle w:val="NormalWeb"/>
        <w:spacing w:after="0"/>
        <w:jc w:val="center"/>
        <w:rPr>
          <w:color w:val="333333"/>
          <w:sz w:val="18"/>
          <w:szCs w:val="18"/>
        </w:rPr>
      </w:pPr>
      <w:r w:rsidRPr="006F739A">
        <w:rPr>
          <w:color w:val="333333"/>
          <w:sz w:val="18"/>
          <w:szCs w:val="18"/>
        </w:rPr>
        <w:t>Insurance Development and Regulatory Authority</w:t>
      </w:r>
    </w:p>
    <w:p w14:paraId="60B25947" w14:textId="2D7E07E2" w:rsidR="00692657" w:rsidRPr="006F739A" w:rsidRDefault="00692657" w:rsidP="006F739A">
      <w:pPr>
        <w:pStyle w:val="NormalWeb"/>
        <w:spacing w:after="0"/>
        <w:jc w:val="center"/>
        <w:rPr>
          <w:color w:val="333333"/>
          <w:sz w:val="18"/>
          <w:szCs w:val="18"/>
        </w:rPr>
      </w:pPr>
      <w:r w:rsidRPr="006F739A">
        <w:rPr>
          <w:color w:val="333333"/>
          <w:sz w:val="18"/>
          <w:szCs w:val="18"/>
        </w:rPr>
        <w:t>Financial Institutions Division</w:t>
      </w:r>
      <w:r w:rsidR="006F739A">
        <w:rPr>
          <w:color w:val="333333"/>
          <w:sz w:val="18"/>
          <w:szCs w:val="18"/>
        </w:rPr>
        <w:t xml:space="preserve">, </w:t>
      </w:r>
      <w:r w:rsidRPr="006F739A">
        <w:rPr>
          <w:color w:val="333333"/>
          <w:sz w:val="18"/>
          <w:szCs w:val="18"/>
        </w:rPr>
        <w:t>Ministry of Finance</w:t>
      </w:r>
    </w:p>
    <w:p w14:paraId="3517ED3C" w14:textId="77777777" w:rsidR="00692657" w:rsidRPr="006F739A" w:rsidRDefault="00692657" w:rsidP="00692657">
      <w:pPr>
        <w:pStyle w:val="NormalWeb"/>
        <w:spacing w:after="0"/>
        <w:jc w:val="center"/>
        <w:rPr>
          <w:color w:val="333333"/>
          <w:sz w:val="18"/>
          <w:szCs w:val="18"/>
        </w:rPr>
      </w:pPr>
      <w:r w:rsidRPr="006F739A">
        <w:rPr>
          <w:color w:val="333333"/>
          <w:sz w:val="18"/>
          <w:szCs w:val="18"/>
        </w:rPr>
        <w:t xml:space="preserve">SBC Tower (8th Floor), 37/A, </w:t>
      </w:r>
      <w:proofErr w:type="spellStart"/>
      <w:r w:rsidRPr="006F739A">
        <w:rPr>
          <w:color w:val="333333"/>
          <w:sz w:val="18"/>
          <w:szCs w:val="18"/>
        </w:rPr>
        <w:t>Dilkusha</w:t>
      </w:r>
      <w:proofErr w:type="spellEnd"/>
      <w:r w:rsidRPr="006F739A">
        <w:rPr>
          <w:color w:val="333333"/>
          <w:sz w:val="18"/>
          <w:szCs w:val="18"/>
        </w:rPr>
        <w:t xml:space="preserve"> C/A, Dhaka-1000</w:t>
      </w:r>
    </w:p>
    <w:p w14:paraId="46DF11F9" w14:textId="71F4D49C" w:rsidR="00343B82" w:rsidRPr="006F739A" w:rsidRDefault="00692657" w:rsidP="00692657">
      <w:pPr>
        <w:jc w:val="center"/>
        <w:rPr>
          <w:sz w:val="18"/>
          <w:szCs w:val="18"/>
        </w:rPr>
      </w:pPr>
      <w:r w:rsidRPr="006F739A">
        <w:rPr>
          <w:color w:val="333333"/>
          <w:sz w:val="18"/>
          <w:szCs w:val="18"/>
          <w:u w:val="single"/>
        </w:rPr>
        <w:t xml:space="preserve">E-mail: pd.bisdproject@gmail.com; </w:t>
      </w:r>
      <w:proofErr w:type="spellStart"/>
      <w:r w:rsidRPr="006F739A">
        <w:rPr>
          <w:color w:val="333333"/>
          <w:sz w:val="18"/>
          <w:szCs w:val="18"/>
          <w:u w:val="single"/>
        </w:rPr>
        <w:t>Website</w:t>
      </w:r>
      <w:proofErr w:type="gramStart"/>
      <w:r w:rsidRPr="006F739A">
        <w:rPr>
          <w:color w:val="333333"/>
          <w:sz w:val="18"/>
          <w:szCs w:val="18"/>
          <w:u w:val="single"/>
        </w:rPr>
        <w:t>:www</w:t>
      </w:r>
      <w:proofErr w:type="spellEnd"/>
      <w:proofErr w:type="gramEnd"/>
      <w:r w:rsidRPr="006F739A">
        <w:rPr>
          <w:color w:val="333333"/>
          <w:sz w:val="18"/>
          <w:szCs w:val="18"/>
          <w:u w:val="single"/>
        </w:rPr>
        <w:t xml:space="preserve">. </w:t>
      </w:r>
      <w:r w:rsidRPr="006F739A">
        <w:rPr>
          <w:color w:val="333333"/>
          <w:sz w:val="18"/>
          <w:szCs w:val="18"/>
        </w:rPr>
        <w:t>idra.org.</w:t>
      </w:r>
      <w:r w:rsidRPr="006F739A">
        <w:rPr>
          <w:color w:val="333333"/>
          <w:sz w:val="18"/>
          <w:szCs w:val="18"/>
          <w:u w:val="single"/>
        </w:rPr>
        <w:t>bd</w:t>
      </w:r>
    </w:p>
    <w:p w14:paraId="768D44F9" w14:textId="77777777" w:rsidR="00692657" w:rsidRPr="006F739A" w:rsidRDefault="00692657" w:rsidP="00343B82">
      <w:pPr>
        <w:jc w:val="center"/>
        <w:rPr>
          <w:b/>
          <w:sz w:val="18"/>
          <w:szCs w:val="18"/>
        </w:rPr>
      </w:pPr>
    </w:p>
    <w:p w14:paraId="76C1660E" w14:textId="45AC1ACF" w:rsidR="00343B82" w:rsidRPr="006F739A" w:rsidRDefault="00343B82" w:rsidP="00343B82">
      <w:pPr>
        <w:jc w:val="center"/>
        <w:rPr>
          <w:b/>
          <w:sz w:val="18"/>
          <w:szCs w:val="18"/>
        </w:rPr>
      </w:pPr>
      <w:r w:rsidRPr="006F739A">
        <w:rPr>
          <w:b/>
          <w:sz w:val="18"/>
          <w:szCs w:val="18"/>
        </w:rPr>
        <w:t>Request for Expressions of Interest (REOI)</w:t>
      </w:r>
    </w:p>
    <w:p w14:paraId="747516CD" w14:textId="77777777" w:rsidR="00343B82" w:rsidRPr="006F739A" w:rsidRDefault="00343B82" w:rsidP="00343B82">
      <w:pPr>
        <w:jc w:val="center"/>
        <w:rPr>
          <w:b/>
          <w:sz w:val="18"/>
          <w:szCs w:val="18"/>
        </w:rPr>
      </w:pPr>
      <w:proofErr w:type="gramStart"/>
      <w:r w:rsidRPr="006F739A">
        <w:rPr>
          <w:b/>
          <w:sz w:val="18"/>
          <w:szCs w:val="18"/>
        </w:rPr>
        <w:t>for</w:t>
      </w:r>
      <w:proofErr w:type="gramEnd"/>
      <w:r w:rsidRPr="006F739A">
        <w:rPr>
          <w:b/>
          <w:sz w:val="18"/>
          <w:szCs w:val="18"/>
        </w:rPr>
        <w:t xml:space="preserve"> </w:t>
      </w:r>
    </w:p>
    <w:p w14:paraId="4AF8B015" w14:textId="7170C948" w:rsidR="00343B82" w:rsidRPr="006F739A" w:rsidRDefault="002901DA" w:rsidP="00343B82">
      <w:pPr>
        <w:jc w:val="center"/>
        <w:rPr>
          <w:b/>
          <w:sz w:val="18"/>
          <w:szCs w:val="18"/>
        </w:rPr>
      </w:pPr>
      <w:r w:rsidRPr="006F739A">
        <w:rPr>
          <w:b/>
          <w:sz w:val="18"/>
          <w:szCs w:val="18"/>
        </w:rPr>
        <w:t>Life Insurance Actuary</w:t>
      </w:r>
      <w:r w:rsidRPr="006F739A">
        <w:rPr>
          <w:b/>
          <w:bCs/>
          <w:sz w:val="18"/>
          <w:szCs w:val="18"/>
        </w:rPr>
        <w:t xml:space="preserve"> (</w:t>
      </w:r>
      <w:r w:rsidR="00343B82" w:rsidRPr="006F739A">
        <w:rPr>
          <w:b/>
          <w:sz w:val="18"/>
          <w:szCs w:val="18"/>
        </w:rPr>
        <w:t xml:space="preserve">Individual Consultant </w:t>
      </w:r>
      <w:r w:rsidRPr="006F739A">
        <w:rPr>
          <w:b/>
          <w:sz w:val="18"/>
          <w:szCs w:val="18"/>
        </w:rPr>
        <w:t xml:space="preserve">- </w:t>
      </w:r>
      <w:r w:rsidR="00997620" w:rsidRPr="006F739A">
        <w:rPr>
          <w:b/>
          <w:sz w:val="18"/>
          <w:szCs w:val="18"/>
        </w:rPr>
        <w:t>Intern</w:t>
      </w:r>
      <w:r w:rsidR="00343B82" w:rsidRPr="006F739A">
        <w:rPr>
          <w:b/>
          <w:sz w:val="18"/>
          <w:szCs w:val="18"/>
        </w:rPr>
        <w:t>ational)</w:t>
      </w:r>
    </w:p>
    <w:p w14:paraId="4187E7FA" w14:textId="392A6E2A" w:rsidR="00343B82" w:rsidRPr="006F739A" w:rsidRDefault="00343B82" w:rsidP="00343B82">
      <w:pPr>
        <w:jc w:val="center"/>
        <w:rPr>
          <w:sz w:val="18"/>
          <w:szCs w:val="18"/>
        </w:rPr>
      </w:pPr>
      <w:r w:rsidRPr="006F739A">
        <w:rPr>
          <w:b/>
          <w:sz w:val="18"/>
          <w:szCs w:val="18"/>
        </w:rPr>
        <w:t>(Contract Package No</w:t>
      </w:r>
      <w:r w:rsidR="002901DA" w:rsidRPr="006F739A">
        <w:rPr>
          <w:b/>
          <w:sz w:val="18"/>
          <w:szCs w:val="18"/>
        </w:rPr>
        <w:t xml:space="preserve"> S10-3-1</w:t>
      </w:r>
      <w:r w:rsidR="00E819A0" w:rsidRPr="006F739A">
        <w:rPr>
          <w:b/>
          <w:sz w:val="18"/>
          <w:szCs w:val="18"/>
        </w:rPr>
        <w:t>)</w:t>
      </w:r>
    </w:p>
    <w:p w14:paraId="3DF66FF6" w14:textId="5701451D" w:rsidR="00E819A0" w:rsidRPr="006F739A" w:rsidRDefault="00A32275" w:rsidP="006F739A">
      <w:pPr>
        <w:jc w:val="both"/>
        <w:rPr>
          <w:b/>
          <w:bCs/>
          <w:sz w:val="18"/>
          <w:szCs w:val="18"/>
        </w:rPr>
      </w:pPr>
      <w:r w:rsidRPr="006F739A">
        <w:rPr>
          <w:sz w:val="18"/>
          <w:szCs w:val="18"/>
        </w:rPr>
        <w:t>N</w:t>
      </w:r>
      <w:r w:rsidR="000614B3" w:rsidRPr="006F739A">
        <w:rPr>
          <w:sz w:val="18"/>
          <w:szCs w:val="18"/>
        </w:rPr>
        <w:t>o.: 53.03.0000.090.42</w:t>
      </w:r>
      <w:r w:rsidRPr="006F739A">
        <w:rPr>
          <w:sz w:val="18"/>
          <w:szCs w:val="18"/>
        </w:rPr>
        <w:t>.001.19-</w:t>
      </w:r>
      <w:r w:rsidR="000614B3" w:rsidRPr="006F739A">
        <w:rPr>
          <w:sz w:val="18"/>
          <w:szCs w:val="18"/>
        </w:rPr>
        <w:t>133</w:t>
      </w:r>
      <w:r w:rsidRPr="006F739A">
        <w:rPr>
          <w:sz w:val="18"/>
          <w:szCs w:val="18"/>
        </w:rPr>
        <w:t xml:space="preserve">                                                                                                         </w:t>
      </w:r>
      <w:r w:rsidR="000614B3" w:rsidRPr="006F739A">
        <w:rPr>
          <w:sz w:val="18"/>
          <w:szCs w:val="18"/>
        </w:rPr>
        <w:t xml:space="preserve">                         </w:t>
      </w:r>
      <w:r w:rsidR="006F739A">
        <w:rPr>
          <w:sz w:val="18"/>
          <w:szCs w:val="18"/>
        </w:rPr>
        <w:t xml:space="preserve">             </w:t>
      </w:r>
      <w:r w:rsidR="00071FC6" w:rsidRPr="006F739A">
        <w:rPr>
          <w:sz w:val="18"/>
          <w:szCs w:val="18"/>
        </w:rPr>
        <w:t>03</w:t>
      </w:r>
      <w:r w:rsidRPr="006F739A">
        <w:rPr>
          <w:sz w:val="18"/>
          <w:szCs w:val="18"/>
        </w:rPr>
        <w:t xml:space="preserve"> April 2019</w:t>
      </w:r>
    </w:p>
    <w:p w14:paraId="1461CD07" w14:textId="1B5E5028" w:rsidR="00343B82" w:rsidRPr="006F739A" w:rsidRDefault="00343B82" w:rsidP="00343B82">
      <w:pPr>
        <w:spacing w:after="60"/>
        <w:ind w:left="360"/>
        <w:jc w:val="both"/>
        <w:rPr>
          <w:sz w:val="18"/>
          <w:szCs w:val="18"/>
        </w:rPr>
      </w:pPr>
      <w:r w:rsidRPr="006F739A">
        <w:rPr>
          <w:sz w:val="18"/>
          <w:szCs w:val="18"/>
        </w:rPr>
        <w:t xml:space="preserve">The People’s Republic of Bangladesh has received a credit in the amount of </w:t>
      </w:r>
      <w:r w:rsidR="00071FC6" w:rsidRPr="006F739A">
        <w:rPr>
          <w:sz w:val="18"/>
          <w:szCs w:val="18"/>
        </w:rPr>
        <w:t>65</w:t>
      </w:r>
      <w:r w:rsidR="00997620" w:rsidRPr="006F739A">
        <w:rPr>
          <w:sz w:val="18"/>
          <w:szCs w:val="18"/>
        </w:rPr>
        <w:t>.00</w:t>
      </w:r>
      <w:r w:rsidRPr="006F739A">
        <w:rPr>
          <w:sz w:val="18"/>
          <w:szCs w:val="18"/>
        </w:rPr>
        <w:t xml:space="preserve"> million as from the International Development Association (IDA) towards the cost of </w:t>
      </w:r>
      <w:r w:rsidR="00E6351A" w:rsidRPr="006F739A">
        <w:rPr>
          <w:sz w:val="18"/>
          <w:szCs w:val="18"/>
        </w:rPr>
        <w:t xml:space="preserve">Bangladesh </w:t>
      </w:r>
      <w:r w:rsidR="002901DA" w:rsidRPr="006F739A">
        <w:rPr>
          <w:sz w:val="18"/>
          <w:szCs w:val="18"/>
        </w:rPr>
        <w:t>Insurance Sector</w:t>
      </w:r>
      <w:r w:rsidR="00E6351A" w:rsidRPr="006F739A">
        <w:rPr>
          <w:sz w:val="18"/>
          <w:szCs w:val="18"/>
        </w:rPr>
        <w:t xml:space="preserve"> Development Project (</w:t>
      </w:r>
      <w:r w:rsidR="00E819A0" w:rsidRPr="006F739A">
        <w:rPr>
          <w:sz w:val="18"/>
          <w:szCs w:val="18"/>
        </w:rPr>
        <w:t>BISDP) to</w:t>
      </w:r>
      <w:r w:rsidR="00E6351A" w:rsidRPr="006F739A">
        <w:rPr>
          <w:sz w:val="18"/>
          <w:szCs w:val="18"/>
        </w:rPr>
        <w:t xml:space="preserve">  be  implemented  by  Insurance  Development  and  Regulatory Authority (IDRA) and intends to  apply  a  part of the proceeds of this credit for hiring a </w:t>
      </w:r>
      <w:r w:rsidR="00E6351A" w:rsidRPr="006F739A">
        <w:rPr>
          <w:i/>
          <w:iCs/>
          <w:sz w:val="18"/>
          <w:szCs w:val="18"/>
        </w:rPr>
        <w:t>Life Insurance Actuary</w:t>
      </w:r>
      <w:r w:rsidR="00E6351A" w:rsidRPr="006F739A">
        <w:rPr>
          <w:b/>
          <w:bCs/>
          <w:sz w:val="18"/>
          <w:szCs w:val="18"/>
        </w:rPr>
        <w:t xml:space="preserve"> </w:t>
      </w:r>
      <w:r w:rsidR="00E6351A" w:rsidRPr="006F739A">
        <w:rPr>
          <w:sz w:val="18"/>
          <w:szCs w:val="18"/>
        </w:rPr>
        <w:t xml:space="preserve">for the project as an individual </w:t>
      </w:r>
      <w:r w:rsidR="00A32275" w:rsidRPr="006F739A">
        <w:rPr>
          <w:sz w:val="18"/>
          <w:szCs w:val="18"/>
        </w:rPr>
        <w:t>Inter</w:t>
      </w:r>
      <w:r w:rsidR="00E6351A" w:rsidRPr="006F739A">
        <w:rPr>
          <w:sz w:val="18"/>
          <w:szCs w:val="18"/>
        </w:rPr>
        <w:t xml:space="preserve">national consultant. </w:t>
      </w:r>
    </w:p>
    <w:p w14:paraId="070354AC" w14:textId="77777777" w:rsidR="00343B82" w:rsidRPr="006F739A" w:rsidRDefault="00343B82" w:rsidP="00343B82">
      <w:pPr>
        <w:tabs>
          <w:tab w:val="left" w:pos="360"/>
        </w:tabs>
        <w:jc w:val="both"/>
        <w:rPr>
          <w:b/>
          <w:sz w:val="18"/>
          <w:szCs w:val="18"/>
        </w:rPr>
      </w:pPr>
      <w:r w:rsidRPr="006F739A">
        <w:rPr>
          <w:sz w:val="18"/>
          <w:szCs w:val="18"/>
        </w:rPr>
        <w:t xml:space="preserve">2. </w:t>
      </w:r>
      <w:r w:rsidRPr="006F739A">
        <w:rPr>
          <w:sz w:val="18"/>
          <w:szCs w:val="18"/>
        </w:rPr>
        <w:tab/>
      </w:r>
      <w:r w:rsidRPr="006F739A">
        <w:rPr>
          <w:b/>
          <w:sz w:val="18"/>
          <w:szCs w:val="18"/>
        </w:rPr>
        <w:t>Scope of Task /Service:</w:t>
      </w:r>
    </w:p>
    <w:p w14:paraId="25D3F6C5" w14:textId="77777777" w:rsidR="00343B82" w:rsidRPr="006F739A" w:rsidRDefault="00343B82" w:rsidP="00343B82">
      <w:pPr>
        <w:tabs>
          <w:tab w:val="left" w:pos="360"/>
        </w:tabs>
        <w:spacing w:after="60"/>
        <w:ind w:left="270"/>
        <w:jc w:val="both"/>
        <w:rPr>
          <w:sz w:val="18"/>
          <w:szCs w:val="18"/>
        </w:rPr>
      </w:pPr>
      <w:r w:rsidRPr="006F739A">
        <w:rPr>
          <w:sz w:val="18"/>
          <w:szCs w:val="18"/>
        </w:rPr>
        <w:tab/>
        <w:t>The services, among others, include the following:</w:t>
      </w:r>
    </w:p>
    <w:p w14:paraId="38AE624C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Launch JBC Actuarial Valuation report for 2015/2016</w:t>
      </w:r>
    </w:p>
    <w:p w14:paraId="14FDCE29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Prepare an assessment report on consumer behavior and targeting the following question: “Why consumers do not interested to buy life insurance in Bangladesh?” that includes pricing, affordability and value for money.</w:t>
      </w:r>
    </w:p>
    <w:p w14:paraId="67DAB87C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Design a strategy for acquiring and retaining customer</w:t>
      </w:r>
    </w:p>
    <w:p w14:paraId="4CE452B9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Develop a guidance for new and tailored life insurance products including savings products</w:t>
      </w:r>
    </w:p>
    <w:p w14:paraId="6E466FB3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Develop a strategy for more diversified portfolio not only JBC but also entire life insurance sector in Bangladesh</w:t>
      </w:r>
    </w:p>
    <w:p w14:paraId="1F3826D5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Improve JBC’s product knowledge, design and sales process</w:t>
      </w:r>
    </w:p>
    <w:p w14:paraId="48367625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Review and upgrade claims management</w:t>
      </w:r>
    </w:p>
    <w:p w14:paraId="6C5F4F31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Close JBC’s own knowledge gap particularly in marketing in order to reach those who currently do not buy or do not consider buying JBC life insurance products</w:t>
      </w:r>
    </w:p>
    <w:p w14:paraId="1F6DFE45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 xml:space="preserve">Improve communication with existing staff and educate technical personnel and distribution network including </w:t>
      </w:r>
      <w:proofErr w:type="spellStart"/>
      <w:r w:rsidRPr="006F739A">
        <w:rPr>
          <w:sz w:val="18"/>
          <w:szCs w:val="18"/>
        </w:rPr>
        <w:t>bancassurance</w:t>
      </w:r>
      <w:proofErr w:type="spellEnd"/>
    </w:p>
    <w:p w14:paraId="415A7C1E" w14:textId="6F1232F2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Liaising with IDRA to keep updated on the government regulations</w:t>
      </w:r>
    </w:p>
    <w:p w14:paraId="4758620A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Strengthen management skills and educate technical staff on assessing their risk mitigation needs</w:t>
      </w:r>
    </w:p>
    <w:p w14:paraId="24B5FCFD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Provide guidance on life underwriting, claim management and reinsurance processes</w:t>
      </w:r>
    </w:p>
    <w:p w14:paraId="74B74A34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rFonts w:cstheme="minorHAnsi"/>
          <w:sz w:val="18"/>
          <w:szCs w:val="18"/>
        </w:rPr>
      </w:pPr>
      <w:r w:rsidRPr="006F739A">
        <w:rPr>
          <w:sz w:val="18"/>
          <w:szCs w:val="18"/>
        </w:rPr>
        <w:t>Submit reports on completed work on agreed schedule and frequency</w:t>
      </w:r>
    </w:p>
    <w:p w14:paraId="295A01EB" w14:textId="77777777" w:rsidR="00343B82" w:rsidRPr="006F739A" w:rsidRDefault="00343B82" w:rsidP="00343B82">
      <w:pPr>
        <w:jc w:val="both"/>
        <w:rPr>
          <w:sz w:val="18"/>
          <w:szCs w:val="18"/>
        </w:rPr>
      </w:pPr>
      <w:r w:rsidRPr="006F739A">
        <w:rPr>
          <w:sz w:val="18"/>
          <w:szCs w:val="18"/>
        </w:rPr>
        <w:t xml:space="preserve">3.   </w:t>
      </w:r>
      <w:r w:rsidRPr="006F739A">
        <w:rPr>
          <w:b/>
          <w:sz w:val="18"/>
          <w:szCs w:val="18"/>
        </w:rPr>
        <w:t>Qualification and Experience:</w:t>
      </w:r>
    </w:p>
    <w:p w14:paraId="0DA5E263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Master’s in Statistics, Mathematics, Finance, Accounting, Management, Marketing , Business Administration and any other relevant subject</w:t>
      </w:r>
    </w:p>
    <w:p w14:paraId="2FEAB0A2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 xml:space="preserve">Training on Actuarial science/ diploma  in related area is must </w:t>
      </w:r>
    </w:p>
    <w:p w14:paraId="5986F7F7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10 years of work experience as a life actuary in the insurance sector with concentration on life insurance practices and new life insurance products</w:t>
      </w:r>
    </w:p>
    <w:p w14:paraId="29E392A7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Proven experience in conducting market assessments and writing consumer reports on all aspects of life insurance</w:t>
      </w:r>
    </w:p>
    <w:p w14:paraId="1A7DD4EE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 xml:space="preserve">Experience in designing life insurance products, claims management and distribution channels </w:t>
      </w:r>
    </w:p>
    <w:p w14:paraId="685E7424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Strong management and communication skills</w:t>
      </w:r>
    </w:p>
    <w:p w14:paraId="0A9A8670" w14:textId="77777777" w:rsidR="00A32275" w:rsidRPr="006F739A" w:rsidRDefault="00A32275" w:rsidP="00A3227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Technical qualifications and expertise in life underwriting and reinsurance processes as well as risk mitigation techniques</w:t>
      </w:r>
    </w:p>
    <w:p w14:paraId="549DBAD3" w14:textId="453C9591" w:rsidR="00343B82" w:rsidRPr="006F739A" w:rsidRDefault="00A32275" w:rsidP="006F739A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6F739A">
        <w:rPr>
          <w:sz w:val="18"/>
          <w:szCs w:val="18"/>
        </w:rPr>
        <w:t>Previous experience in working in developing and emerging countries as well as with international development institutions is a plus</w:t>
      </w:r>
    </w:p>
    <w:p w14:paraId="42151C79" w14:textId="1BB0A96F" w:rsidR="00343B82" w:rsidRPr="006F739A" w:rsidRDefault="00343B82" w:rsidP="00343B82">
      <w:pPr>
        <w:tabs>
          <w:tab w:val="left" w:pos="360"/>
        </w:tabs>
        <w:ind w:left="360" w:hanging="360"/>
        <w:jc w:val="both"/>
        <w:rPr>
          <w:sz w:val="18"/>
          <w:szCs w:val="18"/>
        </w:rPr>
      </w:pPr>
      <w:r w:rsidRPr="006F739A">
        <w:rPr>
          <w:sz w:val="18"/>
          <w:szCs w:val="18"/>
        </w:rPr>
        <w:t>4.</w:t>
      </w:r>
      <w:r w:rsidRPr="006F739A">
        <w:rPr>
          <w:sz w:val="18"/>
          <w:szCs w:val="18"/>
        </w:rPr>
        <w:tab/>
      </w:r>
      <w:r w:rsidR="00EF5B32" w:rsidRPr="006F739A">
        <w:rPr>
          <w:sz w:val="18"/>
          <w:szCs w:val="18"/>
        </w:rPr>
        <w:t>IDRA</w:t>
      </w:r>
      <w:r w:rsidRPr="006F739A">
        <w:rPr>
          <w:sz w:val="18"/>
          <w:szCs w:val="18"/>
        </w:rPr>
        <w:t xml:space="preserve"> now invites eligible applicants to indicate their interest in providing the services. Applicants are invited to provide information indicating that they are qualified to perform the services (Complete CV</w:t>
      </w:r>
      <w:r w:rsidR="008C5453" w:rsidRPr="006F739A">
        <w:rPr>
          <w:sz w:val="18"/>
          <w:szCs w:val="18"/>
        </w:rPr>
        <w:t xml:space="preserve"> and supporting documents</w:t>
      </w:r>
      <w:r w:rsidRPr="006F739A">
        <w:rPr>
          <w:sz w:val="18"/>
          <w:szCs w:val="18"/>
        </w:rPr>
        <w:t>)</w:t>
      </w:r>
      <w:r w:rsidRPr="006F739A">
        <w:rPr>
          <w:b/>
          <w:sz w:val="18"/>
          <w:szCs w:val="18"/>
        </w:rPr>
        <w:t>.</w:t>
      </w:r>
      <w:r w:rsidR="006779FD" w:rsidRPr="006F739A">
        <w:rPr>
          <w:b/>
          <w:sz w:val="18"/>
          <w:szCs w:val="18"/>
        </w:rPr>
        <w:t xml:space="preserve"> </w:t>
      </w:r>
      <w:r w:rsidR="006779FD" w:rsidRPr="006F739A">
        <w:rPr>
          <w:sz w:val="18"/>
          <w:szCs w:val="18"/>
        </w:rPr>
        <w:t>It is expected that the s</w:t>
      </w:r>
      <w:r w:rsidR="008D41FF" w:rsidRPr="006F739A">
        <w:rPr>
          <w:sz w:val="18"/>
          <w:szCs w:val="18"/>
        </w:rPr>
        <w:t>ervice will be commenced in August</w:t>
      </w:r>
      <w:r w:rsidR="006779FD" w:rsidRPr="006F739A">
        <w:rPr>
          <w:sz w:val="18"/>
          <w:szCs w:val="18"/>
        </w:rPr>
        <w:t>, 2019 or nearer time.</w:t>
      </w:r>
    </w:p>
    <w:p w14:paraId="3EF23668" w14:textId="3D0B608B" w:rsidR="00343B82" w:rsidRPr="006F739A" w:rsidRDefault="00343B82" w:rsidP="00343B82">
      <w:pPr>
        <w:ind w:left="360" w:hanging="360"/>
        <w:jc w:val="both"/>
        <w:rPr>
          <w:sz w:val="18"/>
          <w:szCs w:val="18"/>
        </w:rPr>
      </w:pPr>
      <w:r w:rsidRPr="006F739A">
        <w:rPr>
          <w:sz w:val="18"/>
          <w:szCs w:val="18"/>
        </w:rPr>
        <w:t>5.</w:t>
      </w:r>
      <w:r w:rsidRPr="006F739A">
        <w:rPr>
          <w:sz w:val="18"/>
          <w:szCs w:val="18"/>
        </w:rPr>
        <w:tab/>
        <w:t>Detailed Terms of Reference (</w:t>
      </w:r>
      <w:proofErr w:type="spellStart"/>
      <w:r w:rsidRPr="006F739A">
        <w:rPr>
          <w:sz w:val="18"/>
          <w:szCs w:val="18"/>
        </w:rPr>
        <w:t>ToR</w:t>
      </w:r>
      <w:proofErr w:type="spellEnd"/>
      <w:r w:rsidRPr="006F739A">
        <w:rPr>
          <w:sz w:val="18"/>
          <w:szCs w:val="18"/>
        </w:rPr>
        <w:t xml:space="preserve">) will be available upon request from the address provided below either through email or in person. </w:t>
      </w:r>
      <w:proofErr w:type="spellStart"/>
      <w:r w:rsidRPr="006F739A">
        <w:rPr>
          <w:sz w:val="18"/>
          <w:szCs w:val="18"/>
        </w:rPr>
        <w:t>ToR</w:t>
      </w:r>
      <w:proofErr w:type="spellEnd"/>
      <w:r w:rsidRPr="006F739A">
        <w:rPr>
          <w:sz w:val="18"/>
          <w:szCs w:val="18"/>
        </w:rPr>
        <w:t xml:space="preserve"> will also be available in the website of </w:t>
      </w:r>
      <w:r w:rsidR="00865AC7" w:rsidRPr="006F739A">
        <w:rPr>
          <w:sz w:val="18"/>
          <w:szCs w:val="18"/>
        </w:rPr>
        <w:t>IDRA</w:t>
      </w:r>
      <w:r w:rsidRPr="006F739A">
        <w:rPr>
          <w:sz w:val="18"/>
          <w:szCs w:val="18"/>
        </w:rPr>
        <w:t xml:space="preserve"> (</w:t>
      </w:r>
      <w:r w:rsidR="00FE50F9" w:rsidRPr="006F739A">
        <w:rPr>
          <w:sz w:val="18"/>
          <w:szCs w:val="18"/>
        </w:rPr>
        <w:t>www.idra.org.bd</w:t>
      </w:r>
      <w:r w:rsidRPr="006F739A">
        <w:rPr>
          <w:sz w:val="18"/>
          <w:szCs w:val="18"/>
        </w:rPr>
        <w:t>)</w:t>
      </w:r>
      <w:r w:rsidR="00381108" w:rsidRPr="006F739A">
        <w:rPr>
          <w:sz w:val="18"/>
          <w:szCs w:val="18"/>
        </w:rPr>
        <w:t>.</w:t>
      </w:r>
    </w:p>
    <w:p w14:paraId="6D1E158F" w14:textId="77777777" w:rsidR="00343B82" w:rsidRPr="006F739A" w:rsidRDefault="00343B82" w:rsidP="00343B82">
      <w:pPr>
        <w:ind w:left="360" w:hanging="360"/>
        <w:jc w:val="both"/>
        <w:rPr>
          <w:sz w:val="18"/>
          <w:szCs w:val="18"/>
        </w:rPr>
      </w:pPr>
      <w:r w:rsidRPr="006F739A">
        <w:rPr>
          <w:sz w:val="18"/>
          <w:szCs w:val="18"/>
        </w:rPr>
        <w:t>6.</w:t>
      </w:r>
      <w:r w:rsidRPr="006F739A">
        <w:rPr>
          <w:sz w:val="18"/>
          <w:szCs w:val="18"/>
        </w:rPr>
        <w:tab/>
        <w:t xml:space="preserve">The consultant will be selected using the Selection of Individual Consultant method in accordance with the World Bank’s Guidelines: Selection and Employment of Consultants under IBRD Loans and </w:t>
      </w:r>
      <w:r w:rsidR="00B658F3" w:rsidRPr="006F739A">
        <w:rPr>
          <w:sz w:val="18"/>
          <w:szCs w:val="18"/>
        </w:rPr>
        <w:t>IDA Credits &amp; Grants by World Bank Borrowers, January 2011 (Revised July 2014)</w:t>
      </w:r>
      <w:r w:rsidRPr="006F739A">
        <w:rPr>
          <w:sz w:val="18"/>
          <w:szCs w:val="18"/>
        </w:rPr>
        <w:t>.</w:t>
      </w:r>
    </w:p>
    <w:p w14:paraId="468E1B98" w14:textId="4F76424D" w:rsidR="004558D3" w:rsidRPr="006F739A" w:rsidRDefault="00343B82" w:rsidP="004558D3">
      <w:pPr>
        <w:pStyle w:val="NormalWeb"/>
        <w:shd w:val="clear" w:color="auto" w:fill="FFFFFF"/>
        <w:tabs>
          <w:tab w:val="left" w:pos="360"/>
        </w:tabs>
        <w:ind w:left="360" w:hanging="360"/>
        <w:rPr>
          <w:sz w:val="18"/>
          <w:szCs w:val="18"/>
        </w:rPr>
      </w:pPr>
      <w:r w:rsidRPr="006F739A">
        <w:rPr>
          <w:sz w:val="18"/>
          <w:szCs w:val="18"/>
        </w:rPr>
        <w:t>7.</w:t>
      </w:r>
      <w:r w:rsidR="004558D3" w:rsidRPr="006F739A">
        <w:rPr>
          <w:sz w:val="18"/>
          <w:szCs w:val="18"/>
        </w:rPr>
        <w:tab/>
      </w:r>
      <w:r w:rsidRPr="006F739A">
        <w:rPr>
          <w:sz w:val="18"/>
          <w:szCs w:val="18"/>
        </w:rPr>
        <w:t xml:space="preserve">Expressions of Interest shall be submitted by </w:t>
      </w:r>
      <w:r w:rsidR="00811EAD" w:rsidRPr="006F739A">
        <w:rPr>
          <w:sz w:val="18"/>
          <w:szCs w:val="18"/>
        </w:rPr>
        <w:t>3</w:t>
      </w:r>
      <w:r w:rsidR="00B658F3" w:rsidRPr="006F739A">
        <w:rPr>
          <w:sz w:val="18"/>
          <w:szCs w:val="18"/>
        </w:rPr>
        <w:t xml:space="preserve">.00 PM on </w:t>
      </w:r>
      <w:r w:rsidR="00A32275" w:rsidRPr="006F739A">
        <w:rPr>
          <w:sz w:val="18"/>
          <w:szCs w:val="18"/>
        </w:rPr>
        <w:t>April 28</w:t>
      </w:r>
      <w:r w:rsidR="004558D3" w:rsidRPr="006F739A">
        <w:rPr>
          <w:sz w:val="18"/>
          <w:szCs w:val="18"/>
        </w:rPr>
        <w:t>, 2019</w:t>
      </w:r>
      <w:r w:rsidRPr="006F739A">
        <w:rPr>
          <w:sz w:val="18"/>
          <w:szCs w:val="18"/>
        </w:rPr>
        <w:t xml:space="preserve"> </w:t>
      </w:r>
      <w:r w:rsidR="00381108" w:rsidRPr="006F739A">
        <w:rPr>
          <w:sz w:val="18"/>
          <w:szCs w:val="18"/>
        </w:rPr>
        <w:t>to the address below (</w:t>
      </w:r>
      <w:r w:rsidR="00997620" w:rsidRPr="006F739A">
        <w:rPr>
          <w:sz w:val="18"/>
          <w:szCs w:val="18"/>
        </w:rPr>
        <w:t>(in person, or by mail</w:t>
      </w:r>
      <w:r w:rsidR="00381108" w:rsidRPr="006F739A">
        <w:rPr>
          <w:sz w:val="18"/>
          <w:szCs w:val="18"/>
        </w:rPr>
        <w:t xml:space="preserve"> or by e-mail)</w:t>
      </w:r>
      <w:r w:rsidRPr="006F739A">
        <w:rPr>
          <w:sz w:val="18"/>
          <w:szCs w:val="18"/>
        </w:rPr>
        <w:t>.</w:t>
      </w:r>
      <w:r w:rsidR="004558D3" w:rsidRPr="006F739A">
        <w:rPr>
          <w:sz w:val="18"/>
          <w:szCs w:val="18"/>
        </w:rPr>
        <w:t xml:space="preserve"> The authority reserves the right to accept or reject any or all EOI without assigning any reason whatsoever.</w:t>
      </w:r>
    </w:p>
    <w:p w14:paraId="362E10BA" w14:textId="289434DD" w:rsidR="00343B82" w:rsidRPr="006F739A" w:rsidRDefault="00343B82" w:rsidP="00343B82">
      <w:pPr>
        <w:ind w:left="360" w:hanging="360"/>
        <w:jc w:val="both"/>
        <w:rPr>
          <w:sz w:val="18"/>
          <w:szCs w:val="18"/>
        </w:rPr>
      </w:pPr>
    </w:p>
    <w:p w14:paraId="036CB76E" w14:textId="16B571D6" w:rsidR="003D6F51" w:rsidRPr="006F739A" w:rsidRDefault="003D6F51" w:rsidP="0046369E">
      <w:pPr>
        <w:pStyle w:val="NormalWeb"/>
        <w:shd w:val="clear" w:color="auto" w:fill="FFFFFF"/>
        <w:spacing w:after="0"/>
        <w:rPr>
          <w:color w:val="333333"/>
          <w:sz w:val="18"/>
          <w:szCs w:val="18"/>
          <w:lang w:val="en"/>
        </w:rPr>
      </w:pPr>
      <w:r w:rsidRPr="006F739A">
        <w:rPr>
          <w:color w:val="333333"/>
          <w:sz w:val="18"/>
          <w:szCs w:val="18"/>
          <w:lang w:val="en"/>
        </w:rPr>
        <w:t>Md. Nayeb Ali Mondal</w:t>
      </w:r>
    </w:p>
    <w:p w14:paraId="7CC5AA82" w14:textId="49DCCA80" w:rsidR="003D6F51" w:rsidRPr="006F739A" w:rsidRDefault="003D6F51" w:rsidP="0046369E">
      <w:pPr>
        <w:pStyle w:val="NormalWeb"/>
        <w:shd w:val="clear" w:color="auto" w:fill="FFFFFF"/>
        <w:spacing w:after="0"/>
        <w:rPr>
          <w:color w:val="333333"/>
          <w:sz w:val="18"/>
          <w:szCs w:val="18"/>
          <w:lang w:val="en"/>
        </w:rPr>
      </w:pPr>
      <w:r w:rsidRPr="006F739A">
        <w:rPr>
          <w:color w:val="333333"/>
          <w:sz w:val="18"/>
          <w:szCs w:val="18"/>
          <w:lang w:val="en"/>
        </w:rPr>
        <w:t>Project Director (Joint Secretary)</w:t>
      </w:r>
    </w:p>
    <w:p w14:paraId="302F1B61" w14:textId="77777777" w:rsidR="001B3112" w:rsidRPr="006F739A" w:rsidRDefault="003D6F51" w:rsidP="0046369E">
      <w:pPr>
        <w:pStyle w:val="NormalWeb"/>
        <w:shd w:val="clear" w:color="auto" w:fill="FFFFFF"/>
        <w:spacing w:after="0"/>
        <w:rPr>
          <w:color w:val="333333"/>
          <w:sz w:val="18"/>
          <w:szCs w:val="18"/>
          <w:lang w:val="en"/>
        </w:rPr>
      </w:pPr>
      <w:r w:rsidRPr="006F739A">
        <w:rPr>
          <w:color w:val="333333"/>
          <w:sz w:val="18"/>
          <w:szCs w:val="18"/>
          <w:lang w:val="en"/>
        </w:rPr>
        <w:t>Bangladesh Insurance Sector Development Project</w:t>
      </w:r>
      <w:r w:rsidR="001B3112" w:rsidRPr="006F739A">
        <w:rPr>
          <w:color w:val="333333"/>
          <w:sz w:val="18"/>
          <w:szCs w:val="18"/>
          <w:lang w:val="en"/>
        </w:rPr>
        <w:t xml:space="preserve">, </w:t>
      </w:r>
    </w:p>
    <w:p w14:paraId="462B3C3B" w14:textId="57E970F5" w:rsidR="003D6F51" w:rsidRPr="006F739A" w:rsidRDefault="003D6F51" w:rsidP="0046369E">
      <w:pPr>
        <w:pStyle w:val="NormalWeb"/>
        <w:shd w:val="clear" w:color="auto" w:fill="FFFFFF"/>
        <w:spacing w:after="0"/>
        <w:rPr>
          <w:color w:val="333333"/>
          <w:sz w:val="18"/>
          <w:szCs w:val="18"/>
          <w:lang w:val="en"/>
        </w:rPr>
      </w:pPr>
      <w:r w:rsidRPr="006F739A">
        <w:rPr>
          <w:color w:val="333333"/>
          <w:sz w:val="18"/>
          <w:szCs w:val="18"/>
          <w:lang w:val="en"/>
        </w:rPr>
        <w:t xml:space="preserve">SBC Tower (8th Floor), 37/A, </w:t>
      </w:r>
      <w:proofErr w:type="spellStart"/>
      <w:r w:rsidRPr="006F739A">
        <w:rPr>
          <w:color w:val="333333"/>
          <w:sz w:val="18"/>
          <w:szCs w:val="18"/>
          <w:lang w:val="en"/>
        </w:rPr>
        <w:t>Dilkusha</w:t>
      </w:r>
      <w:proofErr w:type="spellEnd"/>
      <w:r w:rsidRPr="006F739A">
        <w:rPr>
          <w:color w:val="333333"/>
          <w:sz w:val="18"/>
          <w:szCs w:val="18"/>
          <w:lang w:val="en"/>
        </w:rPr>
        <w:t xml:space="preserve"> C/A, Dhaka-1000</w:t>
      </w:r>
    </w:p>
    <w:p w14:paraId="03B278C8" w14:textId="319F4A83" w:rsidR="003D6F51" w:rsidRPr="006F739A" w:rsidRDefault="003D6F51" w:rsidP="0046369E">
      <w:pPr>
        <w:pStyle w:val="NormalWeb"/>
        <w:shd w:val="clear" w:color="auto" w:fill="FFFFFF"/>
        <w:spacing w:after="0"/>
        <w:rPr>
          <w:color w:val="333333"/>
          <w:sz w:val="18"/>
          <w:szCs w:val="18"/>
          <w:lang w:val="en"/>
        </w:rPr>
      </w:pPr>
      <w:proofErr w:type="gramStart"/>
      <w:r w:rsidRPr="006F739A">
        <w:rPr>
          <w:color w:val="333333"/>
          <w:sz w:val="18"/>
          <w:szCs w:val="18"/>
          <w:lang w:val="en"/>
        </w:rPr>
        <w:t>e-mail</w:t>
      </w:r>
      <w:proofErr w:type="gramEnd"/>
      <w:r w:rsidRPr="006F739A">
        <w:rPr>
          <w:color w:val="333333"/>
          <w:sz w:val="18"/>
          <w:szCs w:val="18"/>
          <w:lang w:val="en"/>
        </w:rPr>
        <w:t>:</w:t>
      </w:r>
      <w:r w:rsidR="001B3112" w:rsidRPr="006F739A">
        <w:rPr>
          <w:color w:val="333333"/>
          <w:sz w:val="18"/>
          <w:szCs w:val="18"/>
          <w:lang w:val="en"/>
        </w:rPr>
        <w:t xml:space="preserve"> </w:t>
      </w:r>
      <w:r w:rsidRPr="006F739A">
        <w:rPr>
          <w:color w:val="333333"/>
          <w:sz w:val="18"/>
          <w:szCs w:val="18"/>
          <w:lang w:val="en"/>
        </w:rPr>
        <w:t>pd.bisdproject@gmail.com</w:t>
      </w:r>
    </w:p>
    <w:p w14:paraId="2C0481D8" w14:textId="66C54578" w:rsidR="003D6F51" w:rsidRDefault="003D6F51" w:rsidP="006F739A">
      <w:pPr>
        <w:pStyle w:val="NormalWeb"/>
        <w:shd w:val="clear" w:color="auto" w:fill="FFFFFF"/>
        <w:spacing w:after="0"/>
      </w:pPr>
      <w:r w:rsidRPr="001B3112">
        <w:rPr>
          <w:color w:val="333333"/>
          <w:sz w:val="20"/>
          <w:szCs w:val="20"/>
          <w:lang w:val="en"/>
        </w:rPr>
        <w:t>Phone: 02-9514963</w:t>
      </w:r>
      <w:bookmarkStart w:id="0" w:name="_GoBack"/>
      <w:bookmarkEnd w:id="0"/>
    </w:p>
    <w:sectPr w:rsidR="003D6F51" w:rsidSect="006F739A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9065F"/>
    <w:multiLevelType w:val="multilevel"/>
    <w:tmpl w:val="372C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5658B"/>
    <w:multiLevelType w:val="hybridMultilevel"/>
    <w:tmpl w:val="9FF6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801F9"/>
    <w:multiLevelType w:val="hybridMultilevel"/>
    <w:tmpl w:val="C100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84AA3"/>
    <w:multiLevelType w:val="hybridMultilevel"/>
    <w:tmpl w:val="9EEA1716"/>
    <w:lvl w:ilvl="0" w:tplc="E02EFB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5321B"/>
    <w:multiLevelType w:val="hybridMultilevel"/>
    <w:tmpl w:val="D65C3BC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69135C21"/>
    <w:multiLevelType w:val="hybridMultilevel"/>
    <w:tmpl w:val="06042244"/>
    <w:lvl w:ilvl="0" w:tplc="895057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D6B85"/>
    <w:multiLevelType w:val="multilevel"/>
    <w:tmpl w:val="49FA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05"/>
    <w:rsid w:val="000614B3"/>
    <w:rsid w:val="00071FC6"/>
    <w:rsid w:val="001B3112"/>
    <w:rsid w:val="002901DA"/>
    <w:rsid w:val="00343B82"/>
    <w:rsid w:val="00381108"/>
    <w:rsid w:val="003D6F51"/>
    <w:rsid w:val="004558D3"/>
    <w:rsid w:val="0046369E"/>
    <w:rsid w:val="005416E1"/>
    <w:rsid w:val="006779FD"/>
    <w:rsid w:val="00692657"/>
    <w:rsid w:val="006C3EFA"/>
    <w:rsid w:val="006F739A"/>
    <w:rsid w:val="007262E1"/>
    <w:rsid w:val="007945AB"/>
    <w:rsid w:val="00810C05"/>
    <w:rsid w:val="00811EAD"/>
    <w:rsid w:val="00845D6E"/>
    <w:rsid w:val="00865AC7"/>
    <w:rsid w:val="008C5453"/>
    <w:rsid w:val="008D41FF"/>
    <w:rsid w:val="00931382"/>
    <w:rsid w:val="00997620"/>
    <w:rsid w:val="009E125F"/>
    <w:rsid w:val="00A32275"/>
    <w:rsid w:val="00B658F3"/>
    <w:rsid w:val="00C84DAC"/>
    <w:rsid w:val="00D90121"/>
    <w:rsid w:val="00DC0AF9"/>
    <w:rsid w:val="00E627A8"/>
    <w:rsid w:val="00E6351A"/>
    <w:rsid w:val="00E819A0"/>
    <w:rsid w:val="00EF5B32"/>
    <w:rsid w:val="00FB5B14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E078"/>
  <w15:chartTrackingRefBased/>
  <w15:docId w15:val="{4A17DCD4-076A-4DD2-969A-25FAD95D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Main numbered paragraph,List_Paragraph,Multilevel para_II,List Paragraph1,Akapit z listą BS,Bullet1,Liste 1,ANNEX,List Paragraph2,6 List Paragraph,Use Case List Paragraph,Bullets,1.1.1_List Paragrap"/>
    <w:basedOn w:val="Normal"/>
    <w:link w:val="ListParagraphChar"/>
    <w:uiPriority w:val="34"/>
    <w:qFormat/>
    <w:rsid w:val="00343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B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B8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5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4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4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45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6F51"/>
    <w:rPr>
      <w:i/>
      <w:iCs/>
    </w:rPr>
  </w:style>
  <w:style w:type="character" w:styleId="Strong">
    <w:name w:val="Strong"/>
    <w:basedOn w:val="DefaultParagraphFont"/>
    <w:uiPriority w:val="22"/>
    <w:qFormat/>
    <w:rsid w:val="003D6F51"/>
    <w:rPr>
      <w:b/>
      <w:bCs/>
    </w:rPr>
  </w:style>
  <w:style w:type="paragraph" w:styleId="NormalWeb">
    <w:name w:val="Normal (Web)"/>
    <w:basedOn w:val="Normal"/>
    <w:uiPriority w:val="99"/>
    <w:unhideWhenUsed/>
    <w:rsid w:val="003D6F51"/>
    <w:pPr>
      <w:spacing w:after="150"/>
    </w:pPr>
  </w:style>
  <w:style w:type="character" w:customStyle="1" w:styleId="ListParagraphChar">
    <w:name w:val="List Paragraph Char"/>
    <w:aliases w:val="Normal 2 Char,List Paragraph (numbered (a)) Char,Main numbered paragraph Char,List_Paragraph Char,Multilevel para_II Char,List Paragraph1 Char,Akapit z listą BS Char,Bullet1 Char,Liste 1 Char,ANNEX Char,List Paragraph2 Char"/>
    <w:link w:val="ListParagraph"/>
    <w:uiPriority w:val="34"/>
    <w:qFormat/>
    <w:locked/>
    <w:rsid w:val="00A322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913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3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F5F5F5"/>
                            <w:left w:val="single" w:sz="48" w:space="0" w:color="F5F5F5"/>
                            <w:bottom w:val="single" w:sz="48" w:space="0" w:color="F5F5F5"/>
                            <w:right w:val="single" w:sz="48" w:space="0" w:color="F5F5F5"/>
                          </w:divBdr>
                          <w:divsChild>
                            <w:div w:id="15626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single" w:sz="6" w:space="8" w:color="DDDDDD"/>
                                <w:bottom w:val="single" w:sz="6" w:space="3" w:color="DDDDDD"/>
                                <w:right w:val="single" w:sz="6" w:space="8" w:color="DDDDDD"/>
                              </w:divBdr>
                              <w:divsChild>
                                <w:div w:id="39866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175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832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Kamruzzaman</dc:creator>
  <cp:keywords/>
  <dc:description/>
  <cp:lastModifiedBy>User</cp:lastModifiedBy>
  <cp:revision>32</cp:revision>
  <cp:lastPrinted>2019-04-03T10:09:00Z</cp:lastPrinted>
  <dcterms:created xsi:type="dcterms:W3CDTF">2017-08-07T10:15:00Z</dcterms:created>
  <dcterms:modified xsi:type="dcterms:W3CDTF">2019-04-07T06:12:00Z</dcterms:modified>
</cp:coreProperties>
</file>