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E0" w:rsidRDefault="007402E0" w:rsidP="007402E0">
      <w:pPr>
        <w:pStyle w:val="NormalWeb"/>
        <w:jc w:val="both"/>
      </w:pPr>
      <w:r>
        <w:rPr>
          <w:rStyle w:val="Strong"/>
          <w:rFonts w:cs="Vrinda"/>
          <w:u w:val="single"/>
          <w:cs/>
        </w:rPr>
        <w:t>সরকারি সেবাসমূহ :</w:t>
      </w:r>
      <w:r>
        <w:t xml:space="preserve"> </w:t>
      </w:r>
      <w:r>
        <w:rPr>
          <w:rFonts w:cs="Vrinda"/>
          <w:cs/>
        </w:rPr>
        <w:t>বিভিন্ন সরকারি ফরম</w:t>
      </w:r>
      <w:r>
        <w:t xml:space="preserve">, </w:t>
      </w:r>
      <w:r>
        <w:rPr>
          <w:rFonts w:cs="Vrinda"/>
          <w:cs/>
        </w:rPr>
        <w:t>পাবলিক পরীক্ষার ফলাফল</w:t>
      </w:r>
      <w:r>
        <w:t xml:space="preserve">, </w:t>
      </w:r>
      <w:r>
        <w:rPr>
          <w:rFonts w:cs="Vrinda"/>
          <w:cs/>
        </w:rPr>
        <w:t>অনলাইনে বিশ্ববিদ্যালয়ে</w:t>
      </w:r>
      <w:r>
        <w:t xml:space="preserve"> </w:t>
      </w:r>
      <w:r>
        <w:rPr>
          <w:rFonts w:cs="Vrinda"/>
          <w:cs/>
        </w:rPr>
        <w:t>ভর্তি</w:t>
      </w:r>
      <w:r>
        <w:t xml:space="preserve">, </w:t>
      </w:r>
      <w:r>
        <w:rPr>
          <w:rFonts w:cs="Vrinda"/>
          <w:cs/>
        </w:rPr>
        <w:t>অনলাইন জন্ম-মৃত্যু নিবন্ধন</w:t>
      </w:r>
      <w:r>
        <w:t xml:space="preserve">, </w:t>
      </w:r>
      <w:r>
        <w:rPr>
          <w:rFonts w:cs="Vrinda"/>
          <w:cs/>
        </w:rPr>
        <w:t>ভিজিএফ-ভিজিডি তালিকা ও নাগরিক সনদ</w:t>
      </w:r>
      <w:r>
        <w:t xml:space="preserve"> </w:t>
      </w:r>
      <w:r>
        <w:rPr>
          <w:rFonts w:cs="Vrinda"/>
          <w:cs/>
        </w:rPr>
        <w:t>প্রভৃতি।</w:t>
      </w:r>
    </w:p>
    <w:p w:rsidR="007402E0" w:rsidRDefault="007402E0" w:rsidP="007402E0">
      <w:pPr>
        <w:pStyle w:val="NormalWeb"/>
        <w:jc w:val="both"/>
      </w:pPr>
      <w:r>
        <w:rPr>
          <w:rStyle w:val="Strong"/>
          <w:rFonts w:cs="Vrinda"/>
          <w:u w:val="single"/>
          <w:cs/>
        </w:rPr>
        <w:t>জীবনজীবিকা ভিত্তিক তথ্য</w:t>
      </w:r>
      <w:r>
        <w:rPr>
          <w:rStyle w:val="Strong"/>
          <w:u w:val="single"/>
        </w:rPr>
        <w:t xml:space="preserve"> </w:t>
      </w:r>
      <w:r>
        <w:rPr>
          <w:rStyle w:val="Strong"/>
        </w:rPr>
        <w:t>:</w:t>
      </w:r>
      <w:r>
        <w:t xml:space="preserve"> </w:t>
      </w:r>
      <w:r>
        <w:rPr>
          <w:rFonts w:cs="Vrinda"/>
          <w:cs/>
        </w:rPr>
        <w:t>কৃষি</w:t>
      </w:r>
      <w:r>
        <w:t xml:space="preserve">, </w:t>
      </w:r>
      <w:r>
        <w:rPr>
          <w:rFonts w:cs="Vrinda"/>
          <w:cs/>
        </w:rPr>
        <w:t>স্বাস্থ্য</w:t>
      </w:r>
      <w:r>
        <w:t xml:space="preserve">, </w:t>
      </w:r>
      <w:r>
        <w:rPr>
          <w:rFonts w:cs="Vrinda"/>
          <w:cs/>
        </w:rPr>
        <w:t>শিক্ষা</w:t>
      </w:r>
      <w:r>
        <w:t xml:space="preserve">, </w:t>
      </w:r>
      <w:r>
        <w:rPr>
          <w:rFonts w:cs="Vrinda"/>
          <w:cs/>
        </w:rPr>
        <w:t>আইন ও মানবাধিকার</w:t>
      </w:r>
      <w:r>
        <w:t xml:space="preserve">, </w:t>
      </w:r>
      <w:r>
        <w:rPr>
          <w:rFonts w:cs="Vrinda"/>
          <w:cs/>
        </w:rPr>
        <w:t>পর্যটন</w:t>
      </w:r>
      <w:r>
        <w:t xml:space="preserve">, </w:t>
      </w:r>
      <w:r>
        <w:rPr>
          <w:rFonts w:cs="Vrinda"/>
          <w:cs/>
        </w:rPr>
        <w:t xml:space="preserve">অকৃষি উদ্যোগ প্রভৃতি। জীবনজীবিকা ভিত্তিক তথ্যভান্ডার </w:t>
      </w:r>
      <w:r>
        <w:t>‘</w:t>
      </w:r>
      <w:r>
        <w:rPr>
          <w:rFonts w:cs="Vrinda"/>
          <w:cs/>
        </w:rPr>
        <w:t>জাতীয় ই-তথ্যকোষ</w:t>
      </w:r>
      <w:r>
        <w:t>’ (</w:t>
      </w:r>
      <w:hyperlink r:id="rId4" w:history="1">
        <w:r>
          <w:rPr>
            <w:rStyle w:val="Hyperlink"/>
          </w:rPr>
          <w:t>www.infokosh.bangladesh.gov.bd</w:t>
        </w:r>
      </w:hyperlink>
      <w:r>
        <w:t xml:space="preserve">) </w:t>
      </w:r>
      <w:r>
        <w:rPr>
          <w:rFonts w:cs="Vrinda"/>
          <w:cs/>
        </w:rPr>
        <w:t>থেকে এ তথ্যসমূহ প্রদান করা হয়ে থাকে। অনলাইনের পাশাপাশি ইউআইএসসিসমূহে</w:t>
      </w:r>
      <w:r>
        <w:t xml:space="preserve"> </w:t>
      </w:r>
      <w:r>
        <w:rPr>
          <w:rFonts w:cs="Vrinda"/>
          <w:cs/>
        </w:rPr>
        <w:t>জাতীয় ই-তথ্যকোষের অফলাইন ভার্সনও (সিডি/ডিভিডি) রয়েছে</w:t>
      </w:r>
      <w:r>
        <w:t xml:space="preserve">, </w:t>
      </w:r>
      <w:r>
        <w:rPr>
          <w:rFonts w:cs="Vrinda"/>
          <w:cs/>
        </w:rPr>
        <w:t>যাতে করে ইন্টারনেট</w:t>
      </w:r>
      <w:r>
        <w:t xml:space="preserve"> </w:t>
      </w:r>
      <w:r>
        <w:rPr>
          <w:rFonts w:cs="Vrinda"/>
          <w:cs/>
        </w:rPr>
        <w:t>সংযোগ না থাকলেও নিরবিচ্ছিন্ন সেবা দেওয়া সম্ভব হয়।</w:t>
      </w:r>
    </w:p>
    <w:p w:rsidR="007402E0" w:rsidRDefault="007402E0" w:rsidP="007402E0">
      <w:pPr>
        <w:pStyle w:val="NormalWeb"/>
        <w:jc w:val="both"/>
      </w:pPr>
      <w:r>
        <w:rPr>
          <w:rStyle w:val="Strong"/>
          <w:rFonts w:cs="Vrinda"/>
          <w:u w:val="single"/>
          <w:cs/>
        </w:rPr>
        <w:t>বানিজ্যিক সেবা:</w:t>
      </w:r>
      <w:r>
        <w:rPr>
          <w:rStyle w:val="Strong"/>
          <w:u w:val="single"/>
        </w:rPr>
        <w:t xml:space="preserve"> </w:t>
      </w:r>
      <w:r>
        <w:rPr>
          <w:rFonts w:cs="Vrinda"/>
          <w:cs/>
        </w:rPr>
        <w:t>মোবাইল</w:t>
      </w:r>
      <w:r>
        <w:t xml:space="preserve"> </w:t>
      </w:r>
      <w:r>
        <w:rPr>
          <w:rFonts w:cs="Vrinda"/>
          <w:cs/>
        </w:rPr>
        <w:t>ব্যাংকিং (ডাচ বাংলা</w:t>
      </w:r>
      <w:r>
        <w:t xml:space="preserve">, </w:t>
      </w:r>
      <w:r>
        <w:rPr>
          <w:rFonts w:cs="Vrinda"/>
          <w:cs/>
        </w:rPr>
        <w:t>ট্রাস্ট ব্যাংক</w:t>
      </w:r>
      <w:r>
        <w:t xml:space="preserve">, </w:t>
      </w:r>
      <w:r>
        <w:rPr>
          <w:rFonts w:cs="Vrinda"/>
          <w:cs/>
        </w:rPr>
        <w:t>ব্রাক ব্যাংক-বিকাশ</w:t>
      </w:r>
      <w:r>
        <w:t xml:space="preserve">, </w:t>
      </w:r>
      <w:r>
        <w:rPr>
          <w:rFonts w:cs="Vrinda"/>
          <w:cs/>
        </w:rPr>
        <w:t>মাকেন্টাইল</w:t>
      </w:r>
      <w:r>
        <w:t xml:space="preserve"> </w:t>
      </w:r>
      <w:r>
        <w:rPr>
          <w:rFonts w:cs="Vrinda"/>
          <w:cs/>
        </w:rPr>
        <w:t>ব্যাংক)</w:t>
      </w:r>
      <w:r>
        <w:t xml:space="preserve">, </w:t>
      </w:r>
      <w:r>
        <w:rPr>
          <w:rFonts w:cs="Vrinda"/>
          <w:cs/>
        </w:rPr>
        <w:t>ব্রিটিশ কাউন্সিলের ইংরেজী শিক্ষা</w:t>
      </w:r>
      <w:r>
        <w:t xml:space="preserve">, </w:t>
      </w:r>
      <w:r>
        <w:rPr>
          <w:rFonts w:cs="Vrinda"/>
          <w:cs/>
        </w:rPr>
        <w:t>কম্পিউটার প্রশিক্ষণ</w:t>
      </w:r>
      <w:r>
        <w:t xml:space="preserve">, </w:t>
      </w:r>
      <w:r>
        <w:rPr>
          <w:rFonts w:cs="Vrinda"/>
          <w:cs/>
        </w:rPr>
        <w:t>ছবি</w:t>
      </w:r>
      <w:r>
        <w:t xml:space="preserve"> </w:t>
      </w:r>
      <w:r>
        <w:rPr>
          <w:rFonts w:cs="Vrinda"/>
          <w:cs/>
        </w:rPr>
        <w:t>তোলা</w:t>
      </w:r>
      <w:r>
        <w:t xml:space="preserve">, </w:t>
      </w:r>
      <w:r>
        <w:rPr>
          <w:rFonts w:cs="Vrinda"/>
          <w:cs/>
        </w:rPr>
        <w:t>ইন্টারনেট ব্রাউজিং</w:t>
      </w:r>
      <w:r>
        <w:t xml:space="preserve">, </w:t>
      </w:r>
      <w:r>
        <w:rPr>
          <w:rFonts w:cs="Vrinda"/>
          <w:cs/>
        </w:rPr>
        <w:t>ইমেইল</w:t>
      </w:r>
      <w:r>
        <w:t xml:space="preserve">, </w:t>
      </w:r>
      <w:r>
        <w:rPr>
          <w:rFonts w:cs="Vrinda"/>
          <w:cs/>
        </w:rPr>
        <w:t>চাকুরির তথ্য</w:t>
      </w:r>
      <w:r>
        <w:t xml:space="preserve">, </w:t>
      </w:r>
      <w:r>
        <w:rPr>
          <w:rFonts w:cs="Vrinda"/>
          <w:cs/>
        </w:rPr>
        <w:t>কম্পোজ</w:t>
      </w:r>
      <w:r>
        <w:t xml:space="preserve">, </w:t>
      </w:r>
      <w:r>
        <w:rPr>
          <w:rFonts w:cs="Vrinda"/>
          <w:cs/>
        </w:rPr>
        <w:t>ভিসা আবেদন ও</w:t>
      </w:r>
      <w:r>
        <w:t xml:space="preserve"> </w:t>
      </w:r>
      <w:r>
        <w:rPr>
          <w:rFonts w:cs="Vrinda"/>
          <w:cs/>
        </w:rPr>
        <w:t>ট্র্যাকিং</w:t>
      </w:r>
      <w:r>
        <w:t xml:space="preserve">, </w:t>
      </w:r>
      <w:r>
        <w:rPr>
          <w:rFonts w:cs="Vrinda"/>
          <w:cs/>
        </w:rPr>
        <w:t>দেশে-বিদেশে ভিডিওতে কনফারেন্সিং</w:t>
      </w:r>
      <w:r>
        <w:t xml:space="preserve">, </w:t>
      </w:r>
      <w:r>
        <w:rPr>
          <w:rFonts w:cs="Vrinda"/>
          <w:cs/>
        </w:rPr>
        <w:t>সচেতনতামূলক ভিডিও শো</w:t>
      </w:r>
      <w:r>
        <w:t xml:space="preserve">, </w:t>
      </w:r>
      <w:r>
        <w:rPr>
          <w:rFonts w:cs="Vrinda"/>
          <w:cs/>
        </w:rPr>
        <w:t>প্রিন্টিং</w:t>
      </w:r>
      <w:r>
        <w:t xml:space="preserve">, </w:t>
      </w:r>
      <w:r>
        <w:rPr>
          <w:rFonts w:cs="Vrinda"/>
          <w:cs/>
        </w:rPr>
        <w:t>স্ক্যানিং</w:t>
      </w:r>
      <w:r>
        <w:t xml:space="preserve">, </w:t>
      </w:r>
      <w:r>
        <w:rPr>
          <w:rFonts w:cs="Vrinda"/>
          <w:cs/>
        </w:rPr>
        <w:t>ফটোকপি</w:t>
      </w:r>
      <w:r>
        <w:t xml:space="preserve">, </w:t>
      </w:r>
      <w:r>
        <w:rPr>
          <w:rFonts w:cs="Vrinda"/>
          <w:cs/>
        </w:rPr>
        <w:t>লেমিনেটিং</w:t>
      </w:r>
      <w:r>
        <w:t xml:space="preserve">, </w:t>
      </w:r>
      <w:r>
        <w:rPr>
          <w:rFonts w:cs="Vrinda"/>
          <w:cs/>
        </w:rPr>
        <w:t>ফ্লেক্সিলোড</w:t>
      </w:r>
      <w:r>
        <w:t xml:space="preserve">, </w:t>
      </w:r>
      <w:r>
        <w:rPr>
          <w:rFonts w:cs="Vrinda"/>
          <w:cs/>
        </w:rPr>
        <w:t>ফোন কল করা</w:t>
      </w:r>
      <w:r>
        <w:t xml:space="preserve"> </w:t>
      </w:r>
      <w:r>
        <w:rPr>
          <w:rFonts w:cs="Vrinda"/>
          <w:cs/>
        </w:rPr>
        <w:t>প্রভৃতি।</w:t>
      </w:r>
    </w:p>
    <w:p w:rsidR="00524F36" w:rsidRDefault="00524F36"/>
    <w:sectPr w:rsidR="0052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402E0"/>
    <w:rsid w:val="00524F36"/>
    <w:rsid w:val="0074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02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402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kosh.bangladesh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</dc:creator>
  <cp:keywords/>
  <dc:description/>
  <cp:lastModifiedBy>udc</cp:lastModifiedBy>
  <cp:revision>2</cp:revision>
  <dcterms:created xsi:type="dcterms:W3CDTF">2018-02-27T15:55:00Z</dcterms:created>
  <dcterms:modified xsi:type="dcterms:W3CDTF">2018-02-27T15:55:00Z</dcterms:modified>
</cp:coreProperties>
</file>