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E8" w:rsidRPr="00F22BE8" w:rsidRDefault="00C316E8" w:rsidP="005F1725">
      <w:pPr>
        <w:jc w:val="center"/>
        <w:rPr>
          <w:rFonts w:ascii="SutonnyMJ" w:hAnsi="SutonnyMJ" w:cs="SutonnyMJ"/>
          <w:sz w:val="28"/>
          <w:szCs w:val="28"/>
        </w:rPr>
      </w:pPr>
      <w:r w:rsidRPr="00F22BE8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="00EC1068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EC1068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:rsidR="00C316E8" w:rsidRPr="007B2313" w:rsidRDefault="00C316E8" w:rsidP="005F1725">
      <w:pPr>
        <w:tabs>
          <w:tab w:val="left" w:pos="5070"/>
        </w:tabs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="00EC1068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ভূতাত্ত্বিক</w:t>
      </w:r>
      <w:r w:rsidR="00EC1068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জরিপ</w:t>
      </w:r>
      <w:r w:rsidR="00EC1068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অধিদপ্তর</w:t>
      </w:r>
    </w:p>
    <w:p w:rsidR="00C316E8" w:rsidRPr="00F22BE8" w:rsidRDefault="00C316E8" w:rsidP="005F1725">
      <w:pPr>
        <w:tabs>
          <w:tab w:val="left" w:pos="5070"/>
        </w:tabs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আইসিটি ও ওয়েব টিম</w:t>
      </w:r>
    </w:p>
    <w:p w:rsidR="00C316E8" w:rsidRDefault="00C316E8" w:rsidP="005F1725">
      <w:pPr>
        <w:tabs>
          <w:tab w:val="left" w:pos="5070"/>
        </w:tabs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F22BE8">
        <w:rPr>
          <w:rFonts w:ascii="Nikosh" w:hAnsi="Nikosh" w:cs="Nikosh"/>
          <w:sz w:val="28"/>
          <w:szCs w:val="28"/>
          <w:cs/>
          <w:lang w:bidi="bn-IN"/>
        </w:rPr>
        <w:t>সেগুনবাগিচা</w:t>
      </w:r>
      <w:r w:rsidRPr="00F22BE8">
        <w:rPr>
          <w:rFonts w:ascii="Nikosh" w:hAnsi="Nikosh" w:cs="Nikosh"/>
          <w:sz w:val="28"/>
        </w:rPr>
        <w:t xml:space="preserve">,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ঢাকা।</w:t>
      </w:r>
    </w:p>
    <w:p w:rsidR="00E57F9A" w:rsidRPr="007E57A9" w:rsidRDefault="00E57F9A" w:rsidP="007E57A9">
      <w:pPr>
        <w:tabs>
          <w:tab w:val="left" w:pos="5070"/>
        </w:tabs>
        <w:jc w:val="center"/>
        <w:rPr>
          <w:rFonts w:cs="Arial Unicode MS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ই-মেইল: </w:t>
      </w:r>
      <w:hyperlink r:id="rId8" w:history="1">
        <w:r w:rsidR="007E57A9" w:rsidRPr="00BB69F3">
          <w:rPr>
            <w:rStyle w:val="Hyperlink"/>
            <w:rFonts w:hint="cs"/>
            <w:sz w:val="28"/>
            <w:szCs w:val="28"/>
            <w:cs/>
            <w:lang w:bidi="bn-IN"/>
          </w:rPr>
          <w:t>info@gsb.gov.bd</w:t>
        </w:r>
      </w:hyperlink>
      <w:r w:rsidR="00EC1068">
        <w:t xml:space="preserve"> </w:t>
      </w:r>
      <w:r w:rsidR="00D65A8B">
        <w:t xml:space="preserve"> 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ওয়েবসাইট: </w:t>
      </w:r>
      <w:hyperlink r:id="rId9" w:history="1">
        <w:r w:rsidR="007B2313" w:rsidRPr="00E02E54">
          <w:rPr>
            <w:rStyle w:val="Hyperlink"/>
            <w:rFonts w:asciiTheme="majorBidi" w:hAnsiTheme="majorBidi" w:cstheme="majorBidi" w:hint="cs"/>
            <w:sz w:val="28"/>
            <w:szCs w:val="28"/>
            <w:cs/>
            <w:lang w:bidi="bn-IN"/>
          </w:rPr>
          <w:t>www.gsb.gov.bd</w:t>
        </w:r>
      </w:hyperlink>
    </w:p>
    <w:p w:rsidR="007B2313" w:rsidRDefault="007B2313" w:rsidP="007B2313">
      <w:pPr>
        <w:pBdr>
          <w:bottom w:val="single" w:sz="6" w:space="1" w:color="auto"/>
        </w:pBdr>
        <w:tabs>
          <w:tab w:val="left" w:pos="5070"/>
        </w:tabs>
        <w:rPr>
          <w:rFonts w:asciiTheme="majorBidi" w:hAnsiTheme="majorBidi" w:cs="Arial Unicode MS"/>
          <w:sz w:val="28"/>
          <w:szCs w:val="28"/>
          <w:cs/>
          <w:lang w:bidi="bn-IN"/>
        </w:rPr>
      </w:pPr>
    </w:p>
    <w:p w:rsidR="00C316E8" w:rsidRPr="00F22BE8" w:rsidRDefault="00C316E8" w:rsidP="005F1725">
      <w:pPr>
        <w:tabs>
          <w:tab w:val="left" w:pos="5070"/>
        </w:tabs>
        <w:rPr>
          <w:rFonts w:ascii="Nikosh" w:hAnsi="Nikosh" w:cs="Nikosh"/>
          <w:sz w:val="28"/>
        </w:rPr>
      </w:pPr>
    </w:p>
    <w:p w:rsidR="00C316E8" w:rsidRDefault="00C316E8" w:rsidP="00913625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</w:t>
      </w:r>
      <w:r>
        <w:rPr>
          <w:rFonts w:ascii="Nikosh" w:hAnsi="Nikosh" w:cs="Nikosh"/>
          <w:sz w:val="28"/>
        </w:rPr>
        <w:t>:</w:t>
      </w:r>
      <w:r>
        <w:rPr>
          <w:rFonts w:ascii="Nikosh" w:hAnsi="Nikosh" w:cs="Nikosh"/>
          <w:sz w:val="28"/>
        </w:rPr>
        <w:tab/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তথ্য বাতায়ন হালনাগাদ এর </w:t>
      </w:r>
      <w:r w:rsidR="005918C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৪র্থ</w:t>
      </w:r>
      <w:r w:rsidR="00D65A8B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ত্রৈমাসিক </w:t>
      </w:r>
      <w:r w:rsidRPr="00BD106B">
        <w:rPr>
          <w:rFonts w:ascii="Nikosh" w:hAnsi="Nikosh" w:cs="Nikosh"/>
          <w:b/>
          <w:bCs/>
          <w:sz w:val="28"/>
        </w:rPr>
        <w:t>(</w:t>
      </w:r>
      <w:r w:rsidR="005918CA">
        <w:rPr>
          <w:rFonts w:ascii="Nikosh" w:hAnsi="Nikosh" w:cs="Nikosh"/>
          <w:b/>
          <w:bCs/>
          <w:sz w:val="28"/>
          <w:szCs w:val="28"/>
          <w:cs/>
          <w:lang w:bidi="bn-IN"/>
        </w:rPr>
        <w:t>এপ্রিল</w:t>
      </w:r>
      <w:r w:rsidR="00D65A8B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BD106B">
        <w:rPr>
          <w:rFonts w:ascii="Nikosh" w:hAnsi="Nikosh" w:cs="Nikosh"/>
          <w:b/>
          <w:bCs/>
          <w:sz w:val="28"/>
        </w:rPr>
        <w:t xml:space="preserve">– </w:t>
      </w:r>
      <w:r w:rsidR="00913625">
        <w:rPr>
          <w:rFonts w:ascii="Nikosh" w:hAnsi="Nikosh" w:cs="Nikosh"/>
          <w:b/>
          <w:bCs/>
          <w:sz w:val="28"/>
          <w:szCs w:val="28"/>
          <w:cs/>
          <w:lang w:bidi="bn-IN"/>
        </w:rPr>
        <w:t>জুন</w:t>
      </w:r>
      <w:r w:rsidRPr="00BD106B">
        <w:rPr>
          <w:rFonts w:ascii="Nikosh" w:hAnsi="Nikosh" w:cs="Nikosh"/>
          <w:b/>
          <w:bCs/>
          <w:sz w:val="28"/>
        </w:rPr>
        <w:t xml:space="preserve">, </w:t>
      </w:r>
      <w:r w:rsidR="00CD153F">
        <w:rPr>
          <w:rFonts w:ascii="Nikosh" w:hAnsi="Nikosh" w:cs="Nikosh"/>
          <w:b/>
          <w:bCs/>
          <w:sz w:val="28"/>
          <w:szCs w:val="28"/>
          <w:cs/>
          <w:lang w:bidi="bn-IN"/>
        </w:rPr>
        <w:t>২০২</w:t>
      </w:r>
      <w:r w:rsidR="00CD153F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১</w:t>
      </w:r>
      <w:r w:rsidRPr="00BD106B">
        <w:rPr>
          <w:rFonts w:ascii="Nikosh" w:hAnsi="Nikosh" w:cs="Nikosh"/>
          <w:b/>
          <w:bCs/>
          <w:sz w:val="28"/>
        </w:rPr>
        <w:t xml:space="preserve">) 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>প্রতিবেদন</w:t>
      </w:r>
      <w:r w:rsidRPr="00BD106B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</w:p>
    <w:p w:rsidR="00C316E8" w:rsidRDefault="00C316E8" w:rsidP="005F1725">
      <w:pPr>
        <w:rPr>
          <w:rFonts w:ascii="Nikosh" w:hAnsi="Nikosh" w:cs="Nikosh"/>
          <w:sz w:val="28"/>
        </w:rPr>
      </w:pPr>
    </w:p>
    <w:p w:rsidR="00EE49AE" w:rsidRPr="006E495A" w:rsidRDefault="00C316E8" w:rsidP="00732027">
      <w:pPr>
        <w:spacing w:line="360" w:lineRule="auto"/>
        <w:ind w:left="720" w:hanging="720"/>
        <w:jc w:val="both"/>
        <w:rPr>
          <w:rFonts w:ascii="Nikosh" w:hAnsi="Nikosh" w:cs="Nikosh"/>
          <w:sz w:val="28"/>
          <w:rtl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ক</w:t>
      </w:r>
      <w:r w:rsidRPr="00D966C2">
        <w:rPr>
          <w:rFonts w:ascii="Nikosh" w:hAnsi="Nikosh" w:cs="Nikosh"/>
          <w:b/>
          <w:bCs/>
          <w:sz w:val="28"/>
        </w:rPr>
        <w:t>)</w:t>
      </w:r>
      <w:r w:rsidRPr="00D966C2">
        <w:rPr>
          <w:rFonts w:ascii="Nikosh" w:hAnsi="Nikosh" w:cs="Nikosh"/>
          <w:b/>
          <w:bCs/>
          <w:sz w:val="28"/>
        </w:rPr>
        <w:tab/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মেন্যুবার হালনাগাদ করণ</w:t>
      </w:r>
      <w:r w:rsidRPr="00D966C2">
        <w:rPr>
          <w:rFonts w:ascii="Nikosh" w:hAnsi="Nikosh" w:cs="Nikosh"/>
          <w:b/>
          <w:bCs/>
          <w:sz w:val="28"/>
        </w:rPr>
        <w:t>:</w:t>
      </w:r>
      <w:r w:rsidR="00D65A8B">
        <w:rPr>
          <w:rFonts w:ascii="Nikosh" w:hAnsi="Nikosh" w:cs="Nikosh"/>
          <w:b/>
          <w:bCs/>
          <w:sz w:val="28"/>
        </w:rPr>
        <w:t xml:space="preserve"> </w:t>
      </w:r>
      <w:r w:rsidR="00DE5083" w:rsidRPr="00B70567">
        <w:rPr>
          <w:rFonts w:ascii="Nikosh" w:hAnsi="Nikosh" w:cs="Nikosh"/>
          <w:sz w:val="28"/>
          <w:szCs w:val="28"/>
          <w:cs/>
          <w:lang w:bidi="bn-IN"/>
        </w:rPr>
        <w:t>তথ্য বাতায়নের মেন্যুবারে</w:t>
      </w:r>
      <w:r w:rsidR="00905A52">
        <w:rPr>
          <w:rFonts w:ascii="Nikosh" w:hAnsi="Nikosh" w:cs="Nikosh" w:hint="cs"/>
          <w:sz w:val="28"/>
          <w:szCs w:val="28"/>
          <w:cs/>
          <w:lang w:bidi="bn-IN"/>
        </w:rPr>
        <w:t xml:space="preserve">র বিভিন্ন মেন্যুতে তথ্য হালনাগাদ/সংযোজন করা হয়েছে। </w:t>
      </w:r>
      <w:r w:rsidR="00FE0153">
        <w:rPr>
          <w:rFonts w:ascii="Nikosh" w:hAnsi="Nikosh" w:cs="Nikosh"/>
          <w:sz w:val="28"/>
          <w:szCs w:val="28"/>
          <w:cs/>
          <w:lang w:bidi="bn-IN"/>
        </w:rPr>
        <w:t xml:space="preserve">তন্মধ্যে </w:t>
      </w:r>
      <w:r w:rsidR="00FE0153">
        <w:rPr>
          <w:rFonts w:ascii="Nikosh" w:hAnsi="Nikosh" w:cs="Nikosh"/>
          <w:sz w:val="28"/>
          <w:szCs w:val="28"/>
          <w:lang w:bidi="bn-IN"/>
        </w:rPr>
        <w:t>‘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এ্যাপস</w:t>
      </w:r>
      <w:r w:rsidR="00FE0153">
        <w:rPr>
          <w:rFonts w:ascii="Nikosh" w:hAnsi="Nikosh" w:cs="Nikosh"/>
          <w:sz w:val="28"/>
          <w:szCs w:val="28"/>
          <w:lang w:bidi="bn-IN"/>
        </w:rPr>
        <w:t xml:space="preserve">’ 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মেনুর অধিনে ০২ টি সাব মেনু তৈরী করা হয়েছে যেখানে জিএসিবি</w:t>
      </w:r>
      <w:r w:rsidR="00FE0153">
        <w:rPr>
          <w:rFonts w:ascii="Nikosh" w:hAnsi="Nikosh" w:cs="Nikosh"/>
          <w:sz w:val="28"/>
          <w:szCs w:val="28"/>
          <w:lang w:bidi="bn-IN"/>
        </w:rPr>
        <w:t>’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র উদ্ভাবিত দুটি মোবাইল এ্যাপ</w:t>
      </w:r>
      <w:r w:rsidR="00FE0153">
        <w:rPr>
          <w:rFonts w:ascii="Nikosh" w:hAnsi="Nikosh" w:cs="Nikosh"/>
          <w:sz w:val="28"/>
          <w:szCs w:val="28"/>
          <w:lang w:bidi="bn-IN"/>
        </w:rPr>
        <w:t>-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এর গুগোল প্লে স্টোরের লিংক যুক্ত করা হয়েছে।</w:t>
      </w:r>
    </w:p>
    <w:p w:rsidR="00BC6E27" w:rsidRPr="006E495A" w:rsidRDefault="00BC6E27" w:rsidP="00C354B8">
      <w:pPr>
        <w:spacing w:line="360" w:lineRule="auto"/>
        <w:rPr>
          <w:rFonts w:ascii="Nikosh" w:hAnsi="Nikosh" w:cs="Nikosh"/>
          <w:sz w:val="28"/>
          <w:szCs w:val="28"/>
          <w:lang w:bidi="bn-IN"/>
        </w:rPr>
      </w:pPr>
      <w:r w:rsidRPr="00D966C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খ)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ab/>
      </w:r>
      <w:r w:rsidR="00923F2C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স্ক্রল ব্লক</w:t>
      </w:r>
      <w:r w:rsidR="00DE5083" w:rsidRPr="00D966C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:</w:t>
      </w:r>
      <w:r w:rsidR="00D65A8B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230EF9">
        <w:rPr>
          <w:rFonts w:ascii="Nikosh" w:hAnsi="Nikosh" w:cs="Nikosh"/>
          <w:sz w:val="28"/>
          <w:szCs w:val="28"/>
          <w:cs/>
          <w:lang w:bidi="bn-IN"/>
        </w:rPr>
        <w:t>স্ক্রল ব্ল</w:t>
      </w:r>
      <w:r w:rsidR="00230EF9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D65A8B">
        <w:rPr>
          <w:rFonts w:ascii="Nikosh" w:hAnsi="Nikosh" w:cs="Nikosh"/>
          <w:sz w:val="28"/>
          <w:szCs w:val="28"/>
          <w:cs/>
          <w:lang w:bidi="bn-IN"/>
        </w:rPr>
        <w:t xml:space="preserve"> একটি 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নোটিশ স্ক্রল করা হয়েছে</w:t>
      </w:r>
      <w:r w:rsidR="00FE0153">
        <w:rPr>
          <w:rFonts w:ascii="Nikosh" w:hAnsi="Nikosh" w:cs="Nikosh"/>
          <w:sz w:val="28"/>
          <w:szCs w:val="28"/>
          <w:lang w:bidi="bn-IN"/>
        </w:rPr>
        <w:t xml:space="preserve">; </w:t>
      </w:r>
      <w:r w:rsidR="00EC1068">
        <w:rPr>
          <w:rFonts w:ascii="Nikosh" w:hAnsi="Nikosh" w:cs="Nikosh"/>
          <w:sz w:val="28"/>
          <w:szCs w:val="28"/>
          <w:cs/>
          <w:lang w:bidi="bn-IN"/>
        </w:rPr>
        <w:t>যা পরবর্তিতে আ</w:t>
      </w:r>
      <w:r w:rsidR="00EC1068">
        <w:rPr>
          <w:rFonts w:ascii="Nikosh" w:hAnsi="Nikosh" w:cs="Nikosh"/>
          <w:sz w:val="28"/>
          <w:szCs w:val="28"/>
          <w:lang w:bidi="bn-IN"/>
        </w:rPr>
        <w:t>র্কা</w:t>
      </w:r>
      <w:r w:rsidR="00FE0153">
        <w:rPr>
          <w:rFonts w:ascii="Nikosh" w:hAnsi="Nikosh" w:cs="Nikosh"/>
          <w:sz w:val="28"/>
          <w:szCs w:val="28"/>
          <w:cs/>
          <w:lang w:bidi="bn-IN"/>
        </w:rPr>
        <w:t>ইভ হয়েছে।</w:t>
      </w:r>
      <w:r>
        <w:rPr>
          <w:rFonts w:ascii="Nikosh" w:hAnsi="Nikosh" w:cs="Nikosh"/>
          <w:sz w:val="28"/>
          <w:szCs w:val="28"/>
          <w:cs/>
          <w:lang w:bidi="bn-IN"/>
        </w:rPr>
        <w:tab/>
      </w:r>
    </w:p>
    <w:p w:rsidR="00EE49AE" w:rsidRDefault="00EE49AE" w:rsidP="00506C8A">
      <w:pPr>
        <w:spacing w:line="360" w:lineRule="auto"/>
        <w:rPr>
          <w:rFonts w:ascii="Nikosh" w:hAnsi="Nikosh" w:cs="Nikosh"/>
          <w:sz w:val="28"/>
          <w:szCs w:val="28"/>
          <w:lang w:bidi="hi-IN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গ</w:t>
      </w:r>
      <w:r w:rsidRPr="00D966C2">
        <w:rPr>
          <w:rFonts w:ascii="Nikosh" w:hAnsi="Nikosh" w:cs="Nikosh"/>
          <w:b/>
          <w:bCs/>
          <w:sz w:val="28"/>
        </w:rPr>
        <w:t>)</w:t>
      </w:r>
      <w:r w:rsidRPr="00D966C2">
        <w:rPr>
          <w:rFonts w:ascii="Nikosh" w:hAnsi="Nikosh" w:cs="Nikosh"/>
          <w:b/>
          <w:bCs/>
          <w:sz w:val="28"/>
        </w:rPr>
        <w:tab/>
      </w:r>
      <w:r w:rsidR="00AD552C">
        <w:rPr>
          <w:rFonts w:ascii="Nikosh" w:hAnsi="Nikosh" w:cs="Nikosh"/>
          <w:b/>
          <w:bCs/>
          <w:sz w:val="28"/>
          <w:szCs w:val="28"/>
          <w:cs/>
          <w:lang w:bidi="bn-IN"/>
        </w:rPr>
        <w:t>নোটিশ ব্ল</w:t>
      </w:r>
      <w:r w:rsidR="00AD552C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ক</w:t>
      </w:r>
      <w:r w:rsidR="00BC6E27" w:rsidRPr="00D966C2">
        <w:rPr>
          <w:rFonts w:ascii="Nikosh" w:hAnsi="Nikosh" w:cs="Nikosh"/>
          <w:b/>
          <w:bCs/>
          <w:sz w:val="28"/>
        </w:rPr>
        <w:t>:</w:t>
      </w:r>
      <w:r w:rsidR="00D65A8B">
        <w:rPr>
          <w:rFonts w:ascii="Nikosh" w:hAnsi="Nikosh" w:cs="Nikosh"/>
          <w:b/>
          <w:bCs/>
          <w:sz w:val="28"/>
        </w:rPr>
        <w:t xml:space="preserve"> </w:t>
      </w:r>
      <w:r w:rsidR="00AD552C">
        <w:rPr>
          <w:rFonts w:ascii="Nikosh" w:hAnsi="Nikosh" w:cs="Nikosh"/>
          <w:sz w:val="28"/>
          <w:szCs w:val="28"/>
          <w:cs/>
          <w:lang w:bidi="bn-IN"/>
        </w:rPr>
        <w:t>নোটিশ ব্ল</w:t>
      </w:r>
      <w:r w:rsidR="00AD552C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97064E">
        <w:rPr>
          <w:rFonts w:ascii="Nikosh" w:hAnsi="Nikosh" w:cs="Nikosh"/>
          <w:sz w:val="28"/>
          <w:szCs w:val="28"/>
          <w:cs/>
          <w:lang w:bidi="bn-IN"/>
        </w:rPr>
        <w:t xml:space="preserve"> তথ্য প্রদানের সংখ্যা </w:t>
      </w:r>
      <w:r w:rsidR="00565E89">
        <w:rPr>
          <w:rFonts w:ascii="Nikosh" w:hAnsi="Nikosh" w:cs="Nikosh"/>
          <w:sz w:val="28"/>
          <w:szCs w:val="28"/>
          <w:cs/>
          <w:lang w:bidi="bn-IN"/>
        </w:rPr>
        <w:t>০</w:t>
      </w:r>
      <w:r w:rsidR="00D65A8B">
        <w:rPr>
          <w:rFonts w:ascii="Nikosh" w:hAnsi="Nikosh" w:cs="Nikosh"/>
          <w:sz w:val="28"/>
          <w:szCs w:val="28"/>
          <w:cs/>
          <w:lang w:bidi="bn-IN"/>
        </w:rPr>
        <w:t>৬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টি</w:t>
      </w:r>
      <w:r w:rsidR="00D65A8B">
        <w:rPr>
          <w:rFonts w:ascii="Nikosh" w:hAnsi="Nikosh" w:cs="Nikosh"/>
          <w:sz w:val="28"/>
          <w:szCs w:val="28"/>
          <w:lang w:bidi="bn-IN"/>
        </w:rPr>
        <w:t xml:space="preserve"> (</w:t>
      </w:r>
      <w:r w:rsidR="00D65A8B">
        <w:rPr>
          <w:rFonts w:ascii="Nikosh" w:hAnsi="Nikosh" w:cs="Nikosh"/>
          <w:sz w:val="28"/>
          <w:szCs w:val="28"/>
          <w:cs/>
          <w:lang w:bidi="bn-IN"/>
        </w:rPr>
        <w:t xml:space="preserve">এর মধ্যে ০২ টি </w:t>
      </w:r>
      <w:r w:rsidR="00EC1068">
        <w:rPr>
          <w:rFonts w:ascii="Nikosh" w:hAnsi="Nikosh" w:cs="Nikosh"/>
          <w:sz w:val="28"/>
          <w:szCs w:val="28"/>
          <w:cs/>
          <w:lang w:bidi="bn-IN"/>
        </w:rPr>
        <w:t>আ</w:t>
      </w:r>
      <w:r w:rsidR="00EC1068">
        <w:rPr>
          <w:rFonts w:ascii="Nikosh" w:hAnsi="Nikosh" w:cs="Nikosh"/>
          <w:sz w:val="28"/>
          <w:szCs w:val="28"/>
          <w:lang w:bidi="bn-IN"/>
        </w:rPr>
        <w:t>র্কা</w:t>
      </w:r>
      <w:r w:rsidR="00EC1068">
        <w:rPr>
          <w:rFonts w:ascii="Nikosh" w:hAnsi="Nikosh" w:cs="Nikosh"/>
          <w:sz w:val="28"/>
          <w:szCs w:val="28"/>
          <w:cs/>
          <w:lang w:bidi="bn-IN"/>
        </w:rPr>
        <w:t xml:space="preserve">ইভ </w:t>
      </w:r>
      <w:r w:rsidR="00D65A8B">
        <w:rPr>
          <w:rFonts w:ascii="Nikosh" w:hAnsi="Nikosh" w:cs="Nikosh"/>
          <w:sz w:val="28"/>
          <w:szCs w:val="28"/>
          <w:cs/>
          <w:lang w:bidi="bn-IN"/>
        </w:rPr>
        <w:t>হয়েছে</w:t>
      </w:r>
      <w:r w:rsidR="00D65A8B">
        <w:rPr>
          <w:rFonts w:ascii="Nikosh" w:hAnsi="Nikosh" w:cs="Nikosh"/>
          <w:sz w:val="28"/>
          <w:szCs w:val="28"/>
          <w:lang w:bidi="bn-IN"/>
        </w:rPr>
        <w:t>)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EF3EDD" w:rsidRDefault="00FE0153" w:rsidP="00EF3EDD">
      <w:pPr>
        <w:spacing w:line="360" w:lineRule="auto"/>
        <w:rPr>
          <w:rFonts w:ascii="Nikosh" w:hAnsi="Nikosh" w:cs="Nikosh"/>
          <w:sz w:val="28"/>
          <w:szCs w:val="28"/>
          <w:lang w:bidi="bn-IN"/>
        </w:rPr>
      </w:pPr>
      <w:r w:rsidRPr="00FE0153">
        <w:rPr>
          <w:rFonts w:ascii="Nikosh" w:hAnsi="Nikosh" w:cs="Nikosh"/>
          <w:b/>
          <w:bCs/>
          <w:sz w:val="28"/>
          <w:szCs w:val="28"/>
          <w:cs/>
          <w:lang w:bidi="bn-IN"/>
        </w:rPr>
        <w:t>ঘ</w:t>
      </w:r>
      <w:r w:rsidRPr="00FE0153">
        <w:rPr>
          <w:rFonts w:ascii="Nikosh" w:hAnsi="Nikosh" w:cs="Nikosh"/>
          <w:b/>
          <w:bCs/>
          <w:sz w:val="28"/>
          <w:szCs w:val="28"/>
          <w:lang w:bidi="hi-IN"/>
        </w:rPr>
        <w:t xml:space="preserve">) </w:t>
      </w:r>
      <w:r>
        <w:rPr>
          <w:rFonts w:ascii="Nikosh" w:hAnsi="Nikosh" w:cs="Nikosh"/>
          <w:b/>
          <w:bCs/>
          <w:sz w:val="28"/>
          <w:szCs w:val="28"/>
          <w:lang w:bidi="hi-IN"/>
        </w:rPr>
        <w:tab/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খবর ব্ল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ক</w:t>
      </w:r>
      <w:r w:rsidRPr="00D966C2">
        <w:rPr>
          <w:rFonts w:ascii="Nikosh" w:hAnsi="Nikosh" w:cs="Nikosh"/>
          <w:b/>
          <w:bCs/>
          <w:sz w:val="28"/>
        </w:rPr>
        <w:t>:</w:t>
      </w:r>
      <w:r>
        <w:rPr>
          <w:rFonts w:ascii="Nikosh" w:hAnsi="Nikosh" w:cs="Nikosh"/>
          <w:b/>
          <w:bCs/>
          <w:sz w:val="28"/>
        </w:rPr>
        <w:t xml:space="preserve"> </w:t>
      </w:r>
      <w:r w:rsidR="00EF3EDD">
        <w:rPr>
          <w:rFonts w:ascii="Nikosh" w:hAnsi="Nikosh" w:cs="Nikosh"/>
          <w:sz w:val="28"/>
          <w:szCs w:val="28"/>
          <w:cs/>
          <w:lang w:bidi="bn-IN"/>
        </w:rPr>
        <w:t>ব্ল</w:t>
      </w:r>
      <w:r w:rsidR="00EF3EDD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EF3EDD">
        <w:rPr>
          <w:rFonts w:ascii="Nikosh" w:hAnsi="Nikosh" w:cs="Nikosh"/>
          <w:sz w:val="28"/>
          <w:szCs w:val="28"/>
          <w:cs/>
          <w:lang w:bidi="bn-IN"/>
        </w:rPr>
        <w:t xml:space="preserve"> একটি খবর আপলোড করা হয়েছে।</w:t>
      </w:r>
    </w:p>
    <w:p w:rsidR="00A60083" w:rsidRDefault="00EE49AE" w:rsidP="00EF3EDD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ঘ</w:t>
      </w:r>
      <w:r w:rsidRPr="00D966C2">
        <w:rPr>
          <w:rFonts w:ascii="Nikosh" w:hAnsi="Nikosh" w:cs="Nikosh"/>
          <w:b/>
          <w:bCs/>
          <w:sz w:val="28"/>
        </w:rPr>
        <w:t>)</w:t>
      </w:r>
      <w:r w:rsidR="008B42B1" w:rsidRPr="00D966C2">
        <w:rPr>
          <w:rFonts w:ascii="Nikosh" w:hAnsi="Nikosh" w:cs="Nikosh"/>
          <w:b/>
          <w:bCs/>
          <w:sz w:val="28"/>
        </w:rPr>
        <w:tab/>
      </w:r>
      <w:r w:rsidR="008B42B1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 বক্স</w:t>
      </w:r>
      <w:r w:rsidR="008B42B1" w:rsidRPr="00D966C2">
        <w:rPr>
          <w:rFonts w:ascii="Nikosh" w:hAnsi="Nikosh" w:cs="Nikosh"/>
          <w:b/>
          <w:bCs/>
          <w:sz w:val="28"/>
        </w:rPr>
        <w:t>:</w:t>
      </w:r>
      <w:r w:rsidR="00D65A8B">
        <w:rPr>
          <w:rFonts w:ascii="Nikosh" w:hAnsi="Nikosh" w:cs="Nikosh"/>
          <w:b/>
          <w:bCs/>
          <w:sz w:val="28"/>
        </w:rPr>
        <w:t xml:space="preserve"> </w:t>
      </w:r>
      <w:r w:rsidR="001238CD">
        <w:rPr>
          <w:rFonts w:ascii="Nikosh" w:hAnsi="Nikosh" w:cs="Nikosh"/>
          <w:sz w:val="28"/>
          <w:szCs w:val="28"/>
          <w:cs/>
          <w:lang w:bidi="bn-IN"/>
        </w:rPr>
        <w:t>জিএসবি</w:t>
      </w:r>
      <w:r w:rsidR="001238CD">
        <w:rPr>
          <w:rFonts w:ascii="Nikosh" w:hAnsi="Nikosh" w:cs="Nikosh"/>
          <w:sz w:val="28"/>
        </w:rPr>
        <w:t>’</w:t>
      </w:r>
      <w:r w:rsidR="001238CD">
        <w:rPr>
          <w:rFonts w:ascii="Nikosh" w:hAnsi="Nikosh" w:cs="Nikosh"/>
          <w:sz w:val="28"/>
          <w:szCs w:val="28"/>
          <w:cs/>
          <w:lang w:bidi="bn-IN"/>
        </w:rPr>
        <w:t>র তথ্য বাতায়নে মোট ১</w:t>
      </w:r>
      <w:r w:rsidR="00343241">
        <w:rPr>
          <w:rFonts w:ascii="Nikosh" w:hAnsi="Nikosh" w:cs="Nikosh" w:hint="cs"/>
          <w:sz w:val="28"/>
          <w:szCs w:val="28"/>
          <w:cs/>
          <w:lang w:bidi="bn-IN"/>
        </w:rPr>
        <w:t>৬</w:t>
      </w:r>
      <w:r w:rsidR="001238CD">
        <w:rPr>
          <w:rFonts w:ascii="Nikosh" w:hAnsi="Nikosh" w:cs="Nikosh"/>
          <w:sz w:val="28"/>
          <w:szCs w:val="28"/>
          <w:cs/>
          <w:lang w:bidi="bn-IN"/>
        </w:rPr>
        <w:t xml:space="preserve"> টি সেবা বক্স রয়েছে। </w:t>
      </w:r>
      <w:r w:rsidR="00A60083">
        <w:rPr>
          <w:rFonts w:ascii="Nikosh" w:hAnsi="Nikosh" w:cs="Nikosh"/>
          <w:sz w:val="28"/>
          <w:szCs w:val="28"/>
          <w:cs/>
          <w:lang w:bidi="bn-IN"/>
        </w:rPr>
        <w:t>সেবা বক্সগুলোর তথ্য হালনাগাদ করণের চিত্র নিম্নরূপ</w:t>
      </w:r>
      <w:r w:rsidR="00A60083">
        <w:rPr>
          <w:rFonts w:ascii="Nikosh" w:hAnsi="Nikosh" w:cs="Nikosh"/>
          <w:sz w:val="28"/>
        </w:rPr>
        <w:t>:</w:t>
      </w:r>
    </w:p>
    <w:p w:rsidR="005F3E6F" w:rsidRDefault="00A60083" w:rsidP="00120AC5">
      <w:pPr>
        <w:spacing w:line="360" w:lineRule="auto"/>
        <w:ind w:left="720"/>
        <w:rPr>
          <w:rFonts w:ascii="Nikosh" w:hAnsi="Nikosh" w:cs="Nikosh"/>
          <w:b/>
          <w:bCs/>
          <w:sz w:val="28"/>
          <w:szCs w:val="28"/>
          <w:lang w:bidi="hi-IN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  <w:r w:rsidR="005F3E6F">
        <w:rPr>
          <w:rFonts w:ascii="Nikosh" w:hAnsi="Nikosh" w:cs="Nikosh"/>
          <w:b/>
          <w:bCs/>
          <w:sz w:val="28"/>
          <w:szCs w:val="28"/>
          <w:lang w:bidi="hi-IN"/>
        </w:rPr>
        <w:t xml:space="preserve"> </w:t>
      </w:r>
      <w:r w:rsidR="005F3E6F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স্বাধীনতার সুবর্ণজয়ন্তী:</w:t>
      </w:r>
      <w:r w:rsidR="005F3E6F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সময়ে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বিভিন্ন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হালনাগাদ</w:t>
      </w:r>
      <w:r w:rsidR="005F3E6F">
        <w:rPr>
          <w:rFonts w:ascii="Nikosh" w:hAnsi="Nikosh" w:cs="Nikosh"/>
          <w:sz w:val="28"/>
          <w:szCs w:val="28"/>
          <w:lang w:bidi="bn-IN"/>
        </w:rPr>
        <w:t>/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সংযোজন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5F3E6F">
        <w:rPr>
          <w:rFonts w:ascii="Nikosh" w:hAnsi="Nikosh" w:cs="Nikosh"/>
          <w:sz w:val="28"/>
          <w:szCs w:val="28"/>
          <w:lang w:bidi="bn-IN"/>
        </w:rPr>
        <w:t xml:space="preserve"> </w:t>
      </w:r>
      <w:r w:rsidR="005F3E6F">
        <w:rPr>
          <w:rFonts w:ascii="Nikosh" w:hAnsi="Nikosh" w:cs="Nikosh"/>
          <w:sz w:val="28"/>
          <w:szCs w:val="28"/>
          <w:cs/>
          <w:lang w:bidi="bn-IN"/>
        </w:rPr>
        <w:t>হয়েছে</w:t>
      </w:r>
      <w:r w:rsidR="005F3E6F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 </w:t>
      </w:r>
    </w:p>
    <w:p w:rsidR="00442DF4" w:rsidRDefault="005F3E6F" w:rsidP="00120AC5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b/>
          <w:bCs/>
          <w:sz w:val="28"/>
          <w:szCs w:val="28"/>
          <w:lang w:bidi="hi-IN"/>
        </w:rPr>
        <w:t xml:space="preserve"> </w:t>
      </w:r>
      <w:r w:rsidR="00A60083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মুজিব বর্ষ কর্ণার</w:t>
      </w:r>
      <w:r w:rsidR="00A60083" w:rsidRPr="00D966C2">
        <w:rPr>
          <w:rFonts w:ascii="Nikosh" w:hAnsi="Nikosh" w:cs="Nikosh"/>
          <w:b/>
          <w:bCs/>
          <w:sz w:val="28"/>
        </w:rPr>
        <w:t>:</w:t>
      </w:r>
      <w:r w:rsidR="00A969CA">
        <w:rPr>
          <w:rFonts w:ascii="Nikosh" w:hAnsi="Nikosh" w:cs="Nikosh"/>
          <w:b/>
          <w:bCs/>
          <w:sz w:val="28"/>
        </w:rPr>
        <w:t xml:space="preserve"> </w:t>
      </w:r>
      <w:r w:rsidR="00A969CA"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 w:rsidR="00A969CA">
        <w:rPr>
          <w:rFonts w:ascii="Nikosh" w:hAnsi="Nikosh" w:cs="Nikosh"/>
          <w:sz w:val="28"/>
          <w:szCs w:val="28"/>
          <w:lang w:bidi="bn-IN"/>
        </w:rPr>
        <w:t xml:space="preserve"> </w:t>
      </w:r>
      <w:r w:rsidR="00A969CA">
        <w:rPr>
          <w:rFonts w:ascii="Nikosh" w:hAnsi="Nikosh" w:cs="Nikosh"/>
          <w:sz w:val="28"/>
          <w:szCs w:val="28"/>
          <w:cs/>
          <w:lang w:bidi="bn-IN"/>
        </w:rPr>
        <w:t>সময়ে সরবরাহকৃত তথ্য হালনাগাদ</w:t>
      </w:r>
      <w:r w:rsidR="00A969CA">
        <w:rPr>
          <w:rFonts w:ascii="Nikosh" w:hAnsi="Nikosh" w:cs="Nikosh"/>
          <w:sz w:val="28"/>
          <w:szCs w:val="28"/>
          <w:lang w:bidi="bn-IN"/>
        </w:rPr>
        <w:t>/</w:t>
      </w:r>
      <w:r w:rsidR="00A969CA">
        <w:rPr>
          <w:rFonts w:ascii="Nikosh" w:hAnsi="Nikosh" w:cs="Nikosh"/>
          <w:sz w:val="28"/>
          <w:szCs w:val="28"/>
          <w:cs/>
          <w:lang w:bidi="bn-IN"/>
        </w:rPr>
        <w:t>সংযোজন</w:t>
      </w:r>
      <w:r w:rsidR="00A969CA">
        <w:rPr>
          <w:rFonts w:ascii="Nikosh" w:hAnsi="Nikosh" w:cs="Nikosh"/>
          <w:sz w:val="28"/>
          <w:szCs w:val="28"/>
          <w:lang w:bidi="bn-IN"/>
        </w:rPr>
        <w:t xml:space="preserve"> </w:t>
      </w:r>
      <w:r w:rsidR="00A969CA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A969CA">
        <w:rPr>
          <w:rFonts w:ascii="Nikosh" w:hAnsi="Nikosh" w:cs="Nikosh"/>
          <w:sz w:val="28"/>
          <w:szCs w:val="28"/>
          <w:lang w:bidi="bn-IN"/>
        </w:rPr>
        <w:t xml:space="preserve"> </w:t>
      </w:r>
      <w:r w:rsidR="00A969CA">
        <w:rPr>
          <w:rFonts w:ascii="Nikosh" w:hAnsi="Nikosh" w:cs="Nikosh"/>
          <w:sz w:val="28"/>
          <w:szCs w:val="28"/>
          <w:cs/>
          <w:lang w:bidi="bn-IN"/>
        </w:rPr>
        <w:t>হয়েছে</w:t>
      </w:r>
      <w:r w:rsidR="00A969C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12DDC" w:rsidRDefault="00F12DDC" w:rsidP="005F3E6F">
      <w:pPr>
        <w:spacing w:line="360" w:lineRule="auto"/>
        <w:ind w:left="7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৩। </w:t>
      </w:r>
      <w:r w:rsidR="005F3E6F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বাংলাদেশের খনিজ সম্পদ</w:t>
      </w:r>
      <w:r w:rsidR="005F3E6F" w:rsidRPr="00D966C2">
        <w:rPr>
          <w:rFonts w:ascii="Nikosh" w:hAnsi="Nikosh" w:cs="Nikosh"/>
          <w:b/>
          <w:bCs/>
          <w:sz w:val="28"/>
        </w:rPr>
        <w:t>:</w:t>
      </w:r>
      <w:r w:rsidR="005F3E6F">
        <w:rPr>
          <w:rFonts w:ascii="Nikosh" w:hAnsi="Nikosh" w:cs="Nikosh"/>
          <w:sz w:val="28"/>
          <w:szCs w:val="28"/>
          <w:cs/>
          <w:lang w:bidi="bn-IN"/>
        </w:rPr>
        <w:t xml:space="preserve"> বর্ণিত সময়ে কোন তথ্য হালনাগাদ করা হয়নি।</w:t>
      </w:r>
    </w:p>
    <w:p w:rsidR="008A2816" w:rsidRPr="0096652E" w:rsidRDefault="00180A1B" w:rsidP="0096652E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৪</w:t>
      </w:r>
      <w:r w:rsidR="00825DE8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B970D7">
        <w:rPr>
          <w:rFonts w:ascii="Nikosh" w:hAnsi="Nikosh" w:cs="Nikosh"/>
          <w:b/>
          <w:bCs/>
          <w:sz w:val="28"/>
          <w:szCs w:val="28"/>
          <w:cs/>
          <w:lang w:bidi="bn-IN"/>
        </w:rPr>
        <w:t>জাতী</w:t>
      </w:r>
      <w:r w:rsidR="00825DE8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য় শুদ্ধাচার কৌশল</w:t>
      </w:r>
      <w:r w:rsidR="00825DE8" w:rsidRPr="00D966C2">
        <w:rPr>
          <w:rFonts w:ascii="Nikosh" w:hAnsi="Nikosh" w:cs="Nikosh"/>
          <w:b/>
          <w:bCs/>
          <w:sz w:val="28"/>
        </w:rPr>
        <w:t xml:space="preserve">: </w:t>
      </w:r>
    </w:p>
    <w:p w:rsidR="00642C08" w:rsidRPr="00642C08" w:rsidRDefault="004A4D31" w:rsidP="00642C08">
      <w:pPr>
        <w:numPr>
          <w:ilvl w:val="0"/>
          <w:numId w:val="10"/>
        </w:numPr>
        <w:spacing w:line="270" w:lineRule="atLeast"/>
        <w:textAlignment w:val="baseline"/>
        <w:rPr>
          <w:rFonts w:ascii="inherit" w:hAnsi="inherit"/>
          <w:color w:val="000000"/>
          <w:sz w:val="25"/>
          <w:szCs w:val="25"/>
        </w:rPr>
      </w:pPr>
      <w:hyperlink r:id="rId10" w:tooltip="ফোকাল পয়েন্ট কর্মকর্তা ও বিকল্প কর্মকর্তা" w:history="1">
        <w:r w:rsidR="00642C08" w:rsidRPr="00642C08">
          <w:rPr>
            <w:rFonts w:ascii="Nikosh" w:hAnsi="Nikosh" w:cs="Nikosh"/>
            <w:sz w:val="28"/>
            <w:szCs w:val="28"/>
            <w:cs/>
            <w:lang w:bidi="bn-IN"/>
          </w:rPr>
          <w:t>ফোকাল পয়েন্ট কর্মকর্তা ও বিকল্প কর্মকর্তা</w:t>
        </w:r>
      </w:hyperlink>
      <w:r w:rsidR="00642C08" w:rsidRPr="00642C08">
        <w:rPr>
          <w:rFonts w:ascii="Nikosh" w:hAnsi="Nikosh" w:cs="Nikosh"/>
          <w:sz w:val="28"/>
          <w:szCs w:val="28"/>
          <w:lang w:bidi="bn-IN"/>
        </w:rPr>
        <w:t>:</w:t>
      </w:r>
      <w:r w:rsidR="00642C08" w:rsidRPr="00642C08">
        <w:rPr>
          <w:rFonts w:ascii="inherit" w:hAnsi="inherit"/>
          <w:color w:val="000000"/>
          <w:sz w:val="25"/>
          <w:szCs w:val="25"/>
        </w:rPr>
        <w:t xml:space="preserve"> </w:t>
      </w:r>
      <w:r w:rsidR="00642C08" w:rsidRPr="00642C08">
        <w:rPr>
          <w:rFonts w:ascii="Nikosh" w:hAnsi="Nikosh" w:cs="Nikosh" w:hint="cs"/>
          <w:sz w:val="28"/>
          <w:szCs w:val="28"/>
          <w:cs/>
          <w:lang w:bidi="bn-IN"/>
        </w:rPr>
        <w:t>কর্মকর্তা</w:t>
      </w:r>
      <w:r w:rsidR="00642C08" w:rsidRPr="00642C08">
        <w:rPr>
          <w:rFonts w:ascii="Nikosh" w:hAnsi="Nikosh" w:cs="Nikosh"/>
          <w:sz w:val="28"/>
          <w:szCs w:val="28"/>
          <w:cs/>
          <w:lang w:bidi="bn-IN"/>
        </w:rPr>
        <w:t>র</w:t>
      </w:r>
      <w:r w:rsidR="00642C08">
        <w:rPr>
          <w:rFonts w:ascii="Nikosh" w:hAnsi="Nikosh" w:cs="Nikosh"/>
          <w:sz w:val="28"/>
          <w:szCs w:val="28"/>
          <w:cs/>
          <w:lang w:bidi="bn-IN"/>
        </w:rPr>
        <w:t xml:space="preserve"> তালিকা সংশোধন করা হয়েছে।</w:t>
      </w:r>
    </w:p>
    <w:p w:rsidR="008A2816" w:rsidRPr="00510E79" w:rsidRDefault="008A2816" w:rsidP="00E7180C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</w:rPr>
      </w:pPr>
      <w:r w:rsidRPr="00E7180C">
        <w:rPr>
          <w:rFonts w:ascii="Nikosh" w:hAnsi="Nikosh" w:cs="Nikosh" w:hint="cs"/>
          <w:sz w:val="28"/>
          <w:szCs w:val="28"/>
          <w:u w:val="single"/>
          <w:cs/>
          <w:lang w:bidi="bn-IN"/>
        </w:rPr>
        <w:t>ত্রৈমাসিক</w:t>
      </w:r>
      <w:r w:rsidR="00A2284D" w:rsidRPr="00E7180C">
        <w:rPr>
          <w:rFonts w:ascii="Nikosh" w:hAnsi="Nikosh" w:cs="Nikosh" w:hint="cs"/>
          <w:sz w:val="28"/>
          <w:szCs w:val="28"/>
          <w:u w:val="single"/>
          <w:cs/>
          <w:lang w:bidi="bn-IN"/>
        </w:rPr>
        <w:t>/</w:t>
      </w:r>
      <w:r w:rsidR="00A2284D" w:rsidRPr="00E7180C">
        <w:rPr>
          <w:rFonts w:ascii="Nikosh" w:hAnsi="Nikosh" w:cs="Nikosh"/>
          <w:sz w:val="28"/>
          <w:szCs w:val="28"/>
          <w:u w:val="single"/>
          <w:cs/>
          <w:lang w:bidi="bn-IN"/>
        </w:rPr>
        <w:t>ষান্মাসিক পরিবীক্ষন</w:t>
      </w:r>
      <w:r w:rsidR="00A2284D" w:rsidRPr="00E7180C">
        <w:rPr>
          <w:rFonts w:ascii="Nikosh" w:hAnsi="Nikosh" w:cs="Nikosh"/>
          <w:sz w:val="28"/>
          <w:szCs w:val="28"/>
          <w:u w:val="single"/>
          <w:lang w:bidi="bn-IN"/>
        </w:rPr>
        <w:t xml:space="preserve">/ </w:t>
      </w:r>
      <w:r w:rsidR="00A2284D" w:rsidRPr="00E7180C">
        <w:rPr>
          <w:rFonts w:ascii="Nikosh" w:hAnsi="Nikosh" w:cs="Nikosh"/>
          <w:sz w:val="28"/>
          <w:szCs w:val="28"/>
          <w:u w:val="single"/>
          <w:cs/>
          <w:lang w:bidi="bn-IN"/>
        </w:rPr>
        <w:t>মূল্যায়ন প্রতিবেদন</w:t>
      </w:r>
      <w:r w:rsidR="00A2284D" w:rsidRPr="00E7180C">
        <w:rPr>
          <w:rFonts w:ascii="Nikosh" w:hAnsi="Nikosh" w:cs="Nikosh"/>
          <w:sz w:val="28"/>
          <w:szCs w:val="28"/>
          <w:lang w:bidi="bn-IN"/>
        </w:rPr>
        <w:t xml:space="preserve">: </w:t>
      </w:r>
      <w:r w:rsidR="00171681" w:rsidRPr="00E7180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9B559D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171681" w:rsidRPr="00E7180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510E79" w:rsidRPr="00580C3B" w:rsidRDefault="004A4D31" w:rsidP="00580C3B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  <w:szCs w:val="28"/>
          <w:lang w:bidi="bn-IN"/>
        </w:rPr>
      </w:pPr>
      <w:hyperlink r:id="rId11" w:tooltip="আইন/বিধি/নীতিমালা/পরিপত্র/নির্দেশিকা/প্রজ্ঞাপন" w:history="1">
        <w:r w:rsidR="00B970D7" w:rsidRPr="00580C3B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আইন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বিধি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নীতিমালা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পরিপত্র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নির্দেশিক</w:t>
        </w:r>
        <w:r w:rsidR="00B970D7" w:rsidRPr="00580C3B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া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970D7" w:rsidRPr="00580C3B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প্রজ্ঞাপন</w:t>
        </w:r>
      </w:hyperlink>
      <w:r w:rsidR="00B970D7" w:rsidRPr="00580C3B">
        <w:rPr>
          <w:rFonts w:ascii="Nikosh" w:hAnsi="Nikosh" w:cs="Nikosh"/>
          <w:sz w:val="28"/>
          <w:szCs w:val="28"/>
          <w:u w:val="single"/>
          <w:lang w:bidi="bn-IN"/>
        </w:rPr>
        <w:t>:</w:t>
      </w:r>
      <w:r w:rsidR="00B970D7" w:rsidRPr="00580C3B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 w:rsidRPr="00580C3B">
        <w:rPr>
          <w:rFonts w:ascii="Nikosh" w:hAnsi="Nikosh" w:cs="Nikosh"/>
          <w:sz w:val="28"/>
          <w:szCs w:val="28"/>
          <w:cs/>
          <w:lang w:bidi="bn-IN"/>
        </w:rPr>
        <w:t xml:space="preserve">জাতীয় শুদ্ধাচার কৌশল সংশ্লিষ্ট তথ্যসমূহ আপলোড করা হয়েছে। </w:t>
      </w:r>
      <w:r w:rsidR="00510E79" w:rsidRPr="00580C3B">
        <w:rPr>
          <w:rFonts w:ascii="Nikosh" w:hAnsi="Nikosh" w:cs="Nikosh"/>
          <w:sz w:val="28"/>
          <w:szCs w:val="28"/>
          <w:cs/>
          <w:lang w:bidi="bn-IN"/>
        </w:rPr>
        <w:t>অন্যান্য সাবমেনুগুলোতে তথ্য সংশোধন করা হয়েছে।</w:t>
      </w:r>
      <w:r w:rsidR="00B970D7" w:rsidRPr="00580C3B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 w:rsidR="00B970D7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>
        <w:rPr>
          <w:rFonts w:ascii="Nikosh" w:hAnsi="Nikosh" w:cs="Nikosh"/>
          <w:sz w:val="28"/>
          <w:szCs w:val="28"/>
          <w:cs/>
          <w:lang w:bidi="bn-IN"/>
        </w:rPr>
        <w:t>সময়ে</w:t>
      </w:r>
      <w:r w:rsidR="00B970D7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 w:rsidRPr="00E7180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B970D7">
        <w:rPr>
          <w:rFonts w:ascii="Nikosh" w:hAnsi="Nikosh" w:cs="Nikosh"/>
          <w:sz w:val="28"/>
          <w:szCs w:val="28"/>
          <w:cs/>
          <w:lang w:bidi="bn-IN"/>
        </w:rPr>
        <w:t>৮</w:t>
      </w:r>
      <w:r w:rsidR="00B970D7" w:rsidRPr="00E7180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B970D7" w:rsidRDefault="00180A1B" w:rsidP="00B970D7">
      <w:pPr>
        <w:spacing w:line="360" w:lineRule="auto"/>
        <w:ind w:left="720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৫</w:t>
      </w:r>
      <w:r w:rsidR="00887AF8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887AF8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সেবা প্রদান প্রতিশ্রুতি </w:t>
      </w:r>
      <w:r w:rsidR="00887AF8" w:rsidRPr="00D966C2">
        <w:rPr>
          <w:rFonts w:ascii="Nikosh" w:hAnsi="Nikosh" w:cs="Nikosh"/>
          <w:b/>
          <w:bCs/>
          <w:sz w:val="28"/>
        </w:rPr>
        <w:t>(</w:t>
      </w:r>
      <w:r w:rsidR="00887AF8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সিটিজেনস</w:t>
      </w:r>
      <w:r w:rsidR="00D21EA0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চার্টার): </w:t>
      </w:r>
    </w:p>
    <w:p w:rsidR="00550E00" w:rsidRPr="00550E00" w:rsidRDefault="00EF0AFB" w:rsidP="00550E00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</w:rPr>
      </w:pPr>
      <w:r w:rsidRPr="00550E00">
        <w:rPr>
          <w:rFonts w:ascii="Nikosh" w:hAnsi="Nikosh" w:cs="Nikosh" w:hint="cs"/>
          <w:sz w:val="28"/>
          <w:szCs w:val="28"/>
          <w:u w:val="single"/>
          <w:cs/>
          <w:lang w:bidi="bn-IN"/>
        </w:rPr>
        <w:t>সিটিজেনস চার্টার</w:t>
      </w:r>
      <w:r w:rsidR="00B970D7">
        <w:rPr>
          <w:rFonts w:ascii="Nikosh" w:hAnsi="Nikosh" w:cs="Nikosh"/>
          <w:sz w:val="28"/>
          <w:szCs w:val="28"/>
          <w:lang w:bidi="bn-IN"/>
        </w:rPr>
        <w:t>:</w:t>
      </w:r>
      <w:r w:rsidRPr="00E7180C">
        <w:rPr>
          <w:rFonts w:ascii="Nikosh" w:hAnsi="Nikosh" w:cs="Nikosh" w:hint="cs"/>
          <w:sz w:val="28"/>
          <w:szCs w:val="28"/>
          <w:cs/>
          <w:lang w:bidi="bn-IN"/>
        </w:rPr>
        <w:t xml:space="preserve"> হালনাগাদ</w:t>
      </w:r>
      <w:r w:rsidR="00B970D7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 w:rsidRPr="00E7180C">
        <w:rPr>
          <w:rFonts w:ascii="Nikosh" w:hAnsi="Nikosh" w:cs="Nikosh" w:hint="cs"/>
          <w:sz w:val="28"/>
          <w:szCs w:val="28"/>
          <w:cs/>
          <w:lang w:bidi="bn-IN"/>
        </w:rPr>
        <w:t>সিটিজেনস চার্টার</w:t>
      </w:r>
      <w:r w:rsidR="00B970D7">
        <w:rPr>
          <w:rFonts w:ascii="Nikosh" w:hAnsi="Nikosh" w:cs="Nikosh"/>
          <w:sz w:val="28"/>
          <w:szCs w:val="28"/>
          <w:cs/>
          <w:lang w:bidi="bn-IN"/>
        </w:rPr>
        <w:t xml:space="preserve"> আপরোড করা </w:t>
      </w:r>
      <w:r w:rsidRPr="00E7180C">
        <w:rPr>
          <w:rFonts w:ascii="Nikosh" w:hAnsi="Nikosh" w:cs="Nikosh" w:hint="cs"/>
          <w:sz w:val="28"/>
          <w:szCs w:val="28"/>
          <w:cs/>
          <w:lang w:bidi="bn-IN"/>
        </w:rPr>
        <w:t xml:space="preserve">হয়েছে। </w:t>
      </w:r>
    </w:p>
    <w:p w:rsidR="00550E00" w:rsidRDefault="00550E00" w:rsidP="00550E00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  <w:szCs w:val="28"/>
          <w:lang w:bidi="bn-IN"/>
        </w:rPr>
      </w:pPr>
      <w:hyperlink r:id="rId12" w:tooltip="ফোকাল পয়েন্ট কর্মকর্তা/পরিবীক্ষণ কমিটি " w:history="1">
        <w:r w:rsidRPr="00550E00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ফোকাল পয়েন্ট কর্মকর্তা/পরিবীক্ষণ কমিটি</w:t>
        </w:r>
      </w:hyperlink>
      <w:r w:rsidRPr="00550E00">
        <w:rPr>
          <w:rFonts w:ascii="Nikosh" w:hAnsi="Nikosh" w:cs="Nikosh"/>
          <w:sz w:val="28"/>
          <w:szCs w:val="28"/>
          <w:lang w:bidi="bn-IN"/>
        </w:rPr>
        <w:t xml:space="preserve">: </w:t>
      </w:r>
      <w:r w:rsidRPr="00550E00">
        <w:rPr>
          <w:rFonts w:ascii="Nikosh" w:hAnsi="Nikosh" w:cs="Nikosh"/>
          <w:sz w:val="28"/>
          <w:szCs w:val="28"/>
          <w:cs/>
          <w:lang w:bidi="bn-IN"/>
        </w:rPr>
        <w:t xml:space="preserve">সেবা প্রদান প্রতিশ্রুতি </w:t>
      </w:r>
      <w:r w:rsidRPr="00550E00">
        <w:rPr>
          <w:rFonts w:ascii="Nikosh" w:hAnsi="Nikosh" w:cs="Nikosh"/>
          <w:sz w:val="28"/>
          <w:szCs w:val="28"/>
          <w:lang w:bidi="bn-IN"/>
        </w:rPr>
        <w:t xml:space="preserve">সংক্রান্ত কমিটির </w:t>
      </w:r>
      <w:r w:rsidRPr="00580C3B">
        <w:rPr>
          <w:rFonts w:ascii="Nikosh" w:hAnsi="Nikosh" w:cs="Nikosh"/>
          <w:sz w:val="28"/>
          <w:szCs w:val="28"/>
          <w:cs/>
          <w:lang w:bidi="bn-IN"/>
        </w:rPr>
        <w:t xml:space="preserve">তথ্য </w:t>
      </w:r>
      <w:r>
        <w:rPr>
          <w:rFonts w:ascii="Nikosh" w:hAnsi="Nikosh" w:cs="Nikosh"/>
          <w:sz w:val="28"/>
          <w:szCs w:val="28"/>
          <w:lang w:bidi="bn-IN"/>
        </w:rPr>
        <w:t>আপলোড করা হয়েছে।</w:t>
      </w:r>
    </w:p>
    <w:p w:rsidR="00B970D7" w:rsidRPr="00550E00" w:rsidRDefault="00550E00" w:rsidP="00550E00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  <w:szCs w:val="28"/>
          <w:lang w:bidi="bn-IN"/>
        </w:rPr>
      </w:pPr>
      <w:hyperlink r:id="rId13" w:tooltip="আইন/বিধি/নীতিমালা/পরিপত্র/নির্দেশিকা/প্রজ্ঞাপন" w:history="1">
        <w:r w:rsidRPr="00550E00">
          <w:rPr>
            <w:rFonts w:ascii="Nikosh" w:hAnsi="Nikosh" w:cs="Nikosh"/>
            <w:color w:val="000000"/>
            <w:sz w:val="28"/>
            <w:szCs w:val="28"/>
            <w:u w:val="single"/>
            <w:cs/>
            <w:lang w:bidi="bn-BD"/>
          </w:rPr>
          <w:t>আইন/বিধি/নীতিমালা/পরিপত্র/নির্দেশিকা/প্রজ্ঞাপন</w:t>
        </w:r>
      </w:hyperlink>
      <w:r w:rsidRPr="00550E00">
        <w:rPr>
          <w:rFonts w:ascii="Nikosh" w:hAnsi="Nikosh" w:cs="Nikosh"/>
          <w:color w:val="000000"/>
          <w:sz w:val="28"/>
          <w:szCs w:val="28"/>
          <w:lang w:bidi="bn-BD"/>
        </w:rPr>
        <w:t>:</w:t>
      </w:r>
      <w:r w:rsidRPr="00550E00">
        <w:rPr>
          <w:rFonts w:ascii="inherit" w:hAnsi="inherit"/>
          <w:color w:val="000000"/>
          <w:sz w:val="28"/>
          <w:szCs w:val="28"/>
          <w:lang w:bidi="bn-BD"/>
        </w:rPr>
        <w:t xml:space="preserve"> </w:t>
      </w:r>
      <w:r w:rsidR="00B970D7" w:rsidRPr="00550E00">
        <w:rPr>
          <w:rFonts w:ascii="Nikosh" w:hAnsi="Nikosh" w:cs="Nikosh" w:hint="cs"/>
          <w:sz w:val="28"/>
          <w:szCs w:val="28"/>
          <w:cs/>
          <w:lang w:bidi="bn-IN"/>
        </w:rPr>
        <w:t>প্রতিবেদনাধীন</w:t>
      </w:r>
      <w:r w:rsidR="00B970D7" w:rsidRPr="00550E00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 w:rsidRPr="00550E00">
        <w:rPr>
          <w:rFonts w:ascii="Nikosh" w:hAnsi="Nikosh" w:cs="Nikosh"/>
          <w:sz w:val="28"/>
          <w:szCs w:val="28"/>
          <w:cs/>
          <w:lang w:bidi="bn-IN"/>
        </w:rPr>
        <w:t>সময়ে</w:t>
      </w:r>
      <w:r w:rsidR="00B970D7" w:rsidRPr="00550E00">
        <w:rPr>
          <w:rFonts w:ascii="Nikosh" w:hAnsi="Nikosh" w:cs="Nikosh"/>
          <w:sz w:val="28"/>
          <w:szCs w:val="28"/>
          <w:lang w:bidi="bn-IN"/>
        </w:rPr>
        <w:t xml:space="preserve"> </w:t>
      </w:r>
      <w:r w:rsidR="00B970D7" w:rsidRPr="00550E00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০৪ টি।</w:t>
      </w:r>
    </w:p>
    <w:p w:rsidR="00A810EC" w:rsidRDefault="00180A1B" w:rsidP="00A810EC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৬</w:t>
      </w:r>
      <w:r w:rsidR="00887AF8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F60640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বার্ষিক কর্ম সম্পাদন চুক্তি</w:t>
      </w:r>
      <w:r w:rsidR="00F60640" w:rsidRPr="00D966C2">
        <w:rPr>
          <w:rFonts w:ascii="Nikosh" w:hAnsi="Nikosh" w:cs="Nikosh"/>
          <w:b/>
          <w:bCs/>
          <w:sz w:val="28"/>
        </w:rPr>
        <w:t>:</w:t>
      </w:r>
    </w:p>
    <w:p w:rsidR="00A810EC" w:rsidRPr="00A810EC" w:rsidRDefault="00A810EC" w:rsidP="00580C3B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u w:val="single"/>
          <w:cs/>
          <w:lang w:bidi="bn-IN"/>
        </w:rPr>
        <w:lastRenderedPageBreak/>
        <w:t>এপিএ নির্দেশিকা</w:t>
      </w:r>
      <w:r>
        <w:rPr>
          <w:rFonts w:ascii="Nikosh" w:hAnsi="Nikosh" w:cs="Nikosh"/>
          <w:sz w:val="28"/>
          <w:szCs w:val="28"/>
          <w:u w:val="single"/>
          <w:lang w:bidi="bn-IN"/>
        </w:rPr>
        <w:t>/</w:t>
      </w:r>
      <w:r>
        <w:rPr>
          <w:rFonts w:ascii="Nikosh" w:hAnsi="Nikosh" w:cs="Nikosh"/>
          <w:sz w:val="28"/>
          <w:szCs w:val="28"/>
          <w:u w:val="single"/>
          <w:cs/>
          <w:lang w:bidi="bn-IN"/>
        </w:rPr>
        <w:t>পরিপত্র</w:t>
      </w:r>
      <w:r>
        <w:rPr>
          <w:rFonts w:ascii="Nikosh" w:hAnsi="Nikosh" w:cs="Nikosh"/>
          <w:sz w:val="28"/>
          <w:szCs w:val="28"/>
          <w:u w:val="single"/>
          <w:lang w:bidi="bn-IN"/>
        </w:rPr>
        <w:t>/</w:t>
      </w:r>
      <w:r>
        <w:rPr>
          <w:rFonts w:ascii="Nikosh" w:hAnsi="Nikosh" w:cs="Nikosh"/>
          <w:sz w:val="28"/>
          <w:szCs w:val="28"/>
          <w:u w:val="single"/>
          <w:cs/>
          <w:lang w:bidi="bn-IN"/>
        </w:rPr>
        <w:t>এপিএ টিম</w:t>
      </w:r>
      <w:r w:rsidRPr="00A810EC">
        <w:rPr>
          <w:rFonts w:ascii="Nikosh" w:hAnsi="Nikosh" w:cs="Nikosh"/>
          <w:sz w:val="28"/>
          <w:szCs w:val="28"/>
          <w:lang w:bidi="bn-IN"/>
        </w:rPr>
        <w:t xml:space="preserve">:  </w:t>
      </w:r>
      <w:r w:rsidRPr="00A810EC">
        <w:rPr>
          <w:rFonts w:ascii="Nikosh" w:hAnsi="Nikosh" w:cs="Nikosh" w:hint="cs"/>
          <w:sz w:val="28"/>
          <w:szCs w:val="28"/>
          <w:cs/>
          <w:lang w:bidi="bn-IN"/>
        </w:rPr>
        <w:t>এপিএ</w:t>
      </w:r>
      <w:r w:rsidRPr="00A810EC"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টিমের</w:t>
      </w:r>
      <w:r w:rsidRPr="00A810EC">
        <w:rPr>
          <w:rFonts w:ascii="Nikosh" w:hAnsi="Nikosh" w:cs="Nikosh"/>
          <w:sz w:val="28"/>
          <w:szCs w:val="28"/>
          <w:cs/>
          <w:lang w:bidi="bn-IN"/>
        </w:rPr>
        <w:t xml:space="preserve"> হালনাগাদ </w:t>
      </w:r>
      <w:r w:rsidRPr="00A810EC">
        <w:rPr>
          <w:rFonts w:ascii="Nikosh" w:hAnsi="Nikosh" w:cs="Nikosh" w:hint="cs"/>
          <w:sz w:val="28"/>
          <w:szCs w:val="28"/>
          <w:cs/>
          <w:lang w:bidi="bn-IN"/>
        </w:rPr>
        <w:t xml:space="preserve">তথ্য </w:t>
      </w:r>
      <w:r>
        <w:rPr>
          <w:rFonts w:ascii="Nikosh" w:hAnsi="Nikosh" w:cs="Nikosh"/>
          <w:sz w:val="28"/>
          <w:szCs w:val="28"/>
          <w:cs/>
          <w:lang w:bidi="bn-IN"/>
        </w:rPr>
        <w:t>আপলোড করা</w:t>
      </w:r>
      <w:r w:rsidRPr="00A810EC">
        <w:rPr>
          <w:rFonts w:ascii="Nikosh" w:hAnsi="Nikosh" w:cs="Nikosh" w:hint="cs"/>
          <w:sz w:val="28"/>
          <w:szCs w:val="28"/>
          <w:cs/>
          <w:lang w:bidi="bn-IN"/>
        </w:rPr>
        <w:t xml:space="preserve"> হয়েছে।</w:t>
      </w:r>
    </w:p>
    <w:p w:rsidR="00580C3B" w:rsidRPr="00580C3B" w:rsidRDefault="00580C3B" w:rsidP="00580C3B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</w:rPr>
      </w:pPr>
      <w:r w:rsidRPr="00E7180C">
        <w:rPr>
          <w:rFonts w:ascii="Nikosh" w:hAnsi="Nikosh" w:cs="Nikosh" w:hint="cs"/>
          <w:sz w:val="28"/>
          <w:szCs w:val="28"/>
          <w:u w:val="single"/>
          <w:cs/>
          <w:lang w:bidi="bn-IN"/>
        </w:rPr>
        <w:t>ত্রৈমাসিক/</w:t>
      </w:r>
      <w:r w:rsidRPr="00E7180C">
        <w:rPr>
          <w:rFonts w:ascii="Nikosh" w:hAnsi="Nikosh" w:cs="Nikosh"/>
          <w:sz w:val="28"/>
          <w:szCs w:val="28"/>
          <w:u w:val="single"/>
          <w:cs/>
          <w:lang w:bidi="bn-IN"/>
        </w:rPr>
        <w:t>ষান্মাসিক পরিবীক্ষন</w:t>
      </w:r>
      <w:r w:rsidRPr="00E7180C">
        <w:rPr>
          <w:rFonts w:ascii="Nikosh" w:hAnsi="Nikosh" w:cs="Nikosh"/>
          <w:sz w:val="28"/>
          <w:szCs w:val="28"/>
          <w:u w:val="single"/>
          <w:lang w:bidi="bn-IN"/>
        </w:rPr>
        <w:t xml:space="preserve">/ </w:t>
      </w:r>
      <w:r w:rsidRPr="00E7180C">
        <w:rPr>
          <w:rFonts w:ascii="Nikosh" w:hAnsi="Nikosh" w:cs="Nikosh"/>
          <w:sz w:val="28"/>
          <w:szCs w:val="28"/>
          <w:u w:val="single"/>
          <w:cs/>
          <w:lang w:bidi="bn-IN"/>
        </w:rPr>
        <w:t>মূল্যায়ন প্রতিবেদন</w:t>
      </w:r>
      <w:r w:rsidRPr="00E7180C">
        <w:rPr>
          <w:rFonts w:ascii="Nikosh" w:hAnsi="Nikosh" w:cs="Nikosh"/>
          <w:sz w:val="28"/>
          <w:szCs w:val="28"/>
          <w:lang w:bidi="bn-IN"/>
        </w:rPr>
        <w:t xml:space="preserve">: </w:t>
      </w:r>
      <w:r w:rsidRPr="00E7180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Pr="00E7180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086839" w:rsidRPr="00E7180C" w:rsidRDefault="00086839" w:rsidP="00E7180C">
      <w:pPr>
        <w:pStyle w:val="ListParagraph"/>
        <w:numPr>
          <w:ilvl w:val="0"/>
          <w:numId w:val="10"/>
        </w:numPr>
        <w:spacing w:line="360" w:lineRule="auto"/>
        <w:rPr>
          <w:rFonts w:ascii="Nikosh" w:hAnsi="Nikosh" w:cs="Nikosh"/>
          <w:sz w:val="28"/>
        </w:rPr>
      </w:pPr>
      <w:r w:rsidRPr="00E7180C">
        <w:rPr>
          <w:rFonts w:ascii="Nikosh" w:hAnsi="Nikosh" w:cs="Nikosh"/>
          <w:sz w:val="28"/>
          <w:szCs w:val="28"/>
          <w:u w:val="single"/>
          <w:cs/>
          <w:lang w:bidi="bn-IN"/>
        </w:rPr>
        <w:t>এপিএএমএস ওয়েব লিংক</w:t>
      </w:r>
      <w:r w:rsidRPr="00E7180C">
        <w:rPr>
          <w:rFonts w:ascii="Nikosh" w:hAnsi="Nikosh" w:cs="Nikosh"/>
          <w:sz w:val="28"/>
          <w:szCs w:val="28"/>
          <w:lang w:bidi="bn-IN"/>
        </w:rPr>
        <w:t xml:space="preserve">: </w:t>
      </w:r>
      <w:r w:rsidRPr="00E7180C">
        <w:rPr>
          <w:rFonts w:ascii="Nikosh" w:hAnsi="Nikosh" w:cs="Nikosh"/>
          <w:sz w:val="28"/>
          <w:szCs w:val="28"/>
          <w:cs/>
          <w:lang w:bidi="bn-IN"/>
        </w:rPr>
        <w:t>ওয়েব লিংক সংযুক্ত করা হয়েছে।</w:t>
      </w:r>
    </w:p>
    <w:p w:rsidR="00F60640" w:rsidRPr="00D966C2" w:rsidRDefault="00180A1B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৭</w:t>
      </w:r>
      <w:r w:rsidR="005F0648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5F0648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অভিযোগ প্রতিকার ব্যবস্থাপনা</w:t>
      </w:r>
      <w:r w:rsidR="005F0648" w:rsidRPr="00D966C2">
        <w:rPr>
          <w:rFonts w:ascii="Nikosh" w:hAnsi="Nikosh" w:cs="Nikosh"/>
          <w:b/>
          <w:bCs/>
          <w:sz w:val="28"/>
        </w:rPr>
        <w:t>:</w:t>
      </w:r>
      <w:r w:rsidR="002608C4">
        <w:rPr>
          <w:rFonts w:ascii="Nikosh" w:hAnsi="Nikosh" w:cs="Nikosh"/>
          <w:b/>
          <w:bCs/>
          <w:sz w:val="28"/>
        </w:rPr>
        <w:t xml:space="preserve"> </w:t>
      </w:r>
    </w:p>
    <w:p w:rsidR="00BB72E8" w:rsidRPr="00BB72E8" w:rsidRDefault="004A4D31" w:rsidP="00BB72E8">
      <w:pPr>
        <w:numPr>
          <w:ilvl w:val="0"/>
          <w:numId w:val="12"/>
        </w:numPr>
        <w:spacing w:line="301" w:lineRule="atLeast"/>
        <w:textAlignment w:val="baseline"/>
        <w:rPr>
          <w:rFonts w:ascii="inherit" w:hAnsi="inherit"/>
          <w:color w:val="000000"/>
          <w:sz w:val="28"/>
          <w:szCs w:val="28"/>
        </w:rPr>
      </w:pPr>
      <w:hyperlink r:id="rId14" w:tooltip="অনিক ও আপিল কর্মকর্তা" w:history="1">
        <w:r w:rsidR="00BB72E8" w:rsidRPr="00BB72E8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অনিক ও আপিল কর্মকর্তা</w:t>
        </w:r>
      </w:hyperlink>
      <w:r w:rsidR="00BB72E8" w:rsidRPr="00BB72E8">
        <w:rPr>
          <w:rFonts w:ascii="Nikosh" w:hAnsi="Nikosh" w:cs="Nikosh"/>
          <w:sz w:val="28"/>
          <w:szCs w:val="28"/>
          <w:lang w:bidi="bn-IN"/>
        </w:rPr>
        <w:t>:</w:t>
      </w:r>
      <w:r w:rsidR="00BB72E8">
        <w:rPr>
          <w:rFonts w:ascii="inherit" w:hAnsi="inherit"/>
          <w:color w:val="000000"/>
          <w:sz w:val="28"/>
          <w:szCs w:val="28"/>
        </w:rPr>
        <w:t xml:space="preserve"> </w:t>
      </w:r>
      <w:r w:rsidR="00BB72E8" w:rsidRPr="00A810EC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BB72E8" w:rsidRPr="00A810EC">
        <w:rPr>
          <w:rFonts w:ascii="Nikosh" w:hAnsi="Nikosh" w:cs="Nikosh"/>
          <w:sz w:val="28"/>
          <w:szCs w:val="28"/>
          <w:cs/>
          <w:lang w:bidi="bn-IN"/>
        </w:rPr>
        <w:t xml:space="preserve"> হালনাগাদ </w:t>
      </w:r>
      <w:r w:rsidR="00BB72E8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BB72E8" w:rsidRPr="00A810EC">
        <w:rPr>
          <w:rFonts w:ascii="Nikosh" w:hAnsi="Nikosh" w:cs="Nikosh" w:hint="cs"/>
          <w:sz w:val="28"/>
          <w:szCs w:val="28"/>
          <w:cs/>
          <w:lang w:bidi="bn-IN"/>
        </w:rPr>
        <w:t xml:space="preserve"> হয়েছে।</w:t>
      </w:r>
    </w:p>
    <w:p w:rsidR="00537F35" w:rsidRPr="00BB72E8" w:rsidRDefault="00857C0A" w:rsidP="00BB72E8">
      <w:pPr>
        <w:numPr>
          <w:ilvl w:val="0"/>
          <w:numId w:val="12"/>
        </w:numPr>
        <w:spacing w:line="301" w:lineRule="atLeast"/>
        <w:textAlignment w:val="baseline"/>
        <w:rPr>
          <w:rFonts w:ascii="Nikosh" w:hAnsi="Nikosh" w:cs="Nikosh"/>
          <w:sz w:val="28"/>
          <w:szCs w:val="28"/>
          <w:lang w:bidi="bn-IN"/>
        </w:rPr>
      </w:pPr>
      <w:r w:rsidRPr="00BB72E8">
        <w:rPr>
          <w:rFonts w:ascii="Nikosh" w:hAnsi="Nikosh" w:cs="Nikosh" w:hint="cs"/>
          <w:sz w:val="28"/>
          <w:szCs w:val="28"/>
          <w:u w:val="single"/>
          <w:cs/>
          <w:lang w:bidi="bn-IN"/>
        </w:rPr>
        <w:t>মাসিক/ত্রৈমাসিক/বার্ষিক পরিবীক্ষণ/মূল্যায়ন প্রতিবেদন</w:t>
      </w:r>
      <w:r w:rsidRPr="00BB72E8">
        <w:rPr>
          <w:rFonts w:ascii="Nikosh" w:hAnsi="Nikosh" w:cs="Nikosh" w:hint="cs"/>
          <w:sz w:val="28"/>
          <w:szCs w:val="28"/>
          <w:cs/>
          <w:lang w:bidi="bn-IN"/>
        </w:rPr>
        <w:t>:</w:t>
      </w:r>
      <w:r w:rsidRPr="00E7180C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DE6FC8" w:rsidRPr="00E7180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DA2D99">
        <w:rPr>
          <w:rFonts w:ascii="Nikosh" w:hAnsi="Nikosh" w:cs="Nikosh" w:hint="cs"/>
          <w:sz w:val="28"/>
          <w:szCs w:val="28"/>
          <w:cs/>
          <w:lang w:bidi="bn-IN"/>
        </w:rPr>
        <w:t>৩</w:t>
      </w:r>
      <w:r w:rsidR="00E05F5F" w:rsidRPr="00E7180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BB72E8" w:rsidRPr="00BB72E8" w:rsidRDefault="004A4D31" w:rsidP="00BB72E8">
      <w:pPr>
        <w:numPr>
          <w:ilvl w:val="0"/>
          <w:numId w:val="12"/>
        </w:numPr>
        <w:spacing w:line="301" w:lineRule="atLeast"/>
        <w:textAlignment w:val="baseline"/>
        <w:rPr>
          <w:rFonts w:ascii="inherit" w:hAnsi="inherit"/>
          <w:color w:val="000000"/>
          <w:sz w:val="28"/>
          <w:szCs w:val="28"/>
        </w:rPr>
      </w:pPr>
      <w:hyperlink r:id="rId15" w:tooltip="আইন/বিধি/নীতিমালা/পরিপত্র/নির্দেশিকা/প্রজ্ঞাপন" w:history="1">
        <w:r w:rsidR="00BB72E8" w:rsidRPr="00BB72E8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আইন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বিধি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নীতিমালা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পরিপত্র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নির্দেশিকা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</w:rPr>
          <w:t>/</w:t>
        </w:r>
        <w:r w:rsidR="00BB72E8" w:rsidRPr="00BB72E8">
          <w:rPr>
            <w:rFonts w:ascii="Nikosh" w:hAnsi="Nikosh" w:cs="Nikosh"/>
            <w:sz w:val="28"/>
            <w:szCs w:val="28"/>
            <w:u w:val="single"/>
            <w:rtl/>
            <w:cs/>
            <w:lang w:bidi="bn-IN"/>
          </w:rPr>
          <w:t>প্রজ্ঞাপন</w:t>
        </w:r>
      </w:hyperlink>
      <w:r w:rsidR="00BB72E8" w:rsidRPr="00BB72E8">
        <w:rPr>
          <w:rFonts w:ascii="Nikosh" w:hAnsi="Nikosh" w:cs="Nikosh"/>
          <w:sz w:val="28"/>
          <w:szCs w:val="28"/>
          <w:lang w:bidi="bn-IN"/>
        </w:rPr>
        <w:t xml:space="preserve">: </w:t>
      </w:r>
      <w:r w:rsidR="00BB72E8" w:rsidRPr="00E7180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BB72E8">
        <w:rPr>
          <w:rFonts w:ascii="Nikosh" w:hAnsi="Nikosh" w:cs="Nikosh"/>
          <w:sz w:val="28"/>
          <w:szCs w:val="28"/>
          <w:cs/>
          <w:lang w:bidi="bn-IN"/>
        </w:rPr>
        <w:t>৪</w:t>
      </w:r>
      <w:r w:rsidR="00BB72E8" w:rsidRPr="00E7180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BB72E8" w:rsidRPr="00BB72E8" w:rsidRDefault="00BB72E8" w:rsidP="00BB72E8">
      <w:pPr>
        <w:spacing w:line="301" w:lineRule="atLeast"/>
        <w:ind w:left="1440"/>
        <w:textAlignment w:val="baseline"/>
        <w:rPr>
          <w:rFonts w:ascii="inherit" w:hAnsi="inherit"/>
          <w:color w:val="000000"/>
          <w:sz w:val="28"/>
          <w:szCs w:val="28"/>
        </w:rPr>
      </w:pPr>
    </w:p>
    <w:p w:rsidR="00217192" w:rsidRPr="00BB72E8" w:rsidRDefault="00180A1B" w:rsidP="00120AC5">
      <w:pPr>
        <w:spacing w:line="360" w:lineRule="auto"/>
        <w:ind w:left="720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৮</w:t>
      </w:r>
      <w:r w:rsidR="00537F35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537F35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তথ্য অধিকার</w:t>
      </w:r>
      <w:r w:rsidR="00537F35" w:rsidRPr="00BB72E8">
        <w:rPr>
          <w:rFonts w:ascii="Nikosh" w:hAnsi="Nikosh" w:cs="Nikosh"/>
          <w:b/>
          <w:bCs/>
          <w:sz w:val="28"/>
          <w:szCs w:val="28"/>
          <w:lang w:bidi="bn-IN"/>
        </w:rPr>
        <w:t xml:space="preserve">: </w:t>
      </w:r>
    </w:p>
    <w:p w:rsidR="005F0648" w:rsidRDefault="00E76763" w:rsidP="00D61C9C">
      <w:pPr>
        <w:pStyle w:val="ListParagraph"/>
        <w:numPr>
          <w:ilvl w:val="0"/>
          <w:numId w:val="12"/>
        </w:numPr>
        <w:spacing w:line="360" w:lineRule="auto"/>
        <w:rPr>
          <w:rFonts w:ascii="Nikosh" w:hAnsi="Nikosh" w:cs="Nikosh"/>
          <w:sz w:val="28"/>
          <w:szCs w:val="28"/>
        </w:rPr>
      </w:pP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দায়িত্বপ্রাপ্ত</w:t>
      </w:r>
      <w:r w:rsidR="002608C4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কর্মকর্তা</w:t>
      </w:r>
      <w:r w:rsidR="00D35379" w:rsidRPr="00D61C9C">
        <w:rPr>
          <w:rFonts w:ascii="Nikosh" w:hAnsi="Nikosh" w:cs="Nikosh"/>
          <w:sz w:val="28"/>
          <w:szCs w:val="28"/>
          <w:u w:val="single"/>
          <w:cs/>
          <w:lang w:bidi="bn-IN"/>
        </w:rPr>
        <w:t xml:space="preserve"> ও </w:t>
      </w:r>
      <w:r w:rsidRPr="00D61C9C">
        <w:rPr>
          <w:rFonts w:ascii="Nikosh" w:hAnsi="Nikosh" w:cs="Nikosh"/>
          <w:sz w:val="28"/>
          <w:szCs w:val="28"/>
          <w:u w:val="single"/>
          <w:cs/>
          <w:lang w:bidi="bn-IN"/>
        </w:rPr>
        <w:t>আপীল কর্তৃপক্ষ</w:t>
      </w:r>
      <w:r w:rsidRPr="00D61C9C">
        <w:rPr>
          <w:rFonts w:ascii="Nikosh" w:hAnsi="Nikosh" w:cs="Nikosh"/>
          <w:sz w:val="28"/>
        </w:rPr>
        <w:t xml:space="preserve">: </w:t>
      </w:r>
      <w:r w:rsidRPr="00D61C9C"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  <w:r w:rsidR="002608C4">
        <w:rPr>
          <w:rFonts w:ascii="Nikosh" w:hAnsi="Nikosh" w:cs="Nikosh"/>
          <w:sz w:val="28"/>
          <w:szCs w:val="28"/>
          <w:lang w:bidi="bn-IN"/>
        </w:rPr>
        <w:t xml:space="preserve"> </w:t>
      </w:r>
      <w:r w:rsidR="002608C4" w:rsidRPr="002608C4">
        <w:rPr>
          <w:rFonts w:ascii="Nikosh" w:hAnsi="Nikosh" w:cs="Nikosh" w:hint="cs"/>
          <w:sz w:val="28"/>
          <w:szCs w:val="28"/>
          <w:cs/>
          <w:lang w:bidi="bn-IN"/>
        </w:rPr>
        <w:t>কর্মকর্তা</w:t>
      </w:r>
      <w:r w:rsidR="002608C4" w:rsidRPr="002608C4">
        <w:rPr>
          <w:rFonts w:ascii="Nikosh" w:hAnsi="Nikosh" w:cs="Nikosh"/>
          <w:sz w:val="28"/>
          <w:szCs w:val="28"/>
          <w:cs/>
          <w:lang w:bidi="bn-IN"/>
        </w:rPr>
        <w:t>র তালিকা স্ট্যটিক হতে ডাইনামিক করা হয়েছে।</w:t>
      </w:r>
    </w:p>
    <w:p w:rsidR="00BB72E8" w:rsidRPr="00BB72E8" w:rsidRDefault="004A4D31" w:rsidP="00BB72E8">
      <w:pPr>
        <w:pStyle w:val="ListParagraph"/>
        <w:numPr>
          <w:ilvl w:val="0"/>
          <w:numId w:val="12"/>
        </w:numPr>
        <w:spacing w:line="360" w:lineRule="auto"/>
        <w:rPr>
          <w:rFonts w:ascii="Nikosh" w:hAnsi="Nikosh" w:cs="Nikosh"/>
          <w:sz w:val="28"/>
          <w:szCs w:val="28"/>
          <w:rtl/>
          <w:cs/>
          <w:lang w:bidi="bn-IN"/>
        </w:rPr>
      </w:pPr>
      <w:hyperlink r:id="rId16" w:tooltip="স্বপ্রণোদিতভাবে প্রকাশযোগ্য তথ্যসমূহ" w:history="1">
        <w:r w:rsidR="00ED1739" w:rsidRPr="00ED1739">
          <w:rPr>
            <w:rFonts w:ascii="Nikosh" w:hAnsi="Nikosh" w:cs="Nikosh"/>
            <w:sz w:val="28"/>
            <w:szCs w:val="28"/>
            <w:u w:val="single"/>
            <w:cs/>
            <w:lang w:bidi="bn-IN"/>
          </w:rPr>
          <w:t>স্বপ্রণোদিতভাবে প্রকাশযোগ্য তথ্যসমূহ</w:t>
        </w:r>
      </w:hyperlink>
      <w:r w:rsidR="00ED1739" w:rsidRPr="00ED1739">
        <w:rPr>
          <w:rFonts w:ascii="Nikosh" w:hAnsi="Nikosh" w:cs="Nikosh"/>
          <w:sz w:val="28"/>
          <w:szCs w:val="28"/>
          <w:u w:val="single"/>
          <w:lang w:bidi="bn-IN"/>
        </w:rPr>
        <w:t>:</w:t>
      </w:r>
      <w:r w:rsidR="00ED1739" w:rsidRPr="00ED1739">
        <w:rPr>
          <w:rFonts w:ascii="Nikosh" w:hAnsi="Nikosh" w:cs="Nikosh"/>
          <w:sz w:val="28"/>
          <w:szCs w:val="28"/>
          <w:lang w:bidi="bn-IN"/>
        </w:rPr>
        <w:t xml:space="preserve"> </w:t>
      </w:r>
      <w:r w:rsidR="00ED1739" w:rsidRPr="00ED1739">
        <w:rPr>
          <w:rFonts w:ascii="Nikosh" w:hAnsi="Nikosh" w:cs="Nikosh"/>
          <w:sz w:val="28"/>
          <w:szCs w:val="28"/>
          <w:cs/>
          <w:lang w:bidi="bn-IN"/>
        </w:rPr>
        <w:t>হালনাগাদ</w:t>
      </w:r>
      <w:r w:rsidR="00ED1739" w:rsidRPr="00ED1739">
        <w:rPr>
          <w:rFonts w:ascii="Nikosh" w:hAnsi="Nikosh" w:cs="Nikosh"/>
          <w:sz w:val="28"/>
          <w:szCs w:val="28"/>
          <w:lang w:bidi="bn-IN"/>
        </w:rPr>
        <w:t xml:space="preserve"> </w:t>
      </w:r>
      <w:r w:rsidR="00ED1739" w:rsidRPr="00ED1739">
        <w:rPr>
          <w:rFonts w:ascii="Nikosh" w:hAnsi="Nikosh" w:cs="Nikosh"/>
          <w:sz w:val="28"/>
          <w:szCs w:val="28"/>
          <w:cs/>
          <w:lang w:bidi="bn-IN"/>
        </w:rPr>
        <w:t>স্বপ্রণোদিত তথ্য অবমুক্তকরণ নির্দেশিকা আপলোড করা হয়েছে।</w:t>
      </w:r>
    </w:p>
    <w:p w:rsidR="00413F6D" w:rsidRPr="001B6545" w:rsidRDefault="00180A1B" w:rsidP="001B654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৯</w:t>
      </w:r>
      <w:r w:rsidR="00413F6D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413F6D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 আদেশ ও প্রজ্ঞাপন</w:t>
      </w:r>
      <w:r w:rsidR="00413F6D" w:rsidRPr="00D966C2">
        <w:rPr>
          <w:rFonts w:ascii="Nikosh" w:hAnsi="Nikosh" w:cs="Nikosh"/>
          <w:b/>
          <w:bCs/>
          <w:sz w:val="28"/>
        </w:rPr>
        <w:t>:</w:t>
      </w:r>
    </w:p>
    <w:p w:rsidR="00403288" w:rsidRPr="00D61C9C" w:rsidRDefault="00604674" w:rsidP="00294463">
      <w:pPr>
        <w:pStyle w:val="ListParagraph"/>
        <w:numPr>
          <w:ilvl w:val="0"/>
          <w:numId w:val="15"/>
        </w:numPr>
        <w:spacing w:line="360" w:lineRule="auto"/>
        <w:rPr>
          <w:rFonts w:ascii="Nikosh" w:hAnsi="Nikosh" w:cs="Nikosh"/>
          <w:sz w:val="28"/>
        </w:rPr>
      </w:pP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অফিসিয়াল</w:t>
      </w:r>
      <w:r w:rsidR="00BB72E8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পাসপোর্টের</w:t>
      </w:r>
      <w:r w:rsidR="00BB72E8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অনাপত্তি</w:t>
      </w:r>
      <w:r w:rsidR="00BB72E8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D61C9C">
        <w:rPr>
          <w:rFonts w:ascii="Nikosh" w:hAnsi="Nikosh" w:cs="Nikosh" w:hint="cs"/>
          <w:sz w:val="28"/>
          <w:szCs w:val="28"/>
          <w:u w:val="single"/>
          <w:cs/>
          <w:lang w:bidi="bn-IN"/>
        </w:rPr>
        <w:t>পত্র</w:t>
      </w:r>
      <w:r w:rsidRPr="00D61C9C">
        <w:rPr>
          <w:rFonts w:ascii="Nikosh" w:hAnsi="Nikosh" w:cs="Nikosh"/>
          <w:sz w:val="28"/>
        </w:rPr>
        <w:t xml:space="preserve">: </w:t>
      </w:r>
      <w:r w:rsidR="001B6545" w:rsidRPr="00D61C9C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294463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FE5BA0" w:rsidRPr="00D61C9C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403288" w:rsidRPr="002448F4" w:rsidRDefault="00180A1B" w:rsidP="00294463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১০</w:t>
      </w:r>
      <w:r w:rsidR="00FE5BA0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FE5BA0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আইন ও নীতিমালা</w:t>
      </w:r>
      <w:r w:rsidR="00FE5BA0" w:rsidRPr="00D966C2">
        <w:rPr>
          <w:rFonts w:ascii="Nikosh" w:hAnsi="Nikosh" w:cs="Nikosh"/>
          <w:b/>
          <w:bCs/>
          <w:sz w:val="28"/>
        </w:rPr>
        <w:t xml:space="preserve">: </w:t>
      </w:r>
      <w:r w:rsidR="00E7180C" w:rsidRPr="002448F4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B201C1">
        <w:rPr>
          <w:rFonts w:ascii="Nikosh" w:hAnsi="Nikosh" w:cs="Nikosh"/>
          <w:sz w:val="28"/>
          <w:szCs w:val="28"/>
          <w:cs/>
          <w:lang w:bidi="bn-IN"/>
        </w:rPr>
        <w:t xml:space="preserve"> সংশোধন </w:t>
      </w:r>
      <w:r w:rsidR="00E7180C" w:rsidRPr="002448F4">
        <w:rPr>
          <w:rFonts w:ascii="Nikosh" w:hAnsi="Nikosh" w:cs="Nikosh" w:hint="cs"/>
          <w:sz w:val="28"/>
          <w:szCs w:val="28"/>
          <w:cs/>
          <w:lang w:bidi="bn-IN"/>
        </w:rPr>
        <w:t>করা</w:t>
      </w:r>
      <w:r w:rsidR="00B201C1">
        <w:rPr>
          <w:rFonts w:ascii="Nikosh" w:hAnsi="Nikosh" w:cs="Nikosh"/>
          <w:sz w:val="28"/>
          <w:szCs w:val="28"/>
          <w:lang w:bidi="bn-IN"/>
        </w:rPr>
        <w:t xml:space="preserve"> </w:t>
      </w:r>
      <w:r w:rsidR="00294463">
        <w:rPr>
          <w:rFonts w:ascii="Nikosh" w:hAnsi="Nikosh" w:cs="Nikosh" w:hint="cs"/>
          <w:sz w:val="28"/>
          <w:szCs w:val="28"/>
          <w:cs/>
          <w:lang w:bidi="bn-IN"/>
        </w:rPr>
        <w:t>হ</w:t>
      </w:r>
      <w:r w:rsidR="00531BAF">
        <w:rPr>
          <w:rFonts w:ascii="Nikosh" w:hAnsi="Nikosh" w:cs="Nikosh" w:hint="cs"/>
          <w:sz w:val="28"/>
          <w:szCs w:val="28"/>
          <w:cs/>
          <w:lang w:bidi="bn-IN"/>
        </w:rPr>
        <w:t>য়েছে</w:t>
      </w:r>
      <w:r w:rsidR="00E7180C" w:rsidRPr="002448F4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403288" w:rsidRPr="002019CA" w:rsidRDefault="00180A1B" w:rsidP="00120AC5">
      <w:pPr>
        <w:spacing w:line="360" w:lineRule="auto"/>
        <w:ind w:left="7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১</w:t>
      </w:r>
      <w:r w:rsidR="00403288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403288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অগ্রগতির প্রতিবেদন</w:t>
      </w:r>
      <w:r w:rsidR="00403288" w:rsidRPr="00D966C2">
        <w:rPr>
          <w:rFonts w:ascii="Nikosh" w:hAnsi="Nikosh" w:cs="Nikosh"/>
          <w:b/>
          <w:bCs/>
          <w:sz w:val="28"/>
        </w:rPr>
        <w:t>:</w:t>
      </w:r>
      <w:r w:rsidR="002019CA">
        <w:rPr>
          <w:rFonts w:ascii="Nikosh" w:hAnsi="Nikosh" w:cs="Nikosh"/>
          <w:b/>
          <w:bCs/>
          <w:sz w:val="28"/>
        </w:rPr>
        <w:t xml:space="preserve"> </w:t>
      </w:r>
      <w:r w:rsidR="002019CA" w:rsidRPr="002019CA">
        <w:rPr>
          <w:rFonts w:ascii="Nikosh" w:hAnsi="Nikosh" w:cs="Nikosh"/>
          <w:sz w:val="28"/>
          <w:szCs w:val="28"/>
          <w:lang w:bidi="bn-IN"/>
        </w:rPr>
        <w:t>এই সেবা বক্সের অধিন ‘বিবিধ’ সাবমেনুর পরিবর্তে ‘</w:t>
      </w:r>
      <w:hyperlink r:id="rId17" w:tooltip="তথ্যবাতায়নের হালনাগাদ প্রতিবেদন" w:history="1">
        <w:r w:rsidR="002019CA" w:rsidRPr="002019CA">
          <w:rPr>
            <w:rFonts w:ascii="Nikosh" w:hAnsi="Nikosh" w:cs="Nikosh"/>
            <w:sz w:val="28"/>
            <w:szCs w:val="28"/>
            <w:cs/>
            <w:lang w:bidi="bn-IN"/>
          </w:rPr>
          <w:t>তথ্যবাতায়নের হালনাগাদ প্রতিবেদন</w:t>
        </w:r>
      </w:hyperlink>
      <w:r w:rsidR="002019CA" w:rsidRPr="002019CA">
        <w:rPr>
          <w:rFonts w:ascii="Nikosh" w:hAnsi="Nikosh" w:cs="Nikosh"/>
          <w:sz w:val="28"/>
          <w:szCs w:val="28"/>
          <w:lang w:bidi="bn-IN"/>
        </w:rPr>
        <w:t>’ সাব মেনু যুক্ত করা হয়।</w:t>
      </w:r>
    </w:p>
    <w:p w:rsidR="002019CA" w:rsidRPr="002019CA" w:rsidRDefault="002019CA" w:rsidP="002019CA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r w:rsidRPr="002019CA">
        <w:rPr>
          <w:rFonts w:ascii="Nikosh" w:hAnsi="Nikosh" w:cs="Nikosh"/>
          <w:sz w:val="28"/>
          <w:szCs w:val="28"/>
          <w:u w:val="single"/>
          <w:cs/>
          <w:lang w:bidi="bn-IN"/>
        </w:rPr>
        <w:t>আইসিটি প্রতিবেদন</w:t>
      </w:r>
      <w:r w:rsidRPr="002019CA">
        <w:rPr>
          <w:rFonts w:ascii="Nikosh" w:hAnsi="Nikosh" w:cs="Nikosh"/>
          <w:sz w:val="28"/>
          <w:szCs w:val="28"/>
          <w:u w:val="single"/>
          <w:lang w:bidi="bn-IN"/>
        </w:rPr>
        <w:t>:</w:t>
      </w:r>
      <w:r w:rsidRPr="002019CA"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সময়ে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019CA" w:rsidRPr="002019CA" w:rsidRDefault="002019CA" w:rsidP="002019CA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r w:rsidRPr="002019CA">
        <w:rPr>
          <w:rFonts w:ascii="Nikosh" w:hAnsi="Nikosh" w:cs="Nikosh"/>
          <w:sz w:val="28"/>
          <w:szCs w:val="28"/>
          <w:u w:val="single"/>
          <w:cs/>
          <w:lang w:bidi="bn-IN"/>
        </w:rPr>
        <w:t>ই-ফাইলিং প্রতিবেদন</w:t>
      </w:r>
      <w:r w:rsidRPr="002019CA">
        <w:rPr>
          <w:rFonts w:ascii="Nikosh" w:hAnsi="Nikosh" w:cs="Nikosh"/>
          <w:sz w:val="28"/>
          <w:szCs w:val="28"/>
          <w:lang w:bidi="bn-IN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সময়ে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>
        <w:rPr>
          <w:rFonts w:ascii="Nikosh" w:hAnsi="Nikosh" w:cs="Nikosh"/>
          <w:sz w:val="28"/>
          <w:szCs w:val="28"/>
          <w:lang w:bidi="bn-IN"/>
        </w:rPr>
        <w:t>৩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2019CA" w:rsidRPr="002019CA" w:rsidRDefault="002019CA" w:rsidP="002019CA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r w:rsidRPr="002019CA">
        <w:rPr>
          <w:rFonts w:ascii="Nikosh" w:hAnsi="Nikosh" w:cs="Nikosh"/>
          <w:sz w:val="28"/>
          <w:szCs w:val="28"/>
          <w:u w:val="single"/>
          <w:cs/>
          <w:lang w:bidi="bn-IN"/>
        </w:rPr>
        <w:t>মাসিক সমন্বয় সভার কার্যবিবরণী</w:t>
      </w:r>
      <w:r w:rsidRPr="002019CA"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সময়ে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019CA" w:rsidRPr="002019CA" w:rsidRDefault="002019CA" w:rsidP="002019CA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  <w:u w:val="single"/>
        </w:rPr>
      </w:pPr>
      <w:hyperlink r:id="rId18" w:tooltip="তথ্যবাতায়নের হালনাগাদ প্রতিবেদন" w:history="1">
        <w:r w:rsidRPr="002019CA">
          <w:rPr>
            <w:rFonts w:ascii="Nikosh" w:hAnsi="Nikosh" w:cs="Nikosh"/>
            <w:sz w:val="28"/>
            <w:szCs w:val="28"/>
            <w:u w:val="single"/>
            <w:cs/>
            <w:lang w:bidi="bn-BD"/>
          </w:rPr>
          <w:t>তথ্যবাতায়নের হালনাগাদ প্রতিবেদন</w:t>
        </w:r>
      </w:hyperlink>
      <w:r w:rsidRPr="002019CA">
        <w:rPr>
          <w:rFonts w:ascii="Nikosh" w:hAnsi="Nikosh" w:cs="Nikosh"/>
          <w:sz w:val="28"/>
          <w:szCs w:val="28"/>
          <w:u w:val="single"/>
          <w:lang w:bidi="bn-BD"/>
        </w:rPr>
        <w:t>:</w:t>
      </w:r>
      <w:r>
        <w:rPr>
          <w:rFonts w:ascii="Nikosh" w:hAnsi="Nikosh" w:cs="Nikosh"/>
          <w:color w:val="000000"/>
          <w:sz w:val="28"/>
          <w:szCs w:val="28"/>
          <w:u w:val="single"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সময়ে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40416B" w:rsidRDefault="00180A1B" w:rsidP="0040416B">
      <w:pPr>
        <w:spacing w:line="360" w:lineRule="auto"/>
        <w:ind w:left="720"/>
        <w:rPr>
          <w:rFonts w:ascii="Nikosh" w:hAnsi="Nikosh" w:cs="Nikosh"/>
          <w:sz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২</w:t>
      </w:r>
      <w:r w:rsidR="00255B3C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255B3C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ই</w:t>
      </w:r>
      <w:r w:rsidR="00255B3C" w:rsidRPr="00D966C2">
        <w:rPr>
          <w:rFonts w:ascii="Nikosh" w:hAnsi="Nikosh" w:cs="Nikosh"/>
          <w:b/>
          <w:bCs/>
          <w:sz w:val="28"/>
        </w:rPr>
        <w:t>-</w:t>
      </w:r>
      <w:r w:rsidR="00255B3C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255B3C" w:rsidRPr="00D966C2">
        <w:rPr>
          <w:rFonts w:ascii="Nikosh" w:hAnsi="Nikosh" w:cs="Nikosh"/>
          <w:b/>
          <w:bCs/>
          <w:sz w:val="28"/>
          <w:rtl/>
          <w:cs/>
        </w:rPr>
        <w:t>:</w:t>
      </w:r>
    </w:p>
    <w:p w:rsidR="0040416B" w:rsidRPr="0040416B" w:rsidRDefault="0040416B" w:rsidP="0040416B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r w:rsidRPr="0040416B">
        <w:rPr>
          <w:rFonts w:ascii="Nikosh" w:hAnsi="Nikosh" w:cs="Nikosh"/>
          <w:sz w:val="28"/>
          <w:szCs w:val="28"/>
          <w:u w:val="single"/>
          <w:cs/>
          <w:lang w:bidi="bn-IN"/>
        </w:rPr>
        <w:t>টেন্ডার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তথ্য </w:t>
      </w:r>
      <w:r w:rsidR="002422F6">
        <w:rPr>
          <w:rFonts w:ascii="Nikosh" w:hAnsi="Nikosh" w:cs="Nikosh"/>
          <w:sz w:val="28"/>
          <w:szCs w:val="28"/>
          <w:cs/>
          <w:lang w:bidi="bn-IN"/>
        </w:rPr>
        <w:t>প্রদানের সংখ্যা ০</w:t>
      </w:r>
      <w:r w:rsidR="001F306F">
        <w:rPr>
          <w:rFonts w:ascii="Nikosh" w:hAnsi="Nikosh" w:cs="Nikosh" w:hint="cs"/>
          <w:sz w:val="28"/>
          <w:szCs w:val="28"/>
          <w:cs/>
          <w:lang w:bidi="bn-IN"/>
        </w:rPr>
        <w:t>৪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884C6D" w:rsidRPr="00D966C2" w:rsidRDefault="00180A1B" w:rsidP="0040416B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৩</w:t>
      </w:r>
      <w:r w:rsidR="00884C6D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884C6D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ফোকাল পয়েন্টস</w:t>
      </w:r>
      <w:r w:rsidR="00884C6D" w:rsidRPr="00D966C2">
        <w:rPr>
          <w:rFonts w:ascii="Nikosh" w:hAnsi="Nikosh" w:cs="Nikosh"/>
          <w:b/>
          <w:bCs/>
          <w:sz w:val="28"/>
        </w:rPr>
        <w:t xml:space="preserve">: </w:t>
      </w:r>
    </w:p>
    <w:p w:rsidR="00C77366" w:rsidRPr="00C77366" w:rsidRDefault="00884C6D" w:rsidP="00C77366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r w:rsidRPr="00C77366">
        <w:rPr>
          <w:rFonts w:ascii="Nikosh" w:hAnsi="Nikosh" w:cs="Nikosh"/>
          <w:sz w:val="28"/>
          <w:szCs w:val="28"/>
          <w:u w:val="single"/>
          <w:cs/>
          <w:lang w:bidi="bn-IN"/>
        </w:rPr>
        <w:t>তথ্য অধিকার বিষয়ক</w:t>
      </w:r>
      <w:r w:rsidRPr="00C77366">
        <w:rPr>
          <w:rFonts w:ascii="Nikosh" w:hAnsi="Nikosh" w:cs="Nikosh"/>
          <w:sz w:val="28"/>
          <w:szCs w:val="28"/>
        </w:rPr>
        <w:t xml:space="preserve">: </w:t>
      </w:r>
      <w:r w:rsidR="00A166D7" w:rsidRPr="00C77366"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  <w:r w:rsidR="00C77366" w:rsidRPr="00C77366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C77366" w:rsidRPr="00C77366" w:rsidRDefault="00C77366" w:rsidP="00C77366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hyperlink r:id="rId19" w:tooltip="ইনোভেশন  টিম" w:history="1">
        <w:r w:rsidRPr="00C77366">
          <w:rPr>
            <w:rFonts w:ascii="Nikosh" w:hAnsi="Nikosh" w:cs="Nikosh"/>
            <w:sz w:val="28"/>
            <w:szCs w:val="28"/>
            <w:u w:val="single"/>
            <w:cs/>
            <w:lang w:bidi="bn-BD"/>
          </w:rPr>
          <w:t>ইনোভেশন টিম</w:t>
        </w:r>
      </w:hyperlink>
      <w:r w:rsidRPr="00C77366">
        <w:rPr>
          <w:rFonts w:ascii="Nikosh" w:hAnsi="Nikosh" w:cs="Nikosh"/>
          <w:sz w:val="28"/>
          <w:szCs w:val="28"/>
        </w:rPr>
        <w:t xml:space="preserve">: </w:t>
      </w:r>
      <w:r w:rsidRPr="00C77366"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  <w:r w:rsidRPr="00C77366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C16736" w:rsidRPr="00C77366" w:rsidRDefault="00C16736" w:rsidP="00C77366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  <w:rtl/>
          <w:cs/>
        </w:rPr>
      </w:pPr>
      <w:r w:rsidRPr="00C77366">
        <w:rPr>
          <w:rFonts w:ascii="Nikosh" w:hAnsi="Nikosh" w:cs="Nikosh"/>
          <w:sz w:val="28"/>
          <w:szCs w:val="28"/>
          <w:u w:val="single"/>
          <w:cs/>
          <w:lang w:bidi="bn-IN"/>
        </w:rPr>
        <w:t>বার্ষিক কর্মসম্পাদন চুক্তি বিষয়ক</w:t>
      </w:r>
      <w:r w:rsidR="00C77366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C77366">
        <w:rPr>
          <w:rFonts w:ascii="Nikosh" w:hAnsi="Nikosh" w:cs="Nikosh"/>
          <w:sz w:val="28"/>
          <w:szCs w:val="28"/>
          <w:u w:val="single"/>
          <w:lang w:bidi="bn-IN"/>
        </w:rPr>
        <w:t>:</w:t>
      </w:r>
      <w:r w:rsidRP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C77366"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</w:p>
    <w:p w:rsidR="00567952" w:rsidRPr="00C77366" w:rsidRDefault="00567952" w:rsidP="00120AC5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</w:rPr>
      </w:pPr>
      <w:r w:rsidRPr="00C77366">
        <w:rPr>
          <w:rFonts w:ascii="Nikosh" w:hAnsi="Nikosh" w:cs="Nikosh"/>
          <w:sz w:val="28"/>
          <w:szCs w:val="28"/>
          <w:u w:val="single"/>
          <w:cs/>
          <w:lang w:bidi="bn-IN"/>
        </w:rPr>
        <w:t>অভিযোগ প্রতিকার ব্যবস্থাপনা</w:t>
      </w:r>
      <w:r w:rsidRPr="00C77366">
        <w:rPr>
          <w:rFonts w:ascii="Nikosh" w:hAnsi="Nikosh" w:cs="Nikosh"/>
          <w:sz w:val="28"/>
          <w:szCs w:val="28"/>
        </w:rPr>
        <w:t>:</w:t>
      </w:r>
      <w:r w:rsidRPr="00C77366">
        <w:rPr>
          <w:rFonts w:ascii="Nikosh" w:hAnsi="Nikosh" w:cs="Nikosh"/>
          <w:sz w:val="28"/>
          <w:szCs w:val="28"/>
          <w:cs/>
          <w:lang w:bidi="bn-IN"/>
        </w:rPr>
        <w:t xml:space="preserve"> তথ্য হালনাগাদ করা হয়েছে।</w:t>
      </w:r>
    </w:p>
    <w:p w:rsidR="0000673E" w:rsidRPr="002448F4" w:rsidRDefault="00180A1B" w:rsidP="00D77121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৪</w:t>
      </w:r>
      <w:r w:rsidR="0000673E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00673E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ইনোভেশন সংক্রান্ত</w:t>
      </w:r>
      <w:r w:rsidR="0000673E" w:rsidRPr="00D966C2">
        <w:rPr>
          <w:rFonts w:ascii="Nikosh" w:hAnsi="Nikosh" w:cs="Nikosh"/>
          <w:b/>
          <w:bCs/>
          <w:sz w:val="28"/>
        </w:rPr>
        <w:t xml:space="preserve">: </w:t>
      </w:r>
      <w:r w:rsidR="003F2646" w:rsidRPr="002448F4">
        <w:rPr>
          <w:rFonts w:ascii="Nikosh" w:hAnsi="Nikosh" w:cs="Nikosh" w:hint="cs"/>
          <w:sz w:val="28"/>
          <w:szCs w:val="28"/>
          <w:cs/>
          <w:lang w:bidi="bn-IN"/>
        </w:rPr>
        <w:t>বর্ণিত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3F2646" w:rsidRPr="002448F4">
        <w:rPr>
          <w:rFonts w:ascii="Nikosh" w:hAnsi="Nikosh" w:cs="Nikosh" w:hint="cs"/>
          <w:sz w:val="28"/>
          <w:szCs w:val="28"/>
          <w:cs/>
          <w:lang w:bidi="bn-IN"/>
        </w:rPr>
        <w:t>সময়ে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3F2646" w:rsidRPr="002448F4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3F2646" w:rsidRPr="002448F4">
        <w:rPr>
          <w:rFonts w:ascii="Nikosh" w:hAnsi="Nikosh" w:cs="Nikosh" w:hint="cs"/>
          <w:sz w:val="28"/>
          <w:szCs w:val="28"/>
          <w:cs/>
          <w:lang w:bidi="bn-IN"/>
        </w:rPr>
        <w:t>হালনাগাদ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3F2646" w:rsidRPr="002448F4">
        <w:rPr>
          <w:rFonts w:ascii="Nikosh" w:hAnsi="Nikosh" w:cs="Nikosh" w:hint="cs"/>
          <w:sz w:val="28"/>
          <w:szCs w:val="28"/>
          <w:cs/>
          <w:lang w:bidi="bn-IN"/>
        </w:rPr>
        <w:t>করা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77121">
        <w:rPr>
          <w:rFonts w:ascii="Nikosh" w:hAnsi="Nikosh" w:cs="Nikosh" w:hint="cs"/>
          <w:sz w:val="28"/>
          <w:szCs w:val="28"/>
          <w:cs/>
          <w:lang w:bidi="bn-IN"/>
        </w:rPr>
        <w:t xml:space="preserve">হয়েছে। </w:t>
      </w:r>
    </w:p>
    <w:p w:rsidR="0023769D" w:rsidRDefault="00180A1B" w:rsidP="002448F4">
      <w:pPr>
        <w:spacing w:line="360" w:lineRule="auto"/>
        <w:ind w:left="72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১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৫</w:t>
      </w:r>
      <w:r w:rsidR="0023769D"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23769D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বিবিধ</w:t>
      </w:r>
      <w:r w:rsidR="0023769D" w:rsidRPr="00D966C2">
        <w:rPr>
          <w:rFonts w:ascii="Nikosh" w:hAnsi="Nikosh" w:cs="Nikosh"/>
          <w:b/>
          <w:bCs/>
          <w:sz w:val="28"/>
        </w:rPr>
        <w:t>:</w:t>
      </w:r>
      <w:r w:rsidR="00C77366">
        <w:rPr>
          <w:rFonts w:ascii="Nikosh" w:hAnsi="Nikosh" w:cs="Nikosh"/>
          <w:b/>
          <w:bCs/>
          <w:sz w:val="28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বর্ণিত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সময়ে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কোন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হালনাগাদ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করা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23769D" w:rsidRPr="002448F4">
        <w:rPr>
          <w:rFonts w:ascii="Nikosh" w:hAnsi="Nikosh" w:cs="Nikosh" w:hint="cs"/>
          <w:sz w:val="28"/>
          <w:szCs w:val="28"/>
          <w:cs/>
          <w:lang w:bidi="bn-IN"/>
        </w:rPr>
        <w:t>হয়নি।</w:t>
      </w:r>
    </w:p>
    <w:p w:rsidR="00B23978" w:rsidRDefault="00180A1B" w:rsidP="002448F4">
      <w:pPr>
        <w:spacing w:line="360" w:lineRule="auto"/>
        <w:ind w:left="7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১৬</w:t>
      </w:r>
      <w:r w:rsidR="00B23978">
        <w:rPr>
          <w:rFonts w:ascii="Nikosh" w:hAnsi="Nikosh" w:cs="Nikosh" w:hint="cs"/>
          <w:b/>
          <w:bCs/>
          <w:sz w:val="28"/>
          <w:szCs w:val="28"/>
          <w:cs/>
          <w:lang w:bidi="hi-IN"/>
        </w:rPr>
        <w:t xml:space="preserve">। </w:t>
      </w:r>
      <w:r w:rsidR="00B2397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সেবা সহজিকরণ:</w:t>
      </w:r>
    </w:p>
    <w:p w:rsidR="007F74FE" w:rsidRPr="00C77366" w:rsidRDefault="007F74FE" w:rsidP="00C77366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  <w:u w:val="single"/>
        </w:rPr>
      </w:pPr>
      <w:r w:rsidRPr="00970960">
        <w:rPr>
          <w:rFonts w:ascii="Nikosh" w:hAnsi="Nikosh" w:cs="Nikosh"/>
          <w:sz w:val="28"/>
          <w:szCs w:val="28"/>
          <w:u w:val="single"/>
          <w:cs/>
          <w:lang w:bidi="bn-IN"/>
        </w:rPr>
        <w:t>সেবা সহজিকরণের দৃষ্টান্ত</w:t>
      </w:r>
      <w:r>
        <w:rPr>
          <w:rFonts w:ascii="Nikosh" w:hAnsi="Nikosh" w:cs="Nikosh"/>
          <w:sz w:val="28"/>
          <w:szCs w:val="28"/>
          <w:lang w:bidi="bn-IN"/>
        </w:rPr>
        <w:t>: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>
        <w:rPr>
          <w:rFonts w:ascii="Nikosh" w:hAnsi="Nikosh" w:cs="Nikosh"/>
          <w:sz w:val="28"/>
          <w:szCs w:val="28"/>
          <w:cs/>
          <w:lang w:bidi="bn-IN"/>
        </w:rPr>
        <w:t>সময়ে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C77366" w:rsidRPr="00C77366" w:rsidRDefault="00C77366" w:rsidP="00C77366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  <w:szCs w:val="28"/>
          <w:u w:val="single"/>
        </w:rPr>
      </w:pPr>
      <w:r w:rsidRPr="00C77366">
        <w:rPr>
          <w:rFonts w:ascii="Nikosh" w:hAnsi="Nikosh" w:cs="Nikosh"/>
          <w:sz w:val="28"/>
          <w:szCs w:val="28"/>
          <w:u w:val="single"/>
          <w:cs/>
          <w:lang w:bidi="bn-IN"/>
        </w:rPr>
        <w:t>সেবা সহজিকরণ তালিকা</w:t>
      </w:r>
      <w:r w:rsidRPr="00C77366">
        <w:rPr>
          <w:rFonts w:ascii="Nikosh" w:hAnsi="Nikosh" w:cs="Nikosh"/>
          <w:sz w:val="28"/>
          <w:szCs w:val="28"/>
          <w:lang w:bidi="bn-IN"/>
        </w:rPr>
        <w:t xml:space="preserve"> :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প্রতিবেদনাধীন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সময়ে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 w:rsidRPr="002019CA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3769D" w:rsidRDefault="0023769D" w:rsidP="00D608BA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ঙ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="002448F4">
        <w:rPr>
          <w:rFonts w:ascii="Nikosh" w:hAnsi="Nikosh" w:cs="Nikosh"/>
          <w:b/>
          <w:bCs/>
          <w:sz w:val="28"/>
          <w:szCs w:val="28"/>
          <w:cs/>
          <w:lang w:bidi="bn-IN"/>
        </w:rPr>
        <w:t>ফটো গ্যালারী ব্ল</w:t>
      </w:r>
      <w:r w:rsidR="002448F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ক</w:t>
      </w:r>
      <w:r w:rsidRPr="00D966C2">
        <w:rPr>
          <w:rFonts w:ascii="Nikosh" w:hAnsi="Nikosh" w:cs="Nikosh"/>
          <w:b/>
          <w:bCs/>
          <w:sz w:val="28"/>
        </w:rPr>
        <w:t>:</w:t>
      </w:r>
      <w:r w:rsidR="00C77366">
        <w:rPr>
          <w:rFonts w:ascii="Nikosh" w:hAnsi="Nikosh" w:cs="Nikosh"/>
          <w:b/>
          <w:bCs/>
          <w:sz w:val="28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বর্ণিত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সময়ে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কোন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হালনাগাদ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করা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D608BA" w:rsidRPr="002448F4">
        <w:rPr>
          <w:rFonts w:ascii="Nikosh" w:hAnsi="Nikosh" w:cs="Nikosh" w:hint="cs"/>
          <w:sz w:val="28"/>
          <w:szCs w:val="28"/>
          <w:cs/>
          <w:lang w:bidi="bn-IN"/>
        </w:rPr>
        <w:t>হয়নি।</w:t>
      </w:r>
    </w:p>
    <w:p w:rsidR="00561328" w:rsidRDefault="0095099C" w:rsidP="00D608BA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চ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="002448F4">
        <w:rPr>
          <w:rFonts w:ascii="Nikosh" w:hAnsi="Nikosh" w:cs="Nikosh"/>
          <w:b/>
          <w:bCs/>
          <w:sz w:val="28"/>
          <w:szCs w:val="28"/>
          <w:cs/>
          <w:lang w:bidi="bn-IN"/>
        </w:rPr>
        <w:t>ভিডিও গ্যালারী ব্ল</w:t>
      </w:r>
      <w:r w:rsidR="002448F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ক</w:t>
      </w:r>
      <w:r w:rsidRPr="00D966C2">
        <w:rPr>
          <w:rFonts w:ascii="Nikosh" w:hAnsi="Nikosh" w:cs="Nikosh"/>
          <w:b/>
          <w:bCs/>
          <w:sz w:val="28"/>
        </w:rPr>
        <w:t>: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বর্ণিত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সময়ে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কোন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তথ্য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হালনাগাদ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করা</w:t>
      </w:r>
      <w:r w:rsidR="00C77366">
        <w:rPr>
          <w:rFonts w:ascii="Nikosh" w:hAnsi="Nikosh" w:cs="Nikosh"/>
          <w:sz w:val="28"/>
          <w:szCs w:val="28"/>
          <w:lang w:bidi="bn-IN"/>
        </w:rPr>
        <w:t xml:space="preserve"> </w:t>
      </w:r>
      <w:r w:rsidR="00C77366" w:rsidRPr="002448F4">
        <w:rPr>
          <w:rFonts w:ascii="Nikosh" w:hAnsi="Nikosh" w:cs="Nikosh" w:hint="cs"/>
          <w:sz w:val="28"/>
          <w:szCs w:val="28"/>
          <w:cs/>
          <w:lang w:bidi="bn-IN"/>
        </w:rPr>
        <w:t>হয়নি।</w:t>
      </w:r>
    </w:p>
    <w:p w:rsidR="0095099C" w:rsidRDefault="00561328" w:rsidP="00120AC5">
      <w:pPr>
        <w:spacing w:line="360" w:lineRule="auto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ছ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="002448F4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 লোকেশন ব্ল</w:t>
      </w:r>
      <w:r w:rsidR="002448F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ক</w:t>
      </w:r>
      <w:r w:rsidR="00582DF7" w:rsidRPr="00D966C2">
        <w:rPr>
          <w:rFonts w:ascii="Nikosh" w:hAnsi="Nikosh" w:cs="Nikosh"/>
          <w:b/>
          <w:bCs/>
          <w:sz w:val="28"/>
        </w:rPr>
        <w:t xml:space="preserve">: </w:t>
      </w:r>
      <w:r w:rsidR="00DB6BD9" w:rsidRPr="00DB6BD9">
        <w:rPr>
          <w:rFonts w:ascii="Nikosh" w:hAnsi="Nikosh" w:cs="Nikosh"/>
          <w:sz w:val="28"/>
          <w:szCs w:val="28"/>
          <w:cs/>
          <w:lang w:bidi="bn-IN"/>
        </w:rPr>
        <w:t>অফিস লোকেশনের গুগল ম্যাপ সংযুক্ত করা হয়েছে।</w:t>
      </w:r>
    </w:p>
    <w:p w:rsidR="00924811" w:rsidRPr="00D966C2" w:rsidRDefault="00924811" w:rsidP="00120AC5">
      <w:pPr>
        <w:spacing w:line="360" w:lineRule="auto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জ</w:t>
      </w:r>
      <w:r>
        <w:rPr>
          <w:rFonts w:ascii="Nikosh" w:hAnsi="Nikosh" w:cs="Nikosh"/>
          <w:b/>
          <w:bCs/>
          <w:sz w:val="28"/>
        </w:rPr>
        <w:t xml:space="preserve">)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EF3ED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সহজিকরণ</w:t>
      </w:r>
      <w:r w:rsidR="00EF3EDD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কর্ণার</w:t>
      </w:r>
      <w:r>
        <w:rPr>
          <w:rFonts w:ascii="Nikosh" w:hAnsi="Nikosh" w:cs="Nikosh"/>
          <w:b/>
          <w:bCs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</w:p>
    <w:p w:rsidR="00582DF7" w:rsidRDefault="00924811" w:rsidP="00120AC5">
      <w:pPr>
        <w:spacing w:line="360" w:lineRule="auto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ঝ</w:t>
      </w:r>
      <w:r w:rsidR="00582DF7" w:rsidRPr="00D966C2">
        <w:rPr>
          <w:rFonts w:ascii="Nikosh" w:hAnsi="Nikosh" w:cs="Nikosh"/>
          <w:b/>
          <w:bCs/>
          <w:sz w:val="28"/>
        </w:rPr>
        <w:t xml:space="preserve">) </w:t>
      </w:r>
      <w:r w:rsidR="00582DF7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ইনোভেশন কর্ণার</w:t>
      </w:r>
      <w:r w:rsidR="00582DF7" w:rsidRPr="00D966C2">
        <w:rPr>
          <w:rFonts w:ascii="Nikosh" w:hAnsi="Nikosh" w:cs="Nikosh"/>
          <w:b/>
          <w:bCs/>
          <w:sz w:val="28"/>
        </w:rPr>
        <w:t xml:space="preserve">: </w:t>
      </w:r>
    </w:p>
    <w:p w:rsidR="002B5399" w:rsidRPr="007D1DEE" w:rsidRDefault="00502DD9" w:rsidP="007D1DEE">
      <w:pPr>
        <w:pStyle w:val="ListParagraph"/>
        <w:numPr>
          <w:ilvl w:val="0"/>
          <w:numId w:val="16"/>
        </w:numPr>
        <w:spacing w:line="360" w:lineRule="auto"/>
        <w:rPr>
          <w:rFonts w:ascii="Nikosh" w:hAnsi="Nikosh" w:cs="Nikosh"/>
          <w:sz w:val="28"/>
        </w:rPr>
      </w:pPr>
      <w:r w:rsidRPr="009C0319">
        <w:rPr>
          <w:rFonts w:ascii="Nikosh" w:hAnsi="Nikosh" w:cs="Nikosh" w:hint="cs"/>
          <w:sz w:val="28"/>
          <w:szCs w:val="28"/>
          <w:u w:val="single"/>
          <w:cs/>
          <w:lang w:bidi="bn-IN"/>
        </w:rPr>
        <w:t>ডকুমেন্টেশন</w:t>
      </w:r>
      <w:r w:rsidR="00D608BA">
        <w:rPr>
          <w:rFonts w:ascii="Nikosh" w:hAnsi="Nikosh" w:cs="Nikosh" w:hint="cs"/>
          <w:sz w:val="28"/>
          <w:szCs w:val="28"/>
          <w:u w:val="single"/>
          <w:cs/>
          <w:lang w:bidi="bn-IN"/>
        </w:rPr>
        <w:t xml:space="preserve"> ও অফিস আদেশ</w:t>
      </w:r>
      <w:r w:rsidRPr="009C0319">
        <w:rPr>
          <w:rFonts w:ascii="Nikosh" w:hAnsi="Nikosh" w:cs="Nikosh"/>
          <w:sz w:val="28"/>
        </w:rPr>
        <w:t>:</w:t>
      </w:r>
      <w:r w:rsidR="00C77366">
        <w:rPr>
          <w:rFonts w:ascii="Nikosh" w:hAnsi="Nikosh" w:cs="Nikosh"/>
          <w:sz w:val="28"/>
        </w:rPr>
        <w:t xml:space="preserve"> </w:t>
      </w:r>
      <w:r w:rsidR="009C0319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CE6C72">
        <w:rPr>
          <w:rFonts w:ascii="Nikosh" w:hAnsi="Nikosh" w:cs="Nikosh" w:hint="cs"/>
          <w:sz w:val="28"/>
          <w:szCs w:val="28"/>
          <w:cs/>
          <w:lang w:bidi="bn-IN"/>
        </w:rPr>
        <w:t>২</w:t>
      </w:r>
      <w:r w:rsidR="002F3E8B" w:rsidRPr="009C0319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502DD9" w:rsidRPr="0035112C" w:rsidRDefault="002B5399" w:rsidP="007D1DEE">
      <w:pPr>
        <w:pStyle w:val="ListParagraph"/>
        <w:numPr>
          <w:ilvl w:val="0"/>
          <w:numId w:val="16"/>
        </w:numPr>
        <w:spacing w:line="360" w:lineRule="auto"/>
        <w:rPr>
          <w:rFonts w:ascii="Nikosh" w:hAnsi="Nikosh" w:cs="Nikosh"/>
          <w:sz w:val="28"/>
          <w:rtl/>
          <w:cs/>
        </w:rPr>
      </w:pPr>
      <w:r w:rsidRPr="007D1DEE">
        <w:rPr>
          <w:rFonts w:ascii="Nikosh" w:hAnsi="Nikosh" w:cs="Nikosh" w:hint="cs"/>
          <w:sz w:val="28"/>
          <w:szCs w:val="28"/>
          <w:u w:val="single"/>
          <w:cs/>
          <w:lang w:bidi="bn-IN"/>
        </w:rPr>
        <w:t>সভার</w:t>
      </w:r>
      <w:r w:rsidR="00C77366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 w:rsidRPr="007D1DEE">
        <w:rPr>
          <w:rFonts w:ascii="Nikosh" w:hAnsi="Nikosh" w:cs="Nikosh" w:hint="cs"/>
          <w:sz w:val="28"/>
          <w:szCs w:val="28"/>
          <w:u w:val="single"/>
          <w:cs/>
          <w:lang w:bidi="bn-IN"/>
        </w:rPr>
        <w:t>কা</w:t>
      </w:r>
      <w:r w:rsidR="007D1DEE" w:rsidRPr="007D1DEE">
        <w:rPr>
          <w:rFonts w:ascii="Nikosh" w:hAnsi="Nikosh" w:cs="Nikosh" w:hint="cs"/>
          <w:sz w:val="28"/>
          <w:szCs w:val="28"/>
          <w:u w:val="single"/>
          <w:cs/>
          <w:lang w:bidi="bn-IN"/>
        </w:rPr>
        <w:t>র্য</w:t>
      </w:r>
      <w:r w:rsidRPr="007D1DEE">
        <w:rPr>
          <w:rFonts w:ascii="Nikosh" w:hAnsi="Nikosh" w:cs="Nikosh"/>
          <w:sz w:val="28"/>
          <w:szCs w:val="28"/>
          <w:u w:val="single"/>
          <w:cs/>
          <w:lang w:bidi="bn-IN"/>
        </w:rPr>
        <w:t>বিবরণী</w:t>
      </w:r>
      <w:r w:rsidRPr="007D1DEE">
        <w:rPr>
          <w:rFonts w:ascii="Nikosh" w:hAnsi="Nikosh" w:cs="Nikosh"/>
          <w:sz w:val="28"/>
        </w:rPr>
        <w:t>:</w:t>
      </w:r>
      <w:r w:rsidR="00C77366">
        <w:rPr>
          <w:rFonts w:ascii="Nikosh" w:hAnsi="Nikosh" w:cs="Nikosh"/>
          <w:sz w:val="28"/>
        </w:rPr>
        <w:t xml:space="preserve"> </w:t>
      </w:r>
      <w:r w:rsidRPr="007D1DEE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 w:rsidR="0095316B">
        <w:rPr>
          <w:rFonts w:ascii="Nikosh" w:hAnsi="Nikosh" w:cs="Nikosh" w:hint="cs"/>
          <w:sz w:val="28"/>
          <w:szCs w:val="28"/>
          <w:cs/>
          <w:lang w:bidi="bn-IN"/>
        </w:rPr>
        <w:t>২</w:t>
      </w:r>
      <w:r w:rsidRPr="007D1DEE"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2422F6" w:rsidRDefault="002422F6" w:rsidP="006D61CB">
      <w:pPr>
        <w:spacing w:line="360" w:lineRule="auto"/>
        <w:jc w:val="center"/>
        <w:rPr>
          <w:rFonts w:ascii="Nikosh" w:hAnsi="Nikosh" w:cs="Nikosh"/>
          <w:sz w:val="28"/>
        </w:rPr>
      </w:pPr>
    </w:p>
    <w:tbl>
      <w:tblPr>
        <w:tblStyle w:val="TableGrid"/>
        <w:tblW w:w="10148" w:type="dxa"/>
        <w:jc w:val="center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0"/>
        <w:gridCol w:w="3600"/>
        <w:gridCol w:w="3558"/>
      </w:tblGrid>
      <w:tr w:rsidR="00C77366" w:rsidTr="005A2E77">
        <w:trPr>
          <w:jc w:val="center"/>
        </w:trPr>
        <w:tc>
          <w:tcPr>
            <w:tcW w:w="2990" w:type="dxa"/>
          </w:tcPr>
          <w:p w:rsidR="004608C0" w:rsidRDefault="00C77366" w:rsidP="004608C0">
            <w:pPr>
              <w:spacing w:before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77366">
              <w:rPr>
                <w:rFonts w:ascii="Nikosh" w:hAnsi="Nikosh" w:cs="Nikosh"/>
                <w:sz w:val="28"/>
              </w:rPr>
              <w:drawing>
                <wp:inline distT="0" distB="0" distL="0" distR="0">
                  <wp:extent cx="1073888" cy="284539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ysig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88" cy="28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7366" w:rsidRDefault="004608C0" w:rsidP="004608C0">
            <w:pPr>
              <w:jc w:val="right"/>
              <w:rPr>
                <w:rFonts w:ascii="Nikosh" w:hAnsi="Nikosh" w:cs="Nikosh"/>
                <w:sz w:val="28"/>
              </w:rPr>
            </w:pPr>
            <w:r w:rsidRPr="004608C0">
              <w:rPr>
                <w:rFonts w:ascii="Nikosh" w:hAnsi="Nikosh" w:cs="Nikosh"/>
                <w:sz w:val="24"/>
                <w:szCs w:val="24"/>
                <w:lang w:bidi="bn-IN"/>
              </w:rPr>
              <w:t>৩০</w:t>
            </w:r>
            <w:r w:rsidR="00051C83"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="00051C83"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="00051C83"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="00051C83"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="00051C83"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</w:t>
            </w:r>
            <w:r w:rsidR="00051C83"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600" w:type="dxa"/>
          </w:tcPr>
          <w:p w:rsidR="00C77366" w:rsidRDefault="004608C0" w:rsidP="004608C0">
            <w:pPr>
              <w:jc w:val="center"/>
              <w:rPr>
                <w:rFonts w:ascii="Nikosh" w:hAnsi="Nikosh" w:cs="Nikosh"/>
                <w:sz w:val="28"/>
              </w:rPr>
            </w:pPr>
            <w:r w:rsidRPr="004608C0">
              <w:rPr>
                <w:rFonts w:ascii="Nikosh" w:hAnsi="Nikosh" w:cs="Nikosh"/>
                <w:sz w:val="28"/>
              </w:rPr>
              <w:drawing>
                <wp:inline distT="0" distB="0" distL="0" distR="0">
                  <wp:extent cx="1504950" cy="409575"/>
                  <wp:effectExtent l="19050" t="0" r="0" b="0"/>
                  <wp:docPr id="6" name="Picture 3" descr="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99" cy="409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8C0">
              <w:rPr>
                <w:rFonts w:ascii="Nikosh" w:hAnsi="Nikosh" w:cs="Nikosh"/>
                <w:sz w:val="24"/>
                <w:szCs w:val="24"/>
                <w:lang w:bidi="bn-IN"/>
              </w:rPr>
              <w:t>৩০</w:t>
            </w:r>
            <w:r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558" w:type="dxa"/>
          </w:tcPr>
          <w:p w:rsidR="005A2E77" w:rsidRDefault="00C77366" w:rsidP="004608C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77366">
              <w:rPr>
                <w:rFonts w:ascii="Nikosh" w:hAnsi="Nikosh" w:cs="Nikosh"/>
                <w:sz w:val="28"/>
              </w:rPr>
              <w:drawing>
                <wp:inline distT="0" distB="0" distL="0" distR="0">
                  <wp:extent cx="988193" cy="478465"/>
                  <wp:effectExtent l="19050" t="0" r="2407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kamal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132" r="18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3" cy="47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7366" w:rsidRDefault="004608C0" w:rsidP="004608C0">
            <w:pPr>
              <w:jc w:val="center"/>
              <w:rPr>
                <w:rFonts w:ascii="Nikosh" w:hAnsi="Nikosh" w:cs="Nikosh"/>
                <w:sz w:val="28"/>
              </w:rPr>
            </w:pPr>
            <w:r w:rsidRPr="004608C0">
              <w:rPr>
                <w:rFonts w:ascii="Nikosh" w:hAnsi="Nikosh" w:cs="Nikosh"/>
                <w:sz w:val="24"/>
                <w:szCs w:val="24"/>
                <w:lang w:bidi="bn-IN"/>
              </w:rPr>
              <w:t>৩০</w:t>
            </w:r>
            <w:r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4608C0">
              <w:rPr>
                <w:rFonts w:ascii="Nikosh" w:hAnsi="Nikosh" w:cs="Nikosh"/>
                <w:sz w:val="24"/>
                <w:szCs w:val="20"/>
              </w:rPr>
              <w:t>/</w:t>
            </w:r>
            <w:r w:rsidRPr="004608C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</w:t>
            </w:r>
            <w:r w:rsidRPr="004608C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</w:tr>
      <w:tr w:rsidR="00C77366" w:rsidTr="005A2E77">
        <w:trPr>
          <w:jc w:val="center"/>
        </w:trPr>
        <w:tc>
          <w:tcPr>
            <w:tcW w:w="2990" w:type="dxa"/>
          </w:tcPr>
          <w:p w:rsidR="00C77366" w:rsidRPr="004608C0" w:rsidRDefault="004608C0" w:rsidP="004608C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(</w:t>
            </w:r>
            <w:r w:rsidR="00C77366" w:rsidRPr="004608C0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মোহাম্মদ মোস্তাফিজুর রহমান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)</w:t>
            </w:r>
          </w:p>
          <w:p w:rsidR="00C77366" w:rsidRDefault="00C77366" w:rsidP="004608C0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লাইব্রেরিয়ানও সদস্য</w:t>
            </w:r>
          </w:p>
          <w:p w:rsidR="00C77366" w:rsidRDefault="00C77366" w:rsidP="004608C0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আইসিটি ও ওয়েব টিম</w:t>
            </w:r>
          </w:p>
        </w:tc>
        <w:tc>
          <w:tcPr>
            <w:tcW w:w="3600" w:type="dxa"/>
          </w:tcPr>
          <w:p w:rsidR="00C77366" w:rsidRPr="004608C0" w:rsidRDefault="004608C0" w:rsidP="004608C0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>
              <w:rPr>
                <w:rFonts w:ascii="Nikosh" w:hAnsi="Nikosh" w:cs="Nikosh"/>
                <w:b/>
                <w:bCs/>
                <w:sz w:val="28"/>
              </w:rPr>
              <w:t>(</w:t>
            </w:r>
            <w:r w:rsidRPr="004608C0">
              <w:rPr>
                <w:rFonts w:ascii="Nikosh" w:hAnsi="Nikosh" w:cs="Nikosh"/>
                <w:b/>
                <w:bCs/>
                <w:sz w:val="28"/>
              </w:rPr>
              <w:t>এ. জে. এম. ইমদাদুল হক</w:t>
            </w:r>
            <w:r>
              <w:rPr>
                <w:rFonts w:ascii="Nikosh" w:hAnsi="Nikosh" w:cs="Nikosh"/>
                <w:b/>
                <w:bCs/>
                <w:sz w:val="28"/>
              </w:rPr>
              <w:t>)</w:t>
            </w:r>
          </w:p>
          <w:p w:rsidR="004608C0" w:rsidRDefault="004608C0" w:rsidP="004608C0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</w:rPr>
              <w:t xml:space="preserve">সহকারি </w:t>
            </w: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পরিচালক</w:t>
            </w:r>
            <w:r w:rsidRPr="003349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(</w:t>
            </w: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ভূতত্ত্ব</w:t>
            </w:r>
            <w:r w:rsidRPr="003349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)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ও সদস্য সচিব</w:t>
            </w:r>
          </w:p>
          <w:p w:rsidR="004608C0" w:rsidRDefault="004608C0" w:rsidP="004608C0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আইসিটি ও ওয়েব টিম</w:t>
            </w:r>
          </w:p>
          <w:p w:rsidR="004608C0" w:rsidRDefault="004608C0" w:rsidP="004608C0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3558" w:type="dxa"/>
          </w:tcPr>
          <w:p w:rsidR="00051C83" w:rsidRPr="004608C0" w:rsidRDefault="004608C0" w:rsidP="004608C0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(</w:t>
            </w:r>
            <w:r w:rsidRPr="004608C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মো</w:t>
            </w:r>
            <w:r w:rsidRPr="004608C0"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 xml:space="preserve">: </w:t>
            </w:r>
            <w:r w:rsidR="001F5A49" w:rsidRPr="004608C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কামাল</w:t>
            </w:r>
            <w:r w:rsidRPr="004608C0"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 xml:space="preserve"> </w:t>
            </w:r>
            <w:r w:rsidR="001F5A49" w:rsidRPr="004608C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হোসেন</w:t>
            </w:r>
            <w: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)</w:t>
            </w:r>
          </w:p>
          <w:p w:rsidR="00051C83" w:rsidRDefault="00051C83" w:rsidP="004608C0">
            <w:pPr>
              <w:jc w:val="center"/>
              <w:rPr>
                <w:rFonts w:ascii="Nikosh" w:hAnsi="Nikosh" w:cs="Nikosh"/>
                <w:sz w:val="28"/>
              </w:rPr>
            </w:pP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উপ</w:t>
            </w:r>
            <w:r w:rsidRPr="003349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-</w:t>
            </w: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পরিচালক</w:t>
            </w:r>
            <w:r w:rsidRPr="003349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(</w:t>
            </w: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ভূতত্ত্ব</w:t>
            </w:r>
            <w:r w:rsidRPr="00334955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)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ও</w:t>
            </w:r>
            <w:r w:rsidRPr="00334955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সভাপতি</w:t>
            </w:r>
          </w:p>
          <w:p w:rsidR="00C77366" w:rsidRPr="00051C83" w:rsidRDefault="00051C83" w:rsidP="004608C0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আইসিটি ও ওয়েব টিম</w:t>
            </w:r>
          </w:p>
        </w:tc>
      </w:tr>
    </w:tbl>
    <w:p w:rsidR="00D54845" w:rsidRDefault="00D54845" w:rsidP="00C77366">
      <w:pPr>
        <w:spacing w:line="360" w:lineRule="auto"/>
        <w:rPr>
          <w:rFonts w:ascii="Nikosh" w:hAnsi="Nikosh" w:cs="Nikosh"/>
          <w:sz w:val="28"/>
        </w:rPr>
      </w:pPr>
    </w:p>
    <w:p w:rsidR="005B5257" w:rsidRDefault="005B5257" w:rsidP="006D61CB">
      <w:pPr>
        <w:rPr>
          <w:rFonts w:ascii="Nikosh" w:hAnsi="Nikosh" w:cs="Nikosh"/>
          <w:sz w:val="28"/>
        </w:rPr>
      </w:pPr>
    </w:p>
    <w:sectPr w:rsidR="005B5257" w:rsidSect="007C6F1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E3" w:rsidRDefault="00D914E3" w:rsidP="00D54EC6">
      <w:r>
        <w:separator/>
      </w:r>
    </w:p>
  </w:endnote>
  <w:endnote w:type="continuationSeparator" w:id="1">
    <w:p w:rsidR="00D914E3" w:rsidRDefault="00D914E3" w:rsidP="00D54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E3" w:rsidRDefault="00D914E3" w:rsidP="00D54EC6">
      <w:r>
        <w:separator/>
      </w:r>
    </w:p>
  </w:footnote>
  <w:footnote w:type="continuationSeparator" w:id="1">
    <w:p w:rsidR="00D914E3" w:rsidRDefault="00D914E3" w:rsidP="00D54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C6" w:rsidRDefault="00D54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339"/>
    <w:multiLevelType w:val="multilevel"/>
    <w:tmpl w:val="CF4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90E6A"/>
    <w:multiLevelType w:val="hybridMultilevel"/>
    <w:tmpl w:val="31B2F97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33D72E2"/>
    <w:multiLevelType w:val="hybridMultilevel"/>
    <w:tmpl w:val="23A26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1459F"/>
    <w:multiLevelType w:val="multilevel"/>
    <w:tmpl w:val="385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BD0C6C"/>
    <w:multiLevelType w:val="multilevel"/>
    <w:tmpl w:val="5F6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AF3EFF"/>
    <w:multiLevelType w:val="multilevel"/>
    <w:tmpl w:val="E59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2B7C5B"/>
    <w:multiLevelType w:val="hybridMultilevel"/>
    <w:tmpl w:val="799A8B9A"/>
    <w:lvl w:ilvl="0" w:tplc="813C6E8C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924692"/>
    <w:multiLevelType w:val="multilevel"/>
    <w:tmpl w:val="2F5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C4AC0"/>
    <w:multiLevelType w:val="multilevel"/>
    <w:tmpl w:val="DD1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852DA9"/>
    <w:multiLevelType w:val="hybridMultilevel"/>
    <w:tmpl w:val="F95CFE20"/>
    <w:lvl w:ilvl="0" w:tplc="D0D6209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94908"/>
    <w:multiLevelType w:val="hybridMultilevel"/>
    <w:tmpl w:val="E4D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43AEA"/>
    <w:multiLevelType w:val="multilevel"/>
    <w:tmpl w:val="E012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8F3A02"/>
    <w:multiLevelType w:val="hybridMultilevel"/>
    <w:tmpl w:val="1D0824B2"/>
    <w:lvl w:ilvl="0" w:tplc="35348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465CF"/>
    <w:multiLevelType w:val="multilevel"/>
    <w:tmpl w:val="E66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A807A2"/>
    <w:multiLevelType w:val="hybridMultilevel"/>
    <w:tmpl w:val="2AE61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00C6"/>
    <w:multiLevelType w:val="hybridMultilevel"/>
    <w:tmpl w:val="FF224AC8"/>
    <w:lvl w:ilvl="0" w:tplc="462A0C9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E05E9B"/>
    <w:multiLevelType w:val="multilevel"/>
    <w:tmpl w:val="748A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FE6301"/>
    <w:multiLevelType w:val="hybridMultilevel"/>
    <w:tmpl w:val="F8E403D2"/>
    <w:lvl w:ilvl="0" w:tplc="F0A6A7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925188A"/>
    <w:multiLevelType w:val="multilevel"/>
    <w:tmpl w:val="3F9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2649F5"/>
    <w:multiLevelType w:val="multilevel"/>
    <w:tmpl w:val="0AC2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AA873D2"/>
    <w:multiLevelType w:val="multilevel"/>
    <w:tmpl w:val="3402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C164A92"/>
    <w:multiLevelType w:val="hybridMultilevel"/>
    <w:tmpl w:val="02141EFA"/>
    <w:lvl w:ilvl="0" w:tplc="04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2">
    <w:nsid w:val="464473E6"/>
    <w:multiLevelType w:val="multilevel"/>
    <w:tmpl w:val="3DD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8DE2C7D"/>
    <w:multiLevelType w:val="multilevel"/>
    <w:tmpl w:val="F19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B07CEB"/>
    <w:multiLevelType w:val="hybridMultilevel"/>
    <w:tmpl w:val="CB086B20"/>
    <w:lvl w:ilvl="0" w:tplc="47D2C77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1F6BAC"/>
    <w:multiLevelType w:val="multilevel"/>
    <w:tmpl w:val="F784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6F59B4"/>
    <w:multiLevelType w:val="hybridMultilevel"/>
    <w:tmpl w:val="F5D24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C3642"/>
    <w:multiLevelType w:val="multilevel"/>
    <w:tmpl w:val="745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5351E9D"/>
    <w:multiLevelType w:val="hybridMultilevel"/>
    <w:tmpl w:val="9550BBE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5655848"/>
    <w:multiLevelType w:val="hybridMultilevel"/>
    <w:tmpl w:val="15E8ED64"/>
    <w:lvl w:ilvl="0" w:tplc="B6BC00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D42D0B"/>
    <w:multiLevelType w:val="hybridMultilevel"/>
    <w:tmpl w:val="5A2CAF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87957FC"/>
    <w:multiLevelType w:val="hybridMultilevel"/>
    <w:tmpl w:val="64883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D20A7"/>
    <w:multiLevelType w:val="hybridMultilevel"/>
    <w:tmpl w:val="D3D29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06BCB"/>
    <w:multiLevelType w:val="hybridMultilevel"/>
    <w:tmpl w:val="0D32A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BB7415"/>
    <w:multiLevelType w:val="hybridMultilevel"/>
    <w:tmpl w:val="6B1A49A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9FC3625"/>
    <w:multiLevelType w:val="multilevel"/>
    <w:tmpl w:val="D3C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D14C79"/>
    <w:multiLevelType w:val="multilevel"/>
    <w:tmpl w:val="236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8"/>
  </w:num>
  <w:num w:numId="3">
    <w:abstractNumId w:val="21"/>
  </w:num>
  <w:num w:numId="4">
    <w:abstractNumId w:val="30"/>
  </w:num>
  <w:num w:numId="5">
    <w:abstractNumId w:val="34"/>
  </w:num>
  <w:num w:numId="6">
    <w:abstractNumId w:val="17"/>
  </w:num>
  <w:num w:numId="7">
    <w:abstractNumId w:val="10"/>
  </w:num>
  <w:num w:numId="8">
    <w:abstractNumId w:val="2"/>
  </w:num>
  <w:num w:numId="9">
    <w:abstractNumId w:val="3"/>
  </w:num>
  <w:num w:numId="10">
    <w:abstractNumId w:val="29"/>
  </w:num>
  <w:num w:numId="11">
    <w:abstractNumId w:val="32"/>
  </w:num>
  <w:num w:numId="12">
    <w:abstractNumId w:val="24"/>
  </w:num>
  <w:num w:numId="13">
    <w:abstractNumId w:val="31"/>
  </w:num>
  <w:num w:numId="14">
    <w:abstractNumId w:val="14"/>
  </w:num>
  <w:num w:numId="15">
    <w:abstractNumId w:val="9"/>
  </w:num>
  <w:num w:numId="16">
    <w:abstractNumId w:val="12"/>
  </w:num>
  <w:num w:numId="17">
    <w:abstractNumId w:val="33"/>
  </w:num>
  <w:num w:numId="18">
    <w:abstractNumId w:val="1"/>
  </w:num>
  <w:num w:numId="19">
    <w:abstractNumId w:val="26"/>
  </w:num>
  <w:num w:numId="20">
    <w:abstractNumId w:val="15"/>
  </w:num>
  <w:num w:numId="21">
    <w:abstractNumId w:val="35"/>
  </w:num>
  <w:num w:numId="22">
    <w:abstractNumId w:val="7"/>
  </w:num>
  <w:num w:numId="23">
    <w:abstractNumId w:val="11"/>
  </w:num>
  <w:num w:numId="24">
    <w:abstractNumId w:val="18"/>
  </w:num>
  <w:num w:numId="25">
    <w:abstractNumId w:val="25"/>
  </w:num>
  <w:num w:numId="26">
    <w:abstractNumId w:val="0"/>
  </w:num>
  <w:num w:numId="27">
    <w:abstractNumId w:val="27"/>
  </w:num>
  <w:num w:numId="28">
    <w:abstractNumId w:val="16"/>
  </w:num>
  <w:num w:numId="29">
    <w:abstractNumId w:val="23"/>
  </w:num>
  <w:num w:numId="30">
    <w:abstractNumId w:val="20"/>
  </w:num>
  <w:num w:numId="31">
    <w:abstractNumId w:val="19"/>
  </w:num>
  <w:num w:numId="32">
    <w:abstractNumId w:val="22"/>
  </w:num>
  <w:num w:numId="33">
    <w:abstractNumId w:val="4"/>
  </w:num>
  <w:num w:numId="34">
    <w:abstractNumId w:val="36"/>
  </w:num>
  <w:num w:numId="35">
    <w:abstractNumId w:val="5"/>
  </w:num>
  <w:num w:numId="36">
    <w:abstractNumId w:val="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87"/>
  <w:drawingGridVerticalSpacing w:val="187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316E8"/>
    <w:rsid w:val="000036E3"/>
    <w:rsid w:val="0000673E"/>
    <w:rsid w:val="00033D9D"/>
    <w:rsid w:val="00051C83"/>
    <w:rsid w:val="000735F0"/>
    <w:rsid w:val="00086839"/>
    <w:rsid w:val="000A634A"/>
    <w:rsid w:val="000B6AEA"/>
    <w:rsid w:val="000D0D2A"/>
    <w:rsid w:val="000E1A0F"/>
    <w:rsid w:val="00120AC5"/>
    <w:rsid w:val="001238CD"/>
    <w:rsid w:val="00171681"/>
    <w:rsid w:val="00180A1B"/>
    <w:rsid w:val="001B6545"/>
    <w:rsid w:val="001E147E"/>
    <w:rsid w:val="001E63CB"/>
    <w:rsid w:val="001F306F"/>
    <w:rsid w:val="001F5A49"/>
    <w:rsid w:val="002019CA"/>
    <w:rsid w:val="00204B6D"/>
    <w:rsid w:val="00217192"/>
    <w:rsid w:val="00230EF9"/>
    <w:rsid w:val="00232DE6"/>
    <w:rsid w:val="00233679"/>
    <w:rsid w:val="0023769D"/>
    <w:rsid w:val="002422F6"/>
    <w:rsid w:val="002448F4"/>
    <w:rsid w:val="00255B3C"/>
    <w:rsid w:val="002608C4"/>
    <w:rsid w:val="00265901"/>
    <w:rsid w:val="002712D3"/>
    <w:rsid w:val="0027220C"/>
    <w:rsid w:val="00287052"/>
    <w:rsid w:val="00294463"/>
    <w:rsid w:val="002A367D"/>
    <w:rsid w:val="002B5399"/>
    <w:rsid w:val="002F3E8B"/>
    <w:rsid w:val="0032135F"/>
    <w:rsid w:val="00324BB8"/>
    <w:rsid w:val="00334731"/>
    <w:rsid w:val="00334955"/>
    <w:rsid w:val="00343241"/>
    <w:rsid w:val="0035112C"/>
    <w:rsid w:val="00357067"/>
    <w:rsid w:val="003672CF"/>
    <w:rsid w:val="003D3321"/>
    <w:rsid w:val="003E1619"/>
    <w:rsid w:val="003F2646"/>
    <w:rsid w:val="00403288"/>
    <w:rsid w:val="0040416B"/>
    <w:rsid w:val="00413F6D"/>
    <w:rsid w:val="00432AB4"/>
    <w:rsid w:val="00442DF4"/>
    <w:rsid w:val="004608C0"/>
    <w:rsid w:val="00484930"/>
    <w:rsid w:val="004A4D31"/>
    <w:rsid w:val="004C108F"/>
    <w:rsid w:val="004E181B"/>
    <w:rsid w:val="004F3F2B"/>
    <w:rsid w:val="00502DD9"/>
    <w:rsid w:val="00506C8A"/>
    <w:rsid w:val="00510E79"/>
    <w:rsid w:val="00521EBC"/>
    <w:rsid w:val="00531BAF"/>
    <w:rsid w:val="00537F35"/>
    <w:rsid w:val="0054138F"/>
    <w:rsid w:val="00550E00"/>
    <w:rsid w:val="00561328"/>
    <w:rsid w:val="00565E89"/>
    <w:rsid w:val="00567952"/>
    <w:rsid w:val="00580C3B"/>
    <w:rsid w:val="00582739"/>
    <w:rsid w:val="00582DF7"/>
    <w:rsid w:val="005918CA"/>
    <w:rsid w:val="005A0AFB"/>
    <w:rsid w:val="005A2E77"/>
    <w:rsid w:val="005A5DEB"/>
    <w:rsid w:val="005B3CEC"/>
    <w:rsid w:val="005B5257"/>
    <w:rsid w:val="005C21E9"/>
    <w:rsid w:val="005D0F44"/>
    <w:rsid w:val="005F0648"/>
    <w:rsid w:val="005F1725"/>
    <w:rsid w:val="005F3E6F"/>
    <w:rsid w:val="00604674"/>
    <w:rsid w:val="006324C6"/>
    <w:rsid w:val="0063628A"/>
    <w:rsid w:val="0064221F"/>
    <w:rsid w:val="00642C08"/>
    <w:rsid w:val="0065587B"/>
    <w:rsid w:val="006655C6"/>
    <w:rsid w:val="00666875"/>
    <w:rsid w:val="006957BD"/>
    <w:rsid w:val="006C1960"/>
    <w:rsid w:val="006D61CB"/>
    <w:rsid w:val="006D6C40"/>
    <w:rsid w:val="006E495A"/>
    <w:rsid w:val="00732027"/>
    <w:rsid w:val="00740523"/>
    <w:rsid w:val="00741791"/>
    <w:rsid w:val="0075509D"/>
    <w:rsid w:val="00757573"/>
    <w:rsid w:val="00793F12"/>
    <w:rsid w:val="007A5D27"/>
    <w:rsid w:val="007B2313"/>
    <w:rsid w:val="007C6F10"/>
    <w:rsid w:val="007D1DEE"/>
    <w:rsid w:val="007E57A9"/>
    <w:rsid w:val="007F65A4"/>
    <w:rsid w:val="007F74FE"/>
    <w:rsid w:val="00822004"/>
    <w:rsid w:val="00825DE8"/>
    <w:rsid w:val="00857C0A"/>
    <w:rsid w:val="00880705"/>
    <w:rsid w:val="00884C6D"/>
    <w:rsid w:val="008854C9"/>
    <w:rsid w:val="00887AF8"/>
    <w:rsid w:val="008A2816"/>
    <w:rsid w:val="008B42B1"/>
    <w:rsid w:val="008E0F98"/>
    <w:rsid w:val="008E71DB"/>
    <w:rsid w:val="008F265F"/>
    <w:rsid w:val="008F750B"/>
    <w:rsid w:val="0090325C"/>
    <w:rsid w:val="00905A52"/>
    <w:rsid w:val="00913625"/>
    <w:rsid w:val="00915440"/>
    <w:rsid w:val="00923F2C"/>
    <w:rsid w:val="00924811"/>
    <w:rsid w:val="009362D5"/>
    <w:rsid w:val="0095099C"/>
    <w:rsid w:val="0095316B"/>
    <w:rsid w:val="00956828"/>
    <w:rsid w:val="00962E29"/>
    <w:rsid w:val="00964075"/>
    <w:rsid w:val="0096652E"/>
    <w:rsid w:val="0097064E"/>
    <w:rsid w:val="00970960"/>
    <w:rsid w:val="00977790"/>
    <w:rsid w:val="00986F0B"/>
    <w:rsid w:val="009912F9"/>
    <w:rsid w:val="009B559D"/>
    <w:rsid w:val="009C0319"/>
    <w:rsid w:val="009C7580"/>
    <w:rsid w:val="009E37DB"/>
    <w:rsid w:val="00A13B47"/>
    <w:rsid w:val="00A166D7"/>
    <w:rsid w:val="00A2284D"/>
    <w:rsid w:val="00A414C2"/>
    <w:rsid w:val="00A60083"/>
    <w:rsid w:val="00A642B3"/>
    <w:rsid w:val="00A72EBC"/>
    <w:rsid w:val="00A810EC"/>
    <w:rsid w:val="00A969CA"/>
    <w:rsid w:val="00AB396E"/>
    <w:rsid w:val="00AC1F70"/>
    <w:rsid w:val="00AD3A9C"/>
    <w:rsid w:val="00AD552C"/>
    <w:rsid w:val="00AD76F9"/>
    <w:rsid w:val="00AE227F"/>
    <w:rsid w:val="00B158F6"/>
    <w:rsid w:val="00B17F6D"/>
    <w:rsid w:val="00B201C1"/>
    <w:rsid w:val="00B23978"/>
    <w:rsid w:val="00B344F4"/>
    <w:rsid w:val="00B40118"/>
    <w:rsid w:val="00B941B5"/>
    <w:rsid w:val="00B94721"/>
    <w:rsid w:val="00B970D7"/>
    <w:rsid w:val="00BA123C"/>
    <w:rsid w:val="00BB23D7"/>
    <w:rsid w:val="00BB69F3"/>
    <w:rsid w:val="00BB72E8"/>
    <w:rsid w:val="00BC6E27"/>
    <w:rsid w:val="00BD106B"/>
    <w:rsid w:val="00C121ED"/>
    <w:rsid w:val="00C16736"/>
    <w:rsid w:val="00C2447C"/>
    <w:rsid w:val="00C316E8"/>
    <w:rsid w:val="00C354B8"/>
    <w:rsid w:val="00C41961"/>
    <w:rsid w:val="00C67451"/>
    <w:rsid w:val="00C77366"/>
    <w:rsid w:val="00CA02C1"/>
    <w:rsid w:val="00CC144F"/>
    <w:rsid w:val="00CD145F"/>
    <w:rsid w:val="00CD153F"/>
    <w:rsid w:val="00CE6C72"/>
    <w:rsid w:val="00D21EA0"/>
    <w:rsid w:val="00D26C29"/>
    <w:rsid w:val="00D35379"/>
    <w:rsid w:val="00D54845"/>
    <w:rsid w:val="00D54EC6"/>
    <w:rsid w:val="00D608BA"/>
    <w:rsid w:val="00D61C9C"/>
    <w:rsid w:val="00D62740"/>
    <w:rsid w:val="00D65A8B"/>
    <w:rsid w:val="00D7625B"/>
    <w:rsid w:val="00D77121"/>
    <w:rsid w:val="00D914E3"/>
    <w:rsid w:val="00D966C2"/>
    <w:rsid w:val="00DA2D99"/>
    <w:rsid w:val="00DB6BD9"/>
    <w:rsid w:val="00DE5083"/>
    <w:rsid w:val="00DE6FC8"/>
    <w:rsid w:val="00DF5E91"/>
    <w:rsid w:val="00E00098"/>
    <w:rsid w:val="00E04AE8"/>
    <w:rsid w:val="00E052FD"/>
    <w:rsid w:val="00E05F5F"/>
    <w:rsid w:val="00E11C1A"/>
    <w:rsid w:val="00E33377"/>
    <w:rsid w:val="00E4062C"/>
    <w:rsid w:val="00E544AA"/>
    <w:rsid w:val="00E57F9A"/>
    <w:rsid w:val="00E64CEE"/>
    <w:rsid w:val="00E7180C"/>
    <w:rsid w:val="00E76763"/>
    <w:rsid w:val="00E9373D"/>
    <w:rsid w:val="00EB2D2E"/>
    <w:rsid w:val="00EC1068"/>
    <w:rsid w:val="00ED1739"/>
    <w:rsid w:val="00EE49AE"/>
    <w:rsid w:val="00EF0AFB"/>
    <w:rsid w:val="00EF3EDD"/>
    <w:rsid w:val="00F073AD"/>
    <w:rsid w:val="00F12DDC"/>
    <w:rsid w:val="00F20C7E"/>
    <w:rsid w:val="00F60640"/>
    <w:rsid w:val="00F86BD0"/>
    <w:rsid w:val="00FE0153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7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6C196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31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C19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E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E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173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table" w:styleId="TableGrid">
    <w:name w:val="Table Grid"/>
    <w:basedOn w:val="TableNormal"/>
    <w:uiPriority w:val="39"/>
    <w:rsid w:val="00C77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66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713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13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2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b.gov.bd" TargetMode="External"/><Relationship Id="rId13" Type="http://schemas.openxmlformats.org/officeDocument/2006/relationships/hyperlink" Target="http://gsb.portal.gov.bd/site/page/c38d6fed-7f35-462e-a3f1-8f69c7db3fea/%E0%A6%86%E0%A6%87%E0%A6%A8-%E0%A6%AC%E0%A6%BF%E0%A6%A7%E0%A6%BF-%E0%A6%A8%E0%A7%80%E0%A6%A4%E0%A6%BF%E0%A6%AE%E0%A6%BE%E0%A6%B2%E0%A6%BE-%E0%A6%AA%E0%A6%B0%E0%A6%BF%E0%A6%AA%E0%A6%A4%E0%A7%8D%E0%A6%B0-%E0%A6%A8%E0%A6%BF%E0%A6%B0%E0%A7%8D%E0%A6%A6%E0%A7%87%E0%A6%B6%E0%A6%BF%E0%A6%95%E0%A6%BE-%E0%A6%AA%E0%A7%8D%E0%A6%B0%E0%A6%9C%E0%A7%8D%E0%A6%9E%E0%A6%BE%E0%A6%AA%E0%A6%A8" TargetMode="External"/><Relationship Id="rId18" Type="http://schemas.openxmlformats.org/officeDocument/2006/relationships/hyperlink" Target="http://gsb.portal.gov.bd/site/page/218e3fc5-f5c7-4c99-a6a8-9bfc99ff6ba8/%E0%A6%A4%E0%A6%A5%E0%A7%8D%E0%A6%AF%E0%A6%AC%E0%A6%BE%E0%A6%A4%E0%A6%BE%E0%A7%9F%E0%A6%A8%E0%A7%87%E0%A6%B0-%E0%A6%B9%E0%A6%BE%E0%A6%B2%E0%A6%A8%E0%A6%BE%E0%A6%97%E0%A6%BE%E0%A6%A6-%E0%A6%AA%E0%A7%8D%E0%A6%B0%E0%A6%A4%E0%A6%BF%E0%A6%AC%E0%A7%87%E0%A6%A6%E0%A6%A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gsb.portal.gov.bd/" TargetMode="External"/><Relationship Id="rId17" Type="http://schemas.openxmlformats.org/officeDocument/2006/relationships/hyperlink" Target="http://gsb.portal.gov.bd/site/page/218e3fc5-f5c7-4c99-a6a8-9bfc99ff6ba8/%E0%A6%A4%E0%A6%A5%E0%A7%8D%E0%A6%AF%E0%A6%AC%E0%A6%BE%E0%A6%A4%E0%A6%BE%E0%A7%9F%E0%A6%A8%E0%A7%87%E0%A6%B0-%E0%A6%B9%E0%A6%BE%E0%A6%B2%E0%A6%A8%E0%A6%BE%E0%A6%97%E0%A6%BE%E0%A6%A6-%E0%A6%AA%E0%A7%8D%E0%A6%B0%E0%A6%A4%E0%A6%BF%E0%A6%AC%E0%A7%87%E0%A6%A6%E0%A6%A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sb.gov.bd/site/policies/9a0b1f8f-deb6-4961-a858-8679d1a4df0d/%E0%A6%B8%E0%A7%8D%E0%A6%AC%E0%A6%AA%E0%A7%8D%E0%A6%B0%E0%A6%A3%E0%A7%8B%E0%A6%A6%E0%A6%BF%E0%A6%A4%E0%A6%AD%E0%A6%BE%E0%A6%AC%E0%A7%87-%E0%A6%AA%E0%A7%8D%E0%A6%B0%E0%A6%95%E0%A6%BE%E0%A6%B6%E0%A6%AF%E0%A7%8B%E0%A6%97%E0%A7%8D%E0%A6%AF-%E0%A6%A4%E0%A6%A5%E0%A7%8D%E0%A6%AF%E0%A6%B8%E0%A6%AE%E0%A7%82%E0%A6%B9" TargetMode="External"/><Relationship Id="rId20" Type="http://schemas.openxmlformats.org/officeDocument/2006/relationships/image" Target="media/image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b.gov.bd/site/view/policies/%E0%A6%86%E0%A6%87%E0%A6%A8-%E0%A6%AC%E0%A6%BF%E0%A6%A7%E0%A6%BF-%E0%A6%A8%E0%A7%80%E0%A6%A4%E0%A6%BF%E0%A6%AE%E0%A6%BE%E0%A6%B2%E0%A6%BE-%E0%A6%AA%E0%A6%B0%E0%A6%BF%E0%A6%AA%E0%A6%A4%E0%A7%8D%E0%A6%B0-%E0%A6%A8%E0%A6%BF%E0%A6%B0%E0%A7%8D%E0%A6%A6%E0%A7%87%E0%A6%B6%E0%A6%BF%E0%A6%95%E0%A6%BE-%E0%A6%AA%E0%A7%8D%E0%A6%B0%E0%A6%9C%E0%A7%8D%E0%A6%9E%E0%A6%BE%E0%A6%AA%E0%A6%A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gsb.portal.gov.bd/site/page/c0cd77b9-d81a-40eb-a4a7-663a4a4cc2fb/%E0%A6%86%E0%A6%87%E0%A6%A8-%E0%A6%AC%E0%A6%BF%E0%A6%A7%E0%A6%BF-%E0%A6%A8%E0%A7%80%E0%A6%A4%E0%A6%BF%E0%A6%AE%E0%A6%BE%E0%A6%B2%E0%A6%BE-%E0%A6%AA%E0%A6%B0%E0%A6%BF%E0%A6%AA%E0%A6%A4%E0%A7%8D%E0%A6%B0-%E0%A6%A8%E0%A6%BF%E0%A6%B0%E0%A7%8D%E0%A6%A6%E0%A7%87%E0%A6%B6%E0%A6%BF%E0%A6%95%E0%A6%BE-%E0%A6%AA%E0%A7%8D%E0%A6%B0%E0%A6%9C%E0%A7%8D%E0%A6%9E%E0%A6%BE%E0%A6%AA%E0%A6%A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gsb.gov.bd/site/page/91280096-f579-4b48-9ddd-ab308f3d03d0/%E0%A6%AB%E0%A7%8B%E0%A6%95%E0%A6%BE%E0%A6%B2-%E0%A6%AA%E0%A7%9F%E0%A7%87%E0%A6%A8%E0%A7%8D%E0%A6%9F-%E0%A6%95%E0%A6%B0%E0%A7%8D%E0%A6%AE%E0%A6%95%E0%A6%B0%E0%A7%8D%E0%A6%A4%E0%A6%BE-%E0%A6%93-%E0%A6%AC%E0%A6%BF%E0%A6%95%E0%A6%B2%E0%A7%8D%E0%A6%AA-%E0%A6%95%E0%A6%B0%E0%A7%8D%E0%A6%AE%E0%A6%95%E0%A6%B0%E0%A7%8D%E0%A6%A4%E0%A6%BE" TargetMode="External"/><Relationship Id="rId19" Type="http://schemas.openxmlformats.org/officeDocument/2006/relationships/hyperlink" Target="http://gsb.portal.gov.bd/site/page/676f1efa-859b-4997-85da-5110c752d552/%E0%A6%87%E0%A6%A8%E0%A7%8B%E0%A6%AD%E0%A7%87%E0%A6%B6%E0%A6%A8--%E0%A6%9F%E0%A6%BF%E0%A6%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b.gov.bd" TargetMode="External"/><Relationship Id="rId14" Type="http://schemas.openxmlformats.org/officeDocument/2006/relationships/hyperlink" Target="http://gsb.portal.gov.bd/site/page/a9003a10-cc72-40cc-bff4-9d23e67883db/%E0%A6%85%E0%A6%A8%E0%A6%BF%E0%A6%95-%E0%A6%93-%E0%A6%86%E0%A6%AA%E0%A6%BF%E0%A6%B2-%E0%A6%95%E0%A6%B0%E0%A7%8D%E0%A6%AE%E0%A6%95%E0%A6%B0%E0%A7%8D%E0%A6%A4%E0%A6%BE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AC50-5FF7-4638-A5C6-290976C8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Rahaman</dc:creator>
  <cp:lastModifiedBy>Emdadul Haque</cp:lastModifiedBy>
  <cp:revision>2</cp:revision>
  <dcterms:created xsi:type="dcterms:W3CDTF">2021-06-29T19:15:00Z</dcterms:created>
  <dcterms:modified xsi:type="dcterms:W3CDTF">2021-06-29T19:15:00Z</dcterms:modified>
</cp:coreProperties>
</file>