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54" w:type="dxa"/>
        <w:tblLook w:val="04A0"/>
      </w:tblPr>
      <w:tblGrid>
        <w:gridCol w:w="3584"/>
        <w:gridCol w:w="3401"/>
      </w:tblGrid>
      <w:tr w:rsidR="008B3441" w:rsidRPr="00DC4769" w:rsidTr="005E70BF">
        <w:trPr>
          <w:trHeight w:val="1026"/>
        </w:trPr>
        <w:tc>
          <w:tcPr>
            <w:tcW w:w="3584" w:type="dxa"/>
          </w:tcPr>
          <w:p w:rsidR="008B3441" w:rsidRPr="00DC4769" w:rsidRDefault="008B3441" w:rsidP="00BF5D8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4769">
              <w:rPr>
                <w:rFonts w:ascii="Nikosh" w:hAnsi="Nikosh" w:cs="Nikosh"/>
                <w:sz w:val="24"/>
                <w:szCs w:val="24"/>
              </w:rPr>
              <w:br w:type="page"/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গণপ্রজাতন্ত্রী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সরকার</w:t>
            </w:r>
            <w:proofErr w:type="spellEnd"/>
          </w:p>
          <w:p w:rsidR="008B3441" w:rsidRPr="00DC4769" w:rsidRDefault="008B3441" w:rsidP="00BF5D8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অধিদপ্তর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</w:p>
          <w:p w:rsidR="008B3441" w:rsidRPr="00DC4769" w:rsidRDefault="008B3441" w:rsidP="00BF5D8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মৎস্য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ভবন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রমনা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DC4769">
              <w:rPr>
                <w:rFonts w:ascii="Nikosh" w:hAnsi="Nikosh" w:cs="Nikosh"/>
                <w:sz w:val="24"/>
                <w:szCs w:val="24"/>
              </w:rPr>
              <w:t>ঢাকা</w:t>
            </w:r>
            <w:proofErr w:type="spellEnd"/>
            <w:r w:rsidRPr="00DC4769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8B3441" w:rsidRPr="005D3E9D" w:rsidRDefault="008B3441" w:rsidP="00BF5D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E9D">
              <w:rPr>
                <w:rFonts w:ascii="Times New Roman" w:hAnsi="Times New Roman" w:cs="Times New Roman"/>
                <w:sz w:val="24"/>
                <w:szCs w:val="24"/>
              </w:rPr>
              <w:t>www.fisheries.gov.bd</w:t>
            </w:r>
          </w:p>
          <w:p w:rsidR="008B3441" w:rsidRPr="00DC4769" w:rsidRDefault="008B3441" w:rsidP="00BF5D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401" w:type="dxa"/>
          </w:tcPr>
          <w:p w:rsidR="008B3441" w:rsidRPr="00DC4769" w:rsidRDefault="008B3441" w:rsidP="00BF5D8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C4769">
              <w:rPr>
                <w:rFonts w:ascii="Nikosh" w:hAnsi="Nikosh" w:cs="Nikosh"/>
                <w:noProof/>
                <w:sz w:val="24"/>
                <w:szCs w:val="24"/>
              </w:rPr>
              <w:drawing>
                <wp:inline distT="0" distB="0" distL="0" distR="0">
                  <wp:extent cx="1320165" cy="771525"/>
                  <wp:effectExtent l="19050" t="0" r="0" b="0"/>
                  <wp:docPr id="1" name="Picture 1" descr="C:\Users\USER\Desktop\Mujib20200110131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ujib20200110131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16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51A" w:rsidRPr="00DC4769" w:rsidRDefault="008B3441" w:rsidP="0049151A">
      <w:pPr>
        <w:spacing w:after="0" w:line="240" w:lineRule="auto"/>
        <w:ind w:left="540" w:hanging="540"/>
        <w:jc w:val="both"/>
        <w:rPr>
          <w:rFonts w:ascii="Nikosh" w:hAnsi="Nikosh" w:cs="Nikosh"/>
          <w:sz w:val="24"/>
          <w:szCs w:val="24"/>
        </w:rPr>
      </w:pPr>
      <w:r w:rsidRPr="00DC4769">
        <w:rPr>
          <w:rFonts w:ascii="Nikosh" w:hAnsi="Nikosh" w:cs="Nikosh"/>
          <w:sz w:val="24"/>
          <w:szCs w:val="24"/>
        </w:rPr>
        <w:t xml:space="preserve">  </w:t>
      </w:r>
      <w:r w:rsidR="0049151A" w:rsidRPr="00DC4769">
        <w:rPr>
          <w:rFonts w:ascii="Nikosh" w:eastAsia="Nikosh" w:hAnsi="Nikosh" w:cs="Nikosh"/>
          <w:sz w:val="24"/>
          <w:szCs w:val="24"/>
          <w:cs/>
          <w:lang w:bidi="bn-BD"/>
        </w:rPr>
        <w:t>পত্র নং:- ৩৩.০২.০</w:t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>০০০.৯২৭.০৩.০১১.২০</w:t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ab/>
      </w:r>
      <w:r w:rsidR="00C7456A" w:rsidRPr="00DC4769">
        <w:rPr>
          <w:rFonts w:ascii="Nikosh" w:eastAsia="Nikosh" w:hAnsi="Nikosh" w:cs="Nikosh"/>
          <w:sz w:val="24"/>
          <w:szCs w:val="24"/>
          <w:cs/>
          <w:lang w:bidi="bn-BD"/>
        </w:rPr>
        <w:tab/>
        <w:t xml:space="preserve"> তারিখঃ১১</w:t>
      </w:r>
      <w:r w:rsidR="0049151A"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/১০/২০২০খ্রি:       </w:t>
      </w:r>
    </w:p>
    <w:p w:rsidR="0049151A" w:rsidRPr="00DC4769" w:rsidRDefault="0049151A" w:rsidP="0049151A">
      <w:pPr>
        <w:spacing w:after="0" w:line="24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4F4D21" w:rsidRPr="00DC4769" w:rsidRDefault="008B3441" w:rsidP="0049151A">
      <w:pPr>
        <w:spacing w:after="0" w:line="240" w:lineRule="auto"/>
        <w:ind w:left="540" w:hanging="540"/>
        <w:rPr>
          <w:rFonts w:ascii="Nikosh" w:eastAsia="Nikosh" w:hAnsi="Nikosh" w:cs="Nikosh"/>
          <w:b/>
          <w:sz w:val="24"/>
          <w:szCs w:val="24"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বিষয়ঃ ইলিশের প্রধান প্রজনন মৌসুমে “ইলিশ সংরক্ষণ অভিযান-২০২০” বাস্তবায়নে বিভিন্ন </w:t>
      </w:r>
      <w:r w:rsidR="004F4D21" w:rsidRPr="00DC4769">
        <w:rPr>
          <w:rFonts w:ascii="Nikosh" w:eastAsia="Nikosh" w:hAnsi="Nikosh" w:cs="Nikosh"/>
          <w:b/>
          <w:sz w:val="24"/>
          <w:szCs w:val="24"/>
          <w:cs/>
          <w:lang w:bidi="bn-BD"/>
        </w:rPr>
        <w:t>জনসচেতনতামূলক প্রচার প্রচারণা এবং সভা- সেমিনার সহ বিভিন্ন কার্যক্রমের প্রতিবেদন প্রেরণ প্রসঙ্গে।</w:t>
      </w:r>
    </w:p>
    <w:p w:rsidR="004F4D21" w:rsidRPr="00DC4769" w:rsidRDefault="004F4D21" w:rsidP="004F4D21">
      <w:pPr>
        <w:tabs>
          <w:tab w:val="left" w:pos="3810"/>
        </w:tabs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:rsidR="004F4D21" w:rsidRPr="00176EEB" w:rsidRDefault="008B3441" w:rsidP="002F57D0">
      <w:pPr>
        <w:tabs>
          <w:tab w:val="left" w:pos="3810"/>
        </w:tabs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176EEB">
        <w:rPr>
          <w:rFonts w:ascii="Nikosh" w:hAnsi="Nikosh" w:cs="Nikosh"/>
          <w:sz w:val="24"/>
          <w:szCs w:val="24"/>
        </w:rPr>
        <w:t>উপর্যুক্ত</w:t>
      </w:r>
      <w:proofErr w:type="spellEnd"/>
      <w:r w:rsidRPr="00176EE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76EEB">
        <w:rPr>
          <w:rFonts w:ascii="Nikosh" w:hAnsi="Nikosh" w:cs="Nikosh"/>
          <w:sz w:val="24"/>
          <w:szCs w:val="24"/>
        </w:rPr>
        <w:t>বিষয়ের</w:t>
      </w:r>
      <w:proofErr w:type="spellEnd"/>
      <w:r w:rsidRPr="00176EE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76EEB">
        <w:rPr>
          <w:rFonts w:ascii="Nikosh" w:hAnsi="Nikosh" w:cs="Nikosh"/>
          <w:sz w:val="24"/>
          <w:szCs w:val="24"/>
        </w:rPr>
        <w:t>প্রেক্ষিতে</w:t>
      </w:r>
      <w:proofErr w:type="spellEnd"/>
      <w:r w:rsidRPr="00176EE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176EEB">
        <w:rPr>
          <w:rFonts w:ascii="Nikosh" w:hAnsi="Nikosh" w:cs="Nikosh"/>
          <w:sz w:val="24"/>
          <w:szCs w:val="24"/>
        </w:rPr>
        <w:t>জানানো</w:t>
      </w:r>
      <w:proofErr w:type="spellEnd"/>
      <w:r w:rsidRPr="00176EE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A40AB" w:rsidRPr="00176EEB">
        <w:rPr>
          <w:rFonts w:ascii="Nikosh" w:hAnsi="Nikosh" w:cs="Nikosh"/>
          <w:sz w:val="24"/>
          <w:szCs w:val="24"/>
        </w:rPr>
        <w:t>যাচ্ছে</w:t>
      </w:r>
      <w:proofErr w:type="spellEnd"/>
      <w:r w:rsidR="007A40AB" w:rsidRPr="00176EEB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7A40AB" w:rsidRPr="00176EEB">
        <w:rPr>
          <w:rFonts w:ascii="Nikosh" w:hAnsi="Nikosh" w:cs="Nikosh"/>
          <w:sz w:val="24"/>
          <w:szCs w:val="24"/>
        </w:rPr>
        <w:t>যে</w:t>
      </w:r>
      <w:proofErr w:type="spellEnd"/>
      <w:r w:rsidR="007A40AB" w:rsidRPr="00176EEB">
        <w:rPr>
          <w:rFonts w:ascii="Nikosh" w:hAnsi="Nikosh" w:cs="Nikosh"/>
          <w:sz w:val="24"/>
          <w:szCs w:val="24"/>
        </w:rPr>
        <w:t xml:space="preserve">, </w:t>
      </w:r>
      <w:r w:rsidR="007A40AB" w:rsidRPr="00176EEB">
        <w:rPr>
          <w:rFonts w:ascii="Nikosh" w:eastAsia="Nikosh" w:hAnsi="Nikosh" w:cs="Nikosh"/>
          <w:sz w:val="24"/>
          <w:szCs w:val="24"/>
          <w:cs/>
          <w:lang w:bidi="bn-BD"/>
        </w:rPr>
        <w:t>ইলিশে</w:t>
      </w:r>
      <w:proofErr w:type="gramStart"/>
      <w:r w:rsidR="007A40AB" w:rsidRPr="00176EEB">
        <w:rPr>
          <w:rFonts w:ascii="Nikosh" w:eastAsia="Nikosh" w:hAnsi="Nikosh" w:cs="Nikosh"/>
          <w:sz w:val="24"/>
          <w:szCs w:val="24"/>
          <w:cs/>
          <w:lang w:bidi="bn-BD"/>
        </w:rPr>
        <w:t>র  সহনশ</w:t>
      </w:r>
      <w:proofErr w:type="gramEnd"/>
      <w:r w:rsidR="007A40AB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ীল উৎপাদন বৃদ্ধির লক্ষ্যে </w:t>
      </w:r>
      <w:r w:rsidR="00031FA5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আগামী </w:t>
      </w:r>
      <w:r w:rsidR="007A40AB" w:rsidRPr="00176EEB">
        <w:rPr>
          <w:rFonts w:ascii="Nikosh" w:eastAsia="Nikosh" w:hAnsi="Nikosh" w:cs="Nikosh"/>
          <w:sz w:val="24"/>
          <w:szCs w:val="24"/>
          <w:cs/>
          <w:lang w:bidi="bn-BD"/>
        </w:rPr>
        <w:t>১৪ অক্টোবর হতে ০৪ নভেম্বর ২০২০ খ্রি. (</w:t>
      </w:r>
      <w:r w:rsidR="007A40AB" w:rsidRPr="00176EEB">
        <w:rPr>
          <w:rFonts w:ascii="Nikosh" w:eastAsia="Nikosh" w:hAnsi="Nikosh" w:cs="Nikosh"/>
          <w:b/>
          <w:sz w:val="24"/>
          <w:szCs w:val="24"/>
          <w:cs/>
          <w:lang w:bidi="bn-BD"/>
        </w:rPr>
        <w:t>২৯ আশ্বিন হতে ১৯ কার্তিক</w:t>
      </w:r>
      <w:r w:rsidR="007A40AB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="007A40AB" w:rsidRPr="00176EEB">
        <w:rPr>
          <w:rFonts w:ascii="Nikosh" w:eastAsia="Nikosh" w:hAnsi="Nikosh" w:cs="Nikosh"/>
          <w:b/>
          <w:sz w:val="24"/>
          <w:szCs w:val="24"/>
          <w:cs/>
          <w:lang w:bidi="bn-BD"/>
        </w:rPr>
        <w:t>১৪২৭বঙ্গাব্দ)</w:t>
      </w:r>
      <w:r w:rsidR="007A40AB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 পর্যন্ত মোট ২২দিন ইলিশের ডিম ছাড়ার প্রধান মৌসুমে “ইলিশ সংরক্ষণ অভিযান-২০২০” পরিচালিত হবে। </w:t>
      </w:r>
      <w:r w:rsidR="004F4D21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এ সময়ে সারাদেশে ইলিশ মাছ আহরণ, পরিবহণ, মজুদ, বাজারজাতকরণ, ক্রয়-বিক্রয় ও বিনিময় নিষিদ্ধ করা হয়েছে। </w:t>
      </w:r>
      <w:r w:rsidR="00031FA5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“ইলিশ সংরক্ষণ অভিযান-২০২০” </w:t>
      </w:r>
      <w:r w:rsidR="004F4D21" w:rsidRPr="00176EEB">
        <w:rPr>
          <w:rFonts w:ascii="Nikosh" w:eastAsia="Nikosh" w:hAnsi="Nikosh" w:cs="Nikosh"/>
          <w:b/>
          <w:sz w:val="24"/>
          <w:szCs w:val="24"/>
          <w:cs/>
          <w:lang w:bidi="bn-BD"/>
        </w:rPr>
        <w:t>উপলক্ষে জনসচেতনতামূলক প্রচার প্রচারণা এবং সভা-সেমিনার সহ বিভিন্ন কার্যক্রমের প্রতিবেদন (নিষিদ্ধকালীন সময়ের পূর্ব পর্যন্ত</w:t>
      </w:r>
      <w:r w:rsidR="00176EEB" w:rsidRPr="00176EEB">
        <w:rPr>
          <w:rFonts w:ascii="Nikosh" w:eastAsia="Nikosh" w:hAnsi="Nikosh" w:cs="Nikosh"/>
          <w:b/>
          <w:sz w:val="24"/>
          <w:szCs w:val="24"/>
          <w:cs/>
          <w:lang w:bidi="bn-BD"/>
        </w:rPr>
        <w:t>, ছক-১</w:t>
      </w:r>
      <w:r w:rsidR="004F4D21" w:rsidRPr="00176EEB">
        <w:rPr>
          <w:rFonts w:ascii="Nikosh" w:eastAsia="Nikosh" w:hAnsi="Nikosh" w:cs="Nikosh"/>
          <w:b/>
          <w:sz w:val="24"/>
          <w:szCs w:val="24"/>
          <w:cs/>
          <w:lang w:bidi="bn-BD"/>
        </w:rPr>
        <w:t xml:space="preserve">) </w:t>
      </w:r>
      <w:proofErr w:type="spellStart"/>
      <w:r w:rsidR="004F4D21" w:rsidRPr="00176EEB">
        <w:rPr>
          <w:rFonts w:ascii="Nikosh" w:eastAsia="NikoshBAN" w:hAnsi="Nikosh" w:cs="Nikosh"/>
          <w:sz w:val="24"/>
          <w:szCs w:val="24"/>
          <w:lang w:bidi="bn-BD"/>
        </w:rPr>
        <w:t>এতদ্‌সঙ্গে</w:t>
      </w:r>
      <w:proofErr w:type="spellEnd"/>
      <w:r w:rsidR="004F4D21" w:rsidRPr="00176EEB">
        <w:rPr>
          <w:rFonts w:ascii="Nikosh" w:eastAsia="NikoshBAN" w:hAnsi="Nikosh" w:cs="Nikosh"/>
          <w:sz w:val="24"/>
          <w:szCs w:val="24"/>
          <w:lang w:bidi="bn-BD"/>
        </w:rPr>
        <w:t xml:space="preserve"> </w:t>
      </w:r>
      <w:proofErr w:type="spellStart"/>
      <w:r w:rsidR="004F4D21" w:rsidRPr="00176EEB">
        <w:rPr>
          <w:rFonts w:ascii="Nikosh" w:eastAsia="NikoshBAN" w:hAnsi="Nikosh" w:cs="Nikosh"/>
          <w:sz w:val="24"/>
          <w:szCs w:val="24"/>
          <w:lang w:bidi="bn-BD"/>
        </w:rPr>
        <w:t>সংযুক্ত</w:t>
      </w:r>
      <w:proofErr w:type="spellEnd"/>
      <w:r w:rsidR="004F4D21" w:rsidRPr="00176EEB">
        <w:rPr>
          <w:rFonts w:ascii="Nikosh" w:eastAsia="NikoshBAN" w:hAnsi="Nikosh" w:cs="Nikosh"/>
          <w:sz w:val="24"/>
          <w:szCs w:val="24"/>
          <w:lang w:bidi="bn-BD"/>
        </w:rPr>
        <w:t xml:space="preserve"> </w:t>
      </w:r>
      <w:proofErr w:type="spellStart"/>
      <w:r w:rsidR="004F4D21" w:rsidRPr="00176EEB">
        <w:rPr>
          <w:rFonts w:ascii="Nikosh" w:eastAsia="NikoshBAN" w:hAnsi="Nikosh" w:cs="Nikosh"/>
          <w:sz w:val="24"/>
          <w:szCs w:val="24"/>
          <w:lang w:bidi="bn-BD"/>
        </w:rPr>
        <w:t>ছকে</w:t>
      </w:r>
      <w:proofErr w:type="spellEnd"/>
      <w:r w:rsidR="004F4D21" w:rsidRPr="00176EEB">
        <w:rPr>
          <w:rFonts w:ascii="Nikosh" w:eastAsia="NikoshBAN" w:hAnsi="Nikosh" w:cs="Nikosh"/>
          <w:sz w:val="24"/>
          <w:szCs w:val="24"/>
          <w:lang w:bidi="bn-BD"/>
        </w:rPr>
        <w:t xml:space="preserve"> </w:t>
      </w:r>
      <w:r w:rsidR="000D76A2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আগামী </w:t>
      </w:r>
      <w:r w:rsidR="00176EEB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১৩/১০/২০২০ </w:t>
      </w:r>
      <w:r w:rsidR="000D76A2" w:rsidRPr="00176EEB">
        <w:rPr>
          <w:rFonts w:ascii="Nikosh" w:eastAsia="Nikosh" w:hAnsi="Nikosh" w:cs="Nikosh"/>
          <w:sz w:val="24"/>
          <w:szCs w:val="24"/>
          <w:cs/>
          <w:lang w:bidi="bn-BD"/>
        </w:rPr>
        <w:t>খ্রি: তারিখের মধ্যে এবং ১৪/১০/২০২০খ্রি: তারিখ হতে ০৪ নভেম্বর ২০২০ খ্রি: পর্যন্ত প্রতিদিন মাঠ পর্যায়ের তথ্য সংযুক্ত ছক</w:t>
      </w:r>
      <w:r w:rsidR="00176EEB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 (ছক-২)</w:t>
      </w:r>
      <w:r w:rsidR="000D76A2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 মোতাবেক</w:t>
      </w:r>
      <w:r w:rsidR="002B7232">
        <w:fldChar w:fldCharType="begin"/>
      </w:r>
      <w:r w:rsidR="002B7232">
        <w:instrText>HYPERLINK "mailto:%20hilshadof@gmail.com"</w:instrText>
      </w:r>
      <w:r w:rsidR="002B7232">
        <w:fldChar w:fldCharType="separate"/>
      </w:r>
      <w:r w:rsidR="00176EEB" w:rsidRPr="00176EEB">
        <w:rPr>
          <w:rStyle w:val="Hyperlink"/>
          <w:rFonts w:ascii="Times New Roman" w:eastAsia="NikoshBAN" w:hAnsi="Times New Roman" w:cs="Times New Roman"/>
          <w:sz w:val="24"/>
          <w:szCs w:val="24"/>
          <w:lang w:bidi="bn-BD"/>
        </w:rPr>
        <w:t xml:space="preserve"> hilshadof@gmail.com</w:t>
      </w:r>
      <w:r w:rsidR="002B7232">
        <w:fldChar w:fldCharType="end"/>
      </w:r>
      <w:r w:rsidR="00176EEB" w:rsidRPr="00176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EEB" w:rsidRPr="00176EEB">
        <w:rPr>
          <w:rFonts w:ascii="Nikosh" w:hAnsi="Nikosh" w:cs="Nikosh"/>
          <w:sz w:val="24"/>
          <w:szCs w:val="24"/>
        </w:rPr>
        <w:t>এবং</w:t>
      </w:r>
      <w:proofErr w:type="spellEnd"/>
      <w:r w:rsidR="00176EEB" w:rsidRPr="00176EE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76EEB" w:rsidRPr="00773CB7">
          <w:rPr>
            <w:rStyle w:val="Hyperlink"/>
            <w:rFonts w:ascii="Times New Roman" w:hAnsi="Times New Roman" w:cs="Times New Roman"/>
            <w:sz w:val="24"/>
            <w:szCs w:val="24"/>
          </w:rPr>
          <w:t>tanmay07m@gmail.com</w:t>
        </w:r>
      </w:hyperlink>
      <w:r w:rsidR="00176EEB">
        <w:rPr>
          <w:rFonts w:ascii="Times New Roman" w:hAnsi="Times New Roman" w:cs="Times New Roman"/>
          <w:sz w:val="24"/>
          <w:szCs w:val="24"/>
        </w:rPr>
        <w:t xml:space="preserve"> </w:t>
      </w:r>
      <w:r w:rsidR="000D76A2" w:rsidRPr="00176EEB">
        <w:rPr>
          <w:rFonts w:ascii="Nikosh" w:eastAsia="Nikosh" w:hAnsi="Nikosh" w:cs="Nikosh"/>
          <w:sz w:val="24"/>
          <w:szCs w:val="24"/>
          <w:cs/>
          <w:lang w:bidi="bn-BD"/>
        </w:rPr>
        <w:t>ই-মেইল ঠিকানায় প্রেরণ করার জন্য নির্দেশক্রমে অনুরোধ করা হলো।</w:t>
      </w:r>
      <w:r w:rsidR="002F57D0" w:rsidRPr="00176EEB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4F4D21" w:rsidRPr="00DC4769" w:rsidRDefault="004F4D21" w:rsidP="00B872B4">
      <w:pPr>
        <w:spacing w:after="0" w:line="24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9C7792" w:rsidRPr="00DC4769" w:rsidRDefault="009C7792" w:rsidP="00B872B4">
      <w:pPr>
        <w:spacing w:after="0" w:line="240" w:lineRule="auto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সংযুক্ত : বর্ণনামতে।</w:t>
      </w:r>
    </w:p>
    <w:p w:rsidR="009C7792" w:rsidRPr="00DC4769" w:rsidRDefault="009C7792" w:rsidP="009C7792">
      <w:pPr>
        <w:pStyle w:val="ListParagraph"/>
        <w:ind w:left="0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C17428" w:rsidRPr="00DC4769" w:rsidRDefault="00C17428" w:rsidP="00C434D6">
      <w:pPr>
        <w:tabs>
          <w:tab w:val="left" w:pos="5940"/>
        </w:tabs>
        <w:spacing w:after="0" w:line="240" w:lineRule="auto"/>
        <w:ind w:left="5040"/>
        <w:jc w:val="center"/>
        <w:rPr>
          <w:rFonts w:ascii="Nikosh" w:hAnsi="Nikosh" w:cs="Nikosh"/>
          <w:sz w:val="24"/>
          <w:szCs w:val="24"/>
        </w:rPr>
      </w:pPr>
      <w:r w:rsidRPr="00DC4769">
        <w:rPr>
          <w:rFonts w:ascii="Nikosh" w:hAnsi="Nikosh" w:cs="Nikosh"/>
          <w:sz w:val="24"/>
          <w:szCs w:val="24"/>
        </w:rPr>
        <w:t>(</w:t>
      </w:r>
      <w:proofErr w:type="spellStart"/>
      <w:r w:rsidRPr="00DC4769">
        <w:rPr>
          <w:rFonts w:ascii="Nikosh" w:hAnsi="Nikosh" w:cs="Nikosh"/>
          <w:sz w:val="24"/>
          <w:szCs w:val="24"/>
        </w:rPr>
        <w:t>মাসুদ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আরা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মমি</w:t>
      </w:r>
      <w:proofErr w:type="spellEnd"/>
      <w:r w:rsidRPr="00DC4769">
        <w:rPr>
          <w:rFonts w:ascii="Nikosh" w:hAnsi="Nikosh" w:cs="Nikosh"/>
          <w:sz w:val="24"/>
          <w:szCs w:val="24"/>
        </w:rPr>
        <w:t>)</w:t>
      </w:r>
    </w:p>
    <w:p w:rsidR="00C17428" w:rsidRPr="00DC4769" w:rsidRDefault="00C17428" w:rsidP="00C434D6">
      <w:pPr>
        <w:tabs>
          <w:tab w:val="left" w:pos="5940"/>
        </w:tabs>
        <w:spacing w:after="0" w:line="240" w:lineRule="auto"/>
        <w:ind w:left="5040"/>
        <w:jc w:val="center"/>
        <w:rPr>
          <w:rFonts w:ascii="Nikosh" w:hAnsi="Nikosh" w:cs="Nikosh"/>
          <w:bCs/>
          <w:sz w:val="24"/>
          <w:szCs w:val="24"/>
        </w:rPr>
      </w:pPr>
      <w:proofErr w:type="spellStart"/>
      <w:r w:rsidRPr="00DC4769">
        <w:rPr>
          <w:rFonts w:ascii="Nikosh" w:hAnsi="Nikosh" w:cs="Nikosh"/>
          <w:bCs/>
          <w:sz w:val="24"/>
          <w:szCs w:val="24"/>
        </w:rPr>
        <w:t>উপপ্রধান</w:t>
      </w:r>
      <w:proofErr w:type="spellEnd"/>
    </w:p>
    <w:p w:rsidR="009C7792" w:rsidRPr="00DC4769" w:rsidRDefault="009C7792" w:rsidP="00C434D6">
      <w:pPr>
        <w:spacing w:after="0" w:line="240" w:lineRule="auto"/>
        <w:ind w:left="5040"/>
        <w:jc w:val="center"/>
        <w:rPr>
          <w:rFonts w:ascii="Nikosh" w:hAnsi="Nikosh" w:cs="Nikosh"/>
          <w:sz w:val="24"/>
          <w:szCs w:val="24"/>
        </w:rPr>
      </w:pPr>
      <w:proofErr w:type="spellStart"/>
      <w:r w:rsidRPr="00DC4769">
        <w:rPr>
          <w:rFonts w:ascii="Nikosh" w:hAnsi="Nikosh" w:cs="Nikosh"/>
          <w:sz w:val="24"/>
          <w:szCs w:val="24"/>
        </w:rPr>
        <w:t>মৎস্য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অধিদপ্তর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DC4769">
        <w:rPr>
          <w:rFonts w:ascii="Nikosh" w:hAnsi="Nikosh" w:cs="Nikosh"/>
          <w:sz w:val="24"/>
          <w:szCs w:val="24"/>
        </w:rPr>
        <w:t>মৎস্য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ভবন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DC4769">
        <w:rPr>
          <w:rFonts w:ascii="Nikosh" w:hAnsi="Nikosh" w:cs="Nikosh"/>
          <w:sz w:val="24"/>
          <w:szCs w:val="24"/>
        </w:rPr>
        <w:t>ঢাকা</w:t>
      </w:r>
      <w:proofErr w:type="spellEnd"/>
    </w:p>
    <w:p w:rsidR="009C7792" w:rsidRPr="00DC4769" w:rsidRDefault="009C7792" w:rsidP="00C434D6">
      <w:pPr>
        <w:tabs>
          <w:tab w:val="left" w:pos="7020"/>
          <w:tab w:val="left" w:pos="7200"/>
          <w:tab w:val="left" w:pos="7290"/>
          <w:tab w:val="left" w:pos="7920"/>
        </w:tabs>
        <w:spacing w:after="0" w:line="240" w:lineRule="auto"/>
        <w:ind w:left="5040"/>
        <w:jc w:val="center"/>
        <w:rPr>
          <w:rFonts w:ascii="Nikosh" w:hAnsi="Nikosh" w:cs="Nikosh"/>
          <w:sz w:val="24"/>
          <w:szCs w:val="24"/>
        </w:rPr>
      </w:pPr>
      <w:proofErr w:type="spellStart"/>
      <w:r w:rsidRPr="00DC4769">
        <w:rPr>
          <w:rFonts w:ascii="Nikosh" w:hAnsi="Nikosh" w:cs="Nikosh"/>
          <w:sz w:val="24"/>
          <w:szCs w:val="24"/>
        </w:rPr>
        <w:t>ফোন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: </w:t>
      </w:r>
      <w:r w:rsidRPr="00176EEB">
        <w:rPr>
          <w:rFonts w:ascii="Times New Roman" w:hAnsi="Times New Roman" w:cs="Times New Roman"/>
          <w:sz w:val="24"/>
          <w:szCs w:val="24"/>
        </w:rPr>
        <w:t>02-9562861</w:t>
      </w:r>
    </w:p>
    <w:p w:rsidR="009C7792" w:rsidRPr="00DC4769" w:rsidRDefault="009C7792" w:rsidP="00C434D6">
      <w:pPr>
        <w:spacing w:after="0" w:line="240" w:lineRule="auto"/>
        <w:ind w:left="5040"/>
        <w:jc w:val="center"/>
        <w:rPr>
          <w:rFonts w:ascii="Nikosh" w:hAnsi="Nikosh" w:cs="Nikosh"/>
        </w:rPr>
      </w:pPr>
      <w:r w:rsidRPr="00DC4769">
        <w:rPr>
          <w:rFonts w:ascii="Nikosh" w:hAnsi="Nikosh" w:cs="Nikosh"/>
          <w:sz w:val="24"/>
          <w:szCs w:val="24"/>
        </w:rPr>
        <w:t>ই-</w:t>
      </w:r>
      <w:proofErr w:type="spellStart"/>
      <w:r w:rsidRPr="00DC4769">
        <w:rPr>
          <w:rFonts w:ascii="Nikosh" w:hAnsi="Nikosh" w:cs="Nikosh"/>
          <w:sz w:val="24"/>
          <w:szCs w:val="24"/>
        </w:rPr>
        <w:t>মেইল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: </w:t>
      </w:r>
      <w:r w:rsidR="001C75A9" w:rsidRPr="00176EEB">
        <w:rPr>
          <w:rFonts w:ascii="Times New Roman" w:hAnsi="Times New Roman" w:cs="Times New Roman"/>
        </w:rPr>
        <w:t>masudara_momi@yahoo.co.uk</w:t>
      </w:r>
    </w:p>
    <w:p w:rsidR="004F4D21" w:rsidRPr="00DC4769" w:rsidRDefault="004F4D21" w:rsidP="004F4D21">
      <w:pPr>
        <w:spacing w:after="0" w:line="240" w:lineRule="auto"/>
        <w:rPr>
          <w:rFonts w:ascii="Nikosh" w:eastAsia="NikoshBAN" w:hAnsi="Nikosh" w:cs="Nikosh"/>
          <w:sz w:val="24"/>
          <w:szCs w:val="24"/>
          <w:cs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  ১. উপ-পরিচালক, মৎস্য অধিদপ্তর, ঢাকা বিভাগ, ঢাকা/</w:t>
      </w:r>
    </w:p>
    <w:p w:rsidR="004F4D21" w:rsidRPr="00DC4769" w:rsidRDefault="004F4D21" w:rsidP="004F4D21">
      <w:pPr>
        <w:spacing w:after="0" w:line="240" w:lineRule="auto"/>
        <w:rPr>
          <w:rFonts w:ascii="Nikosh" w:eastAsia="NikoshBAN" w:hAnsi="Nikosh" w:cs="Nikosh"/>
          <w:sz w:val="24"/>
          <w:szCs w:val="24"/>
          <w:cs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      চট্টগ্রাম বিভাগ, কুমিল্লা/ বরিশাল বিভাগ, বরিশাল/</w:t>
      </w:r>
    </w:p>
    <w:p w:rsidR="004F4D21" w:rsidRPr="00DC4769" w:rsidRDefault="004F4D21" w:rsidP="004F4D21">
      <w:pPr>
        <w:spacing w:after="0" w:line="240" w:lineRule="auto"/>
        <w:rPr>
          <w:rFonts w:ascii="Nikosh" w:eastAsia="NikoshBAN" w:hAnsi="Nikosh" w:cs="Nikosh"/>
          <w:sz w:val="24"/>
          <w:szCs w:val="24"/>
          <w:cs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      খুলনা বিভাগ, খুলনা/রাজশাহী বিভাগ, রাজশাহী/</w:t>
      </w:r>
    </w:p>
    <w:p w:rsidR="004F4D21" w:rsidRPr="00DC4769" w:rsidRDefault="004F4D21" w:rsidP="004F4D21">
      <w:pPr>
        <w:spacing w:after="0" w:line="240" w:lineRule="auto"/>
        <w:rPr>
          <w:rFonts w:ascii="Nikosh" w:eastAsia="NikoshBAN" w:hAnsi="Nikosh" w:cs="Nikosh"/>
          <w:sz w:val="24"/>
          <w:szCs w:val="24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      ময়মনসিংহ বিভাগ, ময়মনসিংহ</w:t>
      </w:r>
      <w:r w:rsidR="00031FA5" w:rsidRPr="00DC4769">
        <w:rPr>
          <w:rFonts w:ascii="Nikosh" w:eastAsia="Nikosh" w:hAnsi="Nikosh" w:cs="Nikosh"/>
          <w:sz w:val="24"/>
          <w:szCs w:val="24"/>
          <w:cs/>
          <w:lang w:bidi="bn-BD"/>
        </w:rPr>
        <w:t>/রংপুর বিভাগ, রংপুর</w:t>
      </w: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।</w:t>
      </w:r>
    </w:p>
    <w:p w:rsidR="004F4D21" w:rsidRPr="00DC4769" w:rsidRDefault="004F4D21" w:rsidP="004F4D21">
      <w:pPr>
        <w:spacing w:after="0" w:line="24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4F4D21" w:rsidRPr="00DC4769" w:rsidRDefault="004F4D21" w:rsidP="004F4D21">
      <w:pPr>
        <w:spacing w:after="0" w:line="240" w:lineRule="auto"/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4F4D21" w:rsidRPr="00DC4769" w:rsidRDefault="004F4D21" w:rsidP="004F4D2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২. জেলা মৎস্য কর্মকর্তা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বরিশাল/ভোলা/ঝালকাঠি/বরগুনা/পটুয়াখালী/পিরোজপুর/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চট্টগ্রাম/কক্সবাজার/ফেনী/চাঁদপুর/লক্ষ্মীপুর/নোয়াখালী/ 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ব্রাহ্মণবাড়িয়া/ঢাকা/মানিকগঞ্জ/মুন্সীগঞ্জ/ কিশোরগঞ্জ/ 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টাঙ্গাইল/শরীয়তপুর/গোপালগঞ্জ/মাদারীপুর/ফরিদপুর/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রাজবাড়ী/নারায়ণগঞ্জ/নরসিংদী/জামালপুর/রাজশাহী/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সিরাজগঞ্জ/পাবনা/গাইবান্ধা/ নাটোর/কুড়িগ্রাম/</w:t>
      </w:r>
    </w:p>
    <w:p w:rsidR="005E70BF" w:rsidRPr="00DC4769" w:rsidRDefault="005E70BF" w:rsidP="004F4D21">
      <w:pPr>
        <w:spacing w:after="0" w:line="240" w:lineRule="auto"/>
        <w:ind w:firstLine="180"/>
        <w:rPr>
          <w:rFonts w:ascii="Nikosh" w:eastAsia="Nikosh" w:hAnsi="Nikosh" w:cs="Nikosh"/>
          <w:sz w:val="24"/>
          <w:szCs w:val="24"/>
          <w:cs/>
          <w:lang w:bidi="bn-BD"/>
        </w:rPr>
      </w:pPr>
      <w:proofErr w:type="spellStart"/>
      <w:r w:rsidRPr="00DC4769">
        <w:rPr>
          <w:rFonts w:ascii="Nikosh" w:eastAsia="Nikosh" w:hAnsi="Nikosh" w:cs="Nikosh"/>
          <w:sz w:val="24"/>
          <w:szCs w:val="24"/>
          <w:lang w:bidi="bn-BD"/>
        </w:rPr>
        <w:t>চাঁপাইনবাবগঞ্জ</w:t>
      </w:r>
      <w:proofErr w:type="spellEnd"/>
      <w:r w:rsidRPr="00DC4769">
        <w:rPr>
          <w:rFonts w:ascii="Nikosh" w:eastAsia="Nikosh" w:hAnsi="Nikosh" w:cs="Nikosh"/>
          <w:sz w:val="24"/>
          <w:szCs w:val="24"/>
          <w:lang w:bidi="bn-BD"/>
        </w:rPr>
        <w:t>/</w:t>
      </w: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বাগেরহাট/কুষ্টিয়া/খুলনা।</w:t>
      </w:r>
    </w:p>
    <w:p w:rsidR="009B4EF5" w:rsidRPr="00DC4769" w:rsidRDefault="009B4EF5" w:rsidP="009B4EF5">
      <w:pPr>
        <w:spacing w:after="0" w:line="240" w:lineRule="auto"/>
        <w:ind w:left="5040" w:hanging="4860"/>
        <w:rPr>
          <w:rFonts w:ascii="Nikosh" w:hAnsi="Nikosh" w:cs="Nikosh"/>
          <w:sz w:val="24"/>
          <w:szCs w:val="24"/>
        </w:rPr>
      </w:pPr>
    </w:p>
    <w:p w:rsidR="0049151A" w:rsidRPr="00DC4769" w:rsidRDefault="0049151A" w:rsidP="00083181">
      <w:pPr>
        <w:tabs>
          <w:tab w:val="left" w:pos="5505"/>
        </w:tabs>
        <w:rPr>
          <w:rFonts w:ascii="Nikosh" w:hAnsi="Nikosh" w:cs="Nikosh"/>
          <w:sz w:val="24"/>
          <w:szCs w:val="24"/>
        </w:rPr>
      </w:pPr>
    </w:p>
    <w:p w:rsidR="00083181" w:rsidRPr="00DC4769" w:rsidRDefault="00083181" w:rsidP="00083181">
      <w:pPr>
        <w:tabs>
          <w:tab w:val="left" w:pos="5505"/>
        </w:tabs>
        <w:rPr>
          <w:rFonts w:ascii="Nikosh" w:hAnsi="Nikosh" w:cs="Nikosh"/>
          <w:sz w:val="24"/>
          <w:szCs w:val="24"/>
        </w:rPr>
      </w:pPr>
      <w:proofErr w:type="spellStart"/>
      <w:r w:rsidRPr="00DC4769">
        <w:rPr>
          <w:rFonts w:ascii="Nikosh" w:hAnsi="Nikosh" w:cs="Nikosh"/>
          <w:sz w:val="24"/>
          <w:szCs w:val="24"/>
        </w:rPr>
        <w:t>সদয়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অবগতির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জন্য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অনুলিপি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প্রেরণ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করা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DC4769">
        <w:rPr>
          <w:rFonts w:ascii="Nikosh" w:hAnsi="Nikosh" w:cs="Nikosh"/>
          <w:sz w:val="24"/>
          <w:szCs w:val="24"/>
        </w:rPr>
        <w:t>হলোঃ</w:t>
      </w:r>
      <w:proofErr w:type="spellEnd"/>
    </w:p>
    <w:p w:rsidR="002645FF" w:rsidRPr="00DC4769" w:rsidRDefault="00083181" w:rsidP="002645FF">
      <w:pPr>
        <w:pStyle w:val="ListParagraph"/>
        <w:ind w:left="360" w:hanging="270"/>
        <w:rPr>
          <w:rFonts w:ascii="Nikosh" w:eastAsia="NikoshBAN" w:hAnsi="Nikosh" w:cs="Nikosh"/>
          <w:sz w:val="24"/>
          <w:szCs w:val="24"/>
        </w:rPr>
      </w:pPr>
      <w:r w:rsidRPr="00DC4769">
        <w:rPr>
          <w:rFonts w:ascii="Nikosh" w:hAnsi="Nikosh" w:cs="Nikosh"/>
          <w:sz w:val="24"/>
          <w:szCs w:val="24"/>
        </w:rPr>
        <w:t xml:space="preserve">১। </w:t>
      </w:r>
      <w:r w:rsidR="002645FF"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সচিব মহোদয়ের একান্ত সচিব, </w:t>
      </w:r>
      <w:r w:rsidR="00031FA5" w:rsidRPr="00DC4769">
        <w:rPr>
          <w:rFonts w:ascii="Nikosh" w:eastAsia="Nikosh" w:hAnsi="Nikosh" w:cs="Nikosh"/>
          <w:sz w:val="24"/>
          <w:szCs w:val="24"/>
          <w:cs/>
          <w:lang w:bidi="bn-BD"/>
        </w:rPr>
        <w:t>মৎস্য ও প্রাণিসম্পদ মন্ত্রণালয় (সচিব মহোদয়ের সদয় অবগতির জন্য</w:t>
      </w:r>
      <w:proofErr w:type="gramStart"/>
      <w:r w:rsidR="002645FF" w:rsidRPr="00DC4769">
        <w:rPr>
          <w:rFonts w:ascii="Nikosh" w:eastAsia="Nikosh" w:hAnsi="Nikosh" w:cs="Nikosh"/>
          <w:sz w:val="24"/>
          <w:szCs w:val="24"/>
          <w:cs/>
          <w:lang w:bidi="bn-BD"/>
        </w:rPr>
        <w:t>)</w:t>
      </w:r>
      <w:r w:rsidR="00031FA5" w:rsidRPr="00DC4769">
        <w:rPr>
          <w:rFonts w:ascii="Nikosh" w:eastAsia="Nikosh" w:hAnsi="Nikosh" w:cs="Nikosh"/>
          <w:sz w:val="24"/>
          <w:szCs w:val="24"/>
          <w:cs/>
          <w:lang w:bidi="bn-BD"/>
        </w:rPr>
        <w:t>।</w:t>
      </w:r>
      <w:proofErr w:type="gramEnd"/>
    </w:p>
    <w:p w:rsidR="00083181" w:rsidRPr="00DC4769" w:rsidRDefault="002645FF" w:rsidP="002645FF">
      <w:pPr>
        <w:pStyle w:val="ListParagraph"/>
        <w:ind w:left="360" w:hanging="270"/>
        <w:rPr>
          <w:rFonts w:ascii="Nikosh" w:hAnsi="Nikosh" w:cs="Nikosh"/>
          <w:sz w:val="24"/>
          <w:szCs w:val="24"/>
        </w:rPr>
      </w:pPr>
      <w:r w:rsidRPr="00DC4769">
        <w:rPr>
          <w:rFonts w:ascii="Nikosh" w:hAnsi="Nikosh" w:cs="Nikosh"/>
          <w:sz w:val="24"/>
          <w:szCs w:val="24"/>
        </w:rPr>
        <w:t xml:space="preserve">২।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মহাপরিচালক</w:t>
      </w:r>
      <w:proofErr w:type="spellEnd"/>
      <w:r w:rsidRPr="00DC4769">
        <w:rPr>
          <w:rFonts w:ascii="Nikosh" w:hAnsi="Nikosh" w:cs="Nikosh"/>
          <w:sz w:val="24"/>
          <w:szCs w:val="24"/>
        </w:rPr>
        <w:t xml:space="preserve"> </w:t>
      </w: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মহোদয়ের স্টাফ অফিসার</w:t>
      </w:r>
      <w:r w:rsidR="00083181" w:rsidRPr="00DC4769">
        <w:rPr>
          <w:rFonts w:ascii="Nikosh" w:hAnsi="Nikosh" w:cs="Nikosh"/>
          <w:sz w:val="24"/>
          <w:szCs w:val="24"/>
        </w:rPr>
        <w:t>,</w:t>
      </w:r>
      <w:r w:rsidR="00031FA5" w:rsidRPr="00DC4769">
        <w:rPr>
          <w:rFonts w:ascii="Nikosh" w:hAnsi="Nikosh" w:cs="Nikosh"/>
          <w:sz w:val="24"/>
          <w:szCs w:val="24"/>
        </w:rPr>
        <w:t xml:space="preserve"> </w:t>
      </w: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(</w:t>
      </w:r>
      <w:proofErr w:type="spellStart"/>
      <w:r w:rsidRPr="00DC4769">
        <w:rPr>
          <w:rFonts w:ascii="Nikosh" w:hAnsi="Nikosh" w:cs="Nikosh"/>
          <w:sz w:val="24"/>
          <w:szCs w:val="24"/>
        </w:rPr>
        <w:t>মহাপরিচালক</w:t>
      </w:r>
      <w:proofErr w:type="spellEnd"/>
      <w:r w:rsidR="00031FA5" w:rsidRPr="00DC4769">
        <w:rPr>
          <w:rFonts w:ascii="Nikosh" w:eastAsia="Nikosh" w:hAnsi="Nikosh" w:cs="Nikosh"/>
          <w:sz w:val="24"/>
          <w:szCs w:val="24"/>
          <w:cs/>
          <w:lang w:bidi="bn-BD"/>
        </w:rPr>
        <w:t xml:space="preserve"> মহোদয়ের সদয় অবগতির জন্য</w:t>
      </w: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t>)</w:t>
      </w:r>
      <w:r w:rsidR="00031FA5" w:rsidRPr="00DC4769">
        <w:rPr>
          <w:rFonts w:ascii="Nikosh" w:eastAsia="Nikosh" w:hAnsi="Nikosh" w:cs="Nikosh"/>
          <w:sz w:val="24"/>
          <w:szCs w:val="24"/>
          <w:cs/>
          <w:lang w:bidi="bn-BD"/>
        </w:rPr>
        <w:t>,</w:t>
      </w:r>
      <w:r w:rsidR="00083181"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মৎস্য</w:t>
      </w:r>
      <w:proofErr w:type="spellEnd"/>
      <w:r w:rsidR="00083181"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অধিদপ্তর</w:t>
      </w:r>
      <w:proofErr w:type="spellEnd"/>
      <w:r w:rsidR="00083181" w:rsidRPr="00DC476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মৎস্য</w:t>
      </w:r>
      <w:proofErr w:type="spellEnd"/>
      <w:r w:rsidR="00083181" w:rsidRPr="00DC4769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ভবন</w:t>
      </w:r>
      <w:proofErr w:type="spellEnd"/>
      <w:r w:rsidR="00083181" w:rsidRPr="00DC476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রমনা</w:t>
      </w:r>
      <w:proofErr w:type="spellEnd"/>
      <w:r w:rsidR="00083181" w:rsidRPr="00DC4769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083181" w:rsidRPr="00DC4769">
        <w:rPr>
          <w:rFonts w:ascii="Nikosh" w:hAnsi="Nikosh" w:cs="Nikosh"/>
          <w:sz w:val="24"/>
          <w:szCs w:val="24"/>
        </w:rPr>
        <w:t>ঢাকা</w:t>
      </w:r>
      <w:proofErr w:type="spellEnd"/>
      <w:r w:rsidR="00083181" w:rsidRPr="00DC4769">
        <w:rPr>
          <w:rFonts w:ascii="Nikosh" w:hAnsi="Nikosh" w:cs="Nikosh"/>
          <w:sz w:val="24"/>
          <w:szCs w:val="24"/>
        </w:rPr>
        <w:t>।</w:t>
      </w:r>
    </w:p>
    <w:p w:rsidR="00083181" w:rsidRPr="00DC4769" w:rsidRDefault="00C17428" w:rsidP="00083181">
      <w:pPr>
        <w:spacing w:after="0" w:line="240" w:lineRule="auto"/>
        <w:rPr>
          <w:rFonts w:ascii="Nikosh" w:eastAsia="NikoshBAN" w:hAnsi="Nikosh" w:cs="Nikosh"/>
          <w:sz w:val="24"/>
          <w:szCs w:val="24"/>
        </w:rPr>
      </w:pPr>
      <w:r w:rsidRPr="00DC4769">
        <w:rPr>
          <w:rFonts w:ascii="Nikosh" w:hAnsi="Nikosh" w:cs="Nikosh"/>
          <w:sz w:val="24"/>
          <w:szCs w:val="24"/>
        </w:rPr>
        <w:t xml:space="preserve"> </w:t>
      </w:r>
      <w:r w:rsidR="00083181" w:rsidRPr="00DC4769">
        <w:rPr>
          <w:rFonts w:ascii="Nikosh" w:hAnsi="Nikosh" w:cs="Nikosh"/>
          <w:sz w:val="24"/>
          <w:szCs w:val="24"/>
        </w:rPr>
        <w:t>৩।</w:t>
      </w:r>
      <w:r w:rsidR="00083181" w:rsidRPr="00DC4769">
        <w:rPr>
          <w:rFonts w:ascii="Nikosh" w:eastAsia="Nikosh" w:hAnsi="Nikosh" w:cs="Nikosh"/>
          <w:sz w:val="24"/>
          <w:szCs w:val="24"/>
          <w:cs/>
          <w:lang w:bidi="bn-BD"/>
        </w:rPr>
        <w:t>দপ্তর নথি।</w:t>
      </w:r>
    </w:p>
    <w:p w:rsidR="00083181" w:rsidRPr="00DC4769" w:rsidRDefault="00083181" w:rsidP="00083181">
      <w:pPr>
        <w:pStyle w:val="ListParagraph"/>
        <w:ind w:left="360"/>
        <w:rPr>
          <w:rFonts w:ascii="Nikosh" w:hAnsi="Nikosh" w:cs="Nikosh"/>
          <w:sz w:val="24"/>
          <w:szCs w:val="24"/>
        </w:rPr>
      </w:pPr>
    </w:p>
    <w:p w:rsidR="000D76A2" w:rsidRPr="00DC4769" w:rsidRDefault="000D76A2">
      <w:pPr>
        <w:rPr>
          <w:rFonts w:ascii="Nikosh" w:eastAsia="Nikosh" w:hAnsi="Nikosh" w:cs="Nikosh"/>
          <w:sz w:val="24"/>
          <w:szCs w:val="24"/>
          <w:cs/>
          <w:lang w:bidi="bn-BD"/>
        </w:rPr>
      </w:pPr>
      <w:r w:rsidRPr="00DC4769">
        <w:rPr>
          <w:rFonts w:ascii="Nikosh" w:eastAsia="Nikosh" w:hAnsi="Nikosh" w:cs="Nikosh"/>
          <w:sz w:val="24"/>
          <w:szCs w:val="24"/>
          <w:cs/>
          <w:lang w:bidi="bn-BD"/>
        </w:rPr>
        <w:br w:type="page"/>
      </w:r>
    </w:p>
    <w:p w:rsidR="00727A4B" w:rsidRPr="00DC4769" w:rsidRDefault="00727A4B">
      <w:pPr>
        <w:rPr>
          <w:rFonts w:ascii="Nikosh" w:eastAsia="Nikosh" w:hAnsi="Nikosh" w:cs="Nikosh"/>
          <w:sz w:val="24"/>
          <w:szCs w:val="24"/>
          <w:lang w:bidi="bn-BD"/>
        </w:rPr>
        <w:sectPr w:rsidR="00727A4B" w:rsidRPr="00DC4769" w:rsidSect="00B872B4">
          <w:pgSz w:w="12240" w:h="15840"/>
          <w:pgMar w:top="1008" w:right="1152" w:bottom="144" w:left="1152" w:header="720" w:footer="720" w:gutter="0"/>
          <w:cols w:space="720"/>
          <w:docGrid w:linePitch="360"/>
        </w:sectPr>
      </w:pPr>
    </w:p>
    <w:p w:rsidR="00727A4B" w:rsidRPr="00DC4769" w:rsidRDefault="00727A4B" w:rsidP="00727A4B">
      <w:pPr>
        <w:jc w:val="center"/>
        <w:rPr>
          <w:rFonts w:ascii="Nikosh" w:eastAsia="Nikosh" w:hAnsi="Nikosh" w:cs="Nikosh"/>
          <w:b/>
          <w:sz w:val="36"/>
          <w:szCs w:val="36"/>
          <w:cs/>
          <w:lang w:bidi="bn-BD"/>
        </w:rPr>
      </w:pPr>
      <w:r w:rsidRPr="00DC4769">
        <w:rPr>
          <w:rFonts w:ascii="Nikosh" w:eastAsia="Nikosh" w:hAnsi="Nikosh" w:cs="Nikosh"/>
          <w:sz w:val="36"/>
          <w:szCs w:val="36"/>
          <w:cs/>
          <w:lang w:bidi="bn-BD"/>
        </w:rPr>
        <w:lastRenderedPageBreak/>
        <w:t xml:space="preserve">২০২০ সনে মা ইলিশ আহরণ নিষিদ্ধ </w:t>
      </w:r>
      <w:r w:rsidRPr="00DC4769">
        <w:rPr>
          <w:rFonts w:ascii="Nikosh" w:eastAsia="Nikosh" w:hAnsi="Nikosh" w:cs="Nikosh"/>
          <w:b/>
          <w:sz w:val="36"/>
          <w:szCs w:val="36"/>
          <w:cs/>
          <w:lang w:bidi="bn-BD"/>
        </w:rPr>
        <w:t xml:space="preserve">সময় (১৪ অক্টোবর-০৪ নভেম্বর) উপলক্ষে </w:t>
      </w:r>
    </w:p>
    <w:p w:rsidR="00727A4B" w:rsidRDefault="00727A4B" w:rsidP="00727A4B">
      <w:pPr>
        <w:jc w:val="center"/>
        <w:rPr>
          <w:rFonts w:ascii="Nikosh" w:eastAsia="Nikosh" w:hAnsi="Nikosh" w:cs="Nikosh"/>
          <w:b/>
          <w:sz w:val="36"/>
          <w:szCs w:val="36"/>
          <w:cs/>
          <w:lang w:bidi="bn-BD"/>
        </w:rPr>
      </w:pPr>
      <w:r w:rsidRPr="00DC4769">
        <w:rPr>
          <w:rFonts w:ascii="Nikosh" w:eastAsia="Nikosh" w:hAnsi="Nikosh" w:cs="Nikosh"/>
          <w:b/>
          <w:sz w:val="36"/>
          <w:szCs w:val="36"/>
          <w:cs/>
          <w:lang w:bidi="bn-BD"/>
        </w:rPr>
        <w:t>জনসচেতনতামূলক প্রচার প্রচারণা কার্যক্রমের প্রতিবেদন ছক</w:t>
      </w:r>
    </w:p>
    <w:p w:rsidR="00176EEB" w:rsidRPr="00DC4769" w:rsidRDefault="00176EEB" w:rsidP="00176EEB">
      <w:pPr>
        <w:jc w:val="right"/>
        <w:rPr>
          <w:rFonts w:ascii="Nikosh" w:hAnsi="Nikosh" w:cs="Nikosh"/>
          <w:sz w:val="36"/>
          <w:szCs w:val="36"/>
        </w:rPr>
      </w:pPr>
      <w:r>
        <w:rPr>
          <w:rFonts w:ascii="Nikosh" w:eastAsia="Nikosh" w:hAnsi="Nikosh" w:cs="Nikosh"/>
          <w:b/>
          <w:sz w:val="36"/>
          <w:szCs w:val="36"/>
          <w:cs/>
          <w:lang w:bidi="bn-BD"/>
        </w:rPr>
        <w:t>ছক-১</w:t>
      </w:r>
    </w:p>
    <w:p w:rsidR="00727A4B" w:rsidRPr="00DC4769" w:rsidRDefault="00727A4B" w:rsidP="00727A4B">
      <w:pPr>
        <w:rPr>
          <w:rFonts w:ascii="Nikosh" w:hAnsi="Nikosh" w:cs="Nikosh"/>
          <w:sz w:val="28"/>
          <w:szCs w:val="28"/>
        </w:rPr>
      </w:pPr>
      <w:proofErr w:type="spellStart"/>
      <w:r w:rsidRPr="00DC4769">
        <w:rPr>
          <w:rFonts w:ascii="Nikosh" w:hAnsi="Nikosh" w:cs="Nikosh"/>
          <w:sz w:val="28"/>
          <w:szCs w:val="28"/>
        </w:rPr>
        <w:t>বিভাগঃ</w:t>
      </w:r>
      <w:proofErr w:type="spellEnd"/>
    </w:p>
    <w:tbl>
      <w:tblPr>
        <w:tblStyle w:val="TableGrid"/>
        <w:tblW w:w="13788" w:type="dxa"/>
        <w:tblLayout w:type="fixed"/>
        <w:tblLook w:val="04A0"/>
      </w:tblPr>
      <w:tblGrid>
        <w:gridCol w:w="1008"/>
        <w:gridCol w:w="1440"/>
        <w:gridCol w:w="2160"/>
        <w:gridCol w:w="1980"/>
        <w:gridCol w:w="1710"/>
        <w:gridCol w:w="1620"/>
        <w:gridCol w:w="1890"/>
        <w:gridCol w:w="1980"/>
      </w:tblGrid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44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জেলা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216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টাস্কফোর্স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কমিটির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সভা</w:t>
            </w:r>
            <w:proofErr w:type="spellEnd"/>
          </w:p>
        </w:tc>
        <w:tc>
          <w:tcPr>
            <w:tcW w:w="198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সচেতনতামূলক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সভা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সমাবেশ</w:t>
            </w:r>
            <w:proofErr w:type="spellEnd"/>
          </w:p>
        </w:tc>
        <w:tc>
          <w:tcPr>
            <w:tcW w:w="171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মাইকিং</w:t>
            </w:r>
            <w:proofErr w:type="spellEnd"/>
          </w:p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DC4769"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দিন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ব্যানার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89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পোস্টার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লিফলেট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বিতরণ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 xml:space="preserve"> (</w:t>
            </w: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  <w:r w:rsidRPr="00DC4769">
              <w:rPr>
                <w:rFonts w:ascii="Nikosh" w:hAnsi="Nikosh" w:cs="Nikosh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727A4B" w:rsidRPr="00DC4769" w:rsidRDefault="00727A4B" w:rsidP="0020634F">
            <w:pPr>
              <w:ind w:left="-144" w:right="-144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DC4769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2</w:t>
            </w:r>
          </w:p>
        </w:tc>
        <w:tc>
          <w:tcPr>
            <w:tcW w:w="216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৪</w:t>
            </w:r>
          </w:p>
        </w:tc>
        <w:tc>
          <w:tcPr>
            <w:tcW w:w="171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৫</w:t>
            </w:r>
          </w:p>
        </w:tc>
        <w:tc>
          <w:tcPr>
            <w:tcW w:w="162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৬</w:t>
            </w:r>
          </w:p>
        </w:tc>
        <w:tc>
          <w:tcPr>
            <w:tcW w:w="189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৭</w:t>
            </w:r>
          </w:p>
        </w:tc>
        <w:tc>
          <w:tcPr>
            <w:tcW w:w="1980" w:type="dxa"/>
          </w:tcPr>
          <w:p w:rsidR="00727A4B" w:rsidRPr="00DC4769" w:rsidRDefault="00727A4B" w:rsidP="0020634F">
            <w:pPr>
              <w:ind w:left="36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DC4769">
              <w:rPr>
                <w:rFonts w:ascii="Nikosh" w:hAnsi="Nikosh" w:cs="Nikosh"/>
                <w:sz w:val="18"/>
                <w:szCs w:val="18"/>
              </w:rPr>
              <w:t>8</w:t>
            </w: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27A4B" w:rsidRPr="00DC4769" w:rsidTr="002645FF">
        <w:tc>
          <w:tcPr>
            <w:tcW w:w="1008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16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1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980" w:type="dxa"/>
          </w:tcPr>
          <w:p w:rsidR="00727A4B" w:rsidRPr="00DC4769" w:rsidRDefault="00727A4B" w:rsidP="0020634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310870" w:rsidRPr="00DC4769" w:rsidRDefault="00310870" w:rsidP="00727A4B">
      <w:pPr>
        <w:jc w:val="center"/>
        <w:rPr>
          <w:rFonts w:ascii="Nikosh" w:hAnsi="Nikosh" w:cs="Nikosh"/>
        </w:rPr>
      </w:pPr>
    </w:p>
    <w:p w:rsidR="00BD13FB" w:rsidRDefault="00BD13FB" w:rsidP="00BD13FB">
      <w:pPr>
        <w:jc w:val="center"/>
        <w:rPr>
          <w:rFonts w:ascii="Nikosh" w:hAnsi="Nikosh" w:cs="Nikosh"/>
        </w:rPr>
      </w:pPr>
    </w:p>
    <w:p w:rsidR="004979FC" w:rsidRDefault="004979FC" w:rsidP="00BD13FB">
      <w:pPr>
        <w:ind w:left="8640" w:firstLine="720"/>
        <w:jc w:val="center"/>
        <w:rPr>
          <w:rFonts w:ascii="Nikosh" w:hAnsi="Nikosh" w:cs="Nikosh"/>
        </w:rPr>
      </w:pPr>
    </w:p>
    <w:p w:rsidR="00310870" w:rsidRPr="004979FC" w:rsidRDefault="00BD13FB" w:rsidP="00BD13FB">
      <w:pPr>
        <w:ind w:left="8640" w:firstLine="720"/>
        <w:jc w:val="center"/>
        <w:rPr>
          <w:rFonts w:ascii="Nikosh" w:hAnsi="Nikosh" w:cs="Nikosh"/>
          <w:sz w:val="28"/>
          <w:szCs w:val="28"/>
        </w:rPr>
      </w:pPr>
      <w:proofErr w:type="spellStart"/>
      <w:r w:rsidRPr="004979FC">
        <w:rPr>
          <w:rFonts w:ascii="Nikosh" w:hAnsi="Nikosh" w:cs="Nikosh"/>
          <w:sz w:val="28"/>
          <w:szCs w:val="28"/>
        </w:rPr>
        <w:t>স্বাক্ষর</w:t>
      </w:r>
      <w:proofErr w:type="spellEnd"/>
      <w:r w:rsidR="004979FC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4979FC">
        <w:rPr>
          <w:rFonts w:ascii="Nikosh" w:hAnsi="Nikosh" w:cs="Nikosh"/>
          <w:sz w:val="28"/>
          <w:szCs w:val="28"/>
        </w:rPr>
        <w:t>সিল</w:t>
      </w:r>
      <w:proofErr w:type="spellEnd"/>
      <w:r w:rsidR="004979FC">
        <w:rPr>
          <w:rFonts w:ascii="Nikosh" w:hAnsi="Nikosh" w:cs="Nikosh"/>
          <w:sz w:val="28"/>
          <w:szCs w:val="28"/>
        </w:rPr>
        <w:t xml:space="preserve"> </w:t>
      </w:r>
    </w:p>
    <w:p w:rsidR="00BD13FB" w:rsidRPr="00DC4769" w:rsidRDefault="00BD13FB">
      <w:pPr>
        <w:rPr>
          <w:rFonts w:ascii="Nikosh" w:hAnsi="Nikosh" w:cs="Nikosh"/>
        </w:rPr>
      </w:pPr>
    </w:p>
    <w:p w:rsidR="00727A4B" w:rsidRPr="00DC4769" w:rsidRDefault="00727A4B">
      <w:pPr>
        <w:rPr>
          <w:rFonts w:ascii="Nikosh" w:eastAsia="Nikosh" w:hAnsi="Nikosh" w:cs="Nikosh"/>
          <w:sz w:val="24"/>
          <w:szCs w:val="24"/>
          <w:lang w:bidi="bn-BD"/>
        </w:rPr>
        <w:sectPr w:rsidR="00727A4B" w:rsidRPr="00DC4769" w:rsidSect="002645FF">
          <w:pgSz w:w="15840" w:h="12240" w:orient="landscape"/>
          <w:pgMar w:top="1152" w:right="1080" w:bottom="1152" w:left="1440" w:header="720" w:footer="720" w:gutter="0"/>
          <w:cols w:space="720"/>
          <w:docGrid w:linePitch="360"/>
        </w:sectPr>
      </w:pPr>
    </w:p>
    <w:p w:rsidR="00F002A9" w:rsidRPr="00DC4769" w:rsidRDefault="00F002A9" w:rsidP="008B3441">
      <w:pPr>
        <w:rPr>
          <w:rFonts w:ascii="Nikosh" w:hAnsi="Nikosh" w:cs="Nikosh"/>
        </w:rPr>
      </w:pPr>
    </w:p>
    <w:sectPr w:rsidR="00F002A9" w:rsidRPr="00DC4769" w:rsidSect="00B872B4">
      <w:pgSz w:w="12240" w:h="15840"/>
      <w:pgMar w:top="1008" w:right="1152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86079"/>
    <w:multiLevelType w:val="hybridMultilevel"/>
    <w:tmpl w:val="9862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E5D2E"/>
    <w:multiLevelType w:val="hybridMultilevel"/>
    <w:tmpl w:val="A6E66CB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C2377"/>
    <w:rsid w:val="00031FA5"/>
    <w:rsid w:val="00083181"/>
    <w:rsid w:val="000D76A2"/>
    <w:rsid w:val="001703F6"/>
    <w:rsid w:val="00176EEB"/>
    <w:rsid w:val="001C75A9"/>
    <w:rsid w:val="001E1279"/>
    <w:rsid w:val="002645FF"/>
    <w:rsid w:val="002B7232"/>
    <w:rsid w:val="002F57D0"/>
    <w:rsid w:val="00310870"/>
    <w:rsid w:val="003B347E"/>
    <w:rsid w:val="0049151A"/>
    <w:rsid w:val="004979FC"/>
    <w:rsid w:val="004F4D21"/>
    <w:rsid w:val="005D3E9D"/>
    <w:rsid w:val="005E2229"/>
    <w:rsid w:val="005E70BF"/>
    <w:rsid w:val="006B05FE"/>
    <w:rsid w:val="006E2764"/>
    <w:rsid w:val="00727A4B"/>
    <w:rsid w:val="007554CA"/>
    <w:rsid w:val="007A40AB"/>
    <w:rsid w:val="007B76F8"/>
    <w:rsid w:val="00855648"/>
    <w:rsid w:val="008B3441"/>
    <w:rsid w:val="009B4EF5"/>
    <w:rsid w:val="009C7792"/>
    <w:rsid w:val="00A11FAA"/>
    <w:rsid w:val="00B872B4"/>
    <w:rsid w:val="00BD13FB"/>
    <w:rsid w:val="00C17428"/>
    <w:rsid w:val="00C434D6"/>
    <w:rsid w:val="00C6427C"/>
    <w:rsid w:val="00C7456A"/>
    <w:rsid w:val="00DC4769"/>
    <w:rsid w:val="00F002A9"/>
    <w:rsid w:val="00FC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C2377"/>
    <w:rPr>
      <w:color w:val="0000FF"/>
      <w:u w:val="single"/>
    </w:rPr>
  </w:style>
  <w:style w:type="paragraph" w:styleId="ListParagraph">
    <w:name w:val="List Paragraph"/>
    <w:basedOn w:val="Normal"/>
    <w:qFormat/>
    <w:rsid w:val="00FC237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7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may07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2020-10-11T06:44:00Z</cp:lastPrinted>
  <dcterms:created xsi:type="dcterms:W3CDTF">2020-10-11T08:39:00Z</dcterms:created>
  <dcterms:modified xsi:type="dcterms:W3CDTF">2020-10-11T10:26:00Z</dcterms:modified>
</cp:coreProperties>
</file>