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4F" w:rsidRDefault="000A684F" w:rsidP="000A684F">
      <w:pPr>
        <w:jc w:val="center"/>
        <w:rPr>
          <w:rFonts w:ascii="NikoshBAN" w:hAnsi="NikoshBAN" w:cs="NikoshBAN"/>
          <w:bCs/>
          <w:sz w:val="36"/>
          <w:szCs w:val="36"/>
          <w:cs/>
        </w:rPr>
      </w:pPr>
      <w:r w:rsidRPr="00DE1527">
        <w:rPr>
          <w:rFonts w:ascii="NikoshBAN" w:hAnsi="NikoshBAN" w:cs="NikoshBAN"/>
          <w:b/>
          <w:bCs/>
          <w:sz w:val="36"/>
          <w:szCs w:val="36"/>
          <w:cs/>
        </w:rPr>
        <w:t xml:space="preserve">সংযোজনী </w:t>
      </w:r>
      <w:r w:rsidRPr="00DE1527">
        <w:rPr>
          <w:rFonts w:ascii="NikoshBAN" w:hAnsi="NikoshBAN" w:cs="NikoshBAN"/>
          <w:b/>
          <w:bCs/>
          <w:sz w:val="36"/>
          <w:szCs w:val="36"/>
          <w:lang w:val="en-AU"/>
        </w:rPr>
        <w:t>৪</w:t>
      </w:r>
      <w:r w:rsidRPr="00DE1527">
        <w:rPr>
          <w:rFonts w:ascii="NikoshBAN" w:hAnsi="NikoshBAN" w:cs="NikoshBAN"/>
          <w:bCs/>
          <w:sz w:val="36"/>
          <w:szCs w:val="36"/>
          <w:cs/>
        </w:rPr>
        <w:t>:</w:t>
      </w:r>
    </w:p>
    <w:p w:rsidR="00ED4950" w:rsidRPr="00ED4950" w:rsidRDefault="00ED4950" w:rsidP="000A684F">
      <w:pPr>
        <w:jc w:val="center"/>
        <w:rPr>
          <w:rFonts w:ascii="NikoshBAN" w:hAnsi="NikoshBAN" w:cs="NikoshBAN"/>
          <w:b/>
          <w:sz w:val="40"/>
          <w:szCs w:val="36"/>
          <w:u w:val="single"/>
        </w:rPr>
      </w:pPr>
      <w:r w:rsidRPr="00ED4950">
        <w:rPr>
          <w:rFonts w:ascii="Nikosh" w:eastAsia="Calibri" w:hAnsi="Nikosh" w:cs="Nikosh"/>
          <w:sz w:val="30"/>
          <w:szCs w:val="26"/>
          <w:cs/>
          <w:lang w:bidi="bn-IN"/>
        </w:rPr>
        <w:t xml:space="preserve">আঞ্চলিক/মাঠ পর্যায়ের কার্যালয়ের </w:t>
      </w:r>
      <w:r w:rsidRPr="00ED4950">
        <w:rPr>
          <w:rFonts w:ascii="Nikosh" w:eastAsia="Calibri" w:hAnsi="Nikosh" w:cs="Nikosh"/>
          <w:sz w:val="30"/>
          <w:szCs w:val="26"/>
        </w:rPr>
        <w:t>জাতীয়</w:t>
      </w:r>
      <w:r w:rsidR="009238A4">
        <w:rPr>
          <w:rFonts w:ascii="Nikosh" w:eastAsia="Calibri" w:hAnsi="Nikosh" w:cs="Nikosh"/>
          <w:sz w:val="30"/>
          <w:szCs w:val="26"/>
        </w:rPr>
        <w:t xml:space="preserve"> </w:t>
      </w:r>
      <w:r w:rsidRPr="00ED4950">
        <w:rPr>
          <w:rFonts w:ascii="Nikosh" w:eastAsia="Calibri" w:hAnsi="Nikosh" w:cs="Nikosh"/>
          <w:sz w:val="30"/>
          <w:szCs w:val="26"/>
        </w:rPr>
        <w:t>শুদ্ধাচার</w:t>
      </w:r>
      <w:r w:rsidR="009238A4">
        <w:rPr>
          <w:rFonts w:ascii="Nikosh" w:eastAsia="Calibri" w:hAnsi="Nikosh" w:cs="Nikosh"/>
          <w:sz w:val="30"/>
          <w:szCs w:val="26"/>
        </w:rPr>
        <w:t xml:space="preserve"> </w:t>
      </w:r>
      <w:r w:rsidRPr="00ED4950">
        <w:rPr>
          <w:rFonts w:ascii="Nikosh" w:eastAsia="Calibri" w:hAnsi="Nikosh" w:cs="Nikosh"/>
          <w:sz w:val="30"/>
          <w:szCs w:val="26"/>
        </w:rPr>
        <w:t>কৌশল</w:t>
      </w:r>
      <w:r w:rsidR="009238A4">
        <w:rPr>
          <w:rFonts w:ascii="Nikosh" w:eastAsia="Calibri" w:hAnsi="Nikosh" w:cs="Nikosh"/>
          <w:sz w:val="30"/>
          <w:szCs w:val="26"/>
        </w:rPr>
        <w:t xml:space="preserve"> </w:t>
      </w:r>
      <w:r w:rsidRPr="00ED4950">
        <w:rPr>
          <w:rFonts w:ascii="Nikosh" w:eastAsia="Calibri" w:hAnsi="Nikosh" w:cs="Nikosh"/>
          <w:sz w:val="30"/>
          <w:szCs w:val="26"/>
        </w:rPr>
        <w:t>কর্ম-পরিকল্পনা, ২০</w:t>
      </w:r>
      <w:r w:rsidRPr="00ED4950">
        <w:rPr>
          <w:rFonts w:ascii="Nikosh" w:eastAsia="Calibri" w:hAnsi="Nikosh" w:cs="Nikosh"/>
          <w:sz w:val="30"/>
          <w:szCs w:val="26"/>
          <w:cs/>
          <w:lang w:bidi="bn-IN"/>
        </w:rPr>
        <w:t>২১</w:t>
      </w:r>
      <w:r w:rsidRPr="00ED4950">
        <w:rPr>
          <w:rFonts w:ascii="Nikosh" w:eastAsia="Calibri" w:hAnsi="Nikosh" w:cs="Nikosh"/>
          <w:sz w:val="30"/>
          <w:szCs w:val="26"/>
        </w:rPr>
        <w:t>-২০</w:t>
      </w:r>
      <w:r w:rsidRPr="00ED4950">
        <w:rPr>
          <w:rFonts w:ascii="Nikosh" w:eastAsia="Calibri" w:hAnsi="Nikosh" w:cs="Nikosh"/>
          <w:sz w:val="30"/>
          <w:szCs w:val="26"/>
          <w:cs/>
          <w:lang w:bidi="bn-IN"/>
        </w:rPr>
        <w:t>২২</w:t>
      </w:r>
    </w:p>
    <w:p w:rsidR="000A684F" w:rsidRDefault="000A684F" w:rsidP="00ED4950">
      <w:pPr>
        <w:rPr>
          <w:rFonts w:ascii="Nikosh" w:eastAsia="Calibri" w:hAnsi="Nikosh" w:cs="Nikosh"/>
          <w:sz w:val="26"/>
          <w:szCs w:val="26"/>
        </w:rPr>
      </w:pPr>
      <w:r w:rsidRPr="00B264C5">
        <w:rPr>
          <w:rFonts w:ascii="Nikosh" w:eastAsia="Calibri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r w:rsidRPr="00B264C5">
        <w:rPr>
          <w:rFonts w:ascii="Nikosh" w:eastAsia="Calibri" w:hAnsi="Nikosh" w:cs="Nikosh"/>
          <w:sz w:val="26"/>
          <w:szCs w:val="26"/>
        </w:rPr>
        <w:t>নাম:</w:t>
      </w:r>
      <w:r w:rsidR="009238A4">
        <w:rPr>
          <w:rFonts w:ascii="Nikosh" w:eastAsia="Calibri" w:hAnsi="Nikosh" w:cs="Nikosh"/>
          <w:sz w:val="26"/>
          <w:szCs w:val="26"/>
        </w:rPr>
        <w:t xml:space="preserve"> উপ</w:t>
      </w:r>
      <w:r w:rsidR="001907AA">
        <w:rPr>
          <w:rFonts w:ascii="Nikosh" w:eastAsia="Calibri" w:hAnsi="Nikosh" w:cs="Nikosh"/>
          <w:sz w:val="26"/>
          <w:szCs w:val="26"/>
        </w:rPr>
        <w:t>জেলা</w:t>
      </w:r>
      <w:r w:rsidR="009238A4">
        <w:rPr>
          <w:rFonts w:ascii="Nikosh" w:eastAsia="Calibri" w:hAnsi="Nikosh" w:cs="Nikosh"/>
          <w:sz w:val="26"/>
          <w:szCs w:val="26"/>
        </w:rPr>
        <w:t xml:space="preserve"> </w:t>
      </w:r>
      <w:r w:rsidR="001907AA">
        <w:rPr>
          <w:rFonts w:ascii="Nikosh" w:eastAsia="Calibri" w:hAnsi="Nikosh" w:cs="Nikosh"/>
          <w:sz w:val="26"/>
          <w:szCs w:val="26"/>
        </w:rPr>
        <w:t>মৎস্য</w:t>
      </w:r>
      <w:r w:rsidR="009238A4">
        <w:rPr>
          <w:rFonts w:ascii="Nikosh" w:eastAsia="Calibri" w:hAnsi="Nikosh" w:cs="Nikosh"/>
          <w:sz w:val="26"/>
          <w:szCs w:val="26"/>
        </w:rPr>
        <w:t xml:space="preserve"> </w:t>
      </w:r>
      <w:r w:rsidR="001907AA">
        <w:rPr>
          <w:rFonts w:ascii="Nikosh" w:eastAsia="Calibri" w:hAnsi="Nikosh" w:cs="Nikosh"/>
          <w:sz w:val="26"/>
          <w:szCs w:val="26"/>
        </w:rPr>
        <w:t>কর্মকর্তার</w:t>
      </w:r>
      <w:r w:rsidR="009238A4">
        <w:rPr>
          <w:rFonts w:ascii="Nikosh" w:eastAsia="Calibri" w:hAnsi="Nikosh" w:cs="Nikosh"/>
          <w:sz w:val="26"/>
          <w:szCs w:val="26"/>
        </w:rPr>
        <w:t xml:space="preserve"> </w:t>
      </w:r>
      <w:r w:rsidR="001907AA">
        <w:rPr>
          <w:rFonts w:ascii="Nikosh" w:eastAsia="Calibri" w:hAnsi="Nikosh" w:cs="Nikosh"/>
          <w:sz w:val="26"/>
          <w:szCs w:val="26"/>
        </w:rPr>
        <w:t>কার্যালয়,</w:t>
      </w:r>
      <w:r w:rsidR="00EB26B1">
        <w:rPr>
          <w:rFonts w:ascii="Nikosh" w:eastAsia="Calibri" w:hAnsi="Nikosh" w:cs="Nikosh"/>
          <w:sz w:val="26"/>
          <w:szCs w:val="26"/>
        </w:rPr>
        <w:t xml:space="preserve"> চৌগাছা,</w:t>
      </w:r>
      <w:r w:rsidR="001907AA">
        <w:rPr>
          <w:rFonts w:ascii="Nikosh" w:eastAsia="Calibri" w:hAnsi="Nikosh" w:cs="Nikosh"/>
          <w:sz w:val="26"/>
          <w:szCs w:val="26"/>
        </w:rPr>
        <w:t xml:space="preserve"> যশোর।</w:t>
      </w:r>
    </w:p>
    <w:p w:rsidR="00BF28FA" w:rsidRDefault="00BF28FA" w:rsidP="000A684F">
      <w:pPr>
        <w:ind w:firstLine="720"/>
        <w:rPr>
          <w:rFonts w:ascii="Nikosh" w:eastAsia="Calibri" w:hAnsi="Nikosh" w:cs="Nikosh"/>
          <w:sz w:val="26"/>
          <w:szCs w:val="26"/>
        </w:rPr>
      </w:pPr>
    </w:p>
    <w:tbl>
      <w:tblPr>
        <w:tblW w:w="143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0"/>
        <w:gridCol w:w="1303"/>
        <w:gridCol w:w="792"/>
        <w:gridCol w:w="658"/>
        <w:gridCol w:w="1144"/>
        <w:gridCol w:w="1018"/>
        <w:gridCol w:w="1063"/>
        <w:gridCol w:w="1099"/>
        <w:gridCol w:w="780"/>
        <w:gridCol w:w="968"/>
        <w:gridCol w:w="968"/>
        <w:gridCol w:w="616"/>
        <w:gridCol w:w="880"/>
        <w:gridCol w:w="705"/>
      </w:tblGrid>
      <w:tr w:rsidR="00BF28FA" w:rsidRPr="004A626B" w:rsidTr="000605E7">
        <w:trPr>
          <w:trHeight w:val="233"/>
          <w:tblHeader/>
        </w:trPr>
        <w:tc>
          <w:tcPr>
            <w:tcW w:w="2350" w:type="dxa"/>
            <w:vMerge w:val="restart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কার্যক্রমেরনাম</w:t>
            </w:r>
          </w:p>
        </w:tc>
        <w:tc>
          <w:tcPr>
            <w:tcW w:w="1303" w:type="dxa"/>
            <w:vMerge w:val="restart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কর্মসম্পাদনসূচক</w:t>
            </w:r>
          </w:p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সূচকেরমান</w:t>
            </w:r>
          </w:p>
        </w:tc>
        <w:tc>
          <w:tcPr>
            <w:tcW w:w="658" w:type="dxa"/>
            <w:vMerge w:val="restart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একক</w:t>
            </w:r>
          </w:p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বাস্তবায়নেরদায়িত্বপ্রাপ্তব্যক্তি/পদ</w:t>
            </w:r>
          </w:p>
        </w:tc>
        <w:tc>
          <w:tcPr>
            <w:tcW w:w="1018" w:type="dxa"/>
            <w:vMerge w:val="restart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২০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২১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-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২২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অর্থবছরের</w:t>
            </w:r>
          </w:p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5494" w:type="dxa"/>
            <w:gridSpan w:val="6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বাস্তবায়নঅগ্রগতিপরিবীক্ষণ, ২০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২১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-২০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880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মন্তব্য</w:t>
            </w:r>
          </w:p>
        </w:tc>
      </w:tr>
      <w:tr w:rsidR="00BF28FA" w:rsidRPr="004A626B" w:rsidTr="000605E7">
        <w:trPr>
          <w:trHeight w:val="401"/>
          <w:tblHeader/>
        </w:trPr>
        <w:tc>
          <w:tcPr>
            <w:tcW w:w="2350" w:type="dxa"/>
            <w:vMerge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লক্ষ্যমাত্রা/</w:t>
            </w:r>
          </w:p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১ম কোয়ার্টার</w:t>
            </w:r>
          </w:p>
        </w:tc>
        <w:tc>
          <w:tcPr>
            <w:tcW w:w="780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২য় কোয়ার্টার</w:t>
            </w:r>
          </w:p>
        </w:tc>
        <w:tc>
          <w:tcPr>
            <w:tcW w:w="968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৩য় কোয়ার্টার</w:t>
            </w:r>
          </w:p>
        </w:tc>
        <w:tc>
          <w:tcPr>
            <w:tcW w:w="968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৪র্থ কোয়ার্টার</w:t>
            </w:r>
          </w:p>
        </w:tc>
        <w:tc>
          <w:tcPr>
            <w:tcW w:w="616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মোটঅর্জন</w:t>
            </w:r>
          </w:p>
        </w:tc>
        <w:tc>
          <w:tcPr>
            <w:tcW w:w="880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অর্জিতমান</w:t>
            </w:r>
          </w:p>
        </w:tc>
        <w:tc>
          <w:tcPr>
            <w:tcW w:w="705" w:type="dxa"/>
            <w:vMerge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131"/>
          <w:tblHeader/>
        </w:trPr>
        <w:tc>
          <w:tcPr>
            <w:tcW w:w="2350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1303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২</w:t>
            </w:r>
          </w:p>
        </w:tc>
        <w:tc>
          <w:tcPr>
            <w:tcW w:w="792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৩</w:t>
            </w:r>
          </w:p>
        </w:tc>
        <w:tc>
          <w:tcPr>
            <w:tcW w:w="658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৪</w:t>
            </w:r>
          </w:p>
        </w:tc>
        <w:tc>
          <w:tcPr>
            <w:tcW w:w="1144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৫</w:t>
            </w:r>
          </w:p>
        </w:tc>
        <w:tc>
          <w:tcPr>
            <w:tcW w:w="1018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৬</w:t>
            </w:r>
          </w:p>
        </w:tc>
        <w:tc>
          <w:tcPr>
            <w:tcW w:w="1063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৭</w:t>
            </w:r>
          </w:p>
        </w:tc>
        <w:tc>
          <w:tcPr>
            <w:tcW w:w="1099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৮</w:t>
            </w:r>
          </w:p>
        </w:tc>
        <w:tc>
          <w:tcPr>
            <w:tcW w:w="780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৯</w:t>
            </w:r>
          </w:p>
        </w:tc>
        <w:tc>
          <w:tcPr>
            <w:tcW w:w="968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১০</w:t>
            </w:r>
          </w:p>
        </w:tc>
        <w:tc>
          <w:tcPr>
            <w:tcW w:w="968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১১</w:t>
            </w:r>
          </w:p>
        </w:tc>
        <w:tc>
          <w:tcPr>
            <w:tcW w:w="616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১২</w:t>
            </w:r>
          </w:p>
        </w:tc>
        <w:tc>
          <w:tcPr>
            <w:tcW w:w="880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৩</w:t>
            </w:r>
          </w:p>
        </w:tc>
        <w:tc>
          <w:tcPr>
            <w:tcW w:w="705" w:type="dxa"/>
            <w:shd w:val="clear" w:color="auto" w:fill="F2F2F2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১৪</w:t>
            </w:r>
          </w:p>
        </w:tc>
      </w:tr>
      <w:tr w:rsidR="00BF28FA" w:rsidRPr="004A626B" w:rsidTr="00ED4950">
        <w:trPr>
          <w:trHeight w:val="196"/>
        </w:trPr>
        <w:tc>
          <w:tcPr>
            <w:tcW w:w="14344" w:type="dxa"/>
            <w:gridSpan w:val="14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b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b/>
                <w:sz w:val="24"/>
                <w:szCs w:val="24"/>
              </w:rPr>
              <w:t>১. প্রাতিষ্ঠানিকব্যবস্থা………………………………..</w:t>
            </w:r>
            <w:r w:rsidRPr="004A626B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...</w:t>
            </w:r>
            <w:r w:rsidRPr="004A626B">
              <w:rPr>
                <w:rFonts w:ascii="Nikosh" w:eastAsia="Calibri" w:hAnsi="Nikosh" w:cs="Nikosh"/>
                <w:b/>
                <w:sz w:val="24"/>
                <w:szCs w:val="24"/>
                <w:lang w:bidi="bn-IN"/>
              </w:rPr>
              <w:t>২৬</w:t>
            </w:r>
          </w:p>
        </w:tc>
      </w:tr>
      <w:tr w:rsidR="00BF28FA" w:rsidRPr="004A626B" w:rsidTr="000605E7">
        <w:trPr>
          <w:trHeight w:val="196"/>
        </w:trPr>
        <w:tc>
          <w:tcPr>
            <w:tcW w:w="2350" w:type="dxa"/>
            <w:vMerge w:val="restart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১.১ নৈতিকতাকমিটিসভা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আয়োজন</w:t>
            </w:r>
          </w:p>
        </w:tc>
        <w:tc>
          <w:tcPr>
            <w:tcW w:w="1303" w:type="dxa"/>
            <w:vMerge w:val="restart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সভা</w:t>
            </w:r>
            <w:r w:rsidR="008262A3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আয়োজিত</w:t>
            </w:r>
          </w:p>
        </w:tc>
        <w:tc>
          <w:tcPr>
            <w:tcW w:w="792" w:type="dxa"/>
            <w:vMerge w:val="restart"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58" w:type="dxa"/>
            <w:vMerge w:val="restart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সংখ্যা</w:t>
            </w:r>
          </w:p>
        </w:tc>
        <w:tc>
          <w:tcPr>
            <w:tcW w:w="1144" w:type="dxa"/>
            <w:vMerge w:val="restart"/>
          </w:tcPr>
          <w:p w:rsidR="00BF28FA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উপজেলা মৎস্য কর্মকর্তা</w:t>
            </w:r>
          </w:p>
        </w:tc>
        <w:tc>
          <w:tcPr>
            <w:tcW w:w="1018" w:type="dxa"/>
            <w:vMerge w:val="restart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৪</w:t>
            </w:r>
          </w:p>
        </w:tc>
        <w:tc>
          <w:tcPr>
            <w:tcW w:w="1063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1099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780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616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175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8262A3" w:rsidRPr="004A626B" w:rsidTr="000605E7">
        <w:trPr>
          <w:trHeight w:val="191"/>
        </w:trPr>
        <w:tc>
          <w:tcPr>
            <w:tcW w:w="235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১.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নৈতিকতাকমিটি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র 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সভারসিদ্ধান্তবাস্তবায়ন</w:t>
            </w:r>
          </w:p>
        </w:tc>
        <w:tc>
          <w:tcPr>
            <w:tcW w:w="1303" w:type="dxa"/>
            <w:vMerge w:val="restart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বাস্তবায়িত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সিদ্ধান্ত</w:t>
            </w:r>
          </w:p>
        </w:tc>
        <w:tc>
          <w:tcPr>
            <w:tcW w:w="792" w:type="dxa"/>
            <w:vMerge w:val="restart"/>
            <w:vAlign w:val="center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658" w:type="dxa"/>
            <w:vMerge w:val="restart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%</w:t>
            </w:r>
          </w:p>
        </w:tc>
        <w:tc>
          <w:tcPr>
            <w:tcW w:w="1144" w:type="dxa"/>
            <w:vMerge w:val="restart"/>
          </w:tcPr>
          <w:p w:rsidR="008262A3" w:rsidRPr="004A626B" w:rsidRDefault="008262A3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উপজেলা মৎস্য কর্মকর্তা</w:t>
            </w:r>
          </w:p>
        </w:tc>
        <w:tc>
          <w:tcPr>
            <w:tcW w:w="1018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১০০%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১০০%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১০০%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১০০%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১০০%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8262A3" w:rsidRPr="004A626B" w:rsidTr="000605E7">
        <w:trPr>
          <w:trHeight w:val="218"/>
        </w:trPr>
        <w:tc>
          <w:tcPr>
            <w:tcW w:w="2350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  <w:vAlign w:val="center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8262A3" w:rsidRPr="004A626B" w:rsidTr="000605E7">
        <w:trPr>
          <w:trHeight w:val="167"/>
        </w:trPr>
        <w:tc>
          <w:tcPr>
            <w:tcW w:w="235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১.৩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সুশাসনপ্রতিষ্ঠারনিমিত্তঅংশীজনের</w:t>
            </w:r>
            <w:r w:rsidRPr="00A44249">
              <w:rPr>
                <w:rFonts w:ascii="Nikosh" w:eastAsia="Calibri" w:hAnsi="Nikosh" w:cs="Nikosh"/>
                <w:szCs w:val="24"/>
              </w:rPr>
              <w:t>(</w:t>
            </w:r>
            <w:r w:rsidRPr="00A44249">
              <w:rPr>
                <w:rFonts w:ascii="Nikosh" w:eastAsia="Calibri" w:hAnsi="Nikosh" w:cs="Nikosh"/>
                <w:sz w:val="18"/>
                <w:szCs w:val="24"/>
              </w:rPr>
              <w:t xml:space="preserve">stakeholders) 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অংশগ্রহণেসভা</w:t>
            </w:r>
          </w:p>
        </w:tc>
        <w:tc>
          <w:tcPr>
            <w:tcW w:w="1303" w:type="dxa"/>
            <w:vMerge w:val="restart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অনুষ্ঠিত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সভা</w:t>
            </w:r>
          </w:p>
        </w:tc>
        <w:tc>
          <w:tcPr>
            <w:tcW w:w="792" w:type="dxa"/>
            <w:vMerge w:val="restart"/>
            <w:vAlign w:val="center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58" w:type="dxa"/>
            <w:vMerge w:val="restart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সংখ্যা</w:t>
            </w:r>
          </w:p>
        </w:tc>
        <w:tc>
          <w:tcPr>
            <w:tcW w:w="1144" w:type="dxa"/>
            <w:vMerge w:val="restart"/>
          </w:tcPr>
          <w:p w:rsidR="008262A3" w:rsidRPr="004A626B" w:rsidRDefault="008262A3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উপজেলা মৎস্য কর্মকর্তা</w:t>
            </w:r>
          </w:p>
        </w:tc>
        <w:tc>
          <w:tcPr>
            <w:tcW w:w="1018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৪</w:t>
            </w:r>
          </w:p>
        </w:tc>
        <w:tc>
          <w:tcPr>
            <w:tcW w:w="1063" w:type="dxa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1099" w:type="dxa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780" w:type="dxa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616" w:type="dxa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8262A3" w:rsidRPr="004A626B" w:rsidTr="000605E7">
        <w:trPr>
          <w:trHeight w:val="160"/>
        </w:trPr>
        <w:tc>
          <w:tcPr>
            <w:tcW w:w="2350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  <w:vAlign w:val="center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8262A3" w:rsidRPr="004A626B" w:rsidTr="000605E7">
        <w:trPr>
          <w:trHeight w:val="186"/>
        </w:trPr>
        <w:tc>
          <w:tcPr>
            <w:tcW w:w="235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</w:t>
            </w:r>
            <w:r w:rsidRPr="004A626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শুদ্ধাচার সংক্রান্ত প্রশিক্ষণ আয়োজন </w:t>
            </w:r>
          </w:p>
        </w:tc>
        <w:tc>
          <w:tcPr>
            <w:tcW w:w="1303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প্রশিক্ষণ</w:t>
            </w:r>
          </w:p>
        </w:tc>
        <w:tc>
          <w:tcPr>
            <w:tcW w:w="792" w:type="dxa"/>
            <w:vMerge w:val="restart"/>
            <w:vAlign w:val="center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58" w:type="dxa"/>
            <w:vMerge w:val="restart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144" w:type="dxa"/>
            <w:vMerge w:val="restart"/>
          </w:tcPr>
          <w:p w:rsidR="008262A3" w:rsidRPr="004A626B" w:rsidRDefault="008262A3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উপজেলা মৎস্য কর্মকর্তা</w:t>
            </w:r>
          </w:p>
        </w:tc>
        <w:tc>
          <w:tcPr>
            <w:tcW w:w="1018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</w:t>
            </w:r>
          </w:p>
        </w:tc>
        <w:tc>
          <w:tcPr>
            <w:tcW w:w="1063" w:type="dxa"/>
            <w:tcBorders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8262A3" w:rsidRPr="004A626B" w:rsidTr="000605E7">
        <w:trPr>
          <w:trHeight w:val="154"/>
        </w:trPr>
        <w:tc>
          <w:tcPr>
            <w:tcW w:w="2350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03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  <w:vAlign w:val="center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0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8262A3" w:rsidRPr="004A626B" w:rsidTr="000605E7">
        <w:trPr>
          <w:trHeight w:val="452"/>
        </w:trPr>
        <w:tc>
          <w:tcPr>
            <w:tcW w:w="235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১.৫ </w:t>
            </w: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কর্ম-পরিবেশউন্নয়ন (স্বাস্থ্যবিধিঅনুসরণ/টিওএন্ডইভুক্তঅকেজোমালামালবিনষ্টকরণ/পরিষ্কার-পরিচ্ছন্নতাবৃদ্ধিইত্যাদি</w:t>
            </w:r>
          </w:p>
        </w:tc>
        <w:tc>
          <w:tcPr>
            <w:tcW w:w="1303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উন্নত কর্ম-পরিবেশ</w:t>
            </w:r>
          </w:p>
        </w:tc>
        <w:tc>
          <w:tcPr>
            <w:tcW w:w="792" w:type="dxa"/>
            <w:vMerge w:val="restart"/>
            <w:vAlign w:val="center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58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Cs w:val="24"/>
              </w:rPr>
            </w:pPr>
            <w:r w:rsidRPr="004A626B">
              <w:rPr>
                <w:rFonts w:ascii="Nikosh" w:eastAsia="Calibri" w:hAnsi="Nikosh" w:cs="Nikosh"/>
                <w:szCs w:val="24"/>
              </w:rPr>
              <w:t>সংখ্যা ও</w:t>
            </w:r>
          </w:p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Cs w:val="24"/>
              </w:rPr>
              <w:t>তারিখ</w:t>
            </w:r>
          </w:p>
        </w:tc>
        <w:tc>
          <w:tcPr>
            <w:tcW w:w="1144" w:type="dxa"/>
            <w:vMerge w:val="restart"/>
          </w:tcPr>
          <w:p w:rsidR="008262A3" w:rsidRPr="004A626B" w:rsidRDefault="008262A3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উপজেলা মৎস্য কর্মকর্তা</w:t>
            </w:r>
          </w:p>
        </w:tc>
        <w:tc>
          <w:tcPr>
            <w:tcW w:w="1018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</w:p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৩ </w:t>
            </w:r>
            <w:r w:rsidRPr="00CF0522">
              <w:rPr>
                <w:rFonts w:ascii="Nikosh" w:eastAsia="Calibri" w:hAnsi="Nikosh" w:cs="Nikosh"/>
                <w:sz w:val="22"/>
                <w:szCs w:val="24"/>
                <w:lang w:bidi="bn-IN"/>
              </w:rPr>
              <w:t>(৩০ সেপ্টেম্বর)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৩ (৩১ ডিসেম্বর)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৩ (৩১ মার্চ)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৩ (৩০ জুন)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371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92" w:type="dxa"/>
            <w:vMerge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Cs w:val="24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8262A3" w:rsidRPr="004A626B" w:rsidTr="000605E7">
        <w:trPr>
          <w:trHeight w:val="590"/>
        </w:trPr>
        <w:tc>
          <w:tcPr>
            <w:tcW w:w="235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১.৬ </w:t>
            </w: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জাতীয়শুদ্ধাচারকৌশলকর্ম-পরিকল্পনা, ২০২১-২২ ও ত্রৈমাসিকপরিবীক্ষণপ্রতিবেদন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 xml:space="preserve">দপ্তর/সংস্থায় 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দাখিল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ও স্ব স্ব ওয়েবসাইটে আপলোডকরণ</w:t>
            </w:r>
          </w:p>
        </w:tc>
        <w:tc>
          <w:tcPr>
            <w:tcW w:w="1303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lastRenderedPageBreak/>
              <w:t>কর্ম-পরিকল্পনা ও ত্রৈমাসিকপ্রতিবেদনদাখিলকৃ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lastRenderedPageBreak/>
              <w:t xml:space="preserve">ত ও </w:t>
            </w:r>
            <w:r w:rsidR="00C36F15">
              <w:rPr>
                <w:rFonts w:ascii="Nikosh" w:eastAsia="Calibri" w:hAnsi="Nikosh" w:cs="Nikosh"/>
                <w:sz w:val="24"/>
                <w:szCs w:val="24"/>
              </w:rPr>
              <w:t xml:space="preserve">    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আপলোডকৃত</w:t>
            </w:r>
          </w:p>
        </w:tc>
        <w:tc>
          <w:tcPr>
            <w:tcW w:w="792" w:type="dxa"/>
            <w:vMerge w:val="restart"/>
            <w:vAlign w:val="center"/>
          </w:tcPr>
          <w:p w:rsidR="008262A3" w:rsidRPr="004A626B" w:rsidRDefault="008262A3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lastRenderedPageBreak/>
              <w:t>৪</w:t>
            </w:r>
          </w:p>
        </w:tc>
        <w:tc>
          <w:tcPr>
            <w:tcW w:w="658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Cs w:val="24"/>
              </w:rPr>
              <w:t>তারিখ</w:t>
            </w:r>
          </w:p>
        </w:tc>
        <w:tc>
          <w:tcPr>
            <w:tcW w:w="1144" w:type="dxa"/>
            <w:vMerge w:val="restart"/>
          </w:tcPr>
          <w:p w:rsidR="008262A3" w:rsidRPr="004A626B" w:rsidRDefault="008262A3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সহকারী মৎস্য কর্মকর্তা</w:t>
            </w:r>
          </w:p>
        </w:tc>
        <w:tc>
          <w:tcPr>
            <w:tcW w:w="1018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৩০ সেপ্টেম্বর ২০২১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 xml:space="preserve">৩০ সেপ্টেম্বর ২০২১ 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8262A3" w:rsidRPr="004A626B" w:rsidRDefault="008262A3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223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  <w:vAlign w:val="center"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9238A4" w:rsidRPr="004A626B" w:rsidTr="000605E7">
        <w:trPr>
          <w:trHeight w:val="451"/>
        </w:trPr>
        <w:tc>
          <w:tcPr>
            <w:tcW w:w="2350" w:type="dxa"/>
            <w:vMerge w:val="restart"/>
          </w:tcPr>
          <w:p w:rsidR="009238A4" w:rsidRPr="004A626B" w:rsidRDefault="009238A4" w:rsidP="00214629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 xml:space="preserve">১.৭ 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</w:rPr>
              <w:t>শুদ্ধাচার পুরস্কার প্রদান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এবংপুরস্কারপ্রাপ্তদের তালিকা ওয়েবসাইটে প্রকাশ</w:t>
            </w:r>
          </w:p>
        </w:tc>
        <w:tc>
          <w:tcPr>
            <w:tcW w:w="1303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</w:rPr>
              <w:t>প্রদত্ত পুরস্কার</w:t>
            </w:r>
          </w:p>
        </w:tc>
        <w:tc>
          <w:tcPr>
            <w:tcW w:w="792" w:type="dxa"/>
            <w:vMerge w:val="restart"/>
            <w:vAlign w:val="center"/>
          </w:tcPr>
          <w:p w:rsidR="009238A4" w:rsidRPr="004A626B" w:rsidRDefault="009238A4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5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144" w:type="dxa"/>
            <w:vMerge w:val="restart"/>
          </w:tcPr>
          <w:p w:rsidR="009238A4" w:rsidRPr="004A626B" w:rsidRDefault="009238A4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উপজেলা মৎস্য কর্মকর্তা</w:t>
            </w:r>
          </w:p>
        </w:tc>
        <w:tc>
          <w:tcPr>
            <w:tcW w:w="101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২৩ জুন ২০২২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২৩ জুন ২০২২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521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792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ED4950">
        <w:trPr>
          <w:trHeight w:val="175"/>
        </w:trPr>
        <w:tc>
          <w:tcPr>
            <w:tcW w:w="14344" w:type="dxa"/>
            <w:gridSpan w:val="14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২.  ক্রয়ের ক্ষেত্রে শুদ্ধাচার ........................................................................</w:t>
            </w:r>
            <w:r w:rsidRPr="004A626B">
              <w:rPr>
                <w:rFonts w:ascii="Nikosh" w:eastAsia="Calibri" w:hAnsi="Nikosh" w:cs="Nikosh"/>
                <w:b/>
                <w:bCs/>
                <w:sz w:val="24"/>
                <w:szCs w:val="24"/>
                <w:lang w:bidi="bn-IN"/>
              </w:rPr>
              <w:t>৪</w:t>
            </w:r>
          </w:p>
        </w:tc>
      </w:tr>
      <w:tr w:rsidR="009238A4" w:rsidRPr="004A626B" w:rsidTr="000605E7">
        <w:trPr>
          <w:trHeight w:val="250"/>
        </w:trPr>
        <w:tc>
          <w:tcPr>
            <w:tcW w:w="235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২.</w:t>
            </w: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২০২১-২২ অর্থবছরের</w:t>
            </w:r>
            <w:r w:rsidR="00C36F15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ক্রয়-পরিকল্পনা</w:t>
            </w:r>
            <w:r w:rsidR="00C36F15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ওয়েবসাইটে</w:t>
            </w:r>
            <w:r w:rsidR="00C36F15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4A626B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প্রকাশ</w:t>
            </w:r>
          </w:p>
        </w:tc>
        <w:tc>
          <w:tcPr>
            <w:tcW w:w="1303" w:type="dxa"/>
            <w:vMerge w:val="restart"/>
          </w:tcPr>
          <w:p w:rsidR="009238A4" w:rsidRPr="004A626B" w:rsidRDefault="009238A4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ক্রয়-পরিকল্পনা</w:t>
            </w:r>
            <w:r w:rsidR="00C36F15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ওয়েবসাইটে</w:t>
            </w:r>
            <w:r w:rsidR="00C36F15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>প্রকাশিত</w:t>
            </w:r>
          </w:p>
        </w:tc>
        <w:tc>
          <w:tcPr>
            <w:tcW w:w="792" w:type="dxa"/>
            <w:vMerge w:val="restart"/>
          </w:tcPr>
          <w:p w:rsidR="009238A4" w:rsidRPr="004A626B" w:rsidRDefault="009238A4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58" w:type="dxa"/>
            <w:vMerge w:val="restart"/>
          </w:tcPr>
          <w:p w:rsidR="009238A4" w:rsidRPr="004A626B" w:rsidRDefault="009238A4" w:rsidP="00482F01">
            <w:pPr>
              <w:contextualSpacing/>
              <w:jc w:val="center"/>
              <w:rPr>
                <w:rFonts w:ascii="Nikosh" w:eastAsia="Calibri" w:hAnsi="Nikosh" w:cs="Nikosh"/>
                <w:szCs w:val="22"/>
              </w:rPr>
            </w:pPr>
            <w:r w:rsidRPr="004A626B">
              <w:rPr>
                <w:rFonts w:ascii="Nikosh" w:eastAsia="Calibri" w:hAnsi="Nikosh" w:cs="Nikosh"/>
                <w:szCs w:val="22"/>
              </w:rPr>
              <w:t>তারিখ</w:t>
            </w:r>
          </w:p>
        </w:tc>
        <w:tc>
          <w:tcPr>
            <w:tcW w:w="1144" w:type="dxa"/>
            <w:vMerge w:val="restart"/>
          </w:tcPr>
          <w:p w:rsidR="009238A4" w:rsidRPr="004A626B" w:rsidRDefault="009238A4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সহকারী মৎস্য কর্মকর্তা</w:t>
            </w:r>
          </w:p>
        </w:tc>
        <w:tc>
          <w:tcPr>
            <w:tcW w:w="101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hAnsi="Nikosh" w:cs="Nikosh"/>
                <w:sz w:val="24"/>
                <w:szCs w:val="24"/>
              </w:rPr>
              <w:t>৩০ জুলাই</w:t>
            </w:r>
            <w:r>
              <w:rPr>
                <w:rFonts w:ascii="Nikosh" w:hAnsi="Nikosh" w:cs="Nikosh"/>
                <w:sz w:val="24"/>
                <w:szCs w:val="24"/>
              </w:rPr>
              <w:t xml:space="preserve"> ২০২১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hAnsi="Nikosh" w:cs="Nikosh"/>
                <w:sz w:val="24"/>
                <w:szCs w:val="24"/>
              </w:rPr>
              <w:t>৩০ জুলাই</w:t>
            </w:r>
            <w:r>
              <w:rPr>
                <w:rFonts w:ascii="Nikosh" w:hAnsi="Nikosh" w:cs="Nikosh"/>
                <w:sz w:val="24"/>
                <w:szCs w:val="24"/>
              </w:rPr>
              <w:t>২০২১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357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ED4950">
        <w:trPr>
          <w:trHeight w:val="155"/>
        </w:trPr>
        <w:tc>
          <w:tcPr>
            <w:tcW w:w="14344" w:type="dxa"/>
            <w:gridSpan w:val="14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৩</w:t>
            </w:r>
            <w:r w:rsidRPr="004A626B">
              <w:rPr>
                <w:rFonts w:ascii="Nikosh" w:eastAsia="Calibri" w:hAnsi="Nikosh" w:cs="Nikosh"/>
                <w:b/>
                <w:sz w:val="24"/>
                <w:szCs w:val="24"/>
              </w:rPr>
              <w:t>. শুদ্ধাচারসংশ্লিষ্টএবংদুর্নীতিপ্রতিরোধেসহায়কঅন্যান্যকার্যক্রম……………..২০</w:t>
            </w:r>
            <w:r w:rsidRPr="004A626B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 xml:space="preserve"> (অগ্রাধিকার ভিত্তিতে ন্যুনতম পাঁচটি কার্যক্রম)</w:t>
            </w:r>
          </w:p>
        </w:tc>
      </w:tr>
      <w:tr w:rsidR="009238A4" w:rsidRPr="004A626B" w:rsidTr="000605E7">
        <w:trPr>
          <w:trHeight w:val="155"/>
        </w:trPr>
        <w:tc>
          <w:tcPr>
            <w:tcW w:w="235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 xml:space="preserve">.১ </w:t>
            </w:r>
            <w:r>
              <w:rPr>
                <w:rFonts w:ascii="Nikosh" w:hAnsi="Nikosh" w:cs="Nikosh"/>
                <w:sz w:val="24"/>
                <w:szCs w:val="24"/>
              </w:rPr>
              <w:t>সুবিধাজনকস্থানেহেল্পডেক্সস্থাপন</w:t>
            </w:r>
          </w:p>
        </w:tc>
        <w:tc>
          <w:tcPr>
            <w:tcW w:w="1303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হেল্পডেক্সস্থাপন</w:t>
            </w:r>
          </w:p>
        </w:tc>
        <w:tc>
          <w:tcPr>
            <w:tcW w:w="792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5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144" w:type="dxa"/>
            <w:vMerge w:val="restart"/>
          </w:tcPr>
          <w:p w:rsidR="009238A4" w:rsidRPr="004A626B" w:rsidRDefault="009238A4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সহকারী মৎস্য কর্মকর্তা</w:t>
            </w:r>
          </w:p>
        </w:tc>
        <w:tc>
          <w:tcPr>
            <w:tcW w:w="101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৩০ জুলাই ২০২১</w:t>
            </w:r>
          </w:p>
        </w:tc>
        <w:tc>
          <w:tcPr>
            <w:tcW w:w="1063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1099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৩০ জুলাই ২০২১</w:t>
            </w:r>
          </w:p>
        </w:tc>
        <w:tc>
          <w:tcPr>
            <w:tcW w:w="780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9238A4" w:rsidRPr="004A626B" w:rsidTr="000605E7">
        <w:trPr>
          <w:trHeight w:val="155"/>
        </w:trPr>
        <w:tc>
          <w:tcPr>
            <w:tcW w:w="2350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9238A4" w:rsidRPr="004A626B" w:rsidTr="000605E7">
        <w:trPr>
          <w:trHeight w:val="155"/>
        </w:trPr>
        <w:tc>
          <w:tcPr>
            <w:tcW w:w="2350" w:type="dxa"/>
            <w:vMerge w:val="restart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 xml:space="preserve">.২ </w:t>
            </w:r>
            <w:r>
              <w:rPr>
                <w:rFonts w:ascii="Nikosh" w:hAnsi="Nikosh" w:cs="Nikosh"/>
                <w:sz w:val="24"/>
                <w:szCs w:val="24"/>
              </w:rPr>
              <w:t>সুবিধাজনকস্থানেঅভিযোগবাক্সস্থাপন</w:t>
            </w:r>
          </w:p>
        </w:tc>
        <w:tc>
          <w:tcPr>
            <w:tcW w:w="1303" w:type="dxa"/>
            <w:vMerge w:val="restart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অভিযোগবাক্সস্থাপন</w:t>
            </w:r>
          </w:p>
        </w:tc>
        <w:tc>
          <w:tcPr>
            <w:tcW w:w="792" w:type="dxa"/>
            <w:vMerge w:val="restart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58" w:type="dxa"/>
            <w:vMerge w:val="restart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144" w:type="dxa"/>
            <w:vMerge w:val="restart"/>
          </w:tcPr>
          <w:p w:rsidR="009238A4" w:rsidRPr="004A626B" w:rsidRDefault="009238A4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সহকারী মৎস্য কর্মকর্তা</w:t>
            </w:r>
          </w:p>
        </w:tc>
        <w:tc>
          <w:tcPr>
            <w:tcW w:w="1018" w:type="dxa"/>
            <w:vMerge w:val="restart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৩০ জুলাই ২০২১</w:t>
            </w:r>
          </w:p>
        </w:tc>
        <w:tc>
          <w:tcPr>
            <w:tcW w:w="1063" w:type="dxa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1099" w:type="dxa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৩০ জুলাই ২০২১</w:t>
            </w:r>
          </w:p>
        </w:tc>
        <w:tc>
          <w:tcPr>
            <w:tcW w:w="780" w:type="dxa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9238A4" w:rsidRPr="004A626B" w:rsidRDefault="009238A4" w:rsidP="000605E7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9238A4" w:rsidRPr="004A626B" w:rsidTr="00FB3A45">
        <w:trPr>
          <w:trHeight w:val="543"/>
        </w:trPr>
        <w:tc>
          <w:tcPr>
            <w:tcW w:w="2350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9238A4" w:rsidRPr="004A626B" w:rsidTr="000605E7">
        <w:trPr>
          <w:trHeight w:val="155"/>
        </w:trPr>
        <w:tc>
          <w:tcPr>
            <w:tcW w:w="235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4A626B">
              <w:rPr>
                <w:rFonts w:ascii="Nikosh" w:eastAsia="Calibri" w:hAnsi="Nikosh" w:cs="Nikosh"/>
                <w:sz w:val="24"/>
                <w:szCs w:val="24"/>
              </w:rPr>
              <w:t xml:space="preserve">.৩ </w:t>
            </w:r>
            <w:r>
              <w:rPr>
                <w:rFonts w:ascii="Nikosh" w:hAnsi="Nikosh" w:cs="Nikosh"/>
                <w:sz w:val="24"/>
                <w:szCs w:val="24"/>
              </w:rPr>
              <w:t>নিয়মিততথ্যাদি/বিজ্ঞপ্তি/দরপত্রইত্যাদিওয়েবসাইটেআপলোডকরন</w:t>
            </w:r>
          </w:p>
        </w:tc>
        <w:tc>
          <w:tcPr>
            <w:tcW w:w="1303" w:type="dxa"/>
            <w:vMerge w:val="restart"/>
          </w:tcPr>
          <w:p w:rsidR="009238A4" w:rsidRPr="00E419BD" w:rsidRDefault="009238A4" w:rsidP="00482F01">
            <w:pPr>
              <w:contextualSpacing/>
              <w:rPr>
                <w:rFonts w:ascii="Nikosh" w:eastAsia="Calibri" w:hAnsi="Nikosh" w:cs="Nikosh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তথ্যাদিওয়েবসাইটেআপলোডকরন</w:t>
            </w:r>
          </w:p>
        </w:tc>
        <w:tc>
          <w:tcPr>
            <w:tcW w:w="792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5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144" w:type="dxa"/>
            <w:vMerge w:val="restart"/>
          </w:tcPr>
          <w:p w:rsidR="009238A4" w:rsidRPr="004A626B" w:rsidRDefault="009238A4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সহকারী মৎস্য কর্মকর্তা</w:t>
            </w:r>
          </w:p>
        </w:tc>
        <w:tc>
          <w:tcPr>
            <w:tcW w:w="101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৪</w:t>
            </w:r>
          </w:p>
        </w:tc>
        <w:tc>
          <w:tcPr>
            <w:tcW w:w="1063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1099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780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616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FB3A45">
        <w:trPr>
          <w:trHeight w:val="1047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9238A4" w:rsidRPr="004A626B" w:rsidTr="000605E7">
        <w:trPr>
          <w:trHeight w:val="79"/>
        </w:trPr>
        <w:tc>
          <w:tcPr>
            <w:tcW w:w="235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৩.৪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দপ্তরের তথ্যের অবাধ প্রাপ্তি নিশ্চিতকরনে ফোকাল পয়েন্ট নির্বাচন</w:t>
            </w:r>
          </w:p>
        </w:tc>
        <w:tc>
          <w:tcPr>
            <w:tcW w:w="1303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ফোকাল পয়েন্ট নির্বাচন</w:t>
            </w:r>
          </w:p>
        </w:tc>
        <w:tc>
          <w:tcPr>
            <w:tcW w:w="792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5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144" w:type="dxa"/>
            <w:vMerge w:val="restart"/>
          </w:tcPr>
          <w:p w:rsidR="009238A4" w:rsidRPr="004A626B" w:rsidRDefault="009238A4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উপজেলা মৎস্য কর্মকর্তা</w:t>
            </w:r>
          </w:p>
        </w:tc>
        <w:tc>
          <w:tcPr>
            <w:tcW w:w="101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৪</w:t>
            </w:r>
          </w:p>
        </w:tc>
        <w:tc>
          <w:tcPr>
            <w:tcW w:w="1063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1099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780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968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</w:t>
            </w:r>
          </w:p>
        </w:tc>
        <w:tc>
          <w:tcPr>
            <w:tcW w:w="616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79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9238A4" w:rsidRPr="004A626B" w:rsidTr="000605E7">
        <w:trPr>
          <w:trHeight w:val="189"/>
        </w:trPr>
        <w:tc>
          <w:tcPr>
            <w:tcW w:w="235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 xml:space="preserve">৩.৫  </w:t>
            </w:r>
            <w:r w:rsidRPr="004A626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সঠিক সময়ে দাপ্তরিক প্রতিবেদনসমূহ উর্দ্ধতন কর্তৃপক্ষের নিকট প্রেরণ</w:t>
            </w:r>
          </w:p>
        </w:tc>
        <w:tc>
          <w:tcPr>
            <w:tcW w:w="1303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 অনুষ্ঠিত</w:t>
            </w:r>
          </w:p>
        </w:tc>
        <w:tc>
          <w:tcPr>
            <w:tcW w:w="792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5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144" w:type="dxa"/>
            <w:vMerge w:val="restart"/>
          </w:tcPr>
          <w:p w:rsidR="009238A4" w:rsidRPr="004A626B" w:rsidRDefault="009238A4" w:rsidP="00463F1E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6"/>
                <w:szCs w:val="26"/>
              </w:rPr>
              <w:t>উপজেলা মৎস্য কর্মকর্তা</w:t>
            </w:r>
          </w:p>
        </w:tc>
        <w:tc>
          <w:tcPr>
            <w:tcW w:w="1018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১২</w:t>
            </w:r>
          </w:p>
        </w:tc>
        <w:tc>
          <w:tcPr>
            <w:tcW w:w="1063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লক্ষ্যমাত্রা</w:t>
            </w:r>
          </w:p>
        </w:tc>
        <w:tc>
          <w:tcPr>
            <w:tcW w:w="1099" w:type="dxa"/>
          </w:tcPr>
          <w:p w:rsidR="009238A4" w:rsidRPr="00A44249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</w:t>
            </w:r>
          </w:p>
        </w:tc>
        <w:tc>
          <w:tcPr>
            <w:tcW w:w="780" w:type="dxa"/>
          </w:tcPr>
          <w:p w:rsidR="009238A4" w:rsidRPr="00A44249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</w:t>
            </w:r>
          </w:p>
        </w:tc>
        <w:tc>
          <w:tcPr>
            <w:tcW w:w="968" w:type="dxa"/>
          </w:tcPr>
          <w:p w:rsidR="009238A4" w:rsidRPr="00A44249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</w:t>
            </w:r>
          </w:p>
        </w:tc>
        <w:tc>
          <w:tcPr>
            <w:tcW w:w="968" w:type="dxa"/>
          </w:tcPr>
          <w:p w:rsidR="009238A4" w:rsidRPr="00A44249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৩</w:t>
            </w:r>
          </w:p>
        </w:tc>
        <w:tc>
          <w:tcPr>
            <w:tcW w:w="616" w:type="dxa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9238A4" w:rsidRPr="004A626B" w:rsidRDefault="009238A4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79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 w:rsidRPr="004A626B">
              <w:rPr>
                <w:rFonts w:ascii="Nikosh" w:eastAsia="Calibri" w:hAnsi="Nikosh" w:cs="Nikosh"/>
                <w:sz w:val="24"/>
                <w:szCs w:val="24"/>
              </w:rPr>
              <w:t>অর্জন</w:t>
            </w:r>
          </w:p>
        </w:tc>
        <w:tc>
          <w:tcPr>
            <w:tcW w:w="1099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BF28FA" w:rsidRPr="004A626B" w:rsidTr="000605E7">
        <w:trPr>
          <w:trHeight w:val="123"/>
        </w:trPr>
        <w:tc>
          <w:tcPr>
            <w:tcW w:w="235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3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80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8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616" w:type="dxa"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BF28FA" w:rsidRPr="004A626B" w:rsidRDefault="00BF28FA" w:rsidP="00482F01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</w:tbl>
    <w:p w:rsidR="00BF28FA" w:rsidRPr="004A626B" w:rsidRDefault="00BF28FA" w:rsidP="00BF28FA">
      <w:pPr>
        <w:contextualSpacing/>
        <w:rPr>
          <w:rFonts w:ascii="Nikosh" w:eastAsia="Calibri" w:hAnsi="Nikosh" w:cs="Nikosh"/>
          <w:sz w:val="24"/>
          <w:szCs w:val="24"/>
          <w:cs/>
          <w:lang w:bidi="bn-IN"/>
        </w:rPr>
      </w:pPr>
      <w:r w:rsidRPr="004A626B">
        <w:rPr>
          <w:rFonts w:ascii="Nikosh" w:eastAsia="Calibri" w:hAnsi="Nikosh" w:cs="Nikosh"/>
          <w:sz w:val="24"/>
          <w:szCs w:val="24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p w:rsidR="00BF28FA" w:rsidRDefault="00BF28FA" w:rsidP="00BF28FA">
      <w:pPr>
        <w:rPr>
          <w:rFonts w:ascii="Nikosh" w:eastAsia="Calibri" w:hAnsi="Nikosh" w:cs="Nikosh"/>
          <w:sz w:val="26"/>
          <w:szCs w:val="26"/>
        </w:rPr>
      </w:pPr>
    </w:p>
    <w:p w:rsidR="00BF28FA" w:rsidRDefault="00BF28FA" w:rsidP="000A684F">
      <w:pPr>
        <w:ind w:firstLine="720"/>
        <w:rPr>
          <w:rFonts w:ascii="Nikosh" w:eastAsia="Calibri" w:hAnsi="Nikosh" w:cs="Nikosh"/>
          <w:sz w:val="26"/>
          <w:szCs w:val="26"/>
        </w:rPr>
      </w:pPr>
    </w:p>
    <w:p w:rsidR="00FB3A45" w:rsidRDefault="00FB3A45" w:rsidP="00B90A9D">
      <w:pPr>
        <w:rPr>
          <w:rFonts w:ascii="Nikosh" w:eastAsia="Calibri" w:hAnsi="Nikosh" w:cs="Nikosh"/>
          <w:sz w:val="26"/>
          <w:szCs w:val="26"/>
        </w:rPr>
        <w:sectPr w:rsidR="00FB3A45" w:rsidSect="00234E80">
          <w:footerReference w:type="default" r:id="rId8"/>
          <w:pgSz w:w="16840" w:h="11907" w:orient="landscape" w:code="9"/>
          <w:pgMar w:top="1247" w:right="1247" w:bottom="1247" w:left="1247" w:header="720" w:footer="720" w:gutter="0"/>
          <w:cols w:space="720"/>
          <w:titlePg/>
          <w:docGrid w:linePitch="360"/>
        </w:sectPr>
      </w:pPr>
    </w:p>
    <w:p w:rsidR="00BF28FA" w:rsidRDefault="00BF28FA" w:rsidP="00B90A9D">
      <w:pPr>
        <w:rPr>
          <w:rFonts w:ascii="Nikosh" w:eastAsia="Calibri" w:hAnsi="Nikosh" w:cs="Nikosh"/>
          <w:sz w:val="26"/>
          <w:szCs w:val="26"/>
        </w:rPr>
      </w:pPr>
    </w:p>
    <w:sectPr w:rsidR="00BF28FA" w:rsidSect="00234E80">
      <w:pgSz w:w="16840" w:h="11907" w:orient="landscape" w:code="9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8F" w:rsidRDefault="00BA428F" w:rsidP="00E1262B">
      <w:r>
        <w:separator/>
      </w:r>
    </w:p>
  </w:endnote>
  <w:endnote w:type="continuationSeparator" w:id="1">
    <w:p w:rsidR="00BA428F" w:rsidRDefault="00BA428F" w:rsidP="00E1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F1E" w:rsidRPr="00C10577" w:rsidRDefault="00463F1E">
    <w:pPr>
      <w:pStyle w:val="Footer"/>
      <w:jc w:val="center"/>
      <w:rPr>
        <w:rFonts w:ascii="NikoshBAN" w:hAnsi="NikoshBAN" w:cs="NikoshBAN"/>
        <w:sz w:val="26"/>
        <w:szCs w:val="26"/>
      </w:rPr>
    </w:pPr>
    <w:r w:rsidRPr="00C10577">
      <w:rPr>
        <w:rFonts w:ascii="NikoshBAN" w:hAnsi="NikoshBAN" w:cs="NikoshBAN"/>
        <w:sz w:val="26"/>
        <w:szCs w:val="26"/>
      </w:rPr>
      <w:t>পৃষ্ঠা</w:t>
    </w:r>
    <w:r w:rsidR="00743619" w:rsidRPr="00C10577">
      <w:rPr>
        <w:rFonts w:ascii="NikoshBAN" w:hAnsi="NikoshBAN" w:cs="NikoshBAN"/>
        <w:sz w:val="26"/>
        <w:szCs w:val="26"/>
      </w:rPr>
      <w:fldChar w:fldCharType="begin"/>
    </w:r>
    <w:r w:rsidRPr="00C10577">
      <w:rPr>
        <w:rFonts w:ascii="NikoshBAN" w:hAnsi="NikoshBAN" w:cs="NikoshBAN"/>
        <w:sz w:val="26"/>
        <w:szCs w:val="26"/>
      </w:rPr>
      <w:instrText xml:space="preserve"> PAGE   \* MERGEFORMAT </w:instrText>
    </w:r>
    <w:r w:rsidR="00743619" w:rsidRPr="00C10577">
      <w:rPr>
        <w:rFonts w:ascii="NikoshBAN" w:hAnsi="NikoshBAN" w:cs="NikoshBAN"/>
        <w:sz w:val="26"/>
        <w:szCs w:val="26"/>
      </w:rPr>
      <w:fldChar w:fldCharType="separate"/>
    </w:r>
    <w:r w:rsidR="00B90A9D">
      <w:rPr>
        <w:rFonts w:ascii="NikoshBAN" w:hAnsi="NikoshBAN" w:cs="NikoshBAN"/>
        <w:noProof/>
        <w:sz w:val="26"/>
        <w:szCs w:val="26"/>
      </w:rPr>
      <w:t>2</w:t>
    </w:r>
    <w:r w:rsidR="00743619" w:rsidRPr="00C10577">
      <w:rPr>
        <w:rFonts w:ascii="NikoshBAN" w:hAnsi="NikoshBAN" w:cs="NikoshBAN"/>
        <w:sz w:val="26"/>
        <w:szCs w:val="26"/>
      </w:rPr>
      <w:fldChar w:fldCharType="end"/>
    </w:r>
  </w:p>
  <w:p w:rsidR="00463F1E" w:rsidRPr="00EB4FA6" w:rsidRDefault="00463F1E">
    <w:pPr>
      <w:pStyle w:val="Footer"/>
      <w:rPr>
        <w:rFonts w:ascii="Vrinda" w:hAnsi="Vrinda" w:cs="Vrind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8F" w:rsidRDefault="00BA428F" w:rsidP="00E1262B">
      <w:r>
        <w:separator/>
      </w:r>
    </w:p>
  </w:footnote>
  <w:footnote w:type="continuationSeparator" w:id="1">
    <w:p w:rsidR="00BA428F" w:rsidRDefault="00BA428F" w:rsidP="00E12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EC2"/>
      </v:shape>
    </w:pict>
  </w:numPicBullet>
  <w:abstractNum w:abstractNumId="0">
    <w:nsid w:val="078B7DD8"/>
    <w:multiLevelType w:val="hybridMultilevel"/>
    <w:tmpl w:val="15B2D4F4"/>
    <w:lvl w:ilvl="0" w:tplc="30F81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64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B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81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6F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4C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2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0B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E3029"/>
    <w:multiLevelType w:val="hybridMultilevel"/>
    <w:tmpl w:val="C4C089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D2D76"/>
    <w:multiLevelType w:val="hybridMultilevel"/>
    <w:tmpl w:val="F90CC5BC"/>
    <w:lvl w:ilvl="0" w:tplc="47448D0C">
      <w:start w:val="1"/>
      <w:numFmt w:val="decimal"/>
      <w:lvlText w:val="%1."/>
      <w:lvlJc w:val="left"/>
      <w:pPr>
        <w:ind w:left="144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E629B"/>
    <w:multiLevelType w:val="hybridMultilevel"/>
    <w:tmpl w:val="49C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D6620"/>
    <w:multiLevelType w:val="hybridMultilevel"/>
    <w:tmpl w:val="6BA06768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EB3977"/>
    <w:multiLevelType w:val="hybridMultilevel"/>
    <w:tmpl w:val="8574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1726"/>
    <w:multiLevelType w:val="hybridMultilevel"/>
    <w:tmpl w:val="92263F3A"/>
    <w:lvl w:ilvl="0" w:tplc="797037B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C51EA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6C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6E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CC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88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CF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AE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00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9617E"/>
    <w:multiLevelType w:val="hybridMultilevel"/>
    <w:tmpl w:val="6736F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3575B"/>
    <w:multiLevelType w:val="hybridMultilevel"/>
    <w:tmpl w:val="FFDE7D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E4102"/>
    <w:multiLevelType w:val="hybridMultilevel"/>
    <w:tmpl w:val="251AAFD6"/>
    <w:lvl w:ilvl="0" w:tplc="040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2D855B4"/>
    <w:multiLevelType w:val="hybridMultilevel"/>
    <w:tmpl w:val="675A82B8"/>
    <w:lvl w:ilvl="0" w:tplc="34D66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AC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85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C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A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84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86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C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B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F6D5D"/>
    <w:multiLevelType w:val="hybridMultilevel"/>
    <w:tmpl w:val="296C6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828B9"/>
    <w:multiLevelType w:val="hybridMultilevel"/>
    <w:tmpl w:val="132E4ECE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082315"/>
    <w:multiLevelType w:val="hybridMultilevel"/>
    <w:tmpl w:val="B11E6DF8"/>
    <w:lvl w:ilvl="0" w:tplc="9F865888">
      <w:start w:val="1"/>
      <w:numFmt w:val="lowerLetter"/>
      <w:lvlText w:val="%1."/>
      <w:lvlJc w:val="left"/>
      <w:pPr>
        <w:ind w:left="720" w:hanging="360"/>
      </w:pPr>
    </w:lvl>
    <w:lvl w:ilvl="1" w:tplc="F0021240" w:tentative="1">
      <w:start w:val="1"/>
      <w:numFmt w:val="lowerLetter"/>
      <w:lvlText w:val="%2."/>
      <w:lvlJc w:val="left"/>
      <w:pPr>
        <w:ind w:left="1440" w:hanging="360"/>
      </w:pPr>
    </w:lvl>
    <w:lvl w:ilvl="2" w:tplc="686437A0" w:tentative="1">
      <w:start w:val="1"/>
      <w:numFmt w:val="lowerRoman"/>
      <w:lvlText w:val="%3."/>
      <w:lvlJc w:val="right"/>
      <w:pPr>
        <w:ind w:left="2160" w:hanging="180"/>
      </w:pPr>
    </w:lvl>
    <w:lvl w:ilvl="3" w:tplc="6BB21390" w:tentative="1">
      <w:start w:val="1"/>
      <w:numFmt w:val="decimal"/>
      <w:lvlText w:val="%4."/>
      <w:lvlJc w:val="left"/>
      <w:pPr>
        <w:ind w:left="2880" w:hanging="360"/>
      </w:pPr>
    </w:lvl>
    <w:lvl w:ilvl="4" w:tplc="E0281C10" w:tentative="1">
      <w:start w:val="1"/>
      <w:numFmt w:val="lowerLetter"/>
      <w:lvlText w:val="%5."/>
      <w:lvlJc w:val="left"/>
      <w:pPr>
        <w:ind w:left="3600" w:hanging="360"/>
      </w:pPr>
    </w:lvl>
    <w:lvl w:ilvl="5" w:tplc="E960CC6C" w:tentative="1">
      <w:start w:val="1"/>
      <w:numFmt w:val="lowerRoman"/>
      <w:lvlText w:val="%6."/>
      <w:lvlJc w:val="right"/>
      <w:pPr>
        <w:ind w:left="4320" w:hanging="180"/>
      </w:pPr>
    </w:lvl>
    <w:lvl w:ilvl="6" w:tplc="CBC86026" w:tentative="1">
      <w:start w:val="1"/>
      <w:numFmt w:val="decimal"/>
      <w:lvlText w:val="%7."/>
      <w:lvlJc w:val="left"/>
      <w:pPr>
        <w:ind w:left="5040" w:hanging="360"/>
      </w:pPr>
    </w:lvl>
    <w:lvl w:ilvl="7" w:tplc="F092D132" w:tentative="1">
      <w:start w:val="1"/>
      <w:numFmt w:val="lowerLetter"/>
      <w:lvlText w:val="%8."/>
      <w:lvlJc w:val="left"/>
      <w:pPr>
        <w:ind w:left="5760" w:hanging="360"/>
      </w:pPr>
    </w:lvl>
    <w:lvl w:ilvl="8" w:tplc="EA42A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64BB6"/>
    <w:multiLevelType w:val="hybridMultilevel"/>
    <w:tmpl w:val="6A68AC06"/>
    <w:lvl w:ilvl="0" w:tplc="218C4E9E">
      <w:numFmt w:val="bullet"/>
      <w:lvlText w:val=""/>
      <w:lvlJc w:val="left"/>
      <w:pPr>
        <w:ind w:left="1080" w:hanging="360"/>
      </w:pPr>
      <w:rPr>
        <w:rFonts w:ascii="Symbol" w:eastAsia="Calibri" w:hAnsi="Symbol" w:cs="Nikosh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9921E7"/>
    <w:multiLevelType w:val="hybridMultilevel"/>
    <w:tmpl w:val="A962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448D0C">
      <w:start w:val="1"/>
      <w:numFmt w:val="decimal"/>
      <w:lvlText w:val="%2."/>
      <w:lvlJc w:val="left"/>
      <w:pPr>
        <w:ind w:left="1440" w:hanging="360"/>
      </w:pPr>
      <w:rPr>
        <w:rFonts w:ascii="NikoshBAN" w:hAnsi="NikoshBAN" w:cs="NikoshB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02A80"/>
    <w:multiLevelType w:val="hybridMultilevel"/>
    <w:tmpl w:val="7AD6D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A238B9"/>
    <w:multiLevelType w:val="hybridMultilevel"/>
    <w:tmpl w:val="82F69B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C7542"/>
    <w:multiLevelType w:val="hybridMultilevel"/>
    <w:tmpl w:val="578C0E20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EA6910"/>
    <w:multiLevelType w:val="hybridMultilevel"/>
    <w:tmpl w:val="F988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D15AE"/>
    <w:multiLevelType w:val="hybridMultilevel"/>
    <w:tmpl w:val="BAB89C66"/>
    <w:lvl w:ilvl="0" w:tplc="DEF86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AC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AB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4D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0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01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EC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4E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AB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74619"/>
    <w:multiLevelType w:val="multilevel"/>
    <w:tmpl w:val="C892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18315E"/>
    <w:multiLevelType w:val="hybridMultilevel"/>
    <w:tmpl w:val="3BBCFB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4103F"/>
    <w:multiLevelType w:val="hybridMultilevel"/>
    <w:tmpl w:val="0AA81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517C8D"/>
    <w:multiLevelType w:val="hybridMultilevel"/>
    <w:tmpl w:val="1D7C8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3337B"/>
    <w:multiLevelType w:val="hybridMultilevel"/>
    <w:tmpl w:val="70F0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F41F4"/>
    <w:multiLevelType w:val="hybridMultilevel"/>
    <w:tmpl w:val="E1A29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E3B18"/>
    <w:multiLevelType w:val="hybridMultilevel"/>
    <w:tmpl w:val="95AEAD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A26AD"/>
    <w:multiLevelType w:val="hybridMultilevel"/>
    <w:tmpl w:val="DC0A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939E3"/>
    <w:multiLevelType w:val="hybridMultilevel"/>
    <w:tmpl w:val="F90CC5BC"/>
    <w:lvl w:ilvl="0" w:tplc="47448D0C">
      <w:start w:val="1"/>
      <w:numFmt w:val="decimal"/>
      <w:lvlText w:val="%1."/>
      <w:lvlJc w:val="left"/>
      <w:pPr>
        <w:ind w:left="144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0"/>
  </w:num>
  <w:num w:numId="5">
    <w:abstractNumId w:val="0"/>
  </w:num>
  <w:num w:numId="6">
    <w:abstractNumId w:val="19"/>
  </w:num>
  <w:num w:numId="7">
    <w:abstractNumId w:val="3"/>
  </w:num>
  <w:num w:numId="8">
    <w:abstractNumId w:val="1"/>
  </w:num>
  <w:num w:numId="9">
    <w:abstractNumId w:val="7"/>
  </w:num>
  <w:num w:numId="10">
    <w:abstractNumId w:val="28"/>
  </w:num>
  <w:num w:numId="11">
    <w:abstractNumId w:val="4"/>
  </w:num>
  <w:num w:numId="12">
    <w:abstractNumId w:val="12"/>
  </w:num>
  <w:num w:numId="13">
    <w:abstractNumId w:val="26"/>
  </w:num>
  <w:num w:numId="14">
    <w:abstractNumId w:val="15"/>
  </w:num>
  <w:num w:numId="15">
    <w:abstractNumId w:val="29"/>
  </w:num>
  <w:num w:numId="16">
    <w:abstractNumId w:val="2"/>
  </w:num>
  <w:num w:numId="17">
    <w:abstractNumId w:val="11"/>
  </w:num>
  <w:num w:numId="18">
    <w:abstractNumId w:val="22"/>
  </w:num>
  <w:num w:numId="19">
    <w:abstractNumId w:val="14"/>
  </w:num>
  <w:num w:numId="20">
    <w:abstractNumId w:val="9"/>
  </w:num>
  <w:num w:numId="21">
    <w:abstractNumId w:val="18"/>
  </w:num>
  <w:num w:numId="22">
    <w:abstractNumId w:val="27"/>
  </w:num>
  <w:num w:numId="23">
    <w:abstractNumId w:val="24"/>
  </w:num>
  <w:num w:numId="24">
    <w:abstractNumId w:val="17"/>
  </w:num>
  <w:num w:numId="25">
    <w:abstractNumId w:val="8"/>
  </w:num>
  <w:num w:numId="26">
    <w:abstractNumId w:val="25"/>
  </w:num>
  <w:num w:numId="27">
    <w:abstractNumId w:val="16"/>
  </w:num>
  <w:num w:numId="28">
    <w:abstractNumId w:val="21"/>
  </w:num>
  <w:num w:numId="29">
    <w:abstractNumId w:val="2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60696"/>
    <w:rsid w:val="0000196C"/>
    <w:rsid w:val="0000640F"/>
    <w:rsid w:val="00010CFD"/>
    <w:rsid w:val="00011C36"/>
    <w:rsid w:val="0001608F"/>
    <w:rsid w:val="00016944"/>
    <w:rsid w:val="00020363"/>
    <w:rsid w:val="0002263F"/>
    <w:rsid w:val="00023385"/>
    <w:rsid w:val="00026236"/>
    <w:rsid w:val="00031C78"/>
    <w:rsid w:val="00032756"/>
    <w:rsid w:val="00036361"/>
    <w:rsid w:val="00042492"/>
    <w:rsid w:val="00042A06"/>
    <w:rsid w:val="00043C87"/>
    <w:rsid w:val="00043D50"/>
    <w:rsid w:val="00044253"/>
    <w:rsid w:val="000456D4"/>
    <w:rsid w:val="00046087"/>
    <w:rsid w:val="00046EB8"/>
    <w:rsid w:val="0004754E"/>
    <w:rsid w:val="0005091D"/>
    <w:rsid w:val="00051500"/>
    <w:rsid w:val="00051600"/>
    <w:rsid w:val="000535D9"/>
    <w:rsid w:val="000602D0"/>
    <w:rsid w:val="000605E7"/>
    <w:rsid w:val="00063B4D"/>
    <w:rsid w:val="000675D4"/>
    <w:rsid w:val="000715C4"/>
    <w:rsid w:val="00072709"/>
    <w:rsid w:val="00072E0F"/>
    <w:rsid w:val="0007531E"/>
    <w:rsid w:val="00075B38"/>
    <w:rsid w:val="00075CD7"/>
    <w:rsid w:val="00080BA4"/>
    <w:rsid w:val="000818A5"/>
    <w:rsid w:val="00082839"/>
    <w:rsid w:val="00082E4C"/>
    <w:rsid w:val="00083A8F"/>
    <w:rsid w:val="00085462"/>
    <w:rsid w:val="000874D2"/>
    <w:rsid w:val="00087CD5"/>
    <w:rsid w:val="00090E93"/>
    <w:rsid w:val="00090FF4"/>
    <w:rsid w:val="00093359"/>
    <w:rsid w:val="000943C8"/>
    <w:rsid w:val="000A1619"/>
    <w:rsid w:val="000A3D07"/>
    <w:rsid w:val="000A453D"/>
    <w:rsid w:val="000A67AE"/>
    <w:rsid w:val="000A684F"/>
    <w:rsid w:val="000B1521"/>
    <w:rsid w:val="000B189A"/>
    <w:rsid w:val="000B2BD5"/>
    <w:rsid w:val="000B45A1"/>
    <w:rsid w:val="000B7A53"/>
    <w:rsid w:val="000C0967"/>
    <w:rsid w:val="000C10C6"/>
    <w:rsid w:val="000C17C1"/>
    <w:rsid w:val="000C66AD"/>
    <w:rsid w:val="000C67B6"/>
    <w:rsid w:val="000C68FF"/>
    <w:rsid w:val="000C691D"/>
    <w:rsid w:val="000C73D3"/>
    <w:rsid w:val="000C795A"/>
    <w:rsid w:val="000D7288"/>
    <w:rsid w:val="000D750B"/>
    <w:rsid w:val="000E35BF"/>
    <w:rsid w:val="000E534E"/>
    <w:rsid w:val="000E67C4"/>
    <w:rsid w:val="000E6F0A"/>
    <w:rsid w:val="000F76B0"/>
    <w:rsid w:val="00101033"/>
    <w:rsid w:val="001018E6"/>
    <w:rsid w:val="00103F2C"/>
    <w:rsid w:val="00105669"/>
    <w:rsid w:val="001078CB"/>
    <w:rsid w:val="00107B08"/>
    <w:rsid w:val="00114387"/>
    <w:rsid w:val="00114466"/>
    <w:rsid w:val="00115B20"/>
    <w:rsid w:val="00115C2C"/>
    <w:rsid w:val="00116471"/>
    <w:rsid w:val="00116748"/>
    <w:rsid w:val="0011740D"/>
    <w:rsid w:val="001176E3"/>
    <w:rsid w:val="00120148"/>
    <w:rsid w:val="0012065E"/>
    <w:rsid w:val="0012504F"/>
    <w:rsid w:val="001250AF"/>
    <w:rsid w:val="001316AC"/>
    <w:rsid w:val="00135DF5"/>
    <w:rsid w:val="00140274"/>
    <w:rsid w:val="0014110D"/>
    <w:rsid w:val="00142F1D"/>
    <w:rsid w:val="00144491"/>
    <w:rsid w:val="0014665C"/>
    <w:rsid w:val="001479FF"/>
    <w:rsid w:val="00147D6A"/>
    <w:rsid w:val="001509DD"/>
    <w:rsid w:val="0015232D"/>
    <w:rsid w:val="0015369D"/>
    <w:rsid w:val="0015586F"/>
    <w:rsid w:val="00156DA6"/>
    <w:rsid w:val="00161611"/>
    <w:rsid w:val="001659AD"/>
    <w:rsid w:val="00170180"/>
    <w:rsid w:val="00170960"/>
    <w:rsid w:val="00173D93"/>
    <w:rsid w:val="00174C40"/>
    <w:rsid w:val="001767D1"/>
    <w:rsid w:val="00176860"/>
    <w:rsid w:val="00177CB9"/>
    <w:rsid w:val="00182B6A"/>
    <w:rsid w:val="001907AA"/>
    <w:rsid w:val="00191BEE"/>
    <w:rsid w:val="0019276D"/>
    <w:rsid w:val="00192906"/>
    <w:rsid w:val="0019548B"/>
    <w:rsid w:val="00195586"/>
    <w:rsid w:val="00197957"/>
    <w:rsid w:val="001A0A1D"/>
    <w:rsid w:val="001A16FE"/>
    <w:rsid w:val="001A28F1"/>
    <w:rsid w:val="001A4F7A"/>
    <w:rsid w:val="001A6645"/>
    <w:rsid w:val="001B246F"/>
    <w:rsid w:val="001B371C"/>
    <w:rsid w:val="001B41BE"/>
    <w:rsid w:val="001B508B"/>
    <w:rsid w:val="001C3E4E"/>
    <w:rsid w:val="001C4C81"/>
    <w:rsid w:val="001D0B6B"/>
    <w:rsid w:val="001D0E83"/>
    <w:rsid w:val="001D34DF"/>
    <w:rsid w:val="001D5EFD"/>
    <w:rsid w:val="001E07FE"/>
    <w:rsid w:val="001E15D4"/>
    <w:rsid w:val="001E1CB5"/>
    <w:rsid w:val="001E29B2"/>
    <w:rsid w:val="001E2DCB"/>
    <w:rsid w:val="001E5C3D"/>
    <w:rsid w:val="001F437C"/>
    <w:rsid w:val="001F60EF"/>
    <w:rsid w:val="002016DA"/>
    <w:rsid w:val="00203EA6"/>
    <w:rsid w:val="00204817"/>
    <w:rsid w:val="002064C3"/>
    <w:rsid w:val="00210286"/>
    <w:rsid w:val="00211686"/>
    <w:rsid w:val="00212897"/>
    <w:rsid w:val="002134C9"/>
    <w:rsid w:val="0021352D"/>
    <w:rsid w:val="002138BF"/>
    <w:rsid w:val="00214629"/>
    <w:rsid w:val="00214E02"/>
    <w:rsid w:val="00215190"/>
    <w:rsid w:val="002155C7"/>
    <w:rsid w:val="00215837"/>
    <w:rsid w:val="0021586C"/>
    <w:rsid w:val="00216015"/>
    <w:rsid w:val="00216DE0"/>
    <w:rsid w:val="00220826"/>
    <w:rsid w:val="0022109A"/>
    <w:rsid w:val="002214AF"/>
    <w:rsid w:val="00221A5B"/>
    <w:rsid w:val="00222784"/>
    <w:rsid w:val="002232D5"/>
    <w:rsid w:val="00223D68"/>
    <w:rsid w:val="00224716"/>
    <w:rsid w:val="0022544B"/>
    <w:rsid w:val="002261F8"/>
    <w:rsid w:val="00227271"/>
    <w:rsid w:val="0022799A"/>
    <w:rsid w:val="00230809"/>
    <w:rsid w:val="002311C9"/>
    <w:rsid w:val="00234BFC"/>
    <w:rsid w:val="00234E80"/>
    <w:rsid w:val="0024148B"/>
    <w:rsid w:val="002431B1"/>
    <w:rsid w:val="00243A70"/>
    <w:rsid w:val="002470C7"/>
    <w:rsid w:val="00247DA4"/>
    <w:rsid w:val="00250970"/>
    <w:rsid w:val="00256469"/>
    <w:rsid w:val="002608FD"/>
    <w:rsid w:val="002673FB"/>
    <w:rsid w:val="00270429"/>
    <w:rsid w:val="00271111"/>
    <w:rsid w:val="00272984"/>
    <w:rsid w:val="00273DF4"/>
    <w:rsid w:val="00273E1A"/>
    <w:rsid w:val="0027535C"/>
    <w:rsid w:val="00275453"/>
    <w:rsid w:val="00277BC9"/>
    <w:rsid w:val="00280083"/>
    <w:rsid w:val="0028065E"/>
    <w:rsid w:val="0028134B"/>
    <w:rsid w:val="00284825"/>
    <w:rsid w:val="002907EF"/>
    <w:rsid w:val="002908AF"/>
    <w:rsid w:val="00290DC7"/>
    <w:rsid w:val="00293194"/>
    <w:rsid w:val="002957A6"/>
    <w:rsid w:val="002A3285"/>
    <w:rsid w:val="002B3DAA"/>
    <w:rsid w:val="002B5E5E"/>
    <w:rsid w:val="002B7562"/>
    <w:rsid w:val="002C114D"/>
    <w:rsid w:val="002C310F"/>
    <w:rsid w:val="002C4666"/>
    <w:rsid w:val="002C4D81"/>
    <w:rsid w:val="002C563B"/>
    <w:rsid w:val="002D28EC"/>
    <w:rsid w:val="002D2F09"/>
    <w:rsid w:val="002D3280"/>
    <w:rsid w:val="002D7509"/>
    <w:rsid w:val="002D75C5"/>
    <w:rsid w:val="002E15C7"/>
    <w:rsid w:val="002E376B"/>
    <w:rsid w:val="002E3AF6"/>
    <w:rsid w:val="002E3BA0"/>
    <w:rsid w:val="002E677B"/>
    <w:rsid w:val="002F3687"/>
    <w:rsid w:val="003000A3"/>
    <w:rsid w:val="00302348"/>
    <w:rsid w:val="0030678D"/>
    <w:rsid w:val="00313504"/>
    <w:rsid w:val="00313EBB"/>
    <w:rsid w:val="0031690B"/>
    <w:rsid w:val="00320010"/>
    <w:rsid w:val="003202AA"/>
    <w:rsid w:val="00321EB9"/>
    <w:rsid w:val="00322C96"/>
    <w:rsid w:val="0032392D"/>
    <w:rsid w:val="003241BB"/>
    <w:rsid w:val="003245DA"/>
    <w:rsid w:val="00324CA2"/>
    <w:rsid w:val="003253E5"/>
    <w:rsid w:val="00330015"/>
    <w:rsid w:val="00331B13"/>
    <w:rsid w:val="0033299A"/>
    <w:rsid w:val="003355E5"/>
    <w:rsid w:val="00335C31"/>
    <w:rsid w:val="0034047E"/>
    <w:rsid w:val="00340843"/>
    <w:rsid w:val="003426C1"/>
    <w:rsid w:val="00342BBC"/>
    <w:rsid w:val="0034384C"/>
    <w:rsid w:val="003446AF"/>
    <w:rsid w:val="00346574"/>
    <w:rsid w:val="00346867"/>
    <w:rsid w:val="003469D8"/>
    <w:rsid w:val="00346CCB"/>
    <w:rsid w:val="003475A5"/>
    <w:rsid w:val="00347C3E"/>
    <w:rsid w:val="003518CC"/>
    <w:rsid w:val="00352364"/>
    <w:rsid w:val="0035446F"/>
    <w:rsid w:val="00354D8E"/>
    <w:rsid w:val="00355405"/>
    <w:rsid w:val="00355854"/>
    <w:rsid w:val="0035660A"/>
    <w:rsid w:val="00362CE4"/>
    <w:rsid w:val="00363DAB"/>
    <w:rsid w:val="003643AD"/>
    <w:rsid w:val="00364D15"/>
    <w:rsid w:val="003663CF"/>
    <w:rsid w:val="00367A04"/>
    <w:rsid w:val="00370A45"/>
    <w:rsid w:val="003729DE"/>
    <w:rsid w:val="003731BD"/>
    <w:rsid w:val="00375FBD"/>
    <w:rsid w:val="0038144E"/>
    <w:rsid w:val="00381DB1"/>
    <w:rsid w:val="003846D3"/>
    <w:rsid w:val="0038471F"/>
    <w:rsid w:val="00385A4D"/>
    <w:rsid w:val="0039274A"/>
    <w:rsid w:val="00393DAE"/>
    <w:rsid w:val="00395D1D"/>
    <w:rsid w:val="003A013B"/>
    <w:rsid w:val="003A2DB4"/>
    <w:rsid w:val="003A323F"/>
    <w:rsid w:val="003A3B0C"/>
    <w:rsid w:val="003A44DF"/>
    <w:rsid w:val="003A47A6"/>
    <w:rsid w:val="003A4A76"/>
    <w:rsid w:val="003A4C1F"/>
    <w:rsid w:val="003A6D46"/>
    <w:rsid w:val="003A7F54"/>
    <w:rsid w:val="003B190B"/>
    <w:rsid w:val="003B1A20"/>
    <w:rsid w:val="003B2D5B"/>
    <w:rsid w:val="003B36A6"/>
    <w:rsid w:val="003B65CE"/>
    <w:rsid w:val="003B7C6A"/>
    <w:rsid w:val="003C08AF"/>
    <w:rsid w:val="003C281D"/>
    <w:rsid w:val="003D0CD4"/>
    <w:rsid w:val="003D34A5"/>
    <w:rsid w:val="003D3A3C"/>
    <w:rsid w:val="003D4798"/>
    <w:rsid w:val="003E0FF7"/>
    <w:rsid w:val="003E12EF"/>
    <w:rsid w:val="003E140E"/>
    <w:rsid w:val="003E15F8"/>
    <w:rsid w:val="003E18AD"/>
    <w:rsid w:val="003E4529"/>
    <w:rsid w:val="003E579E"/>
    <w:rsid w:val="003E6778"/>
    <w:rsid w:val="003E7EB4"/>
    <w:rsid w:val="003F1304"/>
    <w:rsid w:val="003F1C03"/>
    <w:rsid w:val="003F2284"/>
    <w:rsid w:val="003F244D"/>
    <w:rsid w:val="003F40BC"/>
    <w:rsid w:val="003F44AF"/>
    <w:rsid w:val="003F5574"/>
    <w:rsid w:val="003F7076"/>
    <w:rsid w:val="00400617"/>
    <w:rsid w:val="004018F1"/>
    <w:rsid w:val="00402A33"/>
    <w:rsid w:val="00402E3B"/>
    <w:rsid w:val="00403151"/>
    <w:rsid w:val="00403611"/>
    <w:rsid w:val="0040521F"/>
    <w:rsid w:val="00405B84"/>
    <w:rsid w:val="00413A31"/>
    <w:rsid w:val="004167B6"/>
    <w:rsid w:val="004204D2"/>
    <w:rsid w:val="00424DEB"/>
    <w:rsid w:val="00426C69"/>
    <w:rsid w:val="004323D5"/>
    <w:rsid w:val="00434285"/>
    <w:rsid w:val="004378A0"/>
    <w:rsid w:val="0044078D"/>
    <w:rsid w:val="00440B2C"/>
    <w:rsid w:val="0044275A"/>
    <w:rsid w:val="00443AE8"/>
    <w:rsid w:val="004454A2"/>
    <w:rsid w:val="00445652"/>
    <w:rsid w:val="00453F0B"/>
    <w:rsid w:val="004541E7"/>
    <w:rsid w:val="00454B7B"/>
    <w:rsid w:val="00460497"/>
    <w:rsid w:val="004621EC"/>
    <w:rsid w:val="004622DA"/>
    <w:rsid w:val="00462B87"/>
    <w:rsid w:val="00463733"/>
    <w:rsid w:val="00463F1E"/>
    <w:rsid w:val="004657D9"/>
    <w:rsid w:val="0046691B"/>
    <w:rsid w:val="00466E4D"/>
    <w:rsid w:val="0047122E"/>
    <w:rsid w:val="00471A07"/>
    <w:rsid w:val="00473334"/>
    <w:rsid w:val="0047618F"/>
    <w:rsid w:val="00476E24"/>
    <w:rsid w:val="0048122E"/>
    <w:rsid w:val="00482F01"/>
    <w:rsid w:val="00487853"/>
    <w:rsid w:val="004904AE"/>
    <w:rsid w:val="00491FCD"/>
    <w:rsid w:val="00495CF7"/>
    <w:rsid w:val="004966C0"/>
    <w:rsid w:val="004A048B"/>
    <w:rsid w:val="004A2110"/>
    <w:rsid w:val="004A2B3A"/>
    <w:rsid w:val="004A512F"/>
    <w:rsid w:val="004A5157"/>
    <w:rsid w:val="004A596C"/>
    <w:rsid w:val="004A6F86"/>
    <w:rsid w:val="004A78F7"/>
    <w:rsid w:val="004A7A39"/>
    <w:rsid w:val="004B2BEE"/>
    <w:rsid w:val="004B39FB"/>
    <w:rsid w:val="004B512F"/>
    <w:rsid w:val="004B60E8"/>
    <w:rsid w:val="004B709A"/>
    <w:rsid w:val="004B70CF"/>
    <w:rsid w:val="004C0100"/>
    <w:rsid w:val="004C0484"/>
    <w:rsid w:val="004C1BA9"/>
    <w:rsid w:val="004C2CD3"/>
    <w:rsid w:val="004C42BD"/>
    <w:rsid w:val="004C5001"/>
    <w:rsid w:val="004C568D"/>
    <w:rsid w:val="004C6196"/>
    <w:rsid w:val="004C696A"/>
    <w:rsid w:val="004C75F5"/>
    <w:rsid w:val="004D12A6"/>
    <w:rsid w:val="004D2C52"/>
    <w:rsid w:val="004D362B"/>
    <w:rsid w:val="004D55F6"/>
    <w:rsid w:val="004D7EAF"/>
    <w:rsid w:val="004E1296"/>
    <w:rsid w:val="004E1E0D"/>
    <w:rsid w:val="004E2312"/>
    <w:rsid w:val="004F0B9C"/>
    <w:rsid w:val="004F0BC7"/>
    <w:rsid w:val="004F0BDC"/>
    <w:rsid w:val="004F3273"/>
    <w:rsid w:val="004F3EAE"/>
    <w:rsid w:val="004F415C"/>
    <w:rsid w:val="004F688F"/>
    <w:rsid w:val="004F7534"/>
    <w:rsid w:val="0050646C"/>
    <w:rsid w:val="005079A8"/>
    <w:rsid w:val="00510C7D"/>
    <w:rsid w:val="005111CC"/>
    <w:rsid w:val="005117F1"/>
    <w:rsid w:val="005146F9"/>
    <w:rsid w:val="00520B1E"/>
    <w:rsid w:val="00521D4C"/>
    <w:rsid w:val="00522E86"/>
    <w:rsid w:val="00523EF9"/>
    <w:rsid w:val="00524094"/>
    <w:rsid w:val="0052452C"/>
    <w:rsid w:val="0052513F"/>
    <w:rsid w:val="00525776"/>
    <w:rsid w:val="00525E8E"/>
    <w:rsid w:val="00526FB4"/>
    <w:rsid w:val="00530364"/>
    <w:rsid w:val="00531ED7"/>
    <w:rsid w:val="005330AE"/>
    <w:rsid w:val="005344CE"/>
    <w:rsid w:val="00542846"/>
    <w:rsid w:val="00542920"/>
    <w:rsid w:val="00543C65"/>
    <w:rsid w:val="0054538C"/>
    <w:rsid w:val="00545E21"/>
    <w:rsid w:val="00546101"/>
    <w:rsid w:val="00546453"/>
    <w:rsid w:val="0054670F"/>
    <w:rsid w:val="005471EA"/>
    <w:rsid w:val="005475BA"/>
    <w:rsid w:val="00550FB8"/>
    <w:rsid w:val="0055168E"/>
    <w:rsid w:val="00562EB7"/>
    <w:rsid w:val="00563976"/>
    <w:rsid w:val="005661D9"/>
    <w:rsid w:val="00566776"/>
    <w:rsid w:val="00571265"/>
    <w:rsid w:val="00571B60"/>
    <w:rsid w:val="00580E30"/>
    <w:rsid w:val="00583EA4"/>
    <w:rsid w:val="00585FC7"/>
    <w:rsid w:val="005866C5"/>
    <w:rsid w:val="005906A7"/>
    <w:rsid w:val="00590942"/>
    <w:rsid w:val="005910E1"/>
    <w:rsid w:val="00591315"/>
    <w:rsid w:val="00592636"/>
    <w:rsid w:val="0059325D"/>
    <w:rsid w:val="005960F3"/>
    <w:rsid w:val="00596953"/>
    <w:rsid w:val="005A0797"/>
    <w:rsid w:val="005A1440"/>
    <w:rsid w:val="005A174B"/>
    <w:rsid w:val="005A299C"/>
    <w:rsid w:val="005A2C86"/>
    <w:rsid w:val="005A4435"/>
    <w:rsid w:val="005A48C4"/>
    <w:rsid w:val="005A6DC7"/>
    <w:rsid w:val="005A746F"/>
    <w:rsid w:val="005B0EC1"/>
    <w:rsid w:val="005B354B"/>
    <w:rsid w:val="005B462E"/>
    <w:rsid w:val="005B53ED"/>
    <w:rsid w:val="005B5B90"/>
    <w:rsid w:val="005C022B"/>
    <w:rsid w:val="005C068F"/>
    <w:rsid w:val="005C0D87"/>
    <w:rsid w:val="005C5D55"/>
    <w:rsid w:val="005C6D36"/>
    <w:rsid w:val="005C7232"/>
    <w:rsid w:val="005C7691"/>
    <w:rsid w:val="005D1FDE"/>
    <w:rsid w:val="005D7231"/>
    <w:rsid w:val="005E1524"/>
    <w:rsid w:val="005E2628"/>
    <w:rsid w:val="005E37EA"/>
    <w:rsid w:val="005E6212"/>
    <w:rsid w:val="005F3DA5"/>
    <w:rsid w:val="005F4842"/>
    <w:rsid w:val="005F4DCC"/>
    <w:rsid w:val="005F5E8D"/>
    <w:rsid w:val="00601FD5"/>
    <w:rsid w:val="0060593D"/>
    <w:rsid w:val="006064AD"/>
    <w:rsid w:val="00607048"/>
    <w:rsid w:val="00610D9C"/>
    <w:rsid w:val="00611295"/>
    <w:rsid w:val="00611380"/>
    <w:rsid w:val="00613C98"/>
    <w:rsid w:val="006178B6"/>
    <w:rsid w:val="00621EAC"/>
    <w:rsid w:val="00623B02"/>
    <w:rsid w:val="00624CBB"/>
    <w:rsid w:val="00625502"/>
    <w:rsid w:val="0062739A"/>
    <w:rsid w:val="006316F2"/>
    <w:rsid w:val="00632CF1"/>
    <w:rsid w:val="00640275"/>
    <w:rsid w:val="00643D40"/>
    <w:rsid w:val="006502A7"/>
    <w:rsid w:val="0065286B"/>
    <w:rsid w:val="006536FB"/>
    <w:rsid w:val="00654E8A"/>
    <w:rsid w:val="00656824"/>
    <w:rsid w:val="00657BD2"/>
    <w:rsid w:val="00660F60"/>
    <w:rsid w:val="006625CB"/>
    <w:rsid w:val="006626EA"/>
    <w:rsid w:val="00662B4E"/>
    <w:rsid w:val="00663FB0"/>
    <w:rsid w:val="00674C67"/>
    <w:rsid w:val="00675987"/>
    <w:rsid w:val="00675D18"/>
    <w:rsid w:val="006762E4"/>
    <w:rsid w:val="00680894"/>
    <w:rsid w:val="00681538"/>
    <w:rsid w:val="00683AE6"/>
    <w:rsid w:val="0068433A"/>
    <w:rsid w:val="00685390"/>
    <w:rsid w:val="00693509"/>
    <w:rsid w:val="006947B8"/>
    <w:rsid w:val="00694DD8"/>
    <w:rsid w:val="00696516"/>
    <w:rsid w:val="006A0305"/>
    <w:rsid w:val="006A40D9"/>
    <w:rsid w:val="006A62BC"/>
    <w:rsid w:val="006A6810"/>
    <w:rsid w:val="006A6B8E"/>
    <w:rsid w:val="006A78EC"/>
    <w:rsid w:val="006B2E19"/>
    <w:rsid w:val="006B36F8"/>
    <w:rsid w:val="006B7BB3"/>
    <w:rsid w:val="006C1787"/>
    <w:rsid w:val="006C24C4"/>
    <w:rsid w:val="006C3C42"/>
    <w:rsid w:val="006C4477"/>
    <w:rsid w:val="006C5EB3"/>
    <w:rsid w:val="006C788F"/>
    <w:rsid w:val="006D0BC2"/>
    <w:rsid w:val="006D1B7B"/>
    <w:rsid w:val="006D1F1C"/>
    <w:rsid w:val="006D1F79"/>
    <w:rsid w:val="006D31FE"/>
    <w:rsid w:val="006D338A"/>
    <w:rsid w:val="006D5055"/>
    <w:rsid w:val="006D657E"/>
    <w:rsid w:val="006E0D1B"/>
    <w:rsid w:val="006E1497"/>
    <w:rsid w:val="006E5C45"/>
    <w:rsid w:val="006F2AD2"/>
    <w:rsid w:val="00701015"/>
    <w:rsid w:val="0070148E"/>
    <w:rsid w:val="00701ADB"/>
    <w:rsid w:val="00702B71"/>
    <w:rsid w:val="00702E29"/>
    <w:rsid w:val="00703D56"/>
    <w:rsid w:val="00703E55"/>
    <w:rsid w:val="0070571C"/>
    <w:rsid w:val="0070590D"/>
    <w:rsid w:val="0070658F"/>
    <w:rsid w:val="0070685C"/>
    <w:rsid w:val="007076D8"/>
    <w:rsid w:val="00707776"/>
    <w:rsid w:val="007115A4"/>
    <w:rsid w:val="00713123"/>
    <w:rsid w:val="00713770"/>
    <w:rsid w:val="00714C1A"/>
    <w:rsid w:val="00715665"/>
    <w:rsid w:val="0072250E"/>
    <w:rsid w:val="00725007"/>
    <w:rsid w:val="00726ACD"/>
    <w:rsid w:val="007308AF"/>
    <w:rsid w:val="0073513C"/>
    <w:rsid w:val="00736B72"/>
    <w:rsid w:val="007421F5"/>
    <w:rsid w:val="00742E11"/>
    <w:rsid w:val="00743619"/>
    <w:rsid w:val="00743934"/>
    <w:rsid w:val="00743E67"/>
    <w:rsid w:val="00745942"/>
    <w:rsid w:val="00746708"/>
    <w:rsid w:val="00747EE2"/>
    <w:rsid w:val="007527A7"/>
    <w:rsid w:val="00754CC5"/>
    <w:rsid w:val="00756624"/>
    <w:rsid w:val="007567EF"/>
    <w:rsid w:val="007603AF"/>
    <w:rsid w:val="007605AD"/>
    <w:rsid w:val="00763FBB"/>
    <w:rsid w:val="00764EBB"/>
    <w:rsid w:val="007656F6"/>
    <w:rsid w:val="00770314"/>
    <w:rsid w:val="00770D82"/>
    <w:rsid w:val="00771B7D"/>
    <w:rsid w:val="00774ACD"/>
    <w:rsid w:val="00780108"/>
    <w:rsid w:val="00780AB2"/>
    <w:rsid w:val="00781B2E"/>
    <w:rsid w:val="00781BCA"/>
    <w:rsid w:val="00784596"/>
    <w:rsid w:val="007855F7"/>
    <w:rsid w:val="00785664"/>
    <w:rsid w:val="00786369"/>
    <w:rsid w:val="00786793"/>
    <w:rsid w:val="007910CB"/>
    <w:rsid w:val="00791EDC"/>
    <w:rsid w:val="0079333C"/>
    <w:rsid w:val="0079641E"/>
    <w:rsid w:val="00796F39"/>
    <w:rsid w:val="00797611"/>
    <w:rsid w:val="007A1A3D"/>
    <w:rsid w:val="007A2040"/>
    <w:rsid w:val="007A4761"/>
    <w:rsid w:val="007A49CE"/>
    <w:rsid w:val="007B4162"/>
    <w:rsid w:val="007B4763"/>
    <w:rsid w:val="007B4C01"/>
    <w:rsid w:val="007B574F"/>
    <w:rsid w:val="007D1461"/>
    <w:rsid w:val="007D238A"/>
    <w:rsid w:val="007D2EC4"/>
    <w:rsid w:val="007D32FD"/>
    <w:rsid w:val="007D5338"/>
    <w:rsid w:val="007D6335"/>
    <w:rsid w:val="007D6C78"/>
    <w:rsid w:val="007D7471"/>
    <w:rsid w:val="007E3440"/>
    <w:rsid w:val="007E3F59"/>
    <w:rsid w:val="007E6509"/>
    <w:rsid w:val="007E7A9D"/>
    <w:rsid w:val="007F2CF7"/>
    <w:rsid w:val="007F55C5"/>
    <w:rsid w:val="007F59A9"/>
    <w:rsid w:val="00800FC7"/>
    <w:rsid w:val="00804446"/>
    <w:rsid w:val="00804554"/>
    <w:rsid w:val="00805ACD"/>
    <w:rsid w:val="00805FAE"/>
    <w:rsid w:val="00811086"/>
    <w:rsid w:val="008113A7"/>
    <w:rsid w:val="0081159C"/>
    <w:rsid w:val="008216DB"/>
    <w:rsid w:val="00821749"/>
    <w:rsid w:val="00823DC0"/>
    <w:rsid w:val="00824493"/>
    <w:rsid w:val="00824908"/>
    <w:rsid w:val="00825A45"/>
    <w:rsid w:val="008262A3"/>
    <w:rsid w:val="00826466"/>
    <w:rsid w:val="008311FD"/>
    <w:rsid w:val="0084297C"/>
    <w:rsid w:val="00842A71"/>
    <w:rsid w:val="00843B4D"/>
    <w:rsid w:val="00843D49"/>
    <w:rsid w:val="00845474"/>
    <w:rsid w:val="00846B6A"/>
    <w:rsid w:val="00847845"/>
    <w:rsid w:val="00851ADD"/>
    <w:rsid w:val="008524C2"/>
    <w:rsid w:val="00856C23"/>
    <w:rsid w:val="00861D12"/>
    <w:rsid w:val="00863745"/>
    <w:rsid w:val="00864C34"/>
    <w:rsid w:val="00866594"/>
    <w:rsid w:val="008665D6"/>
    <w:rsid w:val="00867A34"/>
    <w:rsid w:val="00867C4A"/>
    <w:rsid w:val="00867D2D"/>
    <w:rsid w:val="008729CA"/>
    <w:rsid w:val="0087326E"/>
    <w:rsid w:val="00874B22"/>
    <w:rsid w:val="00876B4C"/>
    <w:rsid w:val="00881627"/>
    <w:rsid w:val="00882219"/>
    <w:rsid w:val="00883581"/>
    <w:rsid w:val="008858CF"/>
    <w:rsid w:val="00885D27"/>
    <w:rsid w:val="00887FC4"/>
    <w:rsid w:val="008904AA"/>
    <w:rsid w:val="00890A4F"/>
    <w:rsid w:val="00891CC8"/>
    <w:rsid w:val="00894D8C"/>
    <w:rsid w:val="008A0647"/>
    <w:rsid w:val="008A3487"/>
    <w:rsid w:val="008A3537"/>
    <w:rsid w:val="008A4226"/>
    <w:rsid w:val="008A6447"/>
    <w:rsid w:val="008B2704"/>
    <w:rsid w:val="008B2EEE"/>
    <w:rsid w:val="008B3511"/>
    <w:rsid w:val="008B4681"/>
    <w:rsid w:val="008B6753"/>
    <w:rsid w:val="008C067A"/>
    <w:rsid w:val="008C3151"/>
    <w:rsid w:val="008C4C8C"/>
    <w:rsid w:val="008C598D"/>
    <w:rsid w:val="008C59C5"/>
    <w:rsid w:val="008C7B21"/>
    <w:rsid w:val="008C7FA2"/>
    <w:rsid w:val="008D0046"/>
    <w:rsid w:val="008D3A03"/>
    <w:rsid w:val="008D452D"/>
    <w:rsid w:val="008D4C3E"/>
    <w:rsid w:val="008D639E"/>
    <w:rsid w:val="008E1705"/>
    <w:rsid w:val="008E19B1"/>
    <w:rsid w:val="008E1FEC"/>
    <w:rsid w:val="008E2FA9"/>
    <w:rsid w:val="008E3677"/>
    <w:rsid w:val="008E593C"/>
    <w:rsid w:val="008E6105"/>
    <w:rsid w:val="008F13FF"/>
    <w:rsid w:val="008F5183"/>
    <w:rsid w:val="008F5AED"/>
    <w:rsid w:val="008F5CF8"/>
    <w:rsid w:val="008F5F8A"/>
    <w:rsid w:val="008F6676"/>
    <w:rsid w:val="00900AAB"/>
    <w:rsid w:val="00900D98"/>
    <w:rsid w:val="00901D0E"/>
    <w:rsid w:val="009025BB"/>
    <w:rsid w:val="0090299B"/>
    <w:rsid w:val="00907432"/>
    <w:rsid w:val="00913E13"/>
    <w:rsid w:val="00914B3C"/>
    <w:rsid w:val="00922432"/>
    <w:rsid w:val="009238A4"/>
    <w:rsid w:val="00924659"/>
    <w:rsid w:val="0092787A"/>
    <w:rsid w:val="00927A76"/>
    <w:rsid w:val="00927D18"/>
    <w:rsid w:val="009373AF"/>
    <w:rsid w:val="00937963"/>
    <w:rsid w:val="009425ED"/>
    <w:rsid w:val="00943310"/>
    <w:rsid w:val="00953A05"/>
    <w:rsid w:val="00955A54"/>
    <w:rsid w:val="0096190F"/>
    <w:rsid w:val="009638CA"/>
    <w:rsid w:val="009661CC"/>
    <w:rsid w:val="00967C36"/>
    <w:rsid w:val="0097078B"/>
    <w:rsid w:val="00970937"/>
    <w:rsid w:val="0097096F"/>
    <w:rsid w:val="00971A31"/>
    <w:rsid w:val="00971B14"/>
    <w:rsid w:val="009743D1"/>
    <w:rsid w:val="00976030"/>
    <w:rsid w:val="00976AE6"/>
    <w:rsid w:val="0097753C"/>
    <w:rsid w:val="00977F34"/>
    <w:rsid w:val="009803C7"/>
    <w:rsid w:val="00982595"/>
    <w:rsid w:val="00985BB7"/>
    <w:rsid w:val="009903A8"/>
    <w:rsid w:val="00993049"/>
    <w:rsid w:val="009942BC"/>
    <w:rsid w:val="00996743"/>
    <w:rsid w:val="00996F25"/>
    <w:rsid w:val="00997B97"/>
    <w:rsid w:val="009A0387"/>
    <w:rsid w:val="009A1247"/>
    <w:rsid w:val="009A424B"/>
    <w:rsid w:val="009A5E57"/>
    <w:rsid w:val="009A6436"/>
    <w:rsid w:val="009A665D"/>
    <w:rsid w:val="009B0979"/>
    <w:rsid w:val="009B435D"/>
    <w:rsid w:val="009B6D34"/>
    <w:rsid w:val="009C1F6B"/>
    <w:rsid w:val="009C24DF"/>
    <w:rsid w:val="009C33A5"/>
    <w:rsid w:val="009C688F"/>
    <w:rsid w:val="009D0FFC"/>
    <w:rsid w:val="009D1C20"/>
    <w:rsid w:val="009E044D"/>
    <w:rsid w:val="009E1EFB"/>
    <w:rsid w:val="009E49AD"/>
    <w:rsid w:val="009E5663"/>
    <w:rsid w:val="009E6D50"/>
    <w:rsid w:val="009F0FDB"/>
    <w:rsid w:val="009F3476"/>
    <w:rsid w:val="00A01D85"/>
    <w:rsid w:val="00A01FC0"/>
    <w:rsid w:val="00A03B04"/>
    <w:rsid w:val="00A03CD4"/>
    <w:rsid w:val="00A03E11"/>
    <w:rsid w:val="00A235C3"/>
    <w:rsid w:val="00A241B6"/>
    <w:rsid w:val="00A2421C"/>
    <w:rsid w:val="00A257AE"/>
    <w:rsid w:val="00A26495"/>
    <w:rsid w:val="00A32ED8"/>
    <w:rsid w:val="00A339DA"/>
    <w:rsid w:val="00A34E5B"/>
    <w:rsid w:val="00A35F23"/>
    <w:rsid w:val="00A361C8"/>
    <w:rsid w:val="00A37FEF"/>
    <w:rsid w:val="00A40376"/>
    <w:rsid w:val="00A42195"/>
    <w:rsid w:val="00A472B0"/>
    <w:rsid w:val="00A51402"/>
    <w:rsid w:val="00A535C3"/>
    <w:rsid w:val="00A55FDA"/>
    <w:rsid w:val="00A56B62"/>
    <w:rsid w:val="00A60F19"/>
    <w:rsid w:val="00A611B7"/>
    <w:rsid w:val="00A648B1"/>
    <w:rsid w:val="00A65DB3"/>
    <w:rsid w:val="00A66A31"/>
    <w:rsid w:val="00A70D62"/>
    <w:rsid w:val="00A73EE7"/>
    <w:rsid w:val="00A7604E"/>
    <w:rsid w:val="00A76471"/>
    <w:rsid w:val="00A7670F"/>
    <w:rsid w:val="00A8079C"/>
    <w:rsid w:val="00A822DA"/>
    <w:rsid w:val="00A8350B"/>
    <w:rsid w:val="00A84878"/>
    <w:rsid w:val="00A91630"/>
    <w:rsid w:val="00A91EDB"/>
    <w:rsid w:val="00A92F36"/>
    <w:rsid w:val="00A937B0"/>
    <w:rsid w:val="00A94415"/>
    <w:rsid w:val="00A94D06"/>
    <w:rsid w:val="00A94D5B"/>
    <w:rsid w:val="00A97C12"/>
    <w:rsid w:val="00AA15B9"/>
    <w:rsid w:val="00AA2692"/>
    <w:rsid w:val="00AA276E"/>
    <w:rsid w:val="00AA7215"/>
    <w:rsid w:val="00AB05D3"/>
    <w:rsid w:val="00AB0D94"/>
    <w:rsid w:val="00AB2BA2"/>
    <w:rsid w:val="00AB340B"/>
    <w:rsid w:val="00AB526C"/>
    <w:rsid w:val="00AB5584"/>
    <w:rsid w:val="00AB7DBA"/>
    <w:rsid w:val="00AC005F"/>
    <w:rsid w:val="00AC038E"/>
    <w:rsid w:val="00AC14F7"/>
    <w:rsid w:val="00AC5B70"/>
    <w:rsid w:val="00AC68BB"/>
    <w:rsid w:val="00AC6ADA"/>
    <w:rsid w:val="00AD039D"/>
    <w:rsid w:val="00AD10FC"/>
    <w:rsid w:val="00AD2CC3"/>
    <w:rsid w:val="00AD3A35"/>
    <w:rsid w:val="00AD3D79"/>
    <w:rsid w:val="00AD4174"/>
    <w:rsid w:val="00AD47CC"/>
    <w:rsid w:val="00AD4F48"/>
    <w:rsid w:val="00AD56AA"/>
    <w:rsid w:val="00AE20A1"/>
    <w:rsid w:val="00AE345A"/>
    <w:rsid w:val="00AE3AEE"/>
    <w:rsid w:val="00AE43BA"/>
    <w:rsid w:val="00AE45C6"/>
    <w:rsid w:val="00AE6BB2"/>
    <w:rsid w:val="00AE7138"/>
    <w:rsid w:val="00AE7ADD"/>
    <w:rsid w:val="00AE7C87"/>
    <w:rsid w:val="00AF28ED"/>
    <w:rsid w:val="00AF3041"/>
    <w:rsid w:val="00AF3353"/>
    <w:rsid w:val="00AF5496"/>
    <w:rsid w:val="00AF56A3"/>
    <w:rsid w:val="00AF67EF"/>
    <w:rsid w:val="00AF67FA"/>
    <w:rsid w:val="00AF6D93"/>
    <w:rsid w:val="00B001D8"/>
    <w:rsid w:val="00B00D09"/>
    <w:rsid w:val="00B00F01"/>
    <w:rsid w:val="00B0139E"/>
    <w:rsid w:val="00B0567E"/>
    <w:rsid w:val="00B06107"/>
    <w:rsid w:val="00B13654"/>
    <w:rsid w:val="00B14D61"/>
    <w:rsid w:val="00B17E7B"/>
    <w:rsid w:val="00B20D62"/>
    <w:rsid w:val="00B23396"/>
    <w:rsid w:val="00B23C14"/>
    <w:rsid w:val="00B37A8A"/>
    <w:rsid w:val="00B40CA6"/>
    <w:rsid w:val="00B40D71"/>
    <w:rsid w:val="00B4241B"/>
    <w:rsid w:val="00B430AB"/>
    <w:rsid w:val="00B43BA9"/>
    <w:rsid w:val="00B50229"/>
    <w:rsid w:val="00B50DEA"/>
    <w:rsid w:val="00B525C9"/>
    <w:rsid w:val="00B54E47"/>
    <w:rsid w:val="00B54FE9"/>
    <w:rsid w:val="00B55A59"/>
    <w:rsid w:val="00B62373"/>
    <w:rsid w:val="00B64F29"/>
    <w:rsid w:val="00B66C9B"/>
    <w:rsid w:val="00B70194"/>
    <w:rsid w:val="00B72B61"/>
    <w:rsid w:val="00B752AD"/>
    <w:rsid w:val="00B768CD"/>
    <w:rsid w:val="00B77090"/>
    <w:rsid w:val="00B77646"/>
    <w:rsid w:val="00B77990"/>
    <w:rsid w:val="00B81516"/>
    <w:rsid w:val="00B84D19"/>
    <w:rsid w:val="00B90A9D"/>
    <w:rsid w:val="00B9141C"/>
    <w:rsid w:val="00B9321C"/>
    <w:rsid w:val="00B9582A"/>
    <w:rsid w:val="00B95AF3"/>
    <w:rsid w:val="00B964A3"/>
    <w:rsid w:val="00B9702D"/>
    <w:rsid w:val="00BA064D"/>
    <w:rsid w:val="00BA3240"/>
    <w:rsid w:val="00BA35C6"/>
    <w:rsid w:val="00BA428F"/>
    <w:rsid w:val="00BA52A4"/>
    <w:rsid w:val="00BB1516"/>
    <w:rsid w:val="00BB17F8"/>
    <w:rsid w:val="00BB2D3E"/>
    <w:rsid w:val="00BB770B"/>
    <w:rsid w:val="00BC09B0"/>
    <w:rsid w:val="00BC0A51"/>
    <w:rsid w:val="00BC31FD"/>
    <w:rsid w:val="00BD0186"/>
    <w:rsid w:val="00BD1F51"/>
    <w:rsid w:val="00BD4DF1"/>
    <w:rsid w:val="00BD6971"/>
    <w:rsid w:val="00BE001A"/>
    <w:rsid w:val="00BE0B82"/>
    <w:rsid w:val="00BE0FC4"/>
    <w:rsid w:val="00BE16C8"/>
    <w:rsid w:val="00BE3DE1"/>
    <w:rsid w:val="00BE4349"/>
    <w:rsid w:val="00BE4B73"/>
    <w:rsid w:val="00BE4C76"/>
    <w:rsid w:val="00BE5757"/>
    <w:rsid w:val="00BE5832"/>
    <w:rsid w:val="00BE630A"/>
    <w:rsid w:val="00BE65F5"/>
    <w:rsid w:val="00BF28FA"/>
    <w:rsid w:val="00BF7173"/>
    <w:rsid w:val="00BF7F6E"/>
    <w:rsid w:val="00C0088D"/>
    <w:rsid w:val="00C00B58"/>
    <w:rsid w:val="00C01B32"/>
    <w:rsid w:val="00C01F3C"/>
    <w:rsid w:val="00C0445F"/>
    <w:rsid w:val="00C10577"/>
    <w:rsid w:val="00C1673F"/>
    <w:rsid w:val="00C203F1"/>
    <w:rsid w:val="00C22CBF"/>
    <w:rsid w:val="00C230CD"/>
    <w:rsid w:val="00C27FB9"/>
    <w:rsid w:val="00C344C2"/>
    <w:rsid w:val="00C347DF"/>
    <w:rsid w:val="00C34CA5"/>
    <w:rsid w:val="00C35C5C"/>
    <w:rsid w:val="00C361B3"/>
    <w:rsid w:val="00C36F15"/>
    <w:rsid w:val="00C41E5E"/>
    <w:rsid w:val="00C4640A"/>
    <w:rsid w:val="00C4742C"/>
    <w:rsid w:val="00C50D05"/>
    <w:rsid w:val="00C50ED3"/>
    <w:rsid w:val="00C51DBA"/>
    <w:rsid w:val="00C526E1"/>
    <w:rsid w:val="00C53896"/>
    <w:rsid w:val="00C5495A"/>
    <w:rsid w:val="00C54A4E"/>
    <w:rsid w:val="00C55C32"/>
    <w:rsid w:val="00C607FD"/>
    <w:rsid w:val="00C61448"/>
    <w:rsid w:val="00C616BD"/>
    <w:rsid w:val="00C61964"/>
    <w:rsid w:val="00C62375"/>
    <w:rsid w:val="00C62A9D"/>
    <w:rsid w:val="00C62C8E"/>
    <w:rsid w:val="00C631D1"/>
    <w:rsid w:val="00C64342"/>
    <w:rsid w:val="00C64DA3"/>
    <w:rsid w:val="00C72ED5"/>
    <w:rsid w:val="00C72F18"/>
    <w:rsid w:val="00C7510F"/>
    <w:rsid w:val="00C761CF"/>
    <w:rsid w:val="00C765C4"/>
    <w:rsid w:val="00C80AE0"/>
    <w:rsid w:val="00C81CFC"/>
    <w:rsid w:val="00C846D0"/>
    <w:rsid w:val="00C857C8"/>
    <w:rsid w:val="00C86004"/>
    <w:rsid w:val="00C868F0"/>
    <w:rsid w:val="00C87BD0"/>
    <w:rsid w:val="00C91B61"/>
    <w:rsid w:val="00C93D12"/>
    <w:rsid w:val="00C95735"/>
    <w:rsid w:val="00CA0D67"/>
    <w:rsid w:val="00CA4745"/>
    <w:rsid w:val="00CA4F19"/>
    <w:rsid w:val="00CA5D88"/>
    <w:rsid w:val="00CA6D6E"/>
    <w:rsid w:val="00CB0E6C"/>
    <w:rsid w:val="00CB4572"/>
    <w:rsid w:val="00CB4A9D"/>
    <w:rsid w:val="00CC0532"/>
    <w:rsid w:val="00CC2081"/>
    <w:rsid w:val="00CC53B8"/>
    <w:rsid w:val="00CC6095"/>
    <w:rsid w:val="00CC6189"/>
    <w:rsid w:val="00CC6302"/>
    <w:rsid w:val="00CC744B"/>
    <w:rsid w:val="00CD0C7E"/>
    <w:rsid w:val="00CD11A1"/>
    <w:rsid w:val="00CD20D8"/>
    <w:rsid w:val="00CD352B"/>
    <w:rsid w:val="00CD44C2"/>
    <w:rsid w:val="00CD4E66"/>
    <w:rsid w:val="00CD6393"/>
    <w:rsid w:val="00CD761B"/>
    <w:rsid w:val="00CE0640"/>
    <w:rsid w:val="00CE1198"/>
    <w:rsid w:val="00CE223C"/>
    <w:rsid w:val="00CE3CFE"/>
    <w:rsid w:val="00CE48B9"/>
    <w:rsid w:val="00CE4DFE"/>
    <w:rsid w:val="00CE518A"/>
    <w:rsid w:val="00CE7139"/>
    <w:rsid w:val="00CF0522"/>
    <w:rsid w:val="00CF1574"/>
    <w:rsid w:val="00CF5BDF"/>
    <w:rsid w:val="00CF67A1"/>
    <w:rsid w:val="00D003B7"/>
    <w:rsid w:val="00D007FF"/>
    <w:rsid w:val="00D02774"/>
    <w:rsid w:val="00D030C2"/>
    <w:rsid w:val="00D03925"/>
    <w:rsid w:val="00D05218"/>
    <w:rsid w:val="00D11D2A"/>
    <w:rsid w:val="00D14F71"/>
    <w:rsid w:val="00D212DA"/>
    <w:rsid w:val="00D23303"/>
    <w:rsid w:val="00D2390F"/>
    <w:rsid w:val="00D23D59"/>
    <w:rsid w:val="00D240A7"/>
    <w:rsid w:val="00D2507E"/>
    <w:rsid w:val="00D26774"/>
    <w:rsid w:val="00D2750A"/>
    <w:rsid w:val="00D37648"/>
    <w:rsid w:val="00D37EF8"/>
    <w:rsid w:val="00D41D31"/>
    <w:rsid w:val="00D4229A"/>
    <w:rsid w:val="00D448EA"/>
    <w:rsid w:val="00D44B36"/>
    <w:rsid w:val="00D46F07"/>
    <w:rsid w:val="00D47154"/>
    <w:rsid w:val="00D47303"/>
    <w:rsid w:val="00D53EB6"/>
    <w:rsid w:val="00D5406F"/>
    <w:rsid w:val="00D55F6F"/>
    <w:rsid w:val="00D56616"/>
    <w:rsid w:val="00D60696"/>
    <w:rsid w:val="00D61CAB"/>
    <w:rsid w:val="00D775C3"/>
    <w:rsid w:val="00D7766B"/>
    <w:rsid w:val="00D82301"/>
    <w:rsid w:val="00D827E1"/>
    <w:rsid w:val="00D843BA"/>
    <w:rsid w:val="00D84EAD"/>
    <w:rsid w:val="00D85CC0"/>
    <w:rsid w:val="00D87474"/>
    <w:rsid w:val="00D90128"/>
    <w:rsid w:val="00D91FDA"/>
    <w:rsid w:val="00D939A2"/>
    <w:rsid w:val="00D95A19"/>
    <w:rsid w:val="00D963E8"/>
    <w:rsid w:val="00D96E50"/>
    <w:rsid w:val="00DA0D92"/>
    <w:rsid w:val="00DA44D7"/>
    <w:rsid w:val="00DA657B"/>
    <w:rsid w:val="00DA6B69"/>
    <w:rsid w:val="00DA72FE"/>
    <w:rsid w:val="00DA760C"/>
    <w:rsid w:val="00DB335C"/>
    <w:rsid w:val="00DB425B"/>
    <w:rsid w:val="00DB4B83"/>
    <w:rsid w:val="00DB4BA4"/>
    <w:rsid w:val="00DB63FB"/>
    <w:rsid w:val="00DC20E8"/>
    <w:rsid w:val="00DC2F19"/>
    <w:rsid w:val="00DC390D"/>
    <w:rsid w:val="00DC7CEE"/>
    <w:rsid w:val="00DD0CE4"/>
    <w:rsid w:val="00DD18C3"/>
    <w:rsid w:val="00DD2131"/>
    <w:rsid w:val="00DD2FD2"/>
    <w:rsid w:val="00DD34EE"/>
    <w:rsid w:val="00DD3B11"/>
    <w:rsid w:val="00DD479E"/>
    <w:rsid w:val="00DD568E"/>
    <w:rsid w:val="00DD57DC"/>
    <w:rsid w:val="00DE06C5"/>
    <w:rsid w:val="00DE16D3"/>
    <w:rsid w:val="00DE1ACA"/>
    <w:rsid w:val="00DE1ACE"/>
    <w:rsid w:val="00DE415C"/>
    <w:rsid w:val="00DE5C03"/>
    <w:rsid w:val="00DE5D6A"/>
    <w:rsid w:val="00DE6B63"/>
    <w:rsid w:val="00DF1034"/>
    <w:rsid w:val="00DF17E5"/>
    <w:rsid w:val="00DF3C22"/>
    <w:rsid w:val="00DF60E7"/>
    <w:rsid w:val="00DF727D"/>
    <w:rsid w:val="00E00F76"/>
    <w:rsid w:val="00E033C4"/>
    <w:rsid w:val="00E03F2F"/>
    <w:rsid w:val="00E06F17"/>
    <w:rsid w:val="00E11023"/>
    <w:rsid w:val="00E112CD"/>
    <w:rsid w:val="00E1262B"/>
    <w:rsid w:val="00E12F5B"/>
    <w:rsid w:val="00E137B4"/>
    <w:rsid w:val="00E151FB"/>
    <w:rsid w:val="00E20C42"/>
    <w:rsid w:val="00E22C14"/>
    <w:rsid w:val="00E24BD4"/>
    <w:rsid w:val="00E253C5"/>
    <w:rsid w:val="00E2596E"/>
    <w:rsid w:val="00E30C7F"/>
    <w:rsid w:val="00E3114A"/>
    <w:rsid w:val="00E31806"/>
    <w:rsid w:val="00E339FD"/>
    <w:rsid w:val="00E3659B"/>
    <w:rsid w:val="00E421E9"/>
    <w:rsid w:val="00E43D21"/>
    <w:rsid w:val="00E4534B"/>
    <w:rsid w:val="00E4566D"/>
    <w:rsid w:val="00E472DF"/>
    <w:rsid w:val="00E51BE3"/>
    <w:rsid w:val="00E52818"/>
    <w:rsid w:val="00E548F7"/>
    <w:rsid w:val="00E60FFE"/>
    <w:rsid w:val="00E61662"/>
    <w:rsid w:val="00E61ACE"/>
    <w:rsid w:val="00E628E8"/>
    <w:rsid w:val="00E62BAA"/>
    <w:rsid w:val="00E6735A"/>
    <w:rsid w:val="00E707A8"/>
    <w:rsid w:val="00E70FD1"/>
    <w:rsid w:val="00E71107"/>
    <w:rsid w:val="00E73A37"/>
    <w:rsid w:val="00E76EA7"/>
    <w:rsid w:val="00E80B35"/>
    <w:rsid w:val="00E81661"/>
    <w:rsid w:val="00E81C64"/>
    <w:rsid w:val="00E82D40"/>
    <w:rsid w:val="00E82FCE"/>
    <w:rsid w:val="00E83BD7"/>
    <w:rsid w:val="00E86578"/>
    <w:rsid w:val="00E872FD"/>
    <w:rsid w:val="00E87989"/>
    <w:rsid w:val="00E9031E"/>
    <w:rsid w:val="00E92012"/>
    <w:rsid w:val="00E92DD1"/>
    <w:rsid w:val="00E9534C"/>
    <w:rsid w:val="00E9601C"/>
    <w:rsid w:val="00E96978"/>
    <w:rsid w:val="00E96B4D"/>
    <w:rsid w:val="00EA1F03"/>
    <w:rsid w:val="00EA2938"/>
    <w:rsid w:val="00EA3F07"/>
    <w:rsid w:val="00EA718F"/>
    <w:rsid w:val="00EB11E5"/>
    <w:rsid w:val="00EB2446"/>
    <w:rsid w:val="00EB26B1"/>
    <w:rsid w:val="00EB27EF"/>
    <w:rsid w:val="00EB365D"/>
    <w:rsid w:val="00EC1D1E"/>
    <w:rsid w:val="00EC3AB7"/>
    <w:rsid w:val="00EC4032"/>
    <w:rsid w:val="00EC5226"/>
    <w:rsid w:val="00ED42D5"/>
    <w:rsid w:val="00ED4950"/>
    <w:rsid w:val="00ED566F"/>
    <w:rsid w:val="00ED79F5"/>
    <w:rsid w:val="00ED7BF8"/>
    <w:rsid w:val="00EE1AA5"/>
    <w:rsid w:val="00EE27F4"/>
    <w:rsid w:val="00EE2C31"/>
    <w:rsid w:val="00EE3D44"/>
    <w:rsid w:val="00EE5384"/>
    <w:rsid w:val="00EE5C7D"/>
    <w:rsid w:val="00EF29BB"/>
    <w:rsid w:val="00EF385E"/>
    <w:rsid w:val="00F039F6"/>
    <w:rsid w:val="00F03D95"/>
    <w:rsid w:val="00F0526B"/>
    <w:rsid w:val="00F10052"/>
    <w:rsid w:val="00F108EB"/>
    <w:rsid w:val="00F13A39"/>
    <w:rsid w:val="00F14AF8"/>
    <w:rsid w:val="00F14C5A"/>
    <w:rsid w:val="00F14CD4"/>
    <w:rsid w:val="00F17174"/>
    <w:rsid w:val="00F253B9"/>
    <w:rsid w:val="00F26113"/>
    <w:rsid w:val="00F31F6F"/>
    <w:rsid w:val="00F3287F"/>
    <w:rsid w:val="00F373C8"/>
    <w:rsid w:val="00F37D02"/>
    <w:rsid w:val="00F42926"/>
    <w:rsid w:val="00F42E5C"/>
    <w:rsid w:val="00F5050D"/>
    <w:rsid w:val="00F52689"/>
    <w:rsid w:val="00F52F3B"/>
    <w:rsid w:val="00F54EE6"/>
    <w:rsid w:val="00F60B66"/>
    <w:rsid w:val="00F61063"/>
    <w:rsid w:val="00F61978"/>
    <w:rsid w:val="00F63FEF"/>
    <w:rsid w:val="00F656CA"/>
    <w:rsid w:val="00F65E7C"/>
    <w:rsid w:val="00F70913"/>
    <w:rsid w:val="00F70B2B"/>
    <w:rsid w:val="00F710C4"/>
    <w:rsid w:val="00F71C38"/>
    <w:rsid w:val="00F73D00"/>
    <w:rsid w:val="00F76D31"/>
    <w:rsid w:val="00F83FB9"/>
    <w:rsid w:val="00F85EBB"/>
    <w:rsid w:val="00F868D1"/>
    <w:rsid w:val="00F91DC4"/>
    <w:rsid w:val="00F92839"/>
    <w:rsid w:val="00F954E9"/>
    <w:rsid w:val="00FA014B"/>
    <w:rsid w:val="00FA3C67"/>
    <w:rsid w:val="00FA3F46"/>
    <w:rsid w:val="00FA555A"/>
    <w:rsid w:val="00FA6666"/>
    <w:rsid w:val="00FB2C40"/>
    <w:rsid w:val="00FB333E"/>
    <w:rsid w:val="00FB3A45"/>
    <w:rsid w:val="00FB5BEB"/>
    <w:rsid w:val="00FB6141"/>
    <w:rsid w:val="00FC0707"/>
    <w:rsid w:val="00FC4AF5"/>
    <w:rsid w:val="00FD0492"/>
    <w:rsid w:val="00FD16ED"/>
    <w:rsid w:val="00FD3F1E"/>
    <w:rsid w:val="00FD45A5"/>
    <w:rsid w:val="00FD557A"/>
    <w:rsid w:val="00FD7CD7"/>
    <w:rsid w:val="00FE0820"/>
    <w:rsid w:val="00FE25A3"/>
    <w:rsid w:val="00FE6298"/>
    <w:rsid w:val="00FF06B5"/>
    <w:rsid w:val="00FF1D9B"/>
    <w:rsid w:val="00FF2614"/>
    <w:rsid w:val="00FF4A29"/>
    <w:rsid w:val="00FF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B87"/>
  </w:style>
  <w:style w:type="paragraph" w:styleId="Heading3">
    <w:name w:val="heading 3"/>
    <w:basedOn w:val="Normal"/>
    <w:link w:val="Heading3Char"/>
    <w:qFormat/>
    <w:rsid w:val="00460497"/>
    <w:pPr>
      <w:spacing w:before="100" w:beforeAutospacing="1" w:after="100" w:afterAutospacing="1"/>
      <w:outlineLvl w:val="2"/>
    </w:pPr>
    <w:rPr>
      <w:rFonts w:eastAsia="MS Mincho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1.1.1_List Paragraph Char,123 List Paragraph Char,ADB paragraph numbering Char,Bullets Char,List Paragraph (numbered (a)) Char,List Paragraph 1.1.1 Char,List Paragraph1 Char,List_Paragraph Char,Liste 1 Char,lp1 Char,Normal 2 Char"/>
    <w:basedOn w:val="DefaultParagraphFont"/>
    <w:link w:val="ListParagraph"/>
    <w:uiPriority w:val="34"/>
    <w:locked/>
    <w:rsid w:val="00A76471"/>
  </w:style>
  <w:style w:type="paragraph" w:styleId="ListParagraph">
    <w:name w:val="List Paragraph"/>
    <w:aliases w:val="1.1.1_List Paragraph,123 List Paragraph,ADB paragraph numbering,Bullets,List Paragraph (numbered (a)),List Paragraph 1.1.1,List Paragraph1,List_Paragraph,Liste 1,lp1,Main numbered paragraph,Multilevel para_II,Normal 2,Paragraph,References"/>
    <w:basedOn w:val="Normal"/>
    <w:link w:val="ListParagraphChar"/>
    <w:uiPriority w:val="34"/>
    <w:qFormat/>
    <w:rsid w:val="001833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C27F3"/>
  </w:style>
  <w:style w:type="paragraph" w:styleId="NormalWeb">
    <w:name w:val="Normal (Web)"/>
    <w:basedOn w:val="Normal"/>
    <w:uiPriority w:val="99"/>
    <w:rsid w:val="0005388D"/>
    <w:pPr>
      <w:spacing w:before="75" w:after="225"/>
      <w:jc w:val="both"/>
    </w:pPr>
    <w:rPr>
      <w:rFonts w:eastAsia="SimSu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C86C7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semiHidden/>
    <w:rsid w:val="00C86C7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0C7B35"/>
    <w:pPr>
      <w:spacing w:after="160" w:line="240" w:lineRule="exact"/>
    </w:pPr>
    <w:rPr>
      <w:rFonts w:ascii="Verdana" w:eastAsia="MS Mincho" w:hAnsi="Verdana" w:cs="Verdana"/>
    </w:rPr>
  </w:style>
  <w:style w:type="paragraph" w:styleId="Header">
    <w:name w:val="header"/>
    <w:basedOn w:val="Normal"/>
    <w:link w:val="HeaderChar"/>
    <w:uiPriority w:val="99"/>
    <w:rsid w:val="006215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1574"/>
  </w:style>
  <w:style w:type="paragraph" w:styleId="Footer">
    <w:name w:val="footer"/>
    <w:basedOn w:val="Normal"/>
    <w:link w:val="FooterChar"/>
    <w:uiPriority w:val="99"/>
    <w:rsid w:val="006215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1574"/>
  </w:style>
  <w:style w:type="paragraph" w:styleId="FootnoteText">
    <w:name w:val="footnote text"/>
    <w:basedOn w:val="Normal"/>
    <w:link w:val="FootnoteTextChar"/>
    <w:uiPriority w:val="99"/>
    <w:unhideWhenUsed/>
    <w:rsid w:val="006D5055"/>
    <w:rPr>
      <w:rFonts w:eastAsia="Calibri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5055"/>
    <w:rPr>
      <w:rFonts w:eastAsia="Calibri" w:cs="Times New Roman"/>
    </w:rPr>
  </w:style>
  <w:style w:type="paragraph" w:customStyle="1" w:styleId="Default">
    <w:name w:val="Default"/>
    <w:rsid w:val="006D5055"/>
    <w:pPr>
      <w:autoSpaceDE w:val="0"/>
      <w:autoSpaceDN w:val="0"/>
      <w:adjustRightInd w:val="0"/>
    </w:pPr>
    <w:rPr>
      <w:rFonts w:eastAsia="PMingLiU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unhideWhenUsed/>
    <w:rsid w:val="006D505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60497"/>
    <w:rPr>
      <w:rFonts w:eastAsia="MS Mincho" w:cs="Times New Roman"/>
      <w:b/>
      <w:bCs/>
      <w:sz w:val="27"/>
      <w:szCs w:val="27"/>
      <w:lang w:eastAsia="ja-JP"/>
    </w:rPr>
  </w:style>
  <w:style w:type="character" w:customStyle="1" w:styleId="NoSpacingChar">
    <w:name w:val="No Spacing Char"/>
    <w:link w:val="NoSpacing"/>
    <w:uiPriority w:val="1"/>
    <w:rsid w:val="00460497"/>
    <w:rPr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3E1F-6D34-4C77-8D0C-16D4840E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hp</cp:lastModifiedBy>
  <cp:revision>64</cp:revision>
  <cp:lastPrinted>2021-06-23T00:10:00Z</cp:lastPrinted>
  <dcterms:created xsi:type="dcterms:W3CDTF">2021-06-21T09:52:00Z</dcterms:created>
  <dcterms:modified xsi:type="dcterms:W3CDTF">2021-07-29T04:40:00Z</dcterms:modified>
</cp:coreProperties>
</file>