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FBB" w:rsidRPr="0019629A" w:rsidRDefault="008A3FBB" w:rsidP="0019629A">
      <w:pPr>
        <w:pStyle w:val="NormalWeb"/>
        <w:shd w:val="clear" w:color="auto" w:fill="FFFFFF"/>
        <w:spacing w:before="0" w:beforeAutospacing="0" w:after="240" w:afterAutospacing="0"/>
        <w:jc w:val="both"/>
        <w:rPr>
          <w:rFonts w:ascii="NikoshBAN" w:hAnsi="NikoshBAN" w:cs="NikoshBAN"/>
          <w:color w:val="666666"/>
          <w:spacing w:val="1"/>
        </w:rPr>
      </w:pPr>
      <w:r w:rsidRPr="0019629A">
        <w:rPr>
          <w:rStyle w:val="Strong"/>
          <w:rFonts w:ascii="NikoshBAN" w:hAnsi="NikoshBAN" w:cs="NikoshBAN"/>
          <w:color w:val="666666"/>
          <w:spacing w:val="1"/>
          <w:u w:val="single"/>
        </w:rPr>
        <w:t xml:space="preserve">2024-2025 অর্থ বছরের </w:t>
      </w:r>
      <w:r w:rsidR="0019629A">
        <w:rPr>
          <w:rStyle w:val="Strong"/>
          <w:rFonts w:ascii="NikoshBAN" w:hAnsi="NikoshBAN" w:cs="NikoshBAN"/>
          <w:color w:val="666666"/>
          <w:spacing w:val="1"/>
          <w:u w:val="single"/>
        </w:rPr>
        <w:t>জুলাই-জুন</w:t>
      </w:r>
      <w:r w:rsidRPr="0019629A">
        <w:rPr>
          <w:rStyle w:val="Strong"/>
          <w:rFonts w:ascii="NikoshBAN" w:hAnsi="NikoshBAN" w:cs="NikoshBAN"/>
          <w:color w:val="666666"/>
          <w:spacing w:val="1"/>
          <w:u w:val="single"/>
        </w:rPr>
        <w:t xml:space="preserve"> সময়ের পণ্য খাতের রপ্তানি কার্যক্রম পর্যালোচনা</w:t>
      </w:r>
    </w:p>
    <w:p w:rsidR="008A3FBB" w:rsidRPr="0019629A" w:rsidRDefault="008A3FBB" w:rsidP="0019629A">
      <w:pPr>
        <w:pStyle w:val="NormalWeb"/>
        <w:shd w:val="clear" w:color="auto" w:fill="FFFFFF"/>
        <w:spacing w:before="0" w:beforeAutospacing="0" w:after="240" w:afterAutospacing="0"/>
        <w:jc w:val="both"/>
        <w:rPr>
          <w:rFonts w:ascii="NikoshBAN" w:hAnsi="NikoshBAN" w:cs="NikoshBAN"/>
          <w:color w:val="666666"/>
          <w:spacing w:val="1"/>
        </w:rPr>
      </w:pPr>
      <w:r w:rsidRPr="0019629A">
        <w:rPr>
          <w:rStyle w:val="Strong"/>
          <w:rFonts w:ascii="NikoshBAN" w:hAnsi="NikoshBAN" w:cs="NikoshBAN"/>
          <w:color w:val="666666"/>
          <w:spacing w:val="1"/>
          <w:u w:val="single"/>
        </w:rPr>
        <w:t xml:space="preserve">2024-2025 অর্থ-বছরের </w:t>
      </w:r>
      <w:r w:rsidR="0019629A">
        <w:rPr>
          <w:rStyle w:val="Strong"/>
          <w:rFonts w:ascii="NikoshBAN" w:hAnsi="NikoshBAN" w:cs="NikoshBAN"/>
          <w:color w:val="666666"/>
          <w:spacing w:val="1"/>
          <w:u w:val="single"/>
        </w:rPr>
        <w:t>জুলাই-জুন</w:t>
      </w:r>
      <w:r w:rsidRPr="0019629A">
        <w:rPr>
          <w:rStyle w:val="Strong"/>
          <w:rFonts w:ascii="NikoshBAN" w:hAnsi="NikoshBAN" w:cs="NikoshBAN"/>
          <w:color w:val="666666"/>
          <w:spacing w:val="1"/>
          <w:u w:val="single"/>
        </w:rPr>
        <w:t xml:space="preserve"> সময়ের রপ্তানি কার্যক্রমঃ</w:t>
      </w:r>
    </w:p>
    <w:p w:rsidR="008A3FBB" w:rsidRPr="004D1F8D" w:rsidRDefault="008A3FBB" w:rsidP="0019629A">
      <w:pPr>
        <w:pStyle w:val="NormalWeb"/>
        <w:shd w:val="clear" w:color="auto" w:fill="FFFFFF"/>
        <w:spacing w:before="0" w:beforeAutospacing="0" w:after="240" w:afterAutospacing="0"/>
        <w:jc w:val="both"/>
        <w:rPr>
          <w:rFonts w:ascii="NikoshBAN" w:eastAsia="Nikosh" w:hAnsi="NikoshBAN" w:cs="NikoshBAN"/>
          <w:lang w:val="da-DK" w:bidi="bn-BD"/>
        </w:rPr>
      </w:pPr>
      <w:r w:rsidRPr="004D1F8D">
        <w:rPr>
          <w:rFonts w:ascii="NikoshBAN" w:eastAsia="Nikosh" w:hAnsi="NikoshBAN" w:cs="NikoshBAN"/>
          <w:lang w:val="da-DK" w:bidi="bn-BD"/>
        </w:rPr>
        <w:t xml:space="preserve">বিগত 2023-2024 অর্থ বছরে আমাদের রপ্তানি আয় হয়েছিল 44,469.74 মিলিয়ন মার্কিন ডলার। চলতি 2024-2025 অর্থ বছরের নির্ধারিত রপ্তানি লক্ষ্যমাত্রা 50,000.00 মিলিয়ন মার্কিন ডলার। 2024-2025 অর্থ বছরের </w:t>
      </w:r>
      <w:r w:rsidR="0019629A" w:rsidRPr="004D1F8D">
        <w:rPr>
          <w:rFonts w:ascii="NikoshBAN" w:eastAsia="Nikosh" w:hAnsi="NikoshBAN" w:cs="NikoshBAN"/>
          <w:lang w:val="da-DK" w:bidi="bn-BD"/>
        </w:rPr>
        <w:t>জুলাই-জুন</w:t>
      </w:r>
      <w:r w:rsidRPr="004D1F8D">
        <w:rPr>
          <w:rFonts w:ascii="NikoshBAN" w:eastAsia="Nikosh" w:hAnsi="NikoshBAN" w:cs="NikoshBAN"/>
          <w:lang w:val="da-DK" w:bidi="bn-BD"/>
        </w:rPr>
        <w:t xml:space="preserve"> সময়ের পণ্য খাতের অর্জিত রপ্তানি আয় 48,283.93 মিলিয়ন মার্কিন ডলার যা বিগত 2023-2024 অর্থ বছরের </w:t>
      </w:r>
      <w:r w:rsidR="0019629A" w:rsidRPr="004D1F8D">
        <w:rPr>
          <w:rFonts w:ascii="NikoshBAN" w:eastAsia="Nikosh" w:hAnsi="NikoshBAN" w:cs="NikoshBAN"/>
          <w:lang w:val="da-DK" w:bidi="bn-BD"/>
        </w:rPr>
        <w:t>জুলাই-জুন</w:t>
      </w:r>
      <w:r w:rsidRPr="004D1F8D">
        <w:rPr>
          <w:rFonts w:ascii="NikoshBAN" w:eastAsia="Nikosh" w:hAnsi="NikoshBAN" w:cs="NikoshBAN"/>
          <w:lang w:val="da-DK" w:bidi="bn-BD"/>
        </w:rPr>
        <w:t xml:space="preserve"> সময়ের রপ্তানি আয় 44,469.74 মিলিয়ন মার্কিন ডলারের তুলনায় 8.58% বেশী এবং নির্ধারিত রপ্তানি লক্ষ্যমাত্রা 50,000.00 মিলিয়ন মার্কিন ডলারের 96.57% ।</w:t>
      </w:r>
    </w:p>
    <w:p w:rsidR="008A3FBB" w:rsidRPr="0019629A" w:rsidRDefault="008A3FBB" w:rsidP="0019629A">
      <w:pPr>
        <w:pStyle w:val="NormalWeb"/>
        <w:shd w:val="clear" w:color="auto" w:fill="FFFFFF"/>
        <w:spacing w:before="0" w:beforeAutospacing="0" w:after="240" w:afterAutospacing="0"/>
        <w:jc w:val="both"/>
        <w:rPr>
          <w:rFonts w:ascii="NikoshBAN" w:hAnsi="NikoshBAN" w:cs="NikoshBAN"/>
          <w:color w:val="666666"/>
          <w:spacing w:val="1"/>
        </w:rPr>
      </w:pPr>
      <w:r w:rsidRPr="0019629A">
        <w:rPr>
          <w:rStyle w:val="Strong"/>
          <w:rFonts w:ascii="NikoshBAN" w:hAnsi="NikoshBAN" w:cs="NikoshBAN"/>
          <w:color w:val="666666"/>
          <w:spacing w:val="1"/>
        </w:rPr>
        <w:t>২।        </w:t>
      </w:r>
      <w:r w:rsidRPr="0019629A">
        <w:rPr>
          <w:rStyle w:val="Strong"/>
          <w:rFonts w:ascii="NikoshBAN" w:hAnsi="NikoshBAN" w:cs="NikoshBAN"/>
          <w:color w:val="666666"/>
          <w:spacing w:val="1"/>
          <w:u w:val="single"/>
        </w:rPr>
        <w:t>পণ্যভিত্তিক রপ্তানি কার্যক্রম পর্যালোচনাঃ</w:t>
      </w:r>
    </w:p>
    <w:p w:rsidR="008A3FBB" w:rsidRPr="004D1F8D" w:rsidRDefault="008A3FBB" w:rsidP="0019629A">
      <w:pPr>
        <w:pStyle w:val="NormalWeb"/>
        <w:shd w:val="clear" w:color="auto" w:fill="FFFFFF"/>
        <w:spacing w:before="0" w:beforeAutospacing="0" w:after="240" w:afterAutospacing="0"/>
        <w:jc w:val="both"/>
        <w:rPr>
          <w:rFonts w:ascii="NikoshBAN" w:eastAsia="Nikosh" w:hAnsi="NikoshBAN" w:cs="NikoshBAN"/>
          <w:lang w:val="da-DK" w:bidi="bn-BD"/>
        </w:rPr>
      </w:pPr>
      <w:r w:rsidRPr="004D1F8D">
        <w:rPr>
          <w:rFonts w:ascii="NikoshBAN" w:eastAsia="Nikosh" w:hAnsi="NikoshBAN" w:cs="NikoshBAN"/>
          <w:lang w:val="da-DK" w:bidi="bn-BD"/>
        </w:rPr>
        <w:t xml:space="preserve">প্রধান প্রধান পণ্যভিত্তিক রপ্তানি পর্যালোচনায় দেখা যায় যে,    2024-2025 অর্থ বছরে </w:t>
      </w:r>
      <w:r w:rsidR="0019629A" w:rsidRPr="004D1F8D">
        <w:rPr>
          <w:rFonts w:ascii="NikoshBAN" w:eastAsia="Nikosh" w:hAnsi="NikoshBAN" w:cs="NikoshBAN"/>
          <w:lang w:val="da-DK" w:bidi="bn-BD"/>
        </w:rPr>
        <w:t>জুলাই-জুন</w:t>
      </w:r>
      <w:r w:rsidRPr="004D1F8D">
        <w:rPr>
          <w:rFonts w:ascii="NikoshBAN" w:eastAsia="Nikosh" w:hAnsi="NikoshBAN" w:cs="NikoshBAN"/>
          <w:lang w:val="da-DK" w:bidi="bn-BD"/>
        </w:rPr>
        <w:t xml:space="preserve"> সময়ের মোট ৮টি পণ্য খাতঃ ওভেন পোশাক (৬২), নীটওয়্যার (৬১), হোম টেক্সটাইল (৬৩), হিমায়িত </w:t>
      </w:r>
      <w:r w:rsidR="00456351">
        <w:rPr>
          <w:rFonts w:ascii="NikoshBAN" w:eastAsia="Nikosh" w:hAnsi="NikoshBAN" w:cs="NikoshBAN"/>
          <w:lang w:val="da-DK" w:bidi="bn-BD"/>
        </w:rPr>
        <w:t>ও জীবন্ত মাছ</w:t>
      </w:r>
      <w:r w:rsidRPr="004D1F8D">
        <w:rPr>
          <w:rFonts w:ascii="NikoshBAN" w:eastAsia="Nikosh" w:hAnsi="NikoshBAN" w:cs="NikoshBAN"/>
          <w:lang w:val="da-DK" w:bidi="bn-BD"/>
        </w:rPr>
        <w:t xml:space="preserve"> (০১-০৩), কৃষিজাত পণ্য (০৪-২৪), পাট ও পাটজাত দ্রব্য( ৫৩, ৬৩০৫১০), চামড়া-চামড়াজাত পণ্য ও পাদুকা (৪১-৪৩, ৬৪০৩) এবং প্রকৌশল দ্রব্যাদি (৭১-৮৮) থেকে আয় হয়েছে 44,167.84 মিলিয়ন মার্কিন ডলার যা মোট রপ্তানি আয়ের 91.48%।</w:t>
      </w:r>
    </w:p>
    <w:p w:rsidR="008A3FBB" w:rsidRPr="004D1F8D" w:rsidRDefault="008A3FBB" w:rsidP="0019629A">
      <w:pPr>
        <w:pStyle w:val="NormalWeb"/>
        <w:shd w:val="clear" w:color="auto" w:fill="FFFFFF"/>
        <w:spacing w:before="0" w:beforeAutospacing="0" w:after="240" w:afterAutospacing="0"/>
        <w:jc w:val="both"/>
        <w:rPr>
          <w:rFonts w:ascii="NikoshBAN" w:eastAsia="Nikosh" w:hAnsi="NikoshBAN" w:cs="NikoshBAN"/>
          <w:lang w:val="da-DK" w:bidi="bn-BD"/>
        </w:rPr>
      </w:pPr>
      <w:r w:rsidRPr="0019629A">
        <w:rPr>
          <w:rFonts w:ascii="NikoshBAN" w:hAnsi="NikoshBAN" w:cs="NikoshBAN"/>
          <w:color w:val="666666"/>
          <w:spacing w:val="1"/>
        </w:rPr>
        <w:t xml:space="preserve">২.১       </w:t>
      </w:r>
      <w:r w:rsidRPr="004D1F8D">
        <w:rPr>
          <w:rFonts w:ascii="NikoshBAN" w:eastAsia="Nikosh" w:hAnsi="NikoshBAN" w:cs="NikoshBAN"/>
          <w:lang w:val="da-DK" w:bidi="bn-BD"/>
        </w:rPr>
        <w:t xml:space="preserve">চলতি 2024-2025 অর্থ বছরের </w:t>
      </w:r>
      <w:r w:rsidR="0019629A" w:rsidRPr="004D1F8D">
        <w:rPr>
          <w:rFonts w:ascii="NikoshBAN" w:eastAsia="Nikosh" w:hAnsi="NikoshBAN" w:cs="NikoshBAN"/>
          <w:lang w:val="da-DK" w:bidi="bn-BD"/>
        </w:rPr>
        <w:t>জুলাই-জুন</w:t>
      </w:r>
      <w:r w:rsidRPr="004D1F8D">
        <w:rPr>
          <w:rFonts w:ascii="NikoshBAN" w:eastAsia="Nikosh" w:hAnsi="NikoshBAN" w:cs="NikoshBAN"/>
          <w:lang w:val="da-DK" w:bidi="bn-BD"/>
        </w:rPr>
        <w:t xml:space="preserve"> সময়ের যে সকল প্রধান প্রধান পণ্য খাতে গত 2023-2024 অর্থ বছরের একই সময়ের তুলনায় রপ্তানি বৃদ্ধি পেয়েছে এ সকল খাত হলোঃ </w:t>
      </w:r>
      <w:r w:rsidR="004D1F8D" w:rsidRPr="001D6C94">
        <w:rPr>
          <w:rFonts w:ascii="NikoshBAN" w:eastAsia="Nikosh" w:hAnsi="NikoshBAN" w:cs="NikoshBAN"/>
          <w:cs/>
          <w:lang w:val="da-DK" w:bidi="bn-BD"/>
        </w:rPr>
        <w:t>নীট পোশাক</w:t>
      </w:r>
      <w:r w:rsidR="004D1F8D" w:rsidRPr="004D1F8D">
        <w:rPr>
          <w:rFonts w:ascii="NikoshBAN" w:eastAsia="Nikosh" w:hAnsi="NikoshBAN" w:cs="NikoshBAN"/>
          <w:lang w:val="da-DK" w:bidi="bn-BD"/>
        </w:rPr>
        <w:t xml:space="preserve">, </w:t>
      </w:r>
      <w:r w:rsidR="004D1F8D" w:rsidRPr="001D6C94">
        <w:rPr>
          <w:rFonts w:ascii="NikoshBAN" w:eastAsia="Nikosh" w:hAnsi="NikoshBAN" w:cs="NikoshBAN"/>
          <w:cs/>
          <w:lang w:val="da-DK" w:bidi="bn-BD"/>
        </w:rPr>
        <w:t>ওভেন পোশাক</w:t>
      </w:r>
      <w:r w:rsidR="004D1F8D" w:rsidRPr="004D1F8D">
        <w:rPr>
          <w:rFonts w:ascii="NikoshBAN" w:eastAsia="Nikosh" w:hAnsi="NikoshBAN" w:cs="NikoshBAN"/>
          <w:lang w:val="da-DK" w:bidi="bn-BD"/>
        </w:rPr>
        <w:t xml:space="preserve">, </w:t>
      </w:r>
      <w:r w:rsidR="004D1F8D" w:rsidRPr="001D6C94">
        <w:rPr>
          <w:rFonts w:ascii="NikoshBAN" w:eastAsia="Nikosh" w:hAnsi="NikoshBAN" w:cs="NikoshBAN"/>
          <w:cs/>
          <w:lang w:val="da-DK" w:bidi="bn-BD"/>
        </w:rPr>
        <w:t>কাগজ ও কাগজ পণ্য</w:t>
      </w:r>
      <w:r w:rsidR="004D1F8D" w:rsidRPr="004D1F8D">
        <w:rPr>
          <w:rFonts w:ascii="NikoshBAN" w:eastAsia="Nikosh" w:hAnsi="NikoshBAN" w:cs="NikoshBAN"/>
          <w:lang w:val="da-DK" w:bidi="bn-BD"/>
        </w:rPr>
        <w:t xml:space="preserve">, </w:t>
      </w:r>
      <w:r w:rsidR="004D1F8D" w:rsidRPr="001D6C94">
        <w:rPr>
          <w:rFonts w:ascii="NikoshBAN" w:eastAsia="Nikosh" w:hAnsi="NikoshBAN" w:cs="NikoshBAN"/>
          <w:cs/>
          <w:lang w:val="da-DK" w:bidi="bn-BD"/>
        </w:rPr>
        <w:t>ইলেক্ট্রিক পণ্য</w:t>
      </w:r>
      <w:r w:rsidR="004D1F8D" w:rsidRPr="004D1F8D">
        <w:rPr>
          <w:rFonts w:ascii="NikoshBAN" w:eastAsia="Nikosh" w:hAnsi="NikoshBAN" w:cs="NikoshBAN"/>
          <w:lang w:val="da-DK" w:bidi="bn-BD"/>
        </w:rPr>
        <w:t xml:space="preserve">, </w:t>
      </w:r>
      <w:r w:rsidR="004D1F8D" w:rsidRPr="001D6C94">
        <w:rPr>
          <w:rFonts w:ascii="NikoshBAN" w:eastAsia="Nikosh" w:hAnsi="NikoshBAN" w:cs="NikoshBAN"/>
          <w:lang w:val="da-DK" w:bidi="bn-BD"/>
        </w:rPr>
        <w:t xml:space="preserve">জাহাজ, </w:t>
      </w:r>
      <w:r w:rsidR="004D1F8D" w:rsidRPr="001D6C94">
        <w:rPr>
          <w:rFonts w:ascii="NikoshBAN" w:eastAsia="Nikosh" w:hAnsi="NikoshBAN" w:cs="NikoshBAN"/>
          <w:cs/>
          <w:lang w:val="da-DK" w:bidi="bn-BD"/>
        </w:rPr>
        <w:t>চা</w:t>
      </w:r>
      <w:r w:rsidR="004D1F8D" w:rsidRPr="004D1F8D">
        <w:rPr>
          <w:rFonts w:ascii="NikoshBAN" w:eastAsia="Nikosh" w:hAnsi="NikoshBAN" w:cs="NikoshBAN"/>
          <w:lang w:val="da-DK" w:bidi="bn-BD"/>
        </w:rPr>
        <w:t xml:space="preserve">, </w:t>
      </w:r>
      <w:r w:rsidR="004D1F8D" w:rsidRPr="001D6C94">
        <w:rPr>
          <w:rFonts w:ascii="NikoshBAN" w:eastAsia="Nikosh" w:hAnsi="NikoshBAN" w:cs="NikoshBAN"/>
          <w:cs/>
          <w:lang w:val="da-DK" w:bidi="bn-BD"/>
        </w:rPr>
        <w:t>স্পেশা</w:t>
      </w:r>
      <w:r w:rsidR="004D1F8D" w:rsidRPr="004D1F8D">
        <w:rPr>
          <w:rFonts w:ascii="NikoshBAN" w:eastAsia="Nikosh" w:hAnsi="NikoshBAN" w:cs="NikoshBAN"/>
          <w:lang w:val="da-DK" w:bidi="bn-BD"/>
        </w:rPr>
        <w:t>লাইজড</w:t>
      </w:r>
      <w:r w:rsidR="004D1F8D" w:rsidRPr="001D6C94">
        <w:rPr>
          <w:rFonts w:ascii="NikoshBAN" w:eastAsia="Nikosh" w:hAnsi="NikoshBAN" w:cs="NikoshBAN"/>
          <w:cs/>
          <w:lang w:val="da-DK" w:bidi="bn-BD"/>
        </w:rPr>
        <w:t xml:space="preserve"> টেক্সটাইল</w:t>
      </w:r>
      <w:r w:rsidR="004D1F8D" w:rsidRPr="004D1F8D">
        <w:rPr>
          <w:rFonts w:ascii="NikoshBAN" w:eastAsia="Nikosh" w:hAnsi="NikoshBAN" w:cs="NikoshBAN"/>
          <w:lang w:val="da-DK" w:bidi="bn-BD"/>
        </w:rPr>
        <w:t xml:space="preserve">, </w:t>
      </w:r>
      <w:r w:rsidR="004D1F8D" w:rsidRPr="001D6C94">
        <w:rPr>
          <w:rFonts w:ascii="NikoshBAN" w:eastAsia="Nikosh" w:hAnsi="NikoshBAN" w:cs="NikoshBAN"/>
          <w:cs/>
          <w:lang w:val="da-DK" w:bidi="bn-BD"/>
        </w:rPr>
        <w:t>ফলমূল</w:t>
      </w:r>
      <w:r w:rsidR="004D1F8D" w:rsidRPr="004D1F8D">
        <w:rPr>
          <w:rFonts w:ascii="NikoshBAN" w:eastAsia="Nikosh" w:hAnsi="NikoshBAN" w:cs="NikoshBAN"/>
          <w:lang w:val="da-DK" w:bidi="bn-BD"/>
        </w:rPr>
        <w:t xml:space="preserve">, </w:t>
      </w:r>
      <w:r w:rsidR="004D1F8D" w:rsidRPr="001D6C94">
        <w:rPr>
          <w:rFonts w:ascii="NikoshBAN" w:eastAsia="Nikosh" w:hAnsi="NikoshBAN" w:cs="NikoshBAN"/>
          <w:cs/>
          <w:lang w:val="da-DK" w:bidi="bn-BD"/>
        </w:rPr>
        <w:t>হ্যান্ডিক্রাফটস</w:t>
      </w:r>
      <w:r w:rsidR="004D1F8D" w:rsidRPr="004D1F8D">
        <w:rPr>
          <w:rFonts w:ascii="NikoshBAN" w:eastAsia="Nikosh" w:hAnsi="NikoshBAN" w:cs="NikoshBAN"/>
          <w:lang w:val="da-DK" w:bidi="bn-BD"/>
        </w:rPr>
        <w:t xml:space="preserve">, </w:t>
      </w:r>
      <w:r w:rsidR="004D1F8D" w:rsidRPr="001D6C94">
        <w:rPr>
          <w:rFonts w:ascii="NikoshBAN" w:eastAsia="Nikosh" w:hAnsi="NikoshBAN" w:cs="NikoshBAN"/>
          <w:lang w:val="da-DK" w:bidi="bn-BD"/>
        </w:rPr>
        <w:t xml:space="preserve">রাবার, গলফ সাফট, </w:t>
      </w:r>
      <w:r w:rsidR="004D1F8D" w:rsidRPr="001D6C94">
        <w:rPr>
          <w:rFonts w:ascii="NikoshBAN" w:eastAsia="Nikosh" w:hAnsi="NikoshBAN" w:cs="NikoshBAN"/>
          <w:cs/>
          <w:lang w:val="da-DK" w:bidi="bn-BD"/>
        </w:rPr>
        <w:t>তামাক</w:t>
      </w:r>
      <w:r w:rsidR="004D1F8D" w:rsidRPr="004D1F8D">
        <w:rPr>
          <w:rFonts w:ascii="NikoshBAN" w:eastAsia="Nikosh" w:hAnsi="NikoshBAN" w:cs="NikoshBAN"/>
          <w:lang w:val="da-DK" w:bidi="bn-BD"/>
        </w:rPr>
        <w:t xml:space="preserve">, </w:t>
      </w:r>
      <w:r w:rsidR="004D1F8D" w:rsidRPr="001D6C94">
        <w:rPr>
          <w:rFonts w:ascii="NikoshBAN" w:eastAsia="Nikosh" w:hAnsi="NikoshBAN" w:cs="NikoshBAN"/>
          <w:cs/>
          <w:lang w:val="da-DK" w:bidi="bn-BD"/>
        </w:rPr>
        <w:t>কার্পেট</w:t>
      </w:r>
      <w:r w:rsidR="004D1F8D" w:rsidRPr="004D1F8D">
        <w:rPr>
          <w:rFonts w:ascii="NikoshBAN" w:eastAsia="Nikosh" w:hAnsi="NikoshBAN" w:cs="NikoshBAN"/>
          <w:lang w:val="da-DK" w:bidi="bn-BD"/>
        </w:rPr>
        <w:t xml:space="preserve">, </w:t>
      </w:r>
      <w:r w:rsidR="004D1F8D" w:rsidRPr="001D6C94">
        <w:rPr>
          <w:rFonts w:ascii="NikoshBAN" w:eastAsia="Nikosh" w:hAnsi="NikoshBAN" w:cs="NikoshBAN"/>
          <w:cs/>
          <w:lang w:val="da-DK" w:bidi="bn-BD"/>
        </w:rPr>
        <w:t>চিংড়ি মাছ</w:t>
      </w:r>
      <w:r w:rsidR="004D1F8D" w:rsidRPr="004D1F8D">
        <w:rPr>
          <w:rFonts w:ascii="NikoshBAN" w:eastAsia="Nikosh" w:hAnsi="NikoshBAN" w:cs="NikoshBAN"/>
          <w:lang w:val="da-DK" w:bidi="bn-BD"/>
        </w:rPr>
        <w:t xml:space="preserve">, </w:t>
      </w:r>
      <w:r w:rsidR="004D1F8D" w:rsidRPr="001D6C94">
        <w:rPr>
          <w:rFonts w:ascii="NikoshBAN" w:eastAsia="Nikosh" w:hAnsi="NikoshBAN" w:cs="NikoshBAN"/>
          <w:cs/>
          <w:lang w:val="da-DK" w:bidi="bn-BD"/>
        </w:rPr>
        <w:t>বাই সাইকেল</w:t>
      </w:r>
      <w:r w:rsidR="004D1F8D" w:rsidRPr="004D1F8D">
        <w:rPr>
          <w:rFonts w:ascii="NikoshBAN" w:eastAsia="Nikosh" w:hAnsi="NikoshBAN" w:cs="NikoshBAN"/>
          <w:lang w:val="da-DK" w:bidi="bn-BD"/>
        </w:rPr>
        <w:t xml:space="preserve">, </w:t>
      </w:r>
      <w:r w:rsidR="004D1F8D" w:rsidRPr="001D6C94">
        <w:rPr>
          <w:rFonts w:ascii="NikoshBAN" w:eastAsia="Nikosh" w:hAnsi="NikoshBAN" w:cs="NikoshBAN"/>
          <w:lang w:val="da-DK" w:bidi="bn-BD"/>
        </w:rPr>
        <w:t xml:space="preserve">জুতা (চামড়া ব্যতীত), চামড়ার জুতা, </w:t>
      </w:r>
      <w:r w:rsidR="004D1F8D" w:rsidRPr="001D6C94">
        <w:rPr>
          <w:rFonts w:ascii="NikoshBAN" w:eastAsia="Nikosh" w:hAnsi="NikoshBAN" w:cs="NikoshBAN"/>
          <w:cs/>
          <w:lang w:val="da-DK" w:bidi="bn-BD"/>
        </w:rPr>
        <w:t>নীট ফেব্রিকস</w:t>
      </w:r>
      <w:r w:rsidR="004D1F8D" w:rsidRPr="004D1F8D">
        <w:rPr>
          <w:rFonts w:ascii="NikoshBAN" w:eastAsia="Nikosh" w:hAnsi="NikoshBAN" w:cs="NikoshBAN"/>
          <w:lang w:val="da-DK" w:bidi="bn-BD"/>
        </w:rPr>
        <w:t xml:space="preserve">, </w:t>
      </w:r>
      <w:r w:rsidR="004D1F8D" w:rsidRPr="001D6C94">
        <w:rPr>
          <w:rFonts w:ascii="NikoshBAN" w:eastAsia="Nikosh" w:hAnsi="NikoshBAN" w:cs="NikoshBAN"/>
          <w:lang w:val="da-DK" w:bidi="bn-BD"/>
        </w:rPr>
        <w:t xml:space="preserve">হোম টেক্সটাইল, </w:t>
      </w:r>
      <w:r w:rsidR="004D1F8D" w:rsidRPr="001D6C94">
        <w:rPr>
          <w:rFonts w:ascii="NikoshBAN" w:eastAsia="Nikosh" w:hAnsi="NikoshBAN" w:cs="NikoshBAN"/>
          <w:cs/>
          <w:lang w:val="da-DK" w:bidi="bn-BD"/>
        </w:rPr>
        <w:t>ক্যাপ</w:t>
      </w:r>
      <w:r w:rsidR="004D1F8D" w:rsidRPr="004D1F8D">
        <w:rPr>
          <w:rFonts w:ascii="NikoshBAN" w:eastAsia="Nikosh" w:hAnsi="NikoshBAN" w:cs="NikoshBAN"/>
          <w:lang w:val="da-DK" w:bidi="bn-BD"/>
        </w:rPr>
        <w:t xml:space="preserve">, </w:t>
      </w:r>
      <w:r w:rsidR="004D1F8D" w:rsidRPr="001D6C94">
        <w:rPr>
          <w:rFonts w:ascii="NikoshBAN" w:eastAsia="Nikosh" w:hAnsi="NikoshBAN" w:cs="NikoshBAN"/>
          <w:cs/>
          <w:lang w:val="da-DK" w:bidi="bn-BD"/>
        </w:rPr>
        <w:t>সিরামিক প্রডাক্টস</w:t>
      </w:r>
      <w:r w:rsidR="004D1F8D" w:rsidRPr="004D1F8D">
        <w:rPr>
          <w:rFonts w:ascii="NikoshBAN" w:eastAsia="Nikosh" w:hAnsi="NikoshBAN" w:cs="NikoshBAN"/>
          <w:lang w:val="da-DK" w:bidi="bn-BD"/>
        </w:rPr>
        <w:t xml:space="preserve">, </w:t>
      </w:r>
      <w:r w:rsidR="004D1F8D" w:rsidRPr="001D6C94">
        <w:rPr>
          <w:rFonts w:ascii="NikoshBAN" w:eastAsia="Nikosh" w:hAnsi="NikoshBAN" w:cs="NikoshBAN"/>
          <w:lang w:val="da-DK" w:bidi="bn-BD"/>
        </w:rPr>
        <w:t xml:space="preserve">জুট সকস্ এন্ড ব্যাগ, </w:t>
      </w:r>
      <w:r w:rsidR="004D1F8D" w:rsidRPr="001D6C94">
        <w:rPr>
          <w:rFonts w:ascii="NikoshBAN" w:eastAsia="Nikosh" w:hAnsi="NikoshBAN" w:cs="NikoshBAN"/>
          <w:cs/>
          <w:lang w:val="da-DK" w:bidi="bn-BD"/>
        </w:rPr>
        <w:t>ক্র্যাবস</w:t>
      </w:r>
      <w:r w:rsidR="004D1F8D" w:rsidRPr="004D1F8D">
        <w:rPr>
          <w:rFonts w:ascii="NikoshBAN" w:eastAsia="Nikosh" w:hAnsi="NikoshBAN" w:cs="NikoshBAN"/>
          <w:lang w:val="da-DK" w:bidi="bn-BD"/>
        </w:rPr>
        <w:t xml:space="preserve">, </w:t>
      </w:r>
      <w:r w:rsidR="004D1F8D" w:rsidRPr="001D6C94">
        <w:rPr>
          <w:rFonts w:ascii="NikoshBAN" w:eastAsia="Nikosh" w:hAnsi="NikoshBAN" w:cs="NikoshBAN"/>
          <w:lang w:val="da-DK" w:bidi="bn-BD"/>
        </w:rPr>
        <w:t xml:space="preserve">জীবন্ত মাছ, </w:t>
      </w:r>
      <w:r w:rsidR="004D1F8D" w:rsidRPr="001D6C94">
        <w:rPr>
          <w:rFonts w:ascii="NikoshBAN" w:eastAsia="Nikosh" w:hAnsi="NikoshBAN" w:cs="NikoshBAN"/>
          <w:cs/>
          <w:lang w:val="da-DK" w:bidi="bn-BD"/>
        </w:rPr>
        <w:t>ঔষধ</w:t>
      </w:r>
      <w:r w:rsidR="004D1F8D" w:rsidRPr="004D1F8D">
        <w:rPr>
          <w:rFonts w:ascii="NikoshBAN" w:eastAsia="Nikosh" w:hAnsi="NikoshBAN" w:cs="NikoshBAN"/>
          <w:lang w:val="da-DK" w:bidi="bn-BD"/>
        </w:rPr>
        <w:t xml:space="preserve">, </w:t>
      </w:r>
      <w:r w:rsidR="004D1F8D" w:rsidRPr="001D6C94">
        <w:rPr>
          <w:rFonts w:ascii="NikoshBAN" w:eastAsia="Nikosh" w:hAnsi="NikoshBAN" w:cs="NikoshBAN"/>
          <w:cs/>
          <w:lang w:val="da-DK" w:bidi="bn-BD"/>
        </w:rPr>
        <w:t>ক্যামিক্যাল প্রডাক্টস</w:t>
      </w:r>
      <w:r w:rsidR="004D1F8D" w:rsidRPr="004D1F8D">
        <w:rPr>
          <w:rFonts w:ascii="NikoshBAN" w:eastAsia="Nikosh" w:hAnsi="NikoshBAN" w:cs="NikoshBAN"/>
          <w:lang w:val="da-DK" w:bidi="bn-BD"/>
        </w:rPr>
        <w:t xml:space="preserve">, </w:t>
      </w:r>
      <w:r w:rsidR="004D1F8D" w:rsidRPr="001D6C94">
        <w:rPr>
          <w:rFonts w:ascii="NikoshBAN" w:eastAsia="Nikosh" w:hAnsi="NikoshBAN" w:cs="NikoshBAN"/>
          <w:lang w:val="da-DK" w:bidi="bn-BD"/>
        </w:rPr>
        <w:t xml:space="preserve">উইগস ও মানুষের চুল, </w:t>
      </w:r>
      <w:r w:rsidR="004D1F8D" w:rsidRPr="001D6C94">
        <w:rPr>
          <w:rFonts w:ascii="NikoshBAN" w:eastAsia="Nikosh" w:hAnsi="NikoshBAN" w:cs="NikoshBAN"/>
          <w:cs/>
          <w:lang w:val="da-DK" w:bidi="bn-BD"/>
        </w:rPr>
        <w:t>কপার ওয়্যার</w:t>
      </w:r>
      <w:r w:rsidR="004D1F8D" w:rsidRPr="004D1F8D">
        <w:rPr>
          <w:rFonts w:ascii="NikoshBAN" w:eastAsia="Nikosh" w:hAnsi="NikoshBAN" w:cs="NikoshBAN"/>
          <w:lang w:val="da-DK" w:bidi="bn-BD"/>
        </w:rPr>
        <w:t>, প্লা</w:t>
      </w:r>
      <w:r w:rsidR="004D1F8D" w:rsidRPr="001D6C94">
        <w:rPr>
          <w:rFonts w:ascii="NikoshBAN" w:eastAsia="Nikosh" w:hAnsi="NikoshBAN" w:cs="NikoshBAN"/>
          <w:cs/>
          <w:lang w:val="da-DK" w:bidi="bn-BD"/>
        </w:rPr>
        <w:t>ষ্টিক দ্রব্যাদি</w:t>
      </w:r>
      <w:r w:rsidR="004D1F8D" w:rsidRPr="004D1F8D">
        <w:rPr>
          <w:rFonts w:ascii="NikoshBAN" w:eastAsia="Nikosh" w:hAnsi="NikoshBAN" w:cs="NikoshBAN"/>
          <w:lang w:val="da-DK" w:bidi="bn-BD"/>
        </w:rPr>
        <w:t xml:space="preserve">, </w:t>
      </w:r>
      <w:r w:rsidR="004D1F8D" w:rsidRPr="001D6C94">
        <w:rPr>
          <w:rFonts w:ascii="NikoshBAN" w:eastAsia="Nikosh" w:hAnsi="NikoshBAN" w:cs="NikoshBAN"/>
          <w:cs/>
          <w:lang w:val="da-DK" w:bidi="bn-BD"/>
        </w:rPr>
        <w:t>পেট্রোলিয়াম বাই প্রডাক্টস</w:t>
      </w:r>
      <w:r w:rsidRPr="004D1F8D">
        <w:rPr>
          <w:rFonts w:ascii="NikoshBAN" w:eastAsia="Nikosh" w:hAnsi="NikoshBAN" w:cs="NikoshBAN"/>
          <w:lang w:val="da-DK" w:bidi="bn-BD"/>
        </w:rPr>
        <w:t xml:space="preserve"> ইত্যাদি।</w:t>
      </w:r>
    </w:p>
    <w:p w:rsidR="008A3FBB" w:rsidRPr="004D1F8D" w:rsidRDefault="008A3FBB" w:rsidP="00B0444D">
      <w:pPr>
        <w:pStyle w:val="NormalWeb"/>
        <w:shd w:val="clear" w:color="auto" w:fill="FFFFFF"/>
        <w:spacing w:before="0" w:beforeAutospacing="0" w:after="120" w:afterAutospacing="0"/>
        <w:jc w:val="both"/>
        <w:rPr>
          <w:rFonts w:ascii="NikoshBAN" w:eastAsia="Nikosh" w:hAnsi="NikoshBAN" w:cs="NikoshBAN"/>
          <w:lang w:val="da-DK" w:bidi="bn-BD"/>
        </w:rPr>
      </w:pPr>
      <w:r w:rsidRPr="0019629A">
        <w:rPr>
          <w:rFonts w:ascii="NikoshBAN" w:hAnsi="NikoshBAN" w:cs="NikoshBAN"/>
          <w:color w:val="666666"/>
          <w:spacing w:val="1"/>
        </w:rPr>
        <w:t xml:space="preserve">২.২       </w:t>
      </w:r>
      <w:r w:rsidRPr="004D1F8D">
        <w:rPr>
          <w:rFonts w:ascii="NikoshBAN" w:eastAsia="Nikosh" w:hAnsi="NikoshBAN" w:cs="NikoshBAN"/>
          <w:lang w:val="da-DK" w:bidi="bn-BD"/>
        </w:rPr>
        <w:t xml:space="preserve">অপরদিকে চলতি 2024-2025 অর্থ বছরের </w:t>
      </w:r>
      <w:r w:rsidR="0019629A" w:rsidRPr="004D1F8D">
        <w:rPr>
          <w:rFonts w:ascii="NikoshBAN" w:eastAsia="Nikosh" w:hAnsi="NikoshBAN" w:cs="NikoshBAN"/>
          <w:lang w:val="da-DK" w:bidi="bn-BD"/>
        </w:rPr>
        <w:t>জুলাই-জুন</w:t>
      </w:r>
      <w:r w:rsidRPr="004D1F8D">
        <w:rPr>
          <w:rFonts w:ascii="NikoshBAN" w:eastAsia="Nikosh" w:hAnsi="NikoshBAN" w:cs="NikoshBAN"/>
          <w:lang w:val="da-DK" w:bidi="bn-BD"/>
        </w:rPr>
        <w:t xml:space="preserve"> সময়ের যে সকল প্রধান প্রধান পণ্য খাত সমূহ গত 2023-2024 বছরের একই সময়ের তুলনায় রপ্তানি হ্রাস পেয়েছে এ সকল খাত হলোঃ </w:t>
      </w:r>
      <w:r w:rsidR="004D1F8D" w:rsidRPr="001D6C94">
        <w:rPr>
          <w:rFonts w:ascii="NikoshBAN" w:eastAsia="Nikosh" w:hAnsi="NikoshBAN" w:cs="NikoshBAN"/>
          <w:lang w:val="da-DK" w:bidi="bn-BD"/>
        </w:rPr>
        <w:t xml:space="preserve">সিমেন্ট, </w:t>
      </w:r>
      <w:r w:rsidR="004D1F8D" w:rsidRPr="001D6C94">
        <w:rPr>
          <w:rFonts w:ascii="NikoshBAN" w:eastAsia="Nikosh" w:hAnsi="NikoshBAN" w:cs="NikoshBAN"/>
          <w:cs/>
          <w:lang w:val="da-DK" w:bidi="bn-BD"/>
        </w:rPr>
        <w:t>শাকসব্জি</w:t>
      </w:r>
      <w:r w:rsidR="004D1F8D" w:rsidRPr="004D1F8D">
        <w:rPr>
          <w:rFonts w:ascii="NikoshBAN" w:eastAsia="Nikosh" w:hAnsi="NikoshBAN" w:cs="NikoshBAN"/>
          <w:lang w:val="da-DK" w:bidi="bn-BD"/>
        </w:rPr>
        <w:t xml:space="preserve">, </w:t>
      </w:r>
      <w:r w:rsidR="004D1F8D" w:rsidRPr="001D6C94">
        <w:rPr>
          <w:rFonts w:ascii="NikoshBAN" w:eastAsia="Nikosh" w:hAnsi="NikoshBAN" w:cs="NikoshBAN"/>
          <w:cs/>
          <w:lang w:val="da-DK" w:bidi="bn-BD"/>
        </w:rPr>
        <w:t>প্রকৌশলী যন্ত্রাংশ</w:t>
      </w:r>
      <w:r w:rsidR="004D1F8D" w:rsidRPr="004D1F8D">
        <w:rPr>
          <w:rFonts w:ascii="NikoshBAN" w:eastAsia="Nikosh" w:hAnsi="NikoshBAN" w:cs="NikoshBAN"/>
          <w:lang w:val="da-DK" w:bidi="bn-BD"/>
        </w:rPr>
        <w:t xml:space="preserve">, </w:t>
      </w:r>
      <w:r w:rsidR="004D1F8D" w:rsidRPr="001D6C94">
        <w:rPr>
          <w:rFonts w:ascii="NikoshBAN" w:eastAsia="Nikosh" w:hAnsi="NikoshBAN" w:cs="NikoshBAN"/>
          <w:lang w:val="da-DK" w:bidi="bn-BD"/>
        </w:rPr>
        <w:t xml:space="preserve">চামড়া, জুট ইয়ার্ন এন্ড টোয়াইন, </w:t>
      </w:r>
      <w:r w:rsidR="004D1F8D" w:rsidRPr="001D6C94">
        <w:rPr>
          <w:rFonts w:ascii="NikoshBAN" w:eastAsia="Nikosh" w:hAnsi="NikoshBAN" w:cs="NikoshBAN"/>
          <w:cs/>
          <w:lang w:val="da-DK" w:bidi="bn-BD"/>
        </w:rPr>
        <w:t>চামড়াজাত পণ্য</w:t>
      </w:r>
      <w:r w:rsidR="004D1F8D" w:rsidRPr="004D1F8D">
        <w:rPr>
          <w:rFonts w:ascii="NikoshBAN" w:eastAsia="Nikosh" w:hAnsi="NikoshBAN" w:cs="NikoshBAN"/>
          <w:lang w:val="da-DK" w:bidi="bn-BD"/>
        </w:rPr>
        <w:t xml:space="preserve">, </w:t>
      </w:r>
      <w:r w:rsidR="004D1F8D" w:rsidRPr="001D6C94">
        <w:rPr>
          <w:rFonts w:ascii="NikoshBAN" w:eastAsia="Nikosh" w:hAnsi="NikoshBAN" w:cs="NikoshBAN"/>
          <w:cs/>
          <w:lang w:val="da-DK" w:bidi="bn-BD"/>
        </w:rPr>
        <w:t>শুকনো খাবার</w:t>
      </w:r>
      <w:r w:rsidR="004D1F8D" w:rsidRPr="004D1F8D">
        <w:rPr>
          <w:rFonts w:ascii="NikoshBAN" w:eastAsia="Nikosh" w:hAnsi="NikoshBAN" w:cs="NikoshBAN"/>
          <w:lang w:val="da-DK" w:bidi="bn-BD"/>
        </w:rPr>
        <w:t xml:space="preserve">, </w:t>
      </w:r>
      <w:r w:rsidR="004D1F8D" w:rsidRPr="001D6C94">
        <w:rPr>
          <w:rFonts w:ascii="NikoshBAN" w:eastAsia="Nikosh" w:hAnsi="NikoshBAN" w:cs="NikoshBAN"/>
          <w:cs/>
          <w:lang w:val="da-DK" w:bidi="bn-BD"/>
        </w:rPr>
        <w:t>কাঁচা পাট</w:t>
      </w:r>
      <w:r w:rsidR="004D1F8D" w:rsidRPr="004D1F8D">
        <w:rPr>
          <w:rFonts w:ascii="NikoshBAN" w:eastAsia="Nikosh" w:hAnsi="NikoshBAN" w:cs="NikoshBAN"/>
          <w:lang w:val="da-DK" w:bidi="bn-BD"/>
        </w:rPr>
        <w:t xml:space="preserve">, </w:t>
      </w:r>
      <w:r w:rsidR="004D1F8D" w:rsidRPr="001D6C94">
        <w:rPr>
          <w:rFonts w:ascii="NikoshBAN" w:eastAsia="Nikosh" w:hAnsi="NikoshBAN" w:cs="NikoshBAN"/>
          <w:cs/>
          <w:lang w:val="da-DK" w:bidi="bn-BD"/>
        </w:rPr>
        <w:t>টেরি টাওয়েলস</w:t>
      </w:r>
      <w:r w:rsidR="004D1F8D" w:rsidRPr="004D1F8D">
        <w:rPr>
          <w:rFonts w:ascii="NikoshBAN" w:eastAsia="Nikosh" w:hAnsi="NikoshBAN" w:cs="NikoshBAN"/>
          <w:lang w:val="da-DK" w:bidi="bn-BD"/>
        </w:rPr>
        <w:t xml:space="preserve">, </w:t>
      </w:r>
      <w:r w:rsidR="004D1F8D" w:rsidRPr="001D6C94">
        <w:rPr>
          <w:rFonts w:ascii="NikoshBAN" w:eastAsia="Nikosh" w:hAnsi="NikoshBAN" w:cs="NikoshBAN"/>
          <w:cs/>
          <w:lang w:val="da-DK" w:bidi="bn-BD"/>
        </w:rPr>
        <w:t>ফার্ণিচার</w:t>
      </w:r>
      <w:r w:rsidR="004D1F8D" w:rsidRPr="004D1F8D">
        <w:rPr>
          <w:rFonts w:ascii="NikoshBAN" w:eastAsia="Nikosh" w:hAnsi="NikoshBAN" w:cs="NikoshBAN"/>
          <w:lang w:val="da-DK" w:bidi="bn-BD"/>
        </w:rPr>
        <w:t xml:space="preserve">, </w:t>
      </w:r>
      <w:r w:rsidR="004D1F8D" w:rsidRPr="001D6C94">
        <w:rPr>
          <w:rFonts w:ascii="NikoshBAN" w:eastAsia="Nikosh" w:hAnsi="NikoshBAN" w:cs="NikoshBAN"/>
          <w:cs/>
          <w:lang w:val="da-DK" w:bidi="bn-BD"/>
        </w:rPr>
        <w:t>গুড়া মশলা</w:t>
      </w:r>
      <w:r w:rsidR="004D1F8D" w:rsidRPr="004D1F8D">
        <w:rPr>
          <w:rFonts w:ascii="NikoshBAN" w:eastAsia="Nikosh" w:hAnsi="NikoshBAN" w:cs="NikoshBAN"/>
          <w:lang w:val="da-DK" w:bidi="bn-BD"/>
        </w:rPr>
        <w:t xml:space="preserve"> </w:t>
      </w:r>
      <w:r w:rsidRPr="004D1F8D">
        <w:rPr>
          <w:rFonts w:ascii="NikoshBAN" w:eastAsia="Nikosh" w:hAnsi="NikoshBAN" w:cs="NikoshBAN"/>
          <w:lang w:val="da-DK" w:bidi="bn-BD"/>
        </w:rPr>
        <w:t>ইত্যাদি।</w:t>
      </w:r>
    </w:p>
    <w:p w:rsidR="008A3FBB" w:rsidRPr="0019629A" w:rsidRDefault="008A3FBB" w:rsidP="00B0444D">
      <w:pPr>
        <w:pStyle w:val="NormalWeb"/>
        <w:shd w:val="clear" w:color="auto" w:fill="FFFFFF"/>
        <w:spacing w:before="0" w:beforeAutospacing="0" w:after="120" w:afterAutospacing="0"/>
        <w:jc w:val="both"/>
        <w:rPr>
          <w:rFonts w:ascii="NikoshBAN" w:hAnsi="NikoshBAN" w:cs="NikoshBAN"/>
          <w:color w:val="666666"/>
          <w:spacing w:val="1"/>
        </w:rPr>
      </w:pPr>
      <w:r w:rsidRPr="0019629A">
        <w:rPr>
          <w:rStyle w:val="Strong"/>
          <w:rFonts w:ascii="NikoshBAN" w:hAnsi="NikoshBAN" w:cs="NikoshBAN"/>
          <w:color w:val="666666"/>
          <w:spacing w:val="1"/>
        </w:rPr>
        <w:t>৩।       </w:t>
      </w:r>
      <w:r w:rsidRPr="0019629A">
        <w:rPr>
          <w:rStyle w:val="Strong"/>
          <w:rFonts w:ascii="NikoshBAN" w:hAnsi="NikoshBAN" w:cs="NikoshBAN"/>
          <w:color w:val="666666"/>
          <w:spacing w:val="1"/>
          <w:u w:val="single"/>
        </w:rPr>
        <w:t>প্রধান প্রধান পণ্যের রপ্তানি অবস্থাঃ</w:t>
      </w:r>
    </w:p>
    <w:p w:rsidR="008A3FBB" w:rsidRPr="004D1F8D" w:rsidRDefault="008A3FBB" w:rsidP="00B0444D">
      <w:pPr>
        <w:pStyle w:val="NormalWeb"/>
        <w:shd w:val="clear" w:color="auto" w:fill="FFFFFF"/>
        <w:spacing w:before="0" w:beforeAutospacing="0" w:after="120" w:afterAutospacing="0"/>
        <w:jc w:val="both"/>
        <w:rPr>
          <w:rFonts w:ascii="NikoshBAN" w:eastAsia="Nikosh" w:hAnsi="NikoshBAN" w:cs="NikoshBAN"/>
          <w:lang w:val="da-DK" w:bidi="bn-BD"/>
        </w:rPr>
      </w:pPr>
      <w:r w:rsidRPr="0019629A">
        <w:rPr>
          <w:rStyle w:val="Strong"/>
          <w:rFonts w:ascii="NikoshBAN" w:hAnsi="NikoshBAN" w:cs="NikoshBAN"/>
          <w:color w:val="666666"/>
          <w:spacing w:val="1"/>
        </w:rPr>
        <w:t>ক)        </w:t>
      </w:r>
      <w:r w:rsidRPr="0019629A">
        <w:rPr>
          <w:rStyle w:val="Strong"/>
          <w:rFonts w:ascii="NikoshBAN" w:hAnsi="NikoshBAN" w:cs="NikoshBAN"/>
          <w:color w:val="666666"/>
          <w:spacing w:val="1"/>
          <w:u w:val="single"/>
        </w:rPr>
        <w:t>নীট পোষাক (৬১</w:t>
      </w:r>
      <w:proofErr w:type="gramStart"/>
      <w:r w:rsidRPr="0019629A">
        <w:rPr>
          <w:rStyle w:val="Strong"/>
          <w:rFonts w:ascii="NikoshBAN" w:hAnsi="NikoshBAN" w:cs="NikoshBAN"/>
          <w:color w:val="666666"/>
          <w:spacing w:val="1"/>
          <w:u w:val="single"/>
        </w:rPr>
        <w:t>)ঃ</w:t>
      </w:r>
      <w:proofErr w:type="gramEnd"/>
      <w:r w:rsidRPr="0019629A">
        <w:rPr>
          <w:rStyle w:val="Strong"/>
          <w:rFonts w:ascii="NikoshBAN" w:hAnsi="NikoshBAN" w:cs="NikoshBAN"/>
          <w:color w:val="666666"/>
          <w:spacing w:val="1"/>
        </w:rPr>
        <w:t> </w:t>
      </w:r>
      <w:r w:rsidRPr="004D1F8D">
        <w:rPr>
          <w:rFonts w:ascii="NikoshBAN" w:eastAsia="Nikosh" w:hAnsi="NikoshBAN" w:cs="NikoshBAN"/>
          <w:lang w:val="da-DK" w:bidi="bn-BD"/>
        </w:rPr>
        <w:t xml:space="preserve">নীট পোষাক খাতে 2024-2025 অর্থ-বছরের </w:t>
      </w:r>
      <w:r w:rsidR="0019629A" w:rsidRPr="004D1F8D">
        <w:rPr>
          <w:rFonts w:ascii="NikoshBAN" w:eastAsia="Nikosh" w:hAnsi="NikoshBAN" w:cs="NikoshBAN"/>
          <w:lang w:val="da-DK" w:bidi="bn-BD"/>
        </w:rPr>
        <w:t>জুলাই-জুন</w:t>
      </w:r>
      <w:r w:rsidRPr="004D1F8D">
        <w:rPr>
          <w:rFonts w:ascii="NikoshBAN" w:eastAsia="Nikosh" w:hAnsi="NikoshBAN" w:cs="NikoshBAN"/>
          <w:lang w:val="da-DK" w:bidi="bn-BD"/>
        </w:rPr>
        <w:t xml:space="preserve"> সময়ের রপ্তানি আয় হয়েছে 21,159.08 মিলিয়ন মার্কিন ডলার যা বিগত বছরের একই সময়ের 19,282.15 মিলিয়ন মার্কিন ডলার আয়ের তুলনায় 9.73% বেশী। উক্ত সময়ে মোট রপ্তানিতে এ খাতের অবদান 43.82%।</w:t>
      </w:r>
    </w:p>
    <w:p w:rsidR="008A3FBB" w:rsidRPr="004D1F8D" w:rsidRDefault="008A3FBB" w:rsidP="00B0444D">
      <w:pPr>
        <w:pStyle w:val="NormalWeb"/>
        <w:shd w:val="clear" w:color="auto" w:fill="FFFFFF"/>
        <w:spacing w:before="0" w:beforeAutospacing="0" w:after="120" w:afterAutospacing="0"/>
        <w:jc w:val="both"/>
        <w:rPr>
          <w:rFonts w:ascii="NikoshBAN" w:eastAsia="Nikosh" w:hAnsi="NikoshBAN" w:cs="NikoshBAN"/>
          <w:lang w:val="da-DK" w:bidi="bn-BD"/>
        </w:rPr>
      </w:pPr>
      <w:r w:rsidRPr="0019629A">
        <w:rPr>
          <w:rStyle w:val="Strong"/>
          <w:rFonts w:ascii="NikoshBAN" w:hAnsi="NikoshBAN" w:cs="NikoshBAN"/>
          <w:color w:val="666666"/>
          <w:spacing w:val="1"/>
        </w:rPr>
        <w:t> (খ)      </w:t>
      </w:r>
      <w:r w:rsidRPr="0019629A">
        <w:rPr>
          <w:rStyle w:val="Strong"/>
          <w:rFonts w:ascii="NikoshBAN" w:hAnsi="NikoshBAN" w:cs="NikoshBAN"/>
          <w:color w:val="666666"/>
          <w:spacing w:val="1"/>
          <w:u w:val="single"/>
        </w:rPr>
        <w:t>ওভেন পোষাক (৬২</w:t>
      </w:r>
      <w:proofErr w:type="gramStart"/>
      <w:r w:rsidRPr="0019629A">
        <w:rPr>
          <w:rStyle w:val="Strong"/>
          <w:rFonts w:ascii="NikoshBAN" w:hAnsi="NikoshBAN" w:cs="NikoshBAN"/>
          <w:color w:val="666666"/>
          <w:spacing w:val="1"/>
          <w:u w:val="single"/>
        </w:rPr>
        <w:t>)ঃ</w:t>
      </w:r>
      <w:proofErr w:type="gramEnd"/>
      <w:r w:rsidRPr="0019629A">
        <w:rPr>
          <w:rStyle w:val="Strong"/>
          <w:rFonts w:ascii="NikoshBAN" w:hAnsi="NikoshBAN" w:cs="NikoshBAN"/>
          <w:color w:val="666666"/>
          <w:spacing w:val="1"/>
        </w:rPr>
        <w:t> </w:t>
      </w:r>
      <w:r w:rsidRPr="004D1F8D">
        <w:rPr>
          <w:rFonts w:ascii="NikoshBAN" w:eastAsia="Nikosh" w:hAnsi="NikoshBAN" w:cs="NikoshBAN"/>
          <w:lang w:val="da-DK" w:bidi="bn-BD"/>
        </w:rPr>
        <w:t xml:space="preserve">ওভেন পোষাক খাতে 2024-2025 অর্থ-বছরের </w:t>
      </w:r>
      <w:r w:rsidR="0019629A" w:rsidRPr="004D1F8D">
        <w:rPr>
          <w:rFonts w:ascii="NikoshBAN" w:eastAsia="Nikosh" w:hAnsi="NikoshBAN" w:cs="NikoshBAN"/>
          <w:lang w:val="da-DK" w:bidi="bn-BD"/>
        </w:rPr>
        <w:t>জুলাই-জুন</w:t>
      </w:r>
      <w:r w:rsidRPr="004D1F8D">
        <w:rPr>
          <w:rFonts w:ascii="NikoshBAN" w:eastAsia="Nikosh" w:hAnsi="NikoshBAN" w:cs="NikoshBAN"/>
          <w:lang w:val="da-DK" w:bidi="bn-BD"/>
        </w:rPr>
        <w:t xml:space="preserve"> সময়ের রপ্তানি আয় হয়েছে 18,187.89 মিলিয়ন মার্কিন ডলার যা বিগত বছরের একই সময়ের 16,869.16 মিলিয়ন মার্কিন ডলার আয় অপেক্ষা 7.82% বেশী। উক্ত সময়ে মোট রপ্তানিতে এ খাতের অবদান 37.67%।</w:t>
      </w:r>
    </w:p>
    <w:p w:rsidR="008A3FBB" w:rsidRPr="004D1F8D" w:rsidRDefault="008A3FBB" w:rsidP="00B0444D">
      <w:pPr>
        <w:pStyle w:val="NormalWeb"/>
        <w:shd w:val="clear" w:color="auto" w:fill="FFFFFF"/>
        <w:spacing w:before="0" w:beforeAutospacing="0" w:after="120" w:afterAutospacing="0"/>
        <w:jc w:val="both"/>
        <w:rPr>
          <w:rFonts w:ascii="NikoshBAN" w:eastAsia="Nikosh" w:hAnsi="NikoshBAN" w:cs="NikoshBAN"/>
          <w:lang w:val="da-DK" w:bidi="bn-BD"/>
        </w:rPr>
      </w:pPr>
      <w:r w:rsidRPr="0019629A">
        <w:rPr>
          <w:rStyle w:val="Strong"/>
          <w:rFonts w:ascii="NikoshBAN" w:hAnsi="NikoshBAN" w:cs="NikoshBAN"/>
          <w:color w:val="666666"/>
          <w:spacing w:val="1"/>
        </w:rPr>
        <w:t>(গ)       </w:t>
      </w:r>
      <w:r w:rsidRPr="0019629A">
        <w:rPr>
          <w:rStyle w:val="Strong"/>
          <w:rFonts w:ascii="NikoshBAN" w:hAnsi="NikoshBAN" w:cs="NikoshBAN"/>
          <w:color w:val="666666"/>
          <w:spacing w:val="1"/>
          <w:u w:val="single"/>
        </w:rPr>
        <w:t>হোম টেক্সটাইল</w:t>
      </w:r>
      <w:r w:rsidRPr="0019629A">
        <w:rPr>
          <w:rStyle w:val="Strong"/>
          <w:rFonts w:ascii="NikoshBAN" w:hAnsi="NikoshBAN" w:cs="NikoshBAN"/>
          <w:color w:val="666666"/>
          <w:spacing w:val="1"/>
        </w:rPr>
        <w:t> (৬৩ (৬৩০৫১০ ব্যতীত))</w:t>
      </w:r>
      <w:r w:rsidRPr="0019629A">
        <w:rPr>
          <w:rFonts w:ascii="NikoshBAN" w:hAnsi="NikoshBAN" w:cs="NikoshBAN"/>
          <w:color w:val="666666"/>
          <w:spacing w:val="1"/>
        </w:rPr>
        <w:t> </w:t>
      </w:r>
      <w:r w:rsidRPr="004D1F8D">
        <w:rPr>
          <w:rFonts w:ascii="NikoshBAN" w:eastAsia="Nikosh" w:hAnsi="NikoshBAN" w:cs="NikoshBAN"/>
          <w:lang w:val="da-DK" w:bidi="bn-BD"/>
        </w:rPr>
        <w:t xml:space="preserve">হোম টেক্সটাইল খাতে 2024-2025 অর্থ-বছরের </w:t>
      </w:r>
      <w:r w:rsidR="0019629A" w:rsidRPr="004D1F8D">
        <w:rPr>
          <w:rFonts w:ascii="NikoshBAN" w:eastAsia="Nikosh" w:hAnsi="NikoshBAN" w:cs="NikoshBAN"/>
          <w:lang w:val="da-DK" w:bidi="bn-BD"/>
        </w:rPr>
        <w:t>জুলাই-জুন</w:t>
      </w:r>
      <w:r w:rsidRPr="004D1F8D">
        <w:rPr>
          <w:rFonts w:ascii="NikoshBAN" w:eastAsia="Nikosh" w:hAnsi="NikoshBAN" w:cs="NikoshBAN"/>
          <w:lang w:val="da-DK" w:bidi="bn-BD"/>
        </w:rPr>
        <w:t xml:space="preserve"> সময়ের রপ্তানি আয় হয়েছে 871.57 মিলিয়ন মার্কিন ডলার যা বিগত বছরের একই সময়ের 851.01 মিলিয়ন মার্কিন ডলারের তুলনায় 2.42% বেশী। উক্ত সময়ে মোট রপ্তানিতে এ খাতের অবদান 1.81%।</w:t>
      </w:r>
    </w:p>
    <w:p w:rsidR="008A3FBB" w:rsidRPr="004D1F8D" w:rsidRDefault="008A3FBB" w:rsidP="00B0444D">
      <w:pPr>
        <w:pStyle w:val="NormalWeb"/>
        <w:shd w:val="clear" w:color="auto" w:fill="FFFFFF"/>
        <w:spacing w:before="0" w:beforeAutospacing="0" w:after="120" w:afterAutospacing="0"/>
        <w:jc w:val="both"/>
        <w:rPr>
          <w:rFonts w:ascii="NikoshBAN" w:eastAsia="Nikosh" w:hAnsi="NikoshBAN" w:cs="NikoshBAN"/>
          <w:lang w:val="da-DK" w:bidi="bn-BD"/>
        </w:rPr>
      </w:pPr>
      <w:r w:rsidRPr="0019629A">
        <w:rPr>
          <w:rStyle w:val="Strong"/>
          <w:rFonts w:ascii="NikoshBAN" w:hAnsi="NikoshBAN" w:cs="NikoshBAN"/>
          <w:color w:val="666666"/>
          <w:spacing w:val="1"/>
        </w:rPr>
        <w:t>(ঘ)       </w:t>
      </w:r>
      <w:r w:rsidRPr="0019629A">
        <w:rPr>
          <w:rStyle w:val="Strong"/>
          <w:rFonts w:ascii="NikoshBAN" w:hAnsi="NikoshBAN" w:cs="NikoshBAN"/>
          <w:color w:val="666666"/>
          <w:spacing w:val="1"/>
          <w:u w:val="single"/>
        </w:rPr>
        <w:t>চামড়া-চামড়াজাত পণ্য ও পাদুকা (৪১-৪৩, ৬৪০৩</w:t>
      </w:r>
      <w:proofErr w:type="gramStart"/>
      <w:r w:rsidRPr="0019629A">
        <w:rPr>
          <w:rStyle w:val="Strong"/>
          <w:rFonts w:ascii="NikoshBAN" w:hAnsi="NikoshBAN" w:cs="NikoshBAN"/>
          <w:color w:val="666666"/>
          <w:spacing w:val="1"/>
          <w:u w:val="single"/>
        </w:rPr>
        <w:t>)ঃ</w:t>
      </w:r>
      <w:proofErr w:type="gramEnd"/>
      <w:r w:rsidRPr="0019629A">
        <w:rPr>
          <w:rStyle w:val="Strong"/>
          <w:rFonts w:ascii="NikoshBAN" w:hAnsi="NikoshBAN" w:cs="NikoshBAN"/>
          <w:color w:val="666666"/>
          <w:spacing w:val="1"/>
        </w:rPr>
        <w:t>  </w:t>
      </w:r>
      <w:r w:rsidRPr="004D1F8D">
        <w:rPr>
          <w:rFonts w:ascii="NikoshBAN" w:eastAsia="Nikosh" w:hAnsi="NikoshBAN" w:cs="NikoshBAN"/>
          <w:lang w:val="da-DK" w:bidi="bn-BD"/>
        </w:rPr>
        <w:t xml:space="preserve">চামড়া-চামড়াজাত পণ্য ও পাদুকা খাতে 2024-2025 অর্থ-বছরের </w:t>
      </w:r>
      <w:r w:rsidR="0019629A" w:rsidRPr="004D1F8D">
        <w:rPr>
          <w:rFonts w:ascii="NikoshBAN" w:eastAsia="Nikosh" w:hAnsi="NikoshBAN" w:cs="NikoshBAN"/>
          <w:lang w:val="da-DK" w:bidi="bn-BD"/>
        </w:rPr>
        <w:t>জুলাই-জুন</w:t>
      </w:r>
      <w:r w:rsidRPr="004D1F8D">
        <w:rPr>
          <w:rFonts w:ascii="NikoshBAN" w:eastAsia="Nikosh" w:hAnsi="NikoshBAN" w:cs="NikoshBAN"/>
          <w:lang w:val="da-DK" w:bidi="bn-BD"/>
        </w:rPr>
        <w:t xml:space="preserve"> সময়ের রপ্তানি আয় হয়েছে 1,145.07 মিলিয়ন মার্কিন ডলার যা বিগত বছরের একই সময়ের 1,039.15 মিলিয়ন মার্কিন ডলার আয়ের তুলনায় 10.19% বেশী। উক্ত সময়ের মোট রপ্তানিতে এ খাতের অবদান 2.37%।</w:t>
      </w:r>
    </w:p>
    <w:p w:rsidR="008A3FBB" w:rsidRPr="004D1F8D" w:rsidRDefault="008A3FBB" w:rsidP="00B0444D">
      <w:pPr>
        <w:pStyle w:val="NormalWeb"/>
        <w:shd w:val="clear" w:color="auto" w:fill="FFFFFF"/>
        <w:spacing w:before="0" w:beforeAutospacing="0" w:after="120" w:afterAutospacing="0"/>
        <w:jc w:val="both"/>
        <w:rPr>
          <w:rFonts w:ascii="NikoshBAN" w:eastAsia="Nikosh" w:hAnsi="NikoshBAN" w:cs="NikoshBAN"/>
          <w:lang w:val="da-DK" w:bidi="bn-BD"/>
        </w:rPr>
      </w:pPr>
      <w:r w:rsidRPr="0019629A">
        <w:rPr>
          <w:rStyle w:val="Strong"/>
          <w:rFonts w:ascii="NikoshBAN" w:hAnsi="NikoshBAN" w:cs="NikoshBAN"/>
          <w:color w:val="666666"/>
          <w:spacing w:val="1"/>
        </w:rPr>
        <w:t>(ঙ)      </w:t>
      </w:r>
      <w:r w:rsidRPr="0019629A">
        <w:rPr>
          <w:rStyle w:val="Strong"/>
          <w:rFonts w:ascii="NikoshBAN" w:hAnsi="NikoshBAN" w:cs="NikoshBAN"/>
          <w:color w:val="666666"/>
          <w:spacing w:val="1"/>
          <w:u w:val="single"/>
        </w:rPr>
        <w:t>হিমায়িত ও জীবন্ত মাছ</w:t>
      </w:r>
      <w:r w:rsidRPr="0019629A">
        <w:rPr>
          <w:rStyle w:val="Strong"/>
          <w:rFonts w:ascii="NikoshBAN" w:hAnsi="NikoshBAN" w:cs="NikoshBAN"/>
          <w:color w:val="666666"/>
          <w:spacing w:val="1"/>
        </w:rPr>
        <w:t> (০১-০৩</w:t>
      </w:r>
      <w:proofErr w:type="gramStart"/>
      <w:r w:rsidRPr="0019629A">
        <w:rPr>
          <w:rStyle w:val="Strong"/>
          <w:rFonts w:ascii="NikoshBAN" w:hAnsi="NikoshBAN" w:cs="NikoshBAN"/>
          <w:color w:val="666666"/>
          <w:spacing w:val="1"/>
        </w:rPr>
        <w:t>)ঃ</w:t>
      </w:r>
      <w:proofErr w:type="gramEnd"/>
      <w:r w:rsidRPr="0019629A">
        <w:rPr>
          <w:rStyle w:val="Strong"/>
          <w:rFonts w:ascii="NikoshBAN" w:hAnsi="NikoshBAN" w:cs="NikoshBAN"/>
          <w:color w:val="666666"/>
          <w:spacing w:val="1"/>
        </w:rPr>
        <w:t> </w:t>
      </w:r>
      <w:r w:rsidRPr="004D1F8D">
        <w:rPr>
          <w:rFonts w:ascii="NikoshBAN" w:eastAsia="Nikosh" w:hAnsi="NikoshBAN" w:cs="NikoshBAN"/>
          <w:lang w:val="da-DK" w:bidi="bn-BD"/>
        </w:rPr>
        <w:t xml:space="preserve">হিমায়িত ও জীবন্ত মাছ খাতে 2024-2025 অর্থ-বছরের </w:t>
      </w:r>
      <w:r w:rsidR="0019629A" w:rsidRPr="004D1F8D">
        <w:rPr>
          <w:rFonts w:ascii="NikoshBAN" w:eastAsia="Nikosh" w:hAnsi="NikoshBAN" w:cs="NikoshBAN"/>
          <w:lang w:val="da-DK" w:bidi="bn-BD"/>
        </w:rPr>
        <w:t>জুলাই-জুন</w:t>
      </w:r>
      <w:r w:rsidRPr="004D1F8D">
        <w:rPr>
          <w:rFonts w:ascii="NikoshBAN" w:eastAsia="Nikosh" w:hAnsi="NikoshBAN" w:cs="NikoshBAN"/>
          <w:lang w:val="da-DK" w:bidi="bn-BD"/>
        </w:rPr>
        <w:t xml:space="preserve"> সময়ের রপ্তানি আয় হয়েছে 441.58 মিলিয়ন মার্কিন ডলার যা বিগত বছরের একই সময়ের 376.68 মিলিয়ন মার্কিন ডলার আয়ের তুলনায় 17.23% বেশী, তন্মধ্যে </w:t>
      </w:r>
      <w:r w:rsidR="00456351">
        <w:rPr>
          <w:rFonts w:ascii="NikoshBAN" w:eastAsia="Nikosh" w:hAnsi="NikoshBAN" w:cs="NikoshBAN"/>
          <w:lang w:val="da-DK" w:bidi="bn-BD"/>
        </w:rPr>
        <w:t>ক্রাস্টেসিয়ানস</w:t>
      </w:r>
      <w:r w:rsidRPr="004D1F8D">
        <w:rPr>
          <w:rFonts w:ascii="NikoshBAN" w:eastAsia="Nikosh" w:hAnsi="NikoshBAN" w:cs="NikoshBAN"/>
          <w:lang w:val="da-DK" w:bidi="bn-BD"/>
        </w:rPr>
        <w:t xml:space="preserve"> খাতে বিগত অর্থ-বছরের রপ্তানি আয় 257.56 মিলিয়ন মার্কিন ডলারের তুলনায় 20.37% বৃদ্ধি পেয়ে বিবেচ্য সময়ে এ পণ্যটির রপ্তানি আয় দাঁড়িয়েছে 310.03 মিলিয়ন মার্কিন ডলার। উক্ত সময়ের মোট রপ্তানিতে হিমায়িত ও জীবন্ত মাছ খাতের অবদান 0.91%।</w:t>
      </w:r>
    </w:p>
    <w:p w:rsidR="008A3FBB" w:rsidRPr="004D1F8D" w:rsidRDefault="008A3FBB" w:rsidP="0019629A">
      <w:pPr>
        <w:pStyle w:val="NormalWeb"/>
        <w:shd w:val="clear" w:color="auto" w:fill="FFFFFF"/>
        <w:spacing w:before="0" w:beforeAutospacing="0" w:after="240" w:afterAutospacing="0"/>
        <w:jc w:val="both"/>
        <w:rPr>
          <w:rFonts w:ascii="NikoshBAN" w:eastAsia="Nikosh" w:hAnsi="NikoshBAN" w:cs="NikoshBAN"/>
          <w:lang w:val="da-DK" w:bidi="bn-BD"/>
        </w:rPr>
      </w:pPr>
      <w:r w:rsidRPr="0019629A">
        <w:rPr>
          <w:rStyle w:val="Strong"/>
          <w:rFonts w:ascii="NikoshBAN" w:hAnsi="NikoshBAN" w:cs="NikoshBAN"/>
          <w:color w:val="666666"/>
          <w:spacing w:val="1"/>
        </w:rPr>
        <w:lastRenderedPageBreak/>
        <w:t>(চ)       </w:t>
      </w:r>
      <w:r w:rsidRPr="0019629A">
        <w:rPr>
          <w:rStyle w:val="Strong"/>
          <w:rFonts w:ascii="NikoshBAN" w:hAnsi="NikoshBAN" w:cs="NikoshBAN"/>
          <w:color w:val="666666"/>
          <w:spacing w:val="1"/>
          <w:u w:val="single"/>
        </w:rPr>
        <w:t>কৃষিজাত পণ্য</w:t>
      </w:r>
      <w:r w:rsidRPr="0019629A">
        <w:rPr>
          <w:rStyle w:val="Strong"/>
          <w:rFonts w:ascii="NikoshBAN" w:hAnsi="NikoshBAN" w:cs="NikoshBAN"/>
          <w:color w:val="666666"/>
          <w:spacing w:val="1"/>
        </w:rPr>
        <w:t> (০৪-২৪</w:t>
      </w:r>
      <w:proofErr w:type="gramStart"/>
      <w:r w:rsidRPr="0019629A">
        <w:rPr>
          <w:rStyle w:val="Strong"/>
          <w:rFonts w:ascii="NikoshBAN" w:hAnsi="NikoshBAN" w:cs="NikoshBAN"/>
          <w:color w:val="666666"/>
          <w:spacing w:val="1"/>
        </w:rPr>
        <w:t>)ঃ</w:t>
      </w:r>
      <w:proofErr w:type="gramEnd"/>
      <w:r w:rsidRPr="0019629A">
        <w:rPr>
          <w:rStyle w:val="Strong"/>
          <w:rFonts w:ascii="NikoshBAN" w:hAnsi="NikoshBAN" w:cs="NikoshBAN"/>
          <w:color w:val="666666"/>
          <w:spacing w:val="1"/>
        </w:rPr>
        <w:t> </w:t>
      </w:r>
      <w:r w:rsidRPr="004D1F8D">
        <w:rPr>
          <w:rFonts w:ascii="NikoshBAN" w:eastAsia="Nikosh" w:hAnsi="NikoshBAN" w:cs="NikoshBAN"/>
          <w:lang w:val="da-DK" w:bidi="bn-BD"/>
        </w:rPr>
        <w:t xml:space="preserve">কৃষিজাত পণ্য খাতে 2024-2025 অর্থ-বছরের </w:t>
      </w:r>
      <w:r w:rsidR="0019629A" w:rsidRPr="004D1F8D">
        <w:rPr>
          <w:rFonts w:ascii="NikoshBAN" w:eastAsia="Nikosh" w:hAnsi="NikoshBAN" w:cs="NikoshBAN"/>
          <w:lang w:val="da-DK" w:bidi="bn-BD"/>
        </w:rPr>
        <w:t>জুলাই-জুন</w:t>
      </w:r>
      <w:r w:rsidRPr="004D1F8D">
        <w:rPr>
          <w:rFonts w:ascii="NikoshBAN" w:eastAsia="Nikosh" w:hAnsi="NikoshBAN" w:cs="NikoshBAN"/>
          <w:lang w:val="da-DK" w:bidi="bn-BD"/>
        </w:rPr>
        <w:t xml:space="preserve"> সময়ের রপ্তানি আয় হয়েছে 1,006.93 মি: মা: ড: যা বিগত বছরের একই সময়ের 980.98 মি: মা: ড: আয়ের তুলনায় 2.65% বৃদ্ধি। উক্ত সময়ের মোট রপ্তানিতে এ খাতের আবদান 2.09%।</w:t>
      </w:r>
    </w:p>
    <w:p w:rsidR="008A3FBB" w:rsidRPr="004D1F8D" w:rsidRDefault="008A3FBB" w:rsidP="0019629A">
      <w:pPr>
        <w:pStyle w:val="NormalWeb"/>
        <w:shd w:val="clear" w:color="auto" w:fill="FFFFFF"/>
        <w:spacing w:before="0" w:beforeAutospacing="0" w:after="240" w:afterAutospacing="0"/>
        <w:jc w:val="both"/>
        <w:rPr>
          <w:rFonts w:ascii="NikoshBAN" w:eastAsia="Nikosh" w:hAnsi="NikoshBAN" w:cs="NikoshBAN"/>
          <w:lang w:val="da-DK" w:bidi="bn-BD"/>
        </w:rPr>
      </w:pPr>
      <w:r w:rsidRPr="0019629A">
        <w:rPr>
          <w:rStyle w:val="Strong"/>
          <w:rFonts w:ascii="NikoshBAN" w:hAnsi="NikoshBAN" w:cs="NikoshBAN"/>
          <w:color w:val="666666"/>
          <w:spacing w:val="1"/>
        </w:rPr>
        <w:t>(ছ)       </w:t>
      </w:r>
      <w:r w:rsidRPr="0019629A">
        <w:rPr>
          <w:rStyle w:val="Strong"/>
          <w:rFonts w:ascii="NikoshBAN" w:hAnsi="NikoshBAN" w:cs="NikoshBAN"/>
          <w:color w:val="666666"/>
          <w:spacing w:val="1"/>
          <w:u w:val="single"/>
        </w:rPr>
        <w:t>ফার্মাসিউটিক্যালস</w:t>
      </w:r>
      <w:r w:rsidRPr="0019629A">
        <w:rPr>
          <w:rStyle w:val="Strong"/>
          <w:rFonts w:ascii="NikoshBAN" w:hAnsi="NikoshBAN" w:cs="NikoshBAN"/>
          <w:color w:val="666666"/>
          <w:spacing w:val="1"/>
        </w:rPr>
        <w:t> (৩০</w:t>
      </w:r>
      <w:proofErr w:type="gramStart"/>
      <w:r w:rsidRPr="0019629A">
        <w:rPr>
          <w:rStyle w:val="Strong"/>
          <w:rFonts w:ascii="NikoshBAN" w:hAnsi="NikoshBAN" w:cs="NikoshBAN"/>
          <w:color w:val="666666"/>
          <w:spacing w:val="1"/>
        </w:rPr>
        <w:t>)ঃ</w:t>
      </w:r>
      <w:proofErr w:type="gramEnd"/>
      <w:r w:rsidRPr="0019629A">
        <w:rPr>
          <w:rStyle w:val="Strong"/>
          <w:rFonts w:ascii="NikoshBAN" w:hAnsi="NikoshBAN" w:cs="NikoshBAN"/>
          <w:color w:val="666666"/>
          <w:spacing w:val="1"/>
        </w:rPr>
        <w:t> </w:t>
      </w:r>
      <w:r w:rsidRPr="004D1F8D">
        <w:rPr>
          <w:rFonts w:ascii="NikoshBAN" w:eastAsia="Nikosh" w:hAnsi="NikoshBAN" w:cs="NikoshBAN"/>
          <w:lang w:val="da-DK" w:bidi="bn-BD"/>
        </w:rPr>
        <w:t xml:space="preserve">ফামাসিউটিক্যালস খাতে 2024-2025 অর্থ-বছরের </w:t>
      </w:r>
      <w:r w:rsidR="0019629A" w:rsidRPr="004D1F8D">
        <w:rPr>
          <w:rFonts w:ascii="NikoshBAN" w:eastAsia="Nikosh" w:hAnsi="NikoshBAN" w:cs="NikoshBAN"/>
          <w:lang w:val="da-DK" w:bidi="bn-BD"/>
        </w:rPr>
        <w:t>জুলাই-জুন</w:t>
      </w:r>
      <w:r w:rsidRPr="004D1F8D">
        <w:rPr>
          <w:rFonts w:ascii="NikoshBAN" w:eastAsia="Nikosh" w:hAnsi="NikoshBAN" w:cs="NikoshBAN"/>
          <w:lang w:val="da-DK" w:bidi="bn-BD"/>
        </w:rPr>
        <w:t xml:space="preserve"> সময়ের রপ্তানি আয় হয়েছে 213.16 মিলিয়ন মার্কিন ডলার যা বিগত বছরের একই সময়ের 205.48 মিলিয়ন মার্কিন ডলার আয়ের তুলনায় 3.74% বেশী।</w:t>
      </w:r>
    </w:p>
    <w:p w:rsidR="008A3FBB" w:rsidRPr="004D1F8D" w:rsidRDefault="008A3FBB" w:rsidP="0019629A">
      <w:pPr>
        <w:pStyle w:val="NormalWeb"/>
        <w:shd w:val="clear" w:color="auto" w:fill="FFFFFF"/>
        <w:spacing w:before="0" w:beforeAutospacing="0" w:after="240" w:afterAutospacing="0"/>
        <w:jc w:val="both"/>
        <w:rPr>
          <w:rFonts w:ascii="NikoshBAN" w:eastAsia="Nikosh" w:hAnsi="NikoshBAN" w:cs="NikoshBAN"/>
          <w:lang w:val="da-DK" w:bidi="bn-BD"/>
        </w:rPr>
      </w:pPr>
      <w:r w:rsidRPr="0019629A">
        <w:rPr>
          <w:rStyle w:val="Strong"/>
          <w:rFonts w:ascii="NikoshBAN" w:hAnsi="NikoshBAN" w:cs="NikoshBAN"/>
          <w:color w:val="666666"/>
          <w:spacing w:val="1"/>
        </w:rPr>
        <w:t xml:space="preserve">(জ)      </w:t>
      </w:r>
      <w:r w:rsidR="00456351">
        <w:rPr>
          <w:rFonts w:ascii="NikoshBAN" w:hAnsi="NikoshBAN" w:cs="NikoshBAN"/>
          <w:color w:val="666666"/>
          <w:spacing w:val="1"/>
        </w:rPr>
        <w:t>প্লা</w:t>
      </w:r>
      <w:r w:rsidRPr="0019629A">
        <w:rPr>
          <w:rStyle w:val="Strong"/>
          <w:rFonts w:ascii="NikoshBAN" w:hAnsi="NikoshBAN" w:cs="NikoshBAN"/>
          <w:color w:val="666666"/>
          <w:spacing w:val="1"/>
          <w:u w:val="single"/>
        </w:rPr>
        <w:t>স্টিক-মেলামাইন দ্রব্যাদি (৩৯</w:t>
      </w:r>
      <w:proofErr w:type="gramStart"/>
      <w:r w:rsidRPr="0019629A">
        <w:rPr>
          <w:rStyle w:val="Strong"/>
          <w:rFonts w:ascii="NikoshBAN" w:hAnsi="NikoshBAN" w:cs="NikoshBAN"/>
          <w:color w:val="666666"/>
          <w:spacing w:val="1"/>
          <w:u w:val="single"/>
        </w:rPr>
        <w:t>)ঃ</w:t>
      </w:r>
      <w:proofErr w:type="gramEnd"/>
      <w:r w:rsidRPr="0019629A">
        <w:rPr>
          <w:rStyle w:val="Strong"/>
          <w:rFonts w:ascii="NikoshBAN" w:hAnsi="NikoshBAN" w:cs="NikoshBAN"/>
          <w:color w:val="666666"/>
          <w:spacing w:val="1"/>
        </w:rPr>
        <w:t> </w:t>
      </w:r>
      <w:r w:rsidR="00456351">
        <w:rPr>
          <w:rStyle w:val="Strong"/>
          <w:rFonts w:ascii="NikoshBAN" w:hAnsi="NikoshBAN" w:cs="NikoshBAN"/>
          <w:color w:val="666666"/>
          <w:spacing w:val="1"/>
        </w:rPr>
        <w:t>প্লা</w:t>
      </w:r>
      <w:r w:rsidRPr="004D1F8D">
        <w:rPr>
          <w:rFonts w:ascii="NikoshBAN" w:eastAsia="Nikosh" w:hAnsi="NikoshBAN" w:cs="NikoshBAN"/>
          <w:lang w:val="da-DK" w:bidi="bn-BD"/>
        </w:rPr>
        <w:t xml:space="preserve">স্টিক/মেলামাইন দ্রব্যাদি খাতে 2024-2025 অর্থ-বছরের </w:t>
      </w:r>
      <w:r w:rsidR="0019629A" w:rsidRPr="004D1F8D">
        <w:rPr>
          <w:rFonts w:ascii="NikoshBAN" w:eastAsia="Nikosh" w:hAnsi="NikoshBAN" w:cs="NikoshBAN"/>
          <w:lang w:val="da-DK" w:bidi="bn-BD"/>
        </w:rPr>
        <w:t>জুলাই-জুন</w:t>
      </w:r>
      <w:r w:rsidRPr="004D1F8D">
        <w:rPr>
          <w:rFonts w:ascii="NikoshBAN" w:eastAsia="Nikosh" w:hAnsi="NikoshBAN" w:cs="NikoshBAN"/>
          <w:lang w:val="da-DK" w:bidi="bn-BD"/>
        </w:rPr>
        <w:t xml:space="preserve"> সময়ের রপ্তানি আয় হয়েছে 284.05 মিলিয়ন মার্কিন ডলার যা বিগত বছরের একই সময়ের 244.43 মিলিয়ন মার্কিন ডলার আয় অপেক্ষা 16.21% বেশী।</w:t>
      </w:r>
    </w:p>
    <w:p w:rsidR="008A3FBB" w:rsidRPr="004D1F8D" w:rsidRDefault="008A3FBB" w:rsidP="0019629A">
      <w:pPr>
        <w:pStyle w:val="NormalWeb"/>
        <w:shd w:val="clear" w:color="auto" w:fill="FFFFFF"/>
        <w:spacing w:before="0" w:beforeAutospacing="0" w:after="240" w:afterAutospacing="0"/>
        <w:jc w:val="both"/>
        <w:rPr>
          <w:rFonts w:ascii="NikoshBAN" w:eastAsia="Nikosh" w:hAnsi="NikoshBAN" w:cs="NikoshBAN"/>
          <w:lang w:val="da-DK" w:bidi="bn-BD"/>
        </w:rPr>
      </w:pPr>
      <w:r w:rsidRPr="0019629A">
        <w:rPr>
          <w:rStyle w:val="Strong"/>
          <w:rFonts w:ascii="NikoshBAN" w:hAnsi="NikoshBAN" w:cs="NikoshBAN"/>
          <w:color w:val="666666"/>
          <w:spacing w:val="1"/>
        </w:rPr>
        <w:t>(ঝ)      </w:t>
      </w:r>
      <w:r w:rsidRPr="0019629A">
        <w:rPr>
          <w:rStyle w:val="Strong"/>
          <w:rFonts w:ascii="NikoshBAN" w:hAnsi="NikoshBAN" w:cs="NikoshBAN"/>
          <w:color w:val="666666"/>
          <w:spacing w:val="1"/>
          <w:u w:val="single"/>
        </w:rPr>
        <w:t>কাঁচা পাট ও পাটজাত দ্রব্য</w:t>
      </w:r>
      <w:r w:rsidRPr="0019629A">
        <w:rPr>
          <w:rStyle w:val="Strong"/>
          <w:rFonts w:ascii="NikoshBAN" w:hAnsi="NikoshBAN" w:cs="NikoshBAN"/>
          <w:color w:val="666666"/>
          <w:spacing w:val="1"/>
        </w:rPr>
        <w:t> (৫৩, ৬৩০৫১০</w:t>
      </w:r>
      <w:proofErr w:type="gramStart"/>
      <w:r w:rsidRPr="0019629A">
        <w:rPr>
          <w:rStyle w:val="Strong"/>
          <w:rFonts w:ascii="NikoshBAN" w:hAnsi="NikoshBAN" w:cs="NikoshBAN"/>
          <w:color w:val="666666"/>
          <w:spacing w:val="1"/>
        </w:rPr>
        <w:t>)ঃ</w:t>
      </w:r>
      <w:proofErr w:type="gramEnd"/>
      <w:r w:rsidRPr="0019629A">
        <w:rPr>
          <w:rStyle w:val="Strong"/>
          <w:rFonts w:ascii="NikoshBAN" w:hAnsi="NikoshBAN" w:cs="NikoshBAN"/>
          <w:color w:val="666666"/>
          <w:spacing w:val="1"/>
        </w:rPr>
        <w:t> </w:t>
      </w:r>
      <w:r w:rsidRPr="004D1F8D">
        <w:rPr>
          <w:rFonts w:ascii="NikoshBAN" w:eastAsia="Nikosh" w:hAnsi="NikoshBAN" w:cs="NikoshBAN"/>
          <w:lang w:val="da-DK" w:bidi="bn-BD"/>
        </w:rPr>
        <w:t xml:space="preserve">কাঁচা পাট ও পাটজাত দ্রব্য খাতে 2024-2025 অর্থ-বছরের </w:t>
      </w:r>
      <w:r w:rsidR="0019629A" w:rsidRPr="004D1F8D">
        <w:rPr>
          <w:rFonts w:ascii="NikoshBAN" w:eastAsia="Nikosh" w:hAnsi="NikoshBAN" w:cs="NikoshBAN"/>
          <w:lang w:val="da-DK" w:bidi="bn-BD"/>
        </w:rPr>
        <w:t>জুলাই-জুন</w:t>
      </w:r>
      <w:r w:rsidRPr="004D1F8D">
        <w:rPr>
          <w:rFonts w:ascii="NikoshBAN" w:eastAsia="Nikosh" w:hAnsi="NikoshBAN" w:cs="NikoshBAN"/>
          <w:lang w:val="da-DK" w:bidi="bn-BD"/>
        </w:rPr>
        <w:t xml:space="preserve"> সময়ের রপ্তানি আয় হয়েছে 820.16 মিলিয়ন মার্কিন ডলার যা বিগত বছরের একই সময়ের 855.23 মিলিয়ন মার্কিন ডলার আয় অপেক্ষা 4.10% কম। উক্ত সময়ের মোট রপ্তানিতে এ খাতের অবদান 1.70%।</w:t>
      </w:r>
    </w:p>
    <w:p w:rsidR="008A3FBB" w:rsidRPr="004D1F8D" w:rsidRDefault="008A3FBB" w:rsidP="0019629A">
      <w:pPr>
        <w:pStyle w:val="NormalWeb"/>
        <w:shd w:val="clear" w:color="auto" w:fill="FFFFFF"/>
        <w:spacing w:before="0" w:beforeAutospacing="0" w:after="240" w:afterAutospacing="0"/>
        <w:jc w:val="both"/>
        <w:rPr>
          <w:rFonts w:ascii="NikoshBAN" w:eastAsia="Nikosh" w:hAnsi="NikoshBAN" w:cs="NikoshBAN"/>
          <w:lang w:val="da-DK" w:bidi="bn-BD"/>
        </w:rPr>
      </w:pPr>
      <w:r w:rsidRPr="0019629A">
        <w:rPr>
          <w:rStyle w:val="Strong"/>
          <w:rFonts w:ascii="NikoshBAN" w:hAnsi="NikoshBAN" w:cs="NikoshBAN"/>
          <w:color w:val="666666"/>
          <w:spacing w:val="1"/>
        </w:rPr>
        <w:t>(ঞ)      </w:t>
      </w:r>
      <w:r w:rsidRPr="0019629A">
        <w:rPr>
          <w:rStyle w:val="Strong"/>
          <w:rFonts w:ascii="NikoshBAN" w:hAnsi="NikoshBAN" w:cs="NikoshBAN"/>
          <w:color w:val="666666"/>
          <w:spacing w:val="1"/>
          <w:u w:val="single"/>
        </w:rPr>
        <w:t>বাই-সাইকেল</w:t>
      </w:r>
      <w:r w:rsidRPr="0019629A">
        <w:rPr>
          <w:rStyle w:val="Strong"/>
          <w:rFonts w:ascii="NikoshBAN" w:hAnsi="NikoshBAN" w:cs="NikoshBAN"/>
          <w:color w:val="666666"/>
          <w:spacing w:val="1"/>
        </w:rPr>
        <w:t> (৮৭১২</w:t>
      </w:r>
      <w:proofErr w:type="gramStart"/>
      <w:r w:rsidRPr="0019629A">
        <w:rPr>
          <w:rStyle w:val="Strong"/>
          <w:rFonts w:ascii="NikoshBAN" w:hAnsi="NikoshBAN" w:cs="NikoshBAN"/>
          <w:color w:val="666666"/>
          <w:spacing w:val="1"/>
        </w:rPr>
        <w:t>)ঃ</w:t>
      </w:r>
      <w:proofErr w:type="gramEnd"/>
      <w:r w:rsidRPr="0019629A">
        <w:rPr>
          <w:rStyle w:val="Strong"/>
          <w:rFonts w:ascii="NikoshBAN" w:hAnsi="NikoshBAN" w:cs="NikoshBAN"/>
          <w:color w:val="666666"/>
          <w:spacing w:val="1"/>
        </w:rPr>
        <w:t> </w:t>
      </w:r>
      <w:r w:rsidRPr="004D1F8D">
        <w:rPr>
          <w:rFonts w:ascii="NikoshBAN" w:eastAsia="Nikosh" w:hAnsi="NikoshBAN" w:cs="NikoshBAN"/>
          <w:lang w:val="da-DK" w:bidi="bn-BD"/>
        </w:rPr>
        <w:t xml:space="preserve">বাই-সাইকেল খাতে 2024-2025 অর্থ-বছরের </w:t>
      </w:r>
      <w:r w:rsidR="0019629A" w:rsidRPr="004D1F8D">
        <w:rPr>
          <w:rFonts w:ascii="NikoshBAN" w:eastAsia="Nikosh" w:hAnsi="NikoshBAN" w:cs="NikoshBAN"/>
          <w:lang w:val="da-DK" w:bidi="bn-BD"/>
        </w:rPr>
        <w:t>জুলাই-জুন</w:t>
      </w:r>
      <w:r w:rsidRPr="004D1F8D">
        <w:rPr>
          <w:rFonts w:ascii="NikoshBAN" w:eastAsia="Nikosh" w:hAnsi="NikoshBAN" w:cs="NikoshBAN"/>
          <w:lang w:val="da-DK" w:bidi="bn-BD"/>
        </w:rPr>
        <w:t xml:space="preserve"> সময়ের রপ্তানি আয় হয়েছে 116.44 মিলিয়ন মার্কিন ডলার যা বিগত বছরের একই সময়ের 82.50 মিলিয়ন মার্কিন ডলার আয় অপেক্ষা 41.14% বেশী।</w:t>
      </w:r>
    </w:p>
    <w:p w:rsidR="008A3FBB" w:rsidRPr="004D1F8D" w:rsidRDefault="008A3FBB" w:rsidP="0019629A">
      <w:pPr>
        <w:pStyle w:val="NormalWeb"/>
        <w:shd w:val="clear" w:color="auto" w:fill="FFFFFF"/>
        <w:spacing w:before="0" w:beforeAutospacing="0" w:after="240" w:afterAutospacing="0"/>
        <w:jc w:val="both"/>
        <w:rPr>
          <w:rFonts w:ascii="NikoshBAN" w:eastAsia="Nikosh" w:hAnsi="NikoshBAN" w:cs="NikoshBAN"/>
          <w:lang w:val="da-DK" w:bidi="bn-BD"/>
        </w:rPr>
      </w:pPr>
      <w:r w:rsidRPr="0019629A">
        <w:rPr>
          <w:rStyle w:val="Strong"/>
          <w:rFonts w:ascii="NikoshBAN" w:hAnsi="NikoshBAN" w:cs="NikoshBAN"/>
          <w:color w:val="666666"/>
          <w:spacing w:val="1"/>
        </w:rPr>
        <w:t>(ট)       </w:t>
      </w:r>
      <w:r w:rsidRPr="0019629A">
        <w:rPr>
          <w:rStyle w:val="Strong"/>
          <w:rFonts w:ascii="NikoshBAN" w:hAnsi="NikoshBAN" w:cs="NikoshBAN"/>
          <w:color w:val="666666"/>
          <w:spacing w:val="1"/>
          <w:u w:val="single"/>
        </w:rPr>
        <w:t>প্রকৌশল দ্রব্যাদি (৭১-৮৮</w:t>
      </w:r>
      <w:proofErr w:type="gramStart"/>
      <w:r w:rsidRPr="0019629A">
        <w:rPr>
          <w:rStyle w:val="Strong"/>
          <w:rFonts w:ascii="NikoshBAN" w:hAnsi="NikoshBAN" w:cs="NikoshBAN"/>
          <w:color w:val="666666"/>
          <w:spacing w:val="1"/>
          <w:u w:val="single"/>
        </w:rPr>
        <w:t>)ঃ</w:t>
      </w:r>
      <w:proofErr w:type="gramEnd"/>
      <w:r w:rsidRPr="0019629A">
        <w:rPr>
          <w:rStyle w:val="Strong"/>
          <w:rFonts w:ascii="NikoshBAN" w:hAnsi="NikoshBAN" w:cs="NikoshBAN"/>
          <w:color w:val="666666"/>
          <w:spacing w:val="1"/>
        </w:rPr>
        <w:t> </w:t>
      </w:r>
      <w:r w:rsidRPr="004D1F8D">
        <w:rPr>
          <w:rFonts w:ascii="NikoshBAN" w:eastAsia="Nikosh" w:hAnsi="NikoshBAN" w:cs="NikoshBAN"/>
          <w:lang w:val="da-DK" w:bidi="bn-BD"/>
        </w:rPr>
        <w:t xml:space="preserve">প্রকৌশল দ্রব্যাদি খাতে 2024-2025 অর্থ-বছরের </w:t>
      </w:r>
      <w:r w:rsidR="0019629A" w:rsidRPr="004D1F8D">
        <w:rPr>
          <w:rFonts w:ascii="NikoshBAN" w:eastAsia="Nikosh" w:hAnsi="NikoshBAN" w:cs="NikoshBAN"/>
          <w:lang w:val="da-DK" w:bidi="bn-BD"/>
        </w:rPr>
        <w:t>জুলাই-জুন</w:t>
      </w:r>
      <w:r w:rsidRPr="004D1F8D">
        <w:rPr>
          <w:rFonts w:ascii="NikoshBAN" w:eastAsia="Nikosh" w:hAnsi="NikoshBAN" w:cs="NikoshBAN"/>
          <w:lang w:val="da-DK" w:bidi="bn-BD"/>
        </w:rPr>
        <w:t xml:space="preserve"> সময়ের রপ্তানি আয় হয়েছে 535.56 মিলিয়ন মার্কিন ডলার যা বিগত বছরের একই সময়ের 486.75 মিলিয়ন মার্কিন ডলার আয় অপেক্ষা 10.03% বেশী।</w:t>
      </w:r>
    </w:p>
    <w:p w:rsidR="008A3FBB" w:rsidRPr="0019629A" w:rsidRDefault="008A3FBB" w:rsidP="0019629A">
      <w:pPr>
        <w:pStyle w:val="NormalWeb"/>
        <w:shd w:val="clear" w:color="auto" w:fill="FFFFFF"/>
        <w:spacing w:before="0" w:beforeAutospacing="0" w:after="240" w:afterAutospacing="0"/>
        <w:jc w:val="both"/>
        <w:rPr>
          <w:rFonts w:ascii="NikoshBAN" w:hAnsi="NikoshBAN" w:cs="NikoshBAN"/>
          <w:color w:val="666666"/>
          <w:spacing w:val="1"/>
        </w:rPr>
      </w:pPr>
      <w:r w:rsidRPr="0019629A">
        <w:rPr>
          <w:rStyle w:val="Strong"/>
          <w:rFonts w:ascii="NikoshBAN" w:hAnsi="NikoshBAN" w:cs="NikoshBAN"/>
          <w:color w:val="666666"/>
          <w:spacing w:val="1"/>
        </w:rPr>
        <w:t>৪।        </w:t>
      </w:r>
      <w:r w:rsidRPr="0019629A">
        <w:rPr>
          <w:rStyle w:val="Strong"/>
          <w:rFonts w:ascii="NikoshBAN" w:hAnsi="NikoshBAN" w:cs="NikoshBAN"/>
          <w:color w:val="666666"/>
          <w:spacing w:val="1"/>
          <w:u w:val="single"/>
        </w:rPr>
        <w:t>দেশ ভিত্তিক প্রধান প্রধান বাজার বিশে</w:t>
      </w:r>
      <w:r w:rsidRPr="0019629A">
        <w:rPr>
          <w:rFonts w:ascii="NikoshBAN" w:hAnsi="NikoshBAN" w:cs="NikoshBAN"/>
          <w:color w:val="666666"/>
          <w:spacing w:val="1"/>
          <w:u w:val="single"/>
        </w:rPr>
        <w:t>স্ন</w:t>
      </w:r>
      <w:r w:rsidRPr="0019629A">
        <w:rPr>
          <w:rStyle w:val="Strong"/>
          <w:rFonts w:ascii="NikoshBAN" w:hAnsi="NikoshBAN" w:cs="NikoshBAN"/>
          <w:color w:val="666666"/>
          <w:spacing w:val="1"/>
          <w:u w:val="single"/>
        </w:rPr>
        <w:t>ষণঃ</w:t>
      </w:r>
    </w:p>
    <w:p w:rsidR="008A3FBB" w:rsidRPr="004D1F8D" w:rsidRDefault="008A3FBB" w:rsidP="0019629A">
      <w:pPr>
        <w:pStyle w:val="NormalWeb"/>
        <w:shd w:val="clear" w:color="auto" w:fill="FFFFFF"/>
        <w:spacing w:before="0" w:beforeAutospacing="0" w:after="240" w:afterAutospacing="0"/>
        <w:jc w:val="both"/>
        <w:rPr>
          <w:rFonts w:ascii="NikoshBAN" w:eastAsia="Nikosh" w:hAnsi="NikoshBAN" w:cs="NikoshBAN"/>
          <w:lang w:val="da-DK" w:bidi="bn-BD"/>
        </w:rPr>
      </w:pPr>
      <w:r w:rsidRPr="004D1F8D">
        <w:rPr>
          <w:rFonts w:ascii="NikoshBAN" w:eastAsia="Nikosh" w:hAnsi="NikoshBAN" w:cs="NikoshBAN"/>
          <w:lang w:val="da-DK" w:bidi="bn-BD"/>
        </w:rPr>
        <w:t xml:space="preserve">বাংলাদেশের রপ্তানি পণ্যের প্রধান প্রধান বাজার বিশেস্নষণে দেখা যায় যে, 2024-2025 অর্থ-বছরের </w:t>
      </w:r>
      <w:r w:rsidR="0019629A" w:rsidRPr="004D1F8D">
        <w:rPr>
          <w:rFonts w:ascii="NikoshBAN" w:eastAsia="Nikosh" w:hAnsi="NikoshBAN" w:cs="NikoshBAN"/>
          <w:lang w:val="da-DK" w:bidi="bn-BD"/>
        </w:rPr>
        <w:t>জুলাই-জুন</w:t>
      </w:r>
      <w:r w:rsidRPr="004D1F8D">
        <w:rPr>
          <w:rFonts w:ascii="NikoshBAN" w:eastAsia="Nikosh" w:hAnsi="NikoshBAN" w:cs="NikoshBAN"/>
          <w:lang w:val="da-DK" w:bidi="bn-BD"/>
        </w:rPr>
        <w:t xml:space="preserve"> সময়ের মাত্র চারটি বাজার যথাক্রমে ই,ইউ 21,384.19 মিলিয়ন মার্কিন ডলার (44.29%), মার্কিন যুক্তরাষ্ট্র 8,692.35 মিলিয়ন মার্কিন ডলার (18.00%), কানাডা 1,463.74 মিলিয়ন মার্কিন ডলার (3.03%) এবং জাপান 1,411.60 মিলিয়ন মার্কিন ডলার (2.92%) অর্থাৎ বর্ণিত বজারসমূহ থেকে সর্বমোট 32,951.88 মিলিয়ন মার্কিন ডলার রপ্তানি আয় হয়েছে যা উক্ত সময়ের মোট রপ্তানি আয়ের 68.25%।</w:t>
      </w:r>
    </w:p>
    <w:p w:rsidR="008A3FBB" w:rsidRPr="0019629A" w:rsidRDefault="008A3FBB" w:rsidP="00B0444D">
      <w:pPr>
        <w:pStyle w:val="NormalWeb"/>
        <w:shd w:val="clear" w:color="auto" w:fill="FFFFFF"/>
        <w:spacing w:before="0" w:beforeAutospacing="0" w:after="120" w:afterAutospacing="0"/>
        <w:jc w:val="both"/>
        <w:rPr>
          <w:rFonts w:ascii="NikoshBAN" w:hAnsi="NikoshBAN" w:cs="NikoshBAN"/>
          <w:color w:val="666666"/>
          <w:spacing w:val="1"/>
        </w:rPr>
      </w:pPr>
      <w:r w:rsidRPr="0019629A">
        <w:rPr>
          <w:rStyle w:val="Strong"/>
          <w:rFonts w:ascii="NikoshBAN" w:hAnsi="NikoshBAN" w:cs="NikoshBAN"/>
          <w:color w:val="666666"/>
          <w:spacing w:val="1"/>
        </w:rPr>
        <w:t>(ক)      </w:t>
      </w:r>
      <w:r w:rsidRPr="0019629A">
        <w:rPr>
          <w:rStyle w:val="Strong"/>
          <w:rFonts w:ascii="NikoshBAN" w:hAnsi="NikoshBAN" w:cs="NikoshBAN"/>
          <w:color w:val="666666"/>
          <w:spacing w:val="1"/>
          <w:u w:val="single"/>
        </w:rPr>
        <w:t>মার্কিন যুক্তরাষ্ট্রঃ</w:t>
      </w:r>
    </w:p>
    <w:p w:rsidR="008A3FBB" w:rsidRPr="004D1F8D" w:rsidRDefault="008A3FBB" w:rsidP="00B0444D">
      <w:pPr>
        <w:pStyle w:val="NormalWeb"/>
        <w:shd w:val="clear" w:color="auto" w:fill="FFFFFF"/>
        <w:spacing w:before="0" w:beforeAutospacing="0" w:after="120" w:afterAutospacing="0"/>
        <w:jc w:val="both"/>
        <w:rPr>
          <w:rFonts w:ascii="NikoshBAN" w:eastAsia="Nikosh" w:hAnsi="NikoshBAN" w:cs="NikoshBAN"/>
          <w:lang w:val="da-DK" w:bidi="bn-BD"/>
        </w:rPr>
      </w:pPr>
      <w:r w:rsidRPr="004D1F8D">
        <w:rPr>
          <w:rFonts w:ascii="NikoshBAN" w:eastAsia="Nikosh" w:hAnsi="NikoshBAN" w:cs="NikoshBAN"/>
          <w:lang w:val="da-DK" w:bidi="bn-BD"/>
        </w:rPr>
        <w:t xml:space="preserve">মার্কিন যুক্তরাষ্ট্র বাংলাদেশী রপ্তানি পণ্যের বৃহত্তম বাজার। আমাদের রপ্তানি কার্যক্রম পর্যালোচনা করলে দেখা যায় যে, বরাবরের মত আমাদের পণ্যের আমদানীকারক দেশ সমূহের তালিকায় মার্কিন যুক্তরাষ্ট্র শীর্ষে অবস্থান করছে। 2024-2025 অর্থ-বছরের </w:t>
      </w:r>
      <w:r w:rsidR="0019629A" w:rsidRPr="004D1F8D">
        <w:rPr>
          <w:rFonts w:ascii="NikoshBAN" w:eastAsia="Nikosh" w:hAnsi="NikoshBAN" w:cs="NikoshBAN"/>
          <w:lang w:val="da-DK" w:bidi="bn-BD"/>
        </w:rPr>
        <w:t>জুলাই-জুন</w:t>
      </w:r>
      <w:r w:rsidRPr="004D1F8D">
        <w:rPr>
          <w:rFonts w:ascii="NikoshBAN" w:eastAsia="Nikosh" w:hAnsi="NikoshBAN" w:cs="NikoshBAN"/>
          <w:lang w:val="da-DK" w:bidi="bn-BD"/>
        </w:rPr>
        <w:t xml:space="preserve"> সময়ের যুক্তরাষ্ট্রে রপ্তানি হয়েছে 8,692.35 মিলিয়ন মার্কিন ডলারের পণ্য যা উক্ত সময়ের মোট রপ্তানির 18.00%। বাংলাদেশ হতে যুক্তরাষ্ট্রে রপ্তানিকৃত প্রধান প্রধান পণ্য হলো ওভেন পোষাক (৬২) (4,949.38 মিলিয়ন মার্কিন ডলার), নীটওয়্যার (৬১) (2,596.43 মিলিয়ন মার্কিন ডলার), হোম টেক্সটাইল (৬৩) (149.49 মিলিয়ন মার্কিন ডলার), ক্যাপ (৬৫) (258.74 মিলিয়ন মার্কিন ডলার) ও </w:t>
      </w:r>
      <w:r w:rsidR="00456351">
        <w:rPr>
          <w:rFonts w:ascii="NikoshBAN" w:eastAsia="Nikosh" w:hAnsi="NikoshBAN" w:cs="NikoshBAN"/>
          <w:lang w:val="da-DK" w:bidi="bn-BD"/>
        </w:rPr>
        <w:t>ক্রাস্টেসিয়ানস</w:t>
      </w:r>
      <w:r w:rsidRPr="004D1F8D">
        <w:rPr>
          <w:rFonts w:ascii="NikoshBAN" w:eastAsia="Nikosh" w:hAnsi="NikoshBAN" w:cs="NikoshBAN"/>
          <w:lang w:val="da-DK" w:bidi="bn-BD"/>
        </w:rPr>
        <w:t xml:space="preserve"> (০৩০৬) (20.78 মিলিয়ন মার্কিন ডলার)। বিবেচ্য সময়ে আমাদের মোট রপ্তানিকৃত ওভেন পোষাকের (৬২) 27.21%, নীটওয়্যার (৬১) 12.27% ও হোম টেক্সটাইল (৬৩) 14.99% যুক্তরাষ্ট্রে রপ্তানি হয়েছে। উল্লেখ্য, বিগত অর্থ-বছরের একই সময়ের রপ্তানি আয় 7,599.53 মিলিয়ন মার্কিন ডলারের তুলনায় 14.38% বেশী।</w:t>
      </w:r>
    </w:p>
    <w:p w:rsidR="008A3FBB" w:rsidRPr="0019629A" w:rsidRDefault="008A3FBB" w:rsidP="00B0444D">
      <w:pPr>
        <w:pStyle w:val="NormalWeb"/>
        <w:shd w:val="clear" w:color="auto" w:fill="FFFFFF"/>
        <w:spacing w:before="0" w:beforeAutospacing="0" w:after="120" w:afterAutospacing="0"/>
        <w:jc w:val="both"/>
        <w:rPr>
          <w:rFonts w:ascii="NikoshBAN" w:hAnsi="NikoshBAN" w:cs="NikoshBAN"/>
          <w:color w:val="666666"/>
          <w:spacing w:val="1"/>
        </w:rPr>
      </w:pPr>
      <w:r w:rsidRPr="0019629A">
        <w:rPr>
          <w:rStyle w:val="Strong"/>
          <w:rFonts w:ascii="NikoshBAN" w:hAnsi="NikoshBAN" w:cs="NikoshBAN"/>
          <w:color w:val="666666"/>
          <w:spacing w:val="1"/>
        </w:rPr>
        <w:t>(খ)       </w:t>
      </w:r>
      <w:r w:rsidRPr="0019629A">
        <w:rPr>
          <w:rStyle w:val="Strong"/>
          <w:rFonts w:ascii="NikoshBAN" w:hAnsi="NikoshBAN" w:cs="NikoshBAN"/>
          <w:color w:val="666666"/>
          <w:spacing w:val="1"/>
          <w:u w:val="single"/>
        </w:rPr>
        <w:t>জার্মানীঃ</w:t>
      </w:r>
    </w:p>
    <w:p w:rsidR="008A3FBB" w:rsidRPr="004D1F8D" w:rsidRDefault="008A3FBB" w:rsidP="00B0444D">
      <w:pPr>
        <w:pStyle w:val="NormalWeb"/>
        <w:shd w:val="clear" w:color="auto" w:fill="FFFFFF"/>
        <w:spacing w:before="0" w:beforeAutospacing="0" w:after="120" w:afterAutospacing="0"/>
        <w:jc w:val="both"/>
        <w:rPr>
          <w:rFonts w:ascii="NikoshBAN" w:eastAsia="Nikosh" w:hAnsi="NikoshBAN" w:cs="NikoshBAN"/>
          <w:lang w:val="da-DK" w:bidi="bn-BD"/>
        </w:rPr>
      </w:pPr>
      <w:r w:rsidRPr="004D1F8D">
        <w:rPr>
          <w:rFonts w:ascii="NikoshBAN" w:eastAsia="Nikosh" w:hAnsi="NikoshBAN" w:cs="NikoshBAN"/>
          <w:lang w:val="da-DK" w:bidi="bn-BD"/>
        </w:rPr>
        <w:t xml:space="preserve">2024-2025 অর্থ-বছরের </w:t>
      </w:r>
      <w:r w:rsidR="0019629A" w:rsidRPr="004D1F8D">
        <w:rPr>
          <w:rFonts w:ascii="NikoshBAN" w:eastAsia="Nikosh" w:hAnsi="NikoshBAN" w:cs="NikoshBAN"/>
          <w:lang w:val="da-DK" w:bidi="bn-BD"/>
        </w:rPr>
        <w:t>জুলাই-জুন</w:t>
      </w:r>
      <w:r w:rsidRPr="004D1F8D">
        <w:rPr>
          <w:rFonts w:ascii="NikoshBAN" w:eastAsia="Nikosh" w:hAnsi="NikoshBAN" w:cs="NikoshBAN"/>
          <w:lang w:val="da-DK" w:bidi="bn-BD"/>
        </w:rPr>
        <w:t xml:space="preserve"> সময়ের জার্মানীতে মোট 5,292.90 মিলিয়ন মার্কিন ডলার মূল্যের পণ্য রপ্তানি হয়েছে যা মোট রপ্তানি আয়ের 10.96% এবং বর্তমানে দ্বিতীয় বৃহত্তম আমদানীকারক দেশে পরিণত হয়েছে। বাংলাদেশ হতে জার্মানীতে রপ্তানিকৃত প্রধান পণ্য হলো নীটওয়্যার (৬১) (3,064.34 মিলিয়ন মার্কিন ডলার), ওভেন পোষাক (৬২) (1,886.56 মিলিয়ন মার্কিন ডলার), হোম টেক্সটাইল (৬৩) (99.45 মিলিয়ন মার্কিন ডলার), </w:t>
      </w:r>
      <w:r w:rsidR="00456351">
        <w:rPr>
          <w:rFonts w:ascii="NikoshBAN" w:eastAsia="Nikosh" w:hAnsi="NikoshBAN" w:cs="NikoshBAN"/>
          <w:lang w:val="da-DK" w:bidi="bn-BD"/>
        </w:rPr>
        <w:t>ক্রাস্টেসিয়ানস</w:t>
      </w:r>
      <w:r w:rsidRPr="004D1F8D">
        <w:rPr>
          <w:rFonts w:ascii="NikoshBAN" w:eastAsia="Nikosh" w:hAnsi="NikoshBAN" w:cs="NikoshBAN"/>
          <w:lang w:val="da-DK" w:bidi="bn-BD"/>
        </w:rPr>
        <w:t xml:space="preserve"> (০৩০৬) (29.65 মিলিয়ন মার্কিন ডলার) ও বাই সাইকেল (৮৭১২) (37.34 মিলিয়ন মার্কিন ডলার)। বিবেচ্য সময়ে মোট রপ্তানিকৃত নীটওয়্যার (৬১) এর 14.48% , ওভেন পোষাকের (৬২) 10.37%, হোম টেক্সটাইলের (৬৩) 9.97% এবং </w:t>
      </w:r>
      <w:r w:rsidR="00456351">
        <w:rPr>
          <w:rFonts w:ascii="NikoshBAN" w:eastAsia="Nikosh" w:hAnsi="NikoshBAN" w:cs="NikoshBAN"/>
          <w:lang w:val="da-DK" w:bidi="bn-BD"/>
        </w:rPr>
        <w:t>ক্রাস্টেসিয়ানস</w:t>
      </w:r>
      <w:r w:rsidRPr="004D1F8D">
        <w:rPr>
          <w:rFonts w:ascii="NikoshBAN" w:eastAsia="Nikosh" w:hAnsi="NikoshBAN" w:cs="NikoshBAN"/>
          <w:lang w:val="da-DK" w:bidi="bn-BD"/>
        </w:rPr>
        <w:t xml:space="preserve"> (০৩০৬) 9.56% জার্মানীতে রপ্তানি হয়েছে। </w:t>
      </w:r>
      <w:r w:rsidR="00456351">
        <w:rPr>
          <w:rFonts w:ascii="NikoshBAN" w:eastAsia="Nikosh" w:hAnsi="NikoshBAN" w:cs="NikoshBAN"/>
          <w:lang w:val="da-DK" w:bidi="bn-BD"/>
        </w:rPr>
        <w:t>উল্লেখ্য,</w:t>
      </w:r>
      <w:r w:rsidRPr="004D1F8D">
        <w:rPr>
          <w:rFonts w:ascii="NikoshBAN" w:eastAsia="Nikosh" w:hAnsi="NikoshBAN" w:cs="NikoshBAN"/>
          <w:lang w:val="da-DK" w:bidi="bn-BD"/>
        </w:rPr>
        <w:t xml:space="preserve"> বিগত বছরের একই সময়ের রপ্তানি আয় 4,850.89 মিলিয়ন মার্কিন ডলালের তুলনায় 9.11% বেশী।</w:t>
      </w:r>
    </w:p>
    <w:p w:rsidR="008A3FBB" w:rsidRPr="0019629A" w:rsidRDefault="008A3FBB" w:rsidP="0019629A">
      <w:pPr>
        <w:pStyle w:val="NormalWeb"/>
        <w:shd w:val="clear" w:color="auto" w:fill="FFFFFF"/>
        <w:spacing w:before="0" w:beforeAutospacing="0" w:after="240" w:afterAutospacing="0"/>
        <w:jc w:val="both"/>
        <w:rPr>
          <w:rFonts w:ascii="NikoshBAN" w:hAnsi="NikoshBAN" w:cs="NikoshBAN"/>
          <w:color w:val="666666"/>
          <w:spacing w:val="1"/>
        </w:rPr>
      </w:pPr>
      <w:r w:rsidRPr="0019629A">
        <w:rPr>
          <w:rStyle w:val="Strong"/>
          <w:rFonts w:ascii="NikoshBAN" w:hAnsi="NikoshBAN" w:cs="NikoshBAN"/>
          <w:color w:val="666666"/>
          <w:spacing w:val="1"/>
        </w:rPr>
        <w:lastRenderedPageBreak/>
        <w:t>(গ)       </w:t>
      </w:r>
      <w:r w:rsidRPr="0019629A">
        <w:rPr>
          <w:rStyle w:val="Strong"/>
          <w:rFonts w:ascii="NikoshBAN" w:hAnsi="NikoshBAN" w:cs="NikoshBAN"/>
          <w:color w:val="666666"/>
          <w:spacing w:val="1"/>
          <w:u w:val="single"/>
        </w:rPr>
        <w:t>যুক্তরাজ্যঃ</w:t>
      </w:r>
    </w:p>
    <w:p w:rsidR="00456351" w:rsidRPr="004D1F8D" w:rsidRDefault="008A3FBB" w:rsidP="00456351">
      <w:pPr>
        <w:pStyle w:val="NormalWeb"/>
        <w:shd w:val="clear" w:color="auto" w:fill="FFFFFF"/>
        <w:spacing w:before="0" w:beforeAutospacing="0" w:after="240" w:afterAutospacing="0"/>
        <w:jc w:val="both"/>
        <w:rPr>
          <w:rFonts w:ascii="NikoshBAN" w:eastAsia="Nikosh" w:hAnsi="NikoshBAN" w:cs="NikoshBAN"/>
          <w:lang w:val="da-DK" w:bidi="bn-BD"/>
        </w:rPr>
      </w:pPr>
      <w:r w:rsidRPr="004D1F8D">
        <w:rPr>
          <w:rFonts w:ascii="NikoshBAN" w:eastAsia="Nikosh" w:hAnsi="NikoshBAN" w:cs="NikoshBAN"/>
          <w:lang w:val="da-DK" w:bidi="bn-BD"/>
        </w:rPr>
        <w:t xml:space="preserve">যুক্তরাজ্য বাংলাদেশের রপ্তানিকৃত পণ্যের তৃতীয় আমদানীকারক দেশ। 2024-2025 অর্থ-বছরের </w:t>
      </w:r>
      <w:r w:rsidR="0019629A" w:rsidRPr="004D1F8D">
        <w:rPr>
          <w:rFonts w:ascii="NikoshBAN" w:eastAsia="Nikosh" w:hAnsi="NikoshBAN" w:cs="NikoshBAN"/>
          <w:lang w:val="da-DK" w:bidi="bn-BD"/>
        </w:rPr>
        <w:t>জুলাই-জুন</w:t>
      </w:r>
      <w:r w:rsidRPr="004D1F8D">
        <w:rPr>
          <w:rFonts w:ascii="NikoshBAN" w:eastAsia="Nikosh" w:hAnsi="NikoshBAN" w:cs="NikoshBAN"/>
          <w:lang w:val="da-DK" w:bidi="bn-BD"/>
        </w:rPr>
        <w:t xml:space="preserve"> সময়ের যুক্তরাজ্যে 4,622.70 মিলিয়ন মার্কিন ডলারের পণ্য রপ্তানি হয়েছে যা বাংলাদেশের মোট রপ্তানির 9.57%। বাংলাদেশ হতে রপ্তানিকৃত পণ্যাদির মধ্যে প্রধান প্রধান পণ্য হলো ওভেন (৬২) (1,691.27 মিলিয়ন মার্কিন ডলার), নীটওয়্যার (৬১) (2,657.77 মিলিয়ন মার্কিন ডলার), হোম টেক্সটাইল (৬৩) (77.93 মিলিয়ন মার্কিন ডলার), </w:t>
      </w:r>
      <w:r w:rsidR="00456351">
        <w:rPr>
          <w:rFonts w:ascii="NikoshBAN" w:eastAsia="Nikosh" w:hAnsi="NikoshBAN" w:cs="NikoshBAN"/>
          <w:lang w:val="da-DK" w:bidi="bn-BD"/>
        </w:rPr>
        <w:t>ক্রাস্টেসিয়ানস</w:t>
      </w:r>
      <w:r w:rsidRPr="004D1F8D">
        <w:rPr>
          <w:rFonts w:ascii="NikoshBAN" w:eastAsia="Nikosh" w:hAnsi="NikoshBAN" w:cs="NikoshBAN"/>
          <w:lang w:val="da-DK" w:bidi="bn-BD"/>
        </w:rPr>
        <w:t xml:space="preserve"> (০৩০৬)(44.96 মিলিয়ন মার্কিন ডলার) ও বাই-সাইকেল (৮৭১২) (16.50 মিলিয়ন মার্কিন ডলার)।</w:t>
      </w:r>
      <w:r w:rsidR="00456351">
        <w:rPr>
          <w:rFonts w:ascii="NikoshBAN" w:eastAsia="Nikosh" w:hAnsi="NikoshBAN" w:cs="NikoshBAN"/>
          <w:lang w:val="da-DK" w:bidi="bn-BD"/>
        </w:rPr>
        <w:t xml:space="preserve"> উল্লেখ্য,</w:t>
      </w:r>
      <w:r w:rsidR="00456351" w:rsidRPr="004D1F8D">
        <w:rPr>
          <w:rFonts w:ascii="NikoshBAN" w:eastAsia="Nikosh" w:hAnsi="NikoshBAN" w:cs="NikoshBAN"/>
          <w:lang w:val="da-DK" w:bidi="bn-BD"/>
        </w:rPr>
        <w:t xml:space="preserve"> বিগত বছরের একই সময়ের রপ্তানি আয় </w:t>
      </w:r>
      <w:r w:rsidR="009446DC">
        <w:rPr>
          <w:rFonts w:ascii="NikoshBAN" w:eastAsia="Nikosh" w:hAnsi="NikoshBAN" w:cs="NikoshBAN"/>
          <w:lang w:val="da-DK" w:bidi="bn-BD"/>
        </w:rPr>
        <w:t>4477.98</w:t>
      </w:r>
      <w:r w:rsidR="00456351" w:rsidRPr="004D1F8D">
        <w:rPr>
          <w:rFonts w:ascii="NikoshBAN" w:eastAsia="Nikosh" w:hAnsi="NikoshBAN" w:cs="NikoshBAN"/>
          <w:lang w:val="da-DK" w:bidi="bn-BD"/>
        </w:rPr>
        <w:t xml:space="preserve"> মিলিয়ন মার্কিন ডলালের তুলনায় </w:t>
      </w:r>
      <w:r w:rsidR="009446DC">
        <w:rPr>
          <w:rFonts w:ascii="NikoshBAN" w:eastAsia="Nikosh" w:hAnsi="NikoshBAN" w:cs="NikoshBAN"/>
          <w:lang w:val="da-DK" w:bidi="bn-BD"/>
        </w:rPr>
        <w:t>3.23</w:t>
      </w:r>
      <w:r w:rsidR="00456351" w:rsidRPr="004D1F8D">
        <w:rPr>
          <w:rFonts w:ascii="NikoshBAN" w:eastAsia="Nikosh" w:hAnsi="NikoshBAN" w:cs="NikoshBAN"/>
          <w:lang w:val="da-DK" w:bidi="bn-BD"/>
        </w:rPr>
        <w:t>% বেশী।</w:t>
      </w:r>
    </w:p>
    <w:p w:rsidR="008A3FBB" w:rsidRPr="0019629A" w:rsidRDefault="008A3FBB" w:rsidP="0019629A">
      <w:pPr>
        <w:pStyle w:val="NormalWeb"/>
        <w:shd w:val="clear" w:color="auto" w:fill="FFFFFF"/>
        <w:spacing w:before="0" w:beforeAutospacing="0" w:after="240" w:afterAutospacing="0"/>
        <w:jc w:val="both"/>
        <w:rPr>
          <w:rFonts w:ascii="NikoshBAN" w:hAnsi="NikoshBAN" w:cs="NikoshBAN"/>
          <w:color w:val="666666"/>
          <w:spacing w:val="1"/>
        </w:rPr>
      </w:pPr>
      <w:r w:rsidRPr="0019629A">
        <w:rPr>
          <w:rStyle w:val="Strong"/>
          <w:rFonts w:ascii="NikoshBAN" w:hAnsi="NikoshBAN" w:cs="NikoshBAN"/>
          <w:color w:val="666666"/>
          <w:spacing w:val="1"/>
        </w:rPr>
        <w:t>(ঘ)       </w:t>
      </w:r>
      <w:r w:rsidRPr="0019629A">
        <w:rPr>
          <w:rStyle w:val="Strong"/>
          <w:rFonts w:ascii="NikoshBAN" w:hAnsi="NikoshBAN" w:cs="NikoshBAN"/>
          <w:color w:val="666666"/>
          <w:spacing w:val="1"/>
          <w:u w:val="single"/>
        </w:rPr>
        <w:t>ফ্রান্সঃ</w:t>
      </w:r>
    </w:p>
    <w:p w:rsidR="008A3FBB" w:rsidRPr="004D1F8D" w:rsidRDefault="008A3FBB" w:rsidP="0019629A">
      <w:pPr>
        <w:pStyle w:val="NormalWeb"/>
        <w:shd w:val="clear" w:color="auto" w:fill="FFFFFF"/>
        <w:spacing w:before="0" w:beforeAutospacing="0" w:after="240" w:afterAutospacing="0"/>
        <w:jc w:val="both"/>
        <w:rPr>
          <w:rFonts w:ascii="NikoshBAN" w:eastAsia="Nikosh" w:hAnsi="NikoshBAN" w:cs="NikoshBAN"/>
          <w:lang w:val="da-DK" w:bidi="bn-BD"/>
        </w:rPr>
      </w:pPr>
      <w:r w:rsidRPr="004D1F8D">
        <w:rPr>
          <w:rFonts w:ascii="NikoshBAN" w:eastAsia="Nikosh" w:hAnsi="NikoshBAN" w:cs="NikoshBAN"/>
          <w:lang w:val="da-DK" w:bidi="bn-BD"/>
        </w:rPr>
        <w:t xml:space="preserve">2024-2025 অর্থ-বছরের </w:t>
      </w:r>
      <w:r w:rsidR="0019629A" w:rsidRPr="004D1F8D">
        <w:rPr>
          <w:rFonts w:ascii="NikoshBAN" w:eastAsia="Nikosh" w:hAnsi="NikoshBAN" w:cs="NikoshBAN"/>
          <w:lang w:val="da-DK" w:bidi="bn-BD"/>
        </w:rPr>
        <w:t>জুলাই-জুন</w:t>
      </w:r>
      <w:r w:rsidRPr="004D1F8D">
        <w:rPr>
          <w:rFonts w:ascii="NikoshBAN" w:eastAsia="Nikosh" w:hAnsi="NikoshBAN" w:cs="NikoshBAN"/>
          <w:lang w:val="da-DK" w:bidi="bn-BD"/>
        </w:rPr>
        <w:t xml:space="preserve"> সময়ের মোট 2,416.84 মিলিয়ন মার্কিন ডলার মূল্যের পণ্য রপ্তানি হয়েছে যা মোট রপ্তানি আয়ের 5.01%। ফ্রান্সে বাংলাদেশ হতে রপ্তানিকৃত প্রধান প্রধান পণ্য হলো নীটওয়্যার (৬১) (1,321.89 মিলিয়ন মার্কিন ডলার), ওভেন পোষাক (৬২) (834.87 মিলিয়ন মার্কিন ডলার), হোম টেক্সটাইল (৬৩) (85.14 মিলিয়ন মার্কিন ডলার), ফুটওয়্যার (৬৪) (116.52 মিলিয়ন মার্কিন ডলার)  এবং </w:t>
      </w:r>
      <w:r w:rsidR="00456351">
        <w:rPr>
          <w:rFonts w:ascii="NikoshBAN" w:eastAsia="Nikosh" w:hAnsi="NikoshBAN" w:cs="NikoshBAN"/>
          <w:lang w:val="da-DK" w:bidi="bn-BD"/>
        </w:rPr>
        <w:t>ক্রাস্টেসিয়ানস</w:t>
      </w:r>
      <w:r w:rsidRPr="004D1F8D">
        <w:rPr>
          <w:rFonts w:ascii="NikoshBAN" w:eastAsia="Nikosh" w:hAnsi="NikoshBAN" w:cs="NikoshBAN"/>
          <w:lang w:val="da-DK" w:bidi="bn-BD"/>
        </w:rPr>
        <w:t xml:space="preserve"> (০৩০৬) (18.47 মিলিয়ন মার্কিন ডলার)।</w:t>
      </w:r>
      <w:r w:rsidR="00456351">
        <w:rPr>
          <w:rFonts w:ascii="NikoshBAN" w:eastAsia="Nikosh" w:hAnsi="NikoshBAN" w:cs="NikoshBAN"/>
          <w:lang w:val="da-DK" w:bidi="bn-BD"/>
        </w:rPr>
        <w:t xml:space="preserve"> উল্লেখ্য,</w:t>
      </w:r>
      <w:r w:rsidR="00456351" w:rsidRPr="004D1F8D">
        <w:rPr>
          <w:rFonts w:ascii="NikoshBAN" w:eastAsia="Nikosh" w:hAnsi="NikoshBAN" w:cs="NikoshBAN"/>
          <w:lang w:val="da-DK" w:bidi="bn-BD"/>
        </w:rPr>
        <w:t xml:space="preserve"> বিগত বছরের একই সময়ের রপ্তানি আয় </w:t>
      </w:r>
      <w:r w:rsidR="009446DC">
        <w:rPr>
          <w:rFonts w:ascii="NikoshBAN" w:eastAsia="Nikosh" w:hAnsi="NikoshBAN" w:cs="NikoshBAN"/>
          <w:lang w:val="da-DK" w:bidi="bn-BD"/>
        </w:rPr>
        <w:t>2281.95</w:t>
      </w:r>
      <w:r w:rsidR="00456351" w:rsidRPr="004D1F8D">
        <w:rPr>
          <w:rFonts w:ascii="NikoshBAN" w:eastAsia="Nikosh" w:hAnsi="NikoshBAN" w:cs="NikoshBAN"/>
          <w:lang w:val="da-DK" w:bidi="bn-BD"/>
        </w:rPr>
        <w:t xml:space="preserve"> মিলিয়ন মার্কিন ডলালের তুলনায় </w:t>
      </w:r>
      <w:r w:rsidR="009446DC">
        <w:rPr>
          <w:rFonts w:ascii="NikoshBAN" w:eastAsia="Nikosh" w:hAnsi="NikoshBAN" w:cs="NikoshBAN"/>
          <w:lang w:val="da-DK" w:bidi="bn-BD"/>
        </w:rPr>
        <w:t>5.91</w:t>
      </w:r>
      <w:r w:rsidR="00456351" w:rsidRPr="004D1F8D">
        <w:rPr>
          <w:rFonts w:ascii="NikoshBAN" w:eastAsia="Nikosh" w:hAnsi="NikoshBAN" w:cs="NikoshBAN"/>
          <w:lang w:val="da-DK" w:bidi="bn-BD"/>
        </w:rPr>
        <w:t>% বেশী।</w:t>
      </w:r>
    </w:p>
    <w:p w:rsidR="008A3FBB" w:rsidRPr="0019629A" w:rsidRDefault="008A3FBB" w:rsidP="0019629A">
      <w:pPr>
        <w:pStyle w:val="NormalWeb"/>
        <w:shd w:val="clear" w:color="auto" w:fill="FFFFFF"/>
        <w:spacing w:before="0" w:beforeAutospacing="0" w:after="240" w:afterAutospacing="0"/>
        <w:jc w:val="both"/>
        <w:rPr>
          <w:rFonts w:ascii="NikoshBAN" w:hAnsi="NikoshBAN" w:cs="NikoshBAN"/>
          <w:color w:val="666666"/>
          <w:spacing w:val="1"/>
        </w:rPr>
      </w:pPr>
      <w:r w:rsidRPr="0019629A">
        <w:rPr>
          <w:rStyle w:val="Strong"/>
          <w:rFonts w:ascii="NikoshBAN" w:hAnsi="NikoshBAN" w:cs="NikoshBAN"/>
          <w:color w:val="666666"/>
          <w:spacing w:val="1"/>
        </w:rPr>
        <w:t>(ঙ)      </w:t>
      </w:r>
      <w:r w:rsidRPr="0019629A">
        <w:rPr>
          <w:rStyle w:val="Strong"/>
          <w:rFonts w:ascii="NikoshBAN" w:hAnsi="NikoshBAN" w:cs="NikoshBAN"/>
          <w:color w:val="666666"/>
          <w:spacing w:val="1"/>
          <w:u w:val="single"/>
        </w:rPr>
        <w:t>স্পেনঃ</w:t>
      </w:r>
    </w:p>
    <w:p w:rsidR="008A3FBB" w:rsidRPr="004D1F8D" w:rsidRDefault="008A3FBB" w:rsidP="0019629A">
      <w:pPr>
        <w:pStyle w:val="NormalWeb"/>
        <w:shd w:val="clear" w:color="auto" w:fill="FFFFFF"/>
        <w:spacing w:before="0" w:beforeAutospacing="0" w:after="240" w:afterAutospacing="0"/>
        <w:jc w:val="both"/>
        <w:rPr>
          <w:rFonts w:ascii="NikoshBAN" w:eastAsia="Nikosh" w:hAnsi="NikoshBAN" w:cs="NikoshBAN"/>
          <w:lang w:val="da-DK" w:bidi="bn-BD"/>
        </w:rPr>
      </w:pPr>
      <w:r w:rsidRPr="004D1F8D">
        <w:rPr>
          <w:rFonts w:ascii="NikoshBAN" w:eastAsia="Nikosh" w:hAnsi="NikoshBAN" w:cs="NikoshBAN"/>
          <w:lang w:val="da-DK" w:bidi="bn-BD"/>
        </w:rPr>
        <w:t xml:space="preserve">2024-2025 অর্থ-বছরের </w:t>
      </w:r>
      <w:r w:rsidR="0019629A" w:rsidRPr="004D1F8D">
        <w:rPr>
          <w:rFonts w:ascii="NikoshBAN" w:eastAsia="Nikosh" w:hAnsi="NikoshBAN" w:cs="NikoshBAN"/>
          <w:lang w:val="da-DK" w:bidi="bn-BD"/>
        </w:rPr>
        <w:t>জুলাই-জুন</w:t>
      </w:r>
      <w:r w:rsidRPr="004D1F8D">
        <w:rPr>
          <w:rFonts w:ascii="NikoshBAN" w:eastAsia="Nikosh" w:hAnsi="NikoshBAN" w:cs="NikoshBAN"/>
          <w:lang w:val="da-DK" w:bidi="bn-BD"/>
        </w:rPr>
        <w:t xml:space="preserve"> সময়ের স্পেনে মোট রপ্তানি হয়েছে 3,554.74 মিলিয়ন মার্কিন ডলার যা আমাদের মোট রপ্তানি আয়ের 7.36%। বিবেচ্য সময়ে স্পেনে নীটওয়্যার (৬১) (1,948.40 মিলিয়ন মার্কিন ডলার), ওভেন গার্মেন্টস (৬২) (1,449.63 মিলিয়ন মার্কিন ডলার), হোম টেক্সটাইল (৬৩) (40.07 মিলিয়ন মার্কিন ডলার), চামড়া  চামড়াজাত পণ্য (৪১-৪৩, ৬৪০৩) (21.60 মিলিয়ন মার্কিন ডলার) ও পাদুকা (৬৪) 57.52 মিলিয়ন মার্কিন ডলার) রপ্তানি হয়েছে।</w:t>
      </w:r>
      <w:r w:rsidR="00456351">
        <w:rPr>
          <w:rFonts w:ascii="NikoshBAN" w:eastAsia="Nikosh" w:hAnsi="NikoshBAN" w:cs="NikoshBAN"/>
          <w:lang w:val="da-DK" w:bidi="bn-BD"/>
        </w:rPr>
        <w:t xml:space="preserve"> উল্লেখ্য,</w:t>
      </w:r>
      <w:r w:rsidR="00456351" w:rsidRPr="004D1F8D">
        <w:rPr>
          <w:rFonts w:ascii="NikoshBAN" w:eastAsia="Nikosh" w:hAnsi="NikoshBAN" w:cs="NikoshBAN"/>
          <w:lang w:val="da-DK" w:bidi="bn-BD"/>
        </w:rPr>
        <w:t xml:space="preserve"> বিগত বছরের একই সময়ের রপ্তানি আয় </w:t>
      </w:r>
      <w:r w:rsidR="009446DC">
        <w:rPr>
          <w:rFonts w:ascii="NikoshBAN" w:eastAsia="Nikosh" w:hAnsi="NikoshBAN" w:cs="NikoshBAN"/>
          <w:lang w:val="da-DK" w:bidi="bn-BD"/>
        </w:rPr>
        <w:t>3473.99</w:t>
      </w:r>
      <w:r w:rsidR="00456351" w:rsidRPr="004D1F8D">
        <w:rPr>
          <w:rFonts w:ascii="NikoshBAN" w:eastAsia="Nikosh" w:hAnsi="NikoshBAN" w:cs="NikoshBAN"/>
          <w:lang w:val="da-DK" w:bidi="bn-BD"/>
        </w:rPr>
        <w:t xml:space="preserve"> মিলিয়ন মার্কিন ডলালের তুলনায় </w:t>
      </w:r>
      <w:r w:rsidR="009446DC">
        <w:rPr>
          <w:rFonts w:ascii="NikoshBAN" w:eastAsia="Nikosh" w:hAnsi="NikoshBAN" w:cs="NikoshBAN"/>
          <w:lang w:val="da-DK" w:bidi="bn-BD"/>
        </w:rPr>
        <w:t>2.32</w:t>
      </w:r>
      <w:r w:rsidR="00456351" w:rsidRPr="004D1F8D">
        <w:rPr>
          <w:rFonts w:ascii="NikoshBAN" w:eastAsia="Nikosh" w:hAnsi="NikoshBAN" w:cs="NikoshBAN"/>
          <w:lang w:val="da-DK" w:bidi="bn-BD"/>
        </w:rPr>
        <w:t>% বেশী।</w:t>
      </w:r>
    </w:p>
    <w:p w:rsidR="008A3FBB" w:rsidRPr="0019629A" w:rsidRDefault="008A3FBB" w:rsidP="0019629A">
      <w:pPr>
        <w:pStyle w:val="NormalWeb"/>
        <w:shd w:val="clear" w:color="auto" w:fill="FFFFFF"/>
        <w:spacing w:before="0" w:beforeAutospacing="0" w:after="240" w:afterAutospacing="0"/>
        <w:jc w:val="both"/>
        <w:rPr>
          <w:rFonts w:ascii="NikoshBAN" w:hAnsi="NikoshBAN" w:cs="NikoshBAN"/>
          <w:color w:val="666666"/>
          <w:spacing w:val="1"/>
        </w:rPr>
      </w:pPr>
      <w:r w:rsidRPr="0019629A">
        <w:rPr>
          <w:rStyle w:val="Strong"/>
          <w:rFonts w:ascii="NikoshBAN" w:hAnsi="NikoshBAN" w:cs="NikoshBAN"/>
          <w:color w:val="666666"/>
          <w:spacing w:val="1"/>
        </w:rPr>
        <w:t>(চ)       </w:t>
      </w:r>
      <w:r w:rsidRPr="0019629A">
        <w:rPr>
          <w:rStyle w:val="Strong"/>
          <w:rFonts w:ascii="NikoshBAN" w:hAnsi="NikoshBAN" w:cs="NikoshBAN"/>
          <w:color w:val="666666"/>
          <w:spacing w:val="1"/>
          <w:u w:val="single"/>
        </w:rPr>
        <w:t>ইতালীঃ</w:t>
      </w:r>
    </w:p>
    <w:p w:rsidR="008A3FBB" w:rsidRPr="004D1F8D" w:rsidRDefault="008A3FBB" w:rsidP="0019629A">
      <w:pPr>
        <w:pStyle w:val="NormalWeb"/>
        <w:shd w:val="clear" w:color="auto" w:fill="FFFFFF"/>
        <w:spacing w:before="0" w:beforeAutospacing="0" w:after="240" w:afterAutospacing="0"/>
        <w:jc w:val="both"/>
        <w:rPr>
          <w:rFonts w:ascii="NikoshBAN" w:eastAsia="Nikosh" w:hAnsi="NikoshBAN" w:cs="NikoshBAN"/>
          <w:lang w:val="da-DK" w:bidi="bn-BD"/>
        </w:rPr>
      </w:pPr>
      <w:r w:rsidRPr="004D1F8D">
        <w:rPr>
          <w:rFonts w:ascii="NikoshBAN" w:eastAsia="Nikosh" w:hAnsi="NikoshBAN" w:cs="NikoshBAN"/>
          <w:lang w:val="da-DK" w:bidi="bn-BD"/>
        </w:rPr>
        <w:t xml:space="preserve">ইতালী বাংলাদেশের রপ্তানিকৃত পণ্যের অন্যতম প্রধান আমদানীকারক দেশ। 2024-2025 অর্থ-বছরের </w:t>
      </w:r>
      <w:r w:rsidR="0019629A" w:rsidRPr="004D1F8D">
        <w:rPr>
          <w:rFonts w:ascii="NikoshBAN" w:eastAsia="Nikosh" w:hAnsi="NikoshBAN" w:cs="NikoshBAN"/>
          <w:lang w:val="da-DK" w:bidi="bn-BD"/>
        </w:rPr>
        <w:t>জুলাই-জুন</w:t>
      </w:r>
      <w:r w:rsidRPr="004D1F8D">
        <w:rPr>
          <w:rFonts w:ascii="NikoshBAN" w:eastAsia="Nikosh" w:hAnsi="NikoshBAN" w:cs="NikoshBAN"/>
          <w:lang w:val="da-DK" w:bidi="bn-BD"/>
        </w:rPr>
        <w:t xml:space="preserve"> সময়ের বাংলাদেশ হতে ইতালীতে 1,664.51 মিলিয়ন মার্কিন ডলারের পণ্য রপ্তানি হয়েছে যা বাংলাদেশের মোট রপ্তানি আয়ের 3.45%। রপ্তানিকৃত পণ্যাদির মধ্যে প্রধান প্রধান পণ্য হলো নীটওয়্যার (৬১) (959.66 মিলিয়ন মার্কিন ডলার), ওভেন পোষাক (৬২) (580.19 মিলিয়ন মার্কিন ডলার), হোম টেক্সটাইল (৬৩) (22.24 মিলিয়ন মার্কিন ডলার), এবং চামড়া-চামড়াজাত পণ্য (৪১-৪৩, ৬৪০৩) (32.88 মিলিয়ন মার্কিন ডলার) এবং পাদুকা (৬৪) (33.04 মিলিয়ন মার্কিন ডলার)।</w:t>
      </w:r>
      <w:r w:rsidR="00456351">
        <w:rPr>
          <w:rFonts w:ascii="NikoshBAN" w:eastAsia="Nikosh" w:hAnsi="NikoshBAN" w:cs="NikoshBAN"/>
          <w:lang w:val="da-DK" w:bidi="bn-BD"/>
        </w:rPr>
        <w:t xml:space="preserve"> উল্লেখ্য,</w:t>
      </w:r>
      <w:r w:rsidR="00456351" w:rsidRPr="004D1F8D">
        <w:rPr>
          <w:rFonts w:ascii="NikoshBAN" w:eastAsia="Nikosh" w:hAnsi="NikoshBAN" w:cs="NikoshBAN"/>
          <w:lang w:val="da-DK" w:bidi="bn-BD"/>
        </w:rPr>
        <w:t xml:space="preserve"> বিগত বছরের একই সময়ের রপ্তানি আয় </w:t>
      </w:r>
      <w:r w:rsidR="009446DC">
        <w:rPr>
          <w:rFonts w:ascii="NikoshBAN" w:eastAsia="Nikosh" w:hAnsi="NikoshBAN" w:cs="NikoshBAN"/>
          <w:lang w:val="da-DK" w:bidi="bn-BD"/>
        </w:rPr>
        <w:t>1595.64</w:t>
      </w:r>
      <w:r w:rsidR="00456351" w:rsidRPr="004D1F8D">
        <w:rPr>
          <w:rFonts w:ascii="NikoshBAN" w:eastAsia="Nikosh" w:hAnsi="NikoshBAN" w:cs="NikoshBAN"/>
          <w:lang w:val="da-DK" w:bidi="bn-BD"/>
        </w:rPr>
        <w:t xml:space="preserve"> মিলিয়ন মার্কিন ডলালের তুলনায় </w:t>
      </w:r>
      <w:r w:rsidR="009446DC">
        <w:rPr>
          <w:rFonts w:ascii="NikoshBAN" w:eastAsia="Nikosh" w:hAnsi="NikoshBAN" w:cs="NikoshBAN"/>
          <w:lang w:val="da-DK" w:bidi="bn-BD"/>
        </w:rPr>
        <w:t>4.32</w:t>
      </w:r>
      <w:r w:rsidR="00456351" w:rsidRPr="004D1F8D">
        <w:rPr>
          <w:rFonts w:ascii="NikoshBAN" w:eastAsia="Nikosh" w:hAnsi="NikoshBAN" w:cs="NikoshBAN"/>
          <w:lang w:val="da-DK" w:bidi="bn-BD"/>
        </w:rPr>
        <w:t>% বেশী।</w:t>
      </w:r>
    </w:p>
    <w:p w:rsidR="008A3FBB" w:rsidRPr="0019629A" w:rsidRDefault="008A3FBB" w:rsidP="00B0444D">
      <w:pPr>
        <w:pStyle w:val="NormalWeb"/>
        <w:shd w:val="clear" w:color="auto" w:fill="FFFFFF"/>
        <w:spacing w:before="0" w:beforeAutospacing="0" w:after="120" w:afterAutospacing="0"/>
        <w:jc w:val="both"/>
        <w:rPr>
          <w:rFonts w:ascii="NikoshBAN" w:hAnsi="NikoshBAN" w:cs="NikoshBAN"/>
          <w:color w:val="666666"/>
          <w:spacing w:val="1"/>
        </w:rPr>
      </w:pPr>
      <w:r w:rsidRPr="0019629A">
        <w:rPr>
          <w:rStyle w:val="Strong"/>
          <w:rFonts w:ascii="NikoshBAN" w:hAnsi="NikoshBAN" w:cs="NikoshBAN"/>
          <w:color w:val="666666"/>
          <w:spacing w:val="1"/>
        </w:rPr>
        <w:t>(ছ)       </w:t>
      </w:r>
      <w:r w:rsidRPr="0019629A">
        <w:rPr>
          <w:rStyle w:val="Strong"/>
          <w:rFonts w:ascii="NikoshBAN" w:hAnsi="NikoshBAN" w:cs="NikoshBAN"/>
          <w:color w:val="666666"/>
          <w:spacing w:val="1"/>
          <w:u w:val="single"/>
        </w:rPr>
        <w:t>কানাডাঃ</w:t>
      </w:r>
    </w:p>
    <w:p w:rsidR="008A3FBB" w:rsidRPr="004D1F8D" w:rsidRDefault="008A3FBB" w:rsidP="00B0444D">
      <w:pPr>
        <w:pStyle w:val="NormalWeb"/>
        <w:shd w:val="clear" w:color="auto" w:fill="FFFFFF"/>
        <w:spacing w:before="0" w:beforeAutospacing="0" w:after="120" w:afterAutospacing="0"/>
        <w:jc w:val="both"/>
        <w:rPr>
          <w:rFonts w:ascii="NikoshBAN" w:eastAsia="Nikosh" w:hAnsi="NikoshBAN" w:cs="NikoshBAN"/>
          <w:lang w:val="da-DK" w:bidi="bn-BD"/>
        </w:rPr>
      </w:pPr>
      <w:r w:rsidRPr="004D1F8D">
        <w:rPr>
          <w:rFonts w:ascii="NikoshBAN" w:eastAsia="Nikosh" w:hAnsi="NikoshBAN" w:cs="NikoshBAN"/>
          <w:lang w:val="da-DK" w:bidi="bn-BD"/>
        </w:rPr>
        <w:t xml:space="preserve">2024-2025 অর্থ-বছরের </w:t>
      </w:r>
      <w:r w:rsidR="0019629A" w:rsidRPr="004D1F8D">
        <w:rPr>
          <w:rFonts w:ascii="NikoshBAN" w:eastAsia="Nikosh" w:hAnsi="NikoshBAN" w:cs="NikoshBAN"/>
          <w:lang w:val="da-DK" w:bidi="bn-BD"/>
        </w:rPr>
        <w:t>জুলাই-জুন</w:t>
      </w:r>
      <w:r w:rsidRPr="004D1F8D">
        <w:rPr>
          <w:rFonts w:ascii="NikoshBAN" w:eastAsia="Nikosh" w:hAnsi="NikoshBAN" w:cs="NikoshBAN"/>
          <w:lang w:val="da-DK" w:bidi="bn-BD"/>
        </w:rPr>
        <w:t xml:space="preserve"> সময়ের বাংলাদেশ হতে কানাডাতে রপ্তানিকৃত পণ্যের মূল্য 1,463.74 মিলিয়ন মার্কিন ডলার যা আমাদের মোট রপ্তানি আয়ের 3.03%। কানাডাতে রপ্তানিকৃত প্রধান প্রধান পণ্য হলো, নীটওয়্যার (৬১) 619.80 মিলিয়ন মার্কিন ডলার, ওভেন গার্মেন্টস (৬২) 682.44 মিলিয়ন মার্কিন ডলার এবং হোম টেক্সটাইল (৬৩) 60.51 মিলিয়ন মার্কিন ডলার।</w:t>
      </w:r>
      <w:r w:rsidR="00456351">
        <w:rPr>
          <w:rFonts w:ascii="NikoshBAN" w:eastAsia="Nikosh" w:hAnsi="NikoshBAN" w:cs="NikoshBAN"/>
          <w:lang w:val="da-DK" w:bidi="bn-BD"/>
        </w:rPr>
        <w:t xml:space="preserve"> উল্লেখ্য,</w:t>
      </w:r>
      <w:r w:rsidR="00456351" w:rsidRPr="004D1F8D">
        <w:rPr>
          <w:rFonts w:ascii="NikoshBAN" w:eastAsia="Nikosh" w:hAnsi="NikoshBAN" w:cs="NikoshBAN"/>
          <w:lang w:val="da-DK" w:bidi="bn-BD"/>
        </w:rPr>
        <w:t xml:space="preserve"> বিগত বছরের একই সময়ের রপ্তানি আয় </w:t>
      </w:r>
      <w:r w:rsidR="009446DC">
        <w:rPr>
          <w:rFonts w:ascii="NikoshBAN" w:eastAsia="Nikosh" w:hAnsi="NikoshBAN" w:cs="NikoshBAN"/>
          <w:lang w:val="da-DK" w:bidi="bn-BD"/>
        </w:rPr>
        <w:t>1315.59</w:t>
      </w:r>
      <w:r w:rsidR="00456351" w:rsidRPr="004D1F8D">
        <w:rPr>
          <w:rFonts w:ascii="NikoshBAN" w:eastAsia="Nikosh" w:hAnsi="NikoshBAN" w:cs="NikoshBAN"/>
          <w:lang w:val="da-DK" w:bidi="bn-BD"/>
        </w:rPr>
        <w:t xml:space="preserve"> মিলিয়ন মার্কিন ডলালের তুলনায় </w:t>
      </w:r>
      <w:r w:rsidR="009446DC">
        <w:rPr>
          <w:rFonts w:ascii="NikoshBAN" w:eastAsia="Nikosh" w:hAnsi="NikoshBAN" w:cs="NikoshBAN"/>
          <w:lang w:val="da-DK" w:bidi="bn-BD"/>
        </w:rPr>
        <w:t>11.26</w:t>
      </w:r>
      <w:r w:rsidR="00456351" w:rsidRPr="004D1F8D">
        <w:rPr>
          <w:rFonts w:ascii="NikoshBAN" w:eastAsia="Nikosh" w:hAnsi="NikoshBAN" w:cs="NikoshBAN"/>
          <w:lang w:val="da-DK" w:bidi="bn-BD"/>
        </w:rPr>
        <w:t>% বেশী।</w:t>
      </w:r>
    </w:p>
    <w:p w:rsidR="008A3FBB" w:rsidRPr="0019629A" w:rsidRDefault="008A3FBB" w:rsidP="00B0444D">
      <w:pPr>
        <w:pStyle w:val="NormalWeb"/>
        <w:shd w:val="clear" w:color="auto" w:fill="FFFFFF"/>
        <w:spacing w:before="0" w:beforeAutospacing="0" w:after="120" w:afterAutospacing="0"/>
        <w:jc w:val="both"/>
        <w:rPr>
          <w:rFonts w:ascii="NikoshBAN" w:hAnsi="NikoshBAN" w:cs="NikoshBAN"/>
          <w:color w:val="666666"/>
          <w:spacing w:val="1"/>
        </w:rPr>
      </w:pPr>
      <w:r w:rsidRPr="0019629A">
        <w:rPr>
          <w:rStyle w:val="Strong"/>
          <w:rFonts w:ascii="NikoshBAN" w:hAnsi="NikoshBAN" w:cs="NikoshBAN"/>
          <w:color w:val="666666"/>
          <w:spacing w:val="1"/>
        </w:rPr>
        <w:t>(জ)      </w:t>
      </w:r>
      <w:r w:rsidRPr="0019629A">
        <w:rPr>
          <w:rStyle w:val="Strong"/>
          <w:rFonts w:ascii="NikoshBAN" w:hAnsi="NikoshBAN" w:cs="NikoshBAN"/>
          <w:color w:val="666666"/>
          <w:spacing w:val="1"/>
          <w:u w:val="single"/>
        </w:rPr>
        <w:t>বেলজিয়াম ঃ</w:t>
      </w:r>
    </w:p>
    <w:p w:rsidR="008A3FBB" w:rsidRPr="004D1F8D" w:rsidRDefault="008A3FBB" w:rsidP="00B0444D">
      <w:pPr>
        <w:pStyle w:val="NormalWeb"/>
        <w:shd w:val="clear" w:color="auto" w:fill="FFFFFF"/>
        <w:spacing w:before="0" w:beforeAutospacing="0" w:after="120" w:afterAutospacing="0"/>
        <w:jc w:val="both"/>
        <w:rPr>
          <w:rFonts w:ascii="NikoshBAN" w:eastAsia="Nikosh" w:hAnsi="NikoshBAN" w:cs="NikoshBAN"/>
          <w:lang w:val="da-DK" w:bidi="bn-BD"/>
        </w:rPr>
      </w:pPr>
      <w:r w:rsidRPr="004D1F8D">
        <w:rPr>
          <w:rFonts w:ascii="NikoshBAN" w:eastAsia="Nikosh" w:hAnsi="NikoshBAN" w:cs="NikoshBAN"/>
          <w:lang w:val="da-DK" w:bidi="bn-BD"/>
        </w:rPr>
        <w:t xml:space="preserve">বেলজিয়াম বাংলাদেশের রপ্তানিকৃত পণ্যের অন্যতম আমদানীকারক দেশ। 2024-2025 অর্থ-বছরের </w:t>
      </w:r>
      <w:r w:rsidR="0019629A" w:rsidRPr="004D1F8D">
        <w:rPr>
          <w:rFonts w:ascii="NikoshBAN" w:eastAsia="Nikosh" w:hAnsi="NikoshBAN" w:cs="NikoshBAN"/>
          <w:lang w:val="da-DK" w:bidi="bn-BD"/>
        </w:rPr>
        <w:t>জুলাই-জুন</w:t>
      </w:r>
      <w:r w:rsidRPr="004D1F8D">
        <w:rPr>
          <w:rFonts w:ascii="NikoshBAN" w:eastAsia="Nikosh" w:hAnsi="NikoshBAN" w:cs="NikoshBAN"/>
          <w:lang w:val="da-DK" w:bidi="bn-BD"/>
        </w:rPr>
        <w:t xml:space="preserve"> সময়ের বাংলাদেশ হতে বেলজিয়ামে 728.13 মিলিয়ন মার্কিন ডলার মূল্যের পণ্য রপ্তানি হয়েছে যা আমাদের মোট রপ্তানি আয়ের 1.51%। বেলজিয়ামে রপ্তানিকৃত প্রধান প্রধান পণ্য হলো নীটওয়্যার (৬১) (334.82 মিলিয়ন মার্কিন ডলার), ওভেন পোষাক (৬২) (214.54 মিলিয়ন মার্কিন ডলার), হোম টেক্সটাইল (৬৩) (17.86 মিলিয়ন মার্কিন ডলার), </w:t>
      </w:r>
      <w:r w:rsidR="00456351">
        <w:rPr>
          <w:rFonts w:ascii="NikoshBAN" w:eastAsia="Nikosh" w:hAnsi="NikoshBAN" w:cs="NikoshBAN"/>
          <w:lang w:val="da-DK" w:bidi="bn-BD"/>
        </w:rPr>
        <w:t>ক্রাস্টেসিয়ানস</w:t>
      </w:r>
      <w:r w:rsidRPr="004D1F8D">
        <w:rPr>
          <w:rFonts w:ascii="NikoshBAN" w:eastAsia="Nikosh" w:hAnsi="NikoshBAN" w:cs="NikoshBAN"/>
          <w:lang w:val="da-DK" w:bidi="bn-BD"/>
        </w:rPr>
        <w:t xml:space="preserve"> (০৩০৬) (40.12 মিলিয়ন মার্কিন ডলার) এবং পাট ও পাটজাত পণ্য (৫৩, ৬৩০৫১০) (2.91 মিলিয়ন মার্কিন ডলার)।</w:t>
      </w:r>
      <w:r w:rsidR="00456351">
        <w:rPr>
          <w:rFonts w:ascii="NikoshBAN" w:eastAsia="Nikosh" w:hAnsi="NikoshBAN" w:cs="NikoshBAN"/>
          <w:lang w:val="da-DK" w:bidi="bn-BD"/>
        </w:rPr>
        <w:t xml:space="preserve"> উল্লেখ্য,</w:t>
      </w:r>
      <w:r w:rsidR="00456351" w:rsidRPr="004D1F8D">
        <w:rPr>
          <w:rFonts w:ascii="NikoshBAN" w:eastAsia="Nikosh" w:hAnsi="NikoshBAN" w:cs="NikoshBAN"/>
          <w:lang w:val="da-DK" w:bidi="bn-BD"/>
        </w:rPr>
        <w:t xml:space="preserve"> বিগত বছরের একই সময়ের রপ্তানি আয় </w:t>
      </w:r>
      <w:r w:rsidR="009A5EB8">
        <w:rPr>
          <w:rFonts w:ascii="NikoshBAN" w:eastAsia="Nikosh" w:hAnsi="NikoshBAN" w:cs="NikoshBAN"/>
          <w:lang w:val="da-DK" w:bidi="bn-BD"/>
        </w:rPr>
        <w:t>657.65</w:t>
      </w:r>
      <w:r w:rsidR="00456351" w:rsidRPr="004D1F8D">
        <w:rPr>
          <w:rFonts w:ascii="NikoshBAN" w:eastAsia="Nikosh" w:hAnsi="NikoshBAN" w:cs="NikoshBAN"/>
          <w:lang w:val="da-DK" w:bidi="bn-BD"/>
        </w:rPr>
        <w:t xml:space="preserve"> মিলিয়ন মার্কিন ডলালের তুলনায় </w:t>
      </w:r>
      <w:r w:rsidR="009A5EB8">
        <w:rPr>
          <w:rFonts w:ascii="NikoshBAN" w:eastAsia="Nikosh" w:hAnsi="NikoshBAN" w:cs="NikoshBAN"/>
          <w:lang w:val="da-DK" w:bidi="bn-BD"/>
        </w:rPr>
        <w:t>10.72</w:t>
      </w:r>
      <w:r w:rsidR="00456351" w:rsidRPr="004D1F8D">
        <w:rPr>
          <w:rFonts w:ascii="NikoshBAN" w:eastAsia="Nikosh" w:hAnsi="NikoshBAN" w:cs="NikoshBAN"/>
          <w:lang w:val="da-DK" w:bidi="bn-BD"/>
        </w:rPr>
        <w:t>% বেশী।</w:t>
      </w:r>
    </w:p>
    <w:p w:rsidR="008A3FBB" w:rsidRPr="0019629A" w:rsidRDefault="008A3FBB" w:rsidP="0019629A">
      <w:pPr>
        <w:pStyle w:val="NormalWeb"/>
        <w:shd w:val="clear" w:color="auto" w:fill="FFFFFF"/>
        <w:spacing w:before="0" w:beforeAutospacing="0" w:after="240" w:afterAutospacing="0"/>
        <w:jc w:val="both"/>
        <w:rPr>
          <w:rFonts w:ascii="NikoshBAN" w:hAnsi="NikoshBAN" w:cs="NikoshBAN"/>
          <w:color w:val="666666"/>
          <w:spacing w:val="1"/>
        </w:rPr>
      </w:pPr>
      <w:r w:rsidRPr="0019629A">
        <w:rPr>
          <w:rStyle w:val="Strong"/>
          <w:rFonts w:ascii="NikoshBAN" w:hAnsi="NikoshBAN" w:cs="NikoshBAN"/>
          <w:color w:val="666666"/>
          <w:spacing w:val="1"/>
        </w:rPr>
        <w:lastRenderedPageBreak/>
        <w:t>(ঝ)      </w:t>
      </w:r>
      <w:r w:rsidRPr="0019629A">
        <w:rPr>
          <w:rStyle w:val="Strong"/>
          <w:rFonts w:ascii="NikoshBAN" w:hAnsi="NikoshBAN" w:cs="NikoshBAN"/>
          <w:color w:val="666666"/>
          <w:spacing w:val="1"/>
          <w:u w:val="single"/>
        </w:rPr>
        <w:t>নেদারল্যান্ডসঃ</w:t>
      </w:r>
    </w:p>
    <w:p w:rsidR="008A3FBB" w:rsidRPr="004D1F8D" w:rsidRDefault="008A3FBB" w:rsidP="0019629A">
      <w:pPr>
        <w:pStyle w:val="NormalWeb"/>
        <w:shd w:val="clear" w:color="auto" w:fill="FFFFFF"/>
        <w:spacing w:before="0" w:beforeAutospacing="0" w:after="240" w:afterAutospacing="0"/>
        <w:jc w:val="both"/>
        <w:rPr>
          <w:rFonts w:ascii="NikoshBAN" w:eastAsia="Nikosh" w:hAnsi="NikoshBAN" w:cs="NikoshBAN"/>
          <w:lang w:val="da-DK" w:bidi="bn-BD"/>
        </w:rPr>
      </w:pPr>
      <w:r w:rsidRPr="004D1F8D">
        <w:rPr>
          <w:rFonts w:ascii="NikoshBAN" w:eastAsia="Nikosh" w:hAnsi="NikoshBAN" w:cs="NikoshBAN"/>
          <w:lang w:val="da-DK" w:bidi="bn-BD"/>
        </w:rPr>
        <w:t xml:space="preserve">নেদারল্যান্ডস বাংলাদেশের রপ্তানিকৃত পণ্যের অন্যতম আমদানীকারক দেশ। 2024-2025 অর্থ-বছরের </w:t>
      </w:r>
      <w:r w:rsidR="0019629A" w:rsidRPr="004D1F8D">
        <w:rPr>
          <w:rFonts w:ascii="NikoshBAN" w:eastAsia="Nikosh" w:hAnsi="NikoshBAN" w:cs="NikoshBAN"/>
          <w:lang w:val="da-DK" w:bidi="bn-BD"/>
        </w:rPr>
        <w:t>জুলাই-জুন</w:t>
      </w:r>
      <w:r w:rsidRPr="004D1F8D">
        <w:rPr>
          <w:rFonts w:ascii="NikoshBAN" w:eastAsia="Nikosh" w:hAnsi="NikoshBAN" w:cs="NikoshBAN"/>
          <w:lang w:val="da-DK" w:bidi="bn-BD"/>
        </w:rPr>
        <w:t xml:space="preserve"> সময়ের বাংলাদেশ হতে নেদারল্যান্ডস এ রপ্তানি হয়েছে 2,354.21 মিলিয়ন মার্কিন ডলার মূল্যের পণ্য যা আমাদের মোট রপ্তানি আয়ের 4.88%। বিবেচ্য সময়ে বাংলাদেশ হতে নেদারল্যান্ডস এ রপ্তানিকৃত প্রধান প্রধান পণ্য হলো নীটওয়্যার (৬১) (1,219.48 মিলিয়ন মার্কিন ডলার), ওভেন পোষাক (৬২) (869.11 মিলিয়ন মার্কিন ডলার), হোম টেক্সটাইল (৬৩) (49.92 মিলিয়ন মার্কিন ডলার), ফুটওয়্যার (৬৪) (96.75 মিলিয়ন মার্কিন ডলার) এবং </w:t>
      </w:r>
      <w:r w:rsidR="00456351">
        <w:rPr>
          <w:rFonts w:ascii="NikoshBAN" w:eastAsia="Nikosh" w:hAnsi="NikoshBAN" w:cs="NikoshBAN"/>
          <w:lang w:val="da-DK" w:bidi="bn-BD"/>
        </w:rPr>
        <w:t>ক্রাস্টেসিয়ানস</w:t>
      </w:r>
      <w:r w:rsidRPr="004D1F8D">
        <w:rPr>
          <w:rFonts w:ascii="NikoshBAN" w:eastAsia="Nikosh" w:hAnsi="NikoshBAN" w:cs="NikoshBAN"/>
          <w:lang w:val="da-DK" w:bidi="bn-BD"/>
        </w:rPr>
        <w:t xml:space="preserve"> (০৩০৬) (47.39 মিলিয়ন মার্কিন ডলার) রপ্তানি হয়েছে।</w:t>
      </w:r>
      <w:r w:rsidR="00456351">
        <w:rPr>
          <w:rFonts w:ascii="NikoshBAN" w:eastAsia="Nikosh" w:hAnsi="NikoshBAN" w:cs="NikoshBAN"/>
          <w:lang w:val="da-DK" w:bidi="bn-BD"/>
        </w:rPr>
        <w:t xml:space="preserve"> উল্লেখ্য,</w:t>
      </w:r>
      <w:r w:rsidR="00456351" w:rsidRPr="004D1F8D">
        <w:rPr>
          <w:rFonts w:ascii="NikoshBAN" w:eastAsia="Nikosh" w:hAnsi="NikoshBAN" w:cs="NikoshBAN"/>
          <w:lang w:val="da-DK" w:bidi="bn-BD"/>
        </w:rPr>
        <w:t xml:space="preserve"> বিগত বছরের একই সময়ের রপ্তানি আয় </w:t>
      </w:r>
      <w:r w:rsidR="009A5EB8">
        <w:rPr>
          <w:rFonts w:ascii="NikoshBAN" w:eastAsia="Nikosh" w:hAnsi="NikoshBAN" w:cs="NikoshBAN"/>
          <w:lang w:val="da-DK" w:bidi="bn-BD"/>
        </w:rPr>
        <w:t>1934.14</w:t>
      </w:r>
      <w:r w:rsidR="00456351" w:rsidRPr="004D1F8D">
        <w:rPr>
          <w:rFonts w:ascii="NikoshBAN" w:eastAsia="Nikosh" w:hAnsi="NikoshBAN" w:cs="NikoshBAN"/>
          <w:lang w:val="da-DK" w:bidi="bn-BD"/>
        </w:rPr>
        <w:t xml:space="preserve"> মিলিয়ন মার্কিন ডলালের তুলনায় </w:t>
      </w:r>
      <w:r w:rsidR="009A5EB8">
        <w:rPr>
          <w:rFonts w:ascii="NikoshBAN" w:eastAsia="Nikosh" w:hAnsi="NikoshBAN" w:cs="NikoshBAN"/>
          <w:lang w:val="da-DK" w:bidi="bn-BD"/>
        </w:rPr>
        <w:t>21.72</w:t>
      </w:r>
      <w:r w:rsidR="00456351" w:rsidRPr="004D1F8D">
        <w:rPr>
          <w:rFonts w:ascii="NikoshBAN" w:eastAsia="Nikosh" w:hAnsi="NikoshBAN" w:cs="NikoshBAN"/>
          <w:lang w:val="da-DK" w:bidi="bn-BD"/>
        </w:rPr>
        <w:t>% বেশী।</w:t>
      </w:r>
    </w:p>
    <w:p w:rsidR="008A3FBB" w:rsidRPr="0019629A" w:rsidRDefault="008A3FBB" w:rsidP="0019629A">
      <w:pPr>
        <w:pStyle w:val="NormalWeb"/>
        <w:shd w:val="clear" w:color="auto" w:fill="FFFFFF"/>
        <w:spacing w:before="0" w:beforeAutospacing="0" w:after="240" w:afterAutospacing="0"/>
        <w:jc w:val="both"/>
        <w:rPr>
          <w:rFonts w:ascii="NikoshBAN" w:hAnsi="NikoshBAN" w:cs="NikoshBAN"/>
          <w:color w:val="666666"/>
          <w:spacing w:val="1"/>
        </w:rPr>
      </w:pPr>
      <w:r w:rsidRPr="0019629A">
        <w:rPr>
          <w:rStyle w:val="Strong"/>
          <w:rFonts w:ascii="NikoshBAN" w:hAnsi="NikoshBAN" w:cs="NikoshBAN"/>
          <w:color w:val="666666"/>
          <w:spacing w:val="1"/>
        </w:rPr>
        <w:t>(ঞ)      </w:t>
      </w:r>
      <w:r w:rsidRPr="0019629A">
        <w:rPr>
          <w:rStyle w:val="Strong"/>
          <w:rFonts w:ascii="NikoshBAN" w:hAnsi="NikoshBAN" w:cs="NikoshBAN"/>
          <w:color w:val="666666"/>
          <w:spacing w:val="1"/>
          <w:u w:val="single"/>
        </w:rPr>
        <w:t>জাপানঃ</w:t>
      </w:r>
    </w:p>
    <w:p w:rsidR="008A3FBB" w:rsidRPr="004D1F8D" w:rsidRDefault="008A3FBB" w:rsidP="0019629A">
      <w:pPr>
        <w:pStyle w:val="NormalWeb"/>
        <w:shd w:val="clear" w:color="auto" w:fill="FFFFFF"/>
        <w:spacing w:before="0" w:beforeAutospacing="0" w:after="240" w:afterAutospacing="0"/>
        <w:jc w:val="both"/>
        <w:rPr>
          <w:rFonts w:ascii="NikoshBAN" w:eastAsia="Nikosh" w:hAnsi="NikoshBAN" w:cs="NikoshBAN"/>
          <w:lang w:val="da-DK" w:bidi="bn-BD"/>
        </w:rPr>
      </w:pPr>
      <w:r w:rsidRPr="004D1F8D">
        <w:rPr>
          <w:rFonts w:ascii="NikoshBAN" w:eastAsia="Nikosh" w:hAnsi="NikoshBAN" w:cs="NikoshBAN"/>
          <w:lang w:val="da-DK" w:bidi="bn-BD"/>
        </w:rPr>
        <w:t xml:space="preserve">দূরপ্রাচ্যের দেশসমূহের মধ্যে বাংলাদেশের রপ্তানি পণ্যের উল্লেখযোগ্য গন্তব্যস্থল হলো জাপান। 2024-2025 অর্থ-বছরের </w:t>
      </w:r>
      <w:r w:rsidR="0019629A" w:rsidRPr="004D1F8D">
        <w:rPr>
          <w:rFonts w:ascii="NikoshBAN" w:eastAsia="Nikosh" w:hAnsi="NikoshBAN" w:cs="NikoshBAN"/>
          <w:lang w:val="da-DK" w:bidi="bn-BD"/>
        </w:rPr>
        <w:t>জুলাই-জুন</w:t>
      </w:r>
      <w:r w:rsidRPr="004D1F8D">
        <w:rPr>
          <w:rFonts w:ascii="NikoshBAN" w:eastAsia="Nikosh" w:hAnsi="NikoshBAN" w:cs="NikoshBAN"/>
          <w:lang w:val="da-DK" w:bidi="bn-BD"/>
        </w:rPr>
        <w:t xml:space="preserve"> সময়ের জাপানে 1,411.60 মিলিয়ন মার্কিন ডলার মূল্যের পণ্য রপ্তানি হয়েছে যা বাংলাদেশের মোট রপ্তানি আয়ের 2.92%। জাপানে রপ্তানিকৃত প্রধান পণ্য হলো নীট ওয়্যার (৬১) 601.17 মিঃ ডলার, ওভেন গার্মেন্টস (৬২) 584.30 মিঃ ডলার, হোম টেক্সটাইল (৬৩) (27.51 মিলিয়ন মার্কিন ডলার), চামড়া- চামড়াজাত পণ্য (৪১-৪৩, ৬৪০৩) 87.29 মিলিয়ন মার্কিন ডলার, পাদুকা (৬৪) 30.53 এবং </w:t>
      </w:r>
      <w:r w:rsidR="00456351">
        <w:rPr>
          <w:rFonts w:ascii="NikoshBAN" w:eastAsia="Nikosh" w:hAnsi="NikoshBAN" w:cs="NikoshBAN"/>
          <w:lang w:val="da-DK" w:bidi="bn-BD"/>
        </w:rPr>
        <w:t>ক্রাস্টেসিয়ানস</w:t>
      </w:r>
      <w:r w:rsidRPr="004D1F8D">
        <w:rPr>
          <w:rFonts w:ascii="NikoshBAN" w:eastAsia="Nikosh" w:hAnsi="NikoshBAN" w:cs="NikoshBAN"/>
          <w:lang w:val="da-DK" w:bidi="bn-BD"/>
        </w:rPr>
        <w:t xml:space="preserve"> (০৩০৬) 11.27 মিলিয়ন মার্কিন ডলার।</w:t>
      </w:r>
      <w:r w:rsidR="00456351">
        <w:rPr>
          <w:rFonts w:ascii="NikoshBAN" w:eastAsia="Nikosh" w:hAnsi="NikoshBAN" w:cs="NikoshBAN"/>
          <w:lang w:val="da-DK" w:bidi="bn-BD"/>
        </w:rPr>
        <w:t xml:space="preserve"> উল্লেখ্য,</w:t>
      </w:r>
      <w:r w:rsidR="00456351" w:rsidRPr="004D1F8D">
        <w:rPr>
          <w:rFonts w:ascii="NikoshBAN" w:eastAsia="Nikosh" w:hAnsi="NikoshBAN" w:cs="NikoshBAN"/>
          <w:lang w:val="da-DK" w:bidi="bn-BD"/>
        </w:rPr>
        <w:t xml:space="preserve"> বিগত বছরের একই সময়ের রপ্তানি আয় </w:t>
      </w:r>
      <w:r w:rsidR="009A5EB8">
        <w:rPr>
          <w:rFonts w:ascii="NikoshBAN" w:eastAsia="Nikosh" w:hAnsi="NikoshBAN" w:cs="NikoshBAN"/>
          <w:lang w:val="da-DK" w:bidi="bn-BD"/>
        </w:rPr>
        <w:t>1313.34</w:t>
      </w:r>
      <w:r w:rsidR="00456351" w:rsidRPr="004D1F8D">
        <w:rPr>
          <w:rFonts w:ascii="NikoshBAN" w:eastAsia="Nikosh" w:hAnsi="NikoshBAN" w:cs="NikoshBAN"/>
          <w:lang w:val="da-DK" w:bidi="bn-BD"/>
        </w:rPr>
        <w:t xml:space="preserve"> মিলিয়ন মার্কিন ডলালের তুলনায় </w:t>
      </w:r>
      <w:r w:rsidR="009A5EB8">
        <w:rPr>
          <w:rFonts w:ascii="NikoshBAN" w:eastAsia="Nikosh" w:hAnsi="NikoshBAN" w:cs="NikoshBAN"/>
          <w:lang w:val="da-DK" w:bidi="bn-BD"/>
        </w:rPr>
        <w:t>7.48</w:t>
      </w:r>
      <w:r w:rsidR="00456351" w:rsidRPr="004D1F8D">
        <w:rPr>
          <w:rFonts w:ascii="NikoshBAN" w:eastAsia="Nikosh" w:hAnsi="NikoshBAN" w:cs="NikoshBAN"/>
          <w:lang w:val="da-DK" w:bidi="bn-BD"/>
        </w:rPr>
        <w:t>% বেশী।</w:t>
      </w:r>
    </w:p>
    <w:p w:rsidR="008A3FBB" w:rsidRPr="0019629A" w:rsidRDefault="008A3FBB" w:rsidP="0019629A">
      <w:pPr>
        <w:pStyle w:val="NormalWeb"/>
        <w:shd w:val="clear" w:color="auto" w:fill="FFFFFF"/>
        <w:spacing w:before="0" w:beforeAutospacing="0" w:after="240" w:afterAutospacing="0"/>
        <w:jc w:val="both"/>
        <w:rPr>
          <w:rFonts w:ascii="NikoshBAN" w:hAnsi="NikoshBAN" w:cs="NikoshBAN"/>
          <w:color w:val="666666"/>
          <w:spacing w:val="1"/>
        </w:rPr>
      </w:pPr>
      <w:r w:rsidRPr="0019629A">
        <w:rPr>
          <w:rStyle w:val="Strong"/>
          <w:rFonts w:ascii="NikoshBAN" w:hAnsi="NikoshBAN" w:cs="NikoshBAN"/>
          <w:color w:val="666666"/>
          <w:spacing w:val="1"/>
        </w:rPr>
        <w:t>(ট)       </w:t>
      </w:r>
      <w:r w:rsidRPr="0019629A">
        <w:rPr>
          <w:rStyle w:val="Strong"/>
          <w:rFonts w:ascii="NikoshBAN" w:hAnsi="NikoshBAN" w:cs="NikoshBAN"/>
          <w:color w:val="666666"/>
          <w:spacing w:val="1"/>
          <w:u w:val="single"/>
        </w:rPr>
        <w:t>চীন</w:t>
      </w:r>
      <w:r w:rsidRPr="0019629A">
        <w:rPr>
          <w:rStyle w:val="Strong"/>
          <w:rFonts w:ascii="NikoshBAN" w:hAnsi="NikoshBAN" w:cs="NikoshBAN"/>
          <w:color w:val="666666"/>
          <w:spacing w:val="1"/>
        </w:rPr>
        <w:t> ঃ</w:t>
      </w:r>
    </w:p>
    <w:p w:rsidR="008A3FBB" w:rsidRPr="004D1F8D" w:rsidRDefault="008A3FBB" w:rsidP="0019629A">
      <w:pPr>
        <w:pStyle w:val="NormalWeb"/>
        <w:shd w:val="clear" w:color="auto" w:fill="FFFFFF"/>
        <w:spacing w:before="0" w:beforeAutospacing="0" w:after="240" w:afterAutospacing="0"/>
        <w:jc w:val="both"/>
        <w:rPr>
          <w:rFonts w:ascii="NikoshBAN" w:eastAsia="Nikosh" w:hAnsi="NikoshBAN" w:cs="NikoshBAN"/>
          <w:lang w:val="da-DK" w:bidi="bn-BD"/>
        </w:rPr>
      </w:pPr>
      <w:r w:rsidRPr="004D1F8D">
        <w:rPr>
          <w:rFonts w:ascii="NikoshBAN" w:eastAsia="Nikosh" w:hAnsi="NikoshBAN" w:cs="NikoshBAN"/>
          <w:lang w:val="da-DK" w:bidi="bn-BD"/>
        </w:rPr>
        <w:t xml:space="preserve">2024-2025 অর্থ-বছরের </w:t>
      </w:r>
      <w:r w:rsidR="0019629A" w:rsidRPr="004D1F8D">
        <w:rPr>
          <w:rFonts w:ascii="NikoshBAN" w:eastAsia="Nikosh" w:hAnsi="NikoshBAN" w:cs="NikoshBAN"/>
          <w:lang w:val="da-DK" w:bidi="bn-BD"/>
        </w:rPr>
        <w:t>জুলাই-জুন</w:t>
      </w:r>
      <w:r w:rsidRPr="004D1F8D">
        <w:rPr>
          <w:rFonts w:ascii="NikoshBAN" w:eastAsia="Nikosh" w:hAnsi="NikoshBAN" w:cs="NikoshBAN"/>
          <w:lang w:val="da-DK" w:bidi="bn-BD"/>
        </w:rPr>
        <w:t xml:space="preserve"> সময়ের চীনে 694.49 মিলিয়ন মার্কিন ডলার মূল্যের পণ্য রপ্তানি হয়েছে যা বিবেচ্য সময়ের মোট রপ্তানির 1.44%। প্রধান রপ্তানিকৃত পণ্য হলো ওভেন গার্মেন্টস্ (৬২) (153.85 মিলিয়ন মার্কিন ডলার), নীট ওয়্যার (৬১) (70.89 মিলিয়ন মার্কিন ডলার), হোম টেক্সটাইল (৬৩) (5.73 মিলিয়ন মার্কিন ডলার), চামড়া-চামড়াজাত পণ্য (৪১-৪৩, ৬৪০৩) (76.23 মিলিয়ন মার্কিন ডলার), পাদুকা (৬৪) (17.51 মিলিয়ন মার্কিন ডলার), পাট ও পাটজাতপণ্য (৫৩, ৬৩০৫১০) (103.56 মিলিয়ন মার্কিন ডলার) এবং প্লাস্টিক দ্রব্যাদি (৩৯) (7.72 মিলিয়ন মার্কিন ডলার) ।</w:t>
      </w:r>
      <w:r w:rsidR="00456351">
        <w:rPr>
          <w:rFonts w:ascii="NikoshBAN" w:eastAsia="Nikosh" w:hAnsi="NikoshBAN" w:cs="NikoshBAN"/>
          <w:lang w:val="da-DK" w:bidi="bn-BD"/>
        </w:rPr>
        <w:t xml:space="preserve"> উল্লেখ্য,</w:t>
      </w:r>
      <w:r w:rsidR="00456351" w:rsidRPr="004D1F8D">
        <w:rPr>
          <w:rFonts w:ascii="NikoshBAN" w:eastAsia="Nikosh" w:hAnsi="NikoshBAN" w:cs="NikoshBAN"/>
          <w:lang w:val="da-DK" w:bidi="bn-BD"/>
        </w:rPr>
        <w:t xml:space="preserve"> বিগত বছরের একই সময়ের রপ্তানি আয় </w:t>
      </w:r>
      <w:r w:rsidR="009A5EB8">
        <w:rPr>
          <w:rFonts w:ascii="NikoshBAN" w:eastAsia="Nikosh" w:hAnsi="NikoshBAN" w:cs="NikoshBAN"/>
          <w:lang w:val="da-DK" w:bidi="bn-BD"/>
        </w:rPr>
        <w:t>715.38</w:t>
      </w:r>
      <w:r w:rsidR="00456351" w:rsidRPr="004D1F8D">
        <w:rPr>
          <w:rFonts w:ascii="NikoshBAN" w:eastAsia="Nikosh" w:hAnsi="NikoshBAN" w:cs="NikoshBAN"/>
          <w:lang w:val="da-DK" w:bidi="bn-BD"/>
        </w:rPr>
        <w:t xml:space="preserve"> মিলিয়ন মার্কিন ডলালের তুলনায় </w:t>
      </w:r>
      <w:r w:rsidR="009A5EB8">
        <w:rPr>
          <w:rFonts w:ascii="NikoshBAN" w:eastAsia="Nikosh" w:hAnsi="NikoshBAN" w:cs="NikoshBAN"/>
          <w:lang w:val="da-DK" w:bidi="bn-BD"/>
        </w:rPr>
        <w:t>2.92</w:t>
      </w:r>
      <w:r w:rsidR="00456351" w:rsidRPr="004D1F8D">
        <w:rPr>
          <w:rFonts w:ascii="NikoshBAN" w:eastAsia="Nikosh" w:hAnsi="NikoshBAN" w:cs="NikoshBAN"/>
          <w:lang w:val="da-DK" w:bidi="bn-BD"/>
        </w:rPr>
        <w:t xml:space="preserve">% </w:t>
      </w:r>
      <w:r w:rsidR="009A5EB8">
        <w:rPr>
          <w:rFonts w:ascii="NikoshBAN" w:eastAsia="Nikosh" w:hAnsi="NikoshBAN" w:cs="NikoshBAN"/>
          <w:lang w:val="da-DK" w:bidi="bn-BD"/>
        </w:rPr>
        <w:t>কম</w:t>
      </w:r>
      <w:r w:rsidR="00456351" w:rsidRPr="004D1F8D">
        <w:rPr>
          <w:rFonts w:ascii="NikoshBAN" w:eastAsia="Nikosh" w:hAnsi="NikoshBAN" w:cs="NikoshBAN"/>
          <w:lang w:val="da-DK" w:bidi="bn-BD"/>
        </w:rPr>
        <w:t>।</w:t>
      </w:r>
    </w:p>
    <w:p w:rsidR="008A3FBB" w:rsidRPr="0019629A" w:rsidRDefault="008A3FBB" w:rsidP="0019629A">
      <w:pPr>
        <w:pStyle w:val="NormalWeb"/>
        <w:shd w:val="clear" w:color="auto" w:fill="FFFFFF"/>
        <w:spacing w:before="0" w:beforeAutospacing="0" w:after="240" w:afterAutospacing="0"/>
        <w:jc w:val="both"/>
        <w:rPr>
          <w:rFonts w:ascii="NikoshBAN" w:hAnsi="NikoshBAN" w:cs="NikoshBAN"/>
          <w:color w:val="666666"/>
          <w:spacing w:val="1"/>
        </w:rPr>
      </w:pPr>
      <w:r w:rsidRPr="0019629A">
        <w:rPr>
          <w:rStyle w:val="Strong"/>
          <w:rFonts w:ascii="NikoshBAN" w:hAnsi="NikoshBAN" w:cs="NikoshBAN"/>
          <w:color w:val="666666"/>
          <w:spacing w:val="1"/>
        </w:rPr>
        <w:t>ঠ)        </w:t>
      </w:r>
      <w:r w:rsidRPr="0019629A">
        <w:rPr>
          <w:rStyle w:val="Strong"/>
          <w:rFonts w:ascii="NikoshBAN" w:hAnsi="NikoshBAN" w:cs="NikoshBAN"/>
          <w:color w:val="666666"/>
          <w:spacing w:val="1"/>
          <w:u w:val="single"/>
        </w:rPr>
        <w:t>তুরস্কঃ</w:t>
      </w:r>
    </w:p>
    <w:p w:rsidR="008A3FBB" w:rsidRPr="004D1F8D" w:rsidRDefault="008A3FBB" w:rsidP="0019629A">
      <w:pPr>
        <w:pStyle w:val="NormalWeb"/>
        <w:shd w:val="clear" w:color="auto" w:fill="FFFFFF"/>
        <w:spacing w:before="0" w:beforeAutospacing="0" w:after="240" w:afterAutospacing="0"/>
        <w:jc w:val="both"/>
        <w:rPr>
          <w:rFonts w:ascii="NikoshBAN" w:eastAsia="Nikosh" w:hAnsi="NikoshBAN" w:cs="NikoshBAN"/>
          <w:lang w:val="da-DK" w:bidi="bn-BD"/>
        </w:rPr>
      </w:pPr>
      <w:r w:rsidRPr="004D1F8D">
        <w:rPr>
          <w:rFonts w:ascii="NikoshBAN" w:eastAsia="Nikosh" w:hAnsi="NikoshBAN" w:cs="NikoshBAN"/>
          <w:lang w:val="da-DK" w:bidi="bn-BD"/>
        </w:rPr>
        <w:t xml:space="preserve">2024-2025 অর্থ-বছরের </w:t>
      </w:r>
      <w:r w:rsidR="0019629A" w:rsidRPr="004D1F8D">
        <w:rPr>
          <w:rFonts w:ascii="NikoshBAN" w:eastAsia="Nikosh" w:hAnsi="NikoshBAN" w:cs="NikoshBAN"/>
          <w:lang w:val="da-DK" w:bidi="bn-BD"/>
        </w:rPr>
        <w:t>জুলাই-জুন</w:t>
      </w:r>
      <w:r w:rsidRPr="004D1F8D">
        <w:rPr>
          <w:rFonts w:ascii="NikoshBAN" w:eastAsia="Nikosh" w:hAnsi="NikoshBAN" w:cs="NikoshBAN"/>
          <w:lang w:val="da-DK" w:bidi="bn-BD"/>
        </w:rPr>
        <w:t xml:space="preserve"> সময়ের তুরস্কে 634.53 মিলিয়ন মার্কিন ডলারের পণ্য রপ্তানি হয়েছে যা বিবেচ্য সময়ের মোট রপ্তানির 1.31%। তুরস্কে রপ্তানিকৃত প্রধান  পণ্য হলো নীট ওয়্যার (৬১) (236.06 মিলিয়ন মার্কিন ডলার), ওভেন গামেন্টস (৬২) (213.82 মিলিয়ন মার্কিন ডলার), পাট ও পাটজাতপণ্য (৫৩, ৬৩০৫১০) (144.55 মিলিয়ন মার্কিন ডলার)।</w:t>
      </w:r>
      <w:r w:rsidR="00456351">
        <w:rPr>
          <w:rFonts w:ascii="NikoshBAN" w:eastAsia="Nikosh" w:hAnsi="NikoshBAN" w:cs="NikoshBAN"/>
          <w:lang w:val="da-DK" w:bidi="bn-BD"/>
        </w:rPr>
        <w:t xml:space="preserve"> উল্লেখ্য,</w:t>
      </w:r>
      <w:r w:rsidR="00456351" w:rsidRPr="004D1F8D">
        <w:rPr>
          <w:rFonts w:ascii="NikoshBAN" w:eastAsia="Nikosh" w:hAnsi="NikoshBAN" w:cs="NikoshBAN"/>
          <w:lang w:val="da-DK" w:bidi="bn-BD"/>
        </w:rPr>
        <w:t xml:space="preserve"> বিগত বছরের একই সময়ের রপ্তানি আয় </w:t>
      </w:r>
      <w:r w:rsidR="009A5EB8">
        <w:rPr>
          <w:rFonts w:ascii="NikoshBAN" w:eastAsia="Nikosh" w:hAnsi="NikoshBAN" w:cs="NikoshBAN"/>
          <w:lang w:val="da-DK" w:bidi="bn-BD"/>
        </w:rPr>
        <w:t>580.89</w:t>
      </w:r>
      <w:r w:rsidR="00456351" w:rsidRPr="004D1F8D">
        <w:rPr>
          <w:rFonts w:ascii="NikoshBAN" w:eastAsia="Nikosh" w:hAnsi="NikoshBAN" w:cs="NikoshBAN"/>
          <w:lang w:val="da-DK" w:bidi="bn-BD"/>
        </w:rPr>
        <w:t xml:space="preserve"> মিলিয়ন মার্কিন ডলালের তুলনায় </w:t>
      </w:r>
      <w:r w:rsidR="009A5EB8">
        <w:rPr>
          <w:rFonts w:ascii="NikoshBAN" w:eastAsia="Nikosh" w:hAnsi="NikoshBAN" w:cs="NikoshBAN"/>
          <w:lang w:val="da-DK" w:bidi="bn-BD"/>
        </w:rPr>
        <w:t>9.23</w:t>
      </w:r>
      <w:r w:rsidR="00456351" w:rsidRPr="004D1F8D">
        <w:rPr>
          <w:rFonts w:ascii="NikoshBAN" w:eastAsia="Nikosh" w:hAnsi="NikoshBAN" w:cs="NikoshBAN"/>
          <w:lang w:val="da-DK" w:bidi="bn-BD"/>
        </w:rPr>
        <w:t>% বেশী।</w:t>
      </w:r>
    </w:p>
    <w:p w:rsidR="008A3FBB" w:rsidRPr="0019629A" w:rsidRDefault="008A3FBB" w:rsidP="00B0444D">
      <w:pPr>
        <w:pStyle w:val="NormalWeb"/>
        <w:shd w:val="clear" w:color="auto" w:fill="FFFFFF"/>
        <w:spacing w:before="0" w:beforeAutospacing="0" w:after="120" w:afterAutospacing="0"/>
        <w:jc w:val="both"/>
        <w:rPr>
          <w:rFonts w:ascii="NikoshBAN" w:hAnsi="NikoshBAN" w:cs="NikoshBAN"/>
          <w:color w:val="666666"/>
          <w:spacing w:val="1"/>
        </w:rPr>
      </w:pPr>
      <w:r w:rsidRPr="0019629A">
        <w:rPr>
          <w:rStyle w:val="Strong"/>
          <w:rFonts w:ascii="NikoshBAN" w:hAnsi="NikoshBAN" w:cs="NikoshBAN"/>
          <w:color w:val="666666"/>
          <w:spacing w:val="1"/>
        </w:rPr>
        <w:t>(ড)      </w:t>
      </w:r>
      <w:r w:rsidRPr="0019629A">
        <w:rPr>
          <w:rStyle w:val="Strong"/>
          <w:rFonts w:ascii="NikoshBAN" w:hAnsi="NikoshBAN" w:cs="NikoshBAN"/>
          <w:color w:val="666666"/>
          <w:spacing w:val="1"/>
          <w:u w:val="single"/>
        </w:rPr>
        <w:t>অষ্ট্রেলিয়াঃ</w:t>
      </w:r>
    </w:p>
    <w:p w:rsidR="008A3FBB" w:rsidRPr="004D1F8D" w:rsidRDefault="008A3FBB" w:rsidP="00B0444D">
      <w:pPr>
        <w:pStyle w:val="NormalWeb"/>
        <w:shd w:val="clear" w:color="auto" w:fill="FFFFFF"/>
        <w:spacing w:before="0" w:beforeAutospacing="0" w:after="120" w:afterAutospacing="0"/>
        <w:jc w:val="both"/>
        <w:rPr>
          <w:rFonts w:ascii="NikoshBAN" w:eastAsia="Nikosh" w:hAnsi="NikoshBAN" w:cs="NikoshBAN"/>
          <w:lang w:val="da-DK" w:bidi="bn-BD"/>
        </w:rPr>
      </w:pPr>
      <w:r w:rsidRPr="004D1F8D">
        <w:rPr>
          <w:rFonts w:ascii="NikoshBAN" w:eastAsia="Nikosh" w:hAnsi="NikoshBAN" w:cs="NikoshBAN"/>
          <w:lang w:val="da-DK" w:bidi="bn-BD"/>
        </w:rPr>
        <w:t xml:space="preserve">2024-2025 অর্থ-বছরের </w:t>
      </w:r>
      <w:r w:rsidR="0019629A" w:rsidRPr="004D1F8D">
        <w:rPr>
          <w:rFonts w:ascii="NikoshBAN" w:eastAsia="Nikosh" w:hAnsi="NikoshBAN" w:cs="NikoshBAN"/>
          <w:lang w:val="da-DK" w:bidi="bn-BD"/>
        </w:rPr>
        <w:t>জুলাই-জুন</w:t>
      </w:r>
      <w:r w:rsidRPr="004D1F8D">
        <w:rPr>
          <w:rFonts w:ascii="NikoshBAN" w:eastAsia="Nikosh" w:hAnsi="NikoshBAN" w:cs="NikoshBAN"/>
          <w:lang w:val="da-DK" w:bidi="bn-BD"/>
        </w:rPr>
        <w:t xml:space="preserve"> সময়ের অষ্ট্রেলিয়াতে 907.21 মিলিয়ন মার্কিন ডলার মূল্যের পণ্য রপ্তানি হয়েছে যা বিবেচ্য সময়ের মোট রপ্তানি আয়ের 1.88%। অষ্ট্রেলিয়াতে রপ্তানিকৃত প্রধান পণ্য হলো ওভেন গার্মেন্টস্ (৬২) (333.94 মিলিয়ন মার্কিন ডলার), নীটওয়্যার (৬১) (479.68 মিলিয়ন মার্কিন ডলার), হোম টেক্সটাইল (৬৩) (42.10 মিলিয়ন মার্কিন ডলার)।</w:t>
      </w:r>
      <w:r w:rsidR="00456351">
        <w:rPr>
          <w:rFonts w:ascii="NikoshBAN" w:eastAsia="Nikosh" w:hAnsi="NikoshBAN" w:cs="NikoshBAN"/>
          <w:lang w:val="da-DK" w:bidi="bn-BD"/>
        </w:rPr>
        <w:t xml:space="preserve"> উল্লেখ্য,</w:t>
      </w:r>
      <w:r w:rsidR="00456351" w:rsidRPr="004D1F8D">
        <w:rPr>
          <w:rFonts w:ascii="NikoshBAN" w:eastAsia="Nikosh" w:hAnsi="NikoshBAN" w:cs="NikoshBAN"/>
          <w:lang w:val="da-DK" w:bidi="bn-BD"/>
        </w:rPr>
        <w:t xml:space="preserve"> বিগত বছরের একই সময়ের রপ্তানি আয় </w:t>
      </w:r>
      <w:r w:rsidR="009A5EB8">
        <w:rPr>
          <w:rFonts w:ascii="NikoshBAN" w:eastAsia="Nikosh" w:hAnsi="NikoshBAN" w:cs="NikoshBAN"/>
          <w:lang w:val="da-DK" w:bidi="bn-BD"/>
        </w:rPr>
        <w:t>889.37</w:t>
      </w:r>
      <w:r w:rsidR="00456351" w:rsidRPr="004D1F8D">
        <w:rPr>
          <w:rFonts w:ascii="NikoshBAN" w:eastAsia="Nikosh" w:hAnsi="NikoshBAN" w:cs="NikoshBAN"/>
          <w:lang w:val="da-DK" w:bidi="bn-BD"/>
        </w:rPr>
        <w:t xml:space="preserve"> মিলিয়ন মার্কিন ডলালের তুলনায় </w:t>
      </w:r>
      <w:r w:rsidR="009A5EB8">
        <w:rPr>
          <w:rFonts w:ascii="NikoshBAN" w:eastAsia="Nikosh" w:hAnsi="NikoshBAN" w:cs="NikoshBAN"/>
          <w:lang w:val="da-DK" w:bidi="bn-BD"/>
        </w:rPr>
        <w:t>2.01</w:t>
      </w:r>
      <w:r w:rsidR="00456351" w:rsidRPr="004D1F8D">
        <w:rPr>
          <w:rFonts w:ascii="NikoshBAN" w:eastAsia="Nikosh" w:hAnsi="NikoshBAN" w:cs="NikoshBAN"/>
          <w:lang w:val="da-DK" w:bidi="bn-BD"/>
        </w:rPr>
        <w:t>% বেশী।</w:t>
      </w:r>
    </w:p>
    <w:p w:rsidR="008A3FBB" w:rsidRPr="0019629A" w:rsidRDefault="008A3FBB" w:rsidP="00B0444D">
      <w:pPr>
        <w:pStyle w:val="NormalWeb"/>
        <w:shd w:val="clear" w:color="auto" w:fill="FFFFFF"/>
        <w:spacing w:before="0" w:beforeAutospacing="0" w:after="120" w:afterAutospacing="0"/>
        <w:jc w:val="both"/>
        <w:rPr>
          <w:rFonts w:ascii="NikoshBAN" w:hAnsi="NikoshBAN" w:cs="NikoshBAN"/>
          <w:color w:val="666666"/>
          <w:spacing w:val="1"/>
        </w:rPr>
      </w:pPr>
      <w:r w:rsidRPr="0019629A">
        <w:rPr>
          <w:rStyle w:val="Strong"/>
          <w:rFonts w:ascii="NikoshBAN" w:hAnsi="NikoshBAN" w:cs="NikoshBAN"/>
          <w:color w:val="666666"/>
          <w:spacing w:val="1"/>
        </w:rPr>
        <w:t>(ঢ)       </w:t>
      </w:r>
      <w:r w:rsidRPr="0019629A">
        <w:rPr>
          <w:rStyle w:val="Strong"/>
          <w:rFonts w:ascii="NikoshBAN" w:hAnsi="NikoshBAN" w:cs="NikoshBAN"/>
          <w:color w:val="666666"/>
          <w:spacing w:val="1"/>
          <w:u w:val="single"/>
        </w:rPr>
        <w:t>ভারতঃ</w:t>
      </w:r>
    </w:p>
    <w:p w:rsidR="008A3FBB" w:rsidRPr="004D1F8D" w:rsidRDefault="008A3FBB" w:rsidP="00B0444D">
      <w:pPr>
        <w:pStyle w:val="NormalWeb"/>
        <w:shd w:val="clear" w:color="auto" w:fill="FFFFFF"/>
        <w:spacing w:before="0" w:beforeAutospacing="0" w:after="120" w:afterAutospacing="0"/>
        <w:jc w:val="both"/>
        <w:rPr>
          <w:rFonts w:ascii="NikoshBAN" w:eastAsia="Nikosh" w:hAnsi="NikoshBAN" w:cs="NikoshBAN"/>
          <w:lang w:val="da-DK" w:bidi="bn-BD"/>
        </w:rPr>
      </w:pPr>
      <w:r w:rsidRPr="004D1F8D">
        <w:rPr>
          <w:rFonts w:ascii="NikoshBAN" w:eastAsia="Nikosh" w:hAnsi="NikoshBAN" w:cs="NikoshBAN"/>
          <w:lang w:val="da-DK" w:bidi="bn-BD"/>
        </w:rPr>
        <w:t xml:space="preserve">2024-2025 অর্থ-বছরের </w:t>
      </w:r>
      <w:r w:rsidR="0019629A" w:rsidRPr="004D1F8D">
        <w:rPr>
          <w:rFonts w:ascii="NikoshBAN" w:eastAsia="Nikosh" w:hAnsi="NikoshBAN" w:cs="NikoshBAN"/>
          <w:lang w:val="da-DK" w:bidi="bn-BD"/>
        </w:rPr>
        <w:t>জুলাই-জুন</w:t>
      </w:r>
      <w:r w:rsidRPr="004D1F8D">
        <w:rPr>
          <w:rFonts w:ascii="NikoshBAN" w:eastAsia="Nikosh" w:hAnsi="NikoshBAN" w:cs="NikoshBAN"/>
          <w:lang w:val="da-DK" w:bidi="bn-BD"/>
        </w:rPr>
        <w:t xml:space="preserve"> সময়ের ভারতে 1,764.23 মিলিয়ন মার্কিন ডলার মূল্যের পণ্য রপ্তানি হয়েছে যা বিবেচ্য সময়ের মোট রপ্তানি আয়ের 3.65%। ভারতে রপ্তানিকৃত প্রধান পণ্য হলো পাট ও পাটজাতপণ্য (৫৩, ৬৩০৫১০) (211.23 মিলিয়ন মার্কিন ডলার), ওভেন গার্মেন্টস্ (৬২) (428.48 মিলিয়ন মার্কিন ডলার), নীটওয়্যার (৬১) (215.77 মিলিয়ন মার্কিন ডলার), কটন ও কটন প্রোডাক্টস (৫২) (29.88 মি: মা: ড:), প্লাস্টিক দ্রব্যাদি (৩৯)  (56.72 মিলিয়ন মার্কিন ডলার) এবং চামড়া ও চামড়াজাত পণ্য (৪১-৪৩, ৬৪০৩) (108.16 মিলিয়ন মার্কিন ডলার)।</w:t>
      </w:r>
      <w:r w:rsidR="00456351">
        <w:rPr>
          <w:rFonts w:ascii="NikoshBAN" w:eastAsia="Nikosh" w:hAnsi="NikoshBAN" w:cs="NikoshBAN"/>
          <w:lang w:val="da-DK" w:bidi="bn-BD"/>
        </w:rPr>
        <w:t xml:space="preserve"> উল্লেখ্য,</w:t>
      </w:r>
      <w:r w:rsidR="00456351" w:rsidRPr="004D1F8D">
        <w:rPr>
          <w:rFonts w:ascii="NikoshBAN" w:eastAsia="Nikosh" w:hAnsi="NikoshBAN" w:cs="NikoshBAN"/>
          <w:lang w:val="da-DK" w:bidi="bn-BD"/>
        </w:rPr>
        <w:t xml:space="preserve"> বিগত বছরের একই সময়ের রপ্তানি আয় </w:t>
      </w:r>
      <w:r w:rsidR="009A5EB8">
        <w:rPr>
          <w:rFonts w:ascii="NikoshBAN" w:eastAsia="Nikosh" w:hAnsi="NikoshBAN" w:cs="NikoshBAN"/>
          <w:lang w:val="da-DK" w:bidi="bn-BD"/>
        </w:rPr>
        <w:t>1569.24</w:t>
      </w:r>
      <w:r w:rsidR="00456351" w:rsidRPr="004D1F8D">
        <w:rPr>
          <w:rFonts w:ascii="NikoshBAN" w:eastAsia="Nikosh" w:hAnsi="NikoshBAN" w:cs="NikoshBAN"/>
          <w:lang w:val="da-DK" w:bidi="bn-BD"/>
        </w:rPr>
        <w:t xml:space="preserve"> মিলিয়ন মার্কিন ডলালের তুলনায় </w:t>
      </w:r>
      <w:r w:rsidR="009A5EB8">
        <w:rPr>
          <w:rFonts w:ascii="NikoshBAN" w:eastAsia="Nikosh" w:hAnsi="NikoshBAN" w:cs="NikoshBAN"/>
          <w:lang w:val="da-DK" w:bidi="bn-BD"/>
        </w:rPr>
        <w:t>12.43</w:t>
      </w:r>
      <w:r w:rsidR="00456351" w:rsidRPr="004D1F8D">
        <w:rPr>
          <w:rFonts w:ascii="NikoshBAN" w:eastAsia="Nikosh" w:hAnsi="NikoshBAN" w:cs="NikoshBAN"/>
          <w:lang w:val="da-DK" w:bidi="bn-BD"/>
        </w:rPr>
        <w:t>% বেশী।</w:t>
      </w:r>
    </w:p>
    <w:p w:rsidR="008A3FBB" w:rsidRPr="0019629A" w:rsidRDefault="008A3FBB" w:rsidP="0019629A">
      <w:pPr>
        <w:pStyle w:val="NormalWeb"/>
        <w:shd w:val="clear" w:color="auto" w:fill="FFFFFF"/>
        <w:spacing w:before="0" w:beforeAutospacing="0" w:after="240" w:afterAutospacing="0"/>
        <w:jc w:val="both"/>
        <w:rPr>
          <w:rFonts w:ascii="NikoshBAN" w:hAnsi="NikoshBAN" w:cs="NikoshBAN"/>
          <w:color w:val="666666"/>
          <w:spacing w:val="1"/>
        </w:rPr>
      </w:pPr>
      <w:r w:rsidRPr="0019629A">
        <w:rPr>
          <w:rStyle w:val="Strong"/>
          <w:rFonts w:ascii="NikoshBAN" w:hAnsi="NikoshBAN" w:cs="NikoshBAN"/>
          <w:color w:val="666666"/>
          <w:spacing w:val="1"/>
        </w:rPr>
        <w:lastRenderedPageBreak/>
        <w:t> (ণ)      </w:t>
      </w:r>
      <w:r w:rsidRPr="0019629A">
        <w:rPr>
          <w:rStyle w:val="Strong"/>
          <w:rFonts w:ascii="NikoshBAN" w:hAnsi="NikoshBAN" w:cs="NikoshBAN"/>
          <w:color w:val="666666"/>
          <w:spacing w:val="1"/>
          <w:u w:val="single"/>
        </w:rPr>
        <w:t>রাশিয়াঃ</w:t>
      </w:r>
    </w:p>
    <w:p w:rsidR="008A3FBB" w:rsidRDefault="008A3FBB" w:rsidP="0019629A">
      <w:pPr>
        <w:pStyle w:val="NormalWeb"/>
        <w:shd w:val="clear" w:color="auto" w:fill="FFFFFF"/>
        <w:spacing w:before="0" w:beforeAutospacing="0" w:after="240" w:afterAutospacing="0"/>
        <w:jc w:val="both"/>
        <w:rPr>
          <w:rFonts w:ascii="NikoshBAN" w:eastAsia="Nikosh" w:hAnsi="NikoshBAN" w:cs="NikoshBAN"/>
          <w:lang w:val="da-DK" w:bidi="bn-BD"/>
        </w:rPr>
      </w:pPr>
      <w:r w:rsidRPr="004D1F8D">
        <w:rPr>
          <w:rFonts w:ascii="NikoshBAN" w:eastAsia="Nikosh" w:hAnsi="NikoshBAN" w:cs="NikoshBAN"/>
          <w:lang w:val="da-DK" w:bidi="bn-BD"/>
        </w:rPr>
        <w:t xml:space="preserve">2024-2025 অর্থ-বছরের </w:t>
      </w:r>
      <w:r w:rsidR="0019629A" w:rsidRPr="004D1F8D">
        <w:rPr>
          <w:rFonts w:ascii="NikoshBAN" w:eastAsia="Nikosh" w:hAnsi="NikoshBAN" w:cs="NikoshBAN"/>
          <w:lang w:val="da-DK" w:bidi="bn-BD"/>
        </w:rPr>
        <w:t>জুলাই-জুন</w:t>
      </w:r>
      <w:r w:rsidRPr="004D1F8D">
        <w:rPr>
          <w:rFonts w:ascii="NikoshBAN" w:eastAsia="Nikosh" w:hAnsi="NikoshBAN" w:cs="NikoshBAN"/>
          <w:lang w:val="da-DK" w:bidi="bn-BD"/>
        </w:rPr>
        <w:t xml:space="preserve"> সময়ের রাশিয়াতে 353.96 মিলিয়ন মার্কিন ডলারের পণ্য রপ্তানি করা হয়েছে যা বাংলাদেশের মোট রপ্তানির 0.73%। বিবেচ্য সময়ে রাশিয়াতে রপ্তানিকৃত প্রধান প্রধান পণ্য হলো নীটওয়্যার (৬১) (202.07 মিলিয়ন মার্কিন ডলার), ওভেন গার্মেন্টস (৬২) (124.21 মিলিয়ন মার্কিন ডলার) এবং হোম টেক্সটাইল (৬৩) (2.20 মিলিয়ন মার্কিন ডলার), </w:t>
      </w:r>
      <w:r w:rsidR="00456351">
        <w:rPr>
          <w:rFonts w:ascii="NikoshBAN" w:eastAsia="Nikosh" w:hAnsi="NikoshBAN" w:cs="NikoshBAN"/>
          <w:lang w:val="da-DK" w:bidi="bn-BD"/>
        </w:rPr>
        <w:t>ক্রাস্টেসিয়ানস</w:t>
      </w:r>
      <w:r w:rsidRPr="004D1F8D">
        <w:rPr>
          <w:rFonts w:ascii="NikoshBAN" w:eastAsia="Nikosh" w:hAnsi="NikoshBAN" w:cs="NikoshBAN"/>
          <w:lang w:val="da-DK" w:bidi="bn-BD"/>
        </w:rPr>
        <w:t xml:space="preserve"> (০৩০৬) (5.43  মিলিয়ন মার্কিন ডলার), পাট ও পাটজাত পণ্য (৫৩, ৬৩০৫১০) (11.36 মিলিয়ন মার্কিন ডলার)।</w:t>
      </w:r>
      <w:r w:rsidR="00456351">
        <w:rPr>
          <w:rFonts w:ascii="NikoshBAN" w:eastAsia="Nikosh" w:hAnsi="NikoshBAN" w:cs="NikoshBAN"/>
          <w:lang w:val="da-DK" w:bidi="bn-BD"/>
        </w:rPr>
        <w:t xml:space="preserve"> উল্লেখ্য,</w:t>
      </w:r>
      <w:r w:rsidR="00456351" w:rsidRPr="004D1F8D">
        <w:rPr>
          <w:rFonts w:ascii="NikoshBAN" w:eastAsia="Nikosh" w:hAnsi="NikoshBAN" w:cs="NikoshBAN"/>
          <w:lang w:val="da-DK" w:bidi="bn-BD"/>
        </w:rPr>
        <w:t xml:space="preserve"> বিগত বছরের একই সময়ের রপ্তানি আয় </w:t>
      </w:r>
      <w:r w:rsidR="009A5EB8">
        <w:rPr>
          <w:rFonts w:ascii="NikoshBAN" w:eastAsia="Nikosh" w:hAnsi="NikoshBAN" w:cs="NikoshBAN"/>
          <w:lang w:val="da-DK" w:bidi="bn-BD"/>
        </w:rPr>
        <w:t>394.34</w:t>
      </w:r>
      <w:r w:rsidR="00456351" w:rsidRPr="004D1F8D">
        <w:rPr>
          <w:rFonts w:ascii="NikoshBAN" w:eastAsia="Nikosh" w:hAnsi="NikoshBAN" w:cs="NikoshBAN"/>
          <w:lang w:val="da-DK" w:bidi="bn-BD"/>
        </w:rPr>
        <w:t xml:space="preserve"> মিলিয়ন মার্কিন ডলালের তুলনায় </w:t>
      </w:r>
      <w:r w:rsidR="009A5EB8">
        <w:rPr>
          <w:rFonts w:ascii="NikoshBAN" w:eastAsia="Nikosh" w:hAnsi="NikoshBAN" w:cs="NikoshBAN"/>
          <w:lang w:val="da-DK" w:bidi="bn-BD"/>
        </w:rPr>
        <w:t>10.24</w:t>
      </w:r>
      <w:r w:rsidR="00456351" w:rsidRPr="004D1F8D">
        <w:rPr>
          <w:rFonts w:ascii="NikoshBAN" w:eastAsia="Nikosh" w:hAnsi="NikoshBAN" w:cs="NikoshBAN"/>
          <w:lang w:val="da-DK" w:bidi="bn-BD"/>
        </w:rPr>
        <w:t xml:space="preserve">% </w:t>
      </w:r>
      <w:r w:rsidR="009A5EB8">
        <w:rPr>
          <w:rFonts w:ascii="NikoshBAN" w:eastAsia="Nikosh" w:hAnsi="NikoshBAN" w:cs="NikoshBAN"/>
          <w:lang w:val="da-DK" w:bidi="bn-BD"/>
        </w:rPr>
        <w:t>কম</w:t>
      </w:r>
      <w:r w:rsidR="00456351" w:rsidRPr="004D1F8D">
        <w:rPr>
          <w:rFonts w:ascii="NikoshBAN" w:eastAsia="Nikosh" w:hAnsi="NikoshBAN" w:cs="NikoshBAN"/>
          <w:lang w:val="da-DK" w:bidi="bn-BD"/>
        </w:rPr>
        <w:t>।</w:t>
      </w:r>
    </w:p>
    <w:p w:rsidR="00456351" w:rsidRPr="004B6DE1" w:rsidRDefault="00456351" w:rsidP="00456351">
      <w:pPr>
        <w:pStyle w:val="NormalWeb"/>
        <w:shd w:val="clear" w:color="auto" w:fill="FFFFFF"/>
        <w:spacing w:before="0" w:beforeAutospacing="0" w:after="0" w:afterAutospacing="0"/>
        <w:jc w:val="both"/>
        <w:rPr>
          <w:rFonts w:ascii="Nikosh" w:eastAsia="Nikosh" w:hAnsi="Nikosh" w:cs="Nikosh"/>
          <w:b/>
          <w:lang w:val="da-DK" w:bidi="bn-BD"/>
        </w:rPr>
      </w:pPr>
      <w:r w:rsidRPr="004B6DE1">
        <w:rPr>
          <w:rFonts w:ascii="Nikosh" w:eastAsia="Nikosh" w:hAnsi="Nikosh" w:cs="Nikosh"/>
          <w:b/>
          <w:lang w:val="da-DK" w:bidi="bn-BD"/>
        </w:rPr>
        <w:t>(ত)</w:t>
      </w:r>
      <w:r w:rsidRPr="004B6DE1">
        <w:rPr>
          <w:rFonts w:ascii="Nikosh" w:eastAsia="Nikosh" w:hAnsi="Nikosh" w:cs="Nikosh"/>
          <w:b/>
          <w:lang w:val="da-DK" w:bidi="bn-BD"/>
        </w:rPr>
        <w:tab/>
      </w:r>
      <w:r w:rsidRPr="004B6DE1">
        <w:rPr>
          <w:rFonts w:ascii="Nikosh" w:eastAsia="Nikosh" w:hAnsi="Nikosh" w:cs="Nikosh"/>
          <w:b/>
          <w:u w:val="single"/>
          <w:lang w:val="da-DK" w:bidi="bn-BD"/>
        </w:rPr>
        <w:t>পোল্যান্ডঃ</w:t>
      </w:r>
    </w:p>
    <w:p w:rsidR="00456351" w:rsidRPr="002D465E" w:rsidRDefault="00456351" w:rsidP="00456351">
      <w:pPr>
        <w:pStyle w:val="NormalWeb"/>
        <w:shd w:val="clear" w:color="auto" w:fill="FFFFFF"/>
        <w:spacing w:before="0" w:beforeAutospacing="0" w:after="240" w:afterAutospacing="0"/>
        <w:jc w:val="both"/>
        <w:rPr>
          <w:rFonts w:ascii="NikoshBAN" w:hAnsi="NikoshBAN" w:cs="NikoshBAN"/>
        </w:rPr>
      </w:pPr>
      <w:r w:rsidRPr="002D465E">
        <w:rPr>
          <w:rFonts w:ascii="NikoshBAN" w:hAnsi="NikoshBAN" w:cs="NikoshBAN"/>
        </w:rPr>
        <w:t>২০২৪-২০২৫ অর্থ-বছরের জুলাই-</w:t>
      </w:r>
      <w:r>
        <w:rPr>
          <w:rFonts w:ascii="NikoshBAN" w:hAnsi="NikoshBAN" w:cs="NikoshBAN"/>
        </w:rPr>
        <w:t>এপ্রিল</w:t>
      </w:r>
      <w:r w:rsidRPr="002D465E">
        <w:rPr>
          <w:rFonts w:ascii="NikoshBAN" w:hAnsi="NikoshBAN" w:cs="NikoshBAN"/>
        </w:rPr>
        <w:t xml:space="preserve"> সময়ে পোল্যান্ডে মোট রপ্তানি হয়েছে </w:t>
      </w:r>
      <w:r w:rsidR="009446DC">
        <w:rPr>
          <w:rFonts w:ascii="NikoshBAN" w:hAnsi="NikoshBAN" w:cs="NikoshBAN"/>
        </w:rPr>
        <w:t>1824.80</w:t>
      </w:r>
      <w:r w:rsidRPr="002D465E">
        <w:rPr>
          <w:rFonts w:ascii="NikoshBAN" w:hAnsi="NikoshBAN" w:cs="NikoshBAN"/>
        </w:rPr>
        <w:t xml:space="preserve"> মিলিয়ন মার্কিন ডলার যা আমাদের মোট রপ্তানি আয়ের </w:t>
      </w:r>
      <w:r w:rsidR="009446DC">
        <w:rPr>
          <w:rFonts w:ascii="NikoshBAN" w:hAnsi="NikoshBAN" w:cs="NikoshBAN"/>
        </w:rPr>
        <w:t>3.78</w:t>
      </w:r>
      <w:r w:rsidRPr="002D465E">
        <w:rPr>
          <w:rFonts w:ascii="NikoshBAN" w:hAnsi="NikoshBAN" w:cs="NikoshBAN"/>
        </w:rPr>
        <w:t>%। বিবেচ্য সময়ে পোল্যান্ড নীটওয়্যার (৬১) (</w:t>
      </w:r>
      <w:r w:rsidR="00A74744">
        <w:rPr>
          <w:rFonts w:ascii="NikoshBAN" w:hAnsi="NikoshBAN" w:cs="NikoshBAN"/>
        </w:rPr>
        <w:t>1028.49</w:t>
      </w:r>
      <w:r>
        <w:rPr>
          <w:rFonts w:ascii="NikoshBAN" w:hAnsi="NikoshBAN" w:cs="NikoshBAN"/>
        </w:rPr>
        <w:t xml:space="preserve"> </w:t>
      </w:r>
      <w:r w:rsidRPr="002D465E">
        <w:rPr>
          <w:rFonts w:ascii="NikoshBAN" w:hAnsi="NikoshBAN" w:cs="NikoshBAN"/>
        </w:rPr>
        <w:t>মিলিয়ন মার্কিন ডলার), ওভেন গার্মেন্টস (৬২) (</w:t>
      </w:r>
      <w:r w:rsidR="00A74744">
        <w:rPr>
          <w:rFonts w:ascii="NikoshBAN" w:hAnsi="NikoshBAN" w:cs="NikoshBAN"/>
        </w:rPr>
        <w:t>671.40</w:t>
      </w:r>
      <w:r w:rsidRPr="002D465E">
        <w:rPr>
          <w:rFonts w:ascii="NikoshBAN" w:hAnsi="NikoshBAN" w:cs="NikoshBAN"/>
        </w:rPr>
        <w:t xml:space="preserve"> মিলিয়ন মার্কিন ডলার), হোম টেক্সটাইল (৬৩) (</w:t>
      </w:r>
      <w:r w:rsidR="00A74744">
        <w:rPr>
          <w:rFonts w:ascii="NikoshBAN" w:hAnsi="NikoshBAN" w:cs="NikoshBAN"/>
        </w:rPr>
        <w:t xml:space="preserve">29.85 </w:t>
      </w:r>
      <w:r w:rsidRPr="002D465E">
        <w:rPr>
          <w:rFonts w:ascii="NikoshBAN" w:hAnsi="NikoshBAN" w:cs="NikoshBAN"/>
        </w:rPr>
        <w:t>মিলিয়ন মার্কিন ডলার), চামড়া  চামড়াজাত পণ্য (৪১-৪৩, ৬৪০৩) (</w:t>
      </w:r>
      <w:r w:rsidR="00A74744">
        <w:rPr>
          <w:rFonts w:ascii="NikoshBAN" w:hAnsi="NikoshBAN" w:cs="NikoshBAN"/>
        </w:rPr>
        <w:t xml:space="preserve">37.53 </w:t>
      </w:r>
      <w:r w:rsidRPr="002D465E">
        <w:rPr>
          <w:rFonts w:ascii="NikoshBAN" w:hAnsi="NikoshBAN" w:cs="NikoshBAN"/>
        </w:rPr>
        <w:t>মিলিয়ন মার্কিন ডলার) ও পাদুকা (৬৪) (</w:t>
      </w:r>
      <w:r w:rsidR="00A74744">
        <w:rPr>
          <w:rFonts w:ascii="NikoshBAN" w:hAnsi="NikoshBAN" w:cs="NikoshBAN"/>
        </w:rPr>
        <w:t>55.25</w:t>
      </w:r>
      <w:r>
        <w:rPr>
          <w:rFonts w:ascii="NikoshBAN" w:hAnsi="NikoshBAN" w:cs="NikoshBAN"/>
        </w:rPr>
        <w:t xml:space="preserve"> </w:t>
      </w:r>
      <w:r w:rsidRPr="002D465E">
        <w:rPr>
          <w:rFonts w:ascii="NikoshBAN" w:hAnsi="NikoshBAN" w:cs="NikoshBAN"/>
        </w:rPr>
        <w:t>মিলিয়ন মার্কিন ডলার) রপ্তানি হয়েছে। উল্লেখ্য</w:t>
      </w:r>
      <w:r w:rsidRPr="002D465E">
        <w:rPr>
          <w:rFonts w:ascii="NikoshBAN" w:hAnsi="NikoshBAN" w:cs="NikoshBAN" w:hint="cs"/>
          <w:cs/>
          <w:lang w:bidi="bn-BD"/>
        </w:rPr>
        <w:t xml:space="preserve">, </w:t>
      </w:r>
      <w:r w:rsidRPr="002D465E">
        <w:rPr>
          <w:rFonts w:ascii="NikoshBAN" w:hAnsi="NikoshBAN" w:cs="NikoshBAN"/>
        </w:rPr>
        <w:t>বিগত</w:t>
      </w:r>
      <w:r w:rsidRPr="002D465E">
        <w:rPr>
          <w:rFonts w:ascii="NikoshBAN" w:hAnsi="NikoshBAN" w:cs="NikoshBAN" w:hint="cs"/>
          <w:cs/>
          <w:lang w:bidi="bn-BD"/>
        </w:rPr>
        <w:t xml:space="preserve"> </w:t>
      </w:r>
      <w:r w:rsidRPr="002D465E">
        <w:rPr>
          <w:rFonts w:ascii="NikoshBAN" w:hAnsi="NikoshBAN" w:cs="NikoshBAN"/>
        </w:rPr>
        <w:t>বছরের</w:t>
      </w:r>
      <w:r w:rsidRPr="002D465E">
        <w:rPr>
          <w:rFonts w:ascii="NikoshBAN" w:hAnsi="NikoshBAN" w:cs="NikoshBAN" w:hint="cs"/>
          <w:cs/>
          <w:lang w:bidi="bn-BD"/>
        </w:rPr>
        <w:t xml:space="preserve"> </w:t>
      </w:r>
      <w:r w:rsidRPr="002D465E">
        <w:rPr>
          <w:rFonts w:ascii="NikoshBAN" w:hAnsi="NikoshBAN" w:cs="NikoshBAN"/>
        </w:rPr>
        <w:t>একই</w:t>
      </w:r>
      <w:r w:rsidRPr="002D465E">
        <w:rPr>
          <w:rFonts w:ascii="NikoshBAN" w:hAnsi="NikoshBAN" w:cs="NikoshBAN" w:hint="cs"/>
          <w:cs/>
          <w:lang w:bidi="bn-BD"/>
        </w:rPr>
        <w:t xml:space="preserve"> </w:t>
      </w:r>
      <w:r w:rsidRPr="002D465E">
        <w:rPr>
          <w:rFonts w:ascii="NikoshBAN" w:hAnsi="NikoshBAN" w:cs="NikoshBAN"/>
        </w:rPr>
        <w:t>সময়ের</w:t>
      </w:r>
      <w:r w:rsidRPr="002D465E">
        <w:rPr>
          <w:rFonts w:ascii="NikoshBAN" w:hAnsi="NikoshBAN" w:cs="NikoshBAN" w:hint="cs"/>
          <w:cs/>
          <w:lang w:bidi="bn-BD"/>
        </w:rPr>
        <w:t xml:space="preserve"> </w:t>
      </w:r>
      <w:r w:rsidRPr="002D465E">
        <w:rPr>
          <w:rFonts w:ascii="NikoshBAN" w:hAnsi="NikoshBAN" w:cs="NikoshBAN"/>
        </w:rPr>
        <w:t>রপ্তানি</w:t>
      </w:r>
      <w:r w:rsidRPr="002D465E">
        <w:rPr>
          <w:rFonts w:ascii="NikoshBAN" w:hAnsi="NikoshBAN" w:cs="NikoshBAN" w:hint="cs"/>
          <w:cs/>
          <w:lang w:bidi="bn-BD"/>
        </w:rPr>
        <w:t xml:space="preserve"> </w:t>
      </w:r>
      <w:r w:rsidRPr="002D465E">
        <w:rPr>
          <w:rFonts w:ascii="NikoshBAN" w:hAnsi="NikoshBAN" w:cs="NikoshBAN"/>
        </w:rPr>
        <w:t>আয়</w:t>
      </w:r>
      <w:r w:rsidRPr="002D465E">
        <w:rPr>
          <w:rFonts w:ascii="NikoshBAN" w:hAnsi="NikoshBAN" w:cs="NikoshBAN" w:hint="cs"/>
          <w:cs/>
          <w:lang w:bidi="bn-BD"/>
        </w:rPr>
        <w:t xml:space="preserve"> </w:t>
      </w:r>
      <w:r w:rsidR="009A5EB8">
        <w:rPr>
          <w:rFonts w:ascii="NikoshBAN" w:hAnsi="NikoshBAN" w:cs="NikoshBAN"/>
        </w:rPr>
        <w:t>1672.40</w:t>
      </w:r>
      <w:r>
        <w:rPr>
          <w:rFonts w:ascii="NikoshBAN" w:hAnsi="NikoshBAN" w:cs="NikoshBAN"/>
        </w:rPr>
        <w:t xml:space="preserve"> </w:t>
      </w:r>
      <w:r w:rsidRPr="002D465E">
        <w:rPr>
          <w:rFonts w:ascii="NikoshBAN" w:hAnsi="NikoshBAN" w:cs="NikoshBAN"/>
        </w:rPr>
        <w:t>মিলিয়ন</w:t>
      </w:r>
      <w:r w:rsidRPr="002D465E">
        <w:rPr>
          <w:rFonts w:ascii="NikoshBAN" w:hAnsi="NikoshBAN" w:cs="NikoshBAN" w:hint="cs"/>
          <w:cs/>
          <w:lang w:bidi="bn-BD"/>
        </w:rPr>
        <w:t xml:space="preserve"> </w:t>
      </w:r>
      <w:r w:rsidRPr="002D465E">
        <w:rPr>
          <w:rFonts w:ascii="NikoshBAN" w:hAnsi="NikoshBAN" w:cs="NikoshBAN"/>
        </w:rPr>
        <w:t>মার্কিন</w:t>
      </w:r>
      <w:r w:rsidRPr="002D465E">
        <w:rPr>
          <w:rFonts w:ascii="NikoshBAN" w:hAnsi="NikoshBAN" w:cs="NikoshBAN" w:hint="cs"/>
          <w:cs/>
          <w:lang w:bidi="bn-BD"/>
        </w:rPr>
        <w:t xml:space="preserve"> </w:t>
      </w:r>
      <w:r>
        <w:rPr>
          <w:rFonts w:ascii="NikoshBAN" w:hAnsi="NikoshBAN" w:cs="NikoshBAN"/>
        </w:rPr>
        <w:t>ডলারের</w:t>
      </w:r>
      <w:r w:rsidRPr="002D465E">
        <w:rPr>
          <w:rFonts w:ascii="NikoshBAN" w:hAnsi="NikoshBAN" w:cs="NikoshBAN" w:hint="cs"/>
          <w:cs/>
          <w:lang w:bidi="bn-BD"/>
        </w:rPr>
        <w:t xml:space="preserve"> </w:t>
      </w:r>
      <w:r w:rsidRPr="002D465E">
        <w:rPr>
          <w:rFonts w:ascii="NikoshBAN" w:hAnsi="NikoshBAN" w:cs="NikoshBAN"/>
        </w:rPr>
        <w:t>তুলনায়</w:t>
      </w:r>
      <w:r w:rsidRPr="002D465E">
        <w:rPr>
          <w:rFonts w:ascii="NikoshBAN" w:hAnsi="NikoshBAN" w:cs="NikoshBAN" w:hint="cs"/>
          <w:cs/>
          <w:lang w:bidi="bn-BD"/>
        </w:rPr>
        <w:t xml:space="preserve"> </w:t>
      </w:r>
      <w:r w:rsidR="009A5EB8">
        <w:rPr>
          <w:rFonts w:ascii="NikoshBAN" w:hAnsi="NikoshBAN" w:cs="NikoshBAN"/>
          <w:cs/>
          <w:lang w:bidi="bn-BD"/>
        </w:rPr>
        <w:t>9.11</w:t>
      </w:r>
      <w:r w:rsidRPr="002D465E">
        <w:rPr>
          <w:rFonts w:ascii="NikoshBAN" w:hAnsi="NikoshBAN" w:cs="NikoshBAN"/>
        </w:rPr>
        <w:t>%</w:t>
      </w:r>
      <w:r w:rsidRPr="002D465E">
        <w:rPr>
          <w:rFonts w:ascii="NikoshBAN" w:hAnsi="NikoshBAN" w:cs="NikoshBAN" w:hint="cs"/>
          <w:cs/>
          <w:lang w:bidi="bn-BD"/>
        </w:rPr>
        <w:t xml:space="preserve"> </w:t>
      </w:r>
      <w:r>
        <w:rPr>
          <w:rFonts w:ascii="NikoshBAN" w:hAnsi="NikoshBAN" w:cs="NikoshBAN"/>
          <w:cs/>
          <w:lang w:bidi="bn-BD"/>
        </w:rPr>
        <w:t>বেশী</w:t>
      </w:r>
      <w:r w:rsidRPr="002D465E">
        <w:rPr>
          <w:rFonts w:ascii="NikoshBAN" w:hAnsi="NikoshBAN" w:cs="NikoshBAN"/>
        </w:rPr>
        <w:t>।</w:t>
      </w:r>
    </w:p>
    <w:p w:rsidR="008A3FBB" w:rsidRPr="004D1F8D" w:rsidRDefault="008A3FBB" w:rsidP="0019629A">
      <w:pPr>
        <w:pStyle w:val="NormalWeb"/>
        <w:shd w:val="clear" w:color="auto" w:fill="FFFFFF"/>
        <w:spacing w:before="0" w:beforeAutospacing="0" w:after="240" w:afterAutospacing="0"/>
        <w:jc w:val="both"/>
        <w:rPr>
          <w:rFonts w:ascii="NikoshBAN" w:eastAsia="Nikosh" w:hAnsi="NikoshBAN" w:cs="NikoshBAN"/>
          <w:lang w:val="da-DK" w:bidi="bn-BD"/>
        </w:rPr>
      </w:pPr>
      <w:r w:rsidRPr="004D1F8D">
        <w:rPr>
          <w:rFonts w:ascii="NikoshBAN" w:eastAsia="Nikosh" w:hAnsi="NikoshBAN" w:cs="NikoshBAN"/>
          <w:lang w:val="da-DK" w:bidi="bn-BD"/>
        </w:rPr>
        <w:t xml:space="preserve">০৫।      2024-2025 অর্থ-বছরের </w:t>
      </w:r>
      <w:r w:rsidR="0019629A" w:rsidRPr="004D1F8D">
        <w:rPr>
          <w:rFonts w:ascii="NikoshBAN" w:eastAsia="Nikosh" w:hAnsi="NikoshBAN" w:cs="NikoshBAN"/>
          <w:lang w:val="da-DK" w:bidi="bn-BD"/>
        </w:rPr>
        <w:t>জুলাই-জুন</w:t>
      </w:r>
      <w:r w:rsidRPr="004D1F8D">
        <w:rPr>
          <w:rFonts w:ascii="NikoshBAN" w:eastAsia="Nikosh" w:hAnsi="NikoshBAN" w:cs="NikoshBAN"/>
          <w:lang w:val="da-DK" w:bidi="bn-BD"/>
        </w:rPr>
        <w:t xml:space="preserve"> সময়ের উপরো</w:t>
      </w:r>
      <w:r w:rsidR="00456351">
        <w:rPr>
          <w:rFonts w:ascii="NikoshBAN" w:eastAsia="Nikosh" w:hAnsi="NikoshBAN" w:cs="NikoshBAN"/>
          <w:lang w:val="da-DK" w:bidi="bn-BD"/>
        </w:rPr>
        <w:t>ল্লি</w:t>
      </w:r>
      <w:r w:rsidRPr="004D1F8D">
        <w:rPr>
          <w:rFonts w:ascii="NikoshBAN" w:eastAsia="Nikosh" w:hAnsi="NikoshBAN" w:cs="NikoshBAN"/>
          <w:lang w:val="da-DK" w:bidi="bn-BD"/>
        </w:rPr>
        <w:t>খিত দেশসহ ই, ইউ ভূক্ত অন্যান্য দেশ ছাড়াও দক্ষিণ কোরিয়াতে 462.78 মিলিয়ন মার্কিন ডলার,  হংকং-এ 107.55 মিলিয়ন মার্কিন ডলার, ইউএই তে 351.22 মিলিয়ন মার্কিন ডলার, ব্রাজিল-এ 187.34 মিলিয়ন মার্কিন ডলার, সৌদি আরবে 292.61 মিলিয়ন মার্কিন ডলার, মেক্সিকোতে 363.37 মিলিয়ন মার্কিন ডলার, মালয়েশিয়ায় 282.55 মিলিয়ন মার্কিন ডলার, সিংগাপুরে 109.20 মিলিয়ন মার্কিন ডলার এবং দক্ষিণ আফ্রিকায় 124.04 মিলিয়ন মার্কিন ডলারের পণ্য সামগ্রী রপ্তানি হয়েছে।</w:t>
      </w:r>
    </w:p>
    <w:p w:rsidR="008A3FBB" w:rsidRPr="004D1F8D" w:rsidRDefault="008A3FBB" w:rsidP="0019629A">
      <w:pPr>
        <w:pStyle w:val="NormalWeb"/>
        <w:shd w:val="clear" w:color="auto" w:fill="FFFFFF"/>
        <w:spacing w:before="0" w:beforeAutospacing="0" w:after="240" w:afterAutospacing="0"/>
        <w:jc w:val="both"/>
        <w:rPr>
          <w:rFonts w:ascii="NikoshBAN" w:eastAsia="Nikosh" w:hAnsi="NikoshBAN" w:cs="NikoshBAN"/>
          <w:lang w:val="da-DK" w:bidi="bn-BD"/>
        </w:rPr>
      </w:pPr>
      <w:r w:rsidRPr="004D1F8D">
        <w:rPr>
          <w:rFonts w:ascii="NikoshBAN" w:eastAsia="Nikosh" w:hAnsi="NikoshBAN" w:cs="NikoshBAN"/>
          <w:lang w:val="da-DK" w:bidi="bn-BD"/>
        </w:rPr>
        <w:t>এ ছাড়াও নরওয়ে, চিলি, সুইজারল্যান্ড, ইরান, পাকি</w:t>
      </w:r>
      <w:r w:rsidR="00456351">
        <w:rPr>
          <w:rFonts w:ascii="NikoshBAN" w:eastAsia="Nikosh" w:hAnsi="NikoshBAN" w:cs="NikoshBAN"/>
          <w:lang w:val="da-DK" w:bidi="bn-BD"/>
        </w:rPr>
        <w:t>স্তা</w:t>
      </w:r>
      <w:r w:rsidRPr="004D1F8D">
        <w:rPr>
          <w:rFonts w:ascii="NikoshBAN" w:eastAsia="Nikosh" w:hAnsi="NikoshBAN" w:cs="NikoshBAN"/>
          <w:lang w:val="da-DK" w:bidi="bn-BD"/>
        </w:rPr>
        <w:t xml:space="preserve">ন, মিশর, ইন্দোনেশিয়া, ভিয়েতনাম, থাইল্যান্ড, নিউজিল্যান্ড ইত্যাদি দেশে বিভিন্ন পণ্য সামগ্রী রপ্তানি  হচ্ছে। এ সকল দেশে রপ্তানিকৃত প্রধান প্রধান পণ্য সমূহ হলোঃ তৈরী পোশাক, হোম টেক্সটাইল, টেরিটাওয়েল, কটন ও কটন পণ্য, ম্যানমেড ফিলামেন্টস ও ষ্টেপল ফাইবার, চামড়া-চামড়াজাত পণ্য ও ফুটওয়্যার, কাঁচা পাট ও পাটজাত পণ্য, কার্পেট, হিমায়িত মাছ, </w:t>
      </w:r>
      <w:r w:rsidR="00456351">
        <w:rPr>
          <w:rFonts w:ascii="NikoshBAN" w:eastAsia="Nikosh" w:hAnsi="NikoshBAN" w:cs="NikoshBAN"/>
          <w:lang w:val="da-DK" w:bidi="bn-BD"/>
        </w:rPr>
        <w:t>ক্রাস্টেসিয়ানস</w:t>
      </w:r>
      <w:r w:rsidRPr="004D1F8D">
        <w:rPr>
          <w:rFonts w:ascii="NikoshBAN" w:eastAsia="Nikosh" w:hAnsi="NikoshBAN" w:cs="NikoshBAN"/>
          <w:lang w:val="da-DK" w:bidi="bn-BD"/>
        </w:rPr>
        <w:t xml:space="preserve">, সাকসব্জি ও আলু, ফলমূল, শুকনা খাবার, গুড়া মশলা, রাবার, তামাক, </w:t>
      </w:r>
      <w:r w:rsidR="00456351">
        <w:rPr>
          <w:rFonts w:ascii="NikoshBAN" w:eastAsia="Nikosh" w:hAnsi="NikoshBAN" w:cs="NikoshBAN"/>
          <w:lang w:val="da-DK" w:bidi="bn-BD"/>
        </w:rPr>
        <w:t>প্লা</w:t>
      </w:r>
      <w:r w:rsidRPr="004D1F8D">
        <w:rPr>
          <w:rFonts w:ascii="NikoshBAN" w:eastAsia="Nikosh" w:hAnsi="NikoshBAN" w:cs="NikoshBAN"/>
          <w:lang w:val="da-DK" w:bidi="bn-BD"/>
        </w:rPr>
        <w:t>ষ্টিক-মেলামাইন দ্রব্যাদি, হ্যান্ডিক্রাফট, সিরামিক টেবিলওয়্যার, ফার্মাসিউটিক্যালস, বাই-সাইকেল, জাহাজ, কপারওয়্যার, লোহার পাত, ফার্নিচার, বৈদ্যুতিক সরঞ্জামাদি ও গলফ শ্যাফট ।</w:t>
      </w:r>
    </w:p>
    <w:p w:rsidR="00707266" w:rsidRPr="0019629A" w:rsidRDefault="00707266" w:rsidP="0019629A">
      <w:pPr>
        <w:jc w:val="both"/>
        <w:rPr>
          <w:rFonts w:ascii="NikoshBAN" w:hAnsi="NikoshBAN" w:cs="NikoshBAN"/>
          <w:sz w:val="24"/>
          <w:szCs w:val="24"/>
          <w:rtl/>
          <w:cs/>
        </w:rPr>
      </w:pPr>
    </w:p>
    <w:sectPr w:rsidR="00707266" w:rsidRPr="0019629A" w:rsidSect="00191C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NikoshBAN">
    <w:panose1 w:val="02000000000000000000"/>
    <w:charset w:val="00"/>
    <w:family w:val="auto"/>
    <w:pitch w:val="variable"/>
    <w:sig w:usb0="00018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useFELayout/>
  </w:compat>
  <w:rsids>
    <w:rsidRoot w:val="0098395C"/>
    <w:rsid w:val="00007CCE"/>
    <w:rsid w:val="00016058"/>
    <w:rsid w:val="00023087"/>
    <w:rsid w:val="000262D9"/>
    <w:rsid w:val="00032992"/>
    <w:rsid w:val="000359F4"/>
    <w:rsid w:val="00063696"/>
    <w:rsid w:val="000869A2"/>
    <w:rsid w:val="000871DA"/>
    <w:rsid w:val="0008735A"/>
    <w:rsid w:val="000B5B34"/>
    <w:rsid w:val="000C5143"/>
    <w:rsid w:val="000D5A30"/>
    <w:rsid w:val="000E7D48"/>
    <w:rsid w:val="00101381"/>
    <w:rsid w:val="00115C54"/>
    <w:rsid w:val="001265AA"/>
    <w:rsid w:val="00126606"/>
    <w:rsid w:val="00135D30"/>
    <w:rsid w:val="001713A2"/>
    <w:rsid w:val="00172F3F"/>
    <w:rsid w:val="00176F7B"/>
    <w:rsid w:val="00191CBB"/>
    <w:rsid w:val="001937EC"/>
    <w:rsid w:val="00193A66"/>
    <w:rsid w:val="0019629A"/>
    <w:rsid w:val="001B32B5"/>
    <w:rsid w:val="001B4F01"/>
    <w:rsid w:val="001B74FF"/>
    <w:rsid w:val="001C083F"/>
    <w:rsid w:val="001C0F4F"/>
    <w:rsid w:val="001D796E"/>
    <w:rsid w:val="001F1EE6"/>
    <w:rsid w:val="001F1F08"/>
    <w:rsid w:val="001F2B35"/>
    <w:rsid w:val="00203AB7"/>
    <w:rsid w:val="00204D13"/>
    <w:rsid w:val="00206B76"/>
    <w:rsid w:val="00211BE4"/>
    <w:rsid w:val="0024559E"/>
    <w:rsid w:val="00282390"/>
    <w:rsid w:val="002839BB"/>
    <w:rsid w:val="002841F8"/>
    <w:rsid w:val="002870C3"/>
    <w:rsid w:val="00293362"/>
    <w:rsid w:val="002B004D"/>
    <w:rsid w:val="002B35F2"/>
    <w:rsid w:val="003015C5"/>
    <w:rsid w:val="00317CC2"/>
    <w:rsid w:val="00320AE0"/>
    <w:rsid w:val="0032280A"/>
    <w:rsid w:val="00322C04"/>
    <w:rsid w:val="003248AC"/>
    <w:rsid w:val="00331693"/>
    <w:rsid w:val="00337E29"/>
    <w:rsid w:val="00361B7D"/>
    <w:rsid w:val="003649F6"/>
    <w:rsid w:val="00384F51"/>
    <w:rsid w:val="003A6CD9"/>
    <w:rsid w:val="003B40B9"/>
    <w:rsid w:val="003F2175"/>
    <w:rsid w:val="003F4049"/>
    <w:rsid w:val="0040155D"/>
    <w:rsid w:val="00417454"/>
    <w:rsid w:val="0042668D"/>
    <w:rsid w:val="00434F7C"/>
    <w:rsid w:val="00456351"/>
    <w:rsid w:val="00462AA1"/>
    <w:rsid w:val="00474D80"/>
    <w:rsid w:val="00494FC2"/>
    <w:rsid w:val="0049796A"/>
    <w:rsid w:val="004A29D9"/>
    <w:rsid w:val="004C5F40"/>
    <w:rsid w:val="004D1F8D"/>
    <w:rsid w:val="004D307E"/>
    <w:rsid w:val="004D75D3"/>
    <w:rsid w:val="004E4051"/>
    <w:rsid w:val="004F569D"/>
    <w:rsid w:val="00530515"/>
    <w:rsid w:val="00533942"/>
    <w:rsid w:val="00537F3D"/>
    <w:rsid w:val="005425F8"/>
    <w:rsid w:val="00544E41"/>
    <w:rsid w:val="005507F8"/>
    <w:rsid w:val="005512C9"/>
    <w:rsid w:val="005549BD"/>
    <w:rsid w:val="005571C3"/>
    <w:rsid w:val="0056234E"/>
    <w:rsid w:val="00573A99"/>
    <w:rsid w:val="00576B9E"/>
    <w:rsid w:val="00577922"/>
    <w:rsid w:val="005844AB"/>
    <w:rsid w:val="005A3ED3"/>
    <w:rsid w:val="005B51A8"/>
    <w:rsid w:val="005C0706"/>
    <w:rsid w:val="005C3653"/>
    <w:rsid w:val="005D0638"/>
    <w:rsid w:val="005E4577"/>
    <w:rsid w:val="005E478C"/>
    <w:rsid w:val="005F015D"/>
    <w:rsid w:val="005F05B9"/>
    <w:rsid w:val="005F48D0"/>
    <w:rsid w:val="005F6F04"/>
    <w:rsid w:val="00631CD3"/>
    <w:rsid w:val="00644FBC"/>
    <w:rsid w:val="00647E18"/>
    <w:rsid w:val="00650D1C"/>
    <w:rsid w:val="006814F4"/>
    <w:rsid w:val="00693736"/>
    <w:rsid w:val="00695C80"/>
    <w:rsid w:val="006A36F8"/>
    <w:rsid w:val="006A7447"/>
    <w:rsid w:val="006C534B"/>
    <w:rsid w:val="006C6EC1"/>
    <w:rsid w:val="006D4528"/>
    <w:rsid w:val="006E1A9B"/>
    <w:rsid w:val="006F298D"/>
    <w:rsid w:val="006F6238"/>
    <w:rsid w:val="006F68CF"/>
    <w:rsid w:val="006F7A95"/>
    <w:rsid w:val="00707266"/>
    <w:rsid w:val="00711693"/>
    <w:rsid w:val="0071332C"/>
    <w:rsid w:val="00720F30"/>
    <w:rsid w:val="007379E6"/>
    <w:rsid w:val="0074513E"/>
    <w:rsid w:val="007471A5"/>
    <w:rsid w:val="00772495"/>
    <w:rsid w:val="00775379"/>
    <w:rsid w:val="00784D51"/>
    <w:rsid w:val="00794FF5"/>
    <w:rsid w:val="00796118"/>
    <w:rsid w:val="007C3E12"/>
    <w:rsid w:val="007D799D"/>
    <w:rsid w:val="007F09F5"/>
    <w:rsid w:val="00805BBB"/>
    <w:rsid w:val="0081384A"/>
    <w:rsid w:val="008141C2"/>
    <w:rsid w:val="00816C92"/>
    <w:rsid w:val="00826995"/>
    <w:rsid w:val="008365A6"/>
    <w:rsid w:val="00840110"/>
    <w:rsid w:val="00853E30"/>
    <w:rsid w:val="008930DD"/>
    <w:rsid w:val="008A3FBB"/>
    <w:rsid w:val="008C5113"/>
    <w:rsid w:val="008F6105"/>
    <w:rsid w:val="009124C7"/>
    <w:rsid w:val="00926672"/>
    <w:rsid w:val="009446DC"/>
    <w:rsid w:val="00965118"/>
    <w:rsid w:val="00980D9E"/>
    <w:rsid w:val="00980F55"/>
    <w:rsid w:val="0098395C"/>
    <w:rsid w:val="00986802"/>
    <w:rsid w:val="00993B4C"/>
    <w:rsid w:val="009A5EB8"/>
    <w:rsid w:val="009C65FC"/>
    <w:rsid w:val="009D4DDB"/>
    <w:rsid w:val="009E1B9D"/>
    <w:rsid w:val="00A015D4"/>
    <w:rsid w:val="00A07E66"/>
    <w:rsid w:val="00A13DD0"/>
    <w:rsid w:val="00A15FF3"/>
    <w:rsid w:val="00A176DB"/>
    <w:rsid w:val="00A20004"/>
    <w:rsid w:val="00A26D28"/>
    <w:rsid w:val="00A2741B"/>
    <w:rsid w:val="00A31BB7"/>
    <w:rsid w:val="00A41964"/>
    <w:rsid w:val="00A42C75"/>
    <w:rsid w:val="00A74744"/>
    <w:rsid w:val="00A75DC0"/>
    <w:rsid w:val="00A952B9"/>
    <w:rsid w:val="00AA423A"/>
    <w:rsid w:val="00AA65AA"/>
    <w:rsid w:val="00AB0BD4"/>
    <w:rsid w:val="00AC14ED"/>
    <w:rsid w:val="00AC5573"/>
    <w:rsid w:val="00AF5111"/>
    <w:rsid w:val="00B0444D"/>
    <w:rsid w:val="00B425D8"/>
    <w:rsid w:val="00B6089C"/>
    <w:rsid w:val="00B776F0"/>
    <w:rsid w:val="00B85ED8"/>
    <w:rsid w:val="00B927EB"/>
    <w:rsid w:val="00BA2E89"/>
    <w:rsid w:val="00BA6787"/>
    <w:rsid w:val="00BF1736"/>
    <w:rsid w:val="00BF3B13"/>
    <w:rsid w:val="00C30F59"/>
    <w:rsid w:val="00C3132D"/>
    <w:rsid w:val="00C54531"/>
    <w:rsid w:val="00C6147E"/>
    <w:rsid w:val="00C62884"/>
    <w:rsid w:val="00C952BF"/>
    <w:rsid w:val="00CB3143"/>
    <w:rsid w:val="00CF3A00"/>
    <w:rsid w:val="00D11E57"/>
    <w:rsid w:val="00D15451"/>
    <w:rsid w:val="00D24A59"/>
    <w:rsid w:val="00D37915"/>
    <w:rsid w:val="00D574DC"/>
    <w:rsid w:val="00D72A1E"/>
    <w:rsid w:val="00D818A4"/>
    <w:rsid w:val="00D9247C"/>
    <w:rsid w:val="00DA3185"/>
    <w:rsid w:val="00DB09C3"/>
    <w:rsid w:val="00DD17C7"/>
    <w:rsid w:val="00DE18E1"/>
    <w:rsid w:val="00E00EDD"/>
    <w:rsid w:val="00E17C2F"/>
    <w:rsid w:val="00E209A0"/>
    <w:rsid w:val="00E2738F"/>
    <w:rsid w:val="00E3309E"/>
    <w:rsid w:val="00E352AA"/>
    <w:rsid w:val="00E3545C"/>
    <w:rsid w:val="00E358E0"/>
    <w:rsid w:val="00E5744F"/>
    <w:rsid w:val="00E67BA4"/>
    <w:rsid w:val="00E711A5"/>
    <w:rsid w:val="00E71A62"/>
    <w:rsid w:val="00E731A8"/>
    <w:rsid w:val="00E74377"/>
    <w:rsid w:val="00E900D4"/>
    <w:rsid w:val="00E93CD6"/>
    <w:rsid w:val="00E94D3F"/>
    <w:rsid w:val="00EA314D"/>
    <w:rsid w:val="00EA787A"/>
    <w:rsid w:val="00EB1AF6"/>
    <w:rsid w:val="00EC5910"/>
    <w:rsid w:val="00EE11BC"/>
    <w:rsid w:val="00F038BB"/>
    <w:rsid w:val="00F317FA"/>
    <w:rsid w:val="00F32F02"/>
    <w:rsid w:val="00F67A87"/>
    <w:rsid w:val="00F72296"/>
    <w:rsid w:val="00FA089A"/>
    <w:rsid w:val="00FA1642"/>
    <w:rsid w:val="00FA3B0F"/>
    <w:rsid w:val="00FA6F54"/>
    <w:rsid w:val="00FD318E"/>
    <w:rsid w:val="00FF5A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C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39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395C"/>
    <w:rPr>
      <w:b/>
      <w:bCs/>
    </w:rPr>
  </w:style>
  <w:style w:type="character" w:styleId="Hyperlink">
    <w:name w:val="Hyperlink"/>
    <w:basedOn w:val="DefaultParagraphFont"/>
    <w:uiPriority w:val="99"/>
    <w:semiHidden/>
    <w:unhideWhenUsed/>
    <w:rsid w:val="005D0638"/>
    <w:rPr>
      <w:color w:val="0000FF"/>
      <w:u w:val="single"/>
    </w:rPr>
  </w:style>
  <w:style w:type="table" w:styleId="TableGrid">
    <w:name w:val="Table Grid"/>
    <w:basedOn w:val="TableNormal"/>
    <w:uiPriority w:val="59"/>
    <w:rsid w:val="007072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824129">
      <w:bodyDiv w:val="1"/>
      <w:marLeft w:val="0"/>
      <w:marRight w:val="0"/>
      <w:marTop w:val="0"/>
      <w:marBottom w:val="0"/>
      <w:divBdr>
        <w:top w:val="none" w:sz="0" w:space="0" w:color="auto"/>
        <w:left w:val="none" w:sz="0" w:space="0" w:color="auto"/>
        <w:bottom w:val="none" w:sz="0" w:space="0" w:color="auto"/>
        <w:right w:val="none" w:sz="0" w:space="0" w:color="auto"/>
      </w:divBdr>
    </w:div>
    <w:div w:id="27681645">
      <w:bodyDiv w:val="1"/>
      <w:marLeft w:val="0"/>
      <w:marRight w:val="0"/>
      <w:marTop w:val="0"/>
      <w:marBottom w:val="0"/>
      <w:divBdr>
        <w:top w:val="none" w:sz="0" w:space="0" w:color="auto"/>
        <w:left w:val="none" w:sz="0" w:space="0" w:color="auto"/>
        <w:bottom w:val="none" w:sz="0" w:space="0" w:color="auto"/>
        <w:right w:val="none" w:sz="0" w:space="0" w:color="auto"/>
      </w:divBdr>
    </w:div>
    <w:div w:id="35551577">
      <w:bodyDiv w:val="1"/>
      <w:marLeft w:val="0"/>
      <w:marRight w:val="0"/>
      <w:marTop w:val="0"/>
      <w:marBottom w:val="0"/>
      <w:divBdr>
        <w:top w:val="none" w:sz="0" w:space="0" w:color="auto"/>
        <w:left w:val="none" w:sz="0" w:space="0" w:color="auto"/>
        <w:bottom w:val="none" w:sz="0" w:space="0" w:color="auto"/>
        <w:right w:val="none" w:sz="0" w:space="0" w:color="auto"/>
      </w:divBdr>
    </w:div>
    <w:div w:id="42683481">
      <w:bodyDiv w:val="1"/>
      <w:marLeft w:val="0"/>
      <w:marRight w:val="0"/>
      <w:marTop w:val="0"/>
      <w:marBottom w:val="0"/>
      <w:divBdr>
        <w:top w:val="none" w:sz="0" w:space="0" w:color="auto"/>
        <w:left w:val="none" w:sz="0" w:space="0" w:color="auto"/>
        <w:bottom w:val="none" w:sz="0" w:space="0" w:color="auto"/>
        <w:right w:val="none" w:sz="0" w:space="0" w:color="auto"/>
      </w:divBdr>
    </w:div>
    <w:div w:id="86195575">
      <w:bodyDiv w:val="1"/>
      <w:marLeft w:val="0"/>
      <w:marRight w:val="0"/>
      <w:marTop w:val="0"/>
      <w:marBottom w:val="0"/>
      <w:divBdr>
        <w:top w:val="none" w:sz="0" w:space="0" w:color="auto"/>
        <w:left w:val="none" w:sz="0" w:space="0" w:color="auto"/>
        <w:bottom w:val="none" w:sz="0" w:space="0" w:color="auto"/>
        <w:right w:val="none" w:sz="0" w:space="0" w:color="auto"/>
      </w:divBdr>
    </w:div>
    <w:div w:id="154734585">
      <w:bodyDiv w:val="1"/>
      <w:marLeft w:val="0"/>
      <w:marRight w:val="0"/>
      <w:marTop w:val="0"/>
      <w:marBottom w:val="0"/>
      <w:divBdr>
        <w:top w:val="none" w:sz="0" w:space="0" w:color="auto"/>
        <w:left w:val="none" w:sz="0" w:space="0" w:color="auto"/>
        <w:bottom w:val="none" w:sz="0" w:space="0" w:color="auto"/>
        <w:right w:val="none" w:sz="0" w:space="0" w:color="auto"/>
      </w:divBdr>
    </w:div>
    <w:div w:id="186020813">
      <w:bodyDiv w:val="1"/>
      <w:marLeft w:val="0"/>
      <w:marRight w:val="0"/>
      <w:marTop w:val="0"/>
      <w:marBottom w:val="0"/>
      <w:divBdr>
        <w:top w:val="none" w:sz="0" w:space="0" w:color="auto"/>
        <w:left w:val="none" w:sz="0" w:space="0" w:color="auto"/>
        <w:bottom w:val="none" w:sz="0" w:space="0" w:color="auto"/>
        <w:right w:val="none" w:sz="0" w:space="0" w:color="auto"/>
      </w:divBdr>
    </w:div>
    <w:div w:id="217131684">
      <w:bodyDiv w:val="1"/>
      <w:marLeft w:val="0"/>
      <w:marRight w:val="0"/>
      <w:marTop w:val="0"/>
      <w:marBottom w:val="0"/>
      <w:divBdr>
        <w:top w:val="none" w:sz="0" w:space="0" w:color="auto"/>
        <w:left w:val="none" w:sz="0" w:space="0" w:color="auto"/>
        <w:bottom w:val="none" w:sz="0" w:space="0" w:color="auto"/>
        <w:right w:val="none" w:sz="0" w:space="0" w:color="auto"/>
      </w:divBdr>
    </w:div>
    <w:div w:id="238639635">
      <w:bodyDiv w:val="1"/>
      <w:marLeft w:val="0"/>
      <w:marRight w:val="0"/>
      <w:marTop w:val="0"/>
      <w:marBottom w:val="0"/>
      <w:divBdr>
        <w:top w:val="none" w:sz="0" w:space="0" w:color="auto"/>
        <w:left w:val="none" w:sz="0" w:space="0" w:color="auto"/>
        <w:bottom w:val="none" w:sz="0" w:space="0" w:color="auto"/>
        <w:right w:val="none" w:sz="0" w:space="0" w:color="auto"/>
      </w:divBdr>
    </w:div>
    <w:div w:id="256601475">
      <w:bodyDiv w:val="1"/>
      <w:marLeft w:val="0"/>
      <w:marRight w:val="0"/>
      <w:marTop w:val="0"/>
      <w:marBottom w:val="0"/>
      <w:divBdr>
        <w:top w:val="none" w:sz="0" w:space="0" w:color="auto"/>
        <w:left w:val="none" w:sz="0" w:space="0" w:color="auto"/>
        <w:bottom w:val="none" w:sz="0" w:space="0" w:color="auto"/>
        <w:right w:val="none" w:sz="0" w:space="0" w:color="auto"/>
      </w:divBdr>
    </w:div>
    <w:div w:id="261492526">
      <w:bodyDiv w:val="1"/>
      <w:marLeft w:val="0"/>
      <w:marRight w:val="0"/>
      <w:marTop w:val="0"/>
      <w:marBottom w:val="0"/>
      <w:divBdr>
        <w:top w:val="none" w:sz="0" w:space="0" w:color="auto"/>
        <w:left w:val="none" w:sz="0" w:space="0" w:color="auto"/>
        <w:bottom w:val="none" w:sz="0" w:space="0" w:color="auto"/>
        <w:right w:val="none" w:sz="0" w:space="0" w:color="auto"/>
      </w:divBdr>
    </w:div>
    <w:div w:id="282153075">
      <w:bodyDiv w:val="1"/>
      <w:marLeft w:val="0"/>
      <w:marRight w:val="0"/>
      <w:marTop w:val="0"/>
      <w:marBottom w:val="0"/>
      <w:divBdr>
        <w:top w:val="none" w:sz="0" w:space="0" w:color="auto"/>
        <w:left w:val="none" w:sz="0" w:space="0" w:color="auto"/>
        <w:bottom w:val="none" w:sz="0" w:space="0" w:color="auto"/>
        <w:right w:val="none" w:sz="0" w:space="0" w:color="auto"/>
      </w:divBdr>
    </w:div>
    <w:div w:id="312568069">
      <w:bodyDiv w:val="1"/>
      <w:marLeft w:val="0"/>
      <w:marRight w:val="0"/>
      <w:marTop w:val="0"/>
      <w:marBottom w:val="0"/>
      <w:divBdr>
        <w:top w:val="none" w:sz="0" w:space="0" w:color="auto"/>
        <w:left w:val="none" w:sz="0" w:space="0" w:color="auto"/>
        <w:bottom w:val="none" w:sz="0" w:space="0" w:color="auto"/>
        <w:right w:val="none" w:sz="0" w:space="0" w:color="auto"/>
      </w:divBdr>
    </w:div>
    <w:div w:id="320542000">
      <w:bodyDiv w:val="1"/>
      <w:marLeft w:val="0"/>
      <w:marRight w:val="0"/>
      <w:marTop w:val="0"/>
      <w:marBottom w:val="0"/>
      <w:divBdr>
        <w:top w:val="none" w:sz="0" w:space="0" w:color="auto"/>
        <w:left w:val="none" w:sz="0" w:space="0" w:color="auto"/>
        <w:bottom w:val="none" w:sz="0" w:space="0" w:color="auto"/>
        <w:right w:val="none" w:sz="0" w:space="0" w:color="auto"/>
      </w:divBdr>
    </w:div>
    <w:div w:id="340356212">
      <w:bodyDiv w:val="1"/>
      <w:marLeft w:val="0"/>
      <w:marRight w:val="0"/>
      <w:marTop w:val="0"/>
      <w:marBottom w:val="0"/>
      <w:divBdr>
        <w:top w:val="none" w:sz="0" w:space="0" w:color="auto"/>
        <w:left w:val="none" w:sz="0" w:space="0" w:color="auto"/>
        <w:bottom w:val="none" w:sz="0" w:space="0" w:color="auto"/>
        <w:right w:val="none" w:sz="0" w:space="0" w:color="auto"/>
      </w:divBdr>
    </w:div>
    <w:div w:id="375274595">
      <w:bodyDiv w:val="1"/>
      <w:marLeft w:val="0"/>
      <w:marRight w:val="0"/>
      <w:marTop w:val="0"/>
      <w:marBottom w:val="0"/>
      <w:divBdr>
        <w:top w:val="none" w:sz="0" w:space="0" w:color="auto"/>
        <w:left w:val="none" w:sz="0" w:space="0" w:color="auto"/>
        <w:bottom w:val="none" w:sz="0" w:space="0" w:color="auto"/>
        <w:right w:val="none" w:sz="0" w:space="0" w:color="auto"/>
      </w:divBdr>
    </w:div>
    <w:div w:id="380324432">
      <w:bodyDiv w:val="1"/>
      <w:marLeft w:val="0"/>
      <w:marRight w:val="0"/>
      <w:marTop w:val="0"/>
      <w:marBottom w:val="0"/>
      <w:divBdr>
        <w:top w:val="none" w:sz="0" w:space="0" w:color="auto"/>
        <w:left w:val="none" w:sz="0" w:space="0" w:color="auto"/>
        <w:bottom w:val="none" w:sz="0" w:space="0" w:color="auto"/>
        <w:right w:val="none" w:sz="0" w:space="0" w:color="auto"/>
      </w:divBdr>
      <w:divsChild>
        <w:div w:id="1606694946">
          <w:marLeft w:val="0"/>
          <w:marRight w:val="0"/>
          <w:marTop w:val="0"/>
          <w:marBottom w:val="0"/>
          <w:divBdr>
            <w:top w:val="none" w:sz="0" w:space="0" w:color="auto"/>
            <w:left w:val="none" w:sz="0" w:space="0" w:color="auto"/>
            <w:bottom w:val="none" w:sz="0" w:space="0" w:color="auto"/>
            <w:right w:val="none" w:sz="0" w:space="0" w:color="auto"/>
          </w:divBdr>
          <w:divsChild>
            <w:div w:id="1364359856">
              <w:marLeft w:val="0"/>
              <w:marRight w:val="0"/>
              <w:marTop w:val="0"/>
              <w:marBottom w:val="288"/>
              <w:divBdr>
                <w:top w:val="none" w:sz="0" w:space="0" w:color="auto"/>
                <w:left w:val="none" w:sz="0" w:space="0" w:color="auto"/>
                <w:bottom w:val="none" w:sz="0" w:space="0" w:color="auto"/>
                <w:right w:val="none" w:sz="0" w:space="0" w:color="auto"/>
              </w:divBdr>
              <w:divsChild>
                <w:div w:id="472873598">
                  <w:marLeft w:val="0"/>
                  <w:marRight w:val="0"/>
                  <w:marTop w:val="0"/>
                  <w:marBottom w:val="0"/>
                  <w:divBdr>
                    <w:top w:val="none" w:sz="0" w:space="0" w:color="auto"/>
                    <w:left w:val="none" w:sz="0" w:space="0" w:color="auto"/>
                    <w:bottom w:val="none" w:sz="0" w:space="0" w:color="auto"/>
                    <w:right w:val="none" w:sz="0" w:space="0" w:color="auto"/>
                  </w:divBdr>
                  <w:divsChild>
                    <w:div w:id="2104260931">
                      <w:marLeft w:val="-188"/>
                      <w:marRight w:val="-188"/>
                      <w:marTop w:val="0"/>
                      <w:marBottom w:val="0"/>
                      <w:divBdr>
                        <w:top w:val="none" w:sz="0" w:space="0" w:color="auto"/>
                        <w:left w:val="none" w:sz="0" w:space="0" w:color="auto"/>
                        <w:bottom w:val="none" w:sz="0" w:space="0" w:color="auto"/>
                        <w:right w:val="none" w:sz="0" w:space="0" w:color="auto"/>
                      </w:divBdr>
                      <w:divsChild>
                        <w:div w:id="209731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967004">
          <w:marLeft w:val="-188"/>
          <w:marRight w:val="-188"/>
          <w:marTop w:val="0"/>
          <w:marBottom w:val="0"/>
          <w:divBdr>
            <w:top w:val="none" w:sz="0" w:space="0" w:color="auto"/>
            <w:left w:val="none" w:sz="0" w:space="0" w:color="auto"/>
            <w:bottom w:val="none" w:sz="0" w:space="0" w:color="auto"/>
            <w:right w:val="none" w:sz="0" w:space="0" w:color="auto"/>
          </w:divBdr>
          <w:divsChild>
            <w:div w:id="1923295050">
              <w:marLeft w:val="0"/>
              <w:marRight w:val="0"/>
              <w:marTop w:val="0"/>
              <w:marBottom w:val="0"/>
              <w:divBdr>
                <w:top w:val="none" w:sz="0" w:space="0" w:color="auto"/>
                <w:left w:val="none" w:sz="0" w:space="0" w:color="auto"/>
                <w:bottom w:val="none" w:sz="0" w:space="0" w:color="auto"/>
                <w:right w:val="none" w:sz="0" w:space="0" w:color="auto"/>
              </w:divBdr>
              <w:divsChild>
                <w:div w:id="352852546">
                  <w:marLeft w:val="-188"/>
                  <w:marRight w:val="-188"/>
                  <w:marTop w:val="0"/>
                  <w:marBottom w:val="0"/>
                  <w:divBdr>
                    <w:top w:val="none" w:sz="0" w:space="0" w:color="auto"/>
                    <w:left w:val="none" w:sz="0" w:space="0" w:color="auto"/>
                    <w:bottom w:val="none" w:sz="0" w:space="0" w:color="auto"/>
                    <w:right w:val="none" w:sz="0" w:space="0" w:color="auto"/>
                  </w:divBdr>
                  <w:divsChild>
                    <w:div w:id="3393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187619">
      <w:bodyDiv w:val="1"/>
      <w:marLeft w:val="0"/>
      <w:marRight w:val="0"/>
      <w:marTop w:val="0"/>
      <w:marBottom w:val="0"/>
      <w:divBdr>
        <w:top w:val="none" w:sz="0" w:space="0" w:color="auto"/>
        <w:left w:val="none" w:sz="0" w:space="0" w:color="auto"/>
        <w:bottom w:val="none" w:sz="0" w:space="0" w:color="auto"/>
        <w:right w:val="none" w:sz="0" w:space="0" w:color="auto"/>
      </w:divBdr>
    </w:div>
    <w:div w:id="578755155">
      <w:bodyDiv w:val="1"/>
      <w:marLeft w:val="0"/>
      <w:marRight w:val="0"/>
      <w:marTop w:val="0"/>
      <w:marBottom w:val="0"/>
      <w:divBdr>
        <w:top w:val="none" w:sz="0" w:space="0" w:color="auto"/>
        <w:left w:val="none" w:sz="0" w:space="0" w:color="auto"/>
        <w:bottom w:val="none" w:sz="0" w:space="0" w:color="auto"/>
        <w:right w:val="none" w:sz="0" w:space="0" w:color="auto"/>
      </w:divBdr>
    </w:div>
    <w:div w:id="602033456">
      <w:bodyDiv w:val="1"/>
      <w:marLeft w:val="0"/>
      <w:marRight w:val="0"/>
      <w:marTop w:val="0"/>
      <w:marBottom w:val="0"/>
      <w:divBdr>
        <w:top w:val="none" w:sz="0" w:space="0" w:color="auto"/>
        <w:left w:val="none" w:sz="0" w:space="0" w:color="auto"/>
        <w:bottom w:val="none" w:sz="0" w:space="0" w:color="auto"/>
        <w:right w:val="none" w:sz="0" w:space="0" w:color="auto"/>
      </w:divBdr>
      <w:divsChild>
        <w:div w:id="1777095955">
          <w:marLeft w:val="0"/>
          <w:marRight w:val="0"/>
          <w:marTop w:val="0"/>
          <w:marBottom w:val="0"/>
          <w:divBdr>
            <w:top w:val="none" w:sz="0" w:space="0" w:color="auto"/>
            <w:left w:val="none" w:sz="0" w:space="0" w:color="auto"/>
            <w:bottom w:val="none" w:sz="0" w:space="0" w:color="auto"/>
            <w:right w:val="none" w:sz="0" w:space="0" w:color="auto"/>
          </w:divBdr>
          <w:divsChild>
            <w:div w:id="1383167644">
              <w:marLeft w:val="0"/>
              <w:marRight w:val="0"/>
              <w:marTop w:val="0"/>
              <w:marBottom w:val="288"/>
              <w:divBdr>
                <w:top w:val="none" w:sz="0" w:space="0" w:color="auto"/>
                <w:left w:val="none" w:sz="0" w:space="0" w:color="auto"/>
                <w:bottom w:val="none" w:sz="0" w:space="0" w:color="auto"/>
                <w:right w:val="none" w:sz="0" w:space="0" w:color="auto"/>
              </w:divBdr>
              <w:divsChild>
                <w:div w:id="325476801">
                  <w:marLeft w:val="0"/>
                  <w:marRight w:val="0"/>
                  <w:marTop w:val="0"/>
                  <w:marBottom w:val="0"/>
                  <w:divBdr>
                    <w:top w:val="none" w:sz="0" w:space="0" w:color="auto"/>
                    <w:left w:val="none" w:sz="0" w:space="0" w:color="auto"/>
                    <w:bottom w:val="none" w:sz="0" w:space="0" w:color="auto"/>
                    <w:right w:val="none" w:sz="0" w:space="0" w:color="auto"/>
                  </w:divBdr>
                  <w:divsChild>
                    <w:div w:id="516237452">
                      <w:marLeft w:val="-188"/>
                      <w:marRight w:val="-188"/>
                      <w:marTop w:val="0"/>
                      <w:marBottom w:val="0"/>
                      <w:divBdr>
                        <w:top w:val="none" w:sz="0" w:space="0" w:color="auto"/>
                        <w:left w:val="none" w:sz="0" w:space="0" w:color="auto"/>
                        <w:bottom w:val="none" w:sz="0" w:space="0" w:color="auto"/>
                        <w:right w:val="none" w:sz="0" w:space="0" w:color="auto"/>
                      </w:divBdr>
                      <w:divsChild>
                        <w:div w:id="12526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9022">
          <w:marLeft w:val="-188"/>
          <w:marRight w:val="-188"/>
          <w:marTop w:val="0"/>
          <w:marBottom w:val="0"/>
          <w:divBdr>
            <w:top w:val="none" w:sz="0" w:space="0" w:color="auto"/>
            <w:left w:val="none" w:sz="0" w:space="0" w:color="auto"/>
            <w:bottom w:val="none" w:sz="0" w:space="0" w:color="auto"/>
            <w:right w:val="none" w:sz="0" w:space="0" w:color="auto"/>
          </w:divBdr>
          <w:divsChild>
            <w:div w:id="922641118">
              <w:marLeft w:val="0"/>
              <w:marRight w:val="0"/>
              <w:marTop w:val="0"/>
              <w:marBottom w:val="0"/>
              <w:divBdr>
                <w:top w:val="none" w:sz="0" w:space="0" w:color="auto"/>
                <w:left w:val="none" w:sz="0" w:space="0" w:color="auto"/>
                <w:bottom w:val="none" w:sz="0" w:space="0" w:color="auto"/>
                <w:right w:val="none" w:sz="0" w:space="0" w:color="auto"/>
              </w:divBdr>
              <w:divsChild>
                <w:div w:id="395475798">
                  <w:marLeft w:val="-188"/>
                  <w:marRight w:val="-188"/>
                  <w:marTop w:val="0"/>
                  <w:marBottom w:val="0"/>
                  <w:divBdr>
                    <w:top w:val="none" w:sz="0" w:space="0" w:color="auto"/>
                    <w:left w:val="none" w:sz="0" w:space="0" w:color="auto"/>
                    <w:bottom w:val="none" w:sz="0" w:space="0" w:color="auto"/>
                    <w:right w:val="none" w:sz="0" w:space="0" w:color="auto"/>
                  </w:divBdr>
                  <w:divsChild>
                    <w:div w:id="145636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14324">
      <w:bodyDiv w:val="1"/>
      <w:marLeft w:val="0"/>
      <w:marRight w:val="0"/>
      <w:marTop w:val="0"/>
      <w:marBottom w:val="0"/>
      <w:divBdr>
        <w:top w:val="none" w:sz="0" w:space="0" w:color="auto"/>
        <w:left w:val="none" w:sz="0" w:space="0" w:color="auto"/>
        <w:bottom w:val="none" w:sz="0" w:space="0" w:color="auto"/>
        <w:right w:val="none" w:sz="0" w:space="0" w:color="auto"/>
      </w:divBdr>
    </w:div>
    <w:div w:id="843864363">
      <w:bodyDiv w:val="1"/>
      <w:marLeft w:val="0"/>
      <w:marRight w:val="0"/>
      <w:marTop w:val="0"/>
      <w:marBottom w:val="0"/>
      <w:divBdr>
        <w:top w:val="none" w:sz="0" w:space="0" w:color="auto"/>
        <w:left w:val="none" w:sz="0" w:space="0" w:color="auto"/>
        <w:bottom w:val="none" w:sz="0" w:space="0" w:color="auto"/>
        <w:right w:val="none" w:sz="0" w:space="0" w:color="auto"/>
      </w:divBdr>
    </w:div>
    <w:div w:id="883055863">
      <w:bodyDiv w:val="1"/>
      <w:marLeft w:val="0"/>
      <w:marRight w:val="0"/>
      <w:marTop w:val="0"/>
      <w:marBottom w:val="0"/>
      <w:divBdr>
        <w:top w:val="none" w:sz="0" w:space="0" w:color="auto"/>
        <w:left w:val="none" w:sz="0" w:space="0" w:color="auto"/>
        <w:bottom w:val="none" w:sz="0" w:space="0" w:color="auto"/>
        <w:right w:val="none" w:sz="0" w:space="0" w:color="auto"/>
      </w:divBdr>
    </w:div>
    <w:div w:id="989091551">
      <w:bodyDiv w:val="1"/>
      <w:marLeft w:val="0"/>
      <w:marRight w:val="0"/>
      <w:marTop w:val="0"/>
      <w:marBottom w:val="0"/>
      <w:divBdr>
        <w:top w:val="none" w:sz="0" w:space="0" w:color="auto"/>
        <w:left w:val="none" w:sz="0" w:space="0" w:color="auto"/>
        <w:bottom w:val="none" w:sz="0" w:space="0" w:color="auto"/>
        <w:right w:val="none" w:sz="0" w:space="0" w:color="auto"/>
      </w:divBdr>
    </w:div>
    <w:div w:id="989140528">
      <w:bodyDiv w:val="1"/>
      <w:marLeft w:val="0"/>
      <w:marRight w:val="0"/>
      <w:marTop w:val="0"/>
      <w:marBottom w:val="0"/>
      <w:divBdr>
        <w:top w:val="none" w:sz="0" w:space="0" w:color="auto"/>
        <w:left w:val="none" w:sz="0" w:space="0" w:color="auto"/>
        <w:bottom w:val="none" w:sz="0" w:space="0" w:color="auto"/>
        <w:right w:val="none" w:sz="0" w:space="0" w:color="auto"/>
      </w:divBdr>
      <w:divsChild>
        <w:div w:id="644503704">
          <w:marLeft w:val="0"/>
          <w:marRight w:val="0"/>
          <w:marTop w:val="0"/>
          <w:marBottom w:val="0"/>
          <w:divBdr>
            <w:top w:val="none" w:sz="0" w:space="0" w:color="auto"/>
            <w:left w:val="none" w:sz="0" w:space="0" w:color="auto"/>
            <w:bottom w:val="none" w:sz="0" w:space="0" w:color="auto"/>
            <w:right w:val="none" w:sz="0" w:space="0" w:color="auto"/>
          </w:divBdr>
          <w:divsChild>
            <w:div w:id="289946105">
              <w:marLeft w:val="0"/>
              <w:marRight w:val="0"/>
              <w:marTop w:val="0"/>
              <w:marBottom w:val="288"/>
              <w:divBdr>
                <w:top w:val="none" w:sz="0" w:space="0" w:color="auto"/>
                <w:left w:val="none" w:sz="0" w:space="0" w:color="auto"/>
                <w:bottom w:val="none" w:sz="0" w:space="0" w:color="auto"/>
                <w:right w:val="none" w:sz="0" w:space="0" w:color="auto"/>
              </w:divBdr>
              <w:divsChild>
                <w:div w:id="427967356">
                  <w:marLeft w:val="0"/>
                  <w:marRight w:val="0"/>
                  <w:marTop w:val="0"/>
                  <w:marBottom w:val="0"/>
                  <w:divBdr>
                    <w:top w:val="none" w:sz="0" w:space="0" w:color="auto"/>
                    <w:left w:val="none" w:sz="0" w:space="0" w:color="auto"/>
                    <w:bottom w:val="none" w:sz="0" w:space="0" w:color="auto"/>
                    <w:right w:val="none" w:sz="0" w:space="0" w:color="auto"/>
                  </w:divBdr>
                  <w:divsChild>
                    <w:div w:id="2009022229">
                      <w:marLeft w:val="-188"/>
                      <w:marRight w:val="-188"/>
                      <w:marTop w:val="0"/>
                      <w:marBottom w:val="0"/>
                      <w:divBdr>
                        <w:top w:val="none" w:sz="0" w:space="0" w:color="auto"/>
                        <w:left w:val="none" w:sz="0" w:space="0" w:color="auto"/>
                        <w:bottom w:val="none" w:sz="0" w:space="0" w:color="auto"/>
                        <w:right w:val="none" w:sz="0" w:space="0" w:color="auto"/>
                      </w:divBdr>
                      <w:divsChild>
                        <w:div w:id="11233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20986">
          <w:marLeft w:val="-188"/>
          <w:marRight w:val="-188"/>
          <w:marTop w:val="0"/>
          <w:marBottom w:val="0"/>
          <w:divBdr>
            <w:top w:val="none" w:sz="0" w:space="0" w:color="auto"/>
            <w:left w:val="none" w:sz="0" w:space="0" w:color="auto"/>
            <w:bottom w:val="none" w:sz="0" w:space="0" w:color="auto"/>
            <w:right w:val="none" w:sz="0" w:space="0" w:color="auto"/>
          </w:divBdr>
          <w:divsChild>
            <w:div w:id="1948614081">
              <w:marLeft w:val="0"/>
              <w:marRight w:val="0"/>
              <w:marTop w:val="0"/>
              <w:marBottom w:val="0"/>
              <w:divBdr>
                <w:top w:val="none" w:sz="0" w:space="0" w:color="auto"/>
                <w:left w:val="none" w:sz="0" w:space="0" w:color="auto"/>
                <w:bottom w:val="none" w:sz="0" w:space="0" w:color="auto"/>
                <w:right w:val="none" w:sz="0" w:space="0" w:color="auto"/>
              </w:divBdr>
              <w:divsChild>
                <w:div w:id="480538108">
                  <w:marLeft w:val="-188"/>
                  <w:marRight w:val="-188"/>
                  <w:marTop w:val="0"/>
                  <w:marBottom w:val="0"/>
                  <w:divBdr>
                    <w:top w:val="none" w:sz="0" w:space="0" w:color="auto"/>
                    <w:left w:val="none" w:sz="0" w:space="0" w:color="auto"/>
                    <w:bottom w:val="none" w:sz="0" w:space="0" w:color="auto"/>
                    <w:right w:val="none" w:sz="0" w:space="0" w:color="auto"/>
                  </w:divBdr>
                  <w:divsChild>
                    <w:div w:id="15604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239550">
      <w:bodyDiv w:val="1"/>
      <w:marLeft w:val="0"/>
      <w:marRight w:val="0"/>
      <w:marTop w:val="0"/>
      <w:marBottom w:val="0"/>
      <w:divBdr>
        <w:top w:val="none" w:sz="0" w:space="0" w:color="auto"/>
        <w:left w:val="none" w:sz="0" w:space="0" w:color="auto"/>
        <w:bottom w:val="none" w:sz="0" w:space="0" w:color="auto"/>
        <w:right w:val="none" w:sz="0" w:space="0" w:color="auto"/>
      </w:divBdr>
    </w:div>
    <w:div w:id="1016881521">
      <w:bodyDiv w:val="1"/>
      <w:marLeft w:val="0"/>
      <w:marRight w:val="0"/>
      <w:marTop w:val="0"/>
      <w:marBottom w:val="0"/>
      <w:divBdr>
        <w:top w:val="none" w:sz="0" w:space="0" w:color="auto"/>
        <w:left w:val="none" w:sz="0" w:space="0" w:color="auto"/>
        <w:bottom w:val="none" w:sz="0" w:space="0" w:color="auto"/>
        <w:right w:val="none" w:sz="0" w:space="0" w:color="auto"/>
      </w:divBdr>
    </w:div>
    <w:div w:id="1029989892">
      <w:bodyDiv w:val="1"/>
      <w:marLeft w:val="0"/>
      <w:marRight w:val="0"/>
      <w:marTop w:val="0"/>
      <w:marBottom w:val="0"/>
      <w:divBdr>
        <w:top w:val="none" w:sz="0" w:space="0" w:color="auto"/>
        <w:left w:val="none" w:sz="0" w:space="0" w:color="auto"/>
        <w:bottom w:val="none" w:sz="0" w:space="0" w:color="auto"/>
        <w:right w:val="none" w:sz="0" w:space="0" w:color="auto"/>
      </w:divBdr>
    </w:div>
    <w:div w:id="1034890017">
      <w:bodyDiv w:val="1"/>
      <w:marLeft w:val="0"/>
      <w:marRight w:val="0"/>
      <w:marTop w:val="0"/>
      <w:marBottom w:val="0"/>
      <w:divBdr>
        <w:top w:val="none" w:sz="0" w:space="0" w:color="auto"/>
        <w:left w:val="none" w:sz="0" w:space="0" w:color="auto"/>
        <w:bottom w:val="none" w:sz="0" w:space="0" w:color="auto"/>
        <w:right w:val="none" w:sz="0" w:space="0" w:color="auto"/>
      </w:divBdr>
    </w:div>
    <w:div w:id="1059549011">
      <w:bodyDiv w:val="1"/>
      <w:marLeft w:val="0"/>
      <w:marRight w:val="0"/>
      <w:marTop w:val="0"/>
      <w:marBottom w:val="0"/>
      <w:divBdr>
        <w:top w:val="none" w:sz="0" w:space="0" w:color="auto"/>
        <w:left w:val="none" w:sz="0" w:space="0" w:color="auto"/>
        <w:bottom w:val="none" w:sz="0" w:space="0" w:color="auto"/>
        <w:right w:val="none" w:sz="0" w:space="0" w:color="auto"/>
      </w:divBdr>
    </w:div>
    <w:div w:id="1069380264">
      <w:bodyDiv w:val="1"/>
      <w:marLeft w:val="0"/>
      <w:marRight w:val="0"/>
      <w:marTop w:val="0"/>
      <w:marBottom w:val="0"/>
      <w:divBdr>
        <w:top w:val="none" w:sz="0" w:space="0" w:color="auto"/>
        <w:left w:val="none" w:sz="0" w:space="0" w:color="auto"/>
        <w:bottom w:val="none" w:sz="0" w:space="0" w:color="auto"/>
        <w:right w:val="none" w:sz="0" w:space="0" w:color="auto"/>
      </w:divBdr>
    </w:div>
    <w:div w:id="1071540124">
      <w:bodyDiv w:val="1"/>
      <w:marLeft w:val="0"/>
      <w:marRight w:val="0"/>
      <w:marTop w:val="0"/>
      <w:marBottom w:val="0"/>
      <w:divBdr>
        <w:top w:val="none" w:sz="0" w:space="0" w:color="auto"/>
        <w:left w:val="none" w:sz="0" w:space="0" w:color="auto"/>
        <w:bottom w:val="none" w:sz="0" w:space="0" w:color="auto"/>
        <w:right w:val="none" w:sz="0" w:space="0" w:color="auto"/>
      </w:divBdr>
    </w:div>
    <w:div w:id="1084033383">
      <w:bodyDiv w:val="1"/>
      <w:marLeft w:val="0"/>
      <w:marRight w:val="0"/>
      <w:marTop w:val="0"/>
      <w:marBottom w:val="0"/>
      <w:divBdr>
        <w:top w:val="none" w:sz="0" w:space="0" w:color="auto"/>
        <w:left w:val="none" w:sz="0" w:space="0" w:color="auto"/>
        <w:bottom w:val="none" w:sz="0" w:space="0" w:color="auto"/>
        <w:right w:val="none" w:sz="0" w:space="0" w:color="auto"/>
      </w:divBdr>
    </w:div>
    <w:div w:id="1113596642">
      <w:bodyDiv w:val="1"/>
      <w:marLeft w:val="0"/>
      <w:marRight w:val="0"/>
      <w:marTop w:val="0"/>
      <w:marBottom w:val="0"/>
      <w:divBdr>
        <w:top w:val="none" w:sz="0" w:space="0" w:color="auto"/>
        <w:left w:val="none" w:sz="0" w:space="0" w:color="auto"/>
        <w:bottom w:val="none" w:sz="0" w:space="0" w:color="auto"/>
        <w:right w:val="none" w:sz="0" w:space="0" w:color="auto"/>
      </w:divBdr>
    </w:div>
    <w:div w:id="1129861489">
      <w:bodyDiv w:val="1"/>
      <w:marLeft w:val="0"/>
      <w:marRight w:val="0"/>
      <w:marTop w:val="0"/>
      <w:marBottom w:val="0"/>
      <w:divBdr>
        <w:top w:val="none" w:sz="0" w:space="0" w:color="auto"/>
        <w:left w:val="none" w:sz="0" w:space="0" w:color="auto"/>
        <w:bottom w:val="none" w:sz="0" w:space="0" w:color="auto"/>
        <w:right w:val="none" w:sz="0" w:space="0" w:color="auto"/>
      </w:divBdr>
      <w:divsChild>
        <w:div w:id="1333334355">
          <w:marLeft w:val="0"/>
          <w:marRight w:val="0"/>
          <w:marTop w:val="0"/>
          <w:marBottom w:val="0"/>
          <w:divBdr>
            <w:top w:val="none" w:sz="0" w:space="0" w:color="auto"/>
            <w:left w:val="none" w:sz="0" w:space="0" w:color="auto"/>
            <w:bottom w:val="none" w:sz="0" w:space="0" w:color="auto"/>
            <w:right w:val="none" w:sz="0" w:space="0" w:color="auto"/>
          </w:divBdr>
          <w:divsChild>
            <w:div w:id="222177014">
              <w:marLeft w:val="0"/>
              <w:marRight w:val="0"/>
              <w:marTop w:val="0"/>
              <w:marBottom w:val="288"/>
              <w:divBdr>
                <w:top w:val="none" w:sz="0" w:space="0" w:color="auto"/>
                <w:left w:val="none" w:sz="0" w:space="0" w:color="auto"/>
                <w:bottom w:val="none" w:sz="0" w:space="0" w:color="auto"/>
                <w:right w:val="none" w:sz="0" w:space="0" w:color="auto"/>
              </w:divBdr>
              <w:divsChild>
                <w:div w:id="514266080">
                  <w:marLeft w:val="0"/>
                  <w:marRight w:val="0"/>
                  <w:marTop w:val="0"/>
                  <w:marBottom w:val="0"/>
                  <w:divBdr>
                    <w:top w:val="none" w:sz="0" w:space="0" w:color="auto"/>
                    <w:left w:val="none" w:sz="0" w:space="0" w:color="auto"/>
                    <w:bottom w:val="none" w:sz="0" w:space="0" w:color="auto"/>
                    <w:right w:val="none" w:sz="0" w:space="0" w:color="auto"/>
                  </w:divBdr>
                  <w:divsChild>
                    <w:div w:id="1997294912">
                      <w:marLeft w:val="-188"/>
                      <w:marRight w:val="-188"/>
                      <w:marTop w:val="0"/>
                      <w:marBottom w:val="0"/>
                      <w:divBdr>
                        <w:top w:val="none" w:sz="0" w:space="0" w:color="auto"/>
                        <w:left w:val="none" w:sz="0" w:space="0" w:color="auto"/>
                        <w:bottom w:val="none" w:sz="0" w:space="0" w:color="auto"/>
                        <w:right w:val="none" w:sz="0" w:space="0" w:color="auto"/>
                      </w:divBdr>
                      <w:divsChild>
                        <w:div w:id="1151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963300">
          <w:marLeft w:val="-188"/>
          <w:marRight w:val="-188"/>
          <w:marTop w:val="0"/>
          <w:marBottom w:val="0"/>
          <w:divBdr>
            <w:top w:val="none" w:sz="0" w:space="0" w:color="auto"/>
            <w:left w:val="none" w:sz="0" w:space="0" w:color="auto"/>
            <w:bottom w:val="none" w:sz="0" w:space="0" w:color="auto"/>
            <w:right w:val="none" w:sz="0" w:space="0" w:color="auto"/>
          </w:divBdr>
          <w:divsChild>
            <w:div w:id="1838035422">
              <w:marLeft w:val="0"/>
              <w:marRight w:val="0"/>
              <w:marTop w:val="0"/>
              <w:marBottom w:val="0"/>
              <w:divBdr>
                <w:top w:val="none" w:sz="0" w:space="0" w:color="auto"/>
                <w:left w:val="none" w:sz="0" w:space="0" w:color="auto"/>
                <w:bottom w:val="none" w:sz="0" w:space="0" w:color="auto"/>
                <w:right w:val="none" w:sz="0" w:space="0" w:color="auto"/>
              </w:divBdr>
              <w:divsChild>
                <w:div w:id="1001814194">
                  <w:marLeft w:val="-188"/>
                  <w:marRight w:val="-188"/>
                  <w:marTop w:val="0"/>
                  <w:marBottom w:val="0"/>
                  <w:divBdr>
                    <w:top w:val="none" w:sz="0" w:space="0" w:color="auto"/>
                    <w:left w:val="none" w:sz="0" w:space="0" w:color="auto"/>
                    <w:bottom w:val="none" w:sz="0" w:space="0" w:color="auto"/>
                    <w:right w:val="none" w:sz="0" w:space="0" w:color="auto"/>
                  </w:divBdr>
                  <w:divsChild>
                    <w:div w:id="78639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789701">
      <w:bodyDiv w:val="1"/>
      <w:marLeft w:val="0"/>
      <w:marRight w:val="0"/>
      <w:marTop w:val="0"/>
      <w:marBottom w:val="0"/>
      <w:divBdr>
        <w:top w:val="none" w:sz="0" w:space="0" w:color="auto"/>
        <w:left w:val="none" w:sz="0" w:space="0" w:color="auto"/>
        <w:bottom w:val="none" w:sz="0" w:space="0" w:color="auto"/>
        <w:right w:val="none" w:sz="0" w:space="0" w:color="auto"/>
      </w:divBdr>
    </w:div>
    <w:div w:id="1235971848">
      <w:bodyDiv w:val="1"/>
      <w:marLeft w:val="0"/>
      <w:marRight w:val="0"/>
      <w:marTop w:val="0"/>
      <w:marBottom w:val="0"/>
      <w:divBdr>
        <w:top w:val="none" w:sz="0" w:space="0" w:color="auto"/>
        <w:left w:val="none" w:sz="0" w:space="0" w:color="auto"/>
        <w:bottom w:val="none" w:sz="0" w:space="0" w:color="auto"/>
        <w:right w:val="none" w:sz="0" w:space="0" w:color="auto"/>
      </w:divBdr>
    </w:div>
    <w:div w:id="1249731789">
      <w:bodyDiv w:val="1"/>
      <w:marLeft w:val="0"/>
      <w:marRight w:val="0"/>
      <w:marTop w:val="0"/>
      <w:marBottom w:val="0"/>
      <w:divBdr>
        <w:top w:val="none" w:sz="0" w:space="0" w:color="auto"/>
        <w:left w:val="none" w:sz="0" w:space="0" w:color="auto"/>
        <w:bottom w:val="none" w:sz="0" w:space="0" w:color="auto"/>
        <w:right w:val="none" w:sz="0" w:space="0" w:color="auto"/>
      </w:divBdr>
    </w:div>
    <w:div w:id="1343779753">
      <w:bodyDiv w:val="1"/>
      <w:marLeft w:val="0"/>
      <w:marRight w:val="0"/>
      <w:marTop w:val="0"/>
      <w:marBottom w:val="0"/>
      <w:divBdr>
        <w:top w:val="none" w:sz="0" w:space="0" w:color="auto"/>
        <w:left w:val="none" w:sz="0" w:space="0" w:color="auto"/>
        <w:bottom w:val="none" w:sz="0" w:space="0" w:color="auto"/>
        <w:right w:val="none" w:sz="0" w:space="0" w:color="auto"/>
      </w:divBdr>
    </w:div>
    <w:div w:id="1354914245">
      <w:bodyDiv w:val="1"/>
      <w:marLeft w:val="0"/>
      <w:marRight w:val="0"/>
      <w:marTop w:val="0"/>
      <w:marBottom w:val="0"/>
      <w:divBdr>
        <w:top w:val="none" w:sz="0" w:space="0" w:color="auto"/>
        <w:left w:val="none" w:sz="0" w:space="0" w:color="auto"/>
        <w:bottom w:val="none" w:sz="0" w:space="0" w:color="auto"/>
        <w:right w:val="none" w:sz="0" w:space="0" w:color="auto"/>
      </w:divBdr>
      <w:divsChild>
        <w:div w:id="991183015">
          <w:marLeft w:val="0"/>
          <w:marRight w:val="0"/>
          <w:marTop w:val="0"/>
          <w:marBottom w:val="0"/>
          <w:divBdr>
            <w:top w:val="none" w:sz="0" w:space="0" w:color="auto"/>
            <w:left w:val="none" w:sz="0" w:space="0" w:color="auto"/>
            <w:bottom w:val="none" w:sz="0" w:space="0" w:color="auto"/>
            <w:right w:val="none" w:sz="0" w:space="0" w:color="auto"/>
          </w:divBdr>
          <w:divsChild>
            <w:div w:id="2002732125">
              <w:marLeft w:val="0"/>
              <w:marRight w:val="0"/>
              <w:marTop w:val="0"/>
              <w:marBottom w:val="288"/>
              <w:divBdr>
                <w:top w:val="none" w:sz="0" w:space="0" w:color="auto"/>
                <w:left w:val="none" w:sz="0" w:space="0" w:color="auto"/>
                <w:bottom w:val="none" w:sz="0" w:space="0" w:color="auto"/>
                <w:right w:val="none" w:sz="0" w:space="0" w:color="auto"/>
              </w:divBdr>
              <w:divsChild>
                <w:div w:id="13445">
                  <w:marLeft w:val="0"/>
                  <w:marRight w:val="0"/>
                  <w:marTop w:val="0"/>
                  <w:marBottom w:val="0"/>
                  <w:divBdr>
                    <w:top w:val="none" w:sz="0" w:space="0" w:color="auto"/>
                    <w:left w:val="none" w:sz="0" w:space="0" w:color="auto"/>
                    <w:bottom w:val="none" w:sz="0" w:space="0" w:color="auto"/>
                    <w:right w:val="none" w:sz="0" w:space="0" w:color="auto"/>
                  </w:divBdr>
                  <w:divsChild>
                    <w:div w:id="2087798395">
                      <w:marLeft w:val="-188"/>
                      <w:marRight w:val="-188"/>
                      <w:marTop w:val="0"/>
                      <w:marBottom w:val="0"/>
                      <w:divBdr>
                        <w:top w:val="none" w:sz="0" w:space="0" w:color="auto"/>
                        <w:left w:val="none" w:sz="0" w:space="0" w:color="auto"/>
                        <w:bottom w:val="none" w:sz="0" w:space="0" w:color="auto"/>
                        <w:right w:val="none" w:sz="0" w:space="0" w:color="auto"/>
                      </w:divBdr>
                      <w:divsChild>
                        <w:div w:id="156082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629248">
          <w:marLeft w:val="-188"/>
          <w:marRight w:val="-188"/>
          <w:marTop w:val="0"/>
          <w:marBottom w:val="0"/>
          <w:divBdr>
            <w:top w:val="none" w:sz="0" w:space="0" w:color="auto"/>
            <w:left w:val="none" w:sz="0" w:space="0" w:color="auto"/>
            <w:bottom w:val="none" w:sz="0" w:space="0" w:color="auto"/>
            <w:right w:val="none" w:sz="0" w:space="0" w:color="auto"/>
          </w:divBdr>
          <w:divsChild>
            <w:div w:id="491995787">
              <w:marLeft w:val="0"/>
              <w:marRight w:val="0"/>
              <w:marTop w:val="0"/>
              <w:marBottom w:val="0"/>
              <w:divBdr>
                <w:top w:val="none" w:sz="0" w:space="0" w:color="auto"/>
                <w:left w:val="none" w:sz="0" w:space="0" w:color="auto"/>
                <w:bottom w:val="none" w:sz="0" w:space="0" w:color="auto"/>
                <w:right w:val="none" w:sz="0" w:space="0" w:color="auto"/>
              </w:divBdr>
              <w:divsChild>
                <w:div w:id="1578662087">
                  <w:marLeft w:val="-188"/>
                  <w:marRight w:val="-188"/>
                  <w:marTop w:val="0"/>
                  <w:marBottom w:val="0"/>
                  <w:divBdr>
                    <w:top w:val="none" w:sz="0" w:space="0" w:color="auto"/>
                    <w:left w:val="none" w:sz="0" w:space="0" w:color="auto"/>
                    <w:bottom w:val="none" w:sz="0" w:space="0" w:color="auto"/>
                    <w:right w:val="none" w:sz="0" w:space="0" w:color="auto"/>
                  </w:divBdr>
                  <w:divsChild>
                    <w:div w:id="165918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71315">
      <w:bodyDiv w:val="1"/>
      <w:marLeft w:val="0"/>
      <w:marRight w:val="0"/>
      <w:marTop w:val="0"/>
      <w:marBottom w:val="0"/>
      <w:divBdr>
        <w:top w:val="none" w:sz="0" w:space="0" w:color="auto"/>
        <w:left w:val="none" w:sz="0" w:space="0" w:color="auto"/>
        <w:bottom w:val="none" w:sz="0" w:space="0" w:color="auto"/>
        <w:right w:val="none" w:sz="0" w:space="0" w:color="auto"/>
      </w:divBdr>
    </w:div>
    <w:div w:id="1426878020">
      <w:bodyDiv w:val="1"/>
      <w:marLeft w:val="0"/>
      <w:marRight w:val="0"/>
      <w:marTop w:val="0"/>
      <w:marBottom w:val="0"/>
      <w:divBdr>
        <w:top w:val="none" w:sz="0" w:space="0" w:color="auto"/>
        <w:left w:val="none" w:sz="0" w:space="0" w:color="auto"/>
        <w:bottom w:val="none" w:sz="0" w:space="0" w:color="auto"/>
        <w:right w:val="none" w:sz="0" w:space="0" w:color="auto"/>
      </w:divBdr>
    </w:div>
    <w:div w:id="1434787573">
      <w:bodyDiv w:val="1"/>
      <w:marLeft w:val="0"/>
      <w:marRight w:val="0"/>
      <w:marTop w:val="0"/>
      <w:marBottom w:val="0"/>
      <w:divBdr>
        <w:top w:val="none" w:sz="0" w:space="0" w:color="auto"/>
        <w:left w:val="none" w:sz="0" w:space="0" w:color="auto"/>
        <w:bottom w:val="none" w:sz="0" w:space="0" w:color="auto"/>
        <w:right w:val="none" w:sz="0" w:space="0" w:color="auto"/>
      </w:divBdr>
    </w:div>
    <w:div w:id="1447190383">
      <w:bodyDiv w:val="1"/>
      <w:marLeft w:val="0"/>
      <w:marRight w:val="0"/>
      <w:marTop w:val="0"/>
      <w:marBottom w:val="0"/>
      <w:divBdr>
        <w:top w:val="none" w:sz="0" w:space="0" w:color="auto"/>
        <w:left w:val="none" w:sz="0" w:space="0" w:color="auto"/>
        <w:bottom w:val="none" w:sz="0" w:space="0" w:color="auto"/>
        <w:right w:val="none" w:sz="0" w:space="0" w:color="auto"/>
      </w:divBdr>
    </w:div>
    <w:div w:id="1531452508">
      <w:bodyDiv w:val="1"/>
      <w:marLeft w:val="0"/>
      <w:marRight w:val="0"/>
      <w:marTop w:val="0"/>
      <w:marBottom w:val="0"/>
      <w:divBdr>
        <w:top w:val="none" w:sz="0" w:space="0" w:color="auto"/>
        <w:left w:val="none" w:sz="0" w:space="0" w:color="auto"/>
        <w:bottom w:val="none" w:sz="0" w:space="0" w:color="auto"/>
        <w:right w:val="none" w:sz="0" w:space="0" w:color="auto"/>
      </w:divBdr>
    </w:div>
    <w:div w:id="1544126332">
      <w:bodyDiv w:val="1"/>
      <w:marLeft w:val="0"/>
      <w:marRight w:val="0"/>
      <w:marTop w:val="0"/>
      <w:marBottom w:val="0"/>
      <w:divBdr>
        <w:top w:val="none" w:sz="0" w:space="0" w:color="auto"/>
        <w:left w:val="none" w:sz="0" w:space="0" w:color="auto"/>
        <w:bottom w:val="none" w:sz="0" w:space="0" w:color="auto"/>
        <w:right w:val="none" w:sz="0" w:space="0" w:color="auto"/>
      </w:divBdr>
    </w:div>
    <w:div w:id="1585916525">
      <w:bodyDiv w:val="1"/>
      <w:marLeft w:val="0"/>
      <w:marRight w:val="0"/>
      <w:marTop w:val="0"/>
      <w:marBottom w:val="0"/>
      <w:divBdr>
        <w:top w:val="none" w:sz="0" w:space="0" w:color="auto"/>
        <w:left w:val="none" w:sz="0" w:space="0" w:color="auto"/>
        <w:bottom w:val="none" w:sz="0" w:space="0" w:color="auto"/>
        <w:right w:val="none" w:sz="0" w:space="0" w:color="auto"/>
      </w:divBdr>
    </w:div>
    <w:div w:id="1586301415">
      <w:bodyDiv w:val="1"/>
      <w:marLeft w:val="0"/>
      <w:marRight w:val="0"/>
      <w:marTop w:val="0"/>
      <w:marBottom w:val="0"/>
      <w:divBdr>
        <w:top w:val="none" w:sz="0" w:space="0" w:color="auto"/>
        <w:left w:val="none" w:sz="0" w:space="0" w:color="auto"/>
        <w:bottom w:val="none" w:sz="0" w:space="0" w:color="auto"/>
        <w:right w:val="none" w:sz="0" w:space="0" w:color="auto"/>
      </w:divBdr>
    </w:div>
    <w:div w:id="1591037040">
      <w:bodyDiv w:val="1"/>
      <w:marLeft w:val="0"/>
      <w:marRight w:val="0"/>
      <w:marTop w:val="0"/>
      <w:marBottom w:val="0"/>
      <w:divBdr>
        <w:top w:val="none" w:sz="0" w:space="0" w:color="auto"/>
        <w:left w:val="none" w:sz="0" w:space="0" w:color="auto"/>
        <w:bottom w:val="none" w:sz="0" w:space="0" w:color="auto"/>
        <w:right w:val="none" w:sz="0" w:space="0" w:color="auto"/>
      </w:divBdr>
    </w:div>
    <w:div w:id="1591234742">
      <w:bodyDiv w:val="1"/>
      <w:marLeft w:val="0"/>
      <w:marRight w:val="0"/>
      <w:marTop w:val="0"/>
      <w:marBottom w:val="0"/>
      <w:divBdr>
        <w:top w:val="none" w:sz="0" w:space="0" w:color="auto"/>
        <w:left w:val="none" w:sz="0" w:space="0" w:color="auto"/>
        <w:bottom w:val="none" w:sz="0" w:space="0" w:color="auto"/>
        <w:right w:val="none" w:sz="0" w:space="0" w:color="auto"/>
      </w:divBdr>
      <w:divsChild>
        <w:div w:id="1040283916">
          <w:marLeft w:val="0"/>
          <w:marRight w:val="0"/>
          <w:marTop w:val="0"/>
          <w:marBottom w:val="0"/>
          <w:divBdr>
            <w:top w:val="none" w:sz="0" w:space="6" w:color="DDDDDD"/>
            <w:left w:val="none" w:sz="0" w:space="9" w:color="DDDDDD"/>
            <w:bottom w:val="none" w:sz="0" w:space="0" w:color="auto"/>
            <w:right w:val="none" w:sz="0" w:space="9" w:color="DDDDDD"/>
          </w:divBdr>
        </w:div>
        <w:div w:id="1650405048">
          <w:marLeft w:val="0"/>
          <w:marRight w:val="0"/>
          <w:marTop w:val="0"/>
          <w:marBottom w:val="0"/>
          <w:divBdr>
            <w:top w:val="none" w:sz="0" w:space="0" w:color="auto"/>
            <w:left w:val="none" w:sz="0" w:space="0" w:color="auto"/>
            <w:bottom w:val="none" w:sz="0" w:space="0" w:color="auto"/>
            <w:right w:val="none" w:sz="0" w:space="0" w:color="auto"/>
          </w:divBdr>
          <w:divsChild>
            <w:div w:id="1175220764">
              <w:marLeft w:val="-188"/>
              <w:marRight w:val="-188"/>
              <w:marTop w:val="0"/>
              <w:marBottom w:val="0"/>
              <w:divBdr>
                <w:top w:val="none" w:sz="0" w:space="0" w:color="auto"/>
                <w:left w:val="none" w:sz="0" w:space="0" w:color="auto"/>
                <w:bottom w:val="none" w:sz="0" w:space="0" w:color="auto"/>
                <w:right w:val="none" w:sz="0" w:space="0" w:color="auto"/>
              </w:divBdr>
              <w:divsChild>
                <w:div w:id="1408502571">
                  <w:marLeft w:val="0"/>
                  <w:marRight w:val="0"/>
                  <w:marTop w:val="0"/>
                  <w:marBottom w:val="0"/>
                  <w:divBdr>
                    <w:top w:val="none" w:sz="0" w:space="0" w:color="auto"/>
                    <w:left w:val="none" w:sz="0" w:space="0" w:color="auto"/>
                    <w:bottom w:val="none" w:sz="0" w:space="0" w:color="auto"/>
                    <w:right w:val="none" w:sz="0" w:space="0" w:color="auto"/>
                  </w:divBdr>
                  <w:divsChild>
                    <w:div w:id="940916109">
                      <w:marLeft w:val="0"/>
                      <w:marRight w:val="0"/>
                      <w:marTop w:val="0"/>
                      <w:marBottom w:val="288"/>
                      <w:divBdr>
                        <w:top w:val="none" w:sz="0" w:space="0" w:color="auto"/>
                        <w:left w:val="none" w:sz="0" w:space="0" w:color="auto"/>
                        <w:bottom w:val="none" w:sz="0" w:space="0" w:color="auto"/>
                        <w:right w:val="none" w:sz="0" w:space="0" w:color="auto"/>
                      </w:divBdr>
                      <w:divsChild>
                        <w:div w:id="2035307205">
                          <w:marLeft w:val="0"/>
                          <w:marRight w:val="0"/>
                          <w:marTop w:val="0"/>
                          <w:marBottom w:val="0"/>
                          <w:divBdr>
                            <w:top w:val="none" w:sz="0" w:space="6" w:color="DDDDDD"/>
                            <w:left w:val="none" w:sz="0" w:space="9" w:color="DDDDDD"/>
                            <w:bottom w:val="none" w:sz="0" w:space="0" w:color="auto"/>
                            <w:right w:val="none" w:sz="0" w:space="9" w:color="DDDDDD"/>
                          </w:divBdr>
                        </w:div>
                        <w:div w:id="657463733">
                          <w:marLeft w:val="0"/>
                          <w:marRight w:val="0"/>
                          <w:marTop w:val="0"/>
                          <w:marBottom w:val="0"/>
                          <w:divBdr>
                            <w:top w:val="none" w:sz="0" w:space="0" w:color="auto"/>
                            <w:left w:val="none" w:sz="0" w:space="0" w:color="auto"/>
                            <w:bottom w:val="none" w:sz="0" w:space="0" w:color="auto"/>
                            <w:right w:val="none" w:sz="0" w:space="0" w:color="auto"/>
                          </w:divBdr>
                          <w:divsChild>
                            <w:div w:id="1147935760">
                              <w:marLeft w:val="-188"/>
                              <w:marRight w:val="-188"/>
                              <w:marTop w:val="0"/>
                              <w:marBottom w:val="63"/>
                              <w:divBdr>
                                <w:top w:val="none" w:sz="0" w:space="0" w:color="auto"/>
                                <w:left w:val="none" w:sz="0" w:space="0" w:color="auto"/>
                                <w:bottom w:val="none" w:sz="0" w:space="0" w:color="auto"/>
                                <w:right w:val="none" w:sz="0" w:space="0" w:color="auto"/>
                              </w:divBdr>
                              <w:divsChild>
                                <w:div w:id="2088068044">
                                  <w:marLeft w:val="0"/>
                                  <w:marRight w:val="0"/>
                                  <w:marTop w:val="0"/>
                                  <w:marBottom w:val="0"/>
                                  <w:divBdr>
                                    <w:top w:val="none" w:sz="0" w:space="0" w:color="auto"/>
                                    <w:left w:val="none" w:sz="0" w:space="0" w:color="auto"/>
                                    <w:bottom w:val="none" w:sz="0" w:space="0" w:color="auto"/>
                                    <w:right w:val="none" w:sz="0" w:space="0" w:color="auto"/>
                                  </w:divBdr>
                                </w:div>
                                <w:div w:id="1019695879">
                                  <w:marLeft w:val="0"/>
                                  <w:marRight w:val="0"/>
                                  <w:marTop w:val="0"/>
                                  <w:marBottom w:val="0"/>
                                  <w:divBdr>
                                    <w:top w:val="none" w:sz="0" w:space="0" w:color="auto"/>
                                    <w:left w:val="none" w:sz="0" w:space="0" w:color="auto"/>
                                    <w:bottom w:val="none" w:sz="0" w:space="0" w:color="auto"/>
                                    <w:right w:val="none" w:sz="0" w:space="0" w:color="auto"/>
                                  </w:divBdr>
                                </w:div>
                              </w:divsChild>
                            </w:div>
                            <w:div w:id="638650644">
                              <w:marLeft w:val="-188"/>
                              <w:marRight w:val="-188"/>
                              <w:marTop w:val="0"/>
                              <w:marBottom w:val="63"/>
                              <w:divBdr>
                                <w:top w:val="none" w:sz="0" w:space="0" w:color="auto"/>
                                <w:left w:val="none" w:sz="0" w:space="0" w:color="auto"/>
                                <w:bottom w:val="none" w:sz="0" w:space="0" w:color="auto"/>
                                <w:right w:val="none" w:sz="0" w:space="0" w:color="auto"/>
                              </w:divBdr>
                              <w:divsChild>
                                <w:div w:id="762266727">
                                  <w:marLeft w:val="0"/>
                                  <w:marRight w:val="0"/>
                                  <w:marTop w:val="0"/>
                                  <w:marBottom w:val="0"/>
                                  <w:divBdr>
                                    <w:top w:val="none" w:sz="0" w:space="0" w:color="auto"/>
                                    <w:left w:val="none" w:sz="0" w:space="0" w:color="auto"/>
                                    <w:bottom w:val="none" w:sz="0" w:space="0" w:color="auto"/>
                                    <w:right w:val="none" w:sz="0" w:space="0" w:color="auto"/>
                                  </w:divBdr>
                                </w:div>
                                <w:div w:id="756363612">
                                  <w:marLeft w:val="0"/>
                                  <w:marRight w:val="0"/>
                                  <w:marTop w:val="0"/>
                                  <w:marBottom w:val="0"/>
                                  <w:divBdr>
                                    <w:top w:val="none" w:sz="0" w:space="0" w:color="auto"/>
                                    <w:left w:val="none" w:sz="0" w:space="0" w:color="auto"/>
                                    <w:bottom w:val="none" w:sz="0" w:space="0" w:color="auto"/>
                                    <w:right w:val="none" w:sz="0" w:space="0" w:color="auto"/>
                                  </w:divBdr>
                                </w:div>
                              </w:divsChild>
                            </w:div>
                            <w:div w:id="393747237">
                              <w:marLeft w:val="-188"/>
                              <w:marRight w:val="-188"/>
                              <w:marTop w:val="0"/>
                              <w:marBottom w:val="63"/>
                              <w:divBdr>
                                <w:top w:val="none" w:sz="0" w:space="0" w:color="auto"/>
                                <w:left w:val="none" w:sz="0" w:space="0" w:color="auto"/>
                                <w:bottom w:val="none" w:sz="0" w:space="0" w:color="auto"/>
                                <w:right w:val="none" w:sz="0" w:space="0" w:color="auto"/>
                              </w:divBdr>
                              <w:divsChild>
                                <w:div w:id="1036733466">
                                  <w:marLeft w:val="0"/>
                                  <w:marRight w:val="0"/>
                                  <w:marTop w:val="0"/>
                                  <w:marBottom w:val="0"/>
                                  <w:divBdr>
                                    <w:top w:val="none" w:sz="0" w:space="0" w:color="auto"/>
                                    <w:left w:val="none" w:sz="0" w:space="0" w:color="auto"/>
                                    <w:bottom w:val="none" w:sz="0" w:space="0" w:color="auto"/>
                                    <w:right w:val="none" w:sz="0" w:space="0" w:color="auto"/>
                                  </w:divBdr>
                                </w:div>
                                <w:div w:id="530341084">
                                  <w:marLeft w:val="0"/>
                                  <w:marRight w:val="0"/>
                                  <w:marTop w:val="0"/>
                                  <w:marBottom w:val="0"/>
                                  <w:divBdr>
                                    <w:top w:val="none" w:sz="0" w:space="0" w:color="auto"/>
                                    <w:left w:val="none" w:sz="0" w:space="0" w:color="auto"/>
                                    <w:bottom w:val="none" w:sz="0" w:space="0" w:color="auto"/>
                                    <w:right w:val="none" w:sz="0" w:space="0" w:color="auto"/>
                                  </w:divBdr>
                                </w:div>
                              </w:divsChild>
                            </w:div>
                            <w:div w:id="1929339217">
                              <w:marLeft w:val="-188"/>
                              <w:marRight w:val="-188"/>
                              <w:marTop w:val="0"/>
                              <w:marBottom w:val="63"/>
                              <w:divBdr>
                                <w:top w:val="none" w:sz="0" w:space="0" w:color="auto"/>
                                <w:left w:val="none" w:sz="0" w:space="0" w:color="auto"/>
                                <w:bottom w:val="none" w:sz="0" w:space="0" w:color="auto"/>
                                <w:right w:val="none" w:sz="0" w:space="0" w:color="auto"/>
                              </w:divBdr>
                              <w:divsChild>
                                <w:div w:id="1828979460">
                                  <w:marLeft w:val="0"/>
                                  <w:marRight w:val="0"/>
                                  <w:marTop w:val="0"/>
                                  <w:marBottom w:val="0"/>
                                  <w:divBdr>
                                    <w:top w:val="none" w:sz="0" w:space="0" w:color="auto"/>
                                    <w:left w:val="none" w:sz="0" w:space="0" w:color="auto"/>
                                    <w:bottom w:val="none" w:sz="0" w:space="0" w:color="auto"/>
                                    <w:right w:val="none" w:sz="0" w:space="0" w:color="auto"/>
                                  </w:divBdr>
                                </w:div>
                                <w:div w:id="697316655">
                                  <w:marLeft w:val="0"/>
                                  <w:marRight w:val="0"/>
                                  <w:marTop w:val="0"/>
                                  <w:marBottom w:val="0"/>
                                  <w:divBdr>
                                    <w:top w:val="none" w:sz="0" w:space="0" w:color="auto"/>
                                    <w:left w:val="none" w:sz="0" w:space="0" w:color="auto"/>
                                    <w:bottom w:val="none" w:sz="0" w:space="0" w:color="auto"/>
                                    <w:right w:val="none" w:sz="0" w:space="0" w:color="auto"/>
                                  </w:divBdr>
                                </w:div>
                              </w:divsChild>
                            </w:div>
                            <w:div w:id="2113235293">
                              <w:marLeft w:val="-188"/>
                              <w:marRight w:val="-188"/>
                              <w:marTop w:val="0"/>
                              <w:marBottom w:val="63"/>
                              <w:divBdr>
                                <w:top w:val="none" w:sz="0" w:space="0" w:color="auto"/>
                                <w:left w:val="none" w:sz="0" w:space="0" w:color="auto"/>
                                <w:bottom w:val="none" w:sz="0" w:space="0" w:color="auto"/>
                                <w:right w:val="none" w:sz="0" w:space="0" w:color="auto"/>
                              </w:divBdr>
                              <w:divsChild>
                                <w:div w:id="2068412488">
                                  <w:marLeft w:val="0"/>
                                  <w:marRight w:val="0"/>
                                  <w:marTop w:val="0"/>
                                  <w:marBottom w:val="0"/>
                                  <w:divBdr>
                                    <w:top w:val="none" w:sz="0" w:space="0" w:color="auto"/>
                                    <w:left w:val="none" w:sz="0" w:space="0" w:color="auto"/>
                                    <w:bottom w:val="none" w:sz="0" w:space="0" w:color="auto"/>
                                    <w:right w:val="none" w:sz="0" w:space="0" w:color="auto"/>
                                  </w:divBdr>
                                </w:div>
                                <w:div w:id="217128562">
                                  <w:marLeft w:val="0"/>
                                  <w:marRight w:val="0"/>
                                  <w:marTop w:val="0"/>
                                  <w:marBottom w:val="0"/>
                                  <w:divBdr>
                                    <w:top w:val="none" w:sz="0" w:space="0" w:color="auto"/>
                                    <w:left w:val="none" w:sz="0" w:space="0" w:color="auto"/>
                                    <w:bottom w:val="none" w:sz="0" w:space="0" w:color="auto"/>
                                    <w:right w:val="none" w:sz="0" w:space="0" w:color="auto"/>
                                  </w:divBdr>
                                </w:div>
                              </w:divsChild>
                            </w:div>
                            <w:div w:id="1069763453">
                              <w:marLeft w:val="-188"/>
                              <w:marRight w:val="-188"/>
                              <w:marTop w:val="0"/>
                              <w:marBottom w:val="63"/>
                              <w:divBdr>
                                <w:top w:val="none" w:sz="0" w:space="0" w:color="auto"/>
                                <w:left w:val="none" w:sz="0" w:space="0" w:color="auto"/>
                                <w:bottom w:val="none" w:sz="0" w:space="0" w:color="auto"/>
                                <w:right w:val="none" w:sz="0" w:space="0" w:color="auto"/>
                              </w:divBdr>
                              <w:divsChild>
                                <w:div w:id="834104244">
                                  <w:marLeft w:val="0"/>
                                  <w:marRight w:val="0"/>
                                  <w:marTop w:val="0"/>
                                  <w:marBottom w:val="0"/>
                                  <w:divBdr>
                                    <w:top w:val="none" w:sz="0" w:space="0" w:color="auto"/>
                                    <w:left w:val="none" w:sz="0" w:space="0" w:color="auto"/>
                                    <w:bottom w:val="none" w:sz="0" w:space="0" w:color="auto"/>
                                    <w:right w:val="none" w:sz="0" w:space="0" w:color="auto"/>
                                  </w:divBdr>
                                </w:div>
                                <w:div w:id="18606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28731">
                  <w:marLeft w:val="0"/>
                  <w:marRight w:val="0"/>
                  <w:marTop w:val="0"/>
                  <w:marBottom w:val="0"/>
                  <w:divBdr>
                    <w:top w:val="none" w:sz="0" w:space="0" w:color="auto"/>
                    <w:left w:val="none" w:sz="0" w:space="0" w:color="auto"/>
                    <w:bottom w:val="none" w:sz="0" w:space="0" w:color="auto"/>
                    <w:right w:val="none" w:sz="0" w:space="0" w:color="auto"/>
                  </w:divBdr>
                  <w:divsChild>
                    <w:div w:id="920414117">
                      <w:marLeft w:val="0"/>
                      <w:marRight w:val="0"/>
                      <w:marTop w:val="0"/>
                      <w:marBottom w:val="288"/>
                      <w:divBdr>
                        <w:top w:val="none" w:sz="0" w:space="0" w:color="auto"/>
                        <w:left w:val="none" w:sz="0" w:space="0" w:color="auto"/>
                        <w:bottom w:val="none" w:sz="0" w:space="0" w:color="auto"/>
                        <w:right w:val="none" w:sz="0" w:space="0" w:color="auto"/>
                      </w:divBdr>
                      <w:divsChild>
                        <w:div w:id="2028020997">
                          <w:marLeft w:val="0"/>
                          <w:marRight w:val="0"/>
                          <w:marTop w:val="0"/>
                          <w:marBottom w:val="0"/>
                          <w:divBdr>
                            <w:top w:val="none" w:sz="0" w:space="6" w:color="DDDDDD"/>
                            <w:left w:val="none" w:sz="0" w:space="9" w:color="DDDDDD"/>
                            <w:bottom w:val="none" w:sz="0" w:space="0" w:color="auto"/>
                            <w:right w:val="none" w:sz="0" w:space="9" w:color="DDDDDD"/>
                          </w:divBdr>
                        </w:div>
                        <w:div w:id="1582837381">
                          <w:marLeft w:val="0"/>
                          <w:marRight w:val="0"/>
                          <w:marTop w:val="0"/>
                          <w:marBottom w:val="0"/>
                          <w:divBdr>
                            <w:top w:val="none" w:sz="0" w:space="0" w:color="auto"/>
                            <w:left w:val="none" w:sz="0" w:space="0" w:color="auto"/>
                            <w:bottom w:val="none" w:sz="0" w:space="0" w:color="auto"/>
                            <w:right w:val="none" w:sz="0" w:space="0" w:color="auto"/>
                          </w:divBdr>
                          <w:divsChild>
                            <w:div w:id="1451392927">
                              <w:marLeft w:val="-188"/>
                              <w:marRight w:val="-188"/>
                              <w:marTop w:val="0"/>
                              <w:marBottom w:val="63"/>
                              <w:divBdr>
                                <w:top w:val="none" w:sz="0" w:space="0" w:color="auto"/>
                                <w:left w:val="none" w:sz="0" w:space="0" w:color="auto"/>
                                <w:bottom w:val="none" w:sz="0" w:space="0" w:color="auto"/>
                                <w:right w:val="none" w:sz="0" w:space="0" w:color="auto"/>
                              </w:divBdr>
                              <w:divsChild>
                                <w:div w:id="1196574972">
                                  <w:marLeft w:val="0"/>
                                  <w:marRight w:val="0"/>
                                  <w:marTop w:val="0"/>
                                  <w:marBottom w:val="0"/>
                                  <w:divBdr>
                                    <w:top w:val="none" w:sz="0" w:space="0" w:color="auto"/>
                                    <w:left w:val="none" w:sz="0" w:space="0" w:color="auto"/>
                                    <w:bottom w:val="none" w:sz="0" w:space="0" w:color="auto"/>
                                    <w:right w:val="none" w:sz="0" w:space="0" w:color="auto"/>
                                  </w:divBdr>
                                </w:div>
                                <w:div w:id="297415018">
                                  <w:marLeft w:val="0"/>
                                  <w:marRight w:val="0"/>
                                  <w:marTop w:val="0"/>
                                  <w:marBottom w:val="0"/>
                                  <w:divBdr>
                                    <w:top w:val="none" w:sz="0" w:space="0" w:color="auto"/>
                                    <w:left w:val="none" w:sz="0" w:space="0" w:color="auto"/>
                                    <w:bottom w:val="none" w:sz="0" w:space="0" w:color="auto"/>
                                    <w:right w:val="none" w:sz="0" w:space="0" w:color="auto"/>
                                  </w:divBdr>
                                </w:div>
                              </w:divsChild>
                            </w:div>
                            <w:div w:id="1123309087">
                              <w:marLeft w:val="-188"/>
                              <w:marRight w:val="-188"/>
                              <w:marTop w:val="0"/>
                              <w:marBottom w:val="63"/>
                              <w:divBdr>
                                <w:top w:val="none" w:sz="0" w:space="0" w:color="auto"/>
                                <w:left w:val="none" w:sz="0" w:space="0" w:color="auto"/>
                                <w:bottom w:val="none" w:sz="0" w:space="0" w:color="auto"/>
                                <w:right w:val="none" w:sz="0" w:space="0" w:color="auto"/>
                              </w:divBdr>
                              <w:divsChild>
                                <w:div w:id="358745564">
                                  <w:marLeft w:val="0"/>
                                  <w:marRight w:val="0"/>
                                  <w:marTop w:val="0"/>
                                  <w:marBottom w:val="0"/>
                                  <w:divBdr>
                                    <w:top w:val="none" w:sz="0" w:space="0" w:color="auto"/>
                                    <w:left w:val="none" w:sz="0" w:space="0" w:color="auto"/>
                                    <w:bottom w:val="none" w:sz="0" w:space="0" w:color="auto"/>
                                    <w:right w:val="none" w:sz="0" w:space="0" w:color="auto"/>
                                  </w:divBdr>
                                </w:div>
                                <w:div w:id="1596329543">
                                  <w:marLeft w:val="0"/>
                                  <w:marRight w:val="0"/>
                                  <w:marTop w:val="0"/>
                                  <w:marBottom w:val="0"/>
                                  <w:divBdr>
                                    <w:top w:val="none" w:sz="0" w:space="0" w:color="auto"/>
                                    <w:left w:val="none" w:sz="0" w:space="0" w:color="auto"/>
                                    <w:bottom w:val="none" w:sz="0" w:space="0" w:color="auto"/>
                                    <w:right w:val="none" w:sz="0" w:space="0" w:color="auto"/>
                                  </w:divBdr>
                                </w:div>
                              </w:divsChild>
                            </w:div>
                            <w:div w:id="561597206">
                              <w:marLeft w:val="-188"/>
                              <w:marRight w:val="-188"/>
                              <w:marTop w:val="0"/>
                              <w:marBottom w:val="63"/>
                              <w:divBdr>
                                <w:top w:val="none" w:sz="0" w:space="0" w:color="auto"/>
                                <w:left w:val="none" w:sz="0" w:space="0" w:color="auto"/>
                                <w:bottom w:val="none" w:sz="0" w:space="0" w:color="auto"/>
                                <w:right w:val="none" w:sz="0" w:space="0" w:color="auto"/>
                              </w:divBdr>
                              <w:divsChild>
                                <w:div w:id="208156313">
                                  <w:marLeft w:val="0"/>
                                  <w:marRight w:val="0"/>
                                  <w:marTop w:val="0"/>
                                  <w:marBottom w:val="0"/>
                                  <w:divBdr>
                                    <w:top w:val="none" w:sz="0" w:space="0" w:color="auto"/>
                                    <w:left w:val="none" w:sz="0" w:space="0" w:color="auto"/>
                                    <w:bottom w:val="none" w:sz="0" w:space="0" w:color="auto"/>
                                    <w:right w:val="none" w:sz="0" w:space="0" w:color="auto"/>
                                  </w:divBdr>
                                </w:div>
                                <w:div w:id="627323311">
                                  <w:marLeft w:val="0"/>
                                  <w:marRight w:val="0"/>
                                  <w:marTop w:val="0"/>
                                  <w:marBottom w:val="0"/>
                                  <w:divBdr>
                                    <w:top w:val="none" w:sz="0" w:space="0" w:color="auto"/>
                                    <w:left w:val="none" w:sz="0" w:space="0" w:color="auto"/>
                                    <w:bottom w:val="none" w:sz="0" w:space="0" w:color="auto"/>
                                    <w:right w:val="none" w:sz="0" w:space="0" w:color="auto"/>
                                  </w:divBdr>
                                </w:div>
                              </w:divsChild>
                            </w:div>
                            <w:div w:id="521171071">
                              <w:marLeft w:val="-188"/>
                              <w:marRight w:val="-188"/>
                              <w:marTop w:val="0"/>
                              <w:marBottom w:val="63"/>
                              <w:divBdr>
                                <w:top w:val="none" w:sz="0" w:space="0" w:color="auto"/>
                                <w:left w:val="none" w:sz="0" w:space="0" w:color="auto"/>
                                <w:bottom w:val="none" w:sz="0" w:space="0" w:color="auto"/>
                                <w:right w:val="none" w:sz="0" w:space="0" w:color="auto"/>
                              </w:divBdr>
                              <w:divsChild>
                                <w:div w:id="820511249">
                                  <w:marLeft w:val="0"/>
                                  <w:marRight w:val="0"/>
                                  <w:marTop w:val="0"/>
                                  <w:marBottom w:val="0"/>
                                  <w:divBdr>
                                    <w:top w:val="none" w:sz="0" w:space="0" w:color="auto"/>
                                    <w:left w:val="none" w:sz="0" w:space="0" w:color="auto"/>
                                    <w:bottom w:val="none" w:sz="0" w:space="0" w:color="auto"/>
                                    <w:right w:val="none" w:sz="0" w:space="0" w:color="auto"/>
                                  </w:divBdr>
                                </w:div>
                                <w:div w:id="112427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95074">
                  <w:marLeft w:val="0"/>
                  <w:marRight w:val="0"/>
                  <w:marTop w:val="0"/>
                  <w:marBottom w:val="0"/>
                  <w:divBdr>
                    <w:top w:val="none" w:sz="0" w:space="0" w:color="auto"/>
                    <w:left w:val="none" w:sz="0" w:space="0" w:color="auto"/>
                    <w:bottom w:val="none" w:sz="0" w:space="0" w:color="auto"/>
                    <w:right w:val="none" w:sz="0" w:space="0" w:color="auto"/>
                  </w:divBdr>
                  <w:divsChild>
                    <w:div w:id="1538813758">
                      <w:marLeft w:val="0"/>
                      <w:marRight w:val="0"/>
                      <w:marTop w:val="0"/>
                      <w:marBottom w:val="288"/>
                      <w:divBdr>
                        <w:top w:val="none" w:sz="0" w:space="0" w:color="auto"/>
                        <w:left w:val="none" w:sz="0" w:space="0" w:color="auto"/>
                        <w:bottom w:val="none" w:sz="0" w:space="0" w:color="auto"/>
                        <w:right w:val="none" w:sz="0" w:space="0" w:color="auto"/>
                      </w:divBdr>
                      <w:divsChild>
                        <w:div w:id="79107788">
                          <w:marLeft w:val="0"/>
                          <w:marRight w:val="0"/>
                          <w:marTop w:val="0"/>
                          <w:marBottom w:val="0"/>
                          <w:divBdr>
                            <w:top w:val="none" w:sz="0" w:space="6" w:color="DDDDDD"/>
                            <w:left w:val="none" w:sz="0" w:space="9" w:color="DDDDDD"/>
                            <w:bottom w:val="none" w:sz="0" w:space="0" w:color="auto"/>
                            <w:right w:val="none" w:sz="0" w:space="9" w:color="DDDDDD"/>
                          </w:divBdr>
                        </w:div>
                        <w:div w:id="1163157063">
                          <w:marLeft w:val="0"/>
                          <w:marRight w:val="0"/>
                          <w:marTop w:val="0"/>
                          <w:marBottom w:val="0"/>
                          <w:divBdr>
                            <w:top w:val="none" w:sz="0" w:space="0" w:color="auto"/>
                            <w:left w:val="none" w:sz="0" w:space="0" w:color="auto"/>
                            <w:bottom w:val="none" w:sz="0" w:space="0" w:color="auto"/>
                            <w:right w:val="none" w:sz="0" w:space="0" w:color="auto"/>
                          </w:divBdr>
                          <w:divsChild>
                            <w:div w:id="1015427914">
                              <w:marLeft w:val="-188"/>
                              <w:marRight w:val="-188"/>
                              <w:marTop w:val="0"/>
                              <w:marBottom w:val="63"/>
                              <w:divBdr>
                                <w:top w:val="none" w:sz="0" w:space="0" w:color="auto"/>
                                <w:left w:val="none" w:sz="0" w:space="0" w:color="auto"/>
                                <w:bottom w:val="none" w:sz="0" w:space="0" w:color="auto"/>
                                <w:right w:val="none" w:sz="0" w:space="0" w:color="auto"/>
                              </w:divBdr>
                              <w:divsChild>
                                <w:div w:id="408772617">
                                  <w:marLeft w:val="0"/>
                                  <w:marRight w:val="0"/>
                                  <w:marTop w:val="0"/>
                                  <w:marBottom w:val="0"/>
                                  <w:divBdr>
                                    <w:top w:val="none" w:sz="0" w:space="0" w:color="auto"/>
                                    <w:left w:val="none" w:sz="0" w:space="0" w:color="auto"/>
                                    <w:bottom w:val="none" w:sz="0" w:space="0" w:color="auto"/>
                                    <w:right w:val="none" w:sz="0" w:space="0" w:color="auto"/>
                                  </w:divBdr>
                                </w:div>
                                <w:div w:id="1519926074">
                                  <w:marLeft w:val="0"/>
                                  <w:marRight w:val="0"/>
                                  <w:marTop w:val="0"/>
                                  <w:marBottom w:val="0"/>
                                  <w:divBdr>
                                    <w:top w:val="none" w:sz="0" w:space="0" w:color="auto"/>
                                    <w:left w:val="none" w:sz="0" w:space="0" w:color="auto"/>
                                    <w:bottom w:val="none" w:sz="0" w:space="0" w:color="auto"/>
                                    <w:right w:val="none" w:sz="0" w:space="0" w:color="auto"/>
                                  </w:divBdr>
                                </w:div>
                              </w:divsChild>
                            </w:div>
                            <w:div w:id="1177501052">
                              <w:marLeft w:val="-188"/>
                              <w:marRight w:val="-188"/>
                              <w:marTop w:val="0"/>
                              <w:marBottom w:val="63"/>
                              <w:divBdr>
                                <w:top w:val="none" w:sz="0" w:space="0" w:color="auto"/>
                                <w:left w:val="none" w:sz="0" w:space="0" w:color="auto"/>
                                <w:bottom w:val="none" w:sz="0" w:space="0" w:color="auto"/>
                                <w:right w:val="none" w:sz="0" w:space="0" w:color="auto"/>
                              </w:divBdr>
                              <w:divsChild>
                                <w:div w:id="1184172534">
                                  <w:marLeft w:val="0"/>
                                  <w:marRight w:val="0"/>
                                  <w:marTop w:val="0"/>
                                  <w:marBottom w:val="0"/>
                                  <w:divBdr>
                                    <w:top w:val="none" w:sz="0" w:space="0" w:color="auto"/>
                                    <w:left w:val="none" w:sz="0" w:space="0" w:color="auto"/>
                                    <w:bottom w:val="none" w:sz="0" w:space="0" w:color="auto"/>
                                    <w:right w:val="none" w:sz="0" w:space="0" w:color="auto"/>
                                  </w:divBdr>
                                </w:div>
                                <w:div w:id="770055061">
                                  <w:marLeft w:val="0"/>
                                  <w:marRight w:val="0"/>
                                  <w:marTop w:val="0"/>
                                  <w:marBottom w:val="0"/>
                                  <w:divBdr>
                                    <w:top w:val="none" w:sz="0" w:space="0" w:color="auto"/>
                                    <w:left w:val="none" w:sz="0" w:space="0" w:color="auto"/>
                                    <w:bottom w:val="none" w:sz="0" w:space="0" w:color="auto"/>
                                    <w:right w:val="none" w:sz="0" w:space="0" w:color="auto"/>
                                  </w:divBdr>
                                </w:div>
                              </w:divsChild>
                            </w:div>
                            <w:div w:id="1240627762">
                              <w:marLeft w:val="-188"/>
                              <w:marRight w:val="-188"/>
                              <w:marTop w:val="0"/>
                              <w:marBottom w:val="63"/>
                              <w:divBdr>
                                <w:top w:val="none" w:sz="0" w:space="0" w:color="auto"/>
                                <w:left w:val="none" w:sz="0" w:space="0" w:color="auto"/>
                                <w:bottom w:val="none" w:sz="0" w:space="0" w:color="auto"/>
                                <w:right w:val="none" w:sz="0" w:space="0" w:color="auto"/>
                              </w:divBdr>
                              <w:divsChild>
                                <w:div w:id="1695961346">
                                  <w:marLeft w:val="0"/>
                                  <w:marRight w:val="0"/>
                                  <w:marTop w:val="0"/>
                                  <w:marBottom w:val="0"/>
                                  <w:divBdr>
                                    <w:top w:val="none" w:sz="0" w:space="0" w:color="auto"/>
                                    <w:left w:val="none" w:sz="0" w:space="0" w:color="auto"/>
                                    <w:bottom w:val="none" w:sz="0" w:space="0" w:color="auto"/>
                                    <w:right w:val="none" w:sz="0" w:space="0" w:color="auto"/>
                                  </w:divBdr>
                                </w:div>
                                <w:div w:id="1322805758">
                                  <w:marLeft w:val="0"/>
                                  <w:marRight w:val="0"/>
                                  <w:marTop w:val="0"/>
                                  <w:marBottom w:val="0"/>
                                  <w:divBdr>
                                    <w:top w:val="none" w:sz="0" w:space="0" w:color="auto"/>
                                    <w:left w:val="none" w:sz="0" w:space="0" w:color="auto"/>
                                    <w:bottom w:val="none" w:sz="0" w:space="0" w:color="auto"/>
                                    <w:right w:val="none" w:sz="0" w:space="0" w:color="auto"/>
                                  </w:divBdr>
                                </w:div>
                              </w:divsChild>
                            </w:div>
                            <w:div w:id="1090928786">
                              <w:marLeft w:val="-188"/>
                              <w:marRight w:val="-188"/>
                              <w:marTop w:val="0"/>
                              <w:marBottom w:val="63"/>
                              <w:divBdr>
                                <w:top w:val="none" w:sz="0" w:space="0" w:color="auto"/>
                                <w:left w:val="none" w:sz="0" w:space="0" w:color="auto"/>
                                <w:bottom w:val="none" w:sz="0" w:space="0" w:color="auto"/>
                                <w:right w:val="none" w:sz="0" w:space="0" w:color="auto"/>
                              </w:divBdr>
                              <w:divsChild>
                                <w:div w:id="2144960039">
                                  <w:marLeft w:val="0"/>
                                  <w:marRight w:val="0"/>
                                  <w:marTop w:val="0"/>
                                  <w:marBottom w:val="0"/>
                                  <w:divBdr>
                                    <w:top w:val="none" w:sz="0" w:space="0" w:color="auto"/>
                                    <w:left w:val="none" w:sz="0" w:space="0" w:color="auto"/>
                                    <w:bottom w:val="none" w:sz="0" w:space="0" w:color="auto"/>
                                    <w:right w:val="none" w:sz="0" w:space="0" w:color="auto"/>
                                  </w:divBdr>
                                </w:div>
                                <w:div w:id="1194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507856">
              <w:marLeft w:val="-188"/>
              <w:marRight w:val="-188"/>
              <w:marTop w:val="0"/>
              <w:marBottom w:val="0"/>
              <w:divBdr>
                <w:top w:val="none" w:sz="0" w:space="0" w:color="auto"/>
                <w:left w:val="none" w:sz="0" w:space="0" w:color="auto"/>
                <w:bottom w:val="none" w:sz="0" w:space="0" w:color="auto"/>
                <w:right w:val="none" w:sz="0" w:space="0" w:color="auto"/>
              </w:divBdr>
              <w:divsChild>
                <w:div w:id="1851676447">
                  <w:marLeft w:val="0"/>
                  <w:marRight w:val="0"/>
                  <w:marTop w:val="0"/>
                  <w:marBottom w:val="0"/>
                  <w:divBdr>
                    <w:top w:val="none" w:sz="0" w:space="0" w:color="auto"/>
                    <w:left w:val="none" w:sz="0" w:space="0" w:color="auto"/>
                    <w:bottom w:val="none" w:sz="0" w:space="0" w:color="auto"/>
                    <w:right w:val="none" w:sz="0" w:space="0" w:color="auto"/>
                  </w:divBdr>
                  <w:divsChild>
                    <w:div w:id="550072571">
                      <w:marLeft w:val="0"/>
                      <w:marRight w:val="0"/>
                      <w:marTop w:val="0"/>
                      <w:marBottom w:val="288"/>
                      <w:divBdr>
                        <w:top w:val="none" w:sz="0" w:space="0" w:color="auto"/>
                        <w:left w:val="none" w:sz="0" w:space="0" w:color="auto"/>
                        <w:bottom w:val="none" w:sz="0" w:space="0" w:color="auto"/>
                        <w:right w:val="none" w:sz="0" w:space="0" w:color="auto"/>
                      </w:divBdr>
                      <w:divsChild>
                        <w:div w:id="1167938263">
                          <w:marLeft w:val="0"/>
                          <w:marRight w:val="0"/>
                          <w:marTop w:val="0"/>
                          <w:marBottom w:val="0"/>
                          <w:divBdr>
                            <w:top w:val="none" w:sz="0" w:space="6" w:color="DDDDDD"/>
                            <w:left w:val="none" w:sz="0" w:space="9" w:color="DDDDDD"/>
                            <w:bottom w:val="none" w:sz="0" w:space="0" w:color="auto"/>
                            <w:right w:val="none" w:sz="0" w:space="9" w:color="DDDDDD"/>
                          </w:divBdr>
                        </w:div>
                        <w:div w:id="1598908611">
                          <w:marLeft w:val="0"/>
                          <w:marRight w:val="0"/>
                          <w:marTop w:val="0"/>
                          <w:marBottom w:val="0"/>
                          <w:divBdr>
                            <w:top w:val="none" w:sz="0" w:space="0" w:color="auto"/>
                            <w:left w:val="none" w:sz="0" w:space="0" w:color="auto"/>
                            <w:bottom w:val="none" w:sz="0" w:space="0" w:color="auto"/>
                            <w:right w:val="none" w:sz="0" w:space="0" w:color="auto"/>
                          </w:divBdr>
                          <w:divsChild>
                            <w:div w:id="1691057989">
                              <w:marLeft w:val="-188"/>
                              <w:marRight w:val="-188"/>
                              <w:marTop w:val="0"/>
                              <w:marBottom w:val="63"/>
                              <w:divBdr>
                                <w:top w:val="none" w:sz="0" w:space="0" w:color="auto"/>
                                <w:left w:val="none" w:sz="0" w:space="0" w:color="auto"/>
                                <w:bottom w:val="none" w:sz="0" w:space="0" w:color="auto"/>
                                <w:right w:val="none" w:sz="0" w:space="0" w:color="auto"/>
                              </w:divBdr>
                              <w:divsChild>
                                <w:div w:id="484319043">
                                  <w:marLeft w:val="0"/>
                                  <w:marRight w:val="0"/>
                                  <w:marTop w:val="0"/>
                                  <w:marBottom w:val="0"/>
                                  <w:divBdr>
                                    <w:top w:val="none" w:sz="0" w:space="0" w:color="auto"/>
                                    <w:left w:val="none" w:sz="0" w:space="0" w:color="auto"/>
                                    <w:bottom w:val="none" w:sz="0" w:space="0" w:color="auto"/>
                                    <w:right w:val="none" w:sz="0" w:space="0" w:color="auto"/>
                                  </w:divBdr>
                                </w:div>
                                <w:div w:id="1481993893">
                                  <w:marLeft w:val="0"/>
                                  <w:marRight w:val="0"/>
                                  <w:marTop w:val="0"/>
                                  <w:marBottom w:val="0"/>
                                  <w:divBdr>
                                    <w:top w:val="none" w:sz="0" w:space="0" w:color="auto"/>
                                    <w:left w:val="none" w:sz="0" w:space="0" w:color="auto"/>
                                    <w:bottom w:val="none" w:sz="0" w:space="0" w:color="auto"/>
                                    <w:right w:val="none" w:sz="0" w:space="0" w:color="auto"/>
                                  </w:divBdr>
                                </w:div>
                              </w:divsChild>
                            </w:div>
                            <w:div w:id="450563240">
                              <w:marLeft w:val="-188"/>
                              <w:marRight w:val="-188"/>
                              <w:marTop w:val="0"/>
                              <w:marBottom w:val="63"/>
                              <w:divBdr>
                                <w:top w:val="none" w:sz="0" w:space="0" w:color="auto"/>
                                <w:left w:val="none" w:sz="0" w:space="0" w:color="auto"/>
                                <w:bottom w:val="none" w:sz="0" w:space="0" w:color="auto"/>
                                <w:right w:val="none" w:sz="0" w:space="0" w:color="auto"/>
                              </w:divBdr>
                              <w:divsChild>
                                <w:div w:id="610670353">
                                  <w:marLeft w:val="0"/>
                                  <w:marRight w:val="0"/>
                                  <w:marTop w:val="0"/>
                                  <w:marBottom w:val="0"/>
                                  <w:divBdr>
                                    <w:top w:val="none" w:sz="0" w:space="0" w:color="auto"/>
                                    <w:left w:val="none" w:sz="0" w:space="0" w:color="auto"/>
                                    <w:bottom w:val="none" w:sz="0" w:space="0" w:color="auto"/>
                                    <w:right w:val="none" w:sz="0" w:space="0" w:color="auto"/>
                                  </w:divBdr>
                                </w:div>
                                <w:div w:id="1703288988">
                                  <w:marLeft w:val="0"/>
                                  <w:marRight w:val="0"/>
                                  <w:marTop w:val="0"/>
                                  <w:marBottom w:val="0"/>
                                  <w:divBdr>
                                    <w:top w:val="none" w:sz="0" w:space="0" w:color="auto"/>
                                    <w:left w:val="none" w:sz="0" w:space="0" w:color="auto"/>
                                    <w:bottom w:val="none" w:sz="0" w:space="0" w:color="auto"/>
                                    <w:right w:val="none" w:sz="0" w:space="0" w:color="auto"/>
                                  </w:divBdr>
                                </w:div>
                              </w:divsChild>
                            </w:div>
                            <w:div w:id="2125423434">
                              <w:marLeft w:val="-188"/>
                              <w:marRight w:val="-188"/>
                              <w:marTop w:val="0"/>
                              <w:marBottom w:val="63"/>
                              <w:divBdr>
                                <w:top w:val="none" w:sz="0" w:space="0" w:color="auto"/>
                                <w:left w:val="none" w:sz="0" w:space="0" w:color="auto"/>
                                <w:bottom w:val="none" w:sz="0" w:space="0" w:color="auto"/>
                                <w:right w:val="none" w:sz="0" w:space="0" w:color="auto"/>
                              </w:divBdr>
                              <w:divsChild>
                                <w:div w:id="661395700">
                                  <w:marLeft w:val="0"/>
                                  <w:marRight w:val="0"/>
                                  <w:marTop w:val="0"/>
                                  <w:marBottom w:val="0"/>
                                  <w:divBdr>
                                    <w:top w:val="none" w:sz="0" w:space="0" w:color="auto"/>
                                    <w:left w:val="none" w:sz="0" w:space="0" w:color="auto"/>
                                    <w:bottom w:val="none" w:sz="0" w:space="0" w:color="auto"/>
                                    <w:right w:val="none" w:sz="0" w:space="0" w:color="auto"/>
                                  </w:divBdr>
                                </w:div>
                                <w:div w:id="1291010276">
                                  <w:marLeft w:val="0"/>
                                  <w:marRight w:val="0"/>
                                  <w:marTop w:val="0"/>
                                  <w:marBottom w:val="0"/>
                                  <w:divBdr>
                                    <w:top w:val="none" w:sz="0" w:space="0" w:color="auto"/>
                                    <w:left w:val="none" w:sz="0" w:space="0" w:color="auto"/>
                                    <w:bottom w:val="none" w:sz="0" w:space="0" w:color="auto"/>
                                    <w:right w:val="none" w:sz="0" w:space="0" w:color="auto"/>
                                  </w:divBdr>
                                </w:div>
                              </w:divsChild>
                            </w:div>
                            <w:div w:id="861362602">
                              <w:marLeft w:val="-188"/>
                              <w:marRight w:val="-188"/>
                              <w:marTop w:val="0"/>
                              <w:marBottom w:val="63"/>
                              <w:divBdr>
                                <w:top w:val="none" w:sz="0" w:space="0" w:color="auto"/>
                                <w:left w:val="none" w:sz="0" w:space="0" w:color="auto"/>
                                <w:bottom w:val="none" w:sz="0" w:space="0" w:color="auto"/>
                                <w:right w:val="none" w:sz="0" w:space="0" w:color="auto"/>
                              </w:divBdr>
                              <w:divsChild>
                                <w:div w:id="848910231">
                                  <w:marLeft w:val="0"/>
                                  <w:marRight w:val="0"/>
                                  <w:marTop w:val="0"/>
                                  <w:marBottom w:val="0"/>
                                  <w:divBdr>
                                    <w:top w:val="none" w:sz="0" w:space="0" w:color="auto"/>
                                    <w:left w:val="none" w:sz="0" w:space="0" w:color="auto"/>
                                    <w:bottom w:val="none" w:sz="0" w:space="0" w:color="auto"/>
                                    <w:right w:val="none" w:sz="0" w:space="0" w:color="auto"/>
                                  </w:divBdr>
                                </w:div>
                                <w:div w:id="151442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1980">
                  <w:marLeft w:val="0"/>
                  <w:marRight w:val="0"/>
                  <w:marTop w:val="0"/>
                  <w:marBottom w:val="0"/>
                  <w:divBdr>
                    <w:top w:val="none" w:sz="0" w:space="0" w:color="auto"/>
                    <w:left w:val="none" w:sz="0" w:space="0" w:color="auto"/>
                    <w:bottom w:val="none" w:sz="0" w:space="0" w:color="auto"/>
                    <w:right w:val="none" w:sz="0" w:space="0" w:color="auto"/>
                  </w:divBdr>
                  <w:divsChild>
                    <w:div w:id="1916280274">
                      <w:marLeft w:val="0"/>
                      <w:marRight w:val="0"/>
                      <w:marTop w:val="0"/>
                      <w:marBottom w:val="288"/>
                      <w:divBdr>
                        <w:top w:val="none" w:sz="0" w:space="0" w:color="auto"/>
                        <w:left w:val="none" w:sz="0" w:space="0" w:color="auto"/>
                        <w:bottom w:val="none" w:sz="0" w:space="0" w:color="auto"/>
                        <w:right w:val="none" w:sz="0" w:space="0" w:color="auto"/>
                      </w:divBdr>
                      <w:divsChild>
                        <w:div w:id="1946617030">
                          <w:marLeft w:val="0"/>
                          <w:marRight w:val="0"/>
                          <w:marTop w:val="0"/>
                          <w:marBottom w:val="0"/>
                          <w:divBdr>
                            <w:top w:val="none" w:sz="0" w:space="6" w:color="DDDDDD"/>
                            <w:left w:val="none" w:sz="0" w:space="9" w:color="DDDDDD"/>
                            <w:bottom w:val="none" w:sz="0" w:space="0" w:color="auto"/>
                            <w:right w:val="none" w:sz="0" w:space="9" w:color="DDDDDD"/>
                          </w:divBdr>
                        </w:div>
                        <w:div w:id="1577127873">
                          <w:marLeft w:val="0"/>
                          <w:marRight w:val="0"/>
                          <w:marTop w:val="0"/>
                          <w:marBottom w:val="0"/>
                          <w:divBdr>
                            <w:top w:val="none" w:sz="0" w:space="0" w:color="auto"/>
                            <w:left w:val="none" w:sz="0" w:space="0" w:color="auto"/>
                            <w:bottom w:val="none" w:sz="0" w:space="0" w:color="auto"/>
                            <w:right w:val="none" w:sz="0" w:space="0" w:color="auto"/>
                          </w:divBdr>
                          <w:divsChild>
                            <w:div w:id="805314374">
                              <w:marLeft w:val="-188"/>
                              <w:marRight w:val="-188"/>
                              <w:marTop w:val="0"/>
                              <w:marBottom w:val="63"/>
                              <w:divBdr>
                                <w:top w:val="none" w:sz="0" w:space="0" w:color="auto"/>
                                <w:left w:val="none" w:sz="0" w:space="0" w:color="auto"/>
                                <w:bottom w:val="none" w:sz="0" w:space="0" w:color="auto"/>
                                <w:right w:val="none" w:sz="0" w:space="0" w:color="auto"/>
                              </w:divBdr>
                              <w:divsChild>
                                <w:div w:id="775829023">
                                  <w:marLeft w:val="0"/>
                                  <w:marRight w:val="0"/>
                                  <w:marTop w:val="0"/>
                                  <w:marBottom w:val="0"/>
                                  <w:divBdr>
                                    <w:top w:val="none" w:sz="0" w:space="0" w:color="auto"/>
                                    <w:left w:val="none" w:sz="0" w:space="0" w:color="auto"/>
                                    <w:bottom w:val="none" w:sz="0" w:space="0" w:color="auto"/>
                                    <w:right w:val="none" w:sz="0" w:space="0" w:color="auto"/>
                                  </w:divBdr>
                                </w:div>
                                <w:div w:id="1832715859">
                                  <w:marLeft w:val="0"/>
                                  <w:marRight w:val="0"/>
                                  <w:marTop w:val="0"/>
                                  <w:marBottom w:val="0"/>
                                  <w:divBdr>
                                    <w:top w:val="none" w:sz="0" w:space="0" w:color="auto"/>
                                    <w:left w:val="none" w:sz="0" w:space="0" w:color="auto"/>
                                    <w:bottom w:val="none" w:sz="0" w:space="0" w:color="auto"/>
                                    <w:right w:val="none" w:sz="0" w:space="0" w:color="auto"/>
                                  </w:divBdr>
                                </w:div>
                              </w:divsChild>
                            </w:div>
                            <w:div w:id="1230338302">
                              <w:marLeft w:val="-188"/>
                              <w:marRight w:val="-188"/>
                              <w:marTop w:val="0"/>
                              <w:marBottom w:val="63"/>
                              <w:divBdr>
                                <w:top w:val="none" w:sz="0" w:space="0" w:color="auto"/>
                                <w:left w:val="none" w:sz="0" w:space="0" w:color="auto"/>
                                <w:bottom w:val="none" w:sz="0" w:space="0" w:color="auto"/>
                                <w:right w:val="none" w:sz="0" w:space="0" w:color="auto"/>
                              </w:divBdr>
                              <w:divsChild>
                                <w:div w:id="1629972977">
                                  <w:marLeft w:val="0"/>
                                  <w:marRight w:val="0"/>
                                  <w:marTop w:val="0"/>
                                  <w:marBottom w:val="0"/>
                                  <w:divBdr>
                                    <w:top w:val="none" w:sz="0" w:space="0" w:color="auto"/>
                                    <w:left w:val="none" w:sz="0" w:space="0" w:color="auto"/>
                                    <w:bottom w:val="none" w:sz="0" w:space="0" w:color="auto"/>
                                    <w:right w:val="none" w:sz="0" w:space="0" w:color="auto"/>
                                  </w:divBdr>
                                </w:div>
                                <w:div w:id="1969705918">
                                  <w:marLeft w:val="0"/>
                                  <w:marRight w:val="0"/>
                                  <w:marTop w:val="0"/>
                                  <w:marBottom w:val="0"/>
                                  <w:divBdr>
                                    <w:top w:val="none" w:sz="0" w:space="0" w:color="auto"/>
                                    <w:left w:val="none" w:sz="0" w:space="0" w:color="auto"/>
                                    <w:bottom w:val="none" w:sz="0" w:space="0" w:color="auto"/>
                                    <w:right w:val="none" w:sz="0" w:space="0" w:color="auto"/>
                                  </w:divBdr>
                                </w:div>
                              </w:divsChild>
                            </w:div>
                            <w:div w:id="1187868839">
                              <w:marLeft w:val="-188"/>
                              <w:marRight w:val="-188"/>
                              <w:marTop w:val="0"/>
                              <w:marBottom w:val="63"/>
                              <w:divBdr>
                                <w:top w:val="none" w:sz="0" w:space="0" w:color="auto"/>
                                <w:left w:val="none" w:sz="0" w:space="0" w:color="auto"/>
                                <w:bottom w:val="none" w:sz="0" w:space="0" w:color="auto"/>
                                <w:right w:val="none" w:sz="0" w:space="0" w:color="auto"/>
                              </w:divBdr>
                              <w:divsChild>
                                <w:div w:id="1430271256">
                                  <w:marLeft w:val="0"/>
                                  <w:marRight w:val="0"/>
                                  <w:marTop w:val="0"/>
                                  <w:marBottom w:val="0"/>
                                  <w:divBdr>
                                    <w:top w:val="none" w:sz="0" w:space="0" w:color="auto"/>
                                    <w:left w:val="none" w:sz="0" w:space="0" w:color="auto"/>
                                    <w:bottom w:val="none" w:sz="0" w:space="0" w:color="auto"/>
                                    <w:right w:val="none" w:sz="0" w:space="0" w:color="auto"/>
                                  </w:divBdr>
                                </w:div>
                                <w:div w:id="21200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479823">
                  <w:marLeft w:val="0"/>
                  <w:marRight w:val="0"/>
                  <w:marTop w:val="0"/>
                  <w:marBottom w:val="0"/>
                  <w:divBdr>
                    <w:top w:val="none" w:sz="0" w:space="0" w:color="auto"/>
                    <w:left w:val="none" w:sz="0" w:space="0" w:color="auto"/>
                    <w:bottom w:val="none" w:sz="0" w:space="0" w:color="auto"/>
                    <w:right w:val="none" w:sz="0" w:space="0" w:color="auto"/>
                  </w:divBdr>
                  <w:divsChild>
                    <w:div w:id="324435488">
                      <w:marLeft w:val="0"/>
                      <w:marRight w:val="0"/>
                      <w:marTop w:val="0"/>
                      <w:marBottom w:val="288"/>
                      <w:divBdr>
                        <w:top w:val="none" w:sz="0" w:space="0" w:color="auto"/>
                        <w:left w:val="none" w:sz="0" w:space="0" w:color="auto"/>
                        <w:bottom w:val="none" w:sz="0" w:space="0" w:color="auto"/>
                        <w:right w:val="none" w:sz="0" w:space="0" w:color="auto"/>
                      </w:divBdr>
                      <w:divsChild>
                        <w:div w:id="1416702619">
                          <w:marLeft w:val="0"/>
                          <w:marRight w:val="0"/>
                          <w:marTop w:val="0"/>
                          <w:marBottom w:val="0"/>
                          <w:divBdr>
                            <w:top w:val="none" w:sz="0" w:space="6" w:color="DDDDDD"/>
                            <w:left w:val="none" w:sz="0" w:space="9" w:color="DDDDDD"/>
                            <w:bottom w:val="none" w:sz="0" w:space="0" w:color="auto"/>
                            <w:right w:val="none" w:sz="0" w:space="9" w:color="DDDDDD"/>
                          </w:divBdr>
                        </w:div>
                        <w:div w:id="751967738">
                          <w:marLeft w:val="0"/>
                          <w:marRight w:val="0"/>
                          <w:marTop w:val="0"/>
                          <w:marBottom w:val="0"/>
                          <w:divBdr>
                            <w:top w:val="none" w:sz="0" w:space="0" w:color="auto"/>
                            <w:left w:val="none" w:sz="0" w:space="0" w:color="auto"/>
                            <w:bottom w:val="none" w:sz="0" w:space="0" w:color="auto"/>
                            <w:right w:val="none" w:sz="0" w:space="0" w:color="auto"/>
                          </w:divBdr>
                          <w:divsChild>
                            <w:div w:id="1883444977">
                              <w:marLeft w:val="-188"/>
                              <w:marRight w:val="-188"/>
                              <w:marTop w:val="0"/>
                              <w:marBottom w:val="63"/>
                              <w:divBdr>
                                <w:top w:val="none" w:sz="0" w:space="0" w:color="auto"/>
                                <w:left w:val="none" w:sz="0" w:space="0" w:color="auto"/>
                                <w:bottom w:val="none" w:sz="0" w:space="0" w:color="auto"/>
                                <w:right w:val="none" w:sz="0" w:space="0" w:color="auto"/>
                              </w:divBdr>
                              <w:divsChild>
                                <w:div w:id="263080407">
                                  <w:marLeft w:val="0"/>
                                  <w:marRight w:val="0"/>
                                  <w:marTop w:val="0"/>
                                  <w:marBottom w:val="0"/>
                                  <w:divBdr>
                                    <w:top w:val="none" w:sz="0" w:space="0" w:color="auto"/>
                                    <w:left w:val="none" w:sz="0" w:space="0" w:color="auto"/>
                                    <w:bottom w:val="none" w:sz="0" w:space="0" w:color="auto"/>
                                    <w:right w:val="none" w:sz="0" w:space="0" w:color="auto"/>
                                  </w:divBdr>
                                </w:div>
                                <w:div w:id="1619944211">
                                  <w:marLeft w:val="0"/>
                                  <w:marRight w:val="0"/>
                                  <w:marTop w:val="0"/>
                                  <w:marBottom w:val="0"/>
                                  <w:divBdr>
                                    <w:top w:val="none" w:sz="0" w:space="0" w:color="auto"/>
                                    <w:left w:val="none" w:sz="0" w:space="0" w:color="auto"/>
                                    <w:bottom w:val="none" w:sz="0" w:space="0" w:color="auto"/>
                                    <w:right w:val="none" w:sz="0" w:space="0" w:color="auto"/>
                                  </w:divBdr>
                                </w:div>
                              </w:divsChild>
                            </w:div>
                            <w:div w:id="1111515210">
                              <w:marLeft w:val="-188"/>
                              <w:marRight w:val="-188"/>
                              <w:marTop w:val="0"/>
                              <w:marBottom w:val="63"/>
                              <w:divBdr>
                                <w:top w:val="none" w:sz="0" w:space="0" w:color="auto"/>
                                <w:left w:val="none" w:sz="0" w:space="0" w:color="auto"/>
                                <w:bottom w:val="none" w:sz="0" w:space="0" w:color="auto"/>
                                <w:right w:val="none" w:sz="0" w:space="0" w:color="auto"/>
                              </w:divBdr>
                              <w:divsChild>
                                <w:div w:id="697898186">
                                  <w:marLeft w:val="0"/>
                                  <w:marRight w:val="0"/>
                                  <w:marTop w:val="0"/>
                                  <w:marBottom w:val="0"/>
                                  <w:divBdr>
                                    <w:top w:val="none" w:sz="0" w:space="0" w:color="auto"/>
                                    <w:left w:val="none" w:sz="0" w:space="0" w:color="auto"/>
                                    <w:bottom w:val="none" w:sz="0" w:space="0" w:color="auto"/>
                                    <w:right w:val="none" w:sz="0" w:space="0" w:color="auto"/>
                                  </w:divBdr>
                                </w:div>
                                <w:div w:id="57235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2156">
              <w:marLeft w:val="-188"/>
              <w:marRight w:val="-188"/>
              <w:marTop w:val="0"/>
              <w:marBottom w:val="0"/>
              <w:divBdr>
                <w:top w:val="none" w:sz="0" w:space="0" w:color="auto"/>
                <w:left w:val="none" w:sz="0" w:space="0" w:color="auto"/>
                <w:bottom w:val="none" w:sz="0" w:space="0" w:color="auto"/>
                <w:right w:val="none" w:sz="0" w:space="0" w:color="auto"/>
              </w:divBdr>
              <w:divsChild>
                <w:div w:id="1070926552">
                  <w:marLeft w:val="0"/>
                  <w:marRight w:val="0"/>
                  <w:marTop w:val="0"/>
                  <w:marBottom w:val="0"/>
                  <w:divBdr>
                    <w:top w:val="none" w:sz="0" w:space="0" w:color="auto"/>
                    <w:left w:val="none" w:sz="0" w:space="0" w:color="auto"/>
                    <w:bottom w:val="none" w:sz="0" w:space="0" w:color="auto"/>
                    <w:right w:val="none" w:sz="0" w:space="0" w:color="auto"/>
                  </w:divBdr>
                  <w:divsChild>
                    <w:div w:id="1155292078">
                      <w:marLeft w:val="0"/>
                      <w:marRight w:val="0"/>
                      <w:marTop w:val="0"/>
                      <w:marBottom w:val="288"/>
                      <w:divBdr>
                        <w:top w:val="none" w:sz="0" w:space="0" w:color="auto"/>
                        <w:left w:val="none" w:sz="0" w:space="0" w:color="auto"/>
                        <w:bottom w:val="none" w:sz="0" w:space="0" w:color="auto"/>
                        <w:right w:val="none" w:sz="0" w:space="0" w:color="auto"/>
                      </w:divBdr>
                      <w:divsChild>
                        <w:div w:id="1652444749">
                          <w:marLeft w:val="0"/>
                          <w:marRight w:val="0"/>
                          <w:marTop w:val="0"/>
                          <w:marBottom w:val="0"/>
                          <w:divBdr>
                            <w:top w:val="none" w:sz="0" w:space="6" w:color="DDDDDD"/>
                            <w:left w:val="none" w:sz="0" w:space="9" w:color="DDDDDD"/>
                            <w:bottom w:val="none" w:sz="0" w:space="0" w:color="auto"/>
                            <w:right w:val="none" w:sz="0" w:space="9" w:color="DDDDDD"/>
                          </w:divBdr>
                        </w:div>
                        <w:div w:id="1289625254">
                          <w:marLeft w:val="0"/>
                          <w:marRight w:val="0"/>
                          <w:marTop w:val="0"/>
                          <w:marBottom w:val="0"/>
                          <w:divBdr>
                            <w:top w:val="none" w:sz="0" w:space="0" w:color="auto"/>
                            <w:left w:val="none" w:sz="0" w:space="0" w:color="auto"/>
                            <w:bottom w:val="none" w:sz="0" w:space="0" w:color="auto"/>
                            <w:right w:val="none" w:sz="0" w:space="0" w:color="auto"/>
                          </w:divBdr>
                          <w:divsChild>
                            <w:div w:id="1597210130">
                              <w:marLeft w:val="-188"/>
                              <w:marRight w:val="-188"/>
                              <w:marTop w:val="0"/>
                              <w:marBottom w:val="63"/>
                              <w:divBdr>
                                <w:top w:val="none" w:sz="0" w:space="0" w:color="auto"/>
                                <w:left w:val="none" w:sz="0" w:space="0" w:color="auto"/>
                                <w:bottom w:val="none" w:sz="0" w:space="0" w:color="auto"/>
                                <w:right w:val="none" w:sz="0" w:space="0" w:color="auto"/>
                              </w:divBdr>
                              <w:divsChild>
                                <w:div w:id="96680389">
                                  <w:marLeft w:val="0"/>
                                  <w:marRight w:val="0"/>
                                  <w:marTop w:val="0"/>
                                  <w:marBottom w:val="0"/>
                                  <w:divBdr>
                                    <w:top w:val="none" w:sz="0" w:space="0" w:color="auto"/>
                                    <w:left w:val="none" w:sz="0" w:space="0" w:color="auto"/>
                                    <w:bottom w:val="none" w:sz="0" w:space="0" w:color="auto"/>
                                    <w:right w:val="none" w:sz="0" w:space="0" w:color="auto"/>
                                  </w:divBdr>
                                </w:div>
                                <w:div w:id="1138718858">
                                  <w:marLeft w:val="0"/>
                                  <w:marRight w:val="0"/>
                                  <w:marTop w:val="0"/>
                                  <w:marBottom w:val="0"/>
                                  <w:divBdr>
                                    <w:top w:val="none" w:sz="0" w:space="0" w:color="auto"/>
                                    <w:left w:val="none" w:sz="0" w:space="0" w:color="auto"/>
                                    <w:bottom w:val="none" w:sz="0" w:space="0" w:color="auto"/>
                                    <w:right w:val="none" w:sz="0" w:space="0" w:color="auto"/>
                                  </w:divBdr>
                                </w:div>
                              </w:divsChild>
                            </w:div>
                            <w:div w:id="1090271665">
                              <w:marLeft w:val="-188"/>
                              <w:marRight w:val="-188"/>
                              <w:marTop w:val="0"/>
                              <w:marBottom w:val="63"/>
                              <w:divBdr>
                                <w:top w:val="none" w:sz="0" w:space="0" w:color="auto"/>
                                <w:left w:val="none" w:sz="0" w:space="0" w:color="auto"/>
                                <w:bottom w:val="none" w:sz="0" w:space="0" w:color="auto"/>
                                <w:right w:val="none" w:sz="0" w:space="0" w:color="auto"/>
                              </w:divBdr>
                              <w:divsChild>
                                <w:div w:id="886842697">
                                  <w:marLeft w:val="0"/>
                                  <w:marRight w:val="0"/>
                                  <w:marTop w:val="0"/>
                                  <w:marBottom w:val="0"/>
                                  <w:divBdr>
                                    <w:top w:val="none" w:sz="0" w:space="0" w:color="auto"/>
                                    <w:left w:val="none" w:sz="0" w:space="0" w:color="auto"/>
                                    <w:bottom w:val="none" w:sz="0" w:space="0" w:color="auto"/>
                                    <w:right w:val="none" w:sz="0" w:space="0" w:color="auto"/>
                                  </w:divBdr>
                                </w:div>
                                <w:div w:id="199513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241058">
                  <w:marLeft w:val="0"/>
                  <w:marRight w:val="0"/>
                  <w:marTop w:val="0"/>
                  <w:marBottom w:val="0"/>
                  <w:divBdr>
                    <w:top w:val="none" w:sz="0" w:space="0" w:color="auto"/>
                    <w:left w:val="none" w:sz="0" w:space="0" w:color="auto"/>
                    <w:bottom w:val="none" w:sz="0" w:space="0" w:color="auto"/>
                    <w:right w:val="none" w:sz="0" w:space="0" w:color="auto"/>
                  </w:divBdr>
                  <w:divsChild>
                    <w:div w:id="169367869">
                      <w:marLeft w:val="0"/>
                      <w:marRight w:val="0"/>
                      <w:marTop w:val="0"/>
                      <w:marBottom w:val="288"/>
                      <w:divBdr>
                        <w:top w:val="none" w:sz="0" w:space="0" w:color="auto"/>
                        <w:left w:val="none" w:sz="0" w:space="0" w:color="auto"/>
                        <w:bottom w:val="none" w:sz="0" w:space="0" w:color="auto"/>
                        <w:right w:val="none" w:sz="0" w:space="0" w:color="auto"/>
                      </w:divBdr>
                      <w:divsChild>
                        <w:div w:id="78597251">
                          <w:marLeft w:val="0"/>
                          <w:marRight w:val="0"/>
                          <w:marTop w:val="0"/>
                          <w:marBottom w:val="0"/>
                          <w:divBdr>
                            <w:top w:val="none" w:sz="0" w:space="6" w:color="DDDDDD"/>
                            <w:left w:val="none" w:sz="0" w:space="9" w:color="DDDDDD"/>
                            <w:bottom w:val="none" w:sz="0" w:space="0" w:color="auto"/>
                            <w:right w:val="none" w:sz="0" w:space="9" w:color="DDDDDD"/>
                          </w:divBdr>
                        </w:div>
                        <w:div w:id="697852545">
                          <w:marLeft w:val="0"/>
                          <w:marRight w:val="0"/>
                          <w:marTop w:val="0"/>
                          <w:marBottom w:val="0"/>
                          <w:divBdr>
                            <w:top w:val="none" w:sz="0" w:space="0" w:color="auto"/>
                            <w:left w:val="none" w:sz="0" w:space="0" w:color="auto"/>
                            <w:bottom w:val="none" w:sz="0" w:space="0" w:color="auto"/>
                            <w:right w:val="none" w:sz="0" w:space="0" w:color="auto"/>
                          </w:divBdr>
                          <w:divsChild>
                            <w:div w:id="207843653">
                              <w:marLeft w:val="-188"/>
                              <w:marRight w:val="-188"/>
                              <w:marTop w:val="0"/>
                              <w:marBottom w:val="63"/>
                              <w:divBdr>
                                <w:top w:val="none" w:sz="0" w:space="0" w:color="auto"/>
                                <w:left w:val="none" w:sz="0" w:space="0" w:color="auto"/>
                                <w:bottom w:val="none" w:sz="0" w:space="0" w:color="auto"/>
                                <w:right w:val="none" w:sz="0" w:space="0" w:color="auto"/>
                              </w:divBdr>
                              <w:divsChild>
                                <w:div w:id="1716613916">
                                  <w:marLeft w:val="0"/>
                                  <w:marRight w:val="0"/>
                                  <w:marTop w:val="0"/>
                                  <w:marBottom w:val="0"/>
                                  <w:divBdr>
                                    <w:top w:val="none" w:sz="0" w:space="0" w:color="auto"/>
                                    <w:left w:val="none" w:sz="0" w:space="0" w:color="auto"/>
                                    <w:bottom w:val="none" w:sz="0" w:space="0" w:color="auto"/>
                                    <w:right w:val="none" w:sz="0" w:space="0" w:color="auto"/>
                                  </w:divBdr>
                                </w:div>
                                <w:div w:id="767308644">
                                  <w:marLeft w:val="0"/>
                                  <w:marRight w:val="0"/>
                                  <w:marTop w:val="0"/>
                                  <w:marBottom w:val="0"/>
                                  <w:divBdr>
                                    <w:top w:val="none" w:sz="0" w:space="0" w:color="auto"/>
                                    <w:left w:val="none" w:sz="0" w:space="0" w:color="auto"/>
                                    <w:bottom w:val="none" w:sz="0" w:space="0" w:color="auto"/>
                                    <w:right w:val="none" w:sz="0" w:space="0" w:color="auto"/>
                                  </w:divBdr>
                                </w:div>
                              </w:divsChild>
                            </w:div>
                            <w:div w:id="1511985617">
                              <w:marLeft w:val="-188"/>
                              <w:marRight w:val="-188"/>
                              <w:marTop w:val="0"/>
                              <w:marBottom w:val="63"/>
                              <w:divBdr>
                                <w:top w:val="none" w:sz="0" w:space="0" w:color="auto"/>
                                <w:left w:val="none" w:sz="0" w:space="0" w:color="auto"/>
                                <w:bottom w:val="none" w:sz="0" w:space="0" w:color="auto"/>
                                <w:right w:val="none" w:sz="0" w:space="0" w:color="auto"/>
                              </w:divBdr>
                              <w:divsChild>
                                <w:div w:id="172574316">
                                  <w:marLeft w:val="0"/>
                                  <w:marRight w:val="0"/>
                                  <w:marTop w:val="0"/>
                                  <w:marBottom w:val="0"/>
                                  <w:divBdr>
                                    <w:top w:val="none" w:sz="0" w:space="0" w:color="auto"/>
                                    <w:left w:val="none" w:sz="0" w:space="0" w:color="auto"/>
                                    <w:bottom w:val="none" w:sz="0" w:space="0" w:color="auto"/>
                                    <w:right w:val="none" w:sz="0" w:space="0" w:color="auto"/>
                                  </w:divBdr>
                                </w:div>
                                <w:div w:id="944115805">
                                  <w:marLeft w:val="0"/>
                                  <w:marRight w:val="0"/>
                                  <w:marTop w:val="0"/>
                                  <w:marBottom w:val="0"/>
                                  <w:divBdr>
                                    <w:top w:val="none" w:sz="0" w:space="0" w:color="auto"/>
                                    <w:left w:val="none" w:sz="0" w:space="0" w:color="auto"/>
                                    <w:bottom w:val="none" w:sz="0" w:space="0" w:color="auto"/>
                                    <w:right w:val="none" w:sz="0" w:space="0" w:color="auto"/>
                                  </w:divBdr>
                                </w:div>
                              </w:divsChild>
                            </w:div>
                            <w:div w:id="1344824169">
                              <w:marLeft w:val="-188"/>
                              <w:marRight w:val="-188"/>
                              <w:marTop w:val="0"/>
                              <w:marBottom w:val="63"/>
                              <w:divBdr>
                                <w:top w:val="none" w:sz="0" w:space="0" w:color="auto"/>
                                <w:left w:val="none" w:sz="0" w:space="0" w:color="auto"/>
                                <w:bottom w:val="none" w:sz="0" w:space="0" w:color="auto"/>
                                <w:right w:val="none" w:sz="0" w:space="0" w:color="auto"/>
                              </w:divBdr>
                              <w:divsChild>
                                <w:div w:id="67466048">
                                  <w:marLeft w:val="0"/>
                                  <w:marRight w:val="0"/>
                                  <w:marTop w:val="0"/>
                                  <w:marBottom w:val="0"/>
                                  <w:divBdr>
                                    <w:top w:val="none" w:sz="0" w:space="0" w:color="auto"/>
                                    <w:left w:val="none" w:sz="0" w:space="0" w:color="auto"/>
                                    <w:bottom w:val="none" w:sz="0" w:space="0" w:color="auto"/>
                                    <w:right w:val="none" w:sz="0" w:space="0" w:color="auto"/>
                                  </w:divBdr>
                                </w:div>
                                <w:div w:id="1983995923">
                                  <w:marLeft w:val="0"/>
                                  <w:marRight w:val="0"/>
                                  <w:marTop w:val="0"/>
                                  <w:marBottom w:val="0"/>
                                  <w:divBdr>
                                    <w:top w:val="none" w:sz="0" w:space="0" w:color="auto"/>
                                    <w:left w:val="none" w:sz="0" w:space="0" w:color="auto"/>
                                    <w:bottom w:val="none" w:sz="0" w:space="0" w:color="auto"/>
                                    <w:right w:val="none" w:sz="0" w:space="0" w:color="auto"/>
                                  </w:divBdr>
                                </w:div>
                              </w:divsChild>
                            </w:div>
                            <w:div w:id="1171986825">
                              <w:marLeft w:val="-188"/>
                              <w:marRight w:val="-188"/>
                              <w:marTop w:val="0"/>
                              <w:marBottom w:val="63"/>
                              <w:divBdr>
                                <w:top w:val="none" w:sz="0" w:space="0" w:color="auto"/>
                                <w:left w:val="none" w:sz="0" w:space="0" w:color="auto"/>
                                <w:bottom w:val="none" w:sz="0" w:space="0" w:color="auto"/>
                                <w:right w:val="none" w:sz="0" w:space="0" w:color="auto"/>
                              </w:divBdr>
                              <w:divsChild>
                                <w:div w:id="1426800780">
                                  <w:marLeft w:val="0"/>
                                  <w:marRight w:val="0"/>
                                  <w:marTop w:val="0"/>
                                  <w:marBottom w:val="0"/>
                                  <w:divBdr>
                                    <w:top w:val="none" w:sz="0" w:space="0" w:color="auto"/>
                                    <w:left w:val="none" w:sz="0" w:space="0" w:color="auto"/>
                                    <w:bottom w:val="none" w:sz="0" w:space="0" w:color="auto"/>
                                    <w:right w:val="none" w:sz="0" w:space="0" w:color="auto"/>
                                  </w:divBdr>
                                </w:div>
                                <w:div w:id="1326011990">
                                  <w:marLeft w:val="0"/>
                                  <w:marRight w:val="0"/>
                                  <w:marTop w:val="0"/>
                                  <w:marBottom w:val="0"/>
                                  <w:divBdr>
                                    <w:top w:val="none" w:sz="0" w:space="0" w:color="auto"/>
                                    <w:left w:val="none" w:sz="0" w:space="0" w:color="auto"/>
                                    <w:bottom w:val="none" w:sz="0" w:space="0" w:color="auto"/>
                                    <w:right w:val="none" w:sz="0" w:space="0" w:color="auto"/>
                                  </w:divBdr>
                                </w:div>
                              </w:divsChild>
                            </w:div>
                            <w:div w:id="1437099695">
                              <w:marLeft w:val="-188"/>
                              <w:marRight w:val="-188"/>
                              <w:marTop w:val="0"/>
                              <w:marBottom w:val="63"/>
                              <w:divBdr>
                                <w:top w:val="none" w:sz="0" w:space="0" w:color="auto"/>
                                <w:left w:val="none" w:sz="0" w:space="0" w:color="auto"/>
                                <w:bottom w:val="none" w:sz="0" w:space="0" w:color="auto"/>
                                <w:right w:val="none" w:sz="0" w:space="0" w:color="auto"/>
                              </w:divBdr>
                              <w:divsChild>
                                <w:div w:id="852767535">
                                  <w:marLeft w:val="0"/>
                                  <w:marRight w:val="0"/>
                                  <w:marTop w:val="0"/>
                                  <w:marBottom w:val="0"/>
                                  <w:divBdr>
                                    <w:top w:val="none" w:sz="0" w:space="0" w:color="auto"/>
                                    <w:left w:val="none" w:sz="0" w:space="0" w:color="auto"/>
                                    <w:bottom w:val="none" w:sz="0" w:space="0" w:color="auto"/>
                                    <w:right w:val="none" w:sz="0" w:space="0" w:color="auto"/>
                                  </w:divBdr>
                                </w:div>
                                <w:div w:id="811751419">
                                  <w:marLeft w:val="0"/>
                                  <w:marRight w:val="0"/>
                                  <w:marTop w:val="0"/>
                                  <w:marBottom w:val="0"/>
                                  <w:divBdr>
                                    <w:top w:val="none" w:sz="0" w:space="0" w:color="auto"/>
                                    <w:left w:val="none" w:sz="0" w:space="0" w:color="auto"/>
                                    <w:bottom w:val="none" w:sz="0" w:space="0" w:color="auto"/>
                                    <w:right w:val="none" w:sz="0" w:space="0" w:color="auto"/>
                                  </w:divBdr>
                                </w:div>
                              </w:divsChild>
                            </w:div>
                            <w:div w:id="182520320">
                              <w:marLeft w:val="-188"/>
                              <w:marRight w:val="-188"/>
                              <w:marTop w:val="0"/>
                              <w:marBottom w:val="63"/>
                              <w:divBdr>
                                <w:top w:val="none" w:sz="0" w:space="0" w:color="auto"/>
                                <w:left w:val="none" w:sz="0" w:space="0" w:color="auto"/>
                                <w:bottom w:val="none" w:sz="0" w:space="0" w:color="auto"/>
                                <w:right w:val="none" w:sz="0" w:space="0" w:color="auto"/>
                              </w:divBdr>
                              <w:divsChild>
                                <w:div w:id="2120710256">
                                  <w:marLeft w:val="0"/>
                                  <w:marRight w:val="0"/>
                                  <w:marTop w:val="0"/>
                                  <w:marBottom w:val="0"/>
                                  <w:divBdr>
                                    <w:top w:val="none" w:sz="0" w:space="0" w:color="auto"/>
                                    <w:left w:val="none" w:sz="0" w:space="0" w:color="auto"/>
                                    <w:bottom w:val="none" w:sz="0" w:space="0" w:color="auto"/>
                                    <w:right w:val="none" w:sz="0" w:space="0" w:color="auto"/>
                                  </w:divBdr>
                                </w:div>
                                <w:div w:id="2083601302">
                                  <w:marLeft w:val="0"/>
                                  <w:marRight w:val="0"/>
                                  <w:marTop w:val="0"/>
                                  <w:marBottom w:val="0"/>
                                  <w:divBdr>
                                    <w:top w:val="none" w:sz="0" w:space="0" w:color="auto"/>
                                    <w:left w:val="none" w:sz="0" w:space="0" w:color="auto"/>
                                    <w:bottom w:val="none" w:sz="0" w:space="0" w:color="auto"/>
                                    <w:right w:val="none" w:sz="0" w:space="0" w:color="auto"/>
                                  </w:divBdr>
                                </w:div>
                              </w:divsChild>
                            </w:div>
                            <w:div w:id="828446919">
                              <w:marLeft w:val="-188"/>
                              <w:marRight w:val="-188"/>
                              <w:marTop w:val="0"/>
                              <w:marBottom w:val="63"/>
                              <w:divBdr>
                                <w:top w:val="none" w:sz="0" w:space="0" w:color="auto"/>
                                <w:left w:val="none" w:sz="0" w:space="0" w:color="auto"/>
                                <w:bottom w:val="none" w:sz="0" w:space="0" w:color="auto"/>
                                <w:right w:val="none" w:sz="0" w:space="0" w:color="auto"/>
                              </w:divBdr>
                              <w:divsChild>
                                <w:div w:id="763040763">
                                  <w:marLeft w:val="0"/>
                                  <w:marRight w:val="0"/>
                                  <w:marTop w:val="0"/>
                                  <w:marBottom w:val="0"/>
                                  <w:divBdr>
                                    <w:top w:val="none" w:sz="0" w:space="0" w:color="auto"/>
                                    <w:left w:val="none" w:sz="0" w:space="0" w:color="auto"/>
                                    <w:bottom w:val="none" w:sz="0" w:space="0" w:color="auto"/>
                                    <w:right w:val="none" w:sz="0" w:space="0" w:color="auto"/>
                                  </w:divBdr>
                                </w:div>
                                <w:div w:id="17943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611488">
                  <w:marLeft w:val="0"/>
                  <w:marRight w:val="0"/>
                  <w:marTop w:val="0"/>
                  <w:marBottom w:val="0"/>
                  <w:divBdr>
                    <w:top w:val="none" w:sz="0" w:space="0" w:color="auto"/>
                    <w:left w:val="none" w:sz="0" w:space="0" w:color="auto"/>
                    <w:bottom w:val="none" w:sz="0" w:space="0" w:color="auto"/>
                    <w:right w:val="none" w:sz="0" w:space="0" w:color="auto"/>
                  </w:divBdr>
                  <w:divsChild>
                    <w:div w:id="809440098">
                      <w:marLeft w:val="0"/>
                      <w:marRight w:val="0"/>
                      <w:marTop w:val="0"/>
                      <w:marBottom w:val="288"/>
                      <w:divBdr>
                        <w:top w:val="none" w:sz="0" w:space="0" w:color="auto"/>
                        <w:left w:val="none" w:sz="0" w:space="0" w:color="auto"/>
                        <w:bottom w:val="none" w:sz="0" w:space="0" w:color="auto"/>
                        <w:right w:val="none" w:sz="0" w:space="0" w:color="auto"/>
                      </w:divBdr>
                      <w:divsChild>
                        <w:div w:id="187719987">
                          <w:marLeft w:val="0"/>
                          <w:marRight w:val="0"/>
                          <w:marTop w:val="0"/>
                          <w:marBottom w:val="0"/>
                          <w:divBdr>
                            <w:top w:val="none" w:sz="0" w:space="6" w:color="DDDDDD"/>
                            <w:left w:val="none" w:sz="0" w:space="9" w:color="DDDDDD"/>
                            <w:bottom w:val="none" w:sz="0" w:space="0" w:color="auto"/>
                            <w:right w:val="none" w:sz="0" w:space="9" w:color="DDDDDD"/>
                          </w:divBdr>
                        </w:div>
                        <w:div w:id="358744949">
                          <w:marLeft w:val="0"/>
                          <w:marRight w:val="0"/>
                          <w:marTop w:val="0"/>
                          <w:marBottom w:val="0"/>
                          <w:divBdr>
                            <w:top w:val="none" w:sz="0" w:space="0" w:color="auto"/>
                            <w:left w:val="none" w:sz="0" w:space="0" w:color="auto"/>
                            <w:bottom w:val="none" w:sz="0" w:space="0" w:color="auto"/>
                            <w:right w:val="none" w:sz="0" w:space="0" w:color="auto"/>
                          </w:divBdr>
                          <w:divsChild>
                            <w:div w:id="1233465991">
                              <w:marLeft w:val="-188"/>
                              <w:marRight w:val="-188"/>
                              <w:marTop w:val="0"/>
                              <w:marBottom w:val="63"/>
                              <w:divBdr>
                                <w:top w:val="none" w:sz="0" w:space="0" w:color="auto"/>
                                <w:left w:val="none" w:sz="0" w:space="0" w:color="auto"/>
                                <w:bottom w:val="none" w:sz="0" w:space="0" w:color="auto"/>
                                <w:right w:val="none" w:sz="0" w:space="0" w:color="auto"/>
                              </w:divBdr>
                              <w:divsChild>
                                <w:div w:id="350765684">
                                  <w:marLeft w:val="0"/>
                                  <w:marRight w:val="0"/>
                                  <w:marTop w:val="0"/>
                                  <w:marBottom w:val="0"/>
                                  <w:divBdr>
                                    <w:top w:val="none" w:sz="0" w:space="0" w:color="auto"/>
                                    <w:left w:val="none" w:sz="0" w:space="0" w:color="auto"/>
                                    <w:bottom w:val="none" w:sz="0" w:space="0" w:color="auto"/>
                                    <w:right w:val="none" w:sz="0" w:space="0" w:color="auto"/>
                                  </w:divBdr>
                                </w:div>
                                <w:div w:id="2137288373">
                                  <w:marLeft w:val="0"/>
                                  <w:marRight w:val="0"/>
                                  <w:marTop w:val="0"/>
                                  <w:marBottom w:val="0"/>
                                  <w:divBdr>
                                    <w:top w:val="none" w:sz="0" w:space="0" w:color="auto"/>
                                    <w:left w:val="none" w:sz="0" w:space="0" w:color="auto"/>
                                    <w:bottom w:val="none" w:sz="0" w:space="0" w:color="auto"/>
                                    <w:right w:val="none" w:sz="0" w:space="0" w:color="auto"/>
                                  </w:divBdr>
                                </w:div>
                              </w:divsChild>
                            </w:div>
                            <w:div w:id="184291217">
                              <w:marLeft w:val="-188"/>
                              <w:marRight w:val="-188"/>
                              <w:marTop w:val="0"/>
                              <w:marBottom w:val="63"/>
                              <w:divBdr>
                                <w:top w:val="none" w:sz="0" w:space="0" w:color="auto"/>
                                <w:left w:val="none" w:sz="0" w:space="0" w:color="auto"/>
                                <w:bottom w:val="none" w:sz="0" w:space="0" w:color="auto"/>
                                <w:right w:val="none" w:sz="0" w:space="0" w:color="auto"/>
                              </w:divBdr>
                              <w:divsChild>
                                <w:div w:id="1900552652">
                                  <w:marLeft w:val="0"/>
                                  <w:marRight w:val="0"/>
                                  <w:marTop w:val="0"/>
                                  <w:marBottom w:val="0"/>
                                  <w:divBdr>
                                    <w:top w:val="none" w:sz="0" w:space="0" w:color="auto"/>
                                    <w:left w:val="none" w:sz="0" w:space="0" w:color="auto"/>
                                    <w:bottom w:val="none" w:sz="0" w:space="0" w:color="auto"/>
                                    <w:right w:val="none" w:sz="0" w:space="0" w:color="auto"/>
                                  </w:divBdr>
                                </w:div>
                                <w:div w:id="431245371">
                                  <w:marLeft w:val="0"/>
                                  <w:marRight w:val="0"/>
                                  <w:marTop w:val="0"/>
                                  <w:marBottom w:val="0"/>
                                  <w:divBdr>
                                    <w:top w:val="none" w:sz="0" w:space="0" w:color="auto"/>
                                    <w:left w:val="none" w:sz="0" w:space="0" w:color="auto"/>
                                    <w:bottom w:val="none" w:sz="0" w:space="0" w:color="auto"/>
                                    <w:right w:val="none" w:sz="0" w:space="0" w:color="auto"/>
                                  </w:divBdr>
                                </w:div>
                              </w:divsChild>
                            </w:div>
                            <w:div w:id="1961108069">
                              <w:marLeft w:val="-188"/>
                              <w:marRight w:val="-188"/>
                              <w:marTop w:val="0"/>
                              <w:marBottom w:val="63"/>
                              <w:divBdr>
                                <w:top w:val="none" w:sz="0" w:space="0" w:color="auto"/>
                                <w:left w:val="none" w:sz="0" w:space="0" w:color="auto"/>
                                <w:bottom w:val="none" w:sz="0" w:space="0" w:color="auto"/>
                                <w:right w:val="none" w:sz="0" w:space="0" w:color="auto"/>
                              </w:divBdr>
                              <w:divsChild>
                                <w:div w:id="698092501">
                                  <w:marLeft w:val="0"/>
                                  <w:marRight w:val="0"/>
                                  <w:marTop w:val="0"/>
                                  <w:marBottom w:val="0"/>
                                  <w:divBdr>
                                    <w:top w:val="none" w:sz="0" w:space="0" w:color="auto"/>
                                    <w:left w:val="none" w:sz="0" w:space="0" w:color="auto"/>
                                    <w:bottom w:val="none" w:sz="0" w:space="0" w:color="auto"/>
                                    <w:right w:val="none" w:sz="0" w:space="0" w:color="auto"/>
                                  </w:divBdr>
                                </w:div>
                                <w:div w:id="1724989257">
                                  <w:marLeft w:val="0"/>
                                  <w:marRight w:val="0"/>
                                  <w:marTop w:val="0"/>
                                  <w:marBottom w:val="0"/>
                                  <w:divBdr>
                                    <w:top w:val="none" w:sz="0" w:space="0" w:color="auto"/>
                                    <w:left w:val="none" w:sz="0" w:space="0" w:color="auto"/>
                                    <w:bottom w:val="none" w:sz="0" w:space="0" w:color="auto"/>
                                    <w:right w:val="none" w:sz="0" w:space="0" w:color="auto"/>
                                  </w:divBdr>
                                </w:div>
                              </w:divsChild>
                            </w:div>
                            <w:div w:id="1764643345">
                              <w:marLeft w:val="-188"/>
                              <w:marRight w:val="-188"/>
                              <w:marTop w:val="0"/>
                              <w:marBottom w:val="63"/>
                              <w:divBdr>
                                <w:top w:val="none" w:sz="0" w:space="0" w:color="auto"/>
                                <w:left w:val="none" w:sz="0" w:space="0" w:color="auto"/>
                                <w:bottom w:val="none" w:sz="0" w:space="0" w:color="auto"/>
                                <w:right w:val="none" w:sz="0" w:space="0" w:color="auto"/>
                              </w:divBdr>
                              <w:divsChild>
                                <w:div w:id="501092229">
                                  <w:marLeft w:val="0"/>
                                  <w:marRight w:val="0"/>
                                  <w:marTop w:val="0"/>
                                  <w:marBottom w:val="0"/>
                                  <w:divBdr>
                                    <w:top w:val="none" w:sz="0" w:space="0" w:color="auto"/>
                                    <w:left w:val="none" w:sz="0" w:space="0" w:color="auto"/>
                                    <w:bottom w:val="none" w:sz="0" w:space="0" w:color="auto"/>
                                    <w:right w:val="none" w:sz="0" w:space="0" w:color="auto"/>
                                  </w:divBdr>
                                </w:div>
                                <w:div w:id="2090080604">
                                  <w:marLeft w:val="0"/>
                                  <w:marRight w:val="0"/>
                                  <w:marTop w:val="0"/>
                                  <w:marBottom w:val="0"/>
                                  <w:divBdr>
                                    <w:top w:val="none" w:sz="0" w:space="0" w:color="auto"/>
                                    <w:left w:val="none" w:sz="0" w:space="0" w:color="auto"/>
                                    <w:bottom w:val="none" w:sz="0" w:space="0" w:color="auto"/>
                                    <w:right w:val="none" w:sz="0" w:space="0" w:color="auto"/>
                                  </w:divBdr>
                                </w:div>
                              </w:divsChild>
                            </w:div>
                            <w:div w:id="266695415">
                              <w:marLeft w:val="-188"/>
                              <w:marRight w:val="-188"/>
                              <w:marTop w:val="0"/>
                              <w:marBottom w:val="63"/>
                              <w:divBdr>
                                <w:top w:val="none" w:sz="0" w:space="0" w:color="auto"/>
                                <w:left w:val="none" w:sz="0" w:space="0" w:color="auto"/>
                                <w:bottom w:val="none" w:sz="0" w:space="0" w:color="auto"/>
                                <w:right w:val="none" w:sz="0" w:space="0" w:color="auto"/>
                              </w:divBdr>
                              <w:divsChild>
                                <w:div w:id="1707177945">
                                  <w:marLeft w:val="0"/>
                                  <w:marRight w:val="0"/>
                                  <w:marTop w:val="0"/>
                                  <w:marBottom w:val="0"/>
                                  <w:divBdr>
                                    <w:top w:val="none" w:sz="0" w:space="0" w:color="auto"/>
                                    <w:left w:val="none" w:sz="0" w:space="0" w:color="auto"/>
                                    <w:bottom w:val="none" w:sz="0" w:space="0" w:color="auto"/>
                                    <w:right w:val="none" w:sz="0" w:space="0" w:color="auto"/>
                                  </w:divBdr>
                                </w:div>
                                <w:div w:id="200470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334293">
              <w:marLeft w:val="-188"/>
              <w:marRight w:val="-188"/>
              <w:marTop w:val="0"/>
              <w:marBottom w:val="0"/>
              <w:divBdr>
                <w:top w:val="none" w:sz="0" w:space="0" w:color="auto"/>
                <w:left w:val="none" w:sz="0" w:space="0" w:color="auto"/>
                <w:bottom w:val="none" w:sz="0" w:space="0" w:color="auto"/>
                <w:right w:val="none" w:sz="0" w:space="0" w:color="auto"/>
              </w:divBdr>
              <w:divsChild>
                <w:div w:id="1511409017">
                  <w:marLeft w:val="0"/>
                  <w:marRight w:val="0"/>
                  <w:marTop w:val="0"/>
                  <w:marBottom w:val="0"/>
                  <w:divBdr>
                    <w:top w:val="none" w:sz="0" w:space="0" w:color="auto"/>
                    <w:left w:val="none" w:sz="0" w:space="0" w:color="auto"/>
                    <w:bottom w:val="none" w:sz="0" w:space="0" w:color="auto"/>
                    <w:right w:val="none" w:sz="0" w:space="0" w:color="auto"/>
                  </w:divBdr>
                  <w:divsChild>
                    <w:div w:id="1489398537">
                      <w:marLeft w:val="0"/>
                      <w:marRight w:val="0"/>
                      <w:marTop w:val="0"/>
                      <w:marBottom w:val="288"/>
                      <w:divBdr>
                        <w:top w:val="none" w:sz="0" w:space="0" w:color="auto"/>
                        <w:left w:val="none" w:sz="0" w:space="0" w:color="auto"/>
                        <w:bottom w:val="none" w:sz="0" w:space="0" w:color="auto"/>
                        <w:right w:val="none" w:sz="0" w:space="0" w:color="auto"/>
                      </w:divBdr>
                      <w:divsChild>
                        <w:div w:id="461264510">
                          <w:marLeft w:val="0"/>
                          <w:marRight w:val="0"/>
                          <w:marTop w:val="0"/>
                          <w:marBottom w:val="0"/>
                          <w:divBdr>
                            <w:top w:val="none" w:sz="0" w:space="6" w:color="DDDDDD"/>
                            <w:left w:val="none" w:sz="0" w:space="9" w:color="DDDDDD"/>
                            <w:bottom w:val="none" w:sz="0" w:space="0" w:color="auto"/>
                            <w:right w:val="none" w:sz="0" w:space="9" w:color="DDDDDD"/>
                          </w:divBdr>
                        </w:div>
                        <w:div w:id="1187135421">
                          <w:marLeft w:val="0"/>
                          <w:marRight w:val="0"/>
                          <w:marTop w:val="0"/>
                          <w:marBottom w:val="0"/>
                          <w:divBdr>
                            <w:top w:val="none" w:sz="0" w:space="0" w:color="auto"/>
                            <w:left w:val="none" w:sz="0" w:space="0" w:color="auto"/>
                            <w:bottom w:val="none" w:sz="0" w:space="0" w:color="auto"/>
                            <w:right w:val="none" w:sz="0" w:space="0" w:color="auto"/>
                          </w:divBdr>
                          <w:divsChild>
                            <w:div w:id="1034961485">
                              <w:marLeft w:val="-188"/>
                              <w:marRight w:val="-188"/>
                              <w:marTop w:val="0"/>
                              <w:marBottom w:val="63"/>
                              <w:divBdr>
                                <w:top w:val="none" w:sz="0" w:space="0" w:color="auto"/>
                                <w:left w:val="none" w:sz="0" w:space="0" w:color="auto"/>
                                <w:bottom w:val="none" w:sz="0" w:space="0" w:color="auto"/>
                                <w:right w:val="none" w:sz="0" w:space="0" w:color="auto"/>
                              </w:divBdr>
                              <w:divsChild>
                                <w:div w:id="1293749522">
                                  <w:marLeft w:val="0"/>
                                  <w:marRight w:val="0"/>
                                  <w:marTop w:val="0"/>
                                  <w:marBottom w:val="0"/>
                                  <w:divBdr>
                                    <w:top w:val="none" w:sz="0" w:space="0" w:color="auto"/>
                                    <w:left w:val="none" w:sz="0" w:space="0" w:color="auto"/>
                                    <w:bottom w:val="none" w:sz="0" w:space="0" w:color="auto"/>
                                    <w:right w:val="none" w:sz="0" w:space="0" w:color="auto"/>
                                  </w:divBdr>
                                </w:div>
                                <w:div w:id="1882328086">
                                  <w:marLeft w:val="0"/>
                                  <w:marRight w:val="0"/>
                                  <w:marTop w:val="0"/>
                                  <w:marBottom w:val="0"/>
                                  <w:divBdr>
                                    <w:top w:val="none" w:sz="0" w:space="0" w:color="auto"/>
                                    <w:left w:val="none" w:sz="0" w:space="0" w:color="auto"/>
                                    <w:bottom w:val="none" w:sz="0" w:space="0" w:color="auto"/>
                                    <w:right w:val="none" w:sz="0" w:space="0" w:color="auto"/>
                                  </w:divBdr>
                                </w:div>
                              </w:divsChild>
                            </w:div>
                            <w:div w:id="932862463">
                              <w:marLeft w:val="-188"/>
                              <w:marRight w:val="-188"/>
                              <w:marTop w:val="0"/>
                              <w:marBottom w:val="63"/>
                              <w:divBdr>
                                <w:top w:val="none" w:sz="0" w:space="0" w:color="auto"/>
                                <w:left w:val="none" w:sz="0" w:space="0" w:color="auto"/>
                                <w:bottom w:val="none" w:sz="0" w:space="0" w:color="auto"/>
                                <w:right w:val="none" w:sz="0" w:space="0" w:color="auto"/>
                              </w:divBdr>
                              <w:divsChild>
                                <w:div w:id="738403384">
                                  <w:marLeft w:val="0"/>
                                  <w:marRight w:val="0"/>
                                  <w:marTop w:val="0"/>
                                  <w:marBottom w:val="0"/>
                                  <w:divBdr>
                                    <w:top w:val="none" w:sz="0" w:space="0" w:color="auto"/>
                                    <w:left w:val="none" w:sz="0" w:space="0" w:color="auto"/>
                                    <w:bottom w:val="none" w:sz="0" w:space="0" w:color="auto"/>
                                    <w:right w:val="none" w:sz="0" w:space="0" w:color="auto"/>
                                  </w:divBdr>
                                </w:div>
                                <w:div w:id="328681642">
                                  <w:marLeft w:val="0"/>
                                  <w:marRight w:val="0"/>
                                  <w:marTop w:val="0"/>
                                  <w:marBottom w:val="0"/>
                                  <w:divBdr>
                                    <w:top w:val="none" w:sz="0" w:space="0" w:color="auto"/>
                                    <w:left w:val="none" w:sz="0" w:space="0" w:color="auto"/>
                                    <w:bottom w:val="none" w:sz="0" w:space="0" w:color="auto"/>
                                    <w:right w:val="none" w:sz="0" w:space="0" w:color="auto"/>
                                  </w:divBdr>
                                </w:div>
                              </w:divsChild>
                            </w:div>
                            <w:div w:id="1897929568">
                              <w:marLeft w:val="-188"/>
                              <w:marRight w:val="-188"/>
                              <w:marTop w:val="0"/>
                              <w:marBottom w:val="63"/>
                              <w:divBdr>
                                <w:top w:val="none" w:sz="0" w:space="0" w:color="auto"/>
                                <w:left w:val="none" w:sz="0" w:space="0" w:color="auto"/>
                                <w:bottom w:val="none" w:sz="0" w:space="0" w:color="auto"/>
                                <w:right w:val="none" w:sz="0" w:space="0" w:color="auto"/>
                              </w:divBdr>
                              <w:divsChild>
                                <w:div w:id="780997381">
                                  <w:marLeft w:val="0"/>
                                  <w:marRight w:val="0"/>
                                  <w:marTop w:val="0"/>
                                  <w:marBottom w:val="0"/>
                                  <w:divBdr>
                                    <w:top w:val="none" w:sz="0" w:space="0" w:color="auto"/>
                                    <w:left w:val="none" w:sz="0" w:space="0" w:color="auto"/>
                                    <w:bottom w:val="none" w:sz="0" w:space="0" w:color="auto"/>
                                    <w:right w:val="none" w:sz="0" w:space="0" w:color="auto"/>
                                  </w:divBdr>
                                </w:div>
                                <w:div w:id="758214233">
                                  <w:marLeft w:val="0"/>
                                  <w:marRight w:val="0"/>
                                  <w:marTop w:val="0"/>
                                  <w:marBottom w:val="0"/>
                                  <w:divBdr>
                                    <w:top w:val="none" w:sz="0" w:space="0" w:color="auto"/>
                                    <w:left w:val="none" w:sz="0" w:space="0" w:color="auto"/>
                                    <w:bottom w:val="none" w:sz="0" w:space="0" w:color="auto"/>
                                    <w:right w:val="none" w:sz="0" w:space="0" w:color="auto"/>
                                  </w:divBdr>
                                </w:div>
                              </w:divsChild>
                            </w:div>
                            <w:div w:id="237129669">
                              <w:marLeft w:val="-188"/>
                              <w:marRight w:val="-188"/>
                              <w:marTop w:val="0"/>
                              <w:marBottom w:val="63"/>
                              <w:divBdr>
                                <w:top w:val="none" w:sz="0" w:space="0" w:color="auto"/>
                                <w:left w:val="none" w:sz="0" w:space="0" w:color="auto"/>
                                <w:bottom w:val="none" w:sz="0" w:space="0" w:color="auto"/>
                                <w:right w:val="none" w:sz="0" w:space="0" w:color="auto"/>
                              </w:divBdr>
                              <w:divsChild>
                                <w:div w:id="933246906">
                                  <w:marLeft w:val="0"/>
                                  <w:marRight w:val="0"/>
                                  <w:marTop w:val="0"/>
                                  <w:marBottom w:val="0"/>
                                  <w:divBdr>
                                    <w:top w:val="none" w:sz="0" w:space="0" w:color="auto"/>
                                    <w:left w:val="none" w:sz="0" w:space="0" w:color="auto"/>
                                    <w:bottom w:val="none" w:sz="0" w:space="0" w:color="auto"/>
                                    <w:right w:val="none" w:sz="0" w:space="0" w:color="auto"/>
                                  </w:divBdr>
                                </w:div>
                                <w:div w:id="19320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107026">
                  <w:marLeft w:val="0"/>
                  <w:marRight w:val="0"/>
                  <w:marTop w:val="0"/>
                  <w:marBottom w:val="0"/>
                  <w:divBdr>
                    <w:top w:val="none" w:sz="0" w:space="0" w:color="auto"/>
                    <w:left w:val="none" w:sz="0" w:space="0" w:color="auto"/>
                    <w:bottom w:val="none" w:sz="0" w:space="0" w:color="auto"/>
                    <w:right w:val="none" w:sz="0" w:space="0" w:color="auto"/>
                  </w:divBdr>
                  <w:divsChild>
                    <w:div w:id="742485616">
                      <w:marLeft w:val="0"/>
                      <w:marRight w:val="0"/>
                      <w:marTop w:val="0"/>
                      <w:marBottom w:val="288"/>
                      <w:divBdr>
                        <w:top w:val="none" w:sz="0" w:space="0" w:color="auto"/>
                        <w:left w:val="none" w:sz="0" w:space="0" w:color="auto"/>
                        <w:bottom w:val="none" w:sz="0" w:space="0" w:color="auto"/>
                        <w:right w:val="none" w:sz="0" w:space="0" w:color="auto"/>
                      </w:divBdr>
                      <w:divsChild>
                        <w:div w:id="1270317027">
                          <w:marLeft w:val="0"/>
                          <w:marRight w:val="0"/>
                          <w:marTop w:val="0"/>
                          <w:marBottom w:val="0"/>
                          <w:divBdr>
                            <w:top w:val="none" w:sz="0" w:space="6" w:color="DDDDDD"/>
                            <w:left w:val="none" w:sz="0" w:space="9" w:color="DDDDDD"/>
                            <w:bottom w:val="none" w:sz="0" w:space="0" w:color="auto"/>
                            <w:right w:val="none" w:sz="0" w:space="9" w:color="DDDDDD"/>
                          </w:divBdr>
                        </w:div>
                        <w:div w:id="1354453506">
                          <w:marLeft w:val="0"/>
                          <w:marRight w:val="0"/>
                          <w:marTop w:val="0"/>
                          <w:marBottom w:val="0"/>
                          <w:divBdr>
                            <w:top w:val="none" w:sz="0" w:space="0" w:color="auto"/>
                            <w:left w:val="none" w:sz="0" w:space="0" w:color="auto"/>
                            <w:bottom w:val="none" w:sz="0" w:space="0" w:color="auto"/>
                            <w:right w:val="none" w:sz="0" w:space="0" w:color="auto"/>
                          </w:divBdr>
                          <w:divsChild>
                            <w:div w:id="690298214">
                              <w:marLeft w:val="-188"/>
                              <w:marRight w:val="-188"/>
                              <w:marTop w:val="0"/>
                              <w:marBottom w:val="63"/>
                              <w:divBdr>
                                <w:top w:val="none" w:sz="0" w:space="0" w:color="auto"/>
                                <w:left w:val="none" w:sz="0" w:space="0" w:color="auto"/>
                                <w:bottom w:val="none" w:sz="0" w:space="0" w:color="auto"/>
                                <w:right w:val="none" w:sz="0" w:space="0" w:color="auto"/>
                              </w:divBdr>
                              <w:divsChild>
                                <w:div w:id="1158838726">
                                  <w:marLeft w:val="0"/>
                                  <w:marRight w:val="0"/>
                                  <w:marTop w:val="0"/>
                                  <w:marBottom w:val="0"/>
                                  <w:divBdr>
                                    <w:top w:val="none" w:sz="0" w:space="0" w:color="auto"/>
                                    <w:left w:val="none" w:sz="0" w:space="0" w:color="auto"/>
                                    <w:bottom w:val="none" w:sz="0" w:space="0" w:color="auto"/>
                                    <w:right w:val="none" w:sz="0" w:space="0" w:color="auto"/>
                                  </w:divBdr>
                                </w:div>
                                <w:div w:id="1144345874">
                                  <w:marLeft w:val="0"/>
                                  <w:marRight w:val="0"/>
                                  <w:marTop w:val="0"/>
                                  <w:marBottom w:val="0"/>
                                  <w:divBdr>
                                    <w:top w:val="none" w:sz="0" w:space="0" w:color="auto"/>
                                    <w:left w:val="none" w:sz="0" w:space="0" w:color="auto"/>
                                    <w:bottom w:val="none" w:sz="0" w:space="0" w:color="auto"/>
                                    <w:right w:val="none" w:sz="0" w:space="0" w:color="auto"/>
                                  </w:divBdr>
                                </w:div>
                              </w:divsChild>
                            </w:div>
                            <w:div w:id="538665119">
                              <w:marLeft w:val="-188"/>
                              <w:marRight w:val="-188"/>
                              <w:marTop w:val="0"/>
                              <w:marBottom w:val="63"/>
                              <w:divBdr>
                                <w:top w:val="none" w:sz="0" w:space="0" w:color="auto"/>
                                <w:left w:val="none" w:sz="0" w:space="0" w:color="auto"/>
                                <w:bottom w:val="none" w:sz="0" w:space="0" w:color="auto"/>
                                <w:right w:val="none" w:sz="0" w:space="0" w:color="auto"/>
                              </w:divBdr>
                              <w:divsChild>
                                <w:div w:id="1489206874">
                                  <w:marLeft w:val="0"/>
                                  <w:marRight w:val="0"/>
                                  <w:marTop w:val="0"/>
                                  <w:marBottom w:val="0"/>
                                  <w:divBdr>
                                    <w:top w:val="none" w:sz="0" w:space="0" w:color="auto"/>
                                    <w:left w:val="none" w:sz="0" w:space="0" w:color="auto"/>
                                    <w:bottom w:val="none" w:sz="0" w:space="0" w:color="auto"/>
                                    <w:right w:val="none" w:sz="0" w:space="0" w:color="auto"/>
                                  </w:divBdr>
                                </w:div>
                                <w:div w:id="2023971233">
                                  <w:marLeft w:val="0"/>
                                  <w:marRight w:val="0"/>
                                  <w:marTop w:val="0"/>
                                  <w:marBottom w:val="0"/>
                                  <w:divBdr>
                                    <w:top w:val="none" w:sz="0" w:space="0" w:color="auto"/>
                                    <w:left w:val="none" w:sz="0" w:space="0" w:color="auto"/>
                                    <w:bottom w:val="none" w:sz="0" w:space="0" w:color="auto"/>
                                    <w:right w:val="none" w:sz="0" w:space="0" w:color="auto"/>
                                  </w:divBdr>
                                </w:div>
                              </w:divsChild>
                            </w:div>
                            <w:div w:id="1849518433">
                              <w:marLeft w:val="-188"/>
                              <w:marRight w:val="-188"/>
                              <w:marTop w:val="0"/>
                              <w:marBottom w:val="63"/>
                              <w:divBdr>
                                <w:top w:val="none" w:sz="0" w:space="0" w:color="auto"/>
                                <w:left w:val="none" w:sz="0" w:space="0" w:color="auto"/>
                                <w:bottom w:val="none" w:sz="0" w:space="0" w:color="auto"/>
                                <w:right w:val="none" w:sz="0" w:space="0" w:color="auto"/>
                              </w:divBdr>
                              <w:divsChild>
                                <w:div w:id="1233735569">
                                  <w:marLeft w:val="0"/>
                                  <w:marRight w:val="0"/>
                                  <w:marTop w:val="0"/>
                                  <w:marBottom w:val="0"/>
                                  <w:divBdr>
                                    <w:top w:val="none" w:sz="0" w:space="0" w:color="auto"/>
                                    <w:left w:val="none" w:sz="0" w:space="0" w:color="auto"/>
                                    <w:bottom w:val="none" w:sz="0" w:space="0" w:color="auto"/>
                                    <w:right w:val="none" w:sz="0" w:space="0" w:color="auto"/>
                                  </w:divBdr>
                                </w:div>
                                <w:div w:id="784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806639">
      <w:bodyDiv w:val="1"/>
      <w:marLeft w:val="0"/>
      <w:marRight w:val="0"/>
      <w:marTop w:val="0"/>
      <w:marBottom w:val="0"/>
      <w:divBdr>
        <w:top w:val="none" w:sz="0" w:space="0" w:color="auto"/>
        <w:left w:val="none" w:sz="0" w:space="0" w:color="auto"/>
        <w:bottom w:val="none" w:sz="0" w:space="0" w:color="auto"/>
        <w:right w:val="none" w:sz="0" w:space="0" w:color="auto"/>
      </w:divBdr>
    </w:div>
    <w:div w:id="1611737590">
      <w:bodyDiv w:val="1"/>
      <w:marLeft w:val="0"/>
      <w:marRight w:val="0"/>
      <w:marTop w:val="0"/>
      <w:marBottom w:val="0"/>
      <w:divBdr>
        <w:top w:val="none" w:sz="0" w:space="0" w:color="auto"/>
        <w:left w:val="none" w:sz="0" w:space="0" w:color="auto"/>
        <w:bottom w:val="none" w:sz="0" w:space="0" w:color="auto"/>
        <w:right w:val="none" w:sz="0" w:space="0" w:color="auto"/>
      </w:divBdr>
    </w:div>
    <w:div w:id="1612975771">
      <w:bodyDiv w:val="1"/>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822044884">
              <w:marLeft w:val="0"/>
              <w:marRight w:val="0"/>
              <w:marTop w:val="0"/>
              <w:marBottom w:val="288"/>
              <w:divBdr>
                <w:top w:val="none" w:sz="0" w:space="0" w:color="auto"/>
                <w:left w:val="none" w:sz="0" w:space="0" w:color="auto"/>
                <w:bottom w:val="none" w:sz="0" w:space="0" w:color="auto"/>
                <w:right w:val="none" w:sz="0" w:space="0" w:color="auto"/>
              </w:divBdr>
              <w:divsChild>
                <w:div w:id="368259951">
                  <w:marLeft w:val="0"/>
                  <w:marRight w:val="0"/>
                  <w:marTop w:val="0"/>
                  <w:marBottom w:val="0"/>
                  <w:divBdr>
                    <w:top w:val="none" w:sz="0" w:space="0" w:color="auto"/>
                    <w:left w:val="none" w:sz="0" w:space="0" w:color="auto"/>
                    <w:bottom w:val="none" w:sz="0" w:space="0" w:color="auto"/>
                    <w:right w:val="none" w:sz="0" w:space="0" w:color="auto"/>
                  </w:divBdr>
                  <w:divsChild>
                    <w:div w:id="1109355958">
                      <w:marLeft w:val="-188"/>
                      <w:marRight w:val="-188"/>
                      <w:marTop w:val="0"/>
                      <w:marBottom w:val="0"/>
                      <w:divBdr>
                        <w:top w:val="none" w:sz="0" w:space="0" w:color="auto"/>
                        <w:left w:val="none" w:sz="0" w:space="0" w:color="auto"/>
                        <w:bottom w:val="none" w:sz="0" w:space="0" w:color="auto"/>
                        <w:right w:val="none" w:sz="0" w:space="0" w:color="auto"/>
                      </w:divBdr>
                      <w:divsChild>
                        <w:div w:id="17028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417327">
          <w:marLeft w:val="-188"/>
          <w:marRight w:val="-188"/>
          <w:marTop w:val="0"/>
          <w:marBottom w:val="0"/>
          <w:divBdr>
            <w:top w:val="none" w:sz="0" w:space="0" w:color="auto"/>
            <w:left w:val="none" w:sz="0" w:space="0" w:color="auto"/>
            <w:bottom w:val="none" w:sz="0" w:space="0" w:color="auto"/>
            <w:right w:val="none" w:sz="0" w:space="0" w:color="auto"/>
          </w:divBdr>
          <w:divsChild>
            <w:div w:id="1971280618">
              <w:marLeft w:val="0"/>
              <w:marRight w:val="0"/>
              <w:marTop w:val="0"/>
              <w:marBottom w:val="0"/>
              <w:divBdr>
                <w:top w:val="none" w:sz="0" w:space="0" w:color="auto"/>
                <w:left w:val="none" w:sz="0" w:space="0" w:color="auto"/>
                <w:bottom w:val="none" w:sz="0" w:space="0" w:color="auto"/>
                <w:right w:val="none" w:sz="0" w:space="0" w:color="auto"/>
              </w:divBdr>
              <w:divsChild>
                <w:div w:id="280842989">
                  <w:marLeft w:val="-188"/>
                  <w:marRight w:val="-188"/>
                  <w:marTop w:val="0"/>
                  <w:marBottom w:val="0"/>
                  <w:divBdr>
                    <w:top w:val="none" w:sz="0" w:space="0" w:color="auto"/>
                    <w:left w:val="none" w:sz="0" w:space="0" w:color="auto"/>
                    <w:bottom w:val="none" w:sz="0" w:space="0" w:color="auto"/>
                    <w:right w:val="none" w:sz="0" w:space="0" w:color="auto"/>
                  </w:divBdr>
                  <w:divsChild>
                    <w:div w:id="33364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934636">
      <w:bodyDiv w:val="1"/>
      <w:marLeft w:val="0"/>
      <w:marRight w:val="0"/>
      <w:marTop w:val="0"/>
      <w:marBottom w:val="0"/>
      <w:divBdr>
        <w:top w:val="none" w:sz="0" w:space="0" w:color="auto"/>
        <w:left w:val="none" w:sz="0" w:space="0" w:color="auto"/>
        <w:bottom w:val="none" w:sz="0" w:space="0" w:color="auto"/>
        <w:right w:val="none" w:sz="0" w:space="0" w:color="auto"/>
      </w:divBdr>
    </w:div>
    <w:div w:id="1665934858">
      <w:bodyDiv w:val="1"/>
      <w:marLeft w:val="0"/>
      <w:marRight w:val="0"/>
      <w:marTop w:val="0"/>
      <w:marBottom w:val="0"/>
      <w:divBdr>
        <w:top w:val="none" w:sz="0" w:space="0" w:color="auto"/>
        <w:left w:val="none" w:sz="0" w:space="0" w:color="auto"/>
        <w:bottom w:val="none" w:sz="0" w:space="0" w:color="auto"/>
        <w:right w:val="none" w:sz="0" w:space="0" w:color="auto"/>
      </w:divBdr>
    </w:div>
    <w:div w:id="1667704058">
      <w:bodyDiv w:val="1"/>
      <w:marLeft w:val="0"/>
      <w:marRight w:val="0"/>
      <w:marTop w:val="0"/>
      <w:marBottom w:val="0"/>
      <w:divBdr>
        <w:top w:val="none" w:sz="0" w:space="0" w:color="auto"/>
        <w:left w:val="none" w:sz="0" w:space="0" w:color="auto"/>
        <w:bottom w:val="none" w:sz="0" w:space="0" w:color="auto"/>
        <w:right w:val="none" w:sz="0" w:space="0" w:color="auto"/>
      </w:divBdr>
      <w:divsChild>
        <w:div w:id="1134442128">
          <w:marLeft w:val="0"/>
          <w:marRight w:val="0"/>
          <w:marTop w:val="0"/>
          <w:marBottom w:val="0"/>
          <w:divBdr>
            <w:top w:val="none" w:sz="0" w:space="0" w:color="auto"/>
            <w:left w:val="none" w:sz="0" w:space="0" w:color="auto"/>
            <w:bottom w:val="none" w:sz="0" w:space="0" w:color="auto"/>
            <w:right w:val="none" w:sz="0" w:space="0" w:color="auto"/>
          </w:divBdr>
          <w:divsChild>
            <w:div w:id="245771262">
              <w:marLeft w:val="0"/>
              <w:marRight w:val="0"/>
              <w:marTop w:val="0"/>
              <w:marBottom w:val="288"/>
              <w:divBdr>
                <w:top w:val="none" w:sz="0" w:space="0" w:color="auto"/>
                <w:left w:val="none" w:sz="0" w:space="0" w:color="auto"/>
                <w:bottom w:val="none" w:sz="0" w:space="0" w:color="auto"/>
                <w:right w:val="none" w:sz="0" w:space="0" w:color="auto"/>
              </w:divBdr>
              <w:divsChild>
                <w:div w:id="82267108">
                  <w:marLeft w:val="0"/>
                  <w:marRight w:val="0"/>
                  <w:marTop w:val="0"/>
                  <w:marBottom w:val="0"/>
                  <w:divBdr>
                    <w:top w:val="none" w:sz="0" w:space="0" w:color="auto"/>
                    <w:left w:val="none" w:sz="0" w:space="0" w:color="auto"/>
                    <w:bottom w:val="none" w:sz="0" w:space="0" w:color="auto"/>
                    <w:right w:val="none" w:sz="0" w:space="0" w:color="auto"/>
                  </w:divBdr>
                  <w:divsChild>
                    <w:div w:id="1947300525">
                      <w:marLeft w:val="-188"/>
                      <w:marRight w:val="-188"/>
                      <w:marTop w:val="0"/>
                      <w:marBottom w:val="0"/>
                      <w:divBdr>
                        <w:top w:val="none" w:sz="0" w:space="0" w:color="auto"/>
                        <w:left w:val="none" w:sz="0" w:space="0" w:color="auto"/>
                        <w:bottom w:val="none" w:sz="0" w:space="0" w:color="auto"/>
                        <w:right w:val="none" w:sz="0" w:space="0" w:color="auto"/>
                      </w:divBdr>
                      <w:divsChild>
                        <w:div w:id="14242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018489">
          <w:marLeft w:val="-188"/>
          <w:marRight w:val="-188"/>
          <w:marTop w:val="0"/>
          <w:marBottom w:val="0"/>
          <w:divBdr>
            <w:top w:val="none" w:sz="0" w:space="0" w:color="auto"/>
            <w:left w:val="none" w:sz="0" w:space="0" w:color="auto"/>
            <w:bottom w:val="none" w:sz="0" w:space="0" w:color="auto"/>
            <w:right w:val="none" w:sz="0" w:space="0" w:color="auto"/>
          </w:divBdr>
          <w:divsChild>
            <w:div w:id="831797044">
              <w:marLeft w:val="0"/>
              <w:marRight w:val="0"/>
              <w:marTop w:val="0"/>
              <w:marBottom w:val="0"/>
              <w:divBdr>
                <w:top w:val="none" w:sz="0" w:space="0" w:color="auto"/>
                <w:left w:val="none" w:sz="0" w:space="0" w:color="auto"/>
                <w:bottom w:val="none" w:sz="0" w:space="0" w:color="auto"/>
                <w:right w:val="none" w:sz="0" w:space="0" w:color="auto"/>
              </w:divBdr>
              <w:divsChild>
                <w:div w:id="533464296">
                  <w:marLeft w:val="-188"/>
                  <w:marRight w:val="-188"/>
                  <w:marTop w:val="0"/>
                  <w:marBottom w:val="0"/>
                  <w:divBdr>
                    <w:top w:val="none" w:sz="0" w:space="0" w:color="auto"/>
                    <w:left w:val="none" w:sz="0" w:space="0" w:color="auto"/>
                    <w:bottom w:val="none" w:sz="0" w:space="0" w:color="auto"/>
                    <w:right w:val="none" w:sz="0" w:space="0" w:color="auto"/>
                  </w:divBdr>
                  <w:divsChild>
                    <w:div w:id="12863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408808">
      <w:bodyDiv w:val="1"/>
      <w:marLeft w:val="0"/>
      <w:marRight w:val="0"/>
      <w:marTop w:val="0"/>
      <w:marBottom w:val="0"/>
      <w:divBdr>
        <w:top w:val="none" w:sz="0" w:space="0" w:color="auto"/>
        <w:left w:val="none" w:sz="0" w:space="0" w:color="auto"/>
        <w:bottom w:val="none" w:sz="0" w:space="0" w:color="auto"/>
        <w:right w:val="none" w:sz="0" w:space="0" w:color="auto"/>
      </w:divBdr>
    </w:div>
    <w:div w:id="1675303610">
      <w:bodyDiv w:val="1"/>
      <w:marLeft w:val="0"/>
      <w:marRight w:val="0"/>
      <w:marTop w:val="0"/>
      <w:marBottom w:val="0"/>
      <w:divBdr>
        <w:top w:val="none" w:sz="0" w:space="0" w:color="auto"/>
        <w:left w:val="none" w:sz="0" w:space="0" w:color="auto"/>
        <w:bottom w:val="none" w:sz="0" w:space="0" w:color="auto"/>
        <w:right w:val="none" w:sz="0" w:space="0" w:color="auto"/>
      </w:divBdr>
      <w:divsChild>
        <w:div w:id="1398014846">
          <w:marLeft w:val="0"/>
          <w:marRight w:val="0"/>
          <w:marTop w:val="0"/>
          <w:marBottom w:val="0"/>
          <w:divBdr>
            <w:top w:val="none" w:sz="0" w:space="0" w:color="auto"/>
            <w:left w:val="none" w:sz="0" w:space="0" w:color="auto"/>
            <w:bottom w:val="none" w:sz="0" w:space="0" w:color="auto"/>
            <w:right w:val="none" w:sz="0" w:space="0" w:color="auto"/>
          </w:divBdr>
          <w:divsChild>
            <w:div w:id="1145704001">
              <w:marLeft w:val="0"/>
              <w:marRight w:val="0"/>
              <w:marTop w:val="0"/>
              <w:marBottom w:val="288"/>
              <w:divBdr>
                <w:top w:val="none" w:sz="0" w:space="0" w:color="auto"/>
                <w:left w:val="none" w:sz="0" w:space="0" w:color="auto"/>
                <w:bottom w:val="none" w:sz="0" w:space="0" w:color="auto"/>
                <w:right w:val="none" w:sz="0" w:space="0" w:color="auto"/>
              </w:divBdr>
              <w:divsChild>
                <w:div w:id="1344437929">
                  <w:marLeft w:val="0"/>
                  <w:marRight w:val="0"/>
                  <w:marTop w:val="0"/>
                  <w:marBottom w:val="0"/>
                  <w:divBdr>
                    <w:top w:val="none" w:sz="0" w:space="0" w:color="auto"/>
                    <w:left w:val="none" w:sz="0" w:space="0" w:color="auto"/>
                    <w:bottom w:val="none" w:sz="0" w:space="0" w:color="auto"/>
                    <w:right w:val="none" w:sz="0" w:space="0" w:color="auto"/>
                  </w:divBdr>
                  <w:divsChild>
                    <w:div w:id="130710348">
                      <w:marLeft w:val="-188"/>
                      <w:marRight w:val="-188"/>
                      <w:marTop w:val="0"/>
                      <w:marBottom w:val="0"/>
                      <w:divBdr>
                        <w:top w:val="none" w:sz="0" w:space="0" w:color="auto"/>
                        <w:left w:val="none" w:sz="0" w:space="0" w:color="auto"/>
                        <w:bottom w:val="none" w:sz="0" w:space="0" w:color="auto"/>
                        <w:right w:val="none" w:sz="0" w:space="0" w:color="auto"/>
                      </w:divBdr>
                      <w:divsChild>
                        <w:div w:id="183405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289666">
      <w:bodyDiv w:val="1"/>
      <w:marLeft w:val="0"/>
      <w:marRight w:val="0"/>
      <w:marTop w:val="0"/>
      <w:marBottom w:val="0"/>
      <w:divBdr>
        <w:top w:val="none" w:sz="0" w:space="0" w:color="auto"/>
        <w:left w:val="none" w:sz="0" w:space="0" w:color="auto"/>
        <w:bottom w:val="none" w:sz="0" w:space="0" w:color="auto"/>
        <w:right w:val="none" w:sz="0" w:space="0" w:color="auto"/>
      </w:divBdr>
    </w:div>
    <w:div w:id="1741902809">
      <w:bodyDiv w:val="1"/>
      <w:marLeft w:val="0"/>
      <w:marRight w:val="0"/>
      <w:marTop w:val="0"/>
      <w:marBottom w:val="0"/>
      <w:divBdr>
        <w:top w:val="none" w:sz="0" w:space="0" w:color="auto"/>
        <w:left w:val="none" w:sz="0" w:space="0" w:color="auto"/>
        <w:bottom w:val="none" w:sz="0" w:space="0" w:color="auto"/>
        <w:right w:val="none" w:sz="0" w:space="0" w:color="auto"/>
      </w:divBdr>
    </w:div>
    <w:div w:id="1801529564">
      <w:bodyDiv w:val="1"/>
      <w:marLeft w:val="0"/>
      <w:marRight w:val="0"/>
      <w:marTop w:val="0"/>
      <w:marBottom w:val="0"/>
      <w:divBdr>
        <w:top w:val="none" w:sz="0" w:space="0" w:color="auto"/>
        <w:left w:val="none" w:sz="0" w:space="0" w:color="auto"/>
        <w:bottom w:val="none" w:sz="0" w:space="0" w:color="auto"/>
        <w:right w:val="none" w:sz="0" w:space="0" w:color="auto"/>
      </w:divBdr>
      <w:divsChild>
        <w:div w:id="1994554287">
          <w:marLeft w:val="0"/>
          <w:marRight w:val="0"/>
          <w:marTop w:val="0"/>
          <w:marBottom w:val="0"/>
          <w:divBdr>
            <w:top w:val="none" w:sz="0" w:space="0" w:color="auto"/>
            <w:left w:val="none" w:sz="0" w:space="0" w:color="auto"/>
            <w:bottom w:val="none" w:sz="0" w:space="0" w:color="auto"/>
            <w:right w:val="none" w:sz="0" w:space="0" w:color="auto"/>
          </w:divBdr>
          <w:divsChild>
            <w:div w:id="1480265745">
              <w:marLeft w:val="0"/>
              <w:marRight w:val="0"/>
              <w:marTop w:val="0"/>
              <w:marBottom w:val="288"/>
              <w:divBdr>
                <w:top w:val="none" w:sz="0" w:space="0" w:color="auto"/>
                <w:left w:val="none" w:sz="0" w:space="0" w:color="auto"/>
                <w:bottom w:val="none" w:sz="0" w:space="0" w:color="auto"/>
                <w:right w:val="none" w:sz="0" w:space="0" w:color="auto"/>
              </w:divBdr>
              <w:divsChild>
                <w:div w:id="1927112023">
                  <w:marLeft w:val="0"/>
                  <w:marRight w:val="0"/>
                  <w:marTop w:val="0"/>
                  <w:marBottom w:val="0"/>
                  <w:divBdr>
                    <w:top w:val="none" w:sz="0" w:space="0" w:color="auto"/>
                    <w:left w:val="none" w:sz="0" w:space="0" w:color="auto"/>
                    <w:bottom w:val="none" w:sz="0" w:space="0" w:color="auto"/>
                    <w:right w:val="none" w:sz="0" w:space="0" w:color="auto"/>
                  </w:divBdr>
                  <w:divsChild>
                    <w:div w:id="1357196241">
                      <w:marLeft w:val="-188"/>
                      <w:marRight w:val="-188"/>
                      <w:marTop w:val="0"/>
                      <w:marBottom w:val="0"/>
                      <w:divBdr>
                        <w:top w:val="none" w:sz="0" w:space="0" w:color="auto"/>
                        <w:left w:val="none" w:sz="0" w:space="0" w:color="auto"/>
                        <w:bottom w:val="none" w:sz="0" w:space="0" w:color="auto"/>
                        <w:right w:val="none" w:sz="0" w:space="0" w:color="auto"/>
                      </w:divBdr>
                      <w:divsChild>
                        <w:div w:id="135064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931657">
          <w:marLeft w:val="-188"/>
          <w:marRight w:val="-188"/>
          <w:marTop w:val="0"/>
          <w:marBottom w:val="0"/>
          <w:divBdr>
            <w:top w:val="none" w:sz="0" w:space="0" w:color="auto"/>
            <w:left w:val="none" w:sz="0" w:space="0" w:color="auto"/>
            <w:bottom w:val="none" w:sz="0" w:space="0" w:color="auto"/>
            <w:right w:val="none" w:sz="0" w:space="0" w:color="auto"/>
          </w:divBdr>
          <w:divsChild>
            <w:div w:id="500195283">
              <w:marLeft w:val="0"/>
              <w:marRight w:val="0"/>
              <w:marTop w:val="0"/>
              <w:marBottom w:val="0"/>
              <w:divBdr>
                <w:top w:val="none" w:sz="0" w:space="0" w:color="auto"/>
                <w:left w:val="none" w:sz="0" w:space="0" w:color="auto"/>
                <w:bottom w:val="none" w:sz="0" w:space="0" w:color="auto"/>
                <w:right w:val="none" w:sz="0" w:space="0" w:color="auto"/>
              </w:divBdr>
              <w:divsChild>
                <w:div w:id="1453750501">
                  <w:marLeft w:val="-188"/>
                  <w:marRight w:val="-188"/>
                  <w:marTop w:val="0"/>
                  <w:marBottom w:val="0"/>
                  <w:divBdr>
                    <w:top w:val="none" w:sz="0" w:space="0" w:color="auto"/>
                    <w:left w:val="none" w:sz="0" w:space="0" w:color="auto"/>
                    <w:bottom w:val="none" w:sz="0" w:space="0" w:color="auto"/>
                    <w:right w:val="none" w:sz="0" w:space="0" w:color="auto"/>
                  </w:divBdr>
                  <w:divsChild>
                    <w:div w:id="1295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945753">
      <w:bodyDiv w:val="1"/>
      <w:marLeft w:val="0"/>
      <w:marRight w:val="0"/>
      <w:marTop w:val="0"/>
      <w:marBottom w:val="0"/>
      <w:divBdr>
        <w:top w:val="none" w:sz="0" w:space="0" w:color="auto"/>
        <w:left w:val="none" w:sz="0" w:space="0" w:color="auto"/>
        <w:bottom w:val="none" w:sz="0" w:space="0" w:color="auto"/>
        <w:right w:val="none" w:sz="0" w:space="0" w:color="auto"/>
      </w:divBdr>
    </w:div>
    <w:div w:id="1847283145">
      <w:bodyDiv w:val="1"/>
      <w:marLeft w:val="0"/>
      <w:marRight w:val="0"/>
      <w:marTop w:val="0"/>
      <w:marBottom w:val="0"/>
      <w:divBdr>
        <w:top w:val="none" w:sz="0" w:space="0" w:color="auto"/>
        <w:left w:val="none" w:sz="0" w:space="0" w:color="auto"/>
        <w:bottom w:val="none" w:sz="0" w:space="0" w:color="auto"/>
        <w:right w:val="none" w:sz="0" w:space="0" w:color="auto"/>
      </w:divBdr>
    </w:div>
    <w:div w:id="1856186881">
      <w:bodyDiv w:val="1"/>
      <w:marLeft w:val="0"/>
      <w:marRight w:val="0"/>
      <w:marTop w:val="0"/>
      <w:marBottom w:val="0"/>
      <w:divBdr>
        <w:top w:val="none" w:sz="0" w:space="0" w:color="auto"/>
        <w:left w:val="none" w:sz="0" w:space="0" w:color="auto"/>
        <w:bottom w:val="none" w:sz="0" w:space="0" w:color="auto"/>
        <w:right w:val="none" w:sz="0" w:space="0" w:color="auto"/>
      </w:divBdr>
    </w:div>
    <w:div w:id="1861118724">
      <w:bodyDiv w:val="1"/>
      <w:marLeft w:val="0"/>
      <w:marRight w:val="0"/>
      <w:marTop w:val="0"/>
      <w:marBottom w:val="0"/>
      <w:divBdr>
        <w:top w:val="none" w:sz="0" w:space="0" w:color="auto"/>
        <w:left w:val="none" w:sz="0" w:space="0" w:color="auto"/>
        <w:bottom w:val="none" w:sz="0" w:space="0" w:color="auto"/>
        <w:right w:val="none" w:sz="0" w:space="0" w:color="auto"/>
      </w:divBdr>
    </w:div>
    <w:div w:id="1869490445">
      <w:bodyDiv w:val="1"/>
      <w:marLeft w:val="0"/>
      <w:marRight w:val="0"/>
      <w:marTop w:val="0"/>
      <w:marBottom w:val="0"/>
      <w:divBdr>
        <w:top w:val="none" w:sz="0" w:space="0" w:color="auto"/>
        <w:left w:val="none" w:sz="0" w:space="0" w:color="auto"/>
        <w:bottom w:val="none" w:sz="0" w:space="0" w:color="auto"/>
        <w:right w:val="none" w:sz="0" w:space="0" w:color="auto"/>
      </w:divBdr>
      <w:divsChild>
        <w:div w:id="2126120465">
          <w:marLeft w:val="0"/>
          <w:marRight w:val="0"/>
          <w:marTop w:val="0"/>
          <w:marBottom w:val="0"/>
          <w:divBdr>
            <w:top w:val="none" w:sz="0" w:space="0" w:color="auto"/>
            <w:left w:val="none" w:sz="0" w:space="0" w:color="auto"/>
            <w:bottom w:val="none" w:sz="0" w:space="0" w:color="auto"/>
            <w:right w:val="none" w:sz="0" w:space="0" w:color="auto"/>
          </w:divBdr>
          <w:divsChild>
            <w:div w:id="418448287">
              <w:marLeft w:val="0"/>
              <w:marRight w:val="0"/>
              <w:marTop w:val="0"/>
              <w:marBottom w:val="288"/>
              <w:divBdr>
                <w:top w:val="none" w:sz="0" w:space="0" w:color="auto"/>
                <w:left w:val="none" w:sz="0" w:space="0" w:color="auto"/>
                <w:bottom w:val="none" w:sz="0" w:space="0" w:color="auto"/>
                <w:right w:val="none" w:sz="0" w:space="0" w:color="auto"/>
              </w:divBdr>
              <w:divsChild>
                <w:div w:id="73430659">
                  <w:marLeft w:val="0"/>
                  <w:marRight w:val="0"/>
                  <w:marTop w:val="0"/>
                  <w:marBottom w:val="0"/>
                  <w:divBdr>
                    <w:top w:val="none" w:sz="0" w:space="0" w:color="auto"/>
                    <w:left w:val="none" w:sz="0" w:space="0" w:color="auto"/>
                    <w:bottom w:val="none" w:sz="0" w:space="0" w:color="auto"/>
                    <w:right w:val="none" w:sz="0" w:space="0" w:color="auto"/>
                  </w:divBdr>
                  <w:divsChild>
                    <w:div w:id="607198520">
                      <w:marLeft w:val="-188"/>
                      <w:marRight w:val="-188"/>
                      <w:marTop w:val="0"/>
                      <w:marBottom w:val="0"/>
                      <w:divBdr>
                        <w:top w:val="none" w:sz="0" w:space="0" w:color="auto"/>
                        <w:left w:val="none" w:sz="0" w:space="0" w:color="auto"/>
                        <w:bottom w:val="none" w:sz="0" w:space="0" w:color="auto"/>
                        <w:right w:val="none" w:sz="0" w:space="0" w:color="auto"/>
                      </w:divBdr>
                      <w:divsChild>
                        <w:div w:id="85531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494706">
          <w:marLeft w:val="-188"/>
          <w:marRight w:val="-188"/>
          <w:marTop w:val="0"/>
          <w:marBottom w:val="0"/>
          <w:divBdr>
            <w:top w:val="none" w:sz="0" w:space="0" w:color="auto"/>
            <w:left w:val="none" w:sz="0" w:space="0" w:color="auto"/>
            <w:bottom w:val="none" w:sz="0" w:space="0" w:color="auto"/>
            <w:right w:val="none" w:sz="0" w:space="0" w:color="auto"/>
          </w:divBdr>
          <w:divsChild>
            <w:div w:id="985476989">
              <w:marLeft w:val="0"/>
              <w:marRight w:val="0"/>
              <w:marTop w:val="0"/>
              <w:marBottom w:val="0"/>
              <w:divBdr>
                <w:top w:val="none" w:sz="0" w:space="0" w:color="auto"/>
                <w:left w:val="none" w:sz="0" w:space="0" w:color="auto"/>
                <w:bottom w:val="none" w:sz="0" w:space="0" w:color="auto"/>
                <w:right w:val="none" w:sz="0" w:space="0" w:color="auto"/>
              </w:divBdr>
              <w:divsChild>
                <w:div w:id="1980962452">
                  <w:marLeft w:val="-188"/>
                  <w:marRight w:val="-188"/>
                  <w:marTop w:val="0"/>
                  <w:marBottom w:val="0"/>
                  <w:divBdr>
                    <w:top w:val="none" w:sz="0" w:space="0" w:color="auto"/>
                    <w:left w:val="none" w:sz="0" w:space="0" w:color="auto"/>
                    <w:bottom w:val="none" w:sz="0" w:space="0" w:color="auto"/>
                    <w:right w:val="none" w:sz="0" w:space="0" w:color="auto"/>
                  </w:divBdr>
                  <w:divsChild>
                    <w:div w:id="13133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945363">
      <w:bodyDiv w:val="1"/>
      <w:marLeft w:val="0"/>
      <w:marRight w:val="0"/>
      <w:marTop w:val="0"/>
      <w:marBottom w:val="0"/>
      <w:divBdr>
        <w:top w:val="none" w:sz="0" w:space="0" w:color="auto"/>
        <w:left w:val="none" w:sz="0" w:space="0" w:color="auto"/>
        <w:bottom w:val="none" w:sz="0" w:space="0" w:color="auto"/>
        <w:right w:val="none" w:sz="0" w:space="0" w:color="auto"/>
      </w:divBdr>
      <w:divsChild>
        <w:div w:id="346565227">
          <w:marLeft w:val="0"/>
          <w:marRight w:val="0"/>
          <w:marTop w:val="0"/>
          <w:marBottom w:val="0"/>
          <w:divBdr>
            <w:top w:val="none" w:sz="0" w:space="0" w:color="auto"/>
            <w:left w:val="none" w:sz="0" w:space="0" w:color="auto"/>
            <w:bottom w:val="none" w:sz="0" w:space="0" w:color="auto"/>
            <w:right w:val="none" w:sz="0" w:space="0" w:color="auto"/>
          </w:divBdr>
          <w:divsChild>
            <w:div w:id="1157962751">
              <w:marLeft w:val="0"/>
              <w:marRight w:val="0"/>
              <w:marTop w:val="0"/>
              <w:marBottom w:val="288"/>
              <w:divBdr>
                <w:top w:val="none" w:sz="0" w:space="0" w:color="auto"/>
                <w:left w:val="none" w:sz="0" w:space="0" w:color="auto"/>
                <w:bottom w:val="none" w:sz="0" w:space="0" w:color="auto"/>
                <w:right w:val="none" w:sz="0" w:space="0" w:color="auto"/>
              </w:divBdr>
              <w:divsChild>
                <w:div w:id="590742670">
                  <w:marLeft w:val="0"/>
                  <w:marRight w:val="0"/>
                  <w:marTop w:val="0"/>
                  <w:marBottom w:val="0"/>
                  <w:divBdr>
                    <w:top w:val="none" w:sz="0" w:space="0" w:color="auto"/>
                    <w:left w:val="none" w:sz="0" w:space="0" w:color="auto"/>
                    <w:bottom w:val="none" w:sz="0" w:space="0" w:color="auto"/>
                    <w:right w:val="none" w:sz="0" w:space="0" w:color="auto"/>
                  </w:divBdr>
                  <w:divsChild>
                    <w:div w:id="873270167">
                      <w:marLeft w:val="-188"/>
                      <w:marRight w:val="-188"/>
                      <w:marTop w:val="0"/>
                      <w:marBottom w:val="0"/>
                      <w:divBdr>
                        <w:top w:val="none" w:sz="0" w:space="0" w:color="auto"/>
                        <w:left w:val="none" w:sz="0" w:space="0" w:color="auto"/>
                        <w:bottom w:val="none" w:sz="0" w:space="0" w:color="auto"/>
                        <w:right w:val="none" w:sz="0" w:space="0" w:color="auto"/>
                      </w:divBdr>
                      <w:divsChild>
                        <w:div w:id="127849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158104">
          <w:marLeft w:val="-188"/>
          <w:marRight w:val="-188"/>
          <w:marTop w:val="0"/>
          <w:marBottom w:val="0"/>
          <w:divBdr>
            <w:top w:val="none" w:sz="0" w:space="0" w:color="auto"/>
            <w:left w:val="none" w:sz="0" w:space="0" w:color="auto"/>
            <w:bottom w:val="none" w:sz="0" w:space="0" w:color="auto"/>
            <w:right w:val="none" w:sz="0" w:space="0" w:color="auto"/>
          </w:divBdr>
          <w:divsChild>
            <w:div w:id="2067410385">
              <w:marLeft w:val="0"/>
              <w:marRight w:val="0"/>
              <w:marTop w:val="0"/>
              <w:marBottom w:val="0"/>
              <w:divBdr>
                <w:top w:val="none" w:sz="0" w:space="0" w:color="auto"/>
                <w:left w:val="none" w:sz="0" w:space="0" w:color="auto"/>
                <w:bottom w:val="none" w:sz="0" w:space="0" w:color="auto"/>
                <w:right w:val="none" w:sz="0" w:space="0" w:color="auto"/>
              </w:divBdr>
              <w:divsChild>
                <w:div w:id="1524587913">
                  <w:marLeft w:val="-188"/>
                  <w:marRight w:val="-188"/>
                  <w:marTop w:val="0"/>
                  <w:marBottom w:val="0"/>
                  <w:divBdr>
                    <w:top w:val="none" w:sz="0" w:space="0" w:color="auto"/>
                    <w:left w:val="none" w:sz="0" w:space="0" w:color="auto"/>
                    <w:bottom w:val="none" w:sz="0" w:space="0" w:color="auto"/>
                    <w:right w:val="none" w:sz="0" w:space="0" w:color="auto"/>
                  </w:divBdr>
                  <w:divsChild>
                    <w:div w:id="175081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50618">
      <w:bodyDiv w:val="1"/>
      <w:marLeft w:val="0"/>
      <w:marRight w:val="0"/>
      <w:marTop w:val="0"/>
      <w:marBottom w:val="0"/>
      <w:divBdr>
        <w:top w:val="none" w:sz="0" w:space="0" w:color="auto"/>
        <w:left w:val="none" w:sz="0" w:space="0" w:color="auto"/>
        <w:bottom w:val="none" w:sz="0" w:space="0" w:color="auto"/>
        <w:right w:val="none" w:sz="0" w:space="0" w:color="auto"/>
      </w:divBdr>
      <w:divsChild>
        <w:div w:id="1560743131">
          <w:marLeft w:val="0"/>
          <w:marRight w:val="0"/>
          <w:marTop w:val="0"/>
          <w:marBottom w:val="0"/>
          <w:divBdr>
            <w:top w:val="none" w:sz="0" w:space="0" w:color="auto"/>
            <w:left w:val="none" w:sz="0" w:space="0" w:color="auto"/>
            <w:bottom w:val="none" w:sz="0" w:space="0" w:color="auto"/>
            <w:right w:val="none" w:sz="0" w:space="0" w:color="auto"/>
          </w:divBdr>
          <w:divsChild>
            <w:div w:id="2002735265">
              <w:marLeft w:val="0"/>
              <w:marRight w:val="0"/>
              <w:marTop w:val="0"/>
              <w:marBottom w:val="288"/>
              <w:divBdr>
                <w:top w:val="none" w:sz="0" w:space="0" w:color="auto"/>
                <w:left w:val="none" w:sz="0" w:space="0" w:color="auto"/>
                <w:bottom w:val="none" w:sz="0" w:space="0" w:color="auto"/>
                <w:right w:val="none" w:sz="0" w:space="0" w:color="auto"/>
              </w:divBdr>
              <w:divsChild>
                <w:div w:id="326329417">
                  <w:marLeft w:val="0"/>
                  <w:marRight w:val="0"/>
                  <w:marTop w:val="0"/>
                  <w:marBottom w:val="0"/>
                  <w:divBdr>
                    <w:top w:val="none" w:sz="0" w:space="0" w:color="auto"/>
                    <w:left w:val="none" w:sz="0" w:space="0" w:color="auto"/>
                    <w:bottom w:val="none" w:sz="0" w:space="0" w:color="auto"/>
                    <w:right w:val="none" w:sz="0" w:space="0" w:color="auto"/>
                  </w:divBdr>
                  <w:divsChild>
                    <w:div w:id="1642887520">
                      <w:marLeft w:val="-188"/>
                      <w:marRight w:val="-188"/>
                      <w:marTop w:val="0"/>
                      <w:marBottom w:val="0"/>
                      <w:divBdr>
                        <w:top w:val="none" w:sz="0" w:space="0" w:color="auto"/>
                        <w:left w:val="none" w:sz="0" w:space="0" w:color="auto"/>
                        <w:bottom w:val="none" w:sz="0" w:space="0" w:color="auto"/>
                        <w:right w:val="none" w:sz="0" w:space="0" w:color="auto"/>
                      </w:divBdr>
                      <w:divsChild>
                        <w:div w:id="9958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63647">
          <w:marLeft w:val="-188"/>
          <w:marRight w:val="-188"/>
          <w:marTop w:val="0"/>
          <w:marBottom w:val="0"/>
          <w:divBdr>
            <w:top w:val="none" w:sz="0" w:space="0" w:color="auto"/>
            <w:left w:val="none" w:sz="0" w:space="0" w:color="auto"/>
            <w:bottom w:val="none" w:sz="0" w:space="0" w:color="auto"/>
            <w:right w:val="none" w:sz="0" w:space="0" w:color="auto"/>
          </w:divBdr>
          <w:divsChild>
            <w:div w:id="1132986775">
              <w:marLeft w:val="0"/>
              <w:marRight w:val="0"/>
              <w:marTop w:val="0"/>
              <w:marBottom w:val="0"/>
              <w:divBdr>
                <w:top w:val="none" w:sz="0" w:space="0" w:color="auto"/>
                <w:left w:val="none" w:sz="0" w:space="0" w:color="auto"/>
                <w:bottom w:val="none" w:sz="0" w:space="0" w:color="auto"/>
                <w:right w:val="none" w:sz="0" w:space="0" w:color="auto"/>
              </w:divBdr>
              <w:divsChild>
                <w:div w:id="541330341">
                  <w:marLeft w:val="-188"/>
                  <w:marRight w:val="-188"/>
                  <w:marTop w:val="0"/>
                  <w:marBottom w:val="0"/>
                  <w:divBdr>
                    <w:top w:val="none" w:sz="0" w:space="0" w:color="auto"/>
                    <w:left w:val="none" w:sz="0" w:space="0" w:color="auto"/>
                    <w:bottom w:val="none" w:sz="0" w:space="0" w:color="auto"/>
                    <w:right w:val="none" w:sz="0" w:space="0" w:color="auto"/>
                  </w:divBdr>
                  <w:divsChild>
                    <w:div w:id="109609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650613">
      <w:bodyDiv w:val="1"/>
      <w:marLeft w:val="0"/>
      <w:marRight w:val="0"/>
      <w:marTop w:val="0"/>
      <w:marBottom w:val="0"/>
      <w:divBdr>
        <w:top w:val="none" w:sz="0" w:space="0" w:color="auto"/>
        <w:left w:val="none" w:sz="0" w:space="0" w:color="auto"/>
        <w:bottom w:val="none" w:sz="0" w:space="0" w:color="auto"/>
        <w:right w:val="none" w:sz="0" w:space="0" w:color="auto"/>
      </w:divBdr>
    </w:div>
    <w:div w:id="2003388166">
      <w:bodyDiv w:val="1"/>
      <w:marLeft w:val="0"/>
      <w:marRight w:val="0"/>
      <w:marTop w:val="0"/>
      <w:marBottom w:val="0"/>
      <w:divBdr>
        <w:top w:val="none" w:sz="0" w:space="0" w:color="auto"/>
        <w:left w:val="none" w:sz="0" w:space="0" w:color="auto"/>
        <w:bottom w:val="none" w:sz="0" w:space="0" w:color="auto"/>
        <w:right w:val="none" w:sz="0" w:space="0" w:color="auto"/>
      </w:divBdr>
    </w:div>
    <w:div w:id="2012483963">
      <w:bodyDiv w:val="1"/>
      <w:marLeft w:val="0"/>
      <w:marRight w:val="0"/>
      <w:marTop w:val="0"/>
      <w:marBottom w:val="0"/>
      <w:divBdr>
        <w:top w:val="none" w:sz="0" w:space="0" w:color="auto"/>
        <w:left w:val="none" w:sz="0" w:space="0" w:color="auto"/>
        <w:bottom w:val="none" w:sz="0" w:space="0" w:color="auto"/>
        <w:right w:val="none" w:sz="0" w:space="0" w:color="auto"/>
      </w:divBdr>
      <w:divsChild>
        <w:div w:id="1347292337">
          <w:marLeft w:val="0"/>
          <w:marRight w:val="0"/>
          <w:marTop w:val="0"/>
          <w:marBottom w:val="0"/>
          <w:divBdr>
            <w:top w:val="none" w:sz="0" w:space="0" w:color="auto"/>
            <w:left w:val="none" w:sz="0" w:space="0" w:color="auto"/>
            <w:bottom w:val="none" w:sz="0" w:space="0" w:color="auto"/>
            <w:right w:val="none" w:sz="0" w:space="0" w:color="auto"/>
          </w:divBdr>
          <w:divsChild>
            <w:div w:id="428279590">
              <w:marLeft w:val="0"/>
              <w:marRight w:val="0"/>
              <w:marTop w:val="0"/>
              <w:marBottom w:val="288"/>
              <w:divBdr>
                <w:top w:val="none" w:sz="0" w:space="0" w:color="auto"/>
                <w:left w:val="none" w:sz="0" w:space="0" w:color="auto"/>
                <w:bottom w:val="none" w:sz="0" w:space="0" w:color="auto"/>
                <w:right w:val="none" w:sz="0" w:space="0" w:color="auto"/>
              </w:divBdr>
              <w:divsChild>
                <w:div w:id="1956905061">
                  <w:marLeft w:val="0"/>
                  <w:marRight w:val="0"/>
                  <w:marTop w:val="0"/>
                  <w:marBottom w:val="0"/>
                  <w:divBdr>
                    <w:top w:val="none" w:sz="0" w:space="0" w:color="auto"/>
                    <w:left w:val="none" w:sz="0" w:space="0" w:color="auto"/>
                    <w:bottom w:val="none" w:sz="0" w:space="0" w:color="auto"/>
                    <w:right w:val="none" w:sz="0" w:space="0" w:color="auto"/>
                  </w:divBdr>
                  <w:divsChild>
                    <w:div w:id="826439328">
                      <w:marLeft w:val="-188"/>
                      <w:marRight w:val="-188"/>
                      <w:marTop w:val="0"/>
                      <w:marBottom w:val="0"/>
                      <w:divBdr>
                        <w:top w:val="none" w:sz="0" w:space="0" w:color="auto"/>
                        <w:left w:val="none" w:sz="0" w:space="0" w:color="auto"/>
                        <w:bottom w:val="none" w:sz="0" w:space="0" w:color="auto"/>
                        <w:right w:val="none" w:sz="0" w:space="0" w:color="auto"/>
                      </w:divBdr>
                      <w:divsChild>
                        <w:div w:id="14045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178325">
          <w:marLeft w:val="-188"/>
          <w:marRight w:val="-188"/>
          <w:marTop w:val="0"/>
          <w:marBottom w:val="0"/>
          <w:divBdr>
            <w:top w:val="none" w:sz="0" w:space="0" w:color="auto"/>
            <w:left w:val="none" w:sz="0" w:space="0" w:color="auto"/>
            <w:bottom w:val="none" w:sz="0" w:space="0" w:color="auto"/>
            <w:right w:val="none" w:sz="0" w:space="0" w:color="auto"/>
          </w:divBdr>
          <w:divsChild>
            <w:div w:id="1315988615">
              <w:marLeft w:val="0"/>
              <w:marRight w:val="0"/>
              <w:marTop w:val="0"/>
              <w:marBottom w:val="0"/>
              <w:divBdr>
                <w:top w:val="none" w:sz="0" w:space="0" w:color="auto"/>
                <w:left w:val="none" w:sz="0" w:space="0" w:color="auto"/>
                <w:bottom w:val="none" w:sz="0" w:space="0" w:color="auto"/>
                <w:right w:val="none" w:sz="0" w:space="0" w:color="auto"/>
              </w:divBdr>
              <w:divsChild>
                <w:div w:id="1729063879">
                  <w:marLeft w:val="-188"/>
                  <w:marRight w:val="-188"/>
                  <w:marTop w:val="0"/>
                  <w:marBottom w:val="0"/>
                  <w:divBdr>
                    <w:top w:val="none" w:sz="0" w:space="0" w:color="auto"/>
                    <w:left w:val="none" w:sz="0" w:space="0" w:color="auto"/>
                    <w:bottom w:val="none" w:sz="0" w:space="0" w:color="auto"/>
                    <w:right w:val="none" w:sz="0" w:space="0" w:color="auto"/>
                  </w:divBdr>
                  <w:divsChild>
                    <w:div w:id="17972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425452">
      <w:bodyDiv w:val="1"/>
      <w:marLeft w:val="0"/>
      <w:marRight w:val="0"/>
      <w:marTop w:val="0"/>
      <w:marBottom w:val="0"/>
      <w:divBdr>
        <w:top w:val="none" w:sz="0" w:space="0" w:color="auto"/>
        <w:left w:val="none" w:sz="0" w:space="0" w:color="auto"/>
        <w:bottom w:val="none" w:sz="0" w:space="0" w:color="auto"/>
        <w:right w:val="none" w:sz="0" w:space="0" w:color="auto"/>
      </w:divBdr>
      <w:divsChild>
        <w:div w:id="1138960582">
          <w:marLeft w:val="0"/>
          <w:marRight w:val="0"/>
          <w:marTop w:val="0"/>
          <w:marBottom w:val="0"/>
          <w:divBdr>
            <w:top w:val="none" w:sz="0" w:space="0" w:color="auto"/>
            <w:left w:val="none" w:sz="0" w:space="0" w:color="auto"/>
            <w:bottom w:val="none" w:sz="0" w:space="0" w:color="auto"/>
            <w:right w:val="none" w:sz="0" w:space="0" w:color="auto"/>
          </w:divBdr>
          <w:divsChild>
            <w:div w:id="1474785897">
              <w:marLeft w:val="0"/>
              <w:marRight w:val="0"/>
              <w:marTop w:val="0"/>
              <w:marBottom w:val="288"/>
              <w:divBdr>
                <w:top w:val="none" w:sz="0" w:space="0" w:color="auto"/>
                <w:left w:val="none" w:sz="0" w:space="0" w:color="auto"/>
                <w:bottom w:val="none" w:sz="0" w:space="0" w:color="auto"/>
                <w:right w:val="none" w:sz="0" w:space="0" w:color="auto"/>
              </w:divBdr>
              <w:divsChild>
                <w:div w:id="461533471">
                  <w:marLeft w:val="0"/>
                  <w:marRight w:val="0"/>
                  <w:marTop w:val="0"/>
                  <w:marBottom w:val="0"/>
                  <w:divBdr>
                    <w:top w:val="none" w:sz="0" w:space="0" w:color="auto"/>
                    <w:left w:val="none" w:sz="0" w:space="0" w:color="auto"/>
                    <w:bottom w:val="none" w:sz="0" w:space="0" w:color="auto"/>
                    <w:right w:val="none" w:sz="0" w:space="0" w:color="auto"/>
                  </w:divBdr>
                  <w:divsChild>
                    <w:div w:id="1188107409">
                      <w:marLeft w:val="-188"/>
                      <w:marRight w:val="-188"/>
                      <w:marTop w:val="0"/>
                      <w:marBottom w:val="0"/>
                      <w:divBdr>
                        <w:top w:val="none" w:sz="0" w:space="0" w:color="auto"/>
                        <w:left w:val="none" w:sz="0" w:space="0" w:color="auto"/>
                        <w:bottom w:val="none" w:sz="0" w:space="0" w:color="auto"/>
                        <w:right w:val="none" w:sz="0" w:space="0" w:color="auto"/>
                      </w:divBdr>
                      <w:divsChild>
                        <w:div w:id="88637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437128">
          <w:marLeft w:val="-188"/>
          <w:marRight w:val="-188"/>
          <w:marTop w:val="0"/>
          <w:marBottom w:val="0"/>
          <w:divBdr>
            <w:top w:val="none" w:sz="0" w:space="0" w:color="auto"/>
            <w:left w:val="none" w:sz="0" w:space="0" w:color="auto"/>
            <w:bottom w:val="none" w:sz="0" w:space="0" w:color="auto"/>
            <w:right w:val="none" w:sz="0" w:space="0" w:color="auto"/>
          </w:divBdr>
          <w:divsChild>
            <w:div w:id="1620913009">
              <w:marLeft w:val="0"/>
              <w:marRight w:val="0"/>
              <w:marTop w:val="0"/>
              <w:marBottom w:val="0"/>
              <w:divBdr>
                <w:top w:val="none" w:sz="0" w:space="0" w:color="auto"/>
                <w:left w:val="none" w:sz="0" w:space="0" w:color="auto"/>
                <w:bottom w:val="none" w:sz="0" w:space="0" w:color="auto"/>
                <w:right w:val="none" w:sz="0" w:space="0" w:color="auto"/>
              </w:divBdr>
              <w:divsChild>
                <w:div w:id="1969699957">
                  <w:marLeft w:val="-188"/>
                  <w:marRight w:val="-188"/>
                  <w:marTop w:val="0"/>
                  <w:marBottom w:val="0"/>
                  <w:divBdr>
                    <w:top w:val="none" w:sz="0" w:space="0" w:color="auto"/>
                    <w:left w:val="none" w:sz="0" w:space="0" w:color="auto"/>
                    <w:bottom w:val="none" w:sz="0" w:space="0" w:color="auto"/>
                    <w:right w:val="none" w:sz="0" w:space="0" w:color="auto"/>
                  </w:divBdr>
                  <w:divsChild>
                    <w:div w:id="14965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07631">
      <w:bodyDiv w:val="1"/>
      <w:marLeft w:val="0"/>
      <w:marRight w:val="0"/>
      <w:marTop w:val="0"/>
      <w:marBottom w:val="0"/>
      <w:divBdr>
        <w:top w:val="none" w:sz="0" w:space="0" w:color="auto"/>
        <w:left w:val="none" w:sz="0" w:space="0" w:color="auto"/>
        <w:bottom w:val="none" w:sz="0" w:space="0" w:color="auto"/>
        <w:right w:val="none" w:sz="0" w:space="0" w:color="auto"/>
      </w:divBdr>
    </w:div>
    <w:div w:id="2078479390">
      <w:bodyDiv w:val="1"/>
      <w:marLeft w:val="0"/>
      <w:marRight w:val="0"/>
      <w:marTop w:val="0"/>
      <w:marBottom w:val="0"/>
      <w:divBdr>
        <w:top w:val="none" w:sz="0" w:space="0" w:color="auto"/>
        <w:left w:val="none" w:sz="0" w:space="0" w:color="auto"/>
        <w:bottom w:val="none" w:sz="0" w:space="0" w:color="auto"/>
        <w:right w:val="none" w:sz="0" w:space="0" w:color="auto"/>
      </w:divBdr>
    </w:div>
    <w:div w:id="2119979369">
      <w:bodyDiv w:val="1"/>
      <w:marLeft w:val="0"/>
      <w:marRight w:val="0"/>
      <w:marTop w:val="0"/>
      <w:marBottom w:val="0"/>
      <w:divBdr>
        <w:top w:val="none" w:sz="0" w:space="0" w:color="auto"/>
        <w:left w:val="none" w:sz="0" w:space="0" w:color="auto"/>
        <w:bottom w:val="none" w:sz="0" w:space="0" w:color="auto"/>
        <w:right w:val="none" w:sz="0" w:space="0" w:color="auto"/>
      </w:divBdr>
    </w:div>
    <w:div w:id="2130852051">
      <w:bodyDiv w:val="1"/>
      <w:marLeft w:val="0"/>
      <w:marRight w:val="0"/>
      <w:marTop w:val="0"/>
      <w:marBottom w:val="0"/>
      <w:divBdr>
        <w:top w:val="none" w:sz="0" w:space="0" w:color="auto"/>
        <w:left w:val="none" w:sz="0" w:space="0" w:color="auto"/>
        <w:bottom w:val="none" w:sz="0" w:space="0" w:color="auto"/>
        <w:right w:val="none" w:sz="0" w:space="0" w:color="auto"/>
      </w:divBdr>
      <w:divsChild>
        <w:div w:id="815030789">
          <w:marLeft w:val="0"/>
          <w:marRight w:val="0"/>
          <w:marTop w:val="0"/>
          <w:marBottom w:val="0"/>
          <w:divBdr>
            <w:top w:val="none" w:sz="0" w:space="0" w:color="auto"/>
            <w:left w:val="none" w:sz="0" w:space="0" w:color="auto"/>
            <w:bottom w:val="none" w:sz="0" w:space="0" w:color="auto"/>
            <w:right w:val="none" w:sz="0" w:space="0" w:color="auto"/>
          </w:divBdr>
          <w:divsChild>
            <w:div w:id="1389693253">
              <w:marLeft w:val="0"/>
              <w:marRight w:val="0"/>
              <w:marTop w:val="0"/>
              <w:marBottom w:val="288"/>
              <w:divBdr>
                <w:top w:val="none" w:sz="0" w:space="0" w:color="auto"/>
                <w:left w:val="none" w:sz="0" w:space="0" w:color="auto"/>
                <w:bottom w:val="none" w:sz="0" w:space="0" w:color="auto"/>
                <w:right w:val="none" w:sz="0" w:space="0" w:color="auto"/>
              </w:divBdr>
              <w:divsChild>
                <w:div w:id="941567091">
                  <w:marLeft w:val="0"/>
                  <w:marRight w:val="0"/>
                  <w:marTop w:val="0"/>
                  <w:marBottom w:val="0"/>
                  <w:divBdr>
                    <w:top w:val="none" w:sz="0" w:space="0" w:color="auto"/>
                    <w:left w:val="none" w:sz="0" w:space="0" w:color="auto"/>
                    <w:bottom w:val="none" w:sz="0" w:space="0" w:color="auto"/>
                    <w:right w:val="none" w:sz="0" w:space="0" w:color="auto"/>
                  </w:divBdr>
                  <w:divsChild>
                    <w:div w:id="708845511">
                      <w:marLeft w:val="-188"/>
                      <w:marRight w:val="-188"/>
                      <w:marTop w:val="0"/>
                      <w:marBottom w:val="0"/>
                      <w:divBdr>
                        <w:top w:val="none" w:sz="0" w:space="0" w:color="auto"/>
                        <w:left w:val="none" w:sz="0" w:space="0" w:color="auto"/>
                        <w:bottom w:val="none" w:sz="0" w:space="0" w:color="auto"/>
                        <w:right w:val="none" w:sz="0" w:space="0" w:color="auto"/>
                      </w:divBdr>
                      <w:divsChild>
                        <w:div w:id="157535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077721">
      <w:bodyDiv w:val="1"/>
      <w:marLeft w:val="0"/>
      <w:marRight w:val="0"/>
      <w:marTop w:val="0"/>
      <w:marBottom w:val="0"/>
      <w:divBdr>
        <w:top w:val="none" w:sz="0" w:space="0" w:color="auto"/>
        <w:left w:val="none" w:sz="0" w:space="0" w:color="auto"/>
        <w:bottom w:val="none" w:sz="0" w:space="0" w:color="auto"/>
        <w:right w:val="none" w:sz="0" w:space="0" w:color="auto"/>
      </w:divBdr>
    </w:div>
    <w:div w:id="214715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2385</Words>
  <Characters>13599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15953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epb</dc:creator>
  <cp:lastModifiedBy>epb</cp:lastModifiedBy>
  <cp:revision>11</cp:revision>
  <dcterms:created xsi:type="dcterms:W3CDTF">2025-07-08T04:49:00Z</dcterms:created>
  <dcterms:modified xsi:type="dcterms:W3CDTF">2025-07-08T05:45:00Z</dcterms:modified>
</cp:coreProperties>
</file>