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A3" w:rsidRDefault="003045A3" w:rsidP="003045A3">
      <w:pPr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3045A3">
        <w:rPr>
          <w:rFonts w:ascii="NikoshBAN" w:hAnsi="NikoshBAN" w:cs="NikoshBAN"/>
          <w:sz w:val="28"/>
          <w:szCs w:val="28"/>
        </w:rPr>
        <w:t>ইনোভেশন</w:t>
      </w:r>
      <w:proofErr w:type="spellEnd"/>
      <w:r w:rsidRPr="003045A3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3045A3">
        <w:rPr>
          <w:rFonts w:ascii="NikoshBAN" w:hAnsi="NikoshBAN" w:cs="NikoshBAN"/>
          <w:sz w:val="28"/>
          <w:szCs w:val="28"/>
        </w:rPr>
        <w:t>টিম</w:t>
      </w:r>
      <w:proofErr w:type="spellEnd"/>
      <w:r w:rsidRPr="003045A3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3045A3">
        <w:rPr>
          <w:rFonts w:ascii="NikoshBAN" w:hAnsi="NikoshBAN" w:cs="NikoshBAN"/>
          <w:sz w:val="28"/>
          <w:szCs w:val="28"/>
        </w:rPr>
        <w:t>মহিলা</w:t>
      </w:r>
      <w:proofErr w:type="spellEnd"/>
      <w:r w:rsidRPr="003045A3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3045A3">
        <w:rPr>
          <w:rFonts w:ascii="NikoshBAN" w:hAnsi="NikoshBAN" w:cs="NikoshBAN"/>
          <w:sz w:val="28"/>
          <w:szCs w:val="28"/>
        </w:rPr>
        <w:t>বিষয়ক</w:t>
      </w:r>
      <w:proofErr w:type="spellEnd"/>
      <w:r w:rsidRPr="003045A3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3045A3">
        <w:rPr>
          <w:rFonts w:ascii="NikoshBAN" w:hAnsi="NikoshBAN" w:cs="NikoshBAN"/>
          <w:sz w:val="28"/>
          <w:szCs w:val="28"/>
        </w:rPr>
        <w:t>অধিদপ্তর</w:t>
      </w:r>
      <w:proofErr w:type="spellEnd"/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0"/>
        <w:gridCol w:w="5490"/>
        <w:gridCol w:w="2430"/>
      </w:tblGrid>
      <w:tr w:rsidR="003045A3" w:rsidRPr="00F1231A" w:rsidTr="006E28BE">
        <w:tc>
          <w:tcPr>
            <w:tcW w:w="810" w:type="dxa"/>
          </w:tcPr>
          <w:p w:rsidR="003045A3" w:rsidRDefault="003045A3" w:rsidP="006E28BE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</w:pPr>
          </w:p>
          <w:p w:rsidR="003045A3" w:rsidRPr="00F1231A" w:rsidRDefault="003045A3" w:rsidP="006E28BE">
            <w:pPr>
              <w:spacing w:line="360" w:lineRule="auto"/>
              <w:jc w:val="center"/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</w:pPr>
            <w:r w:rsidRPr="00F1231A"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  <w:t>১।</w:t>
            </w:r>
          </w:p>
        </w:tc>
        <w:tc>
          <w:tcPr>
            <w:tcW w:w="5490" w:type="dxa"/>
          </w:tcPr>
          <w:p w:rsidR="003045A3" w:rsidRDefault="003045A3" w:rsidP="006E28BE">
            <w:pPr>
              <w:spacing w:line="360" w:lineRule="auto"/>
              <w:jc w:val="center"/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</w:pPr>
          </w:p>
          <w:p w:rsidR="003045A3" w:rsidRPr="00F1231A" w:rsidRDefault="003045A3" w:rsidP="006E28BE">
            <w:pPr>
              <w:spacing w:line="360" w:lineRule="auto"/>
              <w:jc w:val="center"/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ফরিদা খানম, উপ পরিচালক(ম্যাজিষ্ট্রেট ),মহিলা বিষযক অধিদপ্তর।</w:t>
            </w:r>
          </w:p>
        </w:tc>
        <w:tc>
          <w:tcPr>
            <w:tcW w:w="2430" w:type="dxa"/>
          </w:tcPr>
          <w:p w:rsidR="003045A3" w:rsidRDefault="003045A3" w:rsidP="006E28BE">
            <w:pPr>
              <w:spacing w:line="360" w:lineRule="auto"/>
              <w:jc w:val="center"/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</w:pPr>
          </w:p>
          <w:p w:rsidR="003045A3" w:rsidRPr="00F1231A" w:rsidRDefault="003045A3" w:rsidP="006E28BE">
            <w:pPr>
              <w:spacing w:line="360" w:lineRule="auto"/>
              <w:jc w:val="center"/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</w:pPr>
            <w:r w:rsidRPr="00F1231A"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  <w:t>ইনোভেশন অফিসার (আহ্বায়ক)</w:t>
            </w:r>
          </w:p>
        </w:tc>
      </w:tr>
      <w:tr w:rsidR="003045A3" w:rsidRPr="00F1231A" w:rsidTr="006E28BE">
        <w:trPr>
          <w:trHeight w:val="350"/>
        </w:trPr>
        <w:tc>
          <w:tcPr>
            <w:tcW w:w="810" w:type="dxa"/>
          </w:tcPr>
          <w:p w:rsidR="003045A3" w:rsidRPr="00F1231A" w:rsidRDefault="003045A3" w:rsidP="006E28BE">
            <w:pPr>
              <w:spacing w:line="360" w:lineRule="auto"/>
              <w:jc w:val="both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  <w:t>২।</w:t>
            </w:r>
          </w:p>
        </w:tc>
        <w:tc>
          <w:tcPr>
            <w:tcW w:w="5490" w:type="dxa"/>
          </w:tcPr>
          <w:p w:rsidR="003045A3" w:rsidRPr="00F1231A" w:rsidRDefault="003045A3" w:rsidP="006E28BE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ইউরিদা সাঈদ, উপ পরিচালক (অর্থ ও প্রশাসন ), মহিলা বিষযক অধিদপ্তর।</w:t>
            </w:r>
          </w:p>
        </w:tc>
        <w:tc>
          <w:tcPr>
            <w:tcW w:w="2430" w:type="dxa"/>
          </w:tcPr>
          <w:p w:rsidR="003045A3" w:rsidRPr="00F1231A" w:rsidRDefault="003045A3" w:rsidP="006E28BE">
            <w:pPr>
              <w:spacing w:line="360" w:lineRule="auto"/>
              <w:jc w:val="center"/>
              <w:rPr>
                <w:rFonts w:ascii="Nikosh" w:hAnsi="Nikosh" w:cs="Nikosh"/>
                <w:w w:val="80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সদস্য</w:t>
            </w:r>
          </w:p>
        </w:tc>
      </w:tr>
      <w:tr w:rsidR="003045A3" w:rsidRPr="00F1231A" w:rsidTr="006E28BE">
        <w:trPr>
          <w:trHeight w:val="323"/>
        </w:trPr>
        <w:tc>
          <w:tcPr>
            <w:tcW w:w="810" w:type="dxa"/>
          </w:tcPr>
          <w:p w:rsidR="003045A3" w:rsidRPr="00F1231A" w:rsidRDefault="003045A3" w:rsidP="006E28BE">
            <w:pPr>
              <w:spacing w:line="360" w:lineRule="auto"/>
              <w:jc w:val="both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  <w:t>৩।</w:t>
            </w:r>
          </w:p>
        </w:tc>
        <w:tc>
          <w:tcPr>
            <w:tcW w:w="5490" w:type="dxa"/>
          </w:tcPr>
          <w:p w:rsidR="003045A3" w:rsidRPr="00F1231A" w:rsidRDefault="003045A3" w:rsidP="006E28BE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পারভীন সুলতানা, উপ পরিচালক (প্রশিক্ষণ), মহিলা বিষযক অধিদপ্তর।</w:t>
            </w:r>
          </w:p>
        </w:tc>
        <w:tc>
          <w:tcPr>
            <w:tcW w:w="2430" w:type="dxa"/>
          </w:tcPr>
          <w:p w:rsidR="003045A3" w:rsidRPr="00F1231A" w:rsidRDefault="003045A3" w:rsidP="006E28BE">
            <w:pPr>
              <w:spacing w:line="360" w:lineRule="auto"/>
              <w:jc w:val="center"/>
              <w:rPr>
                <w:rFonts w:ascii="Nikosh" w:hAnsi="Nikosh" w:cs="Nikosh"/>
                <w:w w:val="80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সদস্য</w:t>
            </w:r>
          </w:p>
        </w:tc>
      </w:tr>
      <w:tr w:rsidR="003045A3" w:rsidRPr="00F1231A" w:rsidTr="006E28BE">
        <w:tc>
          <w:tcPr>
            <w:tcW w:w="810" w:type="dxa"/>
          </w:tcPr>
          <w:p w:rsidR="003045A3" w:rsidRPr="00F1231A" w:rsidRDefault="003045A3" w:rsidP="006E28BE">
            <w:pPr>
              <w:spacing w:line="360" w:lineRule="auto"/>
              <w:jc w:val="both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  <w:t>৪।</w:t>
            </w:r>
          </w:p>
        </w:tc>
        <w:tc>
          <w:tcPr>
            <w:tcW w:w="5490" w:type="dxa"/>
          </w:tcPr>
          <w:p w:rsidR="003045A3" w:rsidRPr="00F1231A" w:rsidRDefault="003045A3" w:rsidP="006E28BE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শারমিন শাহীন, উপ পরিচালক , মহিলা বিষযক অধিদপ্তর।</w:t>
            </w:r>
          </w:p>
        </w:tc>
        <w:tc>
          <w:tcPr>
            <w:tcW w:w="2430" w:type="dxa"/>
          </w:tcPr>
          <w:p w:rsidR="003045A3" w:rsidRPr="00F1231A" w:rsidRDefault="003045A3" w:rsidP="006E28BE">
            <w:pPr>
              <w:spacing w:line="360" w:lineRule="auto"/>
              <w:jc w:val="center"/>
              <w:rPr>
                <w:rFonts w:ascii="Nikosh" w:hAnsi="Nikosh" w:cs="Nikosh"/>
                <w:w w:val="80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সদস্য</w:t>
            </w:r>
          </w:p>
        </w:tc>
      </w:tr>
      <w:tr w:rsidR="003045A3" w:rsidRPr="00F1231A" w:rsidTr="006E28BE">
        <w:tc>
          <w:tcPr>
            <w:tcW w:w="810" w:type="dxa"/>
          </w:tcPr>
          <w:p w:rsidR="003045A3" w:rsidRPr="00F1231A" w:rsidRDefault="003045A3" w:rsidP="006E28BE">
            <w:pPr>
              <w:spacing w:line="360" w:lineRule="auto"/>
              <w:jc w:val="both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  <w:t>৫।</w:t>
            </w:r>
          </w:p>
        </w:tc>
        <w:tc>
          <w:tcPr>
            <w:tcW w:w="5490" w:type="dxa"/>
          </w:tcPr>
          <w:p w:rsidR="003045A3" w:rsidRPr="00F1231A" w:rsidRDefault="003045A3" w:rsidP="006E28BE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জান্নাতুল ফেরদৌস, , গবেষণা কর্মকর্তা (গৃহসেবা), মহিলা বিষযক অধিদপ্তর।</w:t>
            </w:r>
          </w:p>
        </w:tc>
        <w:tc>
          <w:tcPr>
            <w:tcW w:w="2430" w:type="dxa"/>
          </w:tcPr>
          <w:p w:rsidR="003045A3" w:rsidRPr="00F1231A" w:rsidRDefault="003045A3" w:rsidP="006E28BE">
            <w:pPr>
              <w:spacing w:line="360" w:lineRule="auto"/>
              <w:jc w:val="center"/>
              <w:rPr>
                <w:rFonts w:ascii="Nikosh" w:hAnsi="Nikosh" w:cs="Nikosh"/>
                <w:w w:val="80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সদস্য</w:t>
            </w:r>
          </w:p>
        </w:tc>
      </w:tr>
      <w:tr w:rsidR="003045A3" w:rsidRPr="00F1231A" w:rsidTr="006E28BE">
        <w:tc>
          <w:tcPr>
            <w:tcW w:w="810" w:type="dxa"/>
          </w:tcPr>
          <w:p w:rsidR="003045A3" w:rsidRPr="00F1231A" w:rsidRDefault="003045A3" w:rsidP="006E28BE">
            <w:pPr>
              <w:spacing w:line="360" w:lineRule="auto"/>
              <w:jc w:val="both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  <w:t>৬।</w:t>
            </w:r>
          </w:p>
        </w:tc>
        <w:tc>
          <w:tcPr>
            <w:tcW w:w="5490" w:type="dxa"/>
          </w:tcPr>
          <w:p w:rsidR="003045A3" w:rsidRPr="00F1231A" w:rsidRDefault="003045A3" w:rsidP="006E28BE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মর্জিনা ইয়াসমিন,  প্রোগ্রাম অফিসার (ই-ফাইলিং), মহিলা বিষযক অধিদপ্তর।</w:t>
            </w:r>
          </w:p>
        </w:tc>
        <w:tc>
          <w:tcPr>
            <w:tcW w:w="2430" w:type="dxa"/>
          </w:tcPr>
          <w:p w:rsidR="003045A3" w:rsidRPr="00F1231A" w:rsidRDefault="003045A3" w:rsidP="006E28BE">
            <w:pPr>
              <w:spacing w:line="360" w:lineRule="auto"/>
              <w:jc w:val="center"/>
              <w:rPr>
                <w:rFonts w:ascii="Nikosh" w:hAnsi="Nikosh" w:cs="Nikosh"/>
                <w:w w:val="80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সদস্য</w:t>
            </w:r>
          </w:p>
        </w:tc>
      </w:tr>
      <w:tr w:rsidR="003045A3" w:rsidRPr="00F1231A" w:rsidTr="006E28BE">
        <w:tc>
          <w:tcPr>
            <w:tcW w:w="810" w:type="dxa"/>
          </w:tcPr>
          <w:p w:rsidR="003045A3" w:rsidRPr="00F1231A" w:rsidRDefault="003045A3" w:rsidP="006E28BE">
            <w:pPr>
              <w:spacing w:line="360" w:lineRule="auto"/>
              <w:jc w:val="both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  <w:t>৭।</w:t>
            </w:r>
          </w:p>
        </w:tc>
        <w:tc>
          <w:tcPr>
            <w:tcW w:w="5490" w:type="dxa"/>
          </w:tcPr>
          <w:p w:rsidR="003045A3" w:rsidRPr="00F1231A" w:rsidRDefault="003045A3" w:rsidP="006E28BE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নাহিদ সুলতানা, প্রোগ্রাম অফিসার (এপিএ), মহিলা বিষযক অধিদপ্তর।</w:t>
            </w:r>
          </w:p>
        </w:tc>
        <w:tc>
          <w:tcPr>
            <w:tcW w:w="2430" w:type="dxa"/>
          </w:tcPr>
          <w:p w:rsidR="003045A3" w:rsidRPr="00F1231A" w:rsidRDefault="003045A3" w:rsidP="006E28BE">
            <w:pPr>
              <w:spacing w:line="360" w:lineRule="auto"/>
              <w:jc w:val="center"/>
              <w:rPr>
                <w:rFonts w:ascii="Nikosh" w:hAnsi="Nikosh" w:cs="Nikosh"/>
                <w:w w:val="80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সদস্য</w:t>
            </w:r>
          </w:p>
        </w:tc>
      </w:tr>
      <w:tr w:rsidR="003045A3" w:rsidRPr="00F1231A" w:rsidTr="006E28BE">
        <w:tc>
          <w:tcPr>
            <w:tcW w:w="810" w:type="dxa"/>
          </w:tcPr>
          <w:p w:rsidR="003045A3" w:rsidRPr="00F1231A" w:rsidRDefault="003045A3" w:rsidP="006E28BE">
            <w:pPr>
              <w:spacing w:line="360" w:lineRule="auto"/>
              <w:jc w:val="both"/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</w:pPr>
            <w:r w:rsidRPr="00F1231A"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  <w:t>৮।</w:t>
            </w:r>
          </w:p>
        </w:tc>
        <w:tc>
          <w:tcPr>
            <w:tcW w:w="5490" w:type="dxa"/>
          </w:tcPr>
          <w:p w:rsidR="003045A3" w:rsidRPr="00F1231A" w:rsidRDefault="003045A3" w:rsidP="006E28BE">
            <w:pPr>
              <w:spacing w:line="360" w:lineRule="auto"/>
              <w:rPr>
                <w:rFonts w:ascii="Nikosh" w:hAnsi="Nikosh" w:cs="Nikosh"/>
                <w:w w:val="80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রুবিনা গনি, প্রোগ্রাম অফিসার(ওয়েব সাইট) ,</w:t>
            </w:r>
          </w:p>
          <w:p w:rsidR="003045A3" w:rsidRPr="00F1231A" w:rsidRDefault="003045A3" w:rsidP="006E28BE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মহিলা বিষযক অধিদপ্তর।</w:t>
            </w:r>
          </w:p>
        </w:tc>
        <w:tc>
          <w:tcPr>
            <w:tcW w:w="2430" w:type="dxa"/>
          </w:tcPr>
          <w:p w:rsidR="003045A3" w:rsidRPr="00F1231A" w:rsidRDefault="003045A3" w:rsidP="006E28BE">
            <w:pPr>
              <w:shd w:val="clear" w:color="auto" w:fill="FFFFFF"/>
              <w:spacing w:line="360" w:lineRule="auto"/>
              <w:jc w:val="center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সদস্য</w:t>
            </w:r>
          </w:p>
        </w:tc>
      </w:tr>
      <w:tr w:rsidR="003045A3" w:rsidRPr="00F1231A" w:rsidTr="006E28BE">
        <w:tc>
          <w:tcPr>
            <w:tcW w:w="810" w:type="dxa"/>
          </w:tcPr>
          <w:p w:rsidR="003045A3" w:rsidRPr="00F1231A" w:rsidRDefault="003045A3" w:rsidP="006E28BE">
            <w:pPr>
              <w:spacing w:line="360" w:lineRule="auto"/>
              <w:jc w:val="both"/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</w:pPr>
            <w:r w:rsidRPr="00F1231A">
              <w:rPr>
                <w:rFonts w:ascii="Nikosh" w:eastAsia="Times New Roman" w:hAnsi="Nikosh" w:cs="Nikosh"/>
                <w:color w:val="222222"/>
                <w:sz w:val="28"/>
                <w:szCs w:val="28"/>
                <w:cs/>
                <w:lang w:bidi="bn-IN"/>
              </w:rPr>
              <w:t xml:space="preserve">৯। </w:t>
            </w:r>
          </w:p>
        </w:tc>
        <w:tc>
          <w:tcPr>
            <w:tcW w:w="5490" w:type="dxa"/>
          </w:tcPr>
          <w:p w:rsidR="003045A3" w:rsidRPr="00F1231A" w:rsidRDefault="003045A3" w:rsidP="006E28BE">
            <w:pPr>
              <w:spacing w:line="360" w:lineRule="auto"/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হাসিনা আখতার খানম, প্রোগ্রাম অফিসার, ইনোভেশন, মহিলা বিষযক অধিদপ্তর।</w:t>
            </w:r>
          </w:p>
        </w:tc>
        <w:tc>
          <w:tcPr>
            <w:tcW w:w="2430" w:type="dxa"/>
          </w:tcPr>
          <w:p w:rsidR="003045A3" w:rsidRPr="00F1231A" w:rsidRDefault="003045A3" w:rsidP="006E28BE">
            <w:pPr>
              <w:shd w:val="clear" w:color="auto" w:fill="FFFFFF"/>
              <w:spacing w:line="360" w:lineRule="auto"/>
              <w:jc w:val="center"/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</w:pPr>
            <w:r w:rsidRPr="00F1231A">
              <w:rPr>
                <w:rFonts w:ascii="Nikosh" w:hAnsi="Nikosh" w:cs="Nikosh"/>
                <w:w w:val="80"/>
                <w:sz w:val="28"/>
                <w:szCs w:val="28"/>
                <w:cs/>
                <w:lang w:bidi="bn-IN"/>
              </w:rPr>
              <w:t>সদস্য সচিব</w:t>
            </w:r>
          </w:p>
        </w:tc>
      </w:tr>
    </w:tbl>
    <w:p w:rsidR="003045A3" w:rsidRDefault="003045A3" w:rsidP="003045A3">
      <w:pPr>
        <w:spacing w:line="240" w:lineRule="auto"/>
        <w:ind w:left="6480"/>
        <w:rPr>
          <w:sz w:val="24"/>
          <w:szCs w:val="24"/>
          <w:cs/>
          <w:lang w:bidi="bn-IN"/>
        </w:rPr>
      </w:pPr>
    </w:p>
    <w:p w:rsidR="003045A3" w:rsidRDefault="003045A3" w:rsidP="003045A3">
      <w:pPr>
        <w:spacing w:line="240" w:lineRule="auto"/>
        <w:ind w:left="6480"/>
        <w:rPr>
          <w:sz w:val="24"/>
          <w:szCs w:val="24"/>
          <w:cs/>
          <w:lang w:bidi="bn-IN"/>
        </w:rPr>
      </w:pPr>
    </w:p>
    <w:p w:rsidR="003045A3" w:rsidRDefault="003045A3" w:rsidP="003045A3">
      <w:pPr>
        <w:spacing w:line="240" w:lineRule="auto"/>
        <w:ind w:left="6480"/>
        <w:rPr>
          <w:sz w:val="24"/>
          <w:szCs w:val="24"/>
          <w:cs/>
          <w:lang w:bidi="bn-IN"/>
        </w:rPr>
      </w:pPr>
    </w:p>
    <w:p w:rsidR="003045A3" w:rsidRDefault="003045A3" w:rsidP="003045A3">
      <w:pPr>
        <w:spacing w:line="240" w:lineRule="auto"/>
        <w:ind w:left="6480"/>
        <w:rPr>
          <w:sz w:val="24"/>
          <w:szCs w:val="24"/>
          <w:cs/>
          <w:lang w:bidi="bn-IN"/>
        </w:rPr>
      </w:pPr>
    </w:p>
    <w:p w:rsidR="003045A3" w:rsidRPr="003045A3" w:rsidRDefault="003045A3" w:rsidP="003045A3">
      <w:pPr>
        <w:rPr>
          <w:rFonts w:ascii="NikoshBAN" w:hAnsi="NikoshBAN" w:cs="NikoshBAN"/>
          <w:sz w:val="28"/>
          <w:szCs w:val="28"/>
        </w:rPr>
      </w:pPr>
    </w:p>
    <w:sectPr w:rsidR="003045A3" w:rsidRPr="003045A3" w:rsidSect="009A7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45A3"/>
    <w:rsid w:val="003045A3"/>
    <w:rsid w:val="00616409"/>
    <w:rsid w:val="009A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2019-05-20T08:36:00Z</dcterms:created>
  <dcterms:modified xsi:type="dcterms:W3CDTF">2019-05-20T08:37:00Z</dcterms:modified>
</cp:coreProperties>
</file>