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60" w:rsidRPr="00A053DD" w:rsidRDefault="00D51D60" w:rsidP="00D51D60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১।আইডিয়ার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শিরোনামঃ</w:t>
      </w:r>
      <w:proofErr w:type="spellEnd"/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gramStart"/>
      <w:r>
        <w:rPr>
          <w:rFonts w:ascii="Nikosh" w:hAnsi="Nikosh" w:cs="Nikosh"/>
          <w:sz w:val="28"/>
          <w:szCs w:val="28"/>
        </w:rPr>
        <w:t>ক)</w:t>
      </w:r>
      <w:proofErr w:type="spellStart"/>
      <w:r w:rsidRPr="003F2655">
        <w:rPr>
          <w:rFonts w:ascii="Nikosh" w:hAnsi="Nikosh" w:cs="Nikosh"/>
          <w:sz w:val="28"/>
          <w:szCs w:val="28"/>
        </w:rPr>
        <w:t>আত</w:t>
      </w:r>
      <w:proofErr w:type="gramEnd"/>
      <w:r w:rsidRPr="003F2655">
        <w:rPr>
          <w:rFonts w:ascii="Nikosh" w:hAnsi="Nikosh" w:cs="Nikosh"/>
          <w:sz w:val="28"/>
          <w:szCs w:val="28"/>
        </w:rPr>
        <w:t>্মহত্যা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প্রতিরোধে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ঝুঁকিপূর্ণ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পুরুষ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কিশোর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কিশোরীদের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সচেতনতা,কাউন্সিলিং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আত্মকর্ম</w:t>
      </w:r>
      <w:proofErr w:type="spellEnd"/>
      <w:r>
        <w:rPr>
          <w:rFonts w:ascii="Nikosh" w:hAnsi="Nikosh" w:cs="Nikosh"/>
          <w:sz w:val="28"/>
          <w:szCs w:val="28"/>
        </w:rPr>
        <w:t xml:space="preserve">     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সংস্থানের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সুযোগ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সৃষ্টি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D51D60" w:rsidRPr="00A053DD" w:rsidRDefault="00D51D60" w:rsidP="00D51D60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২।সমস্যার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বিবৃতিঃ</w:t>
      </w:r>
      <w:proofErr w:type="spellEnd"/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দারিদ্রতা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বেকারত্ব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গ) </w:t>
      </w:r>
      <w:proofErr w:type="spellStart"/>
      <w:r>
        <w:rPr>
          <w:rFonts w:ascii="Nikosh" w:hAnsi="Nikosh" w:cs="Nikosh"/>
          <w:sz w:val="28"/>
          <w:szCs w:val="28"/>
        </w:rPr>
        <w:t>উপযুক্ত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শিক্ষার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অভাব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ঘ) </w:t>
      </w:r>
      <w:proofErr w:type="spellStart"/>
      <w:r>
        <w:rPr>
          <w:rFonts w:ascii="Nikosh" w:hAnsi="Nikosh" w:cs="Nikosh"/>
          <w:sz w:val="28"/>
          <w:szCs w:val="28"/>
        </w:rPr>
        <w:t>অসচেতনা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ঙ) </w:t>
      </w:r>
      <w:proofErr w:type="spellStart"/>
      <w:r>
        <w:rPr>
          <w:rFonts w:ascii="Nikosh" w:hAnsi="Nikosh" w:cs="Nikosh"/>
          <w:sz w:val="28"/>
          <w:szCs w:val="28"/>
        </w:rPr>
        <w:t>হতাশা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মাদকাসক্ত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D51D60" w:rsidRPr="00A053DD" w:rsidRDefault="00D51D60" w:rsidP="00D51D60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৩।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সমাধানঃ</w:t>
      </w:r>
      <w:proofErr w:type="spellEnd"/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যৌতুক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বাল্য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বিবাহ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প্রতিরোধ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সুবিধাভোগীদের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উঠান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বৈঠক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সচেতন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গ) </w:t>
      </w:r>
      <w:proofErr w:type="spellStart"/>
      <w:r>
        <w:rPr>
          <w:rFonts w:ascii="Nikosh" w:hAnsi="Nikosh" w:cs="Nikosh"/>
          <w:sz w:val="28"/>
          <w:szCs w:val="28"/>
        </w:rPr>
        <w:t>আইজিএ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ঘ) </w:t>
      </w:r>
      <w:proofErr w:type="spellStart"/>
      <w:r>
        <w:rPr>
          <w:rFonts w:ascii="Nikosh" w:hAnsi="Nikosh" w:cs="Nikosh"/>
          <w:sz w:val="28"/>
          <w:szCs w:val="28"/>
        </w:rPr>
        <w:t>সভা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সমাবেশ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আয়োজন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ঙ) </w:t>
      </w:r>
      <w:proofErr w:type="spellStart"/>
      <w:r>
        <w:rPr>
          <w:rFonts w:ascii="Nikosh" w:hAnsi="Nikosh" w:cs="Nikosh"/>
          <w:sz w:val="28"/>
          <w:szCs w:val="28"/>
        </w:rPr>
        <w:t>কর্মসংস্থানের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চ) </w:t>
      </w:r>
      <w:proofErr w:type="spellStart"/>
      <w:r>
        <w:rPr>
          <w:rFonts w:ascii="Nikosh" w:hAnsi="Nikosh" w:cs="Nikosh"/>
          <w:sz w:val="28"/>
          <w:szCs w:val="28"/>
        </w:rPr>
        <w:t>কাউন্সিলিং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আয়োজন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ছ) </w:t>
      </w:r>
      <w:proofErr w:type="spellStart"/>
      <w:r>
        <w:rPr>
          <w:rFonts w:ascii="Nikosh" w:hAnsi="Nikosh" w:cs="Nikosh"/>
          <w:sz w:val="28"/>
          <w:szCs w:val="28"/>
        </w:rPr>
        <w:t>মনিটরিং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জ) </w:t>
      </w:r>
      <w:proofErr w:type="spellStart"/>
      <w:r>
        <w:rPr>
          <w:rFonts w:ascii="Nikosh" w:hAnsi="Nikosh" w:cs="Nikosh"/>
          <w:sz w:val="28"/>
          <w:szCs w:val="28"/>
        </w:rPr>
        <w:t>মিডিয়ার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সাথে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আলোচনা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ঝ) </w:t>
      </w:r>
      <w:proofErr w:type="spellStart"/>
      <w:r>
        <w:rPr>
          <w:rFonts w:ascii="Nikosh" w:hAnsi="Nikosh" w:cs="Nikosh"/>
          <w:sz w:val="28"/>
          <w:szCs w:val="28"/>
        </w:rPr>
        <w:t>মূল্যায়ন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প্রতিবেদন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তৈরী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Pr="00767320" w:rsidRDefault="00D51D60" w:rsidP="00D51D60">
      <w:pPr>
        <w:spacing w:after="0" w:line="240" w:lineRule="auto"/>
        <w:rPr>
          <w:rFonts w:ascii="Nikosh" w:hAnsi="Nikosh" w:cs="Nikosh"/>
          <w:sz w:val="30"/>
          <w:szCs w:val="28"/>
        </w:rPr>
      </w:pPr>
    </w:p>
    <w:p w:rsidR="00D51D60" w:rsidRPr="00A053DD" w:rsidRDefault="00D51D60" w:rsidP="00D51D60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৪।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সমাধান</w:t>
      </w:r>
      <w:proofErr w:type="spellEnd"/>
      <w:r w:rsidRPr="00A053DD">
        <w:rPr>
          <w:rFonts w:ascii="Nikosh" w:hAnsi="Nikosh" w:cs="Nikosh"/>
          <w:b/>
          <w:sz w:val="32"/>
          <w:szCs w:val="28"/>
        </w:rPr>
        <w:t xml:space="preserve">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প্রক্রিয়া</w:t>
      </w:r>
      <w:proofErr w:type="spellEnd"/>
      <w:r w:rsidRPr="00A053DD">
        <w:rPr>
          <w:rFonts w:ascii="Nikosh" w:hAnsi="Nikosh" w:cs="Nikosh"/>
          <w:b/>
          <w:sz w:val="32"/>
          <w:szCs w:val="28"/>
        </w:rPr>
        <w:t xml:space="preserve">/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প্রসেস</w:t>
      </w:r>
      <w:proofErr w:type="spellEnd"/>
      <w:r w:rsidRPr="00A053DD">
        <w:rPr>
          <w:rFonts w:ascii="Nikosh" w:hAnsi="Nikosh" w:cs="Nikosh"/>
          <w:b/>
          <w:sz w:val="32"/>
          <w:szCs w:val="28"/>
        </w:rPr>
        <w:t xml:space="preserve">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ম্যাপঃ</w:t>
      </w:r>
      <w:proofErr w:type="spellEnd"/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এলাকা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নির্ধারণ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</w:t>
      </w:r>
      <w:proofErr w:type="spellStart"/>
      <w:r>
        <w:rPr>
          <w:rFonts w:ascii="Nikosh" w:hAnsi="Nikosh" w:cs="Nikosh"/>
          <w:sz w:val="28"/>
          <w:szCs w:val="28"/>
        </w:rPr>
        <w:t>ঝুঁকিপূর্ণদের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তালিকা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তৈরী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গ) </w:t>
      </w:r>
      <w:proofErr w:type="spellStart"/>
      <w:r>
        <w:rPr>
          <w:rFonts w:ascii="Nikosh" w:hAnsi="Nikosh" w:cs="Nikosh"/>
          <w:sz w:val="28"/>
          <w:szCs w:val="28"/>
        </w:rPr>
        <w:t>কাউন্সিলিং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ঘ) </w:t>
      </w:r>
      <w:proofErr w:type="spellStart"/>
      <w:r>
        <w:rPr>
          <w:rFonts w:ascii="Nikosh" w:hAnsi="Nikosh" w:cs="Nikosh"/>
          <w:sz w:val="28"/>
          <w:szCs w:val="28"/>
        </w:rPr>
        <w:t>চাহিদা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অনুযায়ী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প্রদান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ঙ) </w:t>
      </w:r>
      <w:proofErr w:type="spellStart"/>
      <w:r>
        <w:rPr>
          <w:rFonts w:ascii="Nikosh" w:hAnsi="Nikosh" w:cs="Nikosh"/>
          <w:sz w:val="28"/>
          <w:szCs w:val="28"/>
        </w:rPr>
        <w:t>লিংকেজ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স্থাপন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চ) </w:t>
      </w:r>
      <w:proofErr w:type="spellStart"/>
      <w:r>
        <w:rPr>
          <w:rFonts w:ascii="Nikosh" w:hAnsi="Nikosh" w:cs="Nikosh"/>
          <w:sz w:val="28"/>
          <w:szCs w:val="28"/>
        </w:rPr>
        <w:t>লিফলেট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বিতরণ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ছ) </w:t>
      </w:r>
      <w:proofErr w:type="spellStart"/>
      <w:r>
        <w:rPr>
          <w:rFonts w:ascii="Nikosh" w:hAnsi="Nikosh" w:cs="Nikosh"/>
          <w:sz w:val="28"/>
          <w:szCs w:val="28"/>
        </w:rPr>
        <w:t>বিল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বোর্ড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স্থাপন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জ) </w:t>
      </w:r>
      <w:proofErr w:type="spellStart"/>
      <w:r>
        <w:rPr>
          <w:rFonts w:ascii="Nikosh" w:hAnsi="Nikosh" w:cs="Nikosh"/>
          <w:sz w:val="28"/>
          <w:szCs w:val="28"/>
        </w:rPr>
        <w:t>পথ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নাটক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পট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উপস্থাপন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Pr="00767320" w:rsidRDefault="00D51D60" w:rsidP="00D51D60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51D60" w:rsidRPr="00A053DD" w:rsidRDefault="00D51D60" w:rsidP="00D51D60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৫।ফলাফল ও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অগ্রগতিঃ</w:t>
      </w:r>
      <w:proofErr w:type="spellEnd"/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৩০০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সচেতন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খ) ২৫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কাউন্সিলিং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গ) ১১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ঘ) ৬ </w:t>
      </w:r>
      <w:proofErr w:type="spellStart"/>
      <w:r>
        <w:rPr>
          <w:rFonts w:ascii="Nikosh" w:hAnsi="Nikosh" w:cs="Nikosh"/>
          <w:sz w:val="28"/>
          <w:szCs w:val="28"/>
        </w:rPr>
        <w:t>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সেলাই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মেশিন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বিতরণ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D51D60" w:rsidRPr="00A053DD" w:rsidRDefault="00D51D60" w:rsidP="00D51D60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৬। </w:t>
      </w:r>
      <w:r w:rsidRPr="00A053DD">
        <w:rPr>
          <w:rFonts w:ascii="Times New Roman" w:hAnsi="Times New Roman" w:cs="Times New Roman"/>
          <w:b/>
          <w:sz w:val="32"/>
          <w:szCs w:val="28"/>
        </w:rPr>
        <w:t>TCV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2"/>
        <w:gridCol w:w="984"/>
        <w:gridCol w:w="1344"/>
        <w:gridCol w:w="1521"/>
      </w:tblGrid>
      <w:tr w:rsidR="00D51D60" w:rsidRPr="00563D4B" w:rsidTr="000B779D">
        <w:trPr>
          <w:trHeight w:hRule="exact" w:val="253"/>
        </w:trPr>
        <w:tc>
          <w:tcPr>
            <w:tcW w:w="5850" w:type="dxa"/>
          </w:tcPr>
          <w:p w:rsidR="00D51D60" w:rsidRPr="00563D4B" w:rsidRDefault="00D51D60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D51D60" w:rsidRPr="00563D4B" w:rsidRDefault="00D51D60" w:rsidP="000B779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সময়</w:t>
            </w:r>
            <w:proofErr w:type="spellEnd"/>
          </w:p>
        </w:tc>
        <w:tc>
          <w:tcPr>
            <w:tcW w:w="1350" w:type="dxa"/>
          </w:tcPr>
          <w:p w:rsidR="00D51D60" w:rsidRPr="00563D4B" w:rsidRDefault="00D51D60" w:rsidP="000B779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খরচ</w:t>
            </w:r>
            <w:proofErr w:type="spellEnd"/>
          </w:p>
        </w:tc>
        <w:tc>
          <w:tcPr>
            <w:tcW w:w="1530" w:type="dxa"/>
          </w:tcPr>
          <w:p w:rsidR="00D51D60" w:rsidRPr="00563D4B" w:rsidRDefault="00D51D60" w:rsidP="000B779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যাতায়াত</w:t>
            </w:r>
            <w:proofErr w:type="spellEnd"/>
          </w:p>
        </w:tc>
      </w:tr>
      <w:tr w:rsidR="00D51D60" w:rsidRPr="00563D4B" w:rsidTr="000B779D">
        <w:trPr>
          <w:trHeight w:hRule="exact" w:val="352"/>
        </w:trPr>
        <w:tc>
          <w:tcPr>
            <w:tcW w:w="5850" w:type="dxa"/>
          </w:tcPr>
          <w:p w:rsidR="00D51D60" w:rsidRPr="00563D4B" w:rsidRDefault="00D51D60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আইডিয়া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আগে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।</w:t>
            </w:r>
          </w:p>
          <w:p w:rsidR="00D51D60" w:rsidRPr="00563D4B" w:rsidRDefault="00D51D60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D51D60" w:rsidRPr="00563D4B" w:rsidRDefault="00D51D60" w:rsidP="000B779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563D4B">
              <w:rPr>
                <w:rFonts w:ascii="Nikosh" w:hAnsi="Nikosh" w:cs="Nikosh"/>
                <w:sz w:val="24"/>
                <w:szCs w:val="24"/>
              </w:rPr>
              <w:t xml:space="preserve">২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</w:p>
        </w:tc>
        <w:tc>
          <w:tcPr>
            <w:tcW w:w="1350" w:type="dxa"/>
          </w:tcPr>
          <w:p w:rsidR="00D51D60" w:rsidRPr="00563D4B" w:rsidRDefault="00D51D60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>৫০,০০০/-</w:t>
            </w:r>
          </w:p>
        </w:tc>
        <w:tc>
          <w:tcPr>
            <w:tcW w:w="1530" w:type="dxa"/>
          </w:tcPr>
          <w:p w:rsidR="00D51D60" w:rsidRPr="00563D4B" w:rsidRDefault="00D51D60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 xml:space="preserve">১০০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বার</w:t>
            </w:r>
            <w:proofErr w:type="spellEnd"/>
          </w:p>
        </w:tc>
      </w:tr>
      <w:tr w:rsidR="00D51D60" w:rsidRPr="00563D4B" w:rsidTr="000B779D">
        <w:trPr>
          <w:trHeight w:hRule="exact" w:val="271"/>
        </w:trPr>
        <w:tc>
          <w:tcPr>
            <w:tcW w:w="5850" w:type="dxa"/>
          </w:tcPr>
          <w:p w:rsidR="00D51D60" w:rsidRPr="00563D4B" w:rsidRDefault="00D51D60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 xml:space="preserve">খ)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আইডিয়া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পরে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।</w:t>
            </w:r>
          </w:p>
          <w:p w:rsidR="00D51D60" w:rsidRPr="00563D4B" w:rsidRDefault="00D51D60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D51D60" w:rsidRPr="00563D4B" w:rsidRDefault="00D51D60" w:rsidP="000B779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Pr="00563D4B">
              <w:rPr>
                <w:rFonts w:ascii="Nikosh" w:hAnsi="Nikosh" w:cs="Nikosh"/>
                <w:sz w:val="24"/>
                <w:szCs w:val="24"/>
              </w:rPr>
              <w:t xml:space="preserve">১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</w:p>
        </w:tc>
        <w:tc>
          <w:tcPr>
            <w:tcW w:w="1350" w:type="dxa"/>
          </w:tcPr>
          <w:p w:rsidR="00D51D60" w:rsidRPr="00563D4B" w:rsidRDefault="00D51D60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>২০,০০০/-</w:t>
            </w:r>
          </w:p>
        </w:tc>
        <w:tc>
          <w:tcPr>
            <w:tcW w:w="1530" w:type="dxa"/>
          </w:tcPr>
          <w:p w:rsidR="00D51D60" w:rsidRPr="00563D4B" w:rsidRDefault="00D51D60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 xml:space="preserve"> ৬০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বার</w:t>
            </w:r>
            <w:proofErr w:type="spellEnd"/>
          </w:p>
        </w:tc>
      </w:tr>
      <w:tr w:rsidR="00D51D60" w:rsidRPr="00563D4B" w:rsidTr="000B779D">
        <w:trPr>
          <w:trHeight w:hRule="exact" w:val="361"/>
        </w:trPr>
        <w:tc>
          <w:tcPr>
            <w:tcW w:w="5850" w:type="dxa"/>
          </w:tcPr>
          <w:p w:rsidR="00D51D60" w:rsidRPr="00563D4B" w:rsidRDefault="00D51D60" w:rsidP="000B779D">
            <w:pPr>
              <w:rPr>
                <w:rFonts w:ascii="Nikosh" w:hAnsi="Nikosh" w:cs="Nikosh"/>
                <w:sz w:val="24"/>
                <w:szCs w:val="24"/>
              </w:rPr>
            </w:pPr>
            <w:r w:rsidRPr="00563D4B">
              <w:rPr>
                <w:rFonts w:ascii="Nikosh" w:hAnsi="Nikosh" w:cs="Nikosh"/>
                <w:sz w:val="24"/>
                <w:szCs w:val="24"/>
              </w:rPr>
              <w:t xml:space="preserve">গ)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আইডিয়া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ফলে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গ্রহীতার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প্রত্যাশিত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563D4B">
              <w:rPr>
                <w:rFonts w:ascii="Nikosh" w:hAnsi="Nikosh" w:cs="Nikosh"/>
                <w:sz w:val="24"/>
                <w:szCs w:val="24"/>
              </w:rPr>
              <w:t>বেনিফিট</w:t>
            </w:r>
            <w:proofErr w:type="spellEnd"/>
            <w:r w:rsidRPr="00563D4B">
              <w:rPr>
                <w:rFonts w:ascii="Nikosh" w:hAnsi="Nikosh" w:cs="Nikosh"/>
                <w:sz w:val="24"/>
                <w:szCs w:val="24"/>
              </w:rPr>
              <w:t xml:space="preserve"> ।</w:t>
            </w:r>
          </w:p>
          <w:p w:rsidR="00D51D60" w:rsidRPr="00563D4B" w:rsidRDefault="00D51D60" w:rsidP="000B779D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D51D60" w:rsidRPr="00563D4B" w:rsidRDefault="00D51D60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D51D60" w:rsidRPr="00563D4B" w:rsidRDefault="00D51D60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51D60" w:rsidRPr="00563D4B" w:rsidRDefault="00D51D60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1D60" w:rsidRPr="00563D4B" w:rsidRDefault="00D51D60" w:rsidP="000B779D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</w:tbl>
    <w:p w:rsidR="00D51D60" w:rsidRPr="00563D4B" w:rsidRDefault="00D51D60" w:rsidP="00D51D6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:rsidR="00D51D60" w:rsidRPr="00A053DD" w:rsidRDefault="00D51D60" w:rsidP="00D51D60">
      <w:pPr>
        <w:spacing w:after="0" w:line="240" w:lineRule="auto"/>
        <w:rPr>
          <w:rFonts w:ascii="Nikosh" w:hAnsi="Nikosh" w:cs="Nikosh"/>
          <w:b/>
          <w:sz w:val="32"/>
          <w:szCs w:val="28"/>
        </w:rPr>
      </w:pPr>
      <w:r w:rsidRPr="00A053DD">
        <w:rPr>
          <w:rFonts w:ascii="Nikosh" w:hAnsi="Nikosh" w:cs="Nikosh"/>
          <w:b/>
          <w:sz w:val="32"/>
          <w:szCs w:val="28"/>
        </w:rPr>
        <w:t xml:space="preserve">৭।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ভবিষ্য</w:t>
      </w:r>
      <w:proofErr w:type="spellEnd"/>
      <w:r w:rsidRPr="00A053DD">
        <w:rPr>
          <w:rFonts w:ascii="Nikosh" w:hAnsi="Nikosh" w:cs="Nikosh"/>
          <w:b/>
          <w:sz w:val="32"/>
          <w:szCs w:val="28"/>
        </w:rPr>
        <w:t xml:space="preserve">ৎ </w:t>
      </w:r>
      <w:proofErr w:type="spellStart"/>
      <w:r w:rsidRPr="00A053DD">
        <w:rPr>
          <w:rFonts w:ascii="Nikosh" w:hAnsi="Nikosh" w:cs="Nikosh"/>
          <w:b/>
          <w:sz w:val="32"/>
          <w:szCs w:val="28"/>
        </w:rPr>
        <w:t>পরিকল্পনাঃ</w:t>
      </w:r>
      <w:proofErr w:type="spellEnd"/>
    </w:p>
    <w:p w:rsidR="00D51D60" w:rsidRPr="00A55529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ক) </w:t>
      </w:r>
      <w:proofErr w:type="spellStart"/>
      <w:r>
        <w:rPr>
          <w:rFonts w:ascii="Nikosh" w:hAnsi="Nikosh" w:cs="Nikosh"/>
          <w:sz w:val="28"/>
          <w:szCs w:val="28"/>
        </w:rPr>
        <w:t>সিটি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কর্পোরেশন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খুলনা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ওয়ার্ডে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সচেতনতামূলক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।</w:t>
      </w: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D51D60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D51D60" w:rsidRPr="003F2655" w:rsidRDefault="00D51D60" w:rsidP="00D51D6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D51D60" w:rsidRPr="003F2655" w:rsidRDefault="00D51D60" w:rsidP="00D51D60">
      <w:pPr>
        <w:rPr>
          <w:rFonts w:ascii="Nikosh" w:hAnsi="Nikosh" w:cs="Nikosh"/>
          <w:sz w:val="40"/>
        </w:rPr>
      </w:pPr>
    </w:p>
    <w:p w:rsidR="00D51D60" w:rsidRPr="003F2655" w:rsidRDefault="00D51D60" w:rsidP="00D51D60">
      <w:pPr>
        <w:rPr>
          <w:rFonts w:ascii="Nikosh" w:hAnsi="Nikosh" w:cs="Nikosh"/>
          <w:sz w:val="28"/>
          <w:szCs w:val="28"/>
          <w:u w:val="single"/>
        </w:rPr>
      </w:pPr>
    </w:p>
    <w:p w:rsidR="00240D3D" w:rsidRDefault="00D51D60">
      <w:bookmarkStart w:id="0" w:name="_GoBack"/>
      <w:bookmarkEnd w:id="0"/>
    </w:p>
    <w:sectPr w:rsidR="00240D3D" w:rsidSect="00F856FC">
      <w:pgSz w:w="11909" w:h="16834" w:code="9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C9"/>
    <w:rsid w:val="001610C8"/>
    <w:rsid w:val="009458C9"/>
    <w:rsid w:val="00B1192F"/>
    <w:rsid w:val="00D51D60"/>
    <w:rsid w:val="00F0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EF6FC-5A0B-4606-839B-EBB57AC1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D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D6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2019-04-15T11:27:00Z</dcterms:created>
  <dcterms:modified xsi:type="dcterms:W3CDTF">2019-04-15T11:27:00Z</dcterms:modified>
</cp:coreProperties>
</file>