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FF" w:rsidRPr="002870FF" w:rsidRDefault="002870FF" w:rsidP="00287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870FF">
        <w:rPr>
          <w:rFonts w:ascii="Nirmala UI" w:eastAsia="Times New Roman" w:hAnsi="Nirmala UI" w:cs="Nirmala UI"/>
          <w:b/>
          <w:bCs/>
          <w:sz w:val="27"/>
          <w:szCs w:val="27"/>
        </w:rPr>
        <w:t>সিটিজেন</w:t>
      </w:r>
      <w:proofErr w:type="spellEnd"/>
      <w:r w:rsidRPr="002870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870FF">
        <w:rPr>
          <w:rFonts w:ascii="Nirmala UI" w:eastAsia="Times New Roman" w:hAnsi="Nirmala UI" w:cs="Nirmala UI"/>
          <w:b/>
          <w:bCs/>
          <w:sz w:val="27"/>
          <w:szCs w:val="27"/>
        </w:rPr>
        <w:t>চার্টার</w:t>
      </w:r>
      <w:proofErr w:type="spellEnd"/>
    </w:p>
    <w:tbl>
      <w:tblPr>
        <w:tblW w:w="77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"/>
        <w:gridCol w:w="1130"/>
        <w:gridCol w:w="1724"/>
        <w:gridCol w:w="1069"/>
        <w:gridCol w:w="1277"/>
        <w:gridCol w:w="1673"/>
        <w:gridCol w:w="1277"/>
        <w:gridCol w:w="913"/>
      </w:tblGrid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ক্রঃ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ধরণ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গ্রহণকরী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ব্যক্তি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সংস্থা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সেবাদানকারী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কর্তৃপক্ষ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মন্তব্য</w:t>
            </w:r>
            <w:proofErr w:type="spellEnd"/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০১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০২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০৫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০৬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০৭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০৮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০১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আর্থ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সামাজিক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সামাজিক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সুরক্ষাকর্মসূচী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ভিজিডি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কর্মসূচীর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আওতায়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দরিদ্রসীমার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নীচে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বসবাস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খাদ্য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নিরাপত্তাসহ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আয়বর্ধক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কর্মসূচীতে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তাদের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জড়িতকরণ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কার্যক্রমের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অধীনে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ভিজিডি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কার্ডধারী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মহিলাদেরকে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দুই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বছর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ধরে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খাদ্য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আর্থিক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সুবিধা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খ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বর্ধক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সচেতনতা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দেয়া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ভিজিডি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চক্র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শেষে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ঋণ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সুবিধা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দারিদ্র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পীড়িত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দুঃস্থ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গ্রামীণ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৬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মাতৃত্বকালীন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ভাতা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কর্মসূচীর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অধীনে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গ্রামের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গর্ভবতী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মায়েদের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৮০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/-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টাকা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হারে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তিন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বৎসর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মেয়াদে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মাতৃত্বকালীন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ভাতা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পলস্নী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এলাকার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দরিদ্র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গর্ভবতী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২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ক্ষুদ্রঋণকার্যক্রমের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আওতায়দুঃস্থ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অসহায়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প্রশিক্ষিত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আত্মকর্মস্থানের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লক্ষে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ক্ষুদ্র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ঋণ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প্রদানকরা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কর্মক্ষম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দরিদ্র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১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ঘুর্ণায়মান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ঋণ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বরাদ্দকৃত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ঋণ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২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মাসের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বিতরণ</w:t>
            </w:r>
            <w:proofErr w:type="spellEnd"/>
          </w:p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নির্যাতন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প্রতিরোধ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আইনগত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সহায়তাপ্রদানের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লক্ষেউপজেলা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পর্যায়েগঠিত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শিশুনির্যাতনপ্রতিরোধ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কমিটি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স্থানীয়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ভাবে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নির্যাতনমূলক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অভিযোগের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প্রেক্ষিতেপ্রয়োজনীয়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আইনগত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পদক্ষেপগ্রহণের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থাকে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নির্যাতিত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শিশু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আবেদনএবংঅবহিত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হওয়ার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প্রেক্ষিতে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তাৎক্ষণিক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ভাবে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পদক্ষেপগ্রহণ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০৩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স্বেচ্ছাসেবী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কর্মসূচীকে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আরো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ব্যাপৃত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জনগোষ্ঠীর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সম্প্রসারণ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লক্ষ্যেস্বেচ্ছাসেবী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সংগঠন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সমূহের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প্রেক্ষক্ষতে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নিবন্ধদন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প্রদানের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লক্ষ্যে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পরিদর্শন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পূর্বক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সুপারিশ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সক্রিয়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স্বেচ্ছাসেবী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১৫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দিনের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মধ্যে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শর্ত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পূরন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সাপেক্ষক্ষ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০৪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বাংলাদেশ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কল্যাণ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পরিষদ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বামকপ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মহিলাদের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আত্মকর্মসংস্থান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উন্নয়নের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জন্য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নিবন্ধীতসক্রিয়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সংগঠনসমূহের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অনুদান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প্রাপ্তির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সুপারিশ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জেলাকার্যালয়ে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প্রেরন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নিবন্ধীকৃত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স্বেচ্ছাসেবী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সমিতি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প্রধান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আবেদনেরপ্রেক্ষিতে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২মাসেরমধ্যে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০৫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সচেতনতা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বৃদ্ধি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এবং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জেন্ডার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সমতামূলক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কার্যক্রম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নারী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জেন্ডার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সমতা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আনয়নেবিভিন্ন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সচেতনতামূলক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কার্যক্রম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গ্রহণ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উপজেলাধীন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সকল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জনগোষ্ঠি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বছরব্যাপী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ও</w:t>
            </w: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দিবস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70FF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০৬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আইজিএ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প্রকল্পের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আওতায়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দুটি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ট্রেডে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১)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ব্লকবাটিক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ও ২)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সেলাই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দেওয়া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তিন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মাস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মেয়াদের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এ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প্রশিক্ষণে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অনলাইনে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করতে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হয়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81606C" w:rsidP="0081606C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উপজেলাধীন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বেকার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সক্ষম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নারী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তিন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মাস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0FF" w:rsidRPr="002870FF" w:rsidRDefault="002870FF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06C" w:rsidRPr="002870FF" w:rsidTr="002870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০৭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কিশোরী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ক্লাব</w:t>
            </w:r>
            <w:proofErr w:type="spellEnd"/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আটটি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ইউনিয়নে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আটটি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কিশোরি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ক্লাবের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কাজ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চলমান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81606C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ইউনিয়নের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কিশোরীগণ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১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Nirmala UI" w:eastAsia="Times New Roman" w:hAnsi="Nirmala UI" w:cs="Nirmala UI"/>
                <w:sz w:val="24"/>
                <w:szCs w:val="24"/>
              </w:rPr>
            </w:pP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মহিলা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বিষয়ক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287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 w:rsidRPr="002870FF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06C" w:rsidRPr="002870FF" w:rsidRDefault="0081606C" w:rsidP="00287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70FF" w:rsidRPr="002870FF" w:rsidRDefault="002870FF" w:rsidP="00287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7DD" w:rsidRDefault="002617DD"/>
    <w:sectPr w:rsidR="002617DD" w:rsidSect="00261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3A2A"/>
    <w:multiLevelType w:val="multilevel"/>
    <w:tmpl w:val="2ABA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7D4"/>
    <w:rsid w:val="000B372D"/>
    <w:rsid w:val="002617DD"/>
    <w:rsid w:val="002870FF"/>
    <w:rsid w:val="0081606C"/>
    <w:rsid w:val="00A3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DD"/>
  </w:style>
  <w:style w:type="paragraph" w:styleId="Heading3">
    <w:name w:val="heading 3"/>
    <w:basedOn w:val="Normal"/>
    <w:link w:val="Heading3Char"/>
    <w:uiPriority w:val="9"/>
    <w:qFormat/>
    <w:rsid w:val="00287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2870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70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2870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70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2021-06-01T13:20:00Z</dcterms:created>
  <dcterms:modified xsi:type="dcterms:W3CDTF">2021-06-01T13:43:00Z</dcterms:modified>
</cp:coreProperties>
</file>