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4ED" w:rsidRPr="0080187A" w:rsidRDefault="002C34ED" w:rsidP="002C34ED">
      <w:pPr>
        <w:tabs>
          <w:tab w:val="left" w:pos="3960"/>
        </w:tabs>
        <w:jc w:val="center"/>
        <w:rPr>
          <w:rFonts w:ascii="Vrinda" w:hAnsi="Vrinda" w:cs="Vrinda"/>
          <w:sz w:val="24"/>
          <w:szCs w:val="24"/>
        </w:rPr>
      </w:pPr>
      <w:r>
        <w:rPr>
          <w:rFonts w:ascii="Vrinda" w:hAnsi="Vrinda" w:cs="Vrinda"/>
        </w:rPr>
        <w:t xml:space="preserve">৩। ছকঃ “গ” বিলুপ্তকৃত স্বেচ্ছাসেবী সংস্থা/এতিমখানার </w:t>
      </w:r>
      <w:r w:rsidRPr="0080187A">
        <w:rPr>
          <w:rFonts w:ascii="Vrinda" w:hAnsi="Vrinda" w:cs="Vrinda"/>
          <w:sz w:val="24"/>
          <w:szCs w:val="24"/>
        </w:rPr>
        <w:t>তালিকাঃ তানোর</w:t>
      </w:r>
    </w:p>
    <w:tbl>
      <w:tblPr>
        <w:tblStyle w:val="TableGrid"/>
        <w:tblW w:w="1557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90"/>
        <w:gridCol w:w="900"/>
        <w:gridCol w:w="2430"/>
        <w:gridCol w:w="1530"/>
        <w:gridCol w:w="4860"/>
        <w:gridCol w:w="1530"/>
        <w:gridCol w:w="2520"/>
        <w:gridCol w:w="810"/>
      </w:tblGrid>
      <w:tr w:rsidR="002C34ED" w:rsidRPr="00EA1176" w:rsidTr="007D47BB">
        <w:tc>
          <w:tcPr>
            <w:tcW w:w="99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ক্র:নং</w:t>
            </w:r>
          </w:p>
        </w:tc>
        <w:tc>
          <w:tcPr>
            <w:tcW w:w="90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উপজেলা/শহর সমাজসেবা কার্যালয়</w:t>
            </w:r>
          </w:p>
        </w:tc>
        <w:tc>
          <w:tcPr>
            <w:tcW w:w="24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সংস্থার নাম ও ঠিকানা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নিবন্ধন নম্বর ও তারিখ</w:t>
            </w:r>
          </w:p>
        </w:tc>
        <w:tc>
          <w:tcPr>
            <w:tcW w:w="486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বিলুপ্ত হওয়ার প্রধান প্রধান কারণ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ইতোপুর্বে বিলুপ্তির আদেশ জারীর তারিখ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বিলুপ্তিকরনের সুপারিশ</w:t>
            </w: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মন্তব্য</w:t>
            </w:r>
          </w:p>
        </w:tc>
      </w:tr>
      <w:tr w:rsidR="002C34ED" w:rsidRPr="00EA1176" w:rsidTr="007D47BB">
        <w:tc>
          <w:tcPr>
            <w:tcW w:w="99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১</w:t>
            </w:r>
          </w:p>
        </w:tc>
        <w:tc>
          <w:tcPr>
            <w:tcW w:w="90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২</w:t>
            </w:r>
          </w:p>
        </w:tc>
        <w:tc>
          <w:tcPr>
            <w:tcW w:w="24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৩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৪</w:t>
            </w:r>
          </w:p>
        </w:tc>
        <w:tc>
          <w:tcPr>
            <w:tcW w:w="486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৫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৬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৭</w:t>
            </w: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৯</w:t>
            </w:r>
          </w:p>
        </w:tc>
      </w:tr>
      <w:tr w:rsidR="002C34ED" w:rsidRPr="00EA1176" w:rsidTr="007D47BB">
        <w:tc>
          <w:tcPr>
            <w:tcW w:w="990" w:type="dxa"/>
            <w:tcBorders>
              <w:right w:val="single" w:sz="4" w:space="0" w:color="auto"/>
            </w:tcBorders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উপজেলা সমাজসেবা কার্যালয়, তানোর, রাজশাহী।</w:t>
            </w: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আদিবাসী আর্থ সামাজিক উন্নয়ন সংস্থা,পাঁচন্দর, তানোর, রাজশাহী।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রাজশা-৪৮২/৯৭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তারিখঃ১৫/০৬/১৯৯৭</w:t>
            </w:r>
          </w:p>
        </w:tc>
        <w:tc>
          <w:tcPr>
            <w:tcW w:w="4860" w:type="dxa"/>
          </w:tcPr>
          <w:p w:rsidR="002C34ED" w:rsidRPr="005F3CB2" w:rsidRDefault="002C34ED" w:rsidP="00BA1D1C">
            <w:pPr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 xml:space="preserve">ক)স্বেচ্ছাসেবী সমাজকল্যাণ সংস্থাসমূহ (নিবন্ধন ও নিয়ন্ত্রণ) অধ্যাদেশ,১৯৬১ সালের ৭ ধারা মোতাবেক রেজিস্ট্রিকৃত সংস্থাসমূহ কর্তৃক পালনীয় শর্তাবলী লংঘন করা হয়েছে। </w:t>
            </w:r>
          </w:p>
          <w:p w:rsidR="002C34ED" w:rsidRPr="005F3CB2" w:rsidRDefault="002C34ED" w:rsidP="00BA1D1C">
            <w:pPr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খ)স্বেচ্ছাসেবী সমাজকল্যাণ সংস্থাসমূহ (নিবন্ধন ও নিয়ন্ত্রণ) অধ্যাদেশ,১৯৬১ সালের রেজিস্ট্রিকরণের জন্য ‘খ’ ফরমের ৩ নং ক্রমিকে বিধৃত সংস্থার লক্ষ্য ও উদ্দেশ্যসমূহ বাস্তবায়ন করা হয়নি;</w:t>
            </w:r>
          </w:p>
          <w:p w:rsidR="002C34ED" w:rsidRPr="005F3CB2" w:rsidRDefault="002C34ED" w:rsidP="00BA1D1C">
            <w:pPr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গ)নিবন্ধন গ্রহণের পর স্বেচ্ছাসেবী সমাজকল্যাণ সংস্থাসমূহ  (নিবন্ধন ও নিয়ন্ত্রণ) বিধি,১৯৬২ এর ৭ অনুচ্ছেদ মোতাবেক গঠনতন্ত্রে বর্ণিত কার্যাবলী আরম্ভ করে রেজিস্ট্রিকরণ কর্তৃপক্ষকে অবহিত করা হয়নি বলে নিস্ক্রিয় বিবেচিত হওয়ায় ও যোগাযোগ রক্ষা না করা;</w:t>
            </w:r>
          </w:p>
          <w:p w:rsidR="002C34ED" w:rsidRPr="005F3CB2" w:rsidRDefault="002C34ED" w:rsidP="00BA1D1C">
            <w:pPr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ঘ)স্বেচ্ছাসেবী সমাজকল্যাণ সংস্থাসমূহ (নিবন্ধন ও নিয়ন্ত্রণ) বিধি,১৯৬২ এর ৯ অনুচ্ছেদ মোতাবেক হিসাবপত্র ও রেজিস্ট্রি বহি রক্ষনাবেক্ষণ ও বিধি ১০ মোতাবেক বার্ষিক রিপোর্ট প্রকাশ করা হয়নি;</w:t>
            </w:r>
          </w:p>
          <w:p w:rsidR="002C34ED" w:rsidRPr="005F3CB2" w:rsidRDefault="002C34ED" w:rsidP="00BA1D1C">
            <w:pPr>
              <w:jc w:val="both"/>
              <w:rPr>
                <w:rFonts w:ascii="NikoshBAN" w:hAnsi="NikoshBAN" w:cs="NikoshBAN"/>
                <w:sz w:val="24"/>
                <w:szCs w:val="24"/>
              </w:rPr>
            </w:pPr>
            <w:proofErr w:type="gramStart"/>
            <w:r w:rsidRPr="005F3CB2">
              <w:rPr>
                <w:rFonts w:ascii="NikoshBAN" w:hAnsi="NikoshBAN" w:cs="NikoshBAN"/>
                <w:sz w:val="24"/>
                <w:szCs w:val="24"/>
              </w:rPr>
              <w:t>ঙ)র</w:t>
            </w:r>
            <w:proofErr w:type="gramEnd"/>
            <w:r w:rsidRPr="005F3CB2">
              <w:rPr>
                <w:rFonts w:ascii="NikoshBAN" w:hAnsi="NikoshBAN" w:cs="NikoshBAN"/>
                <w:sz w:val="24"/>
                <w:szCs w:val="24"/>
              </w:rPr>
              <w:t>েজিস্ট্রিকরণ কর্তৃপক্ষ কর্তৃক পেপারে বিজ্ঞপ্তি ও স্মারক নং-জেসসেকা/রাজ/শা-রেজি:/ন-৪৪/৫২৯/০৯ তারিখঃ ১৫/০৪/০৯ খ্রি. মূলে নোটিশ জারী করার পরও কোন জবাব পাওয়া যায় নাই বা শুণানীর সুযোগ গ্রহণ করা হয়নি।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১৪/০২/২০১১ খ্রি.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C34ED" w:rsidRPr="00EA1176" w:rsidTr="007D47BB">
        <w:tc>
          <w:tcPr>
            <w:tcW w:w="990" w:type="dxa"/>
            <w:tcBorders>
              <w:right w:val="single" w:sz="4" w:space="0" w:color="auto"/>
            </w:tcBorders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আদিবাসী পরগনা সংস্থা, সাহাপুর, তানোর, রাজশাহী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রাজশা-৫৪১/৯৯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তারিখঃ ০৩/০৬/১৯৯৯</w:t>
            </w:r>
          </w:p>
        </w:tc>
        <w:tc>
          <w:tcPr>
            <w:tcW w:w="4860" w:type="dxa"/>
          </w:tcPr>
          <w:p w:rsidR="002C34ED" w:rsidRPr="005F3CB2" w:rsidRDefault="002C34ED" w:rsidP="00BA1D1C">
            <w:pPr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 xml:space="preserve">ক)স্বেচ্ছাসেবী সমাজকল্যাণ সংস্থাসমূহ (নিবন্ধন ও নিয়ন্ত্রণ) অধ্যাদেশ,১৯৬১ সালের ৭ ধারা মোতাবেক রেজিস্ট্রিকৃত সংস্থাসমূহ কর্তৃক পালনীয় শর্তাবলী লংঘন করা হয়েছে। </w:t>
            </w:r>
          </w:p>
          <w:p w:rsidR="002C34ED" w:rsidRPr="005F3CB2" w:rsidRDefault="002C34ED" w:rsidP="00BA1D1C">
            <w:pPr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 xml:space="preserve">খ)স্বেচ্ছাসেবী সমাজকল্যাণ সংস্থাসমূহ (নিবন্ধন ও নিয়ন্ত্রণ) অধ্যাদেশ,১৯৬১ সালের রেজিস্ট্রিকরণের জন্য ‘খ’ ফরমের ৩ নং ক্রমিকে বিধৃত সংস্থার লক্ষ্য ও উদ্দেশ্যসমূহ বাস্তবায়ন করা </w:t>
            </w:r>
            <w:r w:rsidRPr="005F3CB2">
              <w:rPr>
                <w:rFonts w:ascii="NikoshBAN" w:hAnsi="NikoshBAN" w:cs="NikoshBAN"/>
                <w:sz w:val="24"/>
                <w:szCs w:val="24"/>
              </w:rPr>
              <w:lastRenderedPageBreak/>
              <w:t>হয়নি;</w:t>
            </w:r>
          </w:p>
          <w:p w:rsidR="002C34ED" w:rsidRPr="005F3CB2" w:rsidRDefault="002C34ED" w:rsidP="00BA1D1C">
            <w:pPr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গ)নিবন্ধন গ্রহণের পর স্বেচ্ছাসেবী সমাজকল্যাণ সংস্থাসমূহ (নিবন্ধন ও নিয়ন্ত্রণ) বিধি,১৯৬২ এর ৭ অনুচ্ছেদ মোতাবেক গঠনতন্ত্রে বর্ণিত কার্যাবলী আরম্ভ করে রেজিস্ট্রিকরণ কর্তৃপক্ষকে অবহিত করা হয়নি বলে নিস্ক্রিয় বিবেচিত হওয়ায় ও যোগাযোগ রক্ষা না করা;</w:t>
            </w:r>
          </w:p>
          <w:p w:rsidR="002C34ED" w:rsidRPr="005F3CB2" w:rsidRDefault="002C34ED" w:rsidP="00BA1D1C">
            <w:pPr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ঘ)স্বেচ্ছাসেবী সমাজকল্যাণ সংস্থাসমূহ (নিবন্ধন ও নিয়ন্ত্রণ) বিধি,১৯৬২ এর ৯ অনুচ্ছেদ মোতাবেক হিসাবপত্র ও রেজিস্ট্রি বহি রক্ষনাবেক্ষণ ও বিধি ১০ মোতাবেক বার্ষিক রিপোর্ট প্রকাশ করা হয়নি;</w:t>
            </w:r>
          </w:p>
          <w:p w:rsidR="002C34ED" w:rsidRPr="005F3CB2" w:rsidRDefault="002C34ED" w:rsidP="00BA1D1C">
            <w:pPr>
              <w:jc w:val="both"/>
              <w:rPr>
                <w:rFonts w:ascii="NikoshBAN" w:hAnsi="NikoshBAN" w:cs="NikoshBAN"/>
                <w:sz w:val="24"/>
                <w:szCs w:val="24"/>
              </w:rPr>
            </w:pPr>
            <w:proofErr w:type="gramStart"/>
            <w:r w:rsidRPr="005F3CB2">
              <w:rPr>
                <w:rFonts w:ascii="NikoshBAN" w:hAnsi="NikoshBAN" w:cs="NikoshBAN"/>
                <w:sz w:val="24"/>
                <w:szCs w:val="24"/>
              </w:rPr>
              <w:t>ঙ)র</w:t>
            </w:r>
            <w:proofErr w:type="gramEnd"/>
            <w:r w:rsidRPr="005F3CB2">
              <w:rPr>
                <w:rFonts w:ascii="NikoshBAN" w:hAnsi="NikoshBAN" w:cs="NikoshBAN"/>
                <w:sz w:val="24"/>
                <w:szCs w:val="24"/>
              </w:rPr>
              <w:t>েজিস্ট্রিকরণ কর্তৃপক্ষ কর্তৃক পেপারে বিজ্ঞপ্তি ও স্মারক নং-জেসসেকা/রাজ/শা-রেজি:/ন-৪৪/৫২৯/০৯ তারিখঃ ১৫/০৪/০৯ খ্রি. মূলে নোটিশ জারী করার পরও কোন জবাব পাওয়া যায় নাই বা শুণানীর সুযোগ গ্রহণ করা হয়নি।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lastRenderedPageBreak/>
              <w:t>১৪/০২/২০১১ খ্রি.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C34ED" w:rsidRPr="00EA1176" w:rsidTr="007D47BB">
        <w:tc>
          <w:tcPr>
            <w:tcW w:w="990" w:type="dxa"/>
            <w:tcBorders>
              <w:right w:val="single" w:sz="4" w:space="0" w:color="auto"/>
            </w:tcBorders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মোমেনা হক শিশু সদন, কালনা, চোর খোর, তানোর, রাজশাহী।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 xml:space="preserve">রাজশাহ-৪৫৮/৯৬ </w:t>
            </w:r>
          </w:p>
        </w:tc>
        <w:tc>
          <w:tcPr>
            <w:tcW w:w="486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(নিস্ক্রিয়)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-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-</w:t>
            </w:r>
          </w:p>
        </w:tc>
      </w:tr>
      <w:tr w:rsidR="002C34ED" w:rsidRPr="00EA1176" w:rsidTr="007D47BB">
        <w:tc>
          <w:tcPr>
            <w:tcW w:w="990" w:type="dxa"/>
            <w:tcBorders>
              <w:right w:val="single" w:sz="4" w:space="0" w:color="auto"/>
            </w:tcBorders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সরঞ্জাই পল্লী উন্নয়ন সমিতি, সরঞ্জাই, তানোর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রাজশা-৮১(১৭৭/৭৪)/৯১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তারিখঃ০২/০৯/১৯৭৪</w:t>
            </w:r>
          </w:p>
        </w:tc>
        <w:tc>
          <w:tcPr>
            <w:tcW w:w="486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নিস্ক্রিয়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C34ED" w:rsidRPr="00EA1176" w:rsidTr="007D47BB">
        <w:tc>
          <w:tcPr>
            <w:tcW w:w="990" w:type="dxa"/>
            <w:tcBorders>
              <w:right w:val="single" w:sz="4" w:space="0" w:color="auto"/>
            </w:tcBorders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পাঁচন্দর পল্লী মঙ্গল ক্লাব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পাঁচন্দর,তানোর, রাজশাহী।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রাজশা-৯১(১৯৮/৭৫)৯১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তারিখঃ২৯/০৮/১৯৭৫</w:t>
            </w:r>
          </w:p>
        </w:tc>
        <w:tc>
          <w:tcPr>
            <w:tcW w:w="486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নিস্ক্রিয়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C34ED" w:rsidRPr="00EA1176" w:rsidTr="007D47BB">
        <w:tc>
          <w:tcPr>
            <w:tcW w:w="990" w:type="dxa"/>
            <w:tcBorders>
              <w:right w:val="single" w:sz="4" w:space="0" w:color="auto"/>
            </w:tcBorders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মাদারীপুর পাবলিক লাইব্রেরী এ্যান্ড ইয়ং ক্লাব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কামারগাঁ,তানোর,রাজশাহী।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রাজশা-২৪৯/৭৮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তারিখঃ৩০/০৬/৭৮</w:t>
            </w:r>
          </w:p>
        </w:tc>
        <w:tc>
          <w:tcPr>
            <w:tcW w:w="486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নিস্ক্রিয়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C34ED" w:rsidRPr="00EA1176" w:rsidTr="007D47BB">
        <w:tc>
          <w:tcPr>
            <w:tcW w:w="990" w:type="dxa"/>
            <w:tcBorders>
              <w:right w:val="single" w:sz="4" w:space="0" w:color="auto"/>
            </w:tcBorders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সাদীপুর সমাজকল্যাণ সমিতি, মুন্ডুমালা,বাধাইড়, তানোর, রাজশাহী।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রাজশা-২২৮(৪৫৩/৮৪)৯১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তারিখঃ১৩/০৬/১৯৮৪</w:t>
            </w:r>
          </w:p>
        </w:tc>
        <w:tc>
          <w:tcPr>
            <w:tcW w:w="486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নিস্ক্রিয়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C34ED" w:rsidRPr="00EA1176" w:rsidTr="007D47BB">
        <w:tc>
          <w:tcPr>
            <w:tcW w:w="990" w:type="dxa"/>
            <w:tcBorders>
              <w:right w:val="single" w:sz="4" w:space="0" w:color="auto"/>
            </w:tcBorders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সিধাইড় জনকল্যাণ সমিতি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সরঞ্জাই,তানোর,রাজশাহী।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রাজশা-২৬৬/৮৬(৫৬০)/</w:t>
            </w:r>
            <w:r w:rsidRPr="005F3CB2">
              <w:rPr>
                <w:rFonts w:ascii="NikoshBAN" w:hAnsi="NikoshBAN" w:cs="NikoshBAN"/>
                <w:sz w:val="24"/>
                <w:szCs w:val="24"/>
              </w:rPr>
              <w:lastRenderedPageBreak/>
              <w:t>৯১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তারিখঃ২১/০৫/১৯৮৬</w:t>
            </w:r>
          </w:p>
        </w:tc>
        <w:tc>
          <w:tcPr>
            <w:tcW w:w="486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lastRenderedPageBreak/>
              <w:t>নিস্ক্রিয়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C34ED" w:rsidRPr="00EA1176" w:rsidTr="007D47BB">
        <w:tc>
          <w:tcPr>
            <w:tcW w:w="990" w:type="dxa"/>
            <w:tcBorders>
              <w:right w:val="single" w:sz="4" w:space="0" w:color="auto"/>
            </w:tcBorders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লিভ এ্যান্ড লার্ন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গোল্লাপাড়া,তানোর,রাজশাহী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রাজশা-৩৭৫/৯০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তারিখঃ১৯/০৬/১৯৯০</w:t>
            </w:r>
          </w:p>
        </w:tc>
        <w:tc>
          <w:tcPr>
            <w:tcW w:w="486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নিস্ক্রিয়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C34ED" w:rsidRPr="00EA1176" w:rsidTr="007D47BB">
        <w:tc>
          <w:tcPr>
            <w:tcW w:w="990" w:type="dxa"/>
            <w:tcBorders>
              <w:right w:val="single" w:sz="4" w:space="0" w:color="auto"/>
            </w:tcBorders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তানোর এ,কে সরকার পাবলিক ক্লাব, তানোর, রাজশাহী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রাজশা-৩৭৫/৯০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তারিখঃ১৯/০৬/৯০</w:t>
            </w:r>
          </w:p>
        </w:tc>
        <w:tc>
          <w:tcPr>
            <w:tcW w:w="486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নিস্ক্রিয়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C34ED" w:rsidRPr="00EA1176" w:rsidTr="007D47BB">
        <w:tc>
          <w:tcPr>
            <w:tcW w:w="990" w:type="dxa"/>
            <w:tcBorders>
              <w:right w:val="single" w:sz="4" w:space="0" w:color="auto"/>
            </w:tcBorders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বহুমুখী পরিবার উন্নয়ন সংস্থা, গোল্লাপাড়া, তানোর, রাজশাহী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রাজশা-৪৪১/৯৫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তারিখঃ ০১/০১/১৯৯৫</w:t>
            </w:r>
          </w:p>
        </w:tc>
        <w:tc>
          <w:tcPr>
            <w:tcW w:w="486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নিস্ক্রিয়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 xml:space="preserve">    </w:t>
            </w:r>
          </w:p>
        </w:tc>
      </w:tr>
      <w:tr w:rsidR="002C34ED" w:rsidRPr="00EA1176" w:rsidTr="007D47BB">
        <w:tc>
          <w:tcPr>
            <w:tcW w:w="990" w:type="dxa"/>
            <w:tcBorders>
              <w:right w:val="single" w:sz="4" w:space="0" w:color="auto"/>
            </w:tcBorders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ডেভেলপমেন্ট এ্যাসোসিয়েশন ফর দ্যা ইনডিভিজিনাস পিপল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(DAIP)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রাজশা-৪৯৩/৯৭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তারিখঃ ১৩/১১/৯৭</w:t>
            </w:r>
          </w:p>
        </w:tc>
        <w:tc>
          <w:tcPr>
            <w:tcW w:w="486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নিস্ক্রিয়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C34ED" w:rsidRPr="00EA1176" w:rsidTr="007D47BB">
        <w:tc>
          <w:tcPr>
            <w:tcW w:w="990" w:type="dxa"/>
            <w:tcBorders>
              <w:right w:val="single" w:sz="4" w:space="0" w:color="auto"/>
            </w:tcBorders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দুঃস্থ ভূমিহীন কর্ম উন্নয়ন সংস্থা, হাসনাপাড়া, চোরখোর, তানোর, রাজশাহী।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রাজশা-৫১৯/৯৮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তারিখঃ ১৫/১১/১৯৯৮</w:t>
            </w:r>
          </w:p>
        </w:tc>
        <w:tc>
          <w:tcPr>
            <w:tcW w:w="486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নিস্ক্রিয়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C34ED" w:rsidRPr="00EA1176" w:rsidTr="007D47BB">
        <w:tc>
          <w:tcPr>
            <w:tcW w:w="990" w:type="dxa"/>
            <w:tcBorders>
              <w:right w:val="single" w:sz="4" w:space="0" w:color="auto"/>
            </w:tcBorders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সামাজিক অর্থনৈতিক গ্রামীন উন্নয়ন সংস্থা, চাপড়া, তালন্দ, তানোর, রাজশাহী।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রাজশা-৪৪৪/৮৪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86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 xml:space="preserve">নিস্ক্রিয়                                                  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C34ED" w:rsidRPr="00EA1176" w:rsidTr="007D47BB">
        <w:tc>
          <w:tcPr>
            <w:tcW w:w="990" w:type="dxa"/>
            <w:tcBorders>
              <w:right w:val="single" w:sz="4" w:space="0" w:color="auto"/>
            </w:tcBorders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অর্গানাইজেশন অফ বরেন্দ্র এ্যাডভান্সমেন্ট সমিতি(অবাক), সরঞ্জাই, তানোর, রাজশাহী।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রাজশা-৬৫৫/২০০২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তারিখঃ ১০/০২/২০০২</w:t>
            </w:r>
          </w:p>
        </w:tc>
        <w:tc>
          <w:tcPr>
            <w:tcW w:w="486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নি্ক্রিয়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C34ED" w:rsidRPr="00EA1176" w:rsidTr="007D47BB">
        <w:tc>
          <w:tcPr>
            <w:tcW w:w="990" w:type="dxa"/>
            <w:tcBorders>
              <w:right w:val="single" w:sz="4" w:space="0" w:color="auto"/>
            </w:tcBorders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সেফ দ্যা হিউম্যাননিটি, কালিগঞ্জহাট,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রাজশা-৭৫৩/২০০৪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তারিখঃ ০১/০৭/২০০৪</w:t>
            </w:r>
          </w:p>
        </w:tc>
        <w:tc>
          <w:tcPr>
            <w:tcW w:w="486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নিস্ক্রিয়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C34ED" w:rsidRPr="00EA1176" w:rsidTr="007D47BB">
        <w:tc>
          <w:tcPr>
            <w:tcW w:w="990" w:type="dxa"/>
            <w:tcBorders>
              <w:bottom w:val="single" w:sz="4" w:space="0" w:color="auto"/>
              <w:right w:val="single" w:sz="4" w:space="0" w:color="auto"/>
            </w:tcBorders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চান্দুড়িয়া সেঞ্চুরী সংস্থা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চান্দুড়িয়া, তানোর,                        রাজশাহী।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রাজশা-৭১২/০৩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তারিখঃ ১২/০১/২০০৩</w:t>
            </w:r>
          </w:p>
        </w:tc>
        <w:tc>
          <w:tcPr>
            <w:tcW w:w="486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নিস্ক্রিয়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C34ED" w:rsidRPr="00105519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কাঁঠালবাড়িয়া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: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প্রা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: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: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কল্যাণ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সমিতি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lastRenderedPageBreak/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lastRenderedPageBreak/>
              <w:t>রাজশা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৭৬২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486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২৭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০৩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তারিখে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অনুষ্ঠিত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শুনানির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মাধ্যেমে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নিবন্ধন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বাতিলের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lastRenderedPageBreak/>
              <w:t>সুপারিশকৃত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বানেশ্বর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: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প্রা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: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বি</w:t>
            </w:r>
            <w:r w:rsidRPr="00105519">
              <w:rPr>
                <w:rFonts w:ascii="Nikosh" w:hAnsi="Nikosh" w:cs="Nikosh"/>
                <w:sz w:val="20"/>
                <w:szCs w:val="20"/>
              </w:rPr>
              <w:t>: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কল্যাণ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সমিতি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রাজশা৭৬১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486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২৭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০৩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তারিখে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অনুষ্ঠিত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শুনানির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মাধ্যেমে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নিবন্ধন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বাতিলের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সুপারিশকৃত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ঝলমলিয়া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প্রা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: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বি</w:t>
            </w:r>
            <w:r w:rsidRPr="00105519">
              <w:rPr>
                <w:rFonts w:ascii="Nikosh" w:hAnsi="Nikosh" w:cs="Nikosh"/>
                <w:sz w:val="20"/>
                <w:szCs w:val="20"/>
              </w:rPr>
              <w:t>: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কল্যাণ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সমিতি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রাজশা৭৬৫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486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২৭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০৩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তারিখে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অনুষ্ঠিত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শুনানির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মাধ্যেমে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নিবন্ধন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বাতিলের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সুপারিশকৃত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সরিষাবাড়ী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: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প্রা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: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বি</w:t>
            </w:r>
            <w:r w:rsidRPr="00105519">
              <w:rPr>
                <w:rFonts w:ascii="Nikosh" w:hAnsi="Nikosh" w:cs="Nikosh"/>
                <w:sz w:val="20"/>
                <w:szCs w:val="20"/>
              </w:rPr>
              <w:t>: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কল্যাণ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সমিতি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রাজশা৭৬৬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486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২৭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০৩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তারিখে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অনুষ্ঠিত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শুনানির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মাধ্যেমে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নিবন্ধন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বাতিলের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সুপারিশকৃত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সুরেশ্বরী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প্রা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: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বি</w:t>
            </w:r>
            <w:r w:rsidRPr="00105519">
              <w:rPr>
                <w:rFonts w:ascii="Nikosh" w:hAnsi="Nikosh" w:cs="Nikosh"/>
                <w:sz w:val="20"/>
                <w:szCs w:val="20"/>
              </w:rPr>
              <w:t>: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কল্যাণ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সমিতি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  <w:p w:rsidR="002C34ED" w:rsidRPr="00105519" w:rsidRDefault="002C34ED" w:rsidP="00BA1D1C">
            <w:pPr>
              <w:jc w:val="center"/>
              <w:rPr>
                <w:rFonts w:ascii="Vrinda" w:hAnsi="Vrinda" w:cs="Vrinda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রাজশা৭৬৭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486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২৭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০৩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তারিখে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অনুষ্ঠিত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শুনানির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মাধ্যেমে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নিবন্ধন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বাতিলের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সুপারিশকৃত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সোসাল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এ্যডভান্সমেন্ট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ভলানটিয়ারী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ইন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স্টাবলিস্টমেন্ট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সেভ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রাজশা৬৬০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০২</w:t>
            </w:r>
          </w:p>
        </w:tc>
        <w:tc>
          <w:tcPr>
            <w:tcW w:w="486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২৭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০৩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তারিখে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অনুষ্ঠিত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শুনানির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মাধ্যেমে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নিবন্ধন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বাতিলের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সুপারিশকৃত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সাধনপুর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সাধারন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পাঠাগার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রাজশা৬৯৬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০২</w:t>
            </w:r>
          </w:p>
        </w:tc>
        <w:tc>
          <w:tcPr>
            <w:tcW w:w="486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২৭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০৩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তারিখে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অনুষ্ঠিত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শুনানির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মাধ্যেমে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নিবন্ধন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বাতিলের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সুপারিশকৃত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দোমাদী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জনকল্যান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সংস্থা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রাজশা৭১১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486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২৭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০৩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তারিখে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অনুষ্ঠিত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শুনানির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মাধ্যেমে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নিবন্ধন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বাতিলের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সুপারিশকৃত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অবলম্বন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সেবা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সংস্থা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রাজশা৭৪১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486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২৭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০৩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তারিখে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অনুষ্ঠিত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শুনানির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মাধ্যেমে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নিবন্ধন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বাতিলের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সুপারিশকৃত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বাঁশপুকুড়িয়া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আদর্শ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সততা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কর্মসূচী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সংস্থা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(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বাআসকস</w:t>
            </w:r>
            <w:r w:rsidRPr="00105519">
              <w:rPr>
                <w:rFonts w:ascii="Nikosh" w:hAnsi="Nikosh" w:cs="Nikosh"/>
                <w:sz w:val="20"/>
                <w:szCs w:val="20"/>
              </w:rPr>
              <w:t>)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রাজশা৭৫১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486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২৭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০৩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তারিখে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অনুষ্ঠিত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শুনানির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মাধ্যেমে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নিবন্ধন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বাতিলের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সুপারিশকৃত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ছাতারপাড়া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সরকারী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প্রা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: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: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কল্যান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সমিতি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রাজশা৭৬০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486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২৭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০৩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তারিখে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অনুষ্ঠিত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শুনানির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মাধ্যেমে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নিবন্ধন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বাতিলের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সুপারিশকৃত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জি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এম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ফাউন্ডেশন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রাজশা৮৭২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486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২৭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০৩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তারিখে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অনুষ্ঠিত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শুনানির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মাধ্যেমে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নিবন্ধন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বাতিলের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সুপারিশকৃত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জি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এম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ফাউন্ডেশন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রাজশা৮৭২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486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২৭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০৩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তারিখে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অনুষ্ঠিত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শুনানির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মাধ্যেমে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নিবন্ধন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বাতিলের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সুপারিশকৃত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lastRenderedPageBreak/>
              <w:t>রাজশাহী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lastRenderedPageBreak/>
              <w:t>নন্দনপুর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সরকারী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প্রাথমিক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বিদ্যালয়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lastRenderedPageBreak/>
              <w:t>কল্যান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সমিতি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lastRenderedPageBreak/>
              <w:t>রাজশা৭৫৯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486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lastRenderedPageBreak/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২৭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০৩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তারিখে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অনুষ্ঠিত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শুনানির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lastRenderedPageBreak/>
              <w:t>মাধ্যেমে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নিবন্ধন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বাতিলের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সুপারিশকৃত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cs="Nikosh"/>
                <w:sz w:val="20"/>
                <w:szCs w:val="20"/>
                <w:cs/>
                <w:lang w:bidi="bn-IN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rPr>
                <w:rFonts w:ascii="SutonnyMJ" w:hAnsi="SutonnyMJ" w:cs="Arial"/>
                <w:sz w:val="20"/>
                <w:szCs w:val="20"/>
              </w:rPr>
            </w:pPr>
            <w:r w:rsidRPr="00105519">
              <w:rPr>
                <w:rFonts w:ascii="SutonnyMJ" w:hAnsi="SutonnyMJ" w:cs="Arial"/>
                <w:sz w:val="20"/>
                <w:szCs w:val="20"/>
              </w:rPr>
              <w:t>beK‡j</w:t>
            </w:r>
            <w:r w:rsidRPr="00105519">
              <w:rPr>
                <w:rFonts w:ascii="SutonnyMJ" w:hAnsi="SutonnyMJ" w:cs="Arial"/>
                <w:sz w:val="20"/>
                <w:szCs w:val="20"/>
              </w:rPr>
              <w:softHyphen/>
              <w:t xml:space="preserve">vj K¬ve,cywVqv, ivRkvnx| </w:t>
            </w:r>
            <w:r w:rsidRPr="00105519">
              <w:rPr>
                <w:rFonts w:ascii="SutonnyMJ" w:hAnsi="SutonnyMJ" w:cs="Arial"/>
                <w:sz w:val="20"/>
                <w:szCs w:val="20"/>
              </w:rPr>
              <w:br/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rPr>
                <w:rFonts w:ascii="SutonnyMJ" w:hAnsi="SutonnyMJ" w:cs="Arial"/>
                <w:sz w:val="20"/>
                <w:szCs w:val="20"/>
              </w:rPr>
            </w:pPr>
            <w:r w:rsidRPr="00105519">
              <w:rPr>
                <w:rFonts w:ascii="SutonnyMJ" w:hAnsi="SutonnyMJ" w:cs="Arial"/>
                <w:sz w:val="20"/>
                <w:szCs w:val="20"/>
              </w:rPr>
              <w:t>‡iwRt 299/80 Zvs 21/03/80</w:t>
            </w:r>
          </w:p>
        </w:tc>
        <w:tc>
          <w:tcPr>
            <w:tcW w:w="486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520" w:type="dxa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ascii="SutonnyMJ" w:hAnsi="SutonnyMJ"/>
                <w:sz w:val="20"/>
                <w:szCs w:val="20"/>
              </w:rPr>
              <w:t>BwZc~‡e© wejyß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cs="Nikosh"/>
                <w:sz w:val="20"/>
                <w:szCs w:val="20"/>
                <w:cs/>
                <w:lang w:bidi="bn-IN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rPr>
                <w:rFonts w:ascii="SutonnyMJ" w:hAnsi="SutonnyMJ" w:cs="Arial"/>
                <w:sz w:val="20"/>
                <w:szCs w:val="20"/>
              </w:rPr>
            </w:pPr>
            <w:r w:rsidRPr="00105519">
              <w:rPr>
                <w:rFonts w:ascii="SutonnyMJ" w:hAnsi="SutonnyMJ" w:cs="Arial"/>
                <w:sz w:val="20"/>
                <w:szCs w:val="20"/>
              </w:rPr>
              <w:t xml:space="preserve">‰KcyKzwiqv dzjevox hye K¬ve ,cywVqv, ivRkvnx| </w:t>
            </w:r>
            <w:r w:rsidRPr="00105519">
              <w:rPr>
                <w:rFonts w:ascii="SutonnyMJ" w:hAnsi="SutonnyMJ" w:cs="Arial"/>
                <w:sz w:val="20"/>
                <w:szCs w:val="20"/>
              </w:rPr>
              <w:br/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rPr>
                <w:rFonts w:ascii="SutonnyMJ" w:hAnsi="SutonnyMJ" w:cs="Arial"/>
                <w:sz w:val="20"/>
                <w:szCs w:val="20"/>
              </w:rPr>
            </w:pPr>
            <w:r w:rsidRPr="00105519">
              <w:rPr>
                <w:rFonts w:ascii="SutonnyMJ" w:hAnsi="SutonnyMJ" w:cs="Arial"/>
                <w:sz w:val="20"/>
                <w:szCs w:val="20"/>
              </w:rPr>
              <w:t>ivRkv-231/77 ,23-09-77</w:t>
            </w:r>
          </w:p>
        </w:tc>
        <w:tc>
          <w:tcPr>
            <w:tcW w:w="486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</w:tcPr>
          <w:p w:rsidR="002C34ED" w:rsidRPr="00105519" w:rsidRDefault="002C34ED" w:rsidP="00BA1D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ascii="SutonnyMJ" w:hAnsi="SutonnyMJ"/>
                <w:sz w:val="20"/>
                <w:szCs w:val="20"/>
              </w:rPr>
              <w:t>BwZc~‡e© wejyß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cs="Nikosh"/>
                <w:sz w:val="20"/>
                <w:szCs w:val="20"/>
                <w:cs/>
                <w:lang w:bidi="bn-IN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rPr>
                <w:rFonts w:ascii="SutonnyMJ" w:hAnsi="SutonnyMJ" w:cs="Arial"/>
                <w:sz w:val="20"/>
                <w:szCs w:val="20"/>
              </w:rPr>
            </w:pPr>
            <w:r w:rsidRPr="00105519">
              <w:rPr>
                <w:rFonts w:ascii="SutonnyMJ" w:hAnsi="SutonnyMJ" w:cs="Arial"/>
                <w:sz w:val="20"/>
                <w:szCs w:val="20"/>
              </w:rPr>
              <w:t>abÄqcvov w`kvix msN, cywVqv, ivRkvnx|</w:t>
            </w:r>
            <w:r w:rsidRPr="00105519">
              <w:rPr>
                <w:rFonts w:ascii="SutonnyMJ" w:hAnsi="SutonnyMJ" w:cs="Arial"/>
                <w:sz w:val="20"/>
                <w:szCs w:val="20"/>
              </w:rPr>
              <w:br/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rPr>
                <w:rFonts w:ascii="SutonnyMJ" w:hAnsi="SutonnyMJ" w:cs="Arial"/>
                <w:sz w:val="20"/>
                <w:szCs w:val="20"/>
              </w:rPr>
            </w:pPr>
            <w:r w:rsidRPr="00105519">
              <w:rPr>
                <w:rFonts w:ascii="SutonnyMJ" w:hAnsi="SutonnyMJ" w:cs="Arial"/>
                <w:sz w:val="20"/>
                <w:szCs w:val="20"/>
              </w:rPr>
              <w:t>‡iwRt342/81 Zvs 18-01-81</w:t>
            </w:r>
          </w:p>
        </w:tc>
        <w:tc>
          <w:tcPr>
            <w:tcW w:w="486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</w:tcPr>
          <w:p w:rsidR="002C34ED" w:rsidRPr="00105519" w:rsidRDefault="002C34ED" w:rsidP="00BA1D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ascii="SutonnyMJ" w:hAnsi="SutonnyMJ"/>
                <w:sz w:val="20"/>
                <w:szCs w:val="20"/>
              </w:rPr>
              <w:t>BwZc~‡e© wejyß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cs="Nikosh"/>
                <w:sz w:val="20"/>
                <w:szCs w:val="20"/>
                <w:cs/>
                <w:lang w:bidi="bn-IN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rPr>
                <w:rFonts w:ascii="SutonnyMJ" w:hAnsi="SutonnyMJ" w:cs="Arial"/>
                <w:sz w:val="20"/>
                <w:szCs w:val="20"/>
              </w:rPr>
            </w:pPr>
            <w:r w:rsidRPr="00105519">
              <w:rPr>
                <w:rFonts w:ascii="SutonnyMJ" w:hAnsi="SutonnyMJ" w:cs="Arial"/>
                <w:sz w:val="20"/>
                <w:szCs w:val="20"/>
              </w:rPr>
              <w:t>AMœxwkLv †¯^”Qv‡mex msMVb,cywVqv</w:t>
            </w:r>
            <w:r w:rsidRPr="00105519">
              <w:rPr>
                <w:rFonts w:ascii="SutonnyMJ" w:hAnsi="SutonnyMJ" w:cs="Arial"/>
                <w:sz w:val="20"/>
                <w:szCs w:val="20"/>
              </w:rPr>
              <w:br/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rPr>
                <w:rFonts w:ascii="SutonnyMJ" w:hAnsi="SutonnyMJ" w:cs="Arial"/>
                <w:sz w:val="20"/>
                <w:szCs w:val="20"/>
              </w:rPr>
            </w:pPr>
            <w:r w:rsidRPr="00105519">
              <w:rPr>
                <w:rFonts w:ascii="SutonnyMJ" w:hAnsi="SutonnyMJ" w:cs="Arial"/>
                <w:sz w:val="20"/>
                <w:szCs w:val="20"/>
              </w:rPr>
              <w:t>‡iwRt587/86,Zvs 09/12/86</w:t>
            </w:r>
          </w:p>
        </w:tc>
        <w:tc>
          <w:tcPr>
            <w:tcW w:w="486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</w:tcPr>
          <w:p w:rsidR="002C34ED" w:rsidRPr="00105519" w:rsidRDefault="002C34ED" w:rsidP="00BA1D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ascii="SutonnyMJ" w:hAnsi="SutonnyMJ"/>
                <w:sz w:val="20"/>
                <w:szCs w:val="20"/>
              </w:rPr>
              <w:t>BwZc~‡e© wejyß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cs="Nikosh"/>
                <w:sz w:val="20"/>
                <w:szCs w:val="20"/>
                <w:cs/>
                <w:lang w:bidi="bn-IN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rPr>
                <w:rFonts w:ascii="SutonnyMJ" w:hAnsi="SutonnyMJ" w:cs="Arial"/>
                <w:sz w:val="20"/>
                <w:szCs w:val="20"/>
              </w:rPr>
            </w:pPr>
            <w:r w:rsidRPr="00105519">
              <w:rPr>
                <w:rFonts w:ascii="SutonnyMJ" w:hAnsi="SutonnyMJ" w:cs="Arial"/>
                <w:sz w:val="20"/>
                <w:szCs w:val="20"/>
              </w:rPr>
              <w:t>cywVqv Dc‡Rjv Avw`evmx ms¯’v,mvZevoxqv, cywVqv, ivRkvnx|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rPr>
                <w:rFonts w:ascii="SutonnyMJ" w:hAnsi="SutonnyMJ" w:cs="Arial"/>
                <w:sz w:val="20"/>
                <w:szCs w:val="20"/>
              </w:rPr>
            </w:pPr>
            <w:r w:rsidRPr="00105519">
              <w:rPr>
                <w:rFonts w:ascii="SutonnyMJ" w:hAnsi="SutonnyMJ" w:cs="Arial"/>
                <w:sz w:val="20"/>
                <w:szCs w:val="20"/>
              </w:rPr>
              <w:t>‡iwRt 668/02 Zvs 4/5/2002</w:t>
            </w:r>
          </w:p>
        </w:tc>
        <w:tc>
          <w:tcPr>
            <w:tcW w:w="486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</w:tcPr>
          <w:p w:rsidR="002C34ED" w:rsidRPr="00105519" w:rsidRDefault="002C34ED" w:rsidP="00BA1D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ascii="SutonnyMJ" w:hAnsi="SutonnyMJ"/>
                <w:sz w:val="20"/>
                <w:szCs w:val="20"/>
              </w:rPr>
              <w:t>BwZc~‡e© wejyß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5F3CB2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90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knx` Rûiæj nK msN,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‡ejNwiqv, †cv: k¨vgcyi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ivRkv-128/73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Zvs-08/03/1973</w:t>
            </w:r>
          </w:p>
        </w:tc>
        <w:tc>
          <w:tcPr>
            <w:tcW w:w="486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90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 xml:space="preserve">b›`bMvQx fvZ… msN 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MÖvg+‡cv: b›`bMvQx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ivRkv-195/75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Zvs-13/09/1975</w:t>
            </w:r>
          </w:p>
        </w:tc>
        <w:tc>
          <w:tcPr>
            <w:tcW w:w="486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90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 xml:space="preserve">wbgcvov BDwbqb Dév msN, 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RvwMicvov †cv: wbgcvov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ivRkv-196/75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</w:t>
            </w:r>
          </w:p>
        </w:tc>
        <w:tc>
          <w:tcPr>
            <w:tcW w:w="486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90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wgZvjx msN,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 †cv: nwj`vMvQx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ivRkv-205/77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</w:t>
            </w:r>
          </w:p>
        </w:tc>
        <w:tc>
          <w:tcPr>
            <w:tcW w:w="486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90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euvKov mgvR Dbœqb K¬ve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 xml:space="preserve">MÖvg + †cv: evuKov 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ivRkv-348/81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</w:t>
            </w:r>
          </w:p>
        </w:tc>
        <w:tc>
          <w:tcPr>
            <w:tcW w:w="486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90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fvUcvov mgvR Dbœqb ms¯’v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fvUcvov,‡cv: b›`bMvQx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ivRkv-379/81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Zvs-20/11/1981</w:t>
            </w:r>
          </w:p>
        </w:tc>
        <w:tc>
          <w:tcPr>
            <w:tcW w:w="486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90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wbgcvov meyR ms¯’v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MÖvg+‡cv: wbgcvov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ivRkv-435/85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Zvs-16/02/1984</w:t>
            </w:r>
          </w:p>
        </w:tc>
        <w:tc>
          <w:tcPr>
            <w:tcW w:w="486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90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kvcjv msN,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MÖvg+‡cv: PviNvU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lastRenderedPageBreak/>
              <w:t>PviNvU,ivRkvnx|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lastRenderedPageBreak/>
              <w:t>ivRkv-474/85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Zvs-13/01/1985</w:t>
            </w:r>
          </w:p>
        </w:tc>
        <w:tc>
          <w:tcPr>
            <w:tcW w:w="486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 xml:space="preserve">‡Rm‡mKv/ivR/kv-‡iwR/b-44/1290/09 ZvwiL: </w:t>
            </w:r>
            <w:r w:rsidRPr="009F2310">
              <w:rPr>
                <w:rFonts w:ascii="SutonnyMJ" w:hAnsi="SutonnyMJ" w:cs="SutonnyMJ"/>
                <w:szCs w:val="24"/>
              </w:rPr>
              <w:lastRenderedPageBreak/>
              <w:t>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90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eoewoqv w`MšÍ cÖmvix K¬ve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eoewoqv,‡cv: civbcyinvU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ivRkv-495/85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Zvs-27/04/1985</w:t>
            </w:r>
          </w:p>
        </w:tc>
        <w:tc>
          <w:tcPr>
            <w:tcW w:w="486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90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civbcyi QvqvbU hye msN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civbcyi, ‡cv: civbcyinvU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ivRkv-499/85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Zvs-26/06/1985</w:t>
            </w:r>
          </w:p>
        </w:tc>
        <w:tc>
          <w:tcPr>
            <w:tcW w:w="486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90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A‡š^lv K¬ve,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KvjynvwU †cv: iæ¯Ígcyi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ivRkv-541/86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Zvs-20/03/1986</w:t>
            </w:r>
          </w:p>
        </w:tc>
        <w:tc>
          <w:tcPr>
            <w:tcW w:w="486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90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ûRvicvov RvwZmsN bvU¨ K¬ve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ûRvicvov, †cv: nvU-wSKiv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ivRkv-556/86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Zvs-20/05/1986</w:t>
            </w:r>
          </w:p>
        </w:tc>
        <w:tc>
          <w:tcPr>
            <w:tcW w:w="486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90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a¤§©nvUv D`qb msN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ag©nvUv, ‡cv: b›`bMvQx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ivRkv-298/88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Zvs-13/06/1988</w:t>
            </w:r>
          </w:p>
        </w:tc>
        <w:tc>
          <w:tcPr>
            <w:tcW w:w="486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90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Zvjevwoqv cÖv: ¯^v:cwi: †K›`ª I mgvR Dbœqb ms¯’v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Zvjevwoqv, ‡cv: civbcyinvU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ivRkv-300/88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Zvs-13/06/1988</w:t>
            </w:r>
          </w:p>
        </w:tc>
        <w:tc>
          <w:tcPr>
            <w:tcW w:w="486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90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Ziæb msN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MÖvg:wkgywjqv ‡cv: b›`bMvQx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ivRkv-302/88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Zvs-11/07/1988</w:t>
            </w:r>
          </w:p>
        </w:tc>
        <w:tc>
          <w:tcPr>
            <w:tcW w:w="486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90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gvwoqv cÙv K¬ve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gvwoqv, †cv: Kv‡bk¦i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ivRkv-318/88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Zvs-23/11/1988</w:t>
            </w:r>
          </w:p>
        </w:tc>
        <w:tc>
          <w:tcPr>
            <w:tcW w:w="486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90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Abycgcyi ggZvR m„wZ hye msN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Abycgcyi, †cv: PviNvU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ivRkv-361/90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Zvs-30/07/1990</w:t>
            </w:r>
          </w:p>
        </w:tc>
        <w:tc>
          <w:tcPr>
            <w:tcW w:w="486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90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`wÿb wkgywjqv we`y¨r msN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MÖvg:wkgywjqv ‡cv: b›`bMvQx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ivRkv-381/91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Zvs-10/12/1991</w:t>
            </w:r>
          </w:p>
        </w:tc>
        <w:tc>
          <w:tcPr>
            <w:tcW w:w="486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90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A¨vwcj, MÖvg: ‡LvÏ©‡Mvwe›`cyi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 xml:space="preserve"> †cv: nvU-wSKiv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lastRenderedPageBreak/>
              <w:t>PviNvU,ivRkvnx|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lastRenderedPageBreak/>
              <w:t>ivRkv-404/93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Zvs-14/07/1993</w:t>
            </w:r>
          </w:p>
        </w:tc>
        <w:tc>
          <w:tcPr>
            <w:tcW w:w="486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 xml:space="preserve">‡Rm‡mKv/ivR/kv-‡iwR/b-44/1290/09 ZvwiL: </w:t>
            </w:r>
            <w:r w:rsidRPr="009F2310">
              <w:rPr>
                <w:rFonts w:ascii="SutonnyMJ" w:hAnsi="SutonnyMJ" w:cs="SutonnyMJ"/>
                <w:szCs w:val="24"/>
              </w:rPr>
              <w:lastRenderedPageBreak/>
              <w:t>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90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 xml:space="preserve">IgiMvox `viæj Lv‡qi wkï m`b 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Iginvox, †cv: wbgcvov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ivRkv-448/95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Zvs-14/06/1995</w:t>
            </w:r>
          </w:p>
        </w:tc>
        <w:tc>
          <w:tcPr>
            <w:tcW w:w="486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90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iæcvšÍi msN,evjvw`qvo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evjvw`qvo, †cv: b›`bMvQx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ivRkv-405/93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</w:t>
            </w:r>
          </w:p>
        </w:tc>
        <w:tc>
          <w:tcPr>
            <w:tcW w:w="486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90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MuIiv  m‡PZb msN,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MuIiv, †cv: civbcyi nvU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ivRkv-521/99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Zvs-28/11/1998</w:t>
            </w:r>
          </w:p>
        </w:tc>
        <w:tc>
          <w:tcPr>
            <w:tcW w:w="486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90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‡mvwmI B‡KvbwgK †Wfjc‡g›U G‡RwÝ Bb evsv‡`k( wmWve) MÖvg: cvïwÛqv, †cv: Rvwgiv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ivRkv-554/99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Zvs-19/10/1999</w:t>
            </w:r>
          </w:p>
        </w:tc>
        <w:tc>
          <w:tcPr>
            <w:tcW w:w="486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90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 xml:space="preserve">MÖvg Dbœqb Kg© ms¯’v, 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bvI`vov †cv: †gv³vicyi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ivRkv-581/2000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Zvs-23/04/2000</w:t>
            </w:r>
          </w:p>
        </w:tc>
        <w:tc>
          <w:tcPr>
            <w:tcW w:w="486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90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iæivj †Wfjc‡g›U ms¯’v,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‡gv³vicyi, †cv: †gv³vicyi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ivRkv-617/01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Zvs-22/03/2001</w:t>
            </w:r>
          </w:p>
        </w:tc>
        <w:tc>
          <w:tcPr>
            <w:tcW w:w="486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90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euvKov †W‡fjc‡g›U G‡mvwm‡qkb (wewWGm)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MÖvg+‡cv: euvKov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ivRkv-654/02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Zvs-10/02/2002</w:t>
            </w:r>
          </w:p>
        </w:tc>
        <w:tc>
          <w:tcPr>
            <w:tcW w:w="486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90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 xml:space="preserve">`vwi`ª we‡gvPb ms¯’v 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MÖvg+‡cv: mvi`v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ivRkv-661/ 02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Zvs-09/03/2002</w:t>
            </w:r>
          </w:p>
        </w:tc>
        <w:tc>
          <w:tcPr>
            <w:tcW w:w="486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90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 xml:space="preserve">KzwVcvov Dbœqb ms¯’v 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KzwVcvov †cv: mvi`v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ivRkv-702/02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Zvs-27/10/2002</w:t>
            </w:r>
          </w:p>
        </w:tc>
        <w:tc>
          <w:tcPr>
            <w:tcW w:w="486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90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 xml:space="preserve">AM©vbvB‡Rkb di KwgDwbwU †W‡fjc‡g›U 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MÖvg:cvïwÛqv †cv: Rvwgiv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ivRkv-727/03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Zvs-24/04/2003</w:t>
            </w:r>
          </w:p>
        </w:tc>
        <w:tc>
          <w:tcPr>
            <w:tcW w:w="486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90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 xml:space="preserve">¯^wbf©i RbKj¨vY ms¯’v, 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+ †cv: mvi`v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ivRkv-731/03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Zvs-26/07/2003</w:t>
            </w:r>
          </w:p>
        </w:tc>
        <w:tc>
          <w:tcPr>
            <w:tcW w:w="486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7D47BB">
        <w:tc>
          <w:tcPr>
            <w:tcW w:w="990" w:type="dxa"/>
          </w:tcPr>
          <w:p w:rsidR="002C34ED" w:rsidRPr="007D47BB" w:rsidRDefault="002C34ED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90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MÖvgxb cÖMwZ ms¯’v,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 + †cv: wbgcvov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ivRkv-745/04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Zvs-18/02/2004</w:t>
            </w:r>
          </w:p>
        </w:tc>
        <w:tc>
          <w:tcPr>
            <w:tcW w:w="4860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0D5FE4" w:rsidTr="007D47BB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Pr="007D47BB" w:rsidRDefault="000D5FE4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 xml:space="preserve">বিলধর্মপুর পল্লী উন্নয়ন সমিতি 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 xml:space="preserve"> বিলধর্মপুর, বাগধানী, পবা, রাজশাহী।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রাজ/শা-১১০ (২৭৪০)/৭০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রাজশা-৫৩/৯০ তাং ২৪/৮/৭০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7D47BB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Pr="007D47BB" w:rsidRDefault="000D5FE4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 xml:space="preserve">সহযোগী সংস্থা 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 xml:space="preserve">  হরিয়ান, পবা, রাজশাহী।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রেজিঃ নং-রাজশা-১২৯ /৭৩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রাজশা-৬১/৯০  তাং- ২/৪/৭৩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7D47BB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Pr="007D47BB" w:rsidRDefault="000D5FE4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চৌবাড়িয়া পল্লী উন্নয়ন সমিতি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চৌবাড়িয়া, নওহাটা, পবা, রাজশাহী।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রাজশা-২০৩ /৭৫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রাজশা-৯৩/৯০ তাং-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7D47BB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Pr="007D47BB" w:rsidRDefault="000D5FE4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প্রভাতী সংঘ,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নওহাটা, পবা, রাজশাহী।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রেজিঃ নং- রাজশা-২১৩/৭৬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রাজশা-৯৭/৯০ তাং- ২৬/৮/৭৬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7D47BB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Pr="007D47BB" w:rsidRDefault="000D5FE4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হাট গোদাগাড়ী সমাজসেবা সমিতি,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হাট গোদাগাড়ী, পারিলা, পবা, রাজশাহী।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রেজিঃ নং- রাজশা-২৮৮/৭৯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রাজশা- ১৩৯/৯০ তাং-১৩/১২/৭৯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7D47BB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Pr="007D47BB" w:rsidRDefault="000D5FE4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বায়া পুরবী সংঘ,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ভোলাবাড়ি, বায়া, নওহাটা, পবা, রাজশাহী।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৩৩৪/৮০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-১৬৬/৯০ তাং-১২/১১/৮০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7D47BB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Pr="007D47BB" w:rsidRDefault="000D5FE4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পরশমনি সংঘ, ভোলাবাড়ী, বায়া, নওহাটা, পবা, রাজশাহী।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 - ৩৩৫/৮০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– ১৬৭/৯০ তাং-১৩/১১/৮০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7D47BB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Pr="007D47BB" w:rsidRDefault="000D5FE4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শেরে বাংলা যুব সংঘ,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বাগসারা, বাগধানী, পবা, রাজশাহী।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– ৩৪৭/৮১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– ১৭৭/৯০ তাং-২১/১/৮১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7D47BB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Pr="007D47BB" w:rsidRDefault="000D5FE4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বসন্তপুর স্বনির্ভর সংগ্রামী যুব সংঘ,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বাগধানী, পবা, রাজশাহী।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৩৫২/৮১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– ১৮১/৯০ তাং-২৩/২/৮১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7D47BB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Pr="007D47BB" w:rsidRDefault="000D5FE4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মুরারীপুর সমাজকল্যাণ সমিতি, মুরারীপুর, পবা, রাজশাহী।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– ৪০২/৮২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– ২০৬/৯০ তাং-২৩/৪/৮২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7D47BB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Pr="007D47BB" w:rsidRDefault="000D5FE4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খোলাবোনা স্বরনিকা সংঘ,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খোলাবোনা, হরিপুর, পবা, রাজশাহী।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– ৪৩৭/৮৪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– ২১৩/৯০ তাং-১৬/২/৮৪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7D47BB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Pr="007D47BB" w:rsidRDefault="000D5FE4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বেড়পাড়া যুব সংঘ,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lastRenderedPageBreak/>
              <w:t>হরিপুর, পবা, রাজশাহী।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lastRenderedPageBreak/>
              <w:t>রাজশা – ৪৪৬/৮৪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lastRenderedPageBreak/>
              <w:t>রাজশা – ২২১/৯০ তাং-১৫/৪/৮৪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lastRenderedPageBreak/>
              <w:t>কার্যক্রম নাই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7D47BB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Pr="007D47BB" w:rsidRDefault="000D5FE4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প্রগতি যুব সংঘ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ভিমের ডাইং, দামকুড়া হাট, পবা, রাজশাহী।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 xml:space="preserve">রাজশা- ৫১৭/৮৫, 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- ২৫০/৯০ তাং ২৬/৭/৮৫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7D47BB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Pr="007D47BB" w:rsidRDefault="000D5FE4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বড়গাছি জনকল্যাণ সমিতি,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বড়গাছি, পবা, রাজশাহী।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রেজিঃ নং- রাজশা ৫৯২/৮৭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- ২৭৬/৯০ তাং-২৪/১/৮৭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7D47BB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Pr="007D47BB" w:rsidRDefault="000D5FE4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ছিন্নমুল পুনর্বাসন ও প্রশিক্ষন কেন্দ্র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নারিকেলবাড়িয়া, খড়খড়ি, পবা, রাজশাহী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- ৩০৯/৮৮ তাং-১৬/৮/৮৮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7D47BB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Pr="007D47BB" w:rsidRDefault="000D5FE4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সবুজ বিপ্লব সংঘ,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ভুগরইল, পবা, রাজশাহী।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 xml:space="preserve">রাজশা - ৩২৮/৮৯ 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তাং২২/২/৮৯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7D47BB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Pr="007D47BB" w:rsidRDefault="000D5FE4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রওশন সমাজকল্যাণ সমিতি,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তেঘর, পবা, রাজশাহী।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 xml:space="preserve">রাজশা - ৩৩৫/৮৯ 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তাং-১৯/৭/৮৯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7D47BB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Pr="007D47BB" w:rsidRDefault="000D5FE4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মিলন তারা ক্লাব,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ভুগরইল, পবা, রাজশাহী।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 xml:space="preserve">রাজশা - ৩৩৮/৮৯ 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তাং-২৮/৯/৮৯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7D47BB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Pr="007D47BB" w:rsidRDefault="000D5FE4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উত্তোরণ সংঘ,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সন্তোষপুর, নওহাটা, পবা, রাজশাহী।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 xml:space="preserve">রাজশা - ৩২৯/৮৯ 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তাং-২৬/৯/৮৯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  <w:p w:rsidR="000D5FE4" w:rsidRDefault="000D5FE4" w:rsidP="00BA1D1C">
            <w:pPr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7D47BB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Pr="007D47BB" w:rsidRDefault="000D5FE4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জনতা কল্যাণ সংঘ,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কাটাখালী, পবা, রাজশাহী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- ৩৭৪/৯১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 xml:space="preserve"> তাং ১/৬/১৯৯১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7D47BB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Pr="007D47BB" w:rsidRDefault="000D5FE4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ভূমিহীন শ্রমজীবি কল্যাণ সংস্থা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বায়া, নওহাটা, পবা, রাজশাহী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 xml:space="preserve">রাজশা - ৫১৩ /৯৮ 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তাং-২২/৯/৯৮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7D47BB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Pr="007D47BB" w:rsidRDefault="000D5FE4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দুয়ারী নবায়ন সংঘ,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দুয়ারী, নওহাটা, পবা, রাজশাহী।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 xml:space="preserve">রাজশা -৫৫৫/৯৯ 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তাং- ১৭/১১/৯৯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7D47BB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Pr="007D47BB" w:rsidRDefault="000D5FE4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স্বয়ংভর পল্লী কল্যাণ সংস্থা,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নওহাটা (কলেজ মোড়), নওহাটা, পবা, রাজশাহী।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- ৫৯০/২০০০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তাং ২১/৫/২০০০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7D47BB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Pr="007D47BB" w:rsidRDefault="000D5FE4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সার্বিক মানব উন্নয়ন সংগঠন,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কুলপাড়া, দারুসা, পবা, রাজশাহী।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- ৬৪৭/০১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তাং৩১/১২/০১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7D47BB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Pr="007D47BB" w:rsidRDefault="000D5FE4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একতা সেবা সংঘ,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চৌবাড়িয়া, নওহাটা, পবা, রাজশাহী।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 xml:space="preserve">রাজশা -৬৬২/০২ 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তাং- ২৮/৩/০২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7D47BB"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Pr="007D47BB" w:rsidRDefault="000D5FE4" w:rsidP="007D47BB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এসোসিয়েশন ফর মুভমেন্ট অব রুরাল এডভ্যান্সমেন্ট (আমরা)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শ্যামপুর, পবা, রাজশাহী।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 xml:space="preserve">রাজশা -৬৭১/০২ 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তাং -১১/৫/০২</w:t>
            </w:r>
          </w:p>
        </w:tc>
        <w:tc>
          <w:tcPr>
            <w:tcW w:w="48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</w:tbl>
    <w:p w:rsidR="000D5FE4" w:rsidRDefault="000D5FE4" w:rsidP="000D5FE4">
      <w:pPr>
        <w:spacing w:after="0" w:line="240" w:lineRule="auto"/>
        <w:rPr>
          <w:rFonts w:ascii="NikoshBAN" w:hAnsi="NikoshBAN" w:cs="NikoshBAN"/>
          <w:sz w:val="24"/>
          <w:szCs w:val="24"/>
        </w:rPr>
      </w:pPr>
    </w:p>
    <w:p w:rsidR="002C34ED" w:rsidRDefault="002C34ED" w:rsidP="002C34ED">
      <w:pPr>
        <w:spacing w:after="0"/>
        <w:rPr>
          <w:rFonts w:ascii="SutonnyMJ" w:hAnsi="SutonnyMJ" w:cs="SutonnyMJ"/>
          <w:sz w:val="24"/>
          <w:szCs w:val="24"/>
        </w:rPr>
      </w:pPr>
    </w:p>
    <w:sectPr w:rsidR="002C34ED" w:rsidSect="002C34ED">
      <w:pgSz w:w="16834" w:h="11909" w:orient="landscape" w:code="9"/>
      <w:pgMar w:top="1152" w:right="1296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0718D"/>
    <w:multiLevelType w:val="hybridMultilevel"/>
    <w:tmpl w:val="FBA204BA"/>
    <w:lvl w:ilvl="0" w:tplc="3AC88038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ascii="SutonnyMJ" w:hAnsi="SutonnyMJ" w:cs="NikoshB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0176FAB"/>
    <w:multiLevelType w:val="hybridMultilevel"/>
    <w:tmpl w:val="92C06948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D7196"/>
    <w:multiLevelType w:val="hybridMultilevel"/>
    <w:tmpl w:val="B2F4B5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53F5757"/>
    <w:multiLevelType w:val="hybridMultilevel"/>
    <w:tmpl w:val="DAD0EF9A"/>
    <w:lvl w:ilvl="0" w:tplc="3AC88038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ascii="SutonnyMJ" w:hAnsi="SutonnyMJ" w:cs="NikoshB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5E11647"/>
    <w:multiLevelType w:val="multilevel"/>
    <w:tmpl w:val="B2F4B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8BB7D3F"/>
    <w:multiLevelType w:val="hybridMultilevel"/>
    <w:tmpl w:val="569E4A18"/>
    <w:lvl w:ilvl="0" w:tplc="40CC4EA4">
      <w:numFmt w:val="bullet"/>
      <w:lvlText w:val="﷐"/>
      <w:lvlJc w:val="left"/>
      <w:pPr>
        <w:ind w:left="720" w:hanging="360"/>
      </w:pPr>
      <w:rPr>
        <w:rFonts w:ascii="Nikosh" w:eastAsia="Times New Roman" w:hAnsi="Nikosh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9F61D6"/>
    <w:multiLevelType w:val="hybridMultilevel"/>
    <w:tmpl w:val="150006C0"/>
    <w:lvl w:ilvl="0" w:tplc="4C7CA6B8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0F0791"/>
    <w:multiLevelType w:val="hybridMultilevel"/>
    <w:tmpl w:val="150006C0"/>
    <w:lvl w:ilvl="0" w:tplc="4C7CA6B8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19C"/>
    <w:rsid w:val="000D5FE4"/>
    <w:rsid w:val="002C34ED"/>
    <w:rsid w:val="007D47BB"/>
    <w:rsid w:val="0086419C"/>
    <w:rsid w:val="00CE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4E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C34E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2C34ED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Vrind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C34ED"/>
    <w:rPr>
      <w:rFonts w:ascii="Calibri" w:eastAsia="Times New Roman" w:hAnsi="Calibri" w:cs="Vrinda"/>
    </w:rPr>
  </w:style>
  <w:style w:type="paragraph" w:styleId="Footer">
    <w:name w:val="footer"/>
    <w:basedOn w:val="Normal"/>
    <w:link w:val="FooterChar"/>
    <w:uiPriority w:val="99"/>
    <w:rsid w:val="002C34ED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Vrinda"/>
    </w:rPr>
  </w:style>
  <w:style w:type="character" w:customStyle="1" w:styleId="FooterChar">
    <w:name w:val="Footer Char"/>
    <w:basedOn w:val="DefaultParagraphFont"/>
    <w:link w:val="Footer"/>
    <w:uiPriority w:val="99"/>
    <w:rsid w:val="002C34ED"/>
    <w:rPr>
      <w:rFonts w:ascii="Calibri" w:eastAsia="Times New Roman" w:hAnsi="Calibri" w:cs="Vrinda"/>
    </w:rPr>
  </w:style>
  <w:style w:type="paragraph" w:styleId="ListParagraph">
    <w:name w:val="List Paragraph"/>
    <w:basedOn w:val="Normal"/>
    <w:uiPriority w:val="99"/>
    <w:qFormat/>
    <w:rsid w:val="002C34ED"/>
    <w:pPr>
      <w:ind w:left="720"/>
    </w:pPr>
    <w:rPr>
      <w:rFonts w:ascii="Calibri" w:eastAsia="Times New Roman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4E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C34E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2C34ED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Vrind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C34ED"/>
    <w:rPr>
      <w:rFonts w:ascii="Calibri" w:eastAsia="Times New Roman" w:hAnsi="Calibri" w:cs="Vrinda"/>
    </w:rPr>
  </w:style>
  <w:style w:type="paragraph" w:styleId="Footer">
    <w:name w:val="footer"/>
    <w:basedOn w:val="Normal"/>
    <w:link w:val="FooterChar"/>
    <w:uiPriority w:val="99"/>
    <w:rsid w:val="002C34ED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Vrinda"/>
    </w:rPr>
  </w:style>
  <w:style w:type="character" w:customStyle="1" w:styleId="FooterChar">
    <w:name w:val="Footer Char"/>
    <w:basedOn w:val="DefaultParagraphFont"/>
    <w:link w:val="Footer"/>
    <w:uiPriority w:val="99"/>
    <w:rsid w:val="002C34ED"/>
    <w:rPr>
      <w:rFonts w:ascii="Calibri" w:eastAsia="Times New Roman" w:hAnsi="Calibri" w:cs="Vrinda"/>
    </w:rPr>
  </w:style>
  <w:style w:type="paragraph" w:styleId="ListParagraph">
    <w:name w:val="List Paragraph"/>
    <w:basedOn w:val="Normal"/>
    <w:uiPriority w:val="99"/>
    <w:qFormat/>
    <w:rsid w:val="002C34ED"/>
    <w:pPr>
      <w:ind w:left="720"/>
    </w:pPr>
    <w:rPr>
      <w:rFonts w:ascii="Calibri" w:eastAsia="Times New Roman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2554</Words>
  <Characters>14562</Characters>
  <Application>Microsoft Office Word</Application>
  <DocSecurity>0</DocSecurity>
  <Lines>121</Lines>
  <Paragraphs>34</Paragraphs>
  <ScaleCrop>false</ScaleCrop>
  <Company/>
  <LinksUpToDate>false</LinksUpToDate>
  <CharactersWithSpaces>17082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2019-03-14T08:38:00Z</dcterms:created>
  <dcterms:modified xsi:type="dcterms:W3CDTF">2020-10-07T06:11:00Z</dcterms:modified>
</cp:coreProperties>
</file>