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22A" w:rsidRPr="0037322A" w:rsidRDefault="0037322A" w:rsidP="0037322A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Nikosh" w:hAnsi="Nikosh" w:cs="Nikosh"/>
          <w:szCs w:val="22"/>
        </w:rPr>
      </w:pPr>
      <w:proofErr w:type="spellStart"/>
      <w:r w:rsidRPr="0037322A">
        <w:rPr>
          <w:rFonts w:ascii="Nikosh" w:hAnsi="Nikosh" w:cs="Nikosh"/>
          <w:szCs w:val="22"/>
        </w:rPr>
        <w:t>ছক</w:t>
      </w:r>
      <w:proofErr w:type="spellEnd"/>
      <w:r w:rsidRPr="0037322A">
        <w:rPr>
          <w:rFonts w:ascii="Nikosh" w:hAnsi="Nikosh" w:cs="Nikosh"/>
          <w:szCs w:val="22"/>
        </w:rPr>
        <w:t>-‘খ’</w:t>
      </w:r>
    </w:p>
    <w:p w:rsidR="0037322A" w:rsidRPr="0037322A" w:rsidRDefault="0037322A" w:rsidP="0037322A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Nikosh" w:hAnsi="Nikosh" w:cs="Nikosh"/>
          <w:szCs w:val="22"/>
        </w:rPr>
      </w:pPr>
      <w:proofErr w:type="spellStart"/>
      <w:r w:rsidRPr="0037322A">
        <w:rPr>
          <w:rFonts w:ascii="Nikosh" w:hAnsi="Nikosh" w:cs="Nikosh"/>
          <w:szCs w:val="22"/>
        </w:rPr>
        <w:t>নিবন্ধীত</w:t>
      </w:r>
      <w:proofErr w:type="spellEnd"/>
      <w:r w:rsidRPr="0037322A">
        <w:rPr>
          <w:rFonts w:ascii="Nikosh" w:hAnsi="Nikosh" w:cs="Nikosh"/>
          <w:szCs w:val="22"/>
        </w:rPr>
        <w:t xml:space="preserve"> </w:t>
      </w:r>
      <w:proofErr w:type="spellStart"/>
      <w:r w:rsidRPr="0037322A">
        <w:rPr>
          <w:rFonts w:ascii="Nikosh" w:hAnsi="Nikosh" w:cs="Nikosh"/>
          <w:szCs w:val="22"/>
        </w:rPr>
        <w:t>বেসরকারী</w:t>
      </w:r>
      <w:proofErr w:type="spellEnd"/>
      <w:r w:rsidRPr="0037322A">
        <w:rPr>
          <w:rFonts w:ascii="Nikosh" w:hAnsi="Nikosh" w:cs="Nikosh"/>
          <w:szCs w:val="22"/>
        </w:rPr>
        <w:t xml:space="preserve"> </w:t>
      </w:r>
      <w:proofErr w:type="spellStart"/>
      <w:r w:rsidRPr="0037322A">
        <w:rPr>
          <w:rFonts w:ascii="Nikosh" w:hAnsi="Nikosh" w:cs="Nikosh"/>
          <w:szCs w:val="22"/>
        </w:rPr>
        <w:t>এতিমখানা</w:t>
      </w:r>
      <w:proofErr w:type="spellEnd"/>
      <w:r w:rsidRPr="0037322A">
        <w:rPr>
          <w:rFonts w:ascii="Nikosh" w:hAnsi="Nikosh" w:cs="Nikosh"/>
          <w:szCs w:val="22"/>
        </w:rPr>
        <w:t>/</w:t>
      </w:r>
      <w:proofErr w:type="spellStart"/>
      <w:r w:rsidRPr="0037322A">
        <w:rPr>
          <w:rFonts w:ascii="Nikosh" w:hAnsi="Nikosh" w:cs="Nikosh"/>
          <w:szCs w:val="22"/>
        </w:rPr>
        <w:t>প্রতিষ্ঠানের</w:t>
      </w:r>
      <w:proofErr w:type="spellEnd"/>
      <w:r w:rsidRPr="0037322A">
        <w:rPr>
          <w:rFonts w:ascii="Nikosh" w:hAnsi="Nikosh" w:cs="Nikosh"/>
          <w:szCs w:val="22"/>
        </w:rPr>
        <w:t xml:space="preserve"> </w:t>
      </w:r>
      <w:proofErr w:type="spellStart"/>
      <w:r w:rsidRPr="0037322A">
        <w:rPr>
          <w:rFonts w:ascii="Nikosh" w:hAnsi="Nikosh" w:cs="Nikosh"/>
          <w:szCs w:val="22"/>
        </w:rPr>
        <w:t>তালিকাঃ</w:t>
      </w:r>
      <w:proofErr w:type="spellEnd"/>
      <w:r w:rsidRPr="0037322A">
        <w:rPr>
          <w:rFonts w:ascii="Nikosh" w:hAnsi="Nikosh" w:cs="Nikosh"/>
          <w:szCs w:val="22"/>
        </w:rPr>
        <w:t xml:space="preserve"> </w:t>
      </w:r>
    </w:p>
    <w:tbl>
      <w:tblPr>
        <w:tblW w:w="157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1260"/>
        <w:gridCol w:w="1350"/>
        <w:gridCol w:w="4590"/>
        <w:gridCol w:w="2070"/>
        <w:gridCol w:w="900"/>
        <w:gridCol w:w="1530"/>
        <w:gridCol w:w="1440"/>
        <w:gridCol w:w="1440"/>
        <w:gridCol w:w="1170"/>
      </w:tblGrid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ক্রঃনং</w:t>
            </w:r>
            <w:proofErr w:type="spellEnd"/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সমাজসেবা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কার্যালয়</w:t>
            </w:r>
            <w:proofErr w:type="spellEnd"/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বেসরকারি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/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প্রতিষ্ঠানের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নাম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ঠিকানা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নিবন্ধন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নম্বর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তারিখ</w:t>
            </w:r>
            <w:proofErr w:type="spellEnd"/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মোট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নিবাসীর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সংখ্যা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ক্যাপিটেশন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গ্র্যান্ড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প্রাপ্ত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নিবাসীর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সংখ্যা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/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প্রতিষ্ঠানের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জমির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পরিমাণ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অনুমোদনের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সর্বশেষ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তারিখ</w:t>
            </w:r>
            <w:proofErr w:type="spellEnd"/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মন্তব্য</w:t>
            </w:r>
            <w:proofErr w:type="spellEnd"/>
          </w:p>
        </w:tc>
      </w:tr>
      <w:tr w:rsidR="0037322A" w:rsidRPr="0037322A" w:rsidTr="0037322A">
        <w:trPr>
          <w:trHeight w:val="310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১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২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৩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৪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৬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৭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৮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৯</w:t>
            </w:r>
          </w:p>
        </w:tc>
      </w:tr>
      <w:tr w:rsidR="0037322A" w:rsidRPr="0037322A" w:rsidTr="0037322A">
        <w:trPr>
          <w:trHeight w:val="634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ছালেহিয়া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দারুচ্ছন্নত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আলীয়া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আজিবীয়া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ঠা-৫০০/৮৯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তাং-২৫/০৪/১৯৮৯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৫০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১.২৫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০৪/১২/২০১৮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বাংলাবাজার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ঘনিমহেশপুর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ঠা-৪৩০/৮৮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তাং-০৬/১০/১৯৮৯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৭৪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০.২৫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৩১/১২/২০১৯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ক্যাথলিক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মিশন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শিশু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ঘনিমহেশপুর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রুহিয়া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দি-১৫২/৮৩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তাং-১৯/১২/১৯৮৩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৪৭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০.৩২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১৭/০৩/২০১৮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</w:p>
        </w:tc>
      </w:tr>
      <w:tr w:rsidR="0037322A" w:rsidRPr="0037322A" w:rsidTr="0037322A">
        <w:trPr>
          <w:trHeight w:val="724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সেনপাড়া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স্বারসত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সংঘ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অনাথ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আশ্রম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কশালগাঁও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(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সেনপাড়া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) 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ঠা-২৪/৯৭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তাং-১৬/১০/৯৭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২৮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০৪২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৩০/০৬/২০১৮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আখানগর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মরহুম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সিরাজউদ্দীন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আখানগর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ঠাকুগরাঁও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ঠা-৭৬/৯৯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তাং-০৫/১২/৯৯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আখানগর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কেউটিহাড়ী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হাফেজিয়অ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আখানগর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ঠা-৮৫৭/৯৩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তাং-১৩/০৫/২০১৯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৫৪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১১/০৬/২০২০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ঝাড়গাঁও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রহমানিয়া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ঝাড়গাঁও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ঠা-২০/৯৭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তাং-১০/০৯/৯৭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০.১৮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ইসমাইলিয়া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দারুল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উলুম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ছালেহিয়া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দক্ষিণ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বঠিনা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ফাড়াবাড়ী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ঠাকুগরাঁও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ঠা-১৩/৯৭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তাং-১২/০৬/৯৭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৭২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০.৮৪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৩১/০৫/২০১৯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পুরাতন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ছালেহিয়া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পুরাতন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ঠা-১৬/৯৭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তাং-১৪/০৮/৯৭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২.০২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২৬/০৬/২০২০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বড়গাঁও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বড়গাঁও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ঠা-৬০৫/৯০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তাং-০৪/০৬/৯০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০.৩০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১৬/১১/২০১৮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652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বালিয়া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ইসলামিয়া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বালিয়া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ঠা-৬৩০/৯০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তাং-০৫/০৮/৯০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২৮/০২/২০১৯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কাছিমিয়া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সাসলা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পিয়ালা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কচুবাড়ী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ঠা-৪৫৯/৮৯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তাং-২১/০১/৮৯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৬০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০.২০শতক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১২/১১/২০১৮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ভেলাজান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আনছারিয়া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সিনিয়র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ভেলাজান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ঠা-১৮/৯৭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তাং-০৩/০৮/৯৭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০.১৫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১০/০৭/২০১৯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উত্তর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হরিহরপুর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উত্তর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হরিহরপুর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রহিমানপুর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ঠা-৪৪৮/৮৮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তাং-২৮/১১/৮৮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৩২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০.২০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৩১/০৫/২০১৯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রাশেদা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বায়তুল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আরাজীপাইকপাড়া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মাদারগঞ্জ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ঠা-৫৬/৯৯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তাং-২৫/০২/২০১৯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০.৬৩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৩১/১২/১৮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সিন্দুনা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পাঁচপীর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সিন্দুনা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ভাউলারহাট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ঠা-১৪৫/০২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তাং-০১/০৭/২০০২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১৬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০.৩৫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২৬/০১/২০১৯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হুছাইনিয়া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কাছেমুল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উলুম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কওমী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ফুটকীবাড়ী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শীবগঞ্জ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ঠা-১৮০/০৩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তাং-০৬/০৪/২০০৩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৫০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১.১৫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২৭/০৫/২০১৯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হরিনারায়নপুর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হাজীপাড়া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হাজিপাড়া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হরিনারায়নপুর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ঠা-136/02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তাং-17/2/2002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০৬/০৯/২০২০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গিলাবাড়ী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ফেরসা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ডাঙ্গী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গিলাবাড়ী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ঠা-119/01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তাং-01/3/2001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১.৫০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60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সালন্দর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বিশ্ব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ইসলাম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মিশন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সালন্দর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ঠা-428/88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তাং-6/10/1988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৬২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১.০০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একর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১৮/০৭/২০১৮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সিনিয়র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ঠা-453/89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তাং-18/01/89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০.১৭শতক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৩০/০৬/১৮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গোপালপুর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শ্রী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শ্রী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কৃষ্ণ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নামহট্র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সংঘ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অনাথ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আশ্রম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গোপালপুর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ঠা-547/89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তাং-12/11/89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৬০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২.০০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একর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১৮/০৭/২০১৯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লস্করা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টুপুলী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শ্রী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শ্রী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হরে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কৃষ্ণ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চৈতন্য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সংঘ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অনাথ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আশ্রম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লস্করা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গড়েয়া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ঠা-562/90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তাং-22/01/90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২৪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১.০২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৩১/১২/২০১৯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আসান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আসান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নগর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রাজাগাঁও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,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ঠা-143/02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তাং-24/6/2002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40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14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0.50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20/01/2019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পাটিয়াডঙ্গী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খড়িবাড়ী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ঠা-144/02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তাং-24/6/2002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40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14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0.50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08/02/2019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খোশবাজার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ছালেহিয়া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দারুচ্ছুন্নাত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মুজাবর্নী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খোশবাজার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খলিশাকুড়ি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দি-155/84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তাং-11/3/1984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130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47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1.00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একর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20/07/2019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নুরে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মেরাজ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মধ্য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হরিনারায়নপুর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মাষ্টারপাড়া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ঠা-২৪৭/১০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তাং-২৩/০৫/২০১০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০.৬৮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২৩/০৫/২০২০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দেবীপুর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মোলানী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বাইতুন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দেবীপুর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ঠা-২৭১/১১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তাং-২৪/২/২০১১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২৮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১১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১.০০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একর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৩০/০১/২০১৯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ডোডাপাড়া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নেছারিয়া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দারুচ্ছুন্নাত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দৌলতপুর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ডোডাপাড়া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দি-৪২৯/৮৮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তাং-১০/০৬/৮৮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০.২৫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৩০/০৬/২০১৯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কিসমত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চামেশ্বরী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কেরাতুল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কোরআন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কিসমত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চামেশ্বরী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। 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ঠা-৩২৪/১৬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তাং-০৫/০৩/২০১৬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৩৫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০.৫৪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৩০/১২/২০১৯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মাতৃগাঁও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মাদিনাতুল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উলুম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মাতৃগাঁও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সরদ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ঠা-৩৪৪/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তাং-১৩/১১/১৬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১৮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০.৫০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০১/০৬/২০১৮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পুর্ব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কুজিশহর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গাউছুল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আলম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হাফিজিয়অ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পূর্ব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কুজিশহর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।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ঠা-৩৫২/১৮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তাং-২৫/০১/১৭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৪৬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০৫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০.১৩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১৪/০৭/২০১৮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নতুন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কার্যকরী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প্রক্রিয়াধীন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</w:tr>
      <w:tr w:rsidR="0037322A" w:rsidRPr="0037322A" w:rsidTr="0037322A">
        <w:trPr>
          <w:trHeight w:val="347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সুফিয়া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মোতালেব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দারুল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হাদীস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কমপ্লেক্স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দক্ষিণ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বঠিনা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ফাড়াবাড়ী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সদর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ঠা-৩৬৩/১৮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তাং-১৫/০৩/১৮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৭০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০০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১.০৬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১৯/০৩/২০১৯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পীরগঞ্জ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।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খামার সেনুয়া এতিমখ</w:t>
            </w:r>
            <w:r w:rsidRPr="0037322A">
              <w:rPr>
                <w:rFonts w:ascii="Nikosh" w:hAnsi="Nikosh" w:cs="Nikosh"/>
                <w:sz w:val="22"/>
                <w:szCs w:val="22"/>
              </w:rPr>
              <w:t>f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না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খামার সেনুয়া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ডাকঘর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ভোমরাদহ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পীরগঞ্জ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ঠাকুাগাঁও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ঠাক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১১২/২০০০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তাং-১১-১২-২০০০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৭৫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২৮-০৫-২০১৭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 সিনিয়র মাদ্রাসা লিল্লাহ বোর্ডিং ও এতিম খানা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গ্রাম-জগথা, 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-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৪৩৪/৮৮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তাং-১০-০৬-১৯৮৮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৩৩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০১-০৮-২০১৭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উজ্জ্বলকোঠা অনাথ আশ্রম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উজ্জ্বলকোঠা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-২০৩/০৩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তাং-২২-০২-২০০৪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৩৮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১৩-০৮-২০১৮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চান্দোহর হাফিজিয়া এতিমখানা ও লিল্লা বোর্ডং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রমনা চান্দোহর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ডাকঘর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বৈরচুনা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পীরগIঞ্জ,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-২৩২/০৭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তাং-১৪-০৮-২০০৭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৩৫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১৬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৩৩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০৭-০৩-২০১৮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নারায়নপুর </w:t>
            </w:r>
            <w:r w:rsidRPr="0037322A">
              <w:rPr>
                <w:rFonts w:ascii="Nikosh" w:hAnsi="Nikosh" w:cs="Nikosh"/>
                <w:sz w:val="22"/>
                <w:szCs w:val="22"/>
              </w:rPr>
              <w:t>(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গোয়ালপাড়া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)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আলহেরা এতিমখানা ও লিল্লাহ 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বথপালিগাঁও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পীরগহ্জ,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-১৭৭/০৩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তাং-১১-০৩-২০০৩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৫০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২৪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একর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আদর্শ মানব কল্যাণ সংস্থা ও এতিমখানা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বথপালিগাঁও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-১৩৫/৮১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তাং-১৬-১০১৯৮১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৬০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২৯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৬২.৫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০৭-০৫-২০১৮-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গোগর পাটুয়া পাড়া হাফিজিয়া এতিমখানা ও লিল্লাহ 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পাটুয়া পাড়া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গোগর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-২৭৮/১১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তাং-২১-০৮-২০১১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৯০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৫৭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২৮-১১-২০১৭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নাকাটিহাট হাফিজয়া এতিমখানা ও লিল্লাহ 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 আকাশীল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-৩১৫/১৬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তাং-১৪-০১-২০১৬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৫০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১০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৫৩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১৪-০৬-২০১৮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কোষাডাঙ্গী পাড়া এতিমখানা লিল্লাহ বোডিং ও হাফিজিয়া মাদ্রাসা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কোষাডাঙ্গী পাড়া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-৩১৪/১৫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তাং-১৪-০১-২০১৫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৯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২৭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১৬-০৮-২০১৭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মালগাঁও তালীমুলকোরআন এতিমখানা ও লিল্লাহ বোডিং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মালগাঁও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-৩২৬/১৬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তাং-০৭-০৩-২০১৬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২২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৩৩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০৭-১২-২০১৬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একান্নপুর হাফিজিয়া এতিমখানা ও লিল্লাহ বোডিং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খটশিংগা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পো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খটশিংগা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পীরগঞ্জ, ঠাকুরগাঁও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-৩০৭/১৫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lang w:bidi="bn-BD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BD"/>
              </w:rPr>
              <w:t>তাং-২৯-০৬-২০১৫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৪০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১০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১২-০২-২০১৮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ভোমরাদহ জামিয়া নিজামিয়া মাদ্রাসা এতিমখানা ও লিল্লাহ বোডিং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গ্রাম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ভোমরাদহ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ডাকঘর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: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রিয়াজবাগ</w:t>
            </w:r>
            <w:r w:rsidRPr="0037322A">
              <w:rPr>
                <w:rFonts w:ascii="Nikosh" w:hAnsi="Nikosh" w:cs="Nikosh"/>
                <w:sz w:val="22"/>
                <w:szCs w:val="22"/>
              </w:rPr>
              <w:t>,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পীরগঞ্জ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 xml:space="preserve">ঠাকুরগাঁও 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hi-IN"/>
              </w:rPr>
              <w:t xml:space="preserve">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  <w:cs/>
                <w:lang w:bidi="bn-IN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রেজি</w:t>
            </w:r>
            <w:r w:rsidRPr="0037322A">
              <w:rPr>
                <w:rFonts w:ascii="Nikosh" w:hAnsi="Nikosh" w:cs="Nikosh"/>
                <w:sz w:val="22"/>
                <w:szCs w:val="22"/>
              </w:rPr>
              <w:t>: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ঠাক</w:t>
            </w: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৬১০</w:t>
            </w:r>
            <w:r w:rsidRPr="0037322A">
              <w:rPr>
                <w:rFonts w:ascii="Nikosh" w:hAnsi="Nikosh" w:cs="Nikosh"/>
                <w:sz w:val="22"/>
                <w:szCs w:val="22"/>
              </w:rPr>
              <w:t>/</w:t>
            </w: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৯০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  <w:cs/>
                <w:lang w:bidi="bn-IN"/>
              </w:rPr>
              <w:t>তাং-১৬-০৬-১৯৯০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১৫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৯০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  <w:sz w:val="22"/>
                <w:szCs w:val="22"/>
              </w:rPr>
              <w:t>ক</w:t>
            </w:r>
            <w:r w:rsidRPr="0037322A">
              <w:rPr>
                <w:rFonts w:ascii="Nikosh" w:hAnsi="Nikosh" w:cs="Nikosh"/>
                <w:sz w:val="22"/>
                <w:szCs w:val="22"/>
              </w:rPr>
              <w:t>মিটি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অনুমোদনের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জন্য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আবেদন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করেছেন</w:t>
            </w:r>
            <w:proofErr w:type="spellEnd"/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,,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ভেবড়া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ইসলামিয়া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দাখিল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বোডিং</w:t>
            </w:r>
            <w:proofErr w:type="spellEnd"/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ভেবড়া,পীরগঞ্জ,ঠাকুরগাঁও</w:t>
            </w:r>
            <w:proofErr w:type="spellEnd"/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রেজি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>: ৫২২/৮৯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তাং-২১-০৮-১৯৮৯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 xml:space="preserve">৬১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-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প্রতিষ্ঠানটি</w:t>
            </w:r>
            <w:proofErr w:type="spellEnd"/>
            <w:r w:rsidRPr="0037322A">
              <w:rPr>
                <w:rFonts w:ascii="Nikosh" w:hAnsi="Nikosh" w:cs="Nikosh"/>
                <w:sz w:val="22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 w:val="22"/>
                <w:szCs w:val="22"/>
              </w:rPr>
              <w:t>নিষ্ক্রিয়</w:t>
            </w:r>
            <w:proofErr w:type="spellEnd"/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রাণীশংকৈল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গোগর ঈদগাহ দারম্নস সুন্নাহ কাউমী মাদ্রাসা ও এতিমখানা, গ্রাম-গোগর, ডাক- গোগর হাট, 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৪৩৭/৮৮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০৫/০৭/১৯৮৮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 একর, দান ও ক্রয়মূলে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৩০/১০/২০১৭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hAnsi="Nikosh" w:cs="Nikosh"/>
                <w:sz w:val="22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নেকমরদ পীর নাছেরিয়া ইসলামিয়া দাখিল মাদ্রাসা লিলস্নাহ বোডিং ও ইসলামী শিশু সদন, গ্রাম-ভবানন্দপুর, ডাক-নেকমরদ, 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৪৩৩/৮৮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০৬/১০/১৯৮৮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৩৬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৬৬ শতক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২৩/০৬/২০১৬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লক্ষ্মীর হাট বাজার ক্বেরাতুল কোরআন এতিমখানা ও মাদ্রাসা, গ্রাম- 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 xml:space="preserve">লক্ষীরহাট,ডাক-ভরনিয়াহাট, রাণীশংকৈল,ঠাকুরগাঁও।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৩৮/৯৮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০৬/১০/১৯৯৮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১০৫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১০৯ শতক, দান 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ও ক্রয়মূলে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lastRenderedPageBreak/>
              <w:t>১০/১০/২০১৭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ভরনিয়া মশালডাঙ্গী এতিমখানা ও লিলস্নাহ বোডিং, গ্রাম-ভরনিয়া মশালডাঙ্গী, ডাক-ভরনিয়া হাট, 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১৬৬/২০০২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২৮/১০/২০০২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৮১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৬৬ শতক, দান মূলে প্রাপ্তি।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৩০/০৪/২০১৭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মীরডাঙ্গী আশরাফুল উলুম কাউমী মাদ্রাসা লিলস্নাহ বোডিং ও এতিমখানা, গ্রাম-মীরডাঙ্গী, ডাক-বনগাঁও, 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২০৭/০৪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০৪/০৪/২০০৪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৫১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৬৬ শতক, দান মূলে প্রাপ্তি।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ভরনিয়া হাট গোরস্থান কাউমী মাদ্রাসা, এতিমখানা ও লিলস্নাহ বোডিং, গ্রাম+ডাক-ভরনিয়া হাট, 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০৫/২০০২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১৯/০৫/২০০৩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৫০ শতক, দান ও ক্রয় সূত্রে প্রাপ্ত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২৭/০৯/২০১৭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ভবানীপুর মহিউচ্ছুন্নাহ কাউমী মাদ্রাসা লিলস্নাহ বোডিং ও এতিমখানা, গ্রাম-ভবানন্দপুর,ডাক-নেকমরদ,  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১৭৮/০৩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২৪/০৩/২০০৩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১.৫৫ শতক, ওয়াকফ্ মূলে প্রাপ্ত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জগদল ঢোলপুকুর বাজার ইসলামিয়া এতিমখানা ও লিলস্নাহ বোডিং,গ্রাম-জগদল,ডাক-মুজাহিদাবাদ, 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২২৯/০৬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১৬/০৩/২০০৬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৬৪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৫২ শতক, দান মূলে প্রাপ্তি।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চন্দন চহট ঈদগাহ আলিমিয়া মাদ্রাসা, এতিমখানা ও লিলস্নাহ বোডিং,গ্রাম-চন্দন চহট ঈদগাহ, ডাক-নেকমরদ, 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১৮৪/০৩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১৯/০৫/২০০৩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৩৩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৭৫ শতক, দান মূলে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ভন্ডগ্রাম এতিমখানা ও লিলস্নাহ বোডিং,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গ্রাম-ভন্ডগ্রাম,ডাক-ভরনিয়া হাট, রাণীশংকৈল,ঠাকুরগাঁও।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২৮৯/২০১৩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১১/০৯/২০১৩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৪৯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৭৮ শতক, দান মূলে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মিফ্তাহুল উলুম হাফেজিয়া মাদ্রাসা ও এতিমখানা,গ্রাম-নেকমরদ ফরিদপাড়া,ডাক-নেকমরদ, রাণীশংকৈল, ঠাকুরগাঁও।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৩০১/২০১৫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১৭/০৬/২০১৫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৪৮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১৪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৬৮ শতক, দান ও ক্রয় সূত্রে প্রাপ্ত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উত্তর মহেষপুর হামিউচ্ছুন্নাহ নুরানী হাফেজিয়া এতিমখানা ও লিলস্নাহ বোডিং,গ্রাম-উত্তর মহেষপুর,ডাক-ভেলাই, রাণীশংকৈল, ঠাকুরগাঁও। 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৩২০/২০১৬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১৬/০২/২০১৬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১২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 শতক, দান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ভেদাইল হাফেজিয়া এতিমখানা ও লিলস্নাহ বোডিং,গ্রাম-ভেদাইল,ডাক-ভেলাই, 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ঠাক-৩৩৭/২০১৬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০৬/০৯/২০১৬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সাড়ে ২২ শতক,  দান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০৬/০৯/২০১৬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ধুলঝাড়ী তালীমুল কোরআন এতিমখান ও লিলস্নাহ বোডিং,গ্রাম-ধুলঝাড়ী,ডাক-মুজাহিদাবাদ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ঠাক-৩৩৬/২০১৬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০৬/০৯/২০১৬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৫০ শতক, ক্রয় 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০৬/০৯/২০১৬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রাজোর বাকালিপাড়া নূরানী হাফেজিয়া এতিমখানা ও লিলস্নাহ বোডিং,গ্রাম-রাজোর, ডাক-কাতিহার, রাণীশংকৈল, ঠাকুরগাঁও।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ঠাক-৩৫৫/২০১৭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২৫/০৪/২০১৭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 শতক, দান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২৪/০৪/২০১৭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রাঘবপুর বাগানবাড়ী এতিমখানা ও লিলস্নাহ বোডিং,গ্রাম-রাঘবপুর,ডাক-ভেলাই,রাণীশংকৈল,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ঠাক-৩৫৪/২০১৭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১৯/০৪/২০১৭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৭ শতক, দান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১৯/০৪/২০১৭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ঐ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শিবদিঘী হাফেজিয়া এতিমখানা ও লিলস্নাহ বোডিং,গ্রাম-মহলবাড়ী,ডাক-রাণীশংকৈল,রাণীশংকৈল, ঠাকুরগাঁও। </w:t>
            </w:r>
          </w:p>
        </w:tc>
        <w:tc>
          <w:tcPr>
            <w:tcW w:w="2070" w:type="dxa"/>
            <w:vAlign w:val="center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ঠাক-৩৬৪/২০১৮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০৭/০৬/২০১৮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-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৩৩ শতক, দান সূত্রে প্রাপ্ত।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০৭/০৬/২০১৮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 w:val="restart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বালিয়াডাঙ্গী,ঠাকুরগাঁও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হাসিনা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স্মৃতি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শিশু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সদন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গ্রামঃ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দুওসুও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</w:p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বালিয়াডাঙ্গী,জেলাঃ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ঠাক-৭৩৪/৯১ ২২/০৮/১৯৯১খ্রি.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২৮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১৪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৯৪.২৫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৩০/০৬/২০১৮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মধ্যচাড়োল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নায়াদিঘি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ডাকঘরঃ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খোচাবাড়ী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বালিয়াডাঙ্গী,জেলাঃ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। 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ঠাক-২১৬/০৪ ৩১/০৭/২০০৪খ্রি.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৩২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১২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৪৮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০১/০১/২০১৯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থানা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ঈদগাঁহ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দারুল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কোরআন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</w:p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ঠাক-২২৮/০৬</w:t>
            </w:r>
          </w:p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১০/০২/২০০৬খ্রি.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৩৫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১৭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৪০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১৯/০৪/২০১৬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লোলপুকুর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,</w:t>
            </w:r>
          </w:p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ডাকঘরঃ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ছোট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পলাশবাড়ী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ঠাক-২৭৩/১১</w:t>
            </w:r>
          </w:p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১৯/০৪/২০১১খ্রি.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৩৫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১৭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০৩/০৩/২০১৭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বড়বাড়ী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নুরানী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গ্রামঃ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বড়বাড়ী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ডাকঘর+উপজেলাঃ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ঠাক-৩০২/১৫ ১৮/০৬/২০১৫খ্রি.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৩৫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১৮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০৬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৩১/০৫/২০১৯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পূর্ববড়গাছিয়া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</w:p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ডাকঘরঃ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সমিরনগর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>।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ঠাক-৩২৫/১৬ ০৭/০৩/২০১৬খ্রি.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৬০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১৭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৩৩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২০/১০/২০১৯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মরিয়ম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বেগম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স্মৃতি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শিশু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সদন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</w:p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গ্রামঃ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বড়পলাশবাড়ী,ডাকঘরঃ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সমিরনগর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।  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ঠাক-৮৪৪/৯৩</w:t>
            </w:r>
          </w:p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১১/০২/১৯৯৩খ্রি.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২৫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২৯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১.২০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৩০/০৬/২০১৮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260" w:type="dxa"/>
          </w:tcPr>
          <w:p w:rsidR="0037322A" w:rsidRPr="0037322A" w:rsidRDefault="0037322A" w:rsidP="00114839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1350" w:type="dxa"/>
            <w:vMerge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  <w:tc>
          <w:tcPr>
            <w:tcW w:w="4590" w:type="dxa"/>
          </w:tcPr>
          <w:p w:rsidR="0037322A" w:rsidRPr="0037322A" w:rsidRDefault="0037322A" w:rsidP="00114839">
            <w:pPr>
              <w:contextualSpacing/>
              <w:rPr>
                <w:rFonts w:ascii="Nikosh" w:hAnsi="Nikosh" w:cs="Nikosh"/>
                <w:szCs w:val="22"/>
              </w:rPr>
            </w:pPr>
            <w:proofErr w:type="spellStart"/>
            <w:r w:rsidRPr="0037322A">
              <w:rPr>
                <w:rFonts w:ascii="Nikosh" w:hAnsi="Nikosh" w:cs="Nikosh"/>
                <w:szCs w:val="22"/>
              </w:rPr>
              <w:t>সুরমাহাট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নুরানী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হাফেজিয়া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মাদ্রাসা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লিল্লাহ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বোডিং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ও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এতিমখানা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ডাকঘরঃ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হরিণমারী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উপজেলাঃ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বালিয়াডাঙ্গী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,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জেলাঃ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ঠাকুরগাঁও</w:t>
            </w:r>
            <w:proofErr w:type="spellEnd"/>
            <w:r w:rsidRPr="0037322A">
              <w:rPr>
                <w:rFonts w:ascii="Nikosh" w:hAnsi="Nikosh" w:cs="Nikosh"/>
                <w:szCs w:val="22"/>
              </w:rPr>
              <w:t xml:space="preserve">।  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ঠাক-২৯৮/</w:t>
            </w:r>
            <w:proofErr w:type="gramStart"/>
            <w:r w:rsidRPr="0037322A">
              <w:rPr>
                <w:rFonts w:ascii="Nikosh" w:hAnsi="Nikosh" w:cs="Nikosh"/>
                <w:szCs w:val="22"/>
              </w:rPr>
              <w:t>১৫  ২৮</w:t>
            </w:r>
            <w:proofErr w:type="gramEnd"/>
            <w:r w:rsidRPr="0037322A">
              <w:rPr>
                <w:rFonts w:ascii="Nikosh" w:hAnsi="Nikosh" w:cs="Nikosh"/>
                <w:szCs w:val="22"/>
              </w:rPr>
              <w:t>/০৫/২০১৫খ্রি.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৪০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53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১৩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জন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 xml:space="preserve">৫.৫০ </w:t>
            </w:r>
            <w:proofErr w:type="spellStart"/>
            <w:r w:rsidRPr="0037322A">
              <w:rPr>
                <w:rFonts w:ascii="Nikosh" w:hAnsi="Nikosh" w:cs="Nikosh"/>
                <w:szCs w:val="22"/>
              </w:rPr>
              <w:t>শতক</w:t>
            </w:r>
            <w:proofErr w:type="spellEnd"/>
          </w:p>
        </w:tc>
        <w:tc>
          <w:tcPr>
            <w:tcW w:w="144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  <w:r w:rsidRPr="0037322A">
              <w:rPr>
                <w:rFonts w:ascii="Nikosh" w:hAnsi="Nikosh" w:cs="Nikosh"/>
                <w:szCs w:val="22"/>
              </w:rPr>
              <w:t>২৬/০৫/২০১৯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contextualSpacing/>
              <w:jc w:val="center"/>
              <w:rPr>
                <w:rFonts w:ascii="Nikosh" w:hAnsi="Nikosh" w:cs="Nikosh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বনগাঁও মেদনীসাগর হাফেজিয়া ক্কাওমী মাদ্রাসা লিল্লাহ বোর্ডিং ও এতিমখানা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ও পো: বনগাঁওউপজেলা: হরিপুর, জেলা: ঠাকুরগাঁও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২১৩/০৪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০৩/০৭/২০০৪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৯০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৩৭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১.২০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২৮/০২/২০১৮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হরিপুর এতিমখানা (কালীগঞ্জ) হাফেজিয়া মাদ্রাসা সংলগ্ন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ভবানন্দপুর, পো: জীবনপুর</w:t>
            </w:r>
            <w:r w:rsidRPr="0037322A">
              <w:rPr>
                <w:rFonts w:ascii="Nikosh" w:hAnsi="Nikosh" w:cs="Nikosh"/>
                <w:sz w:val="22"/>
                <w:szCs w:val="22"/>
              </w:rPr>
              <w:t>,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উপজেলা: হরিপুর, জেলা: ঠাকুরগাঁও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৪২৭/৮৮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০৬/১০/১৯৮৮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৮০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০.৪৭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9"/>
        </w:trPr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কাঠালডাঙ্গী  এতিমখানা ও লিল্লাহবোর্ডিং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ও পো: কাঠালডাঙ্গী</w:t>
            </w:r>
            <w:r w:rsidRPr="0037322A">
              <w:rPr>
                <w:rFonts w:ascii="Nikosh" w:hAnsi="Nikosh" w:cs="Nikosh"/>
                <w:sz w:val="22"/>
                <w:szCs w:val="22"/>
              </w:rPr>
              <w:t>,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উপজেলা : হরিপুর, জেলা: ঠাকুরগাঁও 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ঠাকুর - ২৫৩/১০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৩০/০৯/২০১০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১৬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৪০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9"/>
        </w:trPr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যাদবপুর এতিমখানা ও লিল্লাহবোর্ডিং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 : যাদবপুর, পো: কাঠালডাঙ্গী</w:t>
            </w:r>
            <w:r w:rsidRPr="0037322A">
              <w:rPr>
                <w:rFonts w:ascii="Nikosh" w:hAnsi="Nikosh" w:cs="Nikosh"/>
                <w:sz w:val="22"/>
                <w:szCs w:val="22"/>
              </w:rPr>
              <w:t>,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 : হরিপুর, জেলা: ঠাকুরগাঁও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ঠাকুর - ২৫৯/১০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১৫/১১/২০১০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১৫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০.১২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০১/০১/২০১৮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9"/>
        </w:trPr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চাপধাহাট  হাফেজিয়া মাদ্রাসা লিল্লাহবোর্ডিং ও এতিমখানা 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চাপধা, পো: ধীরগঞ্জ হাট</w:t>
            </w:r>
            <w:r w:rsidRPr="0037322A">
              <w:rPr>
                <w:rFonts w:ascii="Nikosh" w:hAnsi="Nikosh" w:cs="Nikosh"/>
                <w:sz w:val="22"/>
                <w:szCs w:val="22"/>
              </w:rPr>
              <w:t>,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উপজেলা: হরিপুর, জেলা: ঠাকুরগাঁও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ঠাকুর- ২৯২/১৪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০৬/০২/২০১৪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০৮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২০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০.৫০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২৮/১২/২০১৭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  <w:tr w:rsidR="0037322A" w:rsidRPr="0037322A" w:rsidTr="003732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9"/>
        </w:trPr>
        <w:tc>
          <w:tcPr>
            <w:tcW w:w="1260" w:type="dxa"/>
          </w:tcPr>
          <w:p w:rsidR="0037322A" w:rsidRPr="0037322A" w:rsidRDefault="0037322A" w:rsidP="00114839">
            <w:pPr>
              <w:pStyle w:val="NoSpacing"/>
              <w:numPr>
                <w:ilvl w:val="0"/>
                <w:numId w:val="4"/>
              </w:numPr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  <w:tc>
          <w:tcPr>
            <w:tcW w:w="135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 xml:space="preserve">হরিপুর,ঠাকুরগাঁও  </w:t>
            </w:r>
          </w:p>
        </w:tc>
        <w:tc>
          <w:tcPr>
            <w:tcW w:w="459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জামুন পীরশাহী গোরস্থান হাফেজিয়া এতিমখানা ও লিল্লাহবোর্ডিং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গ্রাম: জামুন, পো: আমগাঁও</w:t>
            </w:r>
            <w:r w:rsidRPr="0037322A">
              <w:rPr>
                <w:rFonts w:ascii="Nikosh" w:hAnsi="Nikosh" w:cs="Nikosh"/>
                <w:sz w:val="22"/>
                <w:szCs w:val="22"/>
              </w:rPr>
              <w:t xml:space="preserve">, </w:t>
            </w: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উপজেলা: হরিপুর, জেলা: ঠাকুরগাঁও</w:t>
            </w:r>
          </w:p>
        </w:tc>
        <w:tc>
          <w:tcPr>
            <w:tcW w:w="20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ঠাক- ৩২৩/১৬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২৯/০২/২০১৬</w:t>
            </w:r>
          </w:p>
        </w:tc>
        <w:tc>
          <w:tcPr>
            <w:tcW w:w="90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১০</w:t>
            </w:r>
          </w:p>
        </w:tc>
        <w:tc>
          <w:tcPr>
            <w:tcW w:w="153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৩৫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০.২৫</w:t>
            </w:r>
          </w:p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শতাংশ</w:t>
            </w:r>
          </w:p>
        </w:tc>
        <w:tc>
          <w:tcPr>
            <w:tcW w:w="144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  <w:r w:rsidRPr="0037322A">
              <w:rPr>
                <w:rFonts w:ascii="Nikosh" w:eastAsia="Nikosh" w:hAnsi="Nikosh" w:cs="Nikosh"/>
                <w:sz w:val="22"/>
                <w:szCs w:val="22"/>
                <w:cs/>
                <w:lang w:bidi="bn-BD"/>
              </w:rPr>
              <w:t>০৪/০৩/২০১৮</w:t>
            </w:r>
          </w:p>
        </w:tc>
        <w:tc>
          <w:tcPr>
            <w:tcW w:w="1170" w:type="dxa"/>
          </w:tcPr>
          <w:p w:rsidR="0037322A" w:rsidRPr="0037322A" w:rsidRDefault="0037322A" w:rsidP="00114839">
            <w:pPr>
              <w:pStyle w:val="NoSpacing"/>
              <w:contextualSpacing/>
              <w:rPr>
                <w:rFonts w:ascii="Nikosh" w:hAnsi="Nikosh" w:cs="Nikosh"/>
                <w:sz w:val="22"/>
                <w:szCs w:val="22"/>
              </w:rPr>
            </w:pPr>
          </w:p>
        </w:tc>
      </w:tr>
    </w:tbl>
    <w:p w:rsidR="0037322A" w:rsidRPr="0037322A" w:rsidRDefault="0037322A" w:rsidP="0037322A">
      <w:pPr>
        <w:pStyle w:val="NoSpacing"/>
        <w:contextualSpacing/>
        <w:rPr>
          <w:rFonts w:ascii="Nikosh" w:hAnsi="Nikosh" w:cs="Nikosh"/>
          <w:sz w:val="22"/>
          <w:szCs w:val="22"/>
        </w:rPr>
      </w:pPr>
    </w:p>
    <w:p w:rsidR="0037322A" w:rsidRPr="0037322A" w:rsidRDefault="0037322A" w:rsidP="0037322A">
      <w:pPr>
        <w:tabs>
          <w:tab w:val="left" w:pos="2846"/>
        </w:tabs>
        <w:contextualSpacing/>
        <w:rPr>
          <w:rFonts w:ascii="Nikosh" w:hAnsi="Nikosh" w:cs="Nikosh"/>
          <w:szCs w:val="22"/>
        </w:rPr>
      </w:pPr>
    </w:p>
    <w:p w:rsidR="003959B1" w:rsidRPr="0037322A" w:rsidRDefault="003959B1">
      <w:pPr>
        <w:rPr>
          <w:rFonts w:ascii="Nikosh" w:hAnsi="Nikosh" w:cs="Nikosh"/>
          <w:szCs w:val="22"/>
        </w:rPr>
      </w:pPr>
      <w:bookmarkStart w:id="0" w:name="_GoBack"/>
      <w:bookmarkEnd w:id="0"/>
    </w:p>
    <w:sectPr w:rsidR="003959B1" w:rsidRPr="0037322A" w:rsidSect="0037322A">
      <w:pgSz w:w="16834" w:h="11909" w:orient="landscape" w:code="9"/>
      <w:pgMar w:top="1008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1EE"/>
    <w:multiLevelType w:val="hybridMultilevel"/>
    <w:tmpl w:val="C300669E"/>
    <w:lvl w:ilvl="0" w:tplc="FEAEF440"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1">
    <w:nsid w:val="13BF39E6"/>
    <w:multiLevelType w:val="hybridMultilevel"/>
    <w:tmpl w:val="B4104136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31D7C"/>
    <w:multiLevelType w:val="hybridMultilevel"/>
    <w:tmpl w:val="B6F09D64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244FD1"/>
    <w:multiLevelType w:val="hybridMultilevel"/>
    <w:tmpl w:val="91283750"/>
    <w:lvl w:ilvl="0" w:tplc="E56CEDF8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62"/>
    <w:rsid w:val="0037322A"/>
    <w:rsid w:val="003959B1"/>
    <w:rsid w:val="004B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2A"/>
    <w:rPr>
      <w:szCs w:val="28"/>
      <w:lang w:bidi="bn-IN"/>
    </w:rPr>
  </w:style>
  <w:style w:type="paragraph" w:styleId="Heading1">
    <w:name w:val="heading 1"/>
    <w:basedOn w:val="Normal"/>
    <w:next w:val="Normal"/>
    <w:link w:val="Heading1Char"/>
    <w:qFormat/>
    <w:rsid w:val="0037322A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322A"/>
    <w:rPr>
      <w:rFonts w:ascii="SutonnyMJ" w:eastAsia="Times New Roman" w:hAnsi="SutonnyMJ" w:cs="Times New Roman"/>
      <w:sz w:val="28"/>
      <w:szCs w:val="28"/>
      <w:lang w:bidi="bn-BD"/>
    </w:rPr>
  </w:style>
  <w:style w:type="table" w:styleId="TableGrid">
    <w:name w:val="Table Grid"/>
    <w:basedOn w:val="TableNormal"/>
    <w:uiPriority w:val="59"/>
    <w:rsid w:val="00373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7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322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732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322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7322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732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3732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37322A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uiPriority w:val="99"/>
    <w:rsid w:val="0037322A"/>
    <w:rPr>
      <w:rFonts w:ascii="Tahoma" w:hAnsi="Tahoma" w:cs="Tahoma"/>
      <w:sz w:val="16"/>
      <w:szCs w:val="20"/>
      <w:lang w:bidi="bn-I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37322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32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22A"/>
    <w:rPr>
      <w:szCs w:val="28"/>
      <w:lang w:bidi="bn-IN"/>
    </w:rPr>
  </w:style>
  <w:style w:type="paragraph" w:styleId="Heading1">
    <w:name w:val="heading 1"/>
    <w:basedOn w:val="Normal"/>
    <w:next w:val="Normal"/>
    <w:link w:val="Heading1Char"/>
    <w:qFormat/>
    <w:rsid w:val="0037322A"/>
    <w:pPr>
      <w:keepNext/>
      <w:spacing w:after="0" w:line="240" w:lineRule="auto"/>
      <w:jc w:val="center"/>
      <w:outlineLvl w:val="0"/>
    </w:pPr>
    <w:rPr>
      <w:rFonts w:ascii="SutonnyMJ" w:eastAsia="Times New Roman" w:hAnsi="SutonnyMJ" w:cs="Times New Roman"/>
      <w:sz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322A"/>
    <w:rPr>
      <w:rFonts w:ascii="SutonnyMJ" w:eastAsia="Times New Roman" w:hAnsi="SutonnyMJ" w:cs="Times New Roman"/>
      <w:sz w:val="28"/>
      <w:szCs w:val="28"/>
      <w:lang w:bidi="bn-BD"/>
    </w:rPr>
  </w:style>
  <w:style w:type="table" w:styleId="TableGrid">
    <w:name w:val="Table Grid"/>
    <w:basedOn w:val="TableNormal"/>
    <w:uiPriority w:val="59"/>
    <w:rsid w:val="00373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7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7322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3732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322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37322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7322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3732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1"/>
    <w:uiPriority w:val="99"/>
    <w:unhideWhenUsed/>
    <w:rsid w:val="0037322A"/>
    <w:pPr>
      <w:spacing w:after="0" w:line="240" w:lineRule="auto"/>
    </w:pPr>
    <w:rPr>
      <w:rFonts w:ascii="Tahoma" w:eastAsia="Times New Roman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uiPriority w:val="99"/>
    <w:rsid w:val="0037322A"/>
    <w:rPr>
      <w:rFonts w:ascii="Tahoma" w:hAnsi="Tahoma" w:cs="Tahoma"/>
      <w:sz w:val="16"/>
      <w:szCs w:val="20"/>
      <w:lang w:bidi="bn-IN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37322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3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1897</Words>
  <Characters>10816</Characters>
  <Application>Microsoft Office Word</Application>
  <DocSecurity>0</DocSecurity>
  <Lines>90</Lines>
  <Paragraphs>25</Paragraphs>
  <ScaleCrop>false</ScaleCrop>
  <Company/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2020-09-15T07:03:00Z</dcterms:created>
  <dcterms:modified xsi:type="dcterms:W3CDTF">2020-09-15T07:05:00Z</dcterms:modified>
</cp:coreProperties>
</file>