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F8" w:rsidRPr="00EC6AF8" w:rsidRDefault="00EC6AF8" w:rsidP="00EC6AF8">
      <w:pPr>
        <w:spacing w:before="100" w:beforeAutospacing="1" w:after="100" w:afterAutospacing="1" w:line="240" w:lineRule="auto"/>
        <w:outlineLvl w:val="2"/>
        <w:rPr>
          <w:rFonts w:ascii="NikoshBAN" w:eastAsia="Times New Roman" w:hAnsi="NikoshBAN" w:cs="NikoshBAN"/>
          <w:b/>
          <w:bCs/>
          <w:sz w:val="27"/>
          <w:szCs w:val="27"/>
        </w:rPr>
      </w:pPr>
      <w:r w:rsidRPr="00EC6AF8">
        <w:rPr>
          <w:rFonts w:ascii="NikoshBAN" w:eastAsia="Times New Roman" w:hAnsi="NikoshBAN" w:cs="NikoshBAN"/>
          <w:b/>
          <w:bCs/>
          <w:sz w:val="27"/>
          <w:szCs w:val="27"/>
        </w:rPr>
        <w:t>কী সেবা কিভাবে পাবেন</w:t>
      </w:r>
    </w:p>
    <w:tbl>
      <w:tblPr>
        <w:tblW w:w="9611" w:type="dxa"/>
        <w:jc w:val="center"/>
        <w:tblCellSpacing w:w="0" w:type="dxa"/>
        <w:tblCellMar>
          <w:left w:w="0" w:type="dxa"/>
          <w:right w:w="0" w:type="dxa"/>
        </w:tblCellMar>
        <w:tblLook w:val="04A0"/>
      </w:tblPr>
      <w:tblGrid>
        <w:gridCol w:w="494"/>
        <w:gridCol w:w="1158"/>
        <w:gridCol w:w="2370"/>
        <w:gridCol w:w="2435"/>
        <w:gridCol w:w="1863"/>
        <w:gridCol w:w="98"/>
        <w:gridCol w:w="81"/>
        <w:gridCol w:w="1112"/>
      </w:tblGrid>
      <w:tr w:rsidR="00EC6AF8" w:rsidRPr="00EC6AF8" w:rsidTr="00EC6AF8">
        <w:trPr>
          <w:tblCellSpacing w:w="0" w:type="dxa"/>
          <w:jc w:val="center"/>
        </w:trPr>
        <w:tc>
          <w:tcPr>
            <w:tcW w:w="502" w:type="dxa"/>
            <w:vMerge w:val="restart"/>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ক্র: নং</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কার্যক্রম</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 গ্রহীতা</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 প্রাপ্তির সময়সীমা</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 দানকারী কর্তৃপক্ষ</w:t>
            </w:r>
          </w:p>
        </w:tc>
      </w:tr>
      <w:tr w:rsidR="00EC6AF8" w:rsidRPr="00EC6AF8" w:rsidTr="00EC6AF8">
        <w:trPr>
          <w:tblCellSpacing w:w="0" w:type="dxa"/>
          <w:jc w:val="center"/>
        </w:trPr>
        <w:tc>
          <w:tcPr>
            <w:tcW w:w="0" w:type="auto"/>
            <w:vMerge/>
            <w:vAlign w:val="center"/>
            <w:hideMark/>
          </w:tcPr>
          <w:p w:rsidR="00EC6AF8" w:rsidRPr="00EC6AF8" w:rsidRDefault="00EC6AF8" w:rsidP="00EC6AF8">
            <w:pPr>
              <w:spacing w:after="0" w:line="240" w:lineRule="auto"/>
              <w:rPr>
                <w:rFonts w:ascii="NikoshBAN" w:eastAsia="Times New Roman" w:hAnsi="NikoshBAN" w:cs="NikoshBAN"/>
                <w:sz w:val="24"/>
                <w:szCs w:val="24"/>
              </w:rPr>
            </w:pPr>
          </w:p>
        </w:tc>
        <w:tc>
          <w:tcPr>
            <w:tcW w:w="9109" w:type="dxa"/>
            <w:gridSpan w:val="7"/>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b/>
                <w:bCs/>
                <w:sz w:val="18"/>
              </w:rPr>
              <w:t>আর্থ সামাজিক উন্নয়ন সেবা (সুদমুক্ত ঋণ)</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২</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৩</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৪</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৫</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৬</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পল্লী সমাজসেবা কার্যক্রম</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পল্লী এলাকার দরিদ্র জনগণকে সংগঠিত করে প্রশিক্ষণ প্রদান, সঞ্চয় বৃদ্ধি এবং মাথাপিছু সর্বোচ্চ ৩০ হাজার টাকা পর্যন্ত ক্ষুদ্র ঋণ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নির্বাচিত গ্রাম/মহল্লার স্থায়ী বাসিন্দা যিনি ক ও খ শ্রেণীভুক্ত দরিদ্রতম ব্যক্তি, যার বার্ষিক মাথাপিছু আয় যথাক্রমে ৫০,০০০ ও ৬০০০০ টাকার নিচে।</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১ম ঋণ (বিনিয়োগ) গ্রহণের জন্য আবেদনের পর ১ মাসের মধ্যে ২য়/৩য় পর্যায়ের ঋণ গ্রহণ এর জন্য আবেদনের ৩০ দিনের মধ্যে</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২</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পল্লী মাতৃকেন্দ্র কার্যক্রম</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পল্লী এলাকার দরিদ্র নারীদের সংগঠিত করে প্রশিক্ষণ প্রদান, সঞ্চয় বৃদ্ধি এবং মাথাপিছু সর্বোচ্চ ৩০ হাজার টাকা পর্যন্ত ক্ষুদ্রঋণ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নির্বাচিত গ্রাম/মহল্লার স্থায়ী বাসিন্দা যিনি ক ও খ শ্রেণীভুক্ত দরিদ্রতম ব্যক্তি,যার বার্ষিক মাথাপিছু পারিবারিক আয় যথাক্রমে ৫০,০০০ ও ৬০০০০ টাকার নিচে।</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১ম ঋণ (বিনিয়োগ) গ্রহণের জন্য আবেদনের পর ১ মাসের মধ্যে ২য়/৩য় পর্যায়ের ঋণ গ্রহণ এর জন্য আবেদনের ৩০ দিনের মধ্যে</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৩</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দগ্ধ ও প্রতিবন্ধীদের পুনর্বাসন কার্যক্রম</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ক্ষতিগ্রস্থদের জনপ্রতির ৫ হাজার হতে ২৫ হাজার টাকা ক্ষুদ্রঋণ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এসিড দগ্ধ মহিলা ও শারীরিক প্রতিবন্ধী ব্যক্তি, যার বার্ষিক মাথাপিছু পারিবারিক আয় ৬০০০০ টাকার নিচে।</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১ম ঋণ (বিনিয়োগ) গ্রহণের জন্য আবেদনের পর ১ মাসের মধ্যে ২য়/৩য় পর্যায়ের ঋণ গ্রহণ এর জন্য আবেদনের ৩০ দিনের মধ্যে</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24"/>
                <w:szCs w:val="24"/>
              </w:rPr>
              <w:t> </w:t>
            </w:r>
          </w:p>
        </w:tc>
        <w:tc>
          <w:tcPr>
            <w:tcW w:w="9109" w:type="dxa"/>
            <w:gridSpan w:val="7"/>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b/>
                <w:bCs/>
                <w:sz w:val="18"/>
              </w:rPr>
              <w:t>সামাজিক নিরাপত্তা কার্যক্রম</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৪</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বয়স্ক ভাতা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সামাজিক নিরাপত্তার কার্যক্রমের আওতায় নির্বাচিত বয়স্ক ব্যক্তিদের জনপ্রতি মাসিক ৫০০/= টাকা হারে বয়স্ক ভাতা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৬৫ বছর বা তদুর্দ্ধ বয়সী হত দরিদ্র পুরুষ/ ৬২ বছর বা তদুর্দ্ধ বয়সী হত দরিদ্র মহিলা; তবে শারীরিক ভাবে অক্ষম ও কর্মক্ষমতাহীন প্রবীণ পুরুষ বা মহিলা এবং তালাকপ্রাপ্তা/ স্বামী পরিত্যক্তা, বিপত্নীক, নিঃসন্তান.পরিবার থেকে বিচ্ছিন্ন প্রবীণ পুরুষ ও নারীদের অগ্রাধিকার দেওয়া হয়</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ভাতাভোগী নির্বাচন সহ নিয়মিত ভাতা বিতরণের ব্যবস্থা গ্রহণ।</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ভাতা গ্রহীতার নমিনী কর্তৃক ভাতাভোগীর মৃত্যুর পুর্বে প্রাপ্ত বকেয়া টাকা এবং মৃত্যুর পর তিন মাস পর্যন্ত ভাতা টাকা উত্তোলন করা যাবে।</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৫</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বিধবা ও স্বামী নিগৃহীতা দুস্থ মহিলা ভাতা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সামাজিক নিরাপত্তার কার্যক্রমের আওতায় নির্বাচিত বিধবা ও স্বামী নিগৃহীতা দুস্থ মহিলাদের জনপ্রতি মাসিক ৫০০/= টাকা হারে ভাতা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১৮ বছর বা তদুর্দ্ধ বয়সী হত দরিদ্র বিধবা ও স্বামী নিগৃহীতা দুস্থ মহিলা; তবে শারীরিক ভাবে অক্ষম ও কর্মক্ষমতাহীন/ তালাকপ্রাপ্তা/ স্বামী নিগৃহীতা, নিঃসন্তান.পরিবার থেকে বিচ্ছিন্ন প্রবীণ বিধবা নারীদের অগ্রাধিকার দেওয়া হয়</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ভাতাভোগী নির্বাচন সহ নিয়মিত ভাতা বিতরণের ব্যবস্থা গ্রহণ।</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ভাতা গ্রহীতার নমিনী কর্তৃক ভাতাভোগীর মৃত্যুর পুর্বে প্রাপ্ত বকেয়া টাকা এবং মৃত্যুর পর তিন মাস পর্যন্ত ভাতা টাকা উত্তোলন করা যাবে।</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৬</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অসচ্ছল প্রতিবন্ধী ভাতা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সামাজিক নিরাপত্তার কার্যক্রমের আওতায় নির্বাচিত অসচ্ছল প্রতিবন্ধী ব্যক্তিদের জনপ্রতি মাসিক ৬০০/= টাকা হারে অসচ্ছল প্রতিবন্ধী ভাতা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৬ বছরের উর্ধে সকল ধরণের প্রতিবন্ধী ব্যক্তি, যিনি বয়স্ক ভাতা কিংবা সরকার কর্তৃক অন্য কোন ভাতা পান না, যিনি চাকুরীজীবী কিংবা পেনশনভোগী নন এবং প্রতিবন্ধী ব্যক্তি যাদের বার্ষিক মাথাপিছু পারিবারিক আয় ২৪ হাজার টাকার নিচে।</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ভাতাভোগী নির্বাচন সহ নিয়মিত ভাতা বিতরণের ব্যবস্থা গ্রহণ।</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উপজেলা সমাজসেবা কার্যালয়,</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৭</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বেদে ও অনগ্রসর জনগোষ্ঠীর বিশেষ ভাতা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সামাজিক নিরাপত্তার কার্যক্রমের আওতায় নির্বাচিত বেদে ও অনগ্রসর জনগোষ্ঠীর জনপ্রতি মাসিক ৫০০/= টাকা হারে বয়স্ক ভাতা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৫০ বছর বা তদুর্দ্ধ বয়সী হত দরিদ্র পুরুষ/ মহিলা; তবে শারীরিক ভাবে অক্ষম ও কর্মক্ষমতাহীন প্রবীণ পুরুষ বা মহিলা এবং তালাকপ্রাপ্তা/ স্বামী পরিত্যক্তা, বিপত্নীক, নিঃসন্তান.পরিবার থেকে বিচ্ছিন্ন প্রবীণ পুরুষ ও নারীদের অগ্রাধিকার দেওয়া হয়</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ভাতাভোগী নির্বাচন সহ নিয়মিত ভাতা বিতরণের ব্যবস্থা গ্রহণ।</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ভাতা গ্রহীতার নমিনী কর্তৃক ভাতাভোগীর মৃত্যুর পুর্বে প্রাপ্ত বকেয়া টাকা এবং মৃত্যুর পর তিন মাস পর্যন্ত ভাতা টাকা উত্তোলন করা যাবে।</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৮</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হিজড়া জনগোষ্ঠীর বিশেষ ভাতা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সামাজিক নিরাপত্তার কার্যক্রমের আওতায় নির্বাচিত হিজড়া জনগোষ্ঠীর জনপ্রতি মাসিক ৫০০/= টাকা হারে বয়স্ক ভাতা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৫০ বছর বা তদুর্দ্ধ বয়সী হত দরিদ্র হিজড়া; তবে শারীরিক ভাবে অক্ষম ও কর্মক্ষমতাহীন প্রবীণ পরিবার থেকে বিচ্ছিন্ন প্রবীণ হিজড়াদের অগ্রাধিকার দেওয়া হয়</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ভাতাভোগী নির্বাচন সহ নিয়মিত ভাতা বিতরণের ব্যবস্থা গ্রহণ।</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lastRenderedPageBreak/>
              <w:t>ভাতা গ্রহীতার নমিনী কর্তৃক ভাতাভোগীর মৃত্যুর পুর্বে প্রাপ্ত বকেয়া টাকা এবং মৃত্যুর পর তিন মাস পর্যন্ত ভাতা টাকা উত্তোলন করা যাবে।</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lastRenderedPageBreak/>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lastRenderedPageBreak/>
              <w:t>৯</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প্রতিবন্ধী শিক্ষার্থীদের জন্য শিক্ষা উপবৃত্তি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প্রতিবন্ধী শিক্ষার্থীদের ৪ টি স্তরে বিভক্ত করে নিম্নরুপ হারে উপবৃত্তি প্রদানঃ-প্রাথমিক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-৫০০/=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মাধ্যমিক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-৬০০/=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উচ্চমাধ্যমিক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-৭০০/=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উচ্চতর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-১২০০/=</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অনুমোদিত শিক্ষা প্রতিষ্ঠানে অধ্যায়নরত ৫ বছর বয়সের উর্ধ্বে প্রতিবন্ধী ছাত্র-ছাত্রী।</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উপবৃত্তি গ্রহণকারী নির্বাচনসহ নিয়মিতভাবে শিক্ষাকালীন উপবৃত্তি বিতরণ।</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উপজেলা সমাজসেবা কার্যালয়,</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১০</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বেদে ও অনগ্রসর শিক্ষার্থীদের জন্য শিক্ষা উপবৃত্তি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বেদে ও অনগ্রসর শিক্ষার্থীদের ৪ টি স্তরে বিভক্ত করে নিম্নরুপ হারে উপবৃত্তি প্রদানঃ-প্রাথমিক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-৫০০/=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মাধ্যমিক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-৬০০/=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উচ্চমাধ্যমিক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-৭০০/=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উচ্চতর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-১২০০/=</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অনুমোদিত শিক্ষা প্রতিষ্ঠানে অধ্যায়নরত ৫ বছর বয়সের উর্ধ্বে বেদে ও অনগ্রসর জনগোষ্ঠির শিক্ষার্থী</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উপবৃত্তি গ্রহণকারী নির্বাচনসহ নিয়মিতভাবে শিক্ষাকালীন উপবৃত্তি বিতরণ।</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১১</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হিজড়া শিক্ষার্থীদের জন্য শিক্ষা উপবৃত্তি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হিজড়া শিক্ষার্থীদের ৪ টি স্তরে বিভক্ত করে নিম্নরুপ হারে উপবৃত্তি প্রদানঃ-প্রাথমিক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-৫০০/=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মাধ্যমিক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-৬০০/=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উচ্চমাধ্যমিক স্তরঃ</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জনপ্রতি মাসিক -৭০০/=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উচ্চতর স্তরঃ জনপ্রতি মাসিক -১২০০/=</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সরকার কর্তৃক অনুমোদিত শিক্ষা প্রতিষ্ঠানে অধ্যায়নরত ৫ বছর বয়সের উর্ধ্বে হিজড়া শিক্ষার্থী</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৩ মাসের মধ্যে নতুন উপবৃত্তি গ্রহণকারী নির্বাচনসহ নিয়মিতভাবে শিক্ষাকালীন উপবৃত্তি বিতরণ।</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উপজেলা সমাজসেবা কার্যালয়,</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১২</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মুক্তিযোদ্ধা সম্মানী ভাতা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সরকার কর্তৃক মহান মুক্তিযুদ্ধে অংশগ্রহণকারী মুক্তিযোদ্ধাদের মধ্য হতে নির্বাচিত প্রত্যেক মুক্তিযোদ্ধাকে মাসিক </w:t>
            </w:r>
            <w:r w:rsidRPr="00EC6AF8">
              <w:rPr>
                <w:rFonts w:ascii="NikoshBAN" w:eastAsia="Times New Roman" w:hAnsi="NikoshBAN" w:cs="NikoshBAN"/>
                <w:sz w:val="18"/>
                <w:szCs w:val="18"/>
              </w:rPr>
              <w:lastRenderedPageBreak/>
              <w:t>১০০০০ টাকা হারে সম্মানী ভাতা প্রদান করা।</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lastRenderedPageBreak/>
              <w:t xml:space="preserve">মুক্তিযোদ্ধা বলতে লাল মুক্তিবার্তা, ভারতীয়, সশস্ত্র বাহিনী বিভাগ এবং বাংলাদেশ রাইফেলস হতে প্রাপ্ত মুক্তিযোদ্ধা তালিকায় </w:t>
            </w:r>
            <w:r w:rsidRPr="00EC6AF8">
              <w:rPr>
                <w:rFonts w:ascii="NikoshBAN" w:eastAsia="Times New Roman" w:hAnsi="NikoshBAN" w:cs="NikoshBAN"/>
                <w:sz w:val="18"/>
                <w:szCs w:val="18"/>
              </w:rPr>
              <w:lastRenderedPageBreak/>
              <w:t>যাদের নাম অন্তর্ভুক্ত আছে বা মুক্তিযুদ্ধ বিষয়ক মন্ত্রণালয় কর্তৃক প্রকাশিত গেজেট এবং মুক্তিযুদ্ধ বিষয়ক মন্ত্রণালয় কর্তৃক মুক্তিযোদ্ধা সনদ প্রাপ্ত মুক্তিযোদ্ধা।</w:t>
            </w:r>
          </w:p>
        </w:tc>
        <w:tc>
          <w:tcPr>
            <w:tcW w:w="189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lastRenderedPageBreak/>
              <w:t xml:space="preserve">বরাদ্দ প্রাপ্তি সাপেক্ষে সর্বোচ্চ ৬ মাসের মধ্যে নতুন ভাতাভোগী নির্বাচনসহ ভাতা বিতরণের ব্যবস্থা </w:t>
            </w:r>
            <w:r w:rsidRPr="00EC6AF8">
              <w:rPr>
                <w:rFonts w:ascii="NikoshBAN" w:eastAsia="Times New Roman" w:hAnsi="NikoshBAN" w:cs="NikoshBAN"/>
                <w:sz w:val="18"/>
                <w:szCs w:val="18"/>
              </w:rPr>
              <w:lastRenderedPageBreak/>
              <w:t>গ্রহণ।</w:t>
            </w:r>
          </w:p>
        </w:tc>
        <w:tc>
          <w:tcPr>
            <w:tcW w:w="1172"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lastRenderedPageBreak/>
              <w:t xml:space="preserve"> (এটি বর্তমানে উপজেলা ও জেলা প্রশাসন কতৃক </w:t>
            </w:r>
            <w:r w:rsidRPr="00EC6AF8">
              <w:rPr>
                <w:rFonts w:ascii="NikoshBAN" w:eastAsia="Times New Roman" w:hAnsi="NikoshBAN" w:cs="NikoshBAN"/>
                <w:sz w:val="18"/>
                <w:szCs w:val="18"/>
              </w:rPr>
              <w:lastRenderedPageBreak/>
              <w:t>বাস্তবায়িত হচ্ছে)</w:t>
            </w:r>
          </w:p>
        </w:tc>
      </w:tr>
      <w:tr w:rsidR="00EC6AF8" w:rsidRPr="00EC6AF8" w:rsidTr="00EC6AF8">
        <w:trPr>
          <w:tblCellSpacing w:w="0" w:type="dxa"/>
          <w:jc w:val="center"/>
        </w:trPr>
        <w:tc>
          <w:tcPr>
            <w:tcW w:w="9611" w:type="dxa"/>
            <w:gridSpan w:val="8"/>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b/>
                <w:bCs/>
                <w:sz w:val="18"/>
              </w:rPr>
              <w:lastRenderedPageBreak/>
              <w:t>প্রতিবন্ধী ব্যক্তিদের অধিকার সুরক্ষা, প্রতিপালন, কল্যাণ</w:t>
            </w:r>
            <w:r w:rsidRPr="00EC6AF8">
              <w:rPr>
                <w:rFonts w:ascii="NikoshBAN" w:eastAsia="Times New Roman" w:hAnsi="NikoshBAN" w:cs="NikoshBAN"/>
                <w:sz w:val="18"/>
                <w:szCs w:val="18"/>
              </w:rPr>
              <w:t xml:space="preserve">  </w:t>
            </w:r>
            <w:r w:rsidRPr="00EC6AF8">
              <w:rPr>
                <w:rFonts w:ascii="NikoshBAN" w:eastAsia="Times New Roman" w:hAnsi="NikoshBAN" w:cs="NikoshBAN"/>
                <w:b/>
                <w:bCs/>
                <w:sz w:val="18"/>
              </w:rPr>
              <w:t>উন্নয়ন ও পুনর্বাসন</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১৩</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প্রতিবন্ধীতা শণাক্তকরণ</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প্রতিবন্ধী পরিচয়পত্র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প্রতিবন্ধী ব্যক্তি</w:t>
            </w:r>
          </w:p>
        </w:tc>
        <w:tc>
          <w:tcPr>
            <w:tcW w:w="1993"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প্রয়োজনীয় তথ্যাদিসহ জরিপ ও সংশ্লিষ্ট ডাক্তার কতৃক শনাক্তকরণের সাপেক্ষে ০৩ দিনের মধ্যে</w:t>
            </w:r>
          </w:p>
        </w:tc>
        <w:tc>
          <w:tcPr>
            <w:tcW w:w="1072"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3F697E">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১৪</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প্রবেশ ও আফটার কেয়ার কর্মসুচী বাস্তবায়ন।</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মাননীয় আদালতের নির্দেশে প্রথম ও লঘু অপরাধের দন্ডপ্রাপ্ত ব্যক্তিদের শাস্তি প্রদান স্থগিত রেখে প্রবেশন অফিসারের তত্বাবধানে পারিবারিক /সামাজিক পরিবেশে রেখে সংশোধন ও আত্মশুদ্ধির ব্যবস্থা গ্রহণ।</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কারাবন্দি ব্যক্তিদের শিক্ষা ও বৃত্তিমুলক প্রশিক্ষণ প্রদান। সাজাপ্রাপ্ত শিশুদের কারাগারে না রেখে কিশোর /কিশোরী উন্নয়ন কেন্দ্রে প্রবেশন অফিসার/সোসাল কেইস ওয়ার্কারের তত্বাবধানে কাউন্সিলিং এর মাধ্যমে শিশুর মানসিকতার উন্নয়ন এবং সংশোধন।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সংশ্লিষ্ট আদালত কর্তৃক সাজাপ্রাপ্ত প্রবেশনার/ব্যক্তি, আইনের সংস্পশে আশা শিশু /কিশোর এবং মৃত্যুদন্ড, যাবজ্জীবন কারাদন্ড এবং রাষ্ট্রদ্রোহিতা, সংশ্লিষ্ট আইনে দন্ড প্রাপ্ত নারী ব্যতীত এক বছরের অধিক যেকোন মেয়াদে কারাদন্ড ভোগ করেছে।</w:t>
            </w:r>
          </w:p>
        </w:tc>
        <w:tc>
          <w:tcPr>
            <w:tcW w:w="1993"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বিজ্ঞ আদালত কর্তৃক নির্ধারিত সময় সীমা/প্রদত্ত আদেশ এবং পুনর্বাসনের বিষয়ে অপরাধী সংশোধন ও পুর্নিবাসন সমিতি/উপজেলা /শহর সমাজসেবা কার্যক্রম প্রকল্প বাস্তবায়ন কমিটির অনুমোদন প্রাপ্তির পর ২০ কর্ম দিবসের মধ্যে ।</w:t>
            </w:r>
          </w:p>
        </w:tc>
        <w:tc>
          <w:tcPr>
            <w:tcW w:w="1072"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প্রবেশন অফিসার,</w:t>
            </w:r>
          </w:p>
          <w:p w:rsidR="00EC6AF8" w:rsidRPr="00EC6AF8" w:rsidRDefault="00EC6AF8" w:rsidP="003F697E">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জেলা সমাজসেবা কার্যালয়, </w:t>
            </w:r>
            <w:r w:rsidR="003F697E">
              <w:rPr>
                <w:rFonts w:ascii="NikoshBAN" w:eastAsia="Times New Roman" w:hAnsi="NikoshBAN" w:cs="NikoshBAN"/>
                <w:sz w:val="18"/>
                <w:szCs w:val="18"/>
              </w:rPr>
              <w:t>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24"/>
                <w:szCs w:val="24"/>
              </w:rPr>
              <w:t> </w:t>
            </w:r>
          </w:p>
        </w:tc>
        <w:tc>
          <w:tcPr>
            <w:tcW w:w="9109" w:type="dxa"/>
            <w:gridSpan w:val="7"/>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b/>
                <w:bCs/>
                <w:sz w:val="18"/>
              </w:rPr>
              <w:t>দক্ষতা উন্নয়ন প্রশিক্ষণ কার্যক্রম</w:t>
            </w:r>
          </w:p>
        </w:tc>
      </w:tr>
      <w:tr w:rsidR="00EC6AF8" w:rsidRPr="00EC6AF8" w:rsidTr="00D53EB0">
        <w:trPr>
          <w:trHeight w:val="693"/>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১৫</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আর্থ -সামাজিক ও দক্ষতা উন্নয়ন প্রশিক্ষণ।</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ক্ষুদ্র ব্যবসা, মৎস্য চাষ, প্রাণি পালন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লক্ষ্যভূক্ত জনগোষ্ঠী</w:t>
            </w:r>
          </w:p>
        </w:tc>
        <w:tc>
          <w:tcPr>
            <w:tcW w:w="1993"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বরাদ্দ প্রাপ্তি সাপেক্ষে সর্বোচ্চ ১ মাসের মধ্যে</w:t>
            </w:r>
          </w:p>
        </w:tc>
        <w:tc>
          <w:tcPr>
            <w:tcW w:w="1072"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D53EB0">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24"/>
                <w:szCs w:val="24"/>
              </w:rPr>
              <w:t> </w:t>
            </w:r>
          </w:p>
        </w:tc>
        <w:tc>
          <w:tcPr>
            <w:tcW w:w="9109" w:type="dxa"/>
            <w:gridSpan w:val="7"/>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b/>
                <w:bCs/>
                <w:sz w:val="18"/>
              </w:rPr>
              <w:t>স্বেচ্ছাসেবী  সমাজকল্যাণ সংস্থাসমুহকে নিবন্ধন ও সহায়তা</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১৬</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স্বেচ্ছাসেবী সমাজ কল্যাণ সংস্থা সমুহ নিবন্ধন ও নিয়ন্ত্রন।</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স্বেচ্ছাসেবী সমাজকল্যাণমুলক সংগঠনের নাম করণের ছাড় পত্র প্রদান, ১৯৬১ সালের স্বেচ্ছাসেবী সমাজকল্যাণ সংস্থা সমুহ(নিবন্ধন ও নিয়ন্ত্রন) অধ্যাদেশ ২(চ) ধারায় বর্ণিত সেবা মুলক কার্যক্রমে আগ্রহী সংস্থা/ প্রতিষ্ঠাণ/ সংগঠন/ বেসরকারী এতিমখানা/ক্লাব নিবন্ধন।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স্বেচ্ছাসেবী সমাজকল্যাণমুলক কায়ক্রমে আগ্রহী সংগঠন, প্রতিষ্ঠান, ক্লাব,সংস্থা, সমিতি।</w:t>
            </w:r>
          </w:p>
        </w:tc>
        <w:tc>
          <w:tcPr>
            <w:tcW w:w="1993"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নিবন্ধন- প্রয়োজনীয় কাগজ পত্র সহ আবেদন পত্র প্রাপ্তির পর ২০ কর্মদিবস।</w:t>
            </w:r>
          </w:p>
        </w:tc>
        <w:tc>
          <w:tcPr>
            <w:tcW w:w="1072" w:type="dxa"/>
            <w:gridSpan w:val="2"/>
            <w:vAlign w:val="center"/>
            <w:hideMark/>
          </w:tcPr>
          <w:p w:rsidR="00EC6AF8" w:rsidRPr="00EC6AF8" w:rsidRDefault="00EC6AF8" w:rsidP="00D53EB0">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জেলা সমাজসেবা কার্যালয়, </w:t>
            </w:r>
            <w:r w:rsidR="00D53EB0">
              <w:rPr>
                <w:rFonts w:ascii="NikoshBAN" w:eastAsia="Times New Roman" w:hAnsi="NikoshBAN" w:cs="NikoshBAN"/>
                <w:sz w:val="18"/>
                <w:szCs w:val="18"/>
              </w:rPr>
              <w:t>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১৭</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বেসরকারী এতিমখানায় ক্যাপিটেশন গ্র্যান্ট প্রদান।</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১৮ বছর বয়স পর্যন্ত এতিম শিশুদের প্রতিপালন, স্নেহ-ভালবাসা ও আদর যত্নের সাথে লালনুপালন আনুষ্ঠানিক শিক্ষা ও বৃত্তিমুলক প্রশিক্ষণ প্রদান।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বেসরকারী এতিমখালায় ৬-৯ বছর বয়সী এতিম অর্থাৎ পিতৃহীন বা পিতৃ-মাতৃহিন দরিদ্র শিশুর শতকরা ৫০ ভাগ শিশু।</w:t>
            </w:r>
          </w:p>
        </w:tc>
        <w:tc>
          <w:tcPr>
            <w:tcW w:w="1993"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বেসরকারী এতিমখানা কর্তৃক ক্যাপিটেশন গ্র্যান্টের আবেদন প্রাপ্তির ৭ মাস পর।</w:t>
            </w:r>
          </w:p>
        </w:tc>
        <w:tc>
          <w:tcPr>
            <w:tcW w:w="1072"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D53EB0">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১৮</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সমাজকল্যাণ পরিষদের মাধ্যমে নিবন্ধন প্রাপ্ত সংস্থা সমুহের অনুদান প্রদানে সহায়তা</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সমাজসেবা অধিদফতর হতে ঘোষিত জাতীয় পর্যায়ের প্রতিষ্ঠানসমুহে প্রকল্প বার্ষিক ৫০ হাজার হতে সর্বোচ্চ ২ লক্ষ টাকা অনুদান, সমন্বয় পরিষদে সর্বোচ্চ ১ লক্ষ টাকা অনুদান।</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নিবন্ধনপ্রাপ্ত স্বেচ্ছাসেবী সংগঠনসমুহের জন্য সাধারণ এবং আয়বর্ধক কর্মসুচীর জন্য অনুদান।</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সমাজ কল্যাণ পরিষদ হতে নিম্নলিখিত প্রতিষ্ঠান/ সংগঠণকে অনুদান প্রদান করা হয়:</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জাতীয় পর্যায়ের স্বেচ্ছাসেবী সংগঠন, সমন্বয় পরিষদ,</w:t>
            </w:r>
          </w:p>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নিবন্ধন প্রাপ্ত সাধারণ স্বেচ্ছাসেবী সংগঠন, বিভিন্ন ধর্মীয় প্রতিষ্ঠান এবং দরিদ্র/ক্ষতিগ্রস্থ ব্যক্তি।</w:t>
            </w:r>
          </w:p>
        </w:tc>
        <w:tc>
          <w:tcPr>
            <w:tcW w:w="1993"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সমাজকল্যাণ পরিষদে প্রতি বছর আগষ্ট মাসে জাতীয় দৈনিক পত্রিকায় বিজ্ঞপ্তি অনুযায়ী আবেদন করতে হয় । ডিসেম্বরের মধ্যে জেলা সমাজ কল্যাণ পরিষদ কর্তৃক আবেদন বাছাই পুর্বক জাতীয় সমাজ কল্যাণ পরিষদে সুপারিশ প্রেরণ এবং জাতীয় সমাজকল্যাণ পরিষদ কর্তৃক চুড়ান্ত সিদ্ধান্ত গ্রহণ।</w:t>
            </w:r>
          </w:p>
        </w:tc>
        <w:tc>
          <w:tcPr>
            <w:tcW w:w="1072" w:type="dxa"/>
            <w:gridSpan w:val="2"/>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xml:space="preserve">উপজেলা সমাজসেবা কার্যালয়, </w:t>
            </w:r>
            <w:r w:rsidR="00D53EB0">
              <w:rPr>
                <w:rFonts w:ascii="NikoshBAN" w:eastAsia="Times New Roman" w:hAnsi="NikoshBAN" w:cs="NikoshBAN"/>
                <w:sz w:val="18"/>
                <w:szCs w:val="18"/>
              </w:rPr>
              <w:t>ফুলবাড়ীয়া, ময়মনসিংহ</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24"/>
                <w:szCs w:val="24"/>
              </w:rPr>
              <w:t> </w:t>
            </w:r>
          </w:p>
        </w:tc>
        <w:tc>
          <w:tcPr>
            <w:tcW w:w="9109" w:type="dxa"/>
            <w:gridSpan w:val="7"/>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b/>
                <w:bCs/>
                <w:sz w:val="18"/>
              </w:rPr>
              <w:t>অসহায়, দুস্থরোগীদের অধিকার সুরক্ষা, কল্যাণ ও পুনর্বাসন</w:t>
            </w:r>
          </w:p>
        </w:tc>
      </w:tr>
      <w:tr w:rsidR="00EC6AF8" w:rsidRPr="00EC6AF8" w:rsidTr="00EC6AF8">
        <w:trPr>
          <w:tblCellSpacing w:w="0" w:type="dxa"/>
          <w:jc w:val="center"/>
        </w:trPr>
        <w:tc>
          <w:tcPr>
            <w:tcW w:w="50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১৯</w:t>
            </w:r>
          </w:p>
        </w:tc>
        <w:tc>
          <w:tcPr>
            <w:tcW w:w="1172"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হাসপাতাল সমাজসেবা কার্যক্রম</w:t>
            </w:r>
          </w:p>
        </w:tc>
        <w:tc>
          <w:tcPr>
            <w:tcW w:w="241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হাসপাতালে ভর্তি ও চিকিৎসা প্রাপ্তিতে সহায়তা ও দিক নির্দেশনা প্রদান দরিদ্র ও অসহায় রোগীদের ঔষধ, রক্ত, পথ্য, বস্ত্র,চশমা , ক্র্যাচ, কৃত্রিম অংগ প্রদান সহ বিভিন্ন চিকিৎসা সামগ্রী সরবরাহ করা। দরিদ্র ও অসহায় রোগীদের প্রয়োজনে পুষ্টিকর খাবার সরবরাহ করা । দাবিদার বিহীন ও পরিত্যাক্ত শিশুদের পুনর্বাসন করা।</w:t>
            </w:r>
          </w:p>
        </w:tc>
        <w:tc>
          <w:tcPr>
            <w:tcW w:w="2478"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সমস্যা গ্রস্থ অসহায় ও দরিদ্র রোগী</w:t>
            </w:r>
          </w:p>
        </w:tc>
        <w:tc>
          <w:tcPr>
            <w:tcW w:w="2076" w:type="dxa"/>
            <w:gridSpan w:val="3"/>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অসহায় ও দরিদ্র রোগী চিহ্নিত হওয়া বা রোগী আবেদন করার পর তাৎক্ষরিকভাবে সংশ্লিষ্ট ডাক্তারের সুপারিশক্রমে প্রয়োজনীয় চিকিৎসা সেবা প্রদান।</w:t>
            </w:r>
          </w:p>
        </w:tc>
        <w:tc>
          <w:tcPr>
            <w:tcW w:w="971" w:type="dxa"/>
            <w:vAlign w:val="center"/>
            <w:hideMark/>
          </w:tcPr>
          <w:p w:rsidR="00EC6AF8" w:rsidRPr="00EC6AF8" w:rsidRDefault="00EC6AF8" w:rsidP="00EC6AF8">
            <w:pPr>
              <w:spacing w:before="100" w:beforeAutospacing="1" w:after="100" w:afterAutospacing="1" w:line="240" w:lineRule="auto"/>
              <w:rPr>
                <w:rFonts w:ascii="NikoshBAN" w:eastAsia="Times New Roman" w:hAnsi="NikoshBAN" w:cs="NikoshBAN"/>
                <w:sz w:val="24"/>
                <w:szCs w:val="24"/>
              </w:rPr>
            </w:pPr>
            <w:r w:rsidRPr="00EC6AF8">
              <w:rPr>
                <w:rFonts w:ascii="NikoshBAN" w:eastAsia="Times New Roman" w:hAnsi="NikoshBAN" w:cs="NikoshBAN"/>
                <w:sz w:val="18"/>
                <w:szCs w:val="18"/>
              </w:rPr>
              <w:t> উপজেলা সমাজসেবা অফিসার,</w:t>
            </w:r>
            <w:r w:rsidR="00D53EB0">
              <w:rPr>
                <w:rFonts w:ascii="NikoshBAN" w:eastAsia="Times New Roman" w:hAnsi="NikoshBAN" w:cs="NikoshBAN"/>
                <w:sz w:val="18"/>
                <w:szCs w:val="18"/>
              </w:rPr>
              <w:t>ফুলবাড়ীয়া, ময়মনসিংহ</w:t>
            </w:r>
          </w:p>
        </w:tc>
      </w:tr>
    </w:tbl>
    <w:p w:rsidR="00286952" w:rsidRPr="00EC6AF8" w:rsidRDefault="00286952">
      <w:pPr>
        <w:rPr>
          <w:rFonts w:ascii="NikoshBAN" w:hAnsi="NikoshBAN" w:cs="NikoshBAN"/>
        </w:rPr>
      </w:pPr>
    </w:p>
    <w:sectPr w:rsidR="00286952" w:rsidRPr="00EC6AF8" w:rsidSect="002869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6AF8"/>
    <w:rsid w:val="000259A3"/>
    <w:rsid w:val="00286952"/>
    <w:rsid w:val="003F697E"/>
    <w:rsid w:val="00951AD9"/>
    <w:rsid w:val="00D53EB0"/>
    <w:rsid w:val="00EC6A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A3"/>
  </w:style>
  <w:style w:type="paragraph" w:styleId="Heading3">
    <w:name w:val="heading 3"/>
    <w:basedOn w:val="Normal"/>
    <w:link w:val="Heading3Char"/>
    <w:uiPriority w:val="9"/>
    <w:qFormat/>
    <w:rsid w:val="00EC6A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AF8"/>
    <w:rPr>
      <w:rFonts w:ascii="Times New Roman" w:eastAsia="Times New Roman" w:hAnsi="Times New Roman" w:cs="Times New Roman"/>
      <w:b/>
      <w:bCs/>
      <w:sz w:val="27"/>
      <w:szCs w:val="27"/>
    </w:rPr>
  </w:style>
  <w:style w:type="paragraph" w:styleId="NormalWeb">
    <w:name w:val="Normal (Web)"/>
    <w:basedOn w:val="Normal"/>
    <w:uiPriority w:val="99"/>
    <w:unhideWhenUsed/>
    <w:rsid w:val="00EC6A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6AF8"/>
    <w:rPr>
      <w:b/>
      <w:bCs/>
    </w:rPr>
  </w:style>
</w:styles>
</file>

<file path=word/webSettings.xml><?xml version="1.0" encoding="utf-8"?>
<w:webSettings xmlns:r="http://schemas.openxmlformats.org/officeDocument/2006/relationships" xmlns:w="http://schemas.openxmlformats.org/wordprocessingml/2006/main">
  <w:divs>
    <w:div w:id="773330375">
      <w:bodyDiv w:val="1"/>
      <w:marLeft w:val="0"/>
      <w:marRight w:val="0"/>
      <w:marTop w:val="0"/>
      <w:marBottom w:val="0"/>
      <w:divBdr>
        <w:top w:val="none" w:sz="0" w:space="0" w:color="auto"/>
        <w:left w:val="none" w:sz="0" w:space="0" w:color="auto"/>
        <w:bottom w:val="none" w:sz="0" w:space="0" w:color="auto"/>
        <w:right w:val="none" w:sz="0" w:space="0" w:color="auto"/>
      </w:divBdr>
      <w:divsChild>
        <w:div w:id="1300453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sayed</dc:creator>
  <cp:lastModifiedBy>sayed</cp:lastModifiedBy>
  <cp:revision>3</cp:revision>
  <dcterms:created xsi:type="dcterms:W3CDTF">2019-01-19T05:38:00Z</dcterms:created>
  <dcterms:modified xsi:type="dcterms:W3CDTF">2019-01-19T05:40:00Z</dcterms:modified>
</cp:coreProperties>
</file>