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41461" w14:textId="00EF541E" w:rsidR="00034ACA" w:rsidRPr="00034ACA" w:rsidRDefault="00034ACA" w:rsidP="00034ACA">
      <w:pPr>
        <w:spacing w:after="0"/>
        <w:jc w:val="center"/>
        <w:rPr>
          <w:rFonts w:ascii="NikoshBAN" w:hAnsi="NikoshBAN" w:cs="NikoshBAN"/>
          <w:sz w:val="28"/>
          <w:szCs w:val="28"/>
        </w:rPr>
      </w:pPr>
      <w:r w:rsidRPr="00034ACA">
        <w:rPr>
          <w:rFonts w:ascii="NikoshBAN" w:hAnsi="NikoshBAN" w:cs="NikoshBAN"/>
          <w:sz w:val="28"/>
          <w:szCs w:val="28"/>
        </w:rPr>
        <w:drawing>
          <wp:inline distT="0" distB="0" distL="0" distR="0" wp14:anchorId="50B8F360" wp14:editId="2A6507F7">
            <wp:extent cx="9525" cy="9525"/>
            <wp:effectExtent l="0" t="0" r="0" b="0"/>
            <wp:docPr id="360588718" name="Picture 4"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ch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34ACA">
        <w:rPr>
          <w:rFonts w:ascii="NikoshBAN" w:hAnsi="NikoshBAN" w:cs="NikoshBAN"/>
          <w:sz w:val="28"/>
          <w:szCs w:val="28"/>
        </w:rPr>
        <w:drawing>
          <wp:inline distT="0" distB="0" distL="0" distR="0" wp14:anchorId="625D8429" wp14:editId="3EB907EA">
            <wp:extent cx="9525" cy="9525"/>
            <wp:effectExtent l="0" t="0" r="0" b="0"/>
            <wp:docPr id="1618908964" name="Picture 3"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ch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Start w:id="0" w:name="OLE_LINK1"/>
      <w:r w:rsidRPr="00034ACA">
        <w:rPr>
          <w:rFonts w:ascii="NikoshBAN" w:hAnsi="NikoshBAN" w:cs="NikoshBAN"/>
          <w:sz w:val="28"/>
          <w:szCs w:val="28"/>
          <w:cs/>
          <w:lang w:bidi="bn-BD"/>
        </w:rPr>
        <w:t>গণপ্রজাতন্ত্রী বাংলাদেশ সরকার</w:t>
      </w:r>
      <w:bookmarkEnd w:id="0"/>
    </w:p>
    <w:p w14:paraId="09AE8DE8" w14:textId="77777777" w:rsidR="00034ACA" w:rsidRPr="00034ACA" w:rsidRDefault="00034ACA" w:rsidP="00034ACA">
      <w:pPr>
        <w:spacing w:after="0"/>
        <w:jc w:val="center"/>
        <w:rPr>
          <w:rFonts w:ascii="NikoshBAN" w:hAnsi="NikoshBAN" w:cs="NikoshBAN"/>
          <w:sz w:val="28"/>
          <w:szCs w:val="28"/>
        </w:rPr>
      </w:pPr>
      <w:r w:rsidRPr="00034ACA">
        <w:rPr>
          <w:rFonts w:ascii="NikoshBAN" w:hAnsi="NikoshBAN" w:cs="NikoshBAN"/>
          <w:sz w:val="28"/>
          <w:szCs w:val="28"/>
          <w:cs/>
          <w:lang w:bidi="bn-BD"/>
        </w:rPr>
        <w:t>ক্রীড়া পরিদপ্তর</w:t>
      </w:r>
    </w:p>
    <w:p w14:paraId="0886A765" w14:textId="77777777" w:rsidR="00034ACA" w:rsidRPr="00034ACA" w:rsidRDefault="00034ACA" w:rsidP="00034ACA">
      <w:pPr>
        <w:spacing w:after="0"/>
        <w:jc w:val="center"/>
        <w:rPr>
          <w:rFonts w:ascii="NikoshBAN" w:hAnsi="NikoshBAN" w:cs="NikoshBAN"/>
          <w:sz w:val="28"/>
          <w:szCs w:val="28"/>
        </w:rPr>
      </w:pPr>
      <w:r w:rsidRPr="00034ACA">
        <w:rPr>
          <w:rFonts w:ascii="NikoshBAN" w:hAnsi="NikoshBAN" w:cs="NikoshBAN"/>
          <w:sz w:val="28"/>
          <w:szCs w:val="28"/>
          <w:cs/>
          <w:lang w:bidi="bn-BD"/>
        </w:rPr>
        <w:t>যুব ও ক্রীড়া মন্ত্রণালয়</w:t>
      </w:r>
    </w:p>
    <w:p w14:paraId="30D08451" w14:textId="77777777" w:rsidR="00034ACA" w:rsidRPr="00034ACA" w:rsidRDefault="00034ACA" w:rsidP="00034ACA">
      <w:pPr>
        <w:spacing w:after="0"/>
        <w:jc w:val="center"/>
        <w:rPr>
          <w:rFonts w:ascii="NikoshBAN" w:hAnsi="NikoshBAN" w:cs="NikoshBAN"/>
          <w:sz w:val="28"/>
          <w:szCs w:val="28"/>
        </w:rPr>
      </w:pPr>
      <w:r w:rsidRPr="00034ACA">
        <w:rPr>
          <w:rFonts w:ascii="NikoshBAN" w:hAnsi="NikoshBAN" w:cs="NikoshBAN"/>
          <w:sz w:val="28"/>
          <w:szCs w:val="28"/>
          <w:cs/>
          <w:lang w:bidi="bn-BD"/>
        </w:rPr>
        <w:t>মওলানা ভাসানী স্টেডিয়াম</w:t>
      </w:r>
      <w:r w:rsidRPr="00034ACA">
        <w:rPr>
          <w:rFonts w:ascii="NikoshBAN" w:hAnsi="NikoshBAN" w:cs="NikoshBAN"/>
          <w:sz w:val="28"/>
          <w:szCs w:val="28"/>
        </w:rPr>
        <w:t xml:space="preserve">, </w:t>
      </w:r>
      <w:r w:rsidRPr="00034ACA">
        <w:rPr>
          <w:rFonts w:ascii="NikoshBAN" w:hAnsi="NikoshBAN" w:cs="NikoshBAN"/>
          <w:sz w:val="28"/>
          <w:szCs w:val="28"/>
          <w:cs/>
          <w:lang w:bidi="bn-BD"/>
        </w:rPr>
        <w:t>ঢাকা</w:t>
      </w:r>
      <w:r w:rsidRPr="00034ACA">
        <w:rPr>
          <w:rFonts w:ascii="NikoshBAN" w:hAnsi="NikoshBAN" w:cs="NikoshBAN"/>
          <w:sz w:val="28"/>
          <w:szCs w:val="28"/>
          <w:cs/>
          <w:lang w:bidi="hi-IN"/>
        </w:rPr>
        <w:t>।</w:t>
      </w:r>
    </w:p>
    <w:p w14:paraId="6689160B" w14:textId="07742098" w:rsidR="00034ACA" w:rsidRPr="00034ACA" w:rsidRDefault="00034ACA" w:rsidP="00DC47C5">
      <w:pPr>
        <w:jc w:val="center"/>
        <w:rPr>
          <w:rFonts w:ascii="Times New Roman" w:hAnsi="Times New Roman" w:cs="Times New Roman"/>
          <w:sz w:val="28"/>
          <w:szCs w:val="28"/>
        </w:rPr>
      </w:pPr>
      <w:hyperlink r:id="rId5" w:history="1">
        <w:r w:rsidRPr="00034ACA">
          <w:rPr>
            <w:rStyle w:val="Hyperlink"/>
            <w:rFonts w:ascii="Times New Roman" w:hAnsi="Times New Roman" w:cs="Times New Roman"/>
            <w:sz w:val="28"/>
            <w:szCs w:val="28"/>
          </w:rPr>
          <w:t>http://www.ds.gov.bd</w:t>
        </w:r>
      </w:hyperlink>
    </w:p>
    <w:p w14:paraId="341F81F5" w14:textId="77777777" w:rsidR="00034ACA" w:rsidRPr="00034ACA" w:rsidRDefault="00034ACA" w:rsidP="00034ACA">
      <w:pPr>
        <w:jc w:val="center"/>
        <w:rPr>
          <w:rFonts w:ascii="NikoshBAN" w:hAnsi="NikoshBAN" w:cs="NikoshBAN"/>
          <w:sz w:val="36"/>
          <w:szCs w:val="36"/>
        </w:rPr>
      </w:pPr>
      <w:r w:rsidRPr="00034ACA">
        <w:rPr>
          <w:rFonts w:ascii="NikoshBAN" w:hAnsi="NikoshBAN" w:cs="NikoshBAN"/>
          <w:b/>
          <w:bCs/>
          <w:sz w:val="36"/>
          <w:szCs w:val="36"/>
          <w:u w:val="single"/>
          <w:cs/>
          <w:lang w:bidi="bn-BD"/>
        </w:rPr>
        <w:t>সেবা প্রদান প্রতিশ্রুতি (সিটিজেন্‌স চার্টার)</w:t>
      </w:r>
    </w:p>
    <w:p w14:paraId="37C9654D" w14:textId="2C0C47B2" w:rsidR="00034ACA" w:rsidRPr="00034ACA" w:rsidRDefault="00034ACA" w:rsidP="00034ACA">
      <w:pPr>
        <w:rPr>
          <w:rFonts w:ascii="NikoshBAN" w:hAnsi="NikoshBAN" w:cs="NikoshBAN"/>
          <w:sz w:val="28"/>
          <w:szCs w:val="28"/>
        </w:rPr>
      </w:pPr>
      <w:r w:rsidRPr="00034ACA">
        <w:rPr>
          <w:rFonts w:ascii="NikoshBAN" w:hAnsi="NikoshBAN" w:cs="NikoshBAN"/>
          <w:sz w:val="28"/>
          <w:szCs w:val="28"/>
          <w:cs/>
          <w:lang w:bidi="bn-BD"/>
        </w:rPr>
        <w:t>১)</w:t>
      </w:r>
      <w:r w:rsidRPr="00034ACA">
        <w:rPr>
          <w:rFonts w:ascii="NikoshBAN" w:hAnsi="NikoshBAN" w:cs="NikoshBAN"/>
          <w:sz w:val="28"/>
          <w:szCs w:val="28"/>
        </w:rPr>
        <w:t> </w:t>
      </w:r>
      <w:r w:rsidRPr="00034ACA">
        <w:rPr>
          <w:rFonts w:ascii="NikoshBAN" w:hAnsi="NikoshBAN" w:cs="NikoshBAN"/>
          <w:b/>
          <w:bCs/>
          <w:sz w:val="28"/>
          <w:szCs w:val="28"/>
          <w:cs/>
          <w:lang w:bidi="bn-BD"/>
        </w:rPr>
        <w:t>নাগরিক সেবা</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2040"/>
        <w:gridCol w:w="2591"/>
        <w:gridCol w:w="3751"/>
        <w:gridCol w:w="1131"/>
        <w:gridCol w:w="1009"/>
        <w:gridCol w:w="2571"/>
      </w:tblGrid>
      <w:tr w:rsidR="00034ACA" w:rsidRPr="00034ACA" w14:paraId="45B90051" w14:textId="77777777" w:rsidTr="00034ACA">
        <w:trPr>
          <w:trHeight w:val="570"/>
          <w:tblCellSpacing w:w="0" w:type="dxa"/>
        </w:trPr>
        <w:tc>
          <w:tcPr>
            <w:tcW w:w="1080" w:type="dxa"/>
            <w:vAlign w:val="center"/>
            <w:hideMark/>
          </w:tcPr>
          <w:p w14:paraId="444017E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ক্রমিক</w:t>
            </w:r>
          </w:p>
        </w:tc>
        <w:tc>
          <w:tcPr>
            <w:tcW w:w="2355" w:type="dxa"/>
            <w:vAlign w:val="center"/>
            <w:hideMark/>
          </w:tcPr>
          <w:p w14:paraId="69E11BEE"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সেবার নাম</w:t>
            </w:r>
          </w:p>
        </w:tc>
        <w:tc>
          <w:tcPr>
            <w:tcW w:w="3510" w:type="dxa"/>
            <w:vAlign w:val="center"/>
            <w:hideMark/>
          </w:tcPr>
          <w:p w14:paraId="7BF969B3"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সেবা প্রদান পদ্ধতি</w:t>
            </w:r>
          </w:p>
        </w:tc>
        <w:tc>
          <w:tcPr>
            <w:tcW w:w="1800" w:type="dxa"/>
            <w:vAlign w:val="center"/>
            <w:hideMark/>
          </w:tcPr>
          <w:p w14:paraId="2A58FBFA"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প্রয়োজনীয় কাগজপত্র এবং প্রাপ্তিস্থান</w:t>
            </w:r>
          </w:p>
        </w:tc>
        <w:tc>
          <w:tcPr>
            <w:tcW w:w="1185" w:type="dxa"/>
            <w:vAlign w:val="center"/>
            <w:hideMark/>
          </w:tcPr>
          <w:p w14:paraId="32C77AB7"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সেবার মূল্য এবং পরিশোধ পদ্ধতি</w:t>
            </w:r>
          </w:p>
        </w:tc>
        <w:tc>
          <w:tcPr>
            <w:tcW w:w="1155" w:type="dxa"/>
            <w:vAlign w:val="center"/>
            <w:hideMark/>
          </w:tcPr>
          <w:p w14:paraId="29BB909B"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সেবা প্রদানের সময় সীমা</w:t>
            </w:r>
          </w:p>
        </w:tc>
        <w:tc>
          <w:tcPr>
            <w:tcW w:w="2100" w:type="dxa"/>
            <w:vAlign w:val="center"/>
            <w:hideMark/>
          </w:tcPr>
          <w:p w14:paraId="1BA740C9"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দায়িত্বপ্রাপ্ত কমকর্তা</w:t>
            </w:r>
          </w:p>
          <w:p w14:paraId="7A6D1484"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proofErr w:type="gramStart"/>
            <w:r w:rsidRPr="00034ACA">
              <w:rPr>
                <w:rFonts w:ascii="NikoshBAN" w:hAnsi="NikoshBAN" w:cs="NikoshBAN"/>
                <w:sz w:val="28"/>
                <w:szCs w:val="28"/>
                <w:cs/>
                <w:lang w:bidi="bn-BD"/>
              </w:rPr>
              <w:t>নাম</w:t>
            </w:r>
            <w:r w:rsidRPr="00034ACA">
              <w:rPr>
                <w:rFonts w:ascii="NikoshBAN" w:hAnsi="NikoshBAN" w:cs="NikoshBAN"/>
                <w:sz w:val="28"/>
                <w:szCs w:val="28"/>
              </w:rPr>
              <w:t>,</w:t>
            </w:r>
            <w:r w:rsidRPr="00034ACA">
              <w:rPr>
                <w:rFonts w:ascii="NikoshBAN" w:hAnsi="NikoshBAN" w:cs="NikoshBAN"/>
                <w:sz w:val="28"/>
                <w:szCs w:val="28"/>
                <w:cs/>
                <w:lang w:bidi="bn-BD"/>
              </w:rPr>
              <w:t>পদবি</w:t>
            </w:r>
            <w:proofErr w:type="gramEnd"/>
            <w:r w:rsidRPr="00034ACA">
              <w:rPr>
                <w:rFonts w:ascii="NikoshBAN" w:hAnsi="NikoshBAN" w:cs="NikoshBAN"/>
                <w:sz w:val="28"/>
                <w:szCs w:val="28"/>
              </w:rPr>
              <w:t xml:space="preserve">, </w:t>
            </w:r>
            <w:r w:rsidRPr="00034ACA">
              <w:rPr>
                <w:rFonts w:ascii="NikoshBAN" w:hAnsi="NikoshBAN" w:cs="NikoshBAN"/>
                <w:sz w:val="28"/>
                <w:szCs w:val="28"/>
                <w:cs/>
                <w:lang w:bidi="bn-BD"/>
              </w:rPr>
              <w:t>ফোন নম্বর ও মোবাইল নম্বর</w:t>
            </w:r>
          </w:p>
        </w:tc>
      </w:tr>
      <w:tr w:rsidR="00034ACA" w:rsidRPr="00034ACA" w14:paraId="43EFD9D1" w14:textId="77777777" w:rsidTr="00034ACA">
        <w:trPr>
          <w:trHeight w:val="270"/>
          <w:tblCellSpacing w:w="0" w:type="dxa"/>
        </w:trPr>
        <w:tc>
          <w:tcPr>
            <w:tcW w:w="1080" w:type="dxa"/>
            <w:vAlign w:val="center"/>
            <w:hideMark/>
          </w:tcPr>
          <w:p w14:paraId="654E00B6"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১)</w:t>
            </w:r>
          </w:p>
        </w:tc>
        <w:tc>
          <w:tcPr>
            <w:tcW w:w="2355" w:type="dxa"/>
            <w:vAlign w:val="center"/>
            <w:hideMark/>
          </w:tcPr>
          <w:p w14:paraId="7C7E256C"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২)</w:t>
            </w:r>
          </w:p>
        </w:tc>
        <w:tc>
          <w:tcPr>
            <w:tcW w:w="3510" w:type="dxa"/>
            <w:vAlign w:val="center"/>
            <w:hideMark/>
          </w:tcPr>
          <w:p w14:paraId="0E6EA23D"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৩)</w:t>
            </w:r>
          </w:p>
        </w:tc>
        <w:tc>
          <w:tcPr>
            <w:tcW w:w="1800" w:type="dxa"/>
            <w:vAlign w:val="center"/>
            <w:hideMark/>
          </w:tcPr>
          <w:p w14:paraId="4552B75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৪)</w:t>
            </w:r>
          </w:p>
        </w:tc>
        <w:tc>
          <w:tcPr>
            <w:tcW w:w="1185" w:type="dxa"/>
            <w:vAlign w:val="center"/>
            <w:hideMark/>
          </w:tcPr>
          <w:p w14:paraId="11500210"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৫)</w:t>
            </w:r>
          </w:p>
        </w:tc>
        <w:tc>
          <w:tcPr>
            <w:tcW w:w="1155" w:type="dxa"/>
            <w:vAlign w:val="center"/>
            <w:hideMark/>
          </w:tcPr>
          <w:p w14:paraId="456BCC8B"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৬)</w:t>
            </w:r>
          </w:p>
        </w:tc>
        <w:tc>
          <w:tcPr>
            <w:tcW w:w="2100" w:type="dxa"/>
            <w:vAlign w:val="center"/>
            <w:hideMark/>
          </w:tcPr>
          <w:p w14:paraId="5392DB31"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w:t>
            </w:r>
            <w:r w:rsidRPr="00034ACA">
              <w:rPr>
                <w:rFonts w:ascii="NikoshBAN" w:hAnsi="NikoshBAN" w:cs="NikoshBAN"/>
                <w:sz w:val="28"/>
                <w:szCs w:val="28"/>
                <w:cs/>
                <w:lang w:bidi="bn-BD"/>
              </w:rPr>
              <w:t>৭)</w:t>
            </w:r>
          </w:p>
        </w:tc>
      </w:tr>
      <w:tr w:rsidR="00034ACA" w:rsidRPr="00034ACA" w14:paraId="20656B52" w14:textId="77777777" w:rsidTr="00034ACA">
        <w:trPr>
          <w:trHeight w:val="255"/>
          <w:tblCellSpacing w:w="0" w:type="dxa"/>
        </w:trPr>
        <w:tc>
          <w:tcPr>
            <w:tcW w:w="1080" w:type="dxa"/>
            <w:vAlign w:val="center"/>
            <w:hideMark/>
          </w:tcPr>
          <w:p w14:paraId="6383F9CB"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১</w:t>
            </w:r>
          </w:p>
        </w:tc>
        <w:tc>
          <w:tcPr>
            <w:tcW w:w="2355" w:type="dxa"/>
            <w:vAlign w:val="center"/>
            <w:hideMark/>
          </w:tcPr>
          <w:p w14:paraId="5912DCE7"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ক্রীড়া পরিদপ্তরের মাধ্যমে ক্রীড়া ক্লাব ও শিক্ষাপ্রতিষ্ঠানের অনুকূলে বিনামূল্যে ক্রীড়াসামগ্রী প্রদান</w:t>
            </w:r>
          </w:p>
        </w:tc>
        <w:tc>
          <w:tcPr>
            <w:tcW w:w="3510" w:type="dxa"/>
            <w:vAlign w:val="center"/>
            <w:hideMark/>
          </w:tcPr>
          <w:p w14:paraId="43B162EF"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প্রতিবছর দেশের বিভিন্ন শিক্ষাপ্রতিষ্ঠান ও ক্রীড়া ক্লাব সমূহ জেলা ক্রীড়া অফিসের মাধ্যমে ক্রীড়া সরঞ্জাম চেয়ে ক্রীড়া পরিদপ্তরে আবেদন (</w:t>
            </w:r>
            <w:hyperlink r:id="rId6" w:history="1">
              <w:r w:rsidRPr="00034ACA">
                <w:rPr>
                  <w:rStyle w:val="Hyperlink"/>
                  <w:rFonts w:ascii="NikoshBAN" w:hAnsi="NikoshBAN" w:cs="NikoshBAN"/>
                  <w:sz w:val="28"/>
                  <w:szCs w:val="28"/>
                  <w:cs/>
                  <w:lang w:bidi="bn-BD"/>
                </w:rPr>
                <w:t>ডাউনলোড</w:t>
              </w:r>
            </w:hyperlink>
            <w:r w:rsidRPr="00034ACA">
              <w:rPr>
                <w:rFonts w:ascii="NikoshBAN" w:hAnsi="NikoshBAN" w:cs="NikoshBAN"/>
                <w:sz w:val="28"/>
                <w:szCs w:val="28"/>
              </w:rPr>
              <w:t>)</w:t>
            </w:r>
            <w:r w:rsidRPr="00034ACA">
              <w:rPr>
                <w:rFonts w:ascii="NikoshBAN" w:hAnsi="NikoshBAN" w:cs="NikoshBAN"/>
                <w:sz w:val="28"/>
                <w:szCs w:val="28"/>
                <w:cs/>
                <w:lang w:bidi="bn-BD"/>
              </w:rPr>
              <w:t xml:space="preserve">করে। আবেদনপ্রাপ্তির পর যাচাই-বাছাইপূবক মনোনীত প্রতিষ্ঠানের অনুকূলে </w:t>
            </w:r>
            <w:r w:rsidRPr="00034ACA">
              <w:rPr>
                <w:rFonts w:ascii="NikoshBAN" w:hAnsi="NikoshBAN" w:cs="NikoshBAN"/>
                <w:sz w:val="28"/>
                <w:szCs w:val="28"/>
                <w:cs/>
                <w:lang w:bidi="bn-BD"/>
              </w:rPr>
              <w:lastRenderedPageBreak/>
              <w:t>ক্রীড়াসামগ্রী বরাদ্দ</w:t>
            </w:r>
            <w:r w:rsidRPr="00034ACA">
              <w:rPr>
                <w:rFonts w:ascii="NikoshBAN" w:hAnsi="NikoshBAN" w:cs="NikoshBAN"/>
                <w:sz w:val="28"/>
                <w:szCs w:val="28"/>
              </w:rPr>
              <w:t xml:space="preserve">  </w:t>
            </w:r>
            <w:r w:rsidRPr="00034ACA">
              <w:rPr>
                <w:rFonts w:ascii="NikoshBAN" w:hAnsi="NikoshBAN" w:cs="NikoshBAN"/>
                <w:sz w:val="28"/>
                <w:szCs w:val="28"/>
                <w:cs/>
                <w:lang w:bidi="bn-BD"/>
              </w:rPr>
              <w:t>প্রদান করা হয়।</w:t>
            </w:r>
          </w:p>
        </w:tc>
        <w:tc>
          <w:tcPr>
            <w:tcW w:w="1800" w:type="dxa"/>
            <w:vAlign w:val="center"/>
            <w:hideMark/>
          </w:tcPr>
          <w:p w14:paraId="072D3C93"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lastRenderedPageBreak/>
              <w:t>সুপারিশসহ স্ব স্ব প্রতিষ্ঠানের নিজস্ব প্যাডে আবেদন।</w:t>
            </w:r>
          </w:p>
          <w:p w14:paraId="6D798D65" w14:textId="77777777" w:rsidR="00034ACA" w:rsidRPr="00034ACA" w:rsidRDefault="00034ACA" w:rsidP="00034ACA">
            <w:pPr>
              <w:jc w:val="center"/>
              <w:rPr>
                <w:rFonts w:ascii="NikoshBAN" w:hAnsi="NikoshBAN" w:cs="NikoshBAN"/>
                <w:sz w:val="28"/>
                <w:szCs w:val="28"/>
              </w:rPr>
            </w:pPr>
          </w:p>
        </w:tc>
        <w:tc>
          <w:tcPr>
            <w:tcW w:w="1185" w:type="dxa"/>
            <w:vAlign w:val="center"/>
            <w:hideMark/>
          </w:tcPr>
          <w:p w14:paraId="6B324C28"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বিনামূল্যে</w:t>
            </w:r>
          </w:p>
        </w:tc>
        <w:tc>
          <w:tcPr>
            <w:tcW w:w="1155" w:type="dxa"/>
            <w:vAlign w:val="center"/>
            <w:hideMark/>
          </w:tcPr>
          <w:p w14:paraId="03A08D1A"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9 (</w:t>
            </w:r>
            <w:r w:rsidRPr="00034ACA">
              <w:rPr>
                <w:rFonts w:ascii="NikoshBAN" w:hAnsi="NikoshBAN" w:cs="NikoshBAN"/>
                <w:sz w:val="28"/>
                <w:szCs w:val="28"/>
                <w:cs/>
                <w:lang w:bidi="bn-BD"/>
              </w:rPr>
              <w:t>নয়) কার্যদিবস</w:t>
            </w:r>
          </w:p>
        </w:tc>
        <w:tc>
          <w:tcPr>
            <w:tcW w:w="2100" w:type="dxa"/>
            <w:vAlign w:val="center"/>
            <w:hideMark/>
          </w:tcPr>
          <w:p w14:paraId="4151C79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 আলীমুজ্জামান</w:t>
            </w:r>
          </w:p>
          <w:p w14:paraId="79626E40"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সহকারী পরিচালক(সংগঠন)</w:t>
            </w:r>
          </w:p>
          <w:p w14:paraId="502C864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ফোন : +</w:t>
            </w:r>
            <w:r w:rsidRPr="00034ACA">
              <w:rPr>
                <w:rFonts w:ascii="NikoshBAN" w:hAnsi="NikoshBAN" w:cs="NikoshBAN"/>
                <w:sz w:val="28"/>
                <w:szCs w:val="28"/>
              </w:rPr>
              <w:t>88-</w:t>
            </w:r>
            <w:r w:rsidRPr="00034ACA">
              <w:rPr>
                <w:rFonts w:ascii="NikoshBAN" w:hAnsi="NikoshBAN" w:cs="NikoshBAN"/>
                <w:sz w:val="28"/>
                <w:szCs w:val="28"/>
                <w:cs/>
                <w:lang w:bidi="bn-BD"/>
              </w:rPr>
              <w:t>০২-২২৩৩৫১৬৪৮</w:t>
            </w:r>
          </w:p>
          <w:p w14:paraId="5727794D"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মোবাইল: +</w:t>
            </w:r>
            <w:r w:rsidRPr="00034ACA">
              <w:rPr>
                <w:rFonts w:ascii="NikoshBAN" w:hAnsi="NikoshBAN" w:cs="NikoshBAN"/>
                <w:sz w:val="28"/>
                <w:szCs w:val="28"/>
              </w:rPr>
              <w:t>88-</w:t>
            </w:r>
            <w:r w:rsidRPr="00034ACA">
              <w:rPr>
                <w:rFonts w:ascii="NikoshBAN" w:hAnsi="NikoshBAN" w:cs="NikoshBAN"/>
                <w:sz w:val="28"/>
                <w:szCs w:val="28"/>
                <w:cs/>
                <w:lang w:bidi="bn-BD"/>
              </w:rPr>
              <w:t>০১৭১৮৬০৭৭৬০</w:t>
            </w:r>
          </w:p>
        </w:tc>
      </w:tr>
      <w:tr w:rsidR="00034ACA" w:rsidRPr="00034ACA" w14:paraId="467DC48E" w14:textId="77777777" w:rsidTr="00034ACA">
        <w:trPr>
          <w:trHeight w:val="255"/>
          <w:tblCellSpacing w:w="0" w:type="dxa"/>
        </w:trPr>
        <w:tc>
          <w:tcPr>
            <w:tcW w:w="1080" w:type="dxa"/>
            <w:vAlign w:val="center"/>
            <w:hideMark/>
          </w:tcPr>
          <w:p w14:paraId="6DD2F54A"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lastRenderedPageBreak/>
              <w:t>২</w:t>
            </w:r>
          </w:p>
        </w:tc>
        <w:tc>
          <w:tcPr>
            <w:tcW w:w="2355" w:type="dxa"/>
            <w:vAlign w:val="center"/>
            <w:hideMark/>
          </w:tcPr>
          <w:p w14:paraId="5119032E"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সরকারি শারীরিক শিক্ষা কলেজের মাধ্যমে ব্যাচেলর অব ফিজিক্যাল এডুকেশন(বিপিএড) এবং ঢাকা সরকারি শারীরিক শিক্ষা কলেজের মাধ্যমে মাস্টার অব ফিজিক্যাল এডুকেশন বিষয়ে ভর্তি।</w:t>
            </w:r>
          </w:p>
        </w:tc>
        <w:tc>
          <w:tcPr>
            <w:tcW w:w="3510" w:type="dxa"/>
            <w:vAlign w:val="center"/>
            <w:hideMark/>
          </w:tcPr>
          <w:p w14:paraId="479BD9BF"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ক্যালেন্ডার বছর অনুযায়ী ভর্তির বিজ্ঞপ্তি প্রকাশ করা হয়।</w:t>
            </w:r>
          </w:p>
          <w:p w14:paraId="40FD4CA7"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প্রার্থীদের</w:t>
            </w:r>
            <w:r w:rsidRPr="00034ACA">
              <w:rPr>
                <w:rFonts w:ascii="NikoshBAN" w:hAnsi="NikoshBAN" w:cs="NikoshBAN"/>
                <w:sz w:val="28"/>
                <w:szCs w:val="28"/>
              </w:rPr>
              <w:t> </w:t>
            </w:r>
            <w:hyperlink r:id="rId7" w:history="1">
              <w:r w:rsidRPr="00034ACA">
                <w:rPr>
                  <w:rStyle w:val="Hyperlink"/>
                  <w:rFonts w:ascii="NikoshBAN" w:hAnsi="NikoshBAN" w:cs="NikoshBAN"/>
                  <w:sz w:val="28"/>
                  <w:szCs w:val="28"/>
                  <w:cs/>
                  <w:lang w:bidi="bn-BD"/>
                </w:rPr>
                <w:t>আবেদন প্রাপ্তির</w:t>
              </w:r>
            </w:hyperlink>
            <w:r w:rsidRPr="00034ACA">
              <w:rPr>
                <w:rFonts w:ascii="NikoshBAN" w:hAnsi="NikoshBAN" w:cs="NikoshBAN"/>
                <w:sz w:val="28"/>
                <w:szCs w:val="28"/>
              </w:rPr>
              <w:t> </w:t>
            </w:r>
            <w:r w:rsidRPr="00034ACA">
              <w:rPr>
                <w:rFonts w:ascii="NikoshBAN" w:hAnsi="NikoshBAN" w:cs="NikoshBAN"/>
                <w:sz w:val="28"/>
                <w:szCs w:val="28"/>
                <w:cs/>
                <w:lang w:bidi="bn-BD"/>
              </w:rPr>
              <w:t>পর সেগুলো যাচাই-বাছাই করা হয়। যোগ্যতাসম্পন্ন ব্যক্তিদের তালিকা নোটিশ বোর্ডে টাঙ্গিয়ে দেওয়া হয় এবং সংশ্লিষ্টদের অবহিত করার মাধ্যমে ভর্তি করা হয়। জানুযারি থেকে ডিসেম্বর পর্যন্ত আবাসিক প্রশিক্ষণের মাধ্যমে সাফল্য লাভকারীদের বিপিএড ডিগ্রি প্রদান করা হয়।</w:t>
            </w:r>
          </w:p>
        </w:tc>
        <w:tc>
          <w:tcPr>
            <w:tcW w:w="1800" w:type="dxa"/>
            <w:vAlign w:val="center"/>
            <w:hideMark/>
          </w:tcPr>
          <w:p w14:paraId="50727B7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জাতীয়</w:t>
            </w:r>
            <w:r w:rsidRPr="00034ACA">
              <w:rPr>
                <w:rFonts w:ascii="NikoshBAN" w:hAnsi="NikoshBAN" w:cs="NikoshBAN"/>
                <w:sz w:val="28"/>
                <w:szCs w:val="28"/>
              </w:rPr>
              <w:t xml:space="preserve">  </w:t>
            </w:r>
            <w:r w:rsidRPr="00034ACA">
              <w:rPr>
                <w:rFonts w:ascii="NikoshBAN" w:hAnsi="NikoshBAN" w:cs="NikoshBAN"/>
                <w:sz w:val="28"/>
                <w:szCs w:val="28"/>
                <w:cs/>
                <w:lang w:bidi="bn-BD"/>
              </w:rPr>
              <w:t>বিশ্ববিদ্যালয় প্রণীত ভর্তি বিজ্ঞপ্তি অনুযায়ী প্রয়োজনীয় কাগজপত্র।</w:t>
            </w:r>
          </w:p>
          <w:p w14:paraId="52F71AB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u w:val="single"/>
                <w:cs/>
                <w:lang w:bidi="bn-BD"/>
              </w:rPr>
              <w:t>প্রাপ্তিস্থান:</w:t>
            </w:r>
          </w:p>
          <w:p w14:paraId="6CC87E79"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জাতীয় বিশ্ববিদ্যালয়ের ভর্তি বিষয়ক ওয়েবসাইটে (</w:t>
            </w:r>
            <w:hyperlink r:id="rId8" w:tgtFrame="_blank" w:history="1">
              <w:r w:rsidRPr="00034ACA">
                <w:rPr>
                  <w:rStyle w:val="Hyperlink"/>
                  <w:rFonts w:ascii="NikoshBAN" w:hAnsi="NikoshBAN" w:cs="NikoshBAN"/>
                  <w:sz w:val="28"/>
                  <w:szCs w:val="28"/>
                </w:rPr>
                <w:t>www.nu.ac.bd/admissions/</w:t>
              </w:r>
            </w:hyperlink>
          </w:p>
        </w:tc>
        <w:tc>
          <w:tcPr>
            <w:tcW w:w="1185" w:type="dxa"/>
            <w:vAlign w:val="center"/>
            <w:hideMark/>
          </w:tcPr>
          <w:p w14:paraId="62A8D74C"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জাতীয় বিশ্ববিদ্যালয় কর্তৃক নির্ধারিত ফি</w:t>
            </w:r>
          </w:p>
        </w:tc>
        <w:tc>
          <w:tcPr>
            <w:tcW w:w="1155" w:type="dxa"/>
            <w:vAlign w:val="center"/>
            <w:hideMark/>
          </w:tcPr>
          <w:p w14:paraId="02587BD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20(</w:t>
            </w:r>
            <w:r w:rsidRPr="00034ACA">
              <w:rPr>
                <w:rFonts w:ascii="NikoshBAN" w:hAnsi="NikoshBAN" w:cs="NikoshBAN"/>
                <w:sz w:val="28"/>
                <w:szCs w:val="28"/>
                <w:cs/>
                <w:lang w:bidi="bn-BD"/>
              </w:rPr>
              <w:t>বিশ) কার্যদিবস</w:t>
            </w:r>
          </w:p>
        </w:tc>
        <w:tc>
          <w:tcPr>
            <w:tcW w:w="2100" w:type="dxa"/>
            <w:vAlign w:val="center"/>
            <w:hideMark/>
          </w:tcPr>
          <w:p w14:paraId="1792C869"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অধ্যক্ষ</w:t>
            </w:r>
          </w:p>
          <w:p w14:paraId="751F228F"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সরকারি শারীরিক শিক্ষা কলেজ</w:t>
            </w:r>
            <w:r w:rsidRPr="00034ACA">
              <w:rPr>
                <w:rFonts w:ascii="NikoshBAN" w:hAnsi="NikoshBAN" w:cs="NikoshBAN"/>
                <w:sz w:val="28"/>
                <w:szCs w:val="28"/>
              </w:rPr>
              <w:t>,</w:t>
            </w:r>
            <w:r w:rsidRPr="00034ACA">
              <w:rPr>
                <w:rFonts w:ascii="NikoshBAN" w:hAnsi="NikoshBAN" w:cs="NikoshBAN"/>
                <w:sz w:val="28"/>
                <w:szCs w:val="28"/>
                <w:cs/>
                <w:lang w:bidi="bn-BD"/>
              </w:rPr>
              <w:t>ঢাকা/রাজশাহী/চট্রগ্রাম/ বগেরহাট/ময়মনসিংহ/বরিশাল</w:t>
            </w:r>
          </w:p>
        </w:tc>
      </w:tr>
    </w:tbl>
    <w:p w14:paraId="61EA581F" w14:textId="77777777" w:rsidR="00034ACA" w:rsidRPr="00034ACA" w:rsidRDefault="00034ACA" w:rsidP="00034ACA">
      <w:pPr>
        <w:rPr>
          <w:rFonts w:ascii="NikoshBAN" w:hAnsi="NikoshBAN" w:cs="NikoshBAN"/>
          <w:vanish/>
          <w:sz w:val="28"/>
          <w:szCs w:val="28"/>
        </w:rPr>
      </w:pPr>
    </w:p>
    <w:tbl>
      <w:tblPr>
        <w:tblW w:w="1411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6"/>
        <w:gridCol w:w="2521"/>
        <w:gridCol w:w="3758"/>
        <w:gridCol w:w="1927"/>
        <w:gridCol w:w="1268"/>
        <w:gridCol w:w="1236"/>
        <w:gridCol w:w="2248"/>
      </w:tblGrid>
      <w:tr w:rsidR="00DC47C5" w:rsidRPr="00034ACA" w14:paraId="419D0DE4" w14:textId="77777777" w:rsidTr="00DC47C5">
        <w:trPr>
          <w:trHeight w:val="255"/>
          <w:tblCellSpacing w:w="0" w:type="dxa"/>
        </w:trPr>
        <w:tc>
          <w:tcPr>
            <w:tcW w:w="1156" w:type="dxa"/>
            <w:vAlign w:val="center"/>
            <w:hideMark/>
          </w:tcPr>
          <w:p w14:paraId="7643839C"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৩</w:t>
            </w:r>
          </w:p>
        </w:tc>
        <w:tc>
          <w:tcPr>
            <w:tcW w:w="2521" w:type="dxa"/>
            <w:vAlign w:val="center"/>
            <w:hideMark/>
          </w:tcPr>
          <w:p w14:paraId="171CFC86"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ক্রীড়ার বিভিন্ন বিষয়ে প্রশিক্ষণ ও প্রতিযোগিতার মাধ্যমে ক্রীড়া প্রতিভা অন্বেষণ</w:t>
            </w:r>
          </w:p>
        </w:tc>
        <w:tc>
          <w:tcPr>
            <w:tcW w:w="3758" w:type="dxa"/>
            <w:vAlign w:val="center"/>
            <w:hideMark/>
          </w:tcPr>
          <w:p w14:paraId="4E10561A"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ক্রীড়া পরিদপ্তরের বার্ষিক ক্রীড়াসূচি মোতাবেক জেলা ক্রীড়া অফিসের মাধ্যমে দেশের বিভিন্ন জেলা সদর ও উপজেলা পর্যায়ে ক্রীড়ার বিভিন্ন বিষয়ে মাসব্যাপী প্রশিক্ষণ প্রদান ও প্রতিযোগিত আয়োজন করার লক্ষ্যে বিভিন্ন প্রতিষ্ঠানের নিকট থেকে প্রশিক্ষণার্থীর তালিকা (</w:t>
            </w:r>
            <w:hyperlink r:id="rId9" w:history="1">
              <w:r w:rsidRPr="00034ACA">
                <w:rPr>
                  <w:rStyle w:val="Hyperlink"/>
                  <w:rFonts w:ascii="NikoshBAN" w:hAnsi="NikoshBAN" w:cs="NikoshBAN"/>
                  <w:sz w:val="28"/>
                  <w:szCs w:val="28"/>
                  <w:cs/>
                  <w:lang w:bidi="bn-BD"/>
                </w:rPr>
                <w:t>ডাউনলোড</w:t>
              </w:r>
            </w:hyperlink>
            <w:r w:rsidRPr="00034ACA">
              <w:rPr>
                <w:rFonts w:ascii="NikoshBAN" w:hAnsi="NikoshBAN" w:cs="NikoshBAN"/>
                <w:sz w:val="28"/>
                <w:szCs w:val="28"/>
              </w:rPr>
              <w:t xml:space="preserve">) </w:t>
            </w:r>
            <w:r w:rsidRPr="00034ACA">
              <w:rPr>
                <w:rFonts w:ascii="NikoshBAN" w:hAnsi="NikoshBAN" w:cs="NikoshBAN"/>
                <w:sz w:val="28"/>
                <w:szCs w:val="28"/>
                <w:cs/>
                <w:lang w:bidi="bn-BD"/>
              </w:rPr>
              <w:t xml:space="preserve">চেয়ে পত্র দেওয়া হয়। প্রাপ্ততালিকা যাচাই-বাছাই করে </w:t>
            </w:r>
            <w:r w:rsidRPr="00034ACA">
              <w:rPr>
                <w:rFonts w:ascii="NikoshBAN" w:hAnsi="NikoshBAN" w:cs="NikoshBAN"/>
                <w:sz w:val="28"/>
                <w:szCs w:val="28"/>
                <w:cs/>
                <w:lang w:bidi="bn-BD"/>
              </w:rPr>
              <w:lastRenderedPageBreak/>
              <w:t>প্রশিক্ষণার্থীর তালিকা চূড়ান্ত করে প্রশিক্ষণের তারিখ ও ভেন্যু সংশ্লিষ্টদের অবহিত করা হয় এবং সে মোতাবেক প্রশিক্ষণের ব্যবস্থা করা হয়।</w:t>
            </w:r>
          </w:p>
        </w:tc>
        <w:tc>
          <w:tcPr>
            <w:tcW w:w="1927" w:type="dxa"/>
            <w:vAlign w:val="center"/>
            <w:hideMark/>
          </w:tcPr>
          <w:p w14:paraId="63C410D7" w14:textId="2DCB2753"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lastRenderedPageBreak/>
              <w:t>প্রতিষ্ঠানের নিকট থেকে তালিকা</w:t>
            </w:r>
          </w:p>
          <w:p w14:paraId="73C6E96F" w14:textId="77777777" w:rsidR="00034ACA" w:rsidRPr="00034ACA" w:rsidRDefault="00034ACA" w:rsidP="00034ACA">
            <w:pPr>
              <w:jc w:val="center"/>
              <w:rPr>
                <w:rFonts w:ascii="NikoshBAN" w:hAnsi="NikoshBAN" w:cs="NikoshBAN"/>
                <w:sz w:val="28"/>
                <w:szCs w:val="28"/>
              </w:rPr>
            </w:pPr>
          </w:p>
          <w:p w14:paraId="30F645A8"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u w:val="single"/>
                <w:cs/>
                <w:lang w:bidi="bn-BD"/>
              </w:rPr>
              <w:t>প্রাপ্তিস্থান:</w:t>
            </w:r>
          </w:p>
          <w:p w14:paraId="72DAFB18"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স্ব স্ব প্রতিষ্ঠান</w:t>
            </w:r>
          </w:p>
        </w:tc>
        <w:tc>
          <w:tcPr>
            <w:tcW w:w="1268" w:type="dxa"/>
            <w:vAlign w:val="center"/>
            <w:hideMark/>
          </w:tcPr>
          <w:p w14:paraId="55DFC958"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বিনামূল্যে</w:t>
            </w:r>
          </w:p>
        </w:tc>
        <w:tc>
          <w:tcPr>
            <w:tcW w:w="1236" w:type="dxa"/>
            <w:vAlign w:val="center"/>
            <w:hideMark/>
          </w:tcPr>
          <w:p w14:paraId="053C181A"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27(</w:t>
            </w:r>
            <w:r w:rsidRPr="00034ACA">
              <w:rPr>
                <w:rFonts w:ascii="NikoshBAN" w:hAnsi="NikoshBAN" w:cs="NikoshBAN"/>
                <w:sz w:val="28"/>
                <w:szCs w:val="28"/>
                <w:cs/>
                <w:lang w:bidi="bn-BD"/>
              </w:rPr>
              <w:t>সাতাশ)</w:t>
            </w:r>
          </w:p>
          <w:p w14:paraId="6D755CD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কার্যদিবস</w:t>
            </w:r>
          </w:p>
        </w:tc>
        <w:tc>
          <w:tcPr>
            <w:tcW w:w="2248" w:type="dxa"/>
            <w:vAlign w:val="center"/>
            <w:hideMark/>
          </w:tcPr>
          <w:p w14:paraId="4A774AD8"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জনাব</w:t>
            </w:r>
            <w:r w:rsidRPr="00034ACA">
              <w:rPr>
                <w:rFonts w:ascii="NikoshBAN" w:hAnsi="NikoshBAN" w:cs="NikoshBAN"/>
                <w:sz w:val="28"/>
                <w:szCs w:val="28"/>
              </w:rPr>
              <w:t> </w:t>
            </w:r>
            <w:r w:rsidRPr="00034ACA">
              <w:rPr>
                <w:rFonts w:ascii="NikoshBAN" w:hAnsi="NikoshBAN" w:cs="NikoshBAN"/>
                <w:sz w:val="28"/>
                <w:szCs w:val="28"/>
                <w:cs/>
                <w:lang w:bidi="bn-BD"/>
              </w:rPr>
              <w:t>এস</w:t>
            </w:r>
            <w:r w:rsidRPr="00034ACA">
              <w:rPr>
                <w:rFonts w:ascii="NikoshBAN" w:hAnsi="NikoshBAN" w:cs="NikoshBAN"/>
                <w:sz w:val="28"/>
                <w:szCs w:val="28"/>
              </w:rPr>
              <w:t xml:space="preserve">, </w:t>
            </w:r>
            <w:r w:rsidRPr="00034ACA">
              <w:rPr>
                <w:rFonts w:ascii="NikoshBAN" w:hAnsi="NikoshBAN" w:cs="NikoshBAN"/>
                <w:sz w:val="28"/>
                <w:szCs w:val="28"/>
                <w:cs/>
                <w:lang w:bidi="bn-BD"/>
              </w:rPr>
              <w:t>আই</w:t>
            </w:r>
            <w:r w:rsidRPr="00034ACA">
              <w:rPr>
                <w:rFonts w:ascii="NikoshBAN" w:hAnsi="NikoshBAN" w:cs="NikoshBAN"/>
                <w:sz w:val="28"/>
                <w:szCs w:val="28"/>
              </w:rPr>
              <w:t xml:space="preserve">, </w:t>
            </w:r>
            <w:r w:rsidRPr="00034ACA">
              <w:rPr>
                <w:rFonts w:ascii="NikoshBAN" w:hAnsi="NikoshBAN" w:cs="NikoshBAN"/>
                <w:sz w:val="28"/>
                <w:szCs w:val="28"/>
                <w:cs/>
                <w:lang w:bidi="bn-BD"/>
              </w:rPr>
              <w:t>এম ফেরদৌউস আলম</w:t>
            </w:r>
          </w:p>
          <w:p w14:paraId="5D7F16DC"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সহকারী পরিচালক(প্রসাশন)</w:t>
            </w:r>
          </w:p>
          <w:p w14:paraId="6F9CE051" w14:textId="65B06092"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ফোন : +</w:t>
            </w:r>
            <w:r w:rsidRPr="00034ACA">
              <w:rPr>
                <w:rFonts w:ascii="NikoshBAN" w:hAnsi="NikoshBAN" w:cs="NikoshBAN"/>
                <w:sz w:val="28"/>
                <w:szCs w:val="28"/>
              </w:rPr>
              <w:t>88-</w:t>
            </w:r>
            <w:r w:rsidRPr="00034ACA">
              <w:rPr>
                <w:rFonts w:ascii="NikoshBAN" w:hAnsi="NikoshBAN" w:cs="NikoshBAN"/>
                <w:sz w:val="28"/>
                <w:szCs w:val="28"/>
                <w:cs/>
                <w:lang w:bidi="bn-BD"/>
              </w:rPr>
              <w:t>০২-২২৯৫৫৪২৮৮</w:t>
            </w:r>
          </w:p>
          <w:p w14:paraId="705680EE"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lastRenderedPageBreak/>
              <w:t>মোবাইল:+</w:t>
            </w:r>
            <w:r w:rsidRPr="00034ACA">
              <w:rPr>
                <w:rFonts w:ascii="NikoshBAN" w:hAnsi="NikoshBAN" w:cs="NikoshBAN"/>
                <w:sz w:val="28"/>
                <w:szCs w:val="28"/>
              </w:rPr>
              <w:t>88-</w:t>
            </w:r>
            <w:r w:rsidRPr="00034ACA">
              <w:rPr>
                <w:rFonts w:ascii="NikoshBAN" w:hAnsi="NikoshBAN" w:cs="NikoshBAN"/>
                <w:sz w:val="28"/>
                <w:szCs w:val="28"/>
                <w:cs/>
                <w:lang w:bidi="bn-BD"/>
              </w:rPr>
              <w:t>০১৮৬৫৯৩৬৬৩৮</w:t>
            </w:r>
          </w:p>
        </w:tc>
      </w:tr>
      <w:tr w:rsidR="00DC47C5" w:rsidRPr="00034ACA" w14:paraId="495CD92C" w14:textId="77777777" w:rsidTr="00DC47C5">
        <w:trPr>
          <w:trHeight w:val="255"/>
          <w:tblCellSpacing w:w="0" w:type="dxa"/>
        </w:trPr>
        <w:tc>
          <w:tcPr>
            <w:tcW w:w="1156" w:type="dxa"/>
            <w:vAlign w:val="center"/>
            <w:hideMark/>
          </w:tcPr>
          <w:p w14:paraId="412ABF2A"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lastRenderedPageBreak/>
              <w:t>৪</w:t>
            </w:r>
          </w:p>
        </w:tc>
        <w:tc>
          <w:tcPr>
            <w:tcW w:w="2521" w:type="dxa"/>
            <w:vAlign w:val="center"/>
            <w:hideMark/>
          </w:tcPr>
          <w:p w14:paraId="1FF4983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মাননীয় সংসদ সদস্যগণের মাধ্যমে ক্রীড়া ক্লাব ও শিক্ষা প্রতিষ্ঠানের অনুকূলে ক্রীড়া সামগ্রী প্রদান</w:t>
            </w:r>
          </w:p>
        </w:tc>
        <w:tc>
          <w:tcPr>
            <w:tcW w:w="3758" w:type="dxa"/>
            <w:vAlign w:val="center"/>
            <w:hideMark/>
          </w:tcPr>
          <w:p w14:paraId="057FFCF4"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ক্রীড়া পরিদপ্তরের ক্রীড়াসামগ্রী ক্রয় নীতিমালা অনুযায়ী ক্রীড়া সামগ্রী ক্রয় করে ক্রীড়া পরিদপ্তর থেকে মাননীয় সংসদ সদস্যগণের অনুকূলে সংসদীয় আসনভিত্তিক ক্রীড়াসামগ্রী বরাদ্দ প্রদান করা হয়। মাননীয় সংসদ সদস্যগণ নির্বাচনী এলাকার অন্তর্ভুক্ত প্রতিষ্ঠানে ক্রীড়াসামগ্রী প্রদান করেন।</w:t>
            </w:r>
          </w:p>
        </w:tc>
        <w:tc>
          <w:tcPr>
            <w:tcW w:w="1927" w:type="dxa"/>
            <w:vAlign w:val="center"/>
            <w:hideMark/>
          </w:tcPr>
          <w:p w14:paraId="1A17CBFF"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মাননীয় সংসদসদস্যগণের ডিও লেটার</w:t>
            </w:r>
          </w:p>
          <w:p w14:paraId="1DF9C7B0"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u w:val="single"/>
                <w:cs/>
                <w:lang w:bidi="bn-BD"/>
              </w:rPr>
              <w:t>প্রাপ্তিস্থান:</w:t>
            </w:r>
          </w:p>
          <w:p w14:paraId="126E5A7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মাননীয় সংসদ সদস্যগণের কার্যালয়</w:t>
            </w:r>
          </w:p>
        </w:tc>
        <w:tc>
          <w:tcPr>
            <w:tcW w:w="1268" w:type="dxa"/>
            <w:vAlign w:val="center"/>
            <w:hideMark/>
          </w:tcPr>
          <w:p w14:paraId="2E908109"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বিনামূল্যে</w:t>
            </w:r>
          </w:p>
        </w:tc>
        <w:tc>
          <w:tcPr>
            <w:tcW w:w="1236" w:type="dxa"/>
            <w:vAlign w:val="center"/>
            <w:hideMark/>
          </w:tcPr>
          <w:p w14:paraId="78B303E4"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অর্থবছরে ১বার</w:t>
            </w:r>
          </w:p>
        </w:tc>
        <w:tc>
          <w:tcPr>
            <w:tcW w:w="2248" w:type="dxa"/>
            <w:vAlign w:val="center"/>
            <w:hideMark/>
          </w:tcPr>
          <w:p w14:paraId="06A948ED"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 আলীমুজ্জামান</w:t>
            </w:r>
          </w:p>
          <w:p w14:paraId="275F72C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সহকারী পরিচালক(সংগঠন)</w:t>
            </w:r>
          </w:p>
          <w:p w14:paraId="13C23AF8"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ফোন : +</w:t>
            </w:r>
            <w:r w:rsidRPr="00034ACA">
              <w:rPr>
                <w:rFonts w:ascii="NikoshBAN" w:hAnsi="NikoshBAN" w:cs="NikoshBAN"/>
                <w:sz w:val="28"/>
                <w:szCs w:val="28"/>
              </w:rPr>
              <w:t>88-</w:t>
            </w:r>
            <w:r w:rsidRPr="00034ACA">
              <w:rPr>
                <w:rFonts w:ascii="NikoshBAN" w:hAnsi="NikoshBAN" w:cs="NikoshBAN"/>
                <w:sz w:val="28"/>
                <w:szCs w:val="28"/>
                <w:cs/>
                <w:lang w:bidi="bn-BD"/>
              </w:rPr>
              <w:t>০২-২২৩৩৫১৬৪৮</w:t>
            </w:r>
          </w:p>
          <w:p w14:paraId="1D5D024E"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মোবাইল: +</w:t>
            </w:r>
            <w:r w:rsidRPr="00034ACA">
              <w:rPr>
                <w:rFonts w:ascii="NikoshBAN" w:hAnsi="NikoshBAN" w:cs="NikoshBAN"/>
                <w:sz w:val="28"/>
                <w:szCs w:val="28"/>
              </w:rPr>
              <w:t>88-</w:t>
            </w:r>
            <w:r w:rsidRPr="00034ACA">
              <w:rPr>
                <w:rFonts w:ascii="NikoshBAN" w:hAnsi="NikoshBAN" w:cs="NikoshBAN"/>
                <w:sz w:val="28"/>
                <w:szCs w:val="28"/>
                <w:cs/>
                <w:lang w:bidi="bn-BD"/>
              </w:rPr>
              <w:t>০১৭১৮৬০৭৭৬০</w:t>
            </w:r>
          </w:p>
          <w:p w14:paraId="142E2562" w14:textId="77777777" w:rsidR="00034ACA" w:rsidRPr="00034ACA" w:rsidRDefault="00034ACA" w:rsidP="00034ACA">
            <w:pPr>
              <w:jc w:val="center"/>
              <w:rPr>
                <w:rFonts w:ascii="NikoshBAN" w:hAnsi="NikoshBAN" w:cs="NikoshBAN"/>
                <w:sz w:val="28"/>
                <w:szCs w:val="28"/>
              </w:rPr>
            </w:pPr>
          </w:p>
        </w:tc>
      </w:tr>
      <w:tr w:rsidR="00DC47C5" w:rsidRPr="00034ACA" w14:paraId="63D19EB7" w14:textId="77777777" w:rsidTr="00DC47C5">
        <w:trPr>
          <w:trHeight w:val="255"/>
          <w:tblCellSpacing w:w="0" w:type="dxa"/>
        </w:trPr>
        <w:tc>
          <w:tcPr>
            <w:tcW w:w="1156" w:type="dxa"/>
            <w:vAlign w:val="center"/>
            <w:hideMark/>
          </w:tcPr>
          <w:p w14:paraId="0A044C26"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৫</w:t>
            </w:r>
          </w:p>
        </w:tc>
        <w:tc>
          <w:tcPr>
            <w:tcW w:w="2521" w:type="dxa"/>
            <w:vAlign w:val="center"/>
            <w:hideMark/>
          </w:tcPr>
          <w:p w14:paraId="61E9F524"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জেলা ক্রীড়া অফিস</w:t>
            </w:r>
            <w:r w:rsidRPr="00034ACA">
              <w:rPr>
                <w:rFonts w:ascii="NikoshBAN" w:hAnsi="NikoshBAN" w:cs="NikoshBAN"/>
                <w:sz w:val="28"/>
                <w:szCs w:val="28"/>
              </w:rPr>
              <w:t xml:space="preserve">, </w:t>
            </w:r>
            <w:r w:rsidRPr="00034ACA">
              <w:rPr>
                <w:rFonts w:ascii="NikoshBAN" w:hAnsi="NikoshBAN" w:cs="NikoshBAN"/>
                <w:sz w:val="28"/>
                <w:szCs w:val="28"/>
                <w:cs/>
                <w:lang w:bidi="bn-BD"/>
              </w:rPr>
              <w:t>শিক্ষা প্রতিষ্ঠান ও ক্রীড়া ক্লাবসমূহে ক্রীড়া সামগ্রী প্রদান।</w:t>
            </w:r>
          </w:p>
        </w:tc>
        <w:tc>
          <w:tcPr>
            <w:tcW w:w="3758" w:type="dxa"/>
            <w:vAlign w:val="center"/>
            <w:hideMark/>
          </w:tcPr>
          <w:p w14:paraId="676E4DC7"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শিক্ষাপ্রতিষ্ঠান ও ক্রীড়া ক্লাব সমূহ কর্তৃক আবেদন প্রাপ্তির পর যাচাই-বাছাইপূর্বক মনোনীত প্রতিষ্ঠানের অনুকূলে ক্রীড়াসামগ্রী আবেদনপত্র (</w:t>
            </w:r>
            <w:hyperlink r:id="rId10" w:history="1">
              <w:r w:rsidRPr="00034ACA">
                <w:rPr>
                  <w:rStyle w:val="Hyperlink"/>
                  <w:rFonts w:ascii="NikoshBAN" w:hAnsi="NikoshBAN" w:cs="NikoshBAN"/>
                  <w:sz w:val="28"/>
                  <w:szCs w:val="28"/>
                  <w:cs/>
                  <w:lang w:bidi="bn-BD"/>
                </w:rPr>
                <w:t>ডাউনলোড</w:t>
              </w:r>
            </w:hyperlink>
            <w:r w:rsidRPr="00034ACA">
              <w:rPr>
                <w:rFonts w:ascii="NikoshBAN" w:hAnsi="NikoshBAN" w:cs="NikoshBAN"/>
                <w:sz w:val="28"/>
                <w:szCs w:val="28"/>
              </w:rPr>
              <w:t xml:space="preserve">) </w:t>
            </w:r>
            <w:r w:rsidRPr="00034ACA">
              <w:rPr>
                <w:rFonts w:ascii="NikoshBAN" w:hAnsi="NikoshBAN" w:cs="NikoshBAN"/>
                <w:sz w:val="28"/>
                <w:szCs w:val="28"/>
                <w:cs/>
                <w:lang w:bidi="bn-BD"/>
              </w:rPr>
              <w:t>প্রদান করা হয়।</w:t>
            </w:r>
          </w:p>
        </w:tc>
        <w:tc>
          <w:tcPr>
            <w:tcW w:w="1927" w:type="dxa"/>
            <w:vAlign w:val="center"/>
            <w:hideMark/>
          </w:tcPr>
          <w:p w14:paraId="0DAAB41F"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সুপারিশসহ স্ব স্ব প্রতিষ্ঠানের আবেদন।</w:t>
            </w:r>
          </w:p>
          <w:p w14:paraId="68CCC128" w14:textId="77777777" w:rsidR="00034ACA" w:rsidRPr="00034ACA" w:rsidRDefault="00034ACA" w:rsidP="00034ACA">
            <w:pPr>
              <w:jc w:val="center"/>
              <w:rPr>
                <w:rFonts w:ascii="NikoshBAN" w:hAnsi="NikoshBAN" w:cs="NikoshBAN"/>
                <w:sz w:val="28"/>
                <w:szCs w:val="28"/>
              </w:rPr>
            </w:pPr>
          </w:p>
          <w:p w14:paraId="121B08B4" w14:textId="77777777" w:rsidR="00034ACA" w:rsidRPr="00034ACA" w:rsidRDefault="00034ACA" w:rsidP="00034ACA">
            <w:pPr>
              <w:jc w:val="center"/>
              <w:rPr>
                <w:rFonts w:ascii="NikoshBAN" w:hAnsi="NikoshBAN" w:cs="NikoshBAN"/>
                <w:sz w:val="28"/>
                <w:szCs w:val="28"/>
              </w:rPr>
            </w:pPr>
          </w:p>
        </w:tc>
        <w:tc>
          <w:tcPr>
            <w:tcW w:w="1268" w:type="dxa"/>
            <w:vAlign w:val="center"/>
            <w:hideMark/>
          </w:tcPr>
          <w:p w14:paraId="3229ADD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বিনামূল্যে</w:t>
            </w:r>
          </w:p>
        </w:tc>
        <w:tc>
          <w:tcPr>
            <w:tcW w:w="1236" w:type="dxa"/>
            <w:vAlign w:val="center"/>
            <w:hideMark/>
          </w:tcPr>
          <w:p w14:paraId="03FE0F42"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rPr>
              <w:t>30 (</w:t>
            </w:r>
            <w:r w:rsidRPr="00034ACA">
              <w:rPr>
                <w:rFonts w:ascii="NikoshBAN" w:hAnsi="NikoshBAN" w:cs="NikoshBAN"/>
                <w:sz w:val="28"/>
                <w:szCs w:val="28"/>
                <w:cs/>
                <w:lang w:bidi="bn-BD"/>
              </w:rPr>
              <w:t>ত্রিশ) কার্যদিবস</w:t>
            </w:r>
          </w:p>
        </w:tc>
        <w:tc>
          <w:tcPr>
            <w:tcW w:w="2248" w:type="dxa"/>
            <w:vAlign w:val="center"/>
            <w:hideMark/>
          </w:tcPr>
          <w:p w14:paraId="449C12C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 আলীমুজ্জামান</w:t>
            </w:r>
          </w:p>
          <w:p w14:paraId="3288E775"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সহকারী পরিচালক(সংগঠন)</w:t>
            </w:r>
          </w:p>
          <w:p w14:paraId="49244FD1"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ফোন : +</w:t>
            </w:r>
            <w:r w:rsidRPr="00034ACA">
              <w:rPr>
                <w:rFonts w:ascii="NikoshBAN" w:hAnsi="NikoshBAN" w:cs="NikoshBAN"/>
                <w:sz w:val="28"/>
                <w:szCs w:val="28"/>
              </w:rPr>
              <w:t>88-</w:t>
            </w:r>
            <w:r w:rsidRPr="00034ACA">
              <w:rPr>
                <w:rFonts w:ascii="NikoshBAN" w:hAnsi="NikoshBAN" w:cs="NikoshBAN"/>
                <w:sz w:val="28"/>
                <w:szCs w:val="28"/>
                <w:cs/>
                <w:lang w:bidi="bn-BD"/>
              </w:rPr>
              <w:t>০২-২২৩৩৫১৬৪৮</w:t>
            </w:r>
          </w:p>
          <w:p w14:paraId="1116D660" w14:textId="77777777" w:rsidR="00034ACA" w:rsidRPr="00034ACA" w:rsidRDefault="00034ACA" w:rsidP="00034ACA">
            <w:pPr>
              <w:jc w:val="center"/>
              <w:rPr>
                <w:rFonts w:ascii="NikoshBAN" w:hAnsi="NikoshBAN" w:cs="NikoshBAN"/>
                <w:sz w:val="28"/>
                <w:szCs w:val="28"/>
              </w:rPr>
            </w:pPr>
            <w:r w:rsidRPr="00034ACA">
              <w:rPr>
                <w:rFonts w:ascii="NikoshBAN" w:hAnsi="NikoshBAN" w:cs="NikoshBAN"/>
                <w:sz w:val="28"/>
                <w:szCs w:val="28"/>
                <w:cs/>
                <w:lang w:bidi="bn-BD"/>
              </w:rPr>
              <w:t>মোবাইল: +</w:t>
            </w:r>
            <w:r w:rsidRPr="00034ACA">
              <w:rPr>
                <w:rFonts w:ascii="NikoshBAN" w:hAnsi="NikoshBAN" w:cs="NikoshBAN"/>
                <w:sz w:val="28"/>
                <w:szCs w:val="28"/>
              </w:rPr>
              <w:t>88-</w:t>
            </w:r>
            <w:r w:rsidRPr="00034ACA">
              <w:rPr>
                <w:rFonts w:ascii="NikoshBAN" w:hAnsi="NikoshBAN" w:cs="NikoshBAN"/>
                <w:sz w:val="28"/>
                <w:szCs w:val="28"/>
                <w:cs/>
                <w:lang w:bidi="bn-BD"/>
              </w:rPr>
              <w:t>০১৭১৮৬০৭৭৬০</w:t>
            </w:r>
          </w:p>
          <w:p w14:paraId="342AE55C" w14:textId="77777777" w:rsidR="00034ACA" w:rsidRPr="00034ACA" w:rsidRDefault="00034ACA" w:rsidP="00034ACA">
            <w:pPr>
              <w:jc w:val="center"/>
              <w:rPr>
                <w:rFonts w:ascii="NikoshBAN" w:hAnsi="NikoshBAN" w:cs="NikoshBAN"/>
                <w:sz w:val="28"/>
                <w:szCs w:val="28"/>
              </w:rPr>
            </w:pPr>
          </w:p>
          <w:p w14:paraId="6CADD502" w14:textId="77777777" w:rsidR="00034ACA" w:rsidRPr="00034ACA" w:rsidRDefault="00034ACA" w:rsidP="00034ACA">
            <w:pPr>
              <w:jc w:val="center"/>
              <w:rPr>
                <w:rFonts w:ascii="NikoshBAN" w:hAnsi="NikoshBAN" w:cs="NikoshBAN"/>
                <w:sz w:val="28"/>
                <w:szCs w:val="28"/>
              </w:rPr>
            </w:pPr>
          </w:p>
        </w:tc>
      </w:tr>
    </w:tbl>
    <w:p w14:paraId="1D123D55" w14:textId="77777777" w:rsidR="00000000" w:rsidRPr="00034ACA" w:rsidRDefault="00000000">
      <w:pPr>
        <w:rPr>
          <w:rFonts w:ascii="NikoshBAN" w:hAnsi="NikoshBAN" w:cs="NikoshBAN"/>
          <w:sz w:val="28"/>
          <w:szCs w:val="28"/>
        </w:rPr>
      </w:pPr>
    </w:p>
    <w:sectPr w:rsidR="00283FA6" w:rsidRPr="00034ACA" w:rsidSect="00034ACA">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0D"/>
    <w:rsid w:val="00034ACA"/>
    <w:rsid w:val="00041678"/>
    <w:rsid w:val="001B5F0B"/>
    <w:rsid w:val="004606A5"/>
    <w:rsid w:val="006C2F56"/>
    <w:rsid w:val="00AF4D16"/>
    <w:rsid w:val="00C6090D"/>
    <w:rsid w:val="00DC47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4935"/>
  <w15:chartTrackingRefBased/>
  <w15:docId w15:val="{A6A06516-320D-47DF-B946-16E51C8B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ACA"/>
    <w:rPr>
      <w:color w:val="0563C1" w:themeColor="hyperlink"/>
      <w:u w:val="single"/>
    </w:rPr>
  </w:style>
  <w:style w:type="character" w:styleId="UnresolvedMention">
    <w:name w:val="Unresolved Mention"/>
    <w:basedOn w:val="DefaultParagraphFont"/>
    <w:uiPriority w:val="99"/>
    <w:semiHidden/>
    <w:unhideWhenUsed/>
    <w:rsid w:val="0003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129257">
      <w:bodyDiv w:val="1"/>
      <w:marLeft w:val="0"/>
      <w:marRight w:val="0"/>
      <w:marTop w:val="0"/>
      <w:marBottom w:val="0"/>
      <w:divBdr>
        <w:top w:val="none" w:sz="0" w:space="0" w:color="auto"/>
        <w:left w:val="none" w:sz="0" w:space="0" w:color="auto"/>
        <w:bottom w:val="none" w:sz="0" w:space="0" w:color="auto"/>
        <w:right w:val="none" w:sz="0" w:space="0" w:color="auto"/>
      </w:divBdr>
    </w:div>
    <w:div w:id="13092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ac.bd/admissions" TargetMode="External"/><Relationship Id="rId3" Type="http://schemas.openxmlformats.org/officeDocument/2006/relationships/webSettings" Target="webSettings.xml"/><Relationship Id="rId7" Type="http://schemas.openxmlformats.org/officeDocument/2006/relationships/hyperlink" Target="file:///F:\%E0%A6%B8%E0%A7%87%E0%A6%AC%E0%A6%BE%20%E0%A6%AA%E0%A7%8D%E0%A6%B0%E0%A6%A6%E0%A6%BE%E0%A6%A8%20%E0%A6%AA%E0%A7%8D%E0%A6%B0%E0%A6%A4%E0%A6%BF%E0%A6%B6%E0%A7%8D%E0%A6%B0%E0%A7%81%E0%A6%A4%E0%A6%BF\2023-24\%E0%A7%A7%E0%A6%AE%20%E0%A6%B8%E0%A6%AD%E0%A6%BE%20%E0%A6%93%20%E0%A6%95%E0%A6%BE%E0%A6%B0%E0%A7%8D%E0%A6%AF%E0%A6%AC%E0%A6%BF%E0%A6%AC%E0%A6%B0%E0%A6%A3%E0%A7%80.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s.portal.gov.bd/sites/default/files/files/ds.portal.gov.bd/page/6be0d01f_89bc_4811_8c88_7754de0e299c/2023-10-12-03-37-5b3f8a3e0c343d653d1ed9bade98f8b6.pdf" TargetMode="External"/><Relationship Id="rId11" Type="http://schemas.openxmlformats.org/officeDocument/2006/relationships/fontTable" Target="fontTable.xml"/><Relationship Id="rId5" Type="http://schemas.openxmlformats.org/officeDocument/2006/relationships/hyperlink" Target="http://www.ds.gov.bd/" TargetMode="External"/><Relationship Id="rId10" Type="http://schemas.openxmlformats.org/officeDocument/2006/relationships/hyperlink" Target="http://ds.portal.gov.bd/sites/default/files/files/ds.portal.gov.bd/page/34fb59b2_5a6b_4d61_b96b_a8c22bc63bb3/2023-10-12-03-42-6e6ce6d7f4b3b9b2e800da7ca9a5c5b4.pdf" TargetMode="External"/><Relationship Id="rId4" Type="http://schemas.openxmlformats.org/officeDocument/2006/relationships/image" Target="media/image1.gif"/><Relationship Id="rId9" Type="http://schemas.openxmlformats.org/officeDocument/2006/relationships/hyperlink" Target="file:///F:\%E0%A6%B8%E0%A7%87%E0%A6%AC%E0%A6%BE%20%E0%A6%AA%E0%A7%8D%E0%A6%B0%E0%A6%A6%E0%A6%BE%E0%A6%A8%20%E0%A6%AA%E0%A7%8D%E0%A6%B0%E0%A6%A4%E0%A6%BF%E0%A6%B6%E0%A7%8D%E0%A6%B0%E0%A7%81%E0%A6%A4%E0%A6%BF\2023-24\%E0%A7%A7%E0%A6%AE%20%E0%A6%B8%E0%A6%AD%E0%A6%BE%20%E0%A6%93%20%E0%A6%95%E0%A6%BE%E0%A6%B0%E0%A7%8D%E0%A6%AF%E0%A6%AC%E0%A6%BF%E0%A6%AC%E0%A6%B0%E0%A6%A3%E0%A7%8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MFH</dc:creator>
  <cp:keywords/>
  <dc:description/>
  <cp:lastModifiedBy>MFH</cp:lastModifiedBy>
  <cp:revision>4</cp:revision>
  <dcterms:created xsi:type="dcterms:W3CDTF">2024-10-07T08:21:00Z</dcterms:created>
  <dcterms:modified xsi:type="dcterms:W3CDTF">2024-10-07T08:25:00Z</dcterms:modified>
</cp:coreProperties>
</file>