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C9D52" w14:textId="4D1A9A80" w:rsidR="00EB474B" w:rsidRDefault="005F020F">
      <w:pPr>
        <w:spacing w:after="0" w:line="240" w:lineRule="auto"/>
        <w:ind w:lef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p w14:paraId="2188D561" w14:textId="77777777" w:rsidR="005F020F" w:rsidRPr="00A957D0" w:rsidRDefault="005F020F">
      <w:pPr>
        <w:spacing w:after="0" w:line="240" w:lineRule="auto"/>
        <w:ind w:left="14"/>
        <w:jc w:val="center"/>
        <w:rPr>
          <w:rFonts w:ascii="Times New Roman" w:eastAsia="Times New Roman" w:hAnsi="Times New Roman" w:cs="Times New Roman"/>
          <w:sz w:val="24"/>
          <w:szCs w:val="24"/>
        </w:rPr>
      </w:pPr>
    </w:p>
    <w:p w14:paraId="122C3E3D" w14:textId="77777777" w:rsidR="00EB474B" w:rsidRPr="005467ED" w:rsidRDefault="00E57833">
      <w:pPr>
        <w:spacing w:after="0" w:line="240" w:lineRule="auto"/>
        <w:ind w:left="14"/>
        <w:jc w:val="center"/>
        <w:rPr>
          <w:rFonts w:ascii="Times New Roman" w:eastAsia="Times New Roman" w:hAnsi="Times New Roman" w:cs="Times New Roman"/>
          <w:sz w:val="30"/>
          <w:szCs w:val="30"/>
        </w:rPr>
      </w:pPr>
      <w:r w:rsidRPr="005467ED">
        <w:rPr>
          <w:rFonts w:ascii="Times New Roman" w:eastAsia="Times New Roman" w:hAnsi="Times New Roman" w:cs="Times New Roman"/>
          <w:sz w:val="30"/>
          <w:szCs w:val="30"/>
        </w:rPr>
        <w:t>GOVERNMENT OF THE PEOPLE’S REPUBLIC OF BANGLADESH</w:t>
      </w:r>
      <w:r w:rsidRPr="005467ED">
        <w:rPr>
          <w:noProof/>
          <w:sz w:val="30"/>
          <w:szCs w:val="30"/>
          <w:lang w:val="en-US" w:eastAsia="en-US" w:bidi="ar-SA"/>
        </w:rPr>
        <w:drawing>
          <wp:anchor distT="0" distB="0" distL="114300" distR="114300" simplePos="0" relativeHeight="251658240" behindDoc="0" locked="0" layoutInCell="1" hidden="0" allowOverlap="1" wp14:anchorId="02224FCA" wp14:editId="795B9A66">
            <wp:simplePos x="0" y="0"/>
            <wp:positionH relativeFrom="column">
              <wp:posOffset>2490470</wp:posOffset>
            </wp:positionH>
            <wp:positionV relativeFrom="paragraph">
              <wp:posOffset>-709672</wp:posOffset>
            </wp:positionV>
            <wp:extent cx="689212" cy="641444"/>
            <wp:effectExtent l="0" t="0" r="0" b="0"/>
            <wp:wrapNone/>
            <wp:docPr id="34" name="image31.png" descr="Government_Seal_of_Bangladesh.svg.png"/>
            <wp:cNvGraphicFramePr/>
            <a:graphic xmlns:a="http://schemas.openxmlformats.org/drawingml/2006/main">
              <a:graphicData uri="http://schemas.openxmlformats.org/drawingml/2006/picture">
                <pic:pic xmlns:pic="http://schemas.openxmlformats.org/drawingml/2006/picture">
                  <pic:nvPicPr>
                    <pic:cNvPr id="0" name="image31.png" descr="Government_Seal_of_Bangladesh.svg.png"/>
                    <pic:cNvPicPr preferRelativeResize="0"/>
                  </pic:nvPicPr>
                  <pic:blipFill>
                    <a:blip r:embed="rId8"/>
                    <a:srcRect/>
                    <a:stretch>
                      <a:fillRect/>
                    </a:stretch>
                  </pic:blipFill>
                  <pic:spPr>
                    <a:xfrm>
                      <a:off x="0" y="0"/>
                      <a:ext cx="689212" cy="641444"/>
                    </a:xfrm>
                    <a:prstGeom prst="rect">
                      <a:avLst/>
                    </a:prstGeom>
                    <a:ln/>
                  </pic:spPr>
                </pic:pic>
              </a:graphicData>
            </a:graphic>
          </wp:anchor>
        </w:drawing>
      </w:r>
    </w:p>
    <w:p w14:paraId="465C6FC5" w14:textId="77777777" w:rsidR="00EB474B" w:rsidRPr="005467ED" w:rsidRDefault="00E57833">
      <w:pPr>
        <w:spacing w:after="0" w:line="240" w:lineRule="auto"/>
        <w:ind w:left="14"/>
        <w:jc w:val="center"/>
        <w:rPr>
          <w:rFonts w:ascii="Times New Roman" w:eastAsia="Times New Roman" w:hAnsi="Times New Roman" w:cs="Times New Roman"/>
          <w:sz w:val="30"/>
          <w:szCs w:val="30"/>
        </w:rPr>
      </w:pPr>
      <w:r w:rsidRPr="005467ED">
        <w:rPr>
          <w:rFonts w:ascii="Times New Roman" w:eastAsia="Times New Roman" w:hAnsi="Times New Roman" w:cs="Times New Roman"/>
          <w:sz w:val="30"/>
          <w:szCs w:val="30"/>
        </w:rPr>
        <w:t>MINISTRY OF PRIMARY AND MASS EDUCATION</w:t>
      </w:r>
    </w:p>
    <w:p w14:paraId="6338A897" w14:textId="77777777" w:rsidR="00EB474B" w:rsidRPr="005467ED" w:rsidRDefault="00E57833">
      <w:pPr>
        <w:spacing w:after="0" w:line="240" w:lineRule="auto"/>
        <w:ind w:left="14"/>
        <w:jc w:val="center"/>
        <w:rPr>
          <w:rFonts w:ascii="Times New Roman" w:eastAsia="Times New Roman" w:hAnsi="Times New Roman" w:cs="Times New Roman"/>
          <w:sz w:val="30"/>
          <w:szCs w:val="30"/>
        </w:rPr>
      </w:pPr>
      <w:r w:rsidRPr="005467ED">
        <w:rPr>
          <w:rFonts w:ascii="Times New Roman" w:eastAsia="Times New Roman" w:hAnsi="Times New Roman" w:cs="Times New Roman"/>
          <w:sz w:val="30"/>
          <w:szCs w:val="30"/>
        </w:rPr>
        <w:t>Directorate of Primary Education</w:t>
      </w:r>
    </w:p>
    <w:p w14:paraId="0FA88266" w14:textId="77777777" w:rsidR="00EB474B" w:rsidRPr="00A957D0" w:rsidRDefault="00EB474B">
      <w:pPr>
        <w:spacing w:after="0" w:line="240" w:lineRule="auto"/>
        <w:ind w:firstLine="10"/>
        <w:rPr>
          <w:rFonts w:ascii="Times New Roman" w:eastAsia="Times New Roman" w:hAnsi="Times New Roman" w:cs="Times New Roman"/>
          <w:sz w:val="24"/>
          <w:szCs w:val="24"/>
        </w:rPr>
      </w:pPr>
    </w:p>
    <w:p w14:paraId="4E9F38DA" w14:textId="77777777" w:rsidR="00EB474B" w:rsidRPr="00A957D0" w:rsidRDefault="00EB474B">
      <w:pPr>
        <w:spacing w:after="0" w:line="240" w:lineRule="auto"/>
        <w:ind w:firstLine="10"/>
        <w:rPr>
          <w:rFonts w:ascii="Times New Roman" w:eastAsia="Times New Roman" w:hAnsi="Times New Roman" w:cs="Times New Roman"/>
          <w:sz w:val="24"/>
          <w:szCs w:val="24"/>
        </w:rPr>
      </w:pPr>
    </w:p>
    <w:p w14:paraId="4D54ED12" w14:textId="77777777" w:rsidR="00EB474B" w:rsidRPr="00A957D0" w:rsidRDefault="00EB474B">
      <w:pPr>
        <w:spacing w:after="0" w:line="240" w:lineRule="auto"/>
        <w:ind w:firstLine="10"/>
        <w:rPr>
          <w:rFonts w:ascii="Times New Roman" w:eastAsia="Times New Roman" w:hAnsi="Times New Roman" w:cs="Times New Roman"/>
          <w:sz w:val="24"/>
          <w:szCs w:val="24"/>
        </w:rPr>
      </w:pPr>
    </w:p>
    <w:p w14:paraId="4E179844" w14:textId="77777777" w:rsidR="00EB474B" w:rsidRPr="00A957D0" w:rsidRDefault="00EB474B">
      <w:pPr>
        <w:spacing w:after="0" w:line="240" w:lineRule="auto"/>
        <w:ind w:firstLine="10"/>
        <w:rPr>
          <w:rFonts w:ascii="Times New Roman" w:eastAsia="Times New Roman" w:hAnsi="Times New Roman" w:cs="Times New Roman"/>
          <w:sz w:val="24"/>
          <w:szCs w:val="24"/>
        </w:rPr>
      </w:pPr>
    </w:p>
    <w:p w14:paraId="7A39428A" w14:textId="77777777" w:rsidR="00EB474B" w:rsidRPr="00A957D0" w:rsidRDefault="00EB474B">
      <w:pPr>
        <w:spacing w:after="0" w:line="240" w:lineRule="auto"/>
        <w:ind w:firstLine="10"/>
        <w:rPr>
          <w:rFonts w:ascii="Times New Roman" w:eastAsia="Times New Roman" w:hAnsi="Times New Roman" w:cs="Times New Roman"/>
          <w:sz w:val="24"/>
          <w:szCs w:val="24"/>
        </w:rPr>
      </w:pPr>
    </w:p>
    <w:p w14:paraId="01BAA02C" w14:textId="77777777" w:rsidR="00EB474B" w:rsidRPr="00A957D0" w:rsidRDefault="00EB474B">
      <w:pPr>
        <w:spacing w:after="0" w:line="240" w:lineRule="auto"/>
        <w:ind w:firstLine="10"/>
        <w:rPr>
          <w:rFonts w:ascii="Times New Roman" w:eastAsia="Times New Roman" w:hAnsi="Times New Roman" w:cs="Times New Roman"/>
          <w:sz w:val="24"/>
          <w:szCs w:val="24"/>
        </w:rPr>
      </w:pPr>
    </w:p>
    <w:p w14:paraId="6F9F6B28" w14:textId="77777777" w:rsidR="00EB474B" w:rsidRPr="00A957D0" w:rsidRDefault="00EB474B">
      <w:pPr>
        <w:spacing w:after="0" w:line="240" w:lineRule="auto"/>
        <w:ind w:firstLine="10"/>
        <w:rPr>
          <w:rFonts w:ascii="Times New Roman" w:eastAsia="Times New Roman" w:hAnsi="Times New Roman" w:cs="Times New Roman"/>
          <w:sz w:val="24"/>
          <w:szCs w:val="24"/>
        </w:rPr>
      </w:pPr>
    </w:p>
    <w:p w14:paraId="51DEE00F" w14:textId="77777777" w:rsidR="00EB474B" w:rsidRPr="00A957D0" w:rsidRDefault="00EB474B">
      <w:pPr>
        <w:spacing w:after="0" w:line="240" w:lineRule="auto"/>
        <w:ind w:firstLine="10"/>
        <w:rPr>
          <w:rFonts w:ascii="Times New Roman" w:eastAsia="Times New Roman" w:hAnsi="Times New Roman" w:cs="Times New Roman"/>
          <w:sz w:val="24"/>
          <w:szCs w:val="24"/>
        </w:rPr>
      </w:pPr>
    </w:p>
    <w:p w14:paraId="6E467A09" w14:textId="77777777" w:rsidR="00EB474B" w:rsidRPr="00A957D0" w:rsidRDefault="00EB474B">
      <w:pPr>
        <w:spacing w:after="0" w:line="240" w:lineRule="auto"/>
        <w:ind w:firstLine="10"/>
        <w:rPr>
          <w:rFonts w:ascii="Times New Roman" w:eastAsia="Times New Roman" w:hAnsi="Times New Roman" w:cs="Times New Roman"/>
          <w:sz w:val="24"/>
          <w:szCs w:val="24"/>
        </w:rPr>
      </w:pPr>
    </w:p>
    <w:p w14:paraId="20C49C43" w14:textId="77777777" w:rsidR="00EB474B" w:rsidRPr="00A957D0" w:rsidRDefault="00EB474B">
      <w:pPr>
        <w:spacing w:after="0" w:line="240" w:lineRule="auto"/>
        <w:ind w:firstLine="10"/>
        <w:rPr>
          <w:rFonts w:ascii="Times New Roman" w:eastAsia="Times New Roman" w:hAnsi="Times New Roman" w:cs="Times New Roman"/>
          <w:sz w:val="24"/>
          <w:szCs w:val="24"/>
        </w:rPr>
      </w:pPr>
    </w:p>
    <w:p w14:paraId="31AB8CE2" w14:textId="77777777" w:rsidR="00EB474B" w:rsidRPr="00A957D0" w:rsidRDefault="00EB474B">
      <w:pPr>
        <w:spacing w:after="0" w:line="240" w:lineRule="auto"/>
        <w:ind w:firstLine="10"/>
        <w:rPr>
          <w:rFonts w:ascii="Times New Roman" w:eastAsia="Times New Roman" w:hAnsi="Times New Roman" w:cs="Times New Roman"/>
          <w:sz w:val="24"/>
          <w:szCs w:val="24"/>
        </w:rPr>
      </w:pPr>
    </w:p>
    <w:p w14:paraId="1D488C13" w14:textId="77777777" w:rsidR="00EB474B" w:rsidRPr="00A957D0" w:rsidRDefault="00EB474B">
      <w:pPr>
        <w:spacing w:after="0" w:line="240" w:lineRule="auto"/>
        <w:ind w:firstLine="10"/>
        <w:rPr>
          <w:rFonts w:ascii="Times New Roman" w:eastAsia="Times New Roman" w:hAnsi="Times New Roman" w:cs="Times New Roman"/>
          <w:sz w:val="24"/>
          <w:szCs w:val="24"/>
        </w:rPr>
      </w:pPr>
    </w:p>
    <w:p w14:paraId="033283CE" w14:textId="77777777" w:rsidR="00EB474B" w:rsidRPr="00A957D0" w:rsidRDefault="00EB474B">
      <w:pPr>
        <w:spacing w:after="0" w:line="240" w:lineRule="auto"/>
        <w:ind w:firstLine="10"/>
        <w:rPr>
          <w:rFonts w:ascii="Times New Roman" w:eastAsia="Times New Roman" w:hAnsi="Times New Roman" w:cs="Times New Roman"/>
          <w:sz w:val="24"/>
          <w:szCs w:val="24"/>
        </w:rPr>
      </w:pPr>
    </w:p>
    <w:p w14:paraId="00103ABB" w14:textId="77777777" w:rsidR="009D6280" w:rsidRDefault="00E57833">
      <w:pPr>
        <w:spacing w:after="0" w:line="240" w:lineRule="auto"/>
        <w:ind w:firstLine="10"/>
        <w:jc w:val="center"/>
        <w:rPr>
          <w:rFonts w:ascii="Times New Roman" w:eastAsia="Times New Roman" w:hAnsi="Times New Roman" w:cs="Times New Roman"/>
          <w:b/>
          <w:sz w:val="28"/>
          <w:szCs w:val="28"/>
        </w:rPr>
      </w:pPr>
      <w:r w:rsidRPr="009D6280">
        <w:rPr>
          <w:rFonts w:ascii="Times New Roman" w:eastAsia="Times New Roman" w:hAnsi="Times New Roman" w:cs="Times New Roman"/>
          <w:b/>
          <w:sz w:val="28"/>
          <w:szCs w:val="28"/>
        </w:rPr>
        <w:t xml:space="preserve">Feasibility Study for the Fifth Primary Education </w:t>
      </w:r>
    </w:p>
    <w:p w14:paraId="7D828204" w14:textId="63F318ED" w:rsidR="00EB474B" w:rsidRPr="009D6280" w:rsidRDefault="00E57833">
      <w:pPr>
        <w:spacing w:after="0" w:line="240" w:lineRule="auto"/>
        <w:ind w:firstLine="10"/>
        <w:jc w:val="center"/>
        <w:rPr>
          <w:rFonts w:ascii="Times New Roman" w:eastAsia="Times New Roman" w:hAnsi="Times New Roman" w:cs="Times New Roman"/>
          <w:b/>
          <w:sz w:val="28"/>
          <w:szCs w:val="28"/>
        </w:rPr>
      </w:pPr>
      <w:r w:rsidRPr="009D6280">
        <w:rPr>
          <w:rFonts w:ascii="Times New Roman" w:eastAsia="Times New Roman" w:hAnsi="Times New Roman" w:cs="Times New Roman"/>
          <w:b/>
          <w:sz w:val="28"/>
          <w:szCs w:val="28"/>
        </w:rPr>
        <w:t>Development Program (PEDP5)</w:t>
      </w:r>
    </w:p>
    <w:p w14:paraId="12C2CEB7" w14:textId="77777777" w:rsidR="00EB474B" w:rsidRPr="00A957D0" w:rsidRDefault="00EB474B">
      <w:pPr>
        <w:widowControl w:val="0"/>
        <w:pBdr>
          <w:top w:val="nil"/>
          <w:left w:val="nil"/>
          <w:bottom w:val="nil"/>
          <w:right w:val="nil"/>
          <w:between w:val="nil"/>
        </w:pBdr>
        <w:spacing w:after="0" w:line="240" w:lineRule="auto"/>
        <w:ind w:left="0" w:right="73"/>
        <w:jc w:val="left"/>
        <w:rPr>
          <w:rFonts w:ascii="Times New Roman" w:eastAsia="Times New Roman" w:hAnsi="Times New Roman" w:cs="Times New Roman"/>
          <w:sz w:val="24"/>
          <w:szCs w:val="24"/>
        </w:rPr>
      </w:pPr>
    </w:p>
    <w:p w14:paraId="5680EE50" w14:textId="77777777" w:rsidR="00EB474B" w:rsidRPr="00A957D0" w:rsidRDefault="00EB474B">
      <w:pPr>
        <w:widowControl w:val="0"/>
        <w:pBdr>
          <w:top w:val="nil"/>
          <w:left w:val="nil"/>
          <w:bottom w:val="nil"/>
          <w:right w:val="nil"/>
          <w:between w:val="nil"/>
        </w:pBdr>
        <w:spacing w:after="0" w:line="240" w:lineRule="auto"/>
        <w:ind w:left="0" w:right="73"/>
        <w:jc w:val="center"/>
        <w:rPr>
          <w:rFonts w:ascii="Times New Roman" w:eastAsia="Times New Roman" w:hAnsi="Times New Roman" w:cs="Times New Roman"/>
          <w:sz w:val="24"/>
          <w:szCs w:val="24"/>
        </w:rPr>
      </w:pPr>
    </w:p>
    <w:p w14:paraId="2B607CB4" w14:textId="77777777" w:rsidR="00EB474B" w:rsidRPr="00A957D0" w:rsidRDefault="00EB474B">
      <w:pPr>
        <w:widowControl w:val="0"/>
        <w:pBdr>
          <w:top w:val="nil"/>
          <w:left w:val="nil"/>
          <w:bottom w:val="nil"/>
          <w:right w:val="nil"/>
          <w:between w:val="nil"/>
        </w:pBdr>
        <w:spacing w:after="0" w:line="240" w:lineRule="auto"/>
        <w:ind w:left="0" w:right="73"/>
        <w:jc w:val="center"/>
        <w:rPr>
          <w:rFonts w:ascii="Times New Roman" w:eastAsia="Times New Roman" w:hAnsi="Times New Roman" w:cs="Times New Roman"/>
          <w:sz w:val="24"/>
          <w:szCs w:val="24"/>
        </w:rPr>
      </w:pPr>
    </w:p>
    <w:p w14:paraId="2F9CDF15" w14:textId="77777777" w:rsidR="00EB474B" w:rsidRPr="00A957D0" w:rsidRDefault="00EB474B">
      <w:pPr>
        <w:widowControl w:val="0"/>
        <w:pBdr>
          <w:top w:val="nil"/>
          <w:left w:val="nil"/>
          <w:bottom w:val="nil"/>
          <w:right w:val="nil"/>
          <w:between w:val="nil"/>
        </w:pBdr>
        <w:spacing w:after="0" w:line="240" w:lineRule="auto"/>
        <w:ind w:left="0" w:right="73"/>
        <w:jc w:val="center"/>
        <w:rPr>
          <w:rFonts w:ascii="Times New Roman" w:eastAsia="Times New Roman" w:hAnsi="Times New Roman" w:cs="Times New Roman"/>
          <w:sz w:val="24"/>
          <w:szCs w:val="24"/>
        </w:rPr>
      </w:pPr>
    </w:p>
    <w:p w14:paraId="3026EC5E" w14:textId="77777777" w:rsidR="00EB474B" w:rsidRPr="00A957D0" w:rsidRDefault="00EB474B">
      <w:pPr>
        <w:widowControl w:val="0"/>
        <w:pBdr>
          <w:top w:val="nil"/>
          <w:left w:val="nil"/>
          <w:bottom w:val="nil"/>
          <w:right w:val="nil"/>
          <w:between w:val="nil"/>
        </w:pBdr>
        <w:spacing w:after="0" w:line="240" w:lineRule="auto"/>
        <w:ind w:left="0" w:right="73"/>
        <w:jc w:val="center"/>
        <w:rPr>
          <w:rFonts w:ascii="Times New Roman" w:eastAsia="Times New Roman" w:hAnsi="Times New Roman" w:cs="Times New Roman"/>
          <w:sz w:val="24"/>
          <w:szCs w:val="24"/>
        </w:rPr>
      </w:pPr>
    </w:p>
    <w:p w14:paraId="60468D6A" w14:textId="77777777" w:rsidR="00EB474B" w:rsidRPr="00A957D0" w:rsidRDefault="00EB474B">
      <w:pPr>
        <w:widowControl w:val="0"/>
        <w:pBdr>
          <w:top w:val="nil"/>
          <w:left w:val="nil"/>
          <w:bottom w:val="nil"/>
          <w:right w:val="nil"/>
          <w:between w:val="nil"/>
        </w:pBdr>
        <w:spacing w:after="0" w:line="240" w:lineRule="auto"/>
        <w:ind w:left="0" w:right="73"/>
        <w:jc w:val="center"/>
        <w:rPr>
          <w:rFonts w:ascii="Times New Roman" w:eastAsia="Times New Roman" w:hAnsi="Times New Roman" w:cs="Times New Roman"/>
          <w:sz w:val="24"/>
          <w:szCs w:val="24"/>
        </w:rPr>
      </w:pPr>
    </w:p>
    <w:p w14:paraId="0DAC0F5A" w14:textId="77777777" w:rsidR="00EB474B" w:rsidRPr="00A957D0" w:rsidRDefault="00EB474B">
      <w:pPr>
        <w:widowControl w:val="0"/>
        <w:pBdr>
          <w:top w:val="nil"/>
          <w:left w:val="nil"/>
          <w:bottom w:val="nil"/>
          <w:right w:val="nil"/>
          <w:between w:val="nil"/>
        </w:pBdr>
        <w:spacing w:after="0" w:line="240" w:lineRule="auto"/>
        <w:ind w:left="0" w:right="73"/>
        <w:jc w:val="center"/>
        <w:rPr>
          <w:rFonts w:ascii="Times New Roman" w:eastAsia="Times New Roman" w:hAnsi="Times New Roman" w:cs="Times New Roman"/>
          <w:sz w:val="24"/>
          <w:szCs w:val="24"/>
        </w:rPr>
      </w:pPr>
    </w:p>
    <w:p w14:paraId="1CD59C21" w14:textId="77777777" w:rsidR="00EB474B" w:rsidRPr="005467ED" w:rsidRDefault="00E57833">
      <w:pPr>
        <w:widowControl w:val="0"/>
        <w:pBdr>
          <w:top w:val="nil"/>
          <w:left w:val="nil"/>
          <w:bottom w:val="nil"/>
          <w:right w:val="nil"/>
          <w:between w:val="nil"/>
        </w:pBdr>
        <w:spacing w:after="0" w:line="240" w:lineRule="auto"/>
        <w:ind w:left="0" w:right="73"/>
        <w:jc w:val="center"/>
        <w:rPr>
          <w:rFonts w:ascii="Times New Roman" w:eastAsia="Times New Roman" w:hAnsi="Times New Roman" w:cs="Times New Roman"/>
          <w:sz w:val="28"/>
          <w:szCs w:val="28"/>
        </w:rPr>
      </w:pPr>
      <w:r w:rsidRPr="005467ED">
        <w:rPr>
          <w:rFonts w:ascii="Times New Roman" w:eastAsia="Times New Roman" w:hAnsi="Times New Roman" w:cs="Times New Roman"/>
          <w:sz w:val="28"/>
          <w:szCs w:val="28"/>
        </w:rPr>
        <w:t>Submitted to</w:t>
      </w:r>
    </w:p>
    <w:p w14:paraId="49D36CD0" w14:textId="77777777" w:rsidR="00EB474B" w:rsidRPr="005467ED" w:rsidRDefault="00E57833">
      <w:pPr>
        <w:widowControl w:val="0"/>
        <w:pBdr>
          <w:top w:val="nil"/>
          <w:left w:val="nil"/>
          <w:bottom w:val="nil"/>
          <w:right w:val="nil"/>
          <w:between w:val="nil"/>
        </w:pBdr>
        <w:spacing w:after="0" w:line="240" w:lineRule="auto"/>
        <w:ind w:left="0" w:right="73"/>
        <w:jc w:val="center"/>
        <w:rPr>
          <w:rFonts w:ascii="Times New Roman" w:eastAsia="Times New Roman" w:hAnsi="Times New Roman" w:cs="Times New Roman"/>
          <w:sz w:val="28"/>
          <w:szCs w:val="28"/>
        </w:rPr>
      </w:pPr>
      <w:r w:rsidRPr="005467ED">
        <w:rPr>
          <w:rFonts w:ascii="Times New Roman" w:eastAsia="Times New Roman" w:hAnsi="Times New Roman" w:cs="Times New Roman"/>
          <w:sz w:val="28"/>
          <w:szCs w:val="28"/>
        </w:rPr>
        <w:t>Director General</w:t>
      </w:r>
    </w:p>
    <w:p w14:paraId="4F0244B3" w14:textId="77777777" w:rsidR="00EB474B" w:rsidRPr="005467ED" w:rsidRDefault="00E57833">
      <w:pPr>
        <w:widowControl w:val="0"/>
        <w:pBdr>
          <w:top w:val="nil"/>
          <w:left w:val="nil"/>
          <w:bottom w:val="nil"/>
          <w:right w:val="nil"/>
          <w:between w:val="nil"/>
        </w:pBdr>
        <w:spacing w:after="0" w:line="240" w:lineRule="auto"/>
        <w:ind w:left="0" w:right="73"/>
        <w:jc w:val="center"/>
        <w:rPr>
          <w:rFonts w:ascii="Times New Roman" w:eastAsia="Times New Roman" w:hAnsi="Times New Roman" w:cs="Times New Roman"/>
          <w:sz w:val="28"/>
          <w:szCs w:val="28"/>
        </w:rPr>
      </w:pPr>
      <w:r w:rsidRPr="005467ED">
        <w:rPr>
          <w:rFonts w:ascii="Times New Roman" w:eastAsia="Times New Roman" w:hAnsi="Times New Roman" w:cs="Times New Roman"/>
          <w:sz w:val="28"/>
          <w:szCs w:val="28"/>
        </w:rPr>
        <w:t>Directorate of Primary Education</w:t>
      </w:r>
    </w:p>
    <w:p w14:paraId="25125867" w14:textId="77777777" w:rsidR="00EB474B" w:rsidRPr="005467ED" w:rsidRDefault="00E57833">
      <w:pPr>
        <w:ind w:firstLine="10"/>
        <w:jc w:val="center"/>
        <w:rPr>
          <w:rFonts w:ascii="Times New Roman" w:eastAsia="Times New Roman" w:hAnsi="Times New Roman" w:cs="Times New Roman"/>
          <w:sz w:val="28"/>
          <w:szCs w:val="28"/>
        </w:rPr>
      </w:pPr>
      <w:r w:rsidRPr="005467ED">
        <w:rPr>
          <w:rFonts w:ascii="Times New Roman" w:eastAsia="Times New Roman" w:hAnsi="Times New Roman" w:cs="Times New Roman"/>
          <w:sz w:val="28"/>
          <w:szCs w:val="28"/>
        </w:rPr>
        <w:t>Section-2, Mirpur, Dhaka 1216</w:t>
      </w:r>
    </w:p>
    <w:p w14:paraId="4BD624EF" w14:textId="77777777" w:rsidR="00EB474B" w:rsidRPr="00A957D0" w:rsidRDefault="00EB474B">
      <w:pPr>
        <w:ind w:firstLine="10"/>
        <w:jc w:val="center"/>
        <w:rPr>
          <w:rFonts w:ascii="Times New Roman" w:eastAsia="Times New Roman" w:hAnsi="Times New Roman" w:cs="Times New Roman"/>
          <w:sz w:val="24"/>
          <w:szCs w:val="24"/>
        </w:rPr>
      </w:pPr>
    </w:p>
    <w:p w14:paraId="7153C388" w14:textId="77777777" w:rsidR="00EB474B" w:rsidRPr="00A957D0" w:rsidRDefault="00E57833">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4A3F26BB" wp14:editId="73BD9F15">
            <wp:extent cx="988060" cy="857168"/>
            <wp:effectExtent l="0" t="0" r="0" b="0"/>
            <wp:docPr id="46" name="image45.png" descr="2021-06-19-15-56-e6289ba367e6b5c604649b37f3a44260.png"/>
            <wp:cNvGraphicFramePr/>
            <a:graphic xmlns:a="http://schemas.openxmlformats.org/drawingml/2006/main">
              <a:graphicData uri="http://schemas.openxmlformats.org/drawingml/2006/picture">
                <pic:pic xmlns:pic="http://schemas.openxmlformats.org/drawingml/2006/picture">
                  <pic:nvPicPr>
                    <pic:cNvPr id="0" name="image45.png" descr="2021-06-19-15-56-e6289ba367e6b5c604649b37f3a44260.png"/>
                    <pic:cNvPicPr preferRelativeResize="0"/>
                  </pic:nvPicPr>
                  <pic:blipFill>
                    <a:blip r:embed="rId9"/>
                    <a:srcRect/>
                    <a:stretch>
                      <a:fillRect/>
                    </a:stretch>
                  </pic:blipFill>
                  <pic:spPr>
                    <a:xfrm>
                      <a:off x="0" y="0"/>
                      <a:ext cx="988060" cy="857168"/>
                    </a:xfrm>
                    <a:prstGeom prst="rect">
                      <a:avLst/>
                    </a:prstGeom>
                    <a:ln/>
                  </pic:spPr>
                </pic:pic>
              </a:graphicData>
            </a:graphic>
          </wp:inline>
        </w:drawing>
      </w:r>
    </w:p>
    <w:p w14:paraId="35812906" w14:textId="77777777" w:rsidR="00EB474B" w:rsidRPr="005467ED" w:rsidRDefault="00E57833">
      <w:pPr>
        <w:spacing w:after="0" w:line="240" w:lineRule="auto"/>
        <w:ind w:firstLine="10"/>
        <w:jc w:val="center"/>
        <w:rPr>
          <w:rFonts w:ascii="Times New Roman" w:eastAsia="Times New Roman" w:hAnsi="Times New Roman" w:cs="Times New Roman"/>
          <w:sz w:val="28"/>
          <w:szCs w:val="28"/>
        </w:rPr>
      </w:pPr>
      <w:r w:rsidRPr="005467ED">
        <w:rPr>
          <w:rFonts w:ascii="Times New Roman" w:eastAsia="Times New Roman" w:hAnsi="Times New Roman" w:cs="Times New Roman"/>
          <w:sz w:val="28"/>
          <w:szCs w:val="28"/>
        </w:rPr>
        <w:t>Submitted by</w:t>
      </w:r>
    </w:p>
    <w:p w14:paraId="370FA552" w14:textId="77777777" w:rsidR="00EB474B" w:rsidRPr="005467ED" w:rsidRDefault="00E57833">
      <w:pPr>
        <w:spacing w:after="0" w:line="240" w:lineRule="auto"/>
        <w:ind w:firstLine="10"/>
        <w:jc w:val="center"/>
        <w:rPr>
          <w:rFonts w:ascii="Times New Roman" w:eastAsia="Times New Roman" w:hAnsi="Times New Roman" w:cs="Times New Roman"/>
          <w:sz w:val="28"/>
          <w:szCs w:val="28"/>
        </w:rPr>
      </w:pPr>
      <w:r w:rsidRPr="005467ED">
        <w:rPr>
          <w:rFonts w:ascii="Times New Roman" w:eastAsia="Times New Roman" w:hAnsi="Times New Roman" w:cs="Times New Roman"/>
          <w:sz w:val="28"/>
          <w:szCs w:val="28"/>
        </w:rPr>
        <w:t>BIAM Foundation Research Center (BFRC)</w:t>
      </w:r>
    </w:p>
    <w:p w14:paraId="6E4601F8" w14:textId="77777777" w:rsidR="00EB474B" w:rsidRPr="005467ED" w:rsidRDefault="00E57833">
      <w:pPr>
        <w:widowControl w:val="0"/>
        <w:pBdr>
          <w:top w:val="nil"/>
          <w:left w:val="nil"/>
          <w:bottom w:val="nil"/>
          <w:right w:val="nil"/>
          <w:between w:val="nil"/>
        </w:pBdr>
        <w:spacing w:after="0" w:line="240" w:lineRule="auto"/>
        <w:ind w:left="0"/>
        <w:jc w:val="center"/>
        <w:rPr>
          <w:rFonts w:ascii="Times New Roman" w:eastAsia="Times New Roman" w:hAnsi="Times New Roman" w:cs="Times New Roman"/>
          <w:sz w:val="28"/>
          <w:szCs w:val="28"/>
        </w:rPr>
      </w:pPr>
      <w:r w:rsidRPr="005467ED">
        <w:rPr>
          <w:rFonts w:ascii="Times New Roman" w:eastAsia="Times New Roman" w:hAnsi="Times New Roman" w:cs="Times New Roman"/>
          <w:sz w:val="28"/>
          <w:szCs w:val="28"/>
        </w:rPr>
        <w:t>63 New Eskaton Road, Dhaka 1000</w:t>
      </w:r>
    </w:p>
    <w:p w14:paraId="0EC6765E" w14:textId="77777777" w:rsidR="00EB474B" w:rsidRPr="005467ED" w:rsidRDefault="00E57833">
      <w:pPr>
        <w:widowControl w:val="0"/>
        <w:pBdr>
          <w:top w:val="nil"/>
          <w:left w:val="nil"/>
          <w:bottom w:val="nil"/>
          <w:right w:val="nil"/>
          <w:between w:val="nil"/>
        </w:pBdr>
        <w:spacing w:after="0" w:line="240" w:lineRule="auto"/>
        <w:ind w:left="0"/>
        <w:jc w:val="center"/>
        <w:rPr>
          <w:rFonts w:ascii="Times New Roman" w:eastAsia="Times New Roman" w:hAnsi="Times New Roman" w:cs="Times New Roman"/>
          <w:sz w:val="28"/>
          <w:szCs w:val="28"/>
        </w:rPr>
      </w:pPr>
      <w:r w:rsidRPr="005467ED">
        <w:rPr>
          <w:rFonts w:ascii="Times New Roman" w:eastAsia="Times New Roman" w:hAnsi="Times New Roman" w:cs="Times New Roman"/>
          <w:sz w:val="28"/>
          <w:szCs w:val="28"/>
        </w:rPr>
        <w:t>Phone: +8802 41030808</w:t>
      </w:r>
    </w:p>
    <w:p w14:paraId="6EB79D95" w14:textId="77777777" w:rsidR="00EB474B" w:rsidRPr="005467ED" w:rsidRDefault="00E57833">
      <w:pPr>
        <w:spacing w:after="0" w:line="240" w:lineRule="auto"/>
        <w:ind w:firstLine="10"/>
        <w:jc w:val="center"/>
        <w:rPr>
          <w:rFonts w:ascii="Times New Roman" w:eastAsia="Times New Roman" w:hAnsi="Times New Roman" w:cs="Times New Roman"/>
          <w:sz w:val="28"/>
          <w:szCs w:val="28"/>
        </w:rPr>
      </w:pPr>
      <w:r w:rsidRPr="005467ED">
        <w:rPr>
          <w:rFonts w:ascii="Times New Roman" w:eastAsia="Times New Roman" w:hAnsi="Times New Roman" w:cs="Times New Roman"/>
          <w:sz w:val="28"/>
          <w:szCs w:val="28"/>
        </w:rPr>
        <w:t>Email: dg@biam.gov.bd</w:t>
      </w:r>
    </w:p>
    <w:p w14:paraId="15254821" w14:textId="77777777" w:rsidR="00EB474B" w:rsidRPr="005467ED" w:rsidRDefault="00EB474B">
      <w:pPr>
        <w:ind w:firstLine="10"/>
        <w:jc w:val="center"/>
        <w:rPr>
          <w:rFonts w:ascii="Times New Roman" w:eastAsia="Times New Roman" w:hAnsi="Times New Roman" w:cs="Times New Roman"/>
          <w:sz w:val="28"/>
          <w:szCs w:val="28"/>
        </w:rPr>
      </w:pPr>
    </w:p>
    <w:p w14:paraId="524CDC26" w14:textId="0FD63332" w:rsidR="00EB474B" w:rsidRPr="005467ED" w:rsidRDefault="00523C3F">
      <w:pPr>
        <w:ind w:firstLine="1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w:t>
      </w:r>
      <w:r w:rsidRPr="005467ED">
        <w:rPr>
          <w:rFonts w:ascii="Times New Roman" w:eastAsia="Times New Roman" w:hAnsi="Times New Roman" w:cs="Times New Roman"/>
          <w:sz w:val="28"/>
          <w:szCs w:val="28"/>
        </w:rPr>
        <w:t xml:space="preserve"> June 2025</w:t>
      </w:r>
    </w:p>
    <w:p w14:paraId="69A6868D" w14:textId="77777777" w:rsidR="00EB474B" w:rsidRPr="00A957D0" w:rsidRDefault="00E57833">
      <w:pPr>
        <w:spacing w:after="0" w:line="216" w:lineRule="auto"/>
        <w:ind w:left="0" w:firstLine="242"/>
        <w:jc w:val="left"/>
        <w:rPr>
          <w:rFonts w:ascii="Times New Roman" w:eastAsia="Times New Roman" w:hAnsi="Times New Roman" w:cs="Times New Roman"/>
          <w:sz w:val="24"/>
          <w:szCs w:val="24"/>
        </w:rPr>
        <w:sectPr w:rsidR="00EB474B" w:rsidRPr="00A957D0">
          <w:headerReference w:type="even" r:id="rId10"/>
          <w:headerReference w:type="default" r:id="rId11"/>
          <w:footerReference w:type="even" r:id="rId12"/>
          <w:footerReference w:type="default" r:id="rId13"/>
          <w:headerReference w:type="first" r:id="rId14"/>
          <w:footerReference w:type="first" r:id="rId15"/>
          <w:pgSz w:w="11907" w:h="16839"/>
          <w:pgMar w:top="1440" w:right="1440" w:bottom="1440" w:left="1440" w:header="720" w:footer="720" w:gutter="0"/>
          <w:pgNumType w:start="1"/>
          <w:cols w:space="720"/>
        </w:sectPr>
      </w:pPr>
      <w:r w:rsidRPr="00A957D0">
        <w:rPr>
          <w:rFonts w:ascii="Times New Roman" w:eastAsia="Times New Roman" w:hAnsi="Times New Roman" w:cs="Times New Roman"/>
          <w:i/>
          <w:sz w:val="24"/>
          <w:szCs w:val="24"/>
        </w:rPr>
        <w:tab/>
        <w:t xml:space="preserve"> </w:t>
      </w:r>
      <w:r w:rsidRPr="00A957D0">
        <w:rPr>
          <w:rFonts w:ascii="Times New Roman" w:eastAsia="Times New Roman" w:hAnsi="Times New Roman" w:cs="Times New Roman"/>
          <w:b/>
          <w:i/>
          <w:sz w:val="24"/>
          <w:szCs w:val="24"/>
        </w:rPr>
        <w:t xml:space="preserve"> </w:t>
      </w:r>
    </w:p>
    <w:p w14:paraId="3484CCE1" w14:textId="7B5B0121" w:rsidR="00EB474B" w:rsidRDefault="00E57833">
      <w:pPr>
        <w:spacing w:after="0" w:line="240" w:lineRule="auto"/>
        <w:ind w:left="0"/>
        <w:jc w:val="center"/>
        <w:rPr>
          <w:rFonts w:ascii="Times New Roman" w:eastAsia="Times New Roman" w:hAnsi="Times New Roman" w:cs="Times New Roman"/>
          <w:b/>
          <w:sz w:val="26"/>
          <w:szCs w:val="26"/>
        </w:rPr>
      </w:pPr>
      <w:r w:rsidRPr="001E732F">
        <w:rPr>
          <w:rFonts w:ascii="Times New Roman" w:eastAsia="Times New Roman" w:hAnsi="Times New Roman" w:cs="Times New Roman"/>
          <w:b/>
          <w:sz w:val="26"/>
          <w:szCs w:val="26"/>
        </w:rPr>
        <w:t>PARTICULARS OF THE DOCUMENT</w:t>
      </w:r>
    </w:p>
    <w:p w14:paraId="6F1904C6" w14:textId="77777777" w:rsidR="001E732F" w:rsidRPr="001E732F" w:rsidRDefault="001E732F">
      <w:pPr>
        <w:spacing w:after="0" w:line="240" w:lineRule="auto"/>
        <w:ind w:left="0"/>
        <w:jc w:val="center"/>
        <w:rPr>
          <w:rFonts w:ascii="Times New Roman" w:eastAsia="Times New Roman" w:hAnsi="Times New Roman" w:cs="Times New Roman"/>
          <w:b/>
          <w:sz w:val="26"/>
          <w:szCs w:val="26"/>
        </w:rPr>
      </w:pPr>
    </w:p>
    <w:p w14:paraId="65B49EAA" w14:textId="77777777" w:rsidR="00EB474B" w:rsidRPr="00A957D0" w:rsidRDefault="00E57833">
      <w:pPr>
        <w:spacing w:after="0" w:line="240"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 xml:space="preserve"> </w:t>
      </w:r>
    </w:p>
    <w:tbl>
      <w:tblPr>
        <w:tblStyle w:val="a"/>
        <w:tblW w:w="9000"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9"/>
        <w:gridCol w:w="7111"/>
      </w:tblGrid>
      <w:tr w:rsidR="00FF7F7B" w:rsidRPr="00A957D0" w14:paraId="10252619" w14:textId="77777777">
        <w:trPr>
          <w:trHeight w:val="739"/>
        </w:trPr>
        <w:tc>
          <w:tcPr>
            <w:tcW w:w="1889" w:type="dxa"/>
          </w:tcPr>
          <w:p w14:paraId="5D37D22C" w14:textId="77777777" w:rsidR="00EB474B" w:rsidRPr="00A957D0" w:rsidRDefault="00E57833">
            <w:pPr>
              <w:spacing w:line="259" w:lineRule="auto"/>
              <w:ind w:left="14" w:firstLine="0"/>
              <w:jc w:val="left"/>
              <w:rPr>
                <w:sz w:val="24"/>
                <w:szCs w:val="24"/>
              </w:rPr>
            </w:pPr>
            <w:r w:rsidRPr="00A957D0">
              <w:rPr>
                <w:sz w:val="24"/>
                <w:szCs w:val="24"/>
              </w:rPr>
              <w:t xml:space="preserve">Document Title </w:t>
            </w:r>
          </w:p>
        </w:tc>
        <w:tc>
          <w:tcPr>
            <w:tcW w:w="7111" w:type="dxa"/>
          </w:tcPr>
          <w:p w14:paraId="4186C9D6" w14:textId="03C0DEC6" w:rsidR="00EB474B" w:rsidRPr="00A957D0" w:rsidRDefault="00E57833">
            <w:pPr>
              <w:ind w:left="0" w:firstLine="0"/>
              <w:rPr>
                <w:b/>
                <w:sz w:val="24"/>
                <w:szCs w:val="24"/>
              </w:rPr>
            </w:pPr>
            <w:r w:rsidRPr="00A957D0">
              <w:rPr>
                <w:b/>
                <w:sz w:val="24"/>
                <w:szCs w:val="24"/>
              </w:rPr>
              <w:t>Feasibility Study for the Fifth Primary Education Development Program (PEDP5)</w:t>
            </w:r>
          </w:p>
          <w:p w14:paraId="6AF9E723" w14:textId="77777777" w:rsidR="00EB474B" w:rsidRPr="00A957D0" w:rsidRDefault="00EB474B">
            <w:pPr>
              <w:spacing w:line="259" w:lineRule="auto"/>
              <w:ind w:left="0" w:firstLine="0"/>
              <w:jc w:val="left"/>
              <w:rPr>
                <w:sz w:val="24"/>
                <w:szCs w:val="24"/>
              </w:rPr>
            </w:pPr>
          </w:p>
        </w:tc>
      </w:tr>
      <w:tr w:rsidR="00FF7F7B" w:rsidRPr="00A957D0" w14:paraId="1823AB00" w14:textId="77777777">
        <w:trPr>
          <w:trHeight w:val="490"/>
        </w:trPr>
        <w:tc>
          <w:tcPr>
            <w:tcW w:w="1889" w:type="dxa"/>
          </w:tcPr>
          <w:p w14:paraId="7C3354A3" w14:textId="77777777" w:rsidR="00EB474B" w:rsidRPr="00A957D0" w:rsidRDefault="00E57833">
            <w:pPr>
              <w:spacing w:line="259" w:lineRule="auto"/>
              <w:ind w:left="14" w:firstLine="0"/>
              <w:jc w:val="left"/>
              <w:rPr>
                <w:sz w:val="24"/>
                <w:szCs w:val="24"/>
              </w:rPr>
            </w:pPr>
            <w:r w:rsidRPr="00A957D0">
              <w:rPr>
                <w:sz w:val="24"/>
                <w:szCs w:val="24"/>
              </w:rPr>
              <w:t xml:space="preserve">Document Type  </w:t>
            </w:r>
          </w:p>
        </w:tc>
        <w:tc>
          <w:tcPr>
            <w:tcW w:w="7111" w:type="dxa"/>
          </w:tcPr>
          <w:p w14:paraId="5842DCF6" w14:textId="77777777" w:rsidR="00EB474B" w:rsidRPr="00A957D0" w:rsidRDefault="00E57833">
            <w:pPr>
              <w:spacing w:line="259" w:lineRule="auto"/>
              <w:ind w:left="0" w:firstLine="0"/>
              <w:jc w:val="left"/>
              <w:rPr>
                <w:b/>
                <w:sz w:val="24"/>
                <w:szCs w:val="24"/>
              </w:rPr>
            </w:pPr>
            <w:r w:rsidRPr="00A957D0">
              <w:rPr>
                <w:b/>
                <w:sz w:val="24"/>
                <w:szCs w:val="24"/>
              </w:rPr>
              <w:t xml:space="preserve">Final Report </w:t>
            </w:r>
          </w:p>
        </w:tc>
      </w:tr>
      <w:tr w:rsidR="00FF7F7B" w:rsidRPr="00A957D0" w14:paraId="7E1068B8" w14:textId="77777777">
        <w:trPr>
          <w:trHeight w:val="490"/>
        </w:trPr>
        <w:tc>
          <w:tcPr>
            <w:tcW w:w="1889" w:type="dxa"/>
          </w:tcPr>
          <w:p w14:paraId="2B63EC7A" w14:textId="77777777" w:rsidR="00EB474B" w:rsidRPr="00972B2C" w:rsidRDefault="00E57833">
            <w:pPr>
              <w:pBdr>
                <w:top w:val="nil"/>
                <w:left w:val="nil"/>
                <w:bottom w:val="nil"/>
                <w:right w:val="nil"/>
                <w:between w:val="nil"/>
              </w:pBdr>
              <w:spacing w:after="120" w:line="269" w:lineRule="auto"/>
              <w:ind w:left="10" w:firstLine="0"/>
              <w:jc w:val="left"/>
              <w:rPr>
                <w:sz w:val="24"/>
                <w:szCs w:val="24"/>
              </w:rPr>
            </w:pPr>
            <w:r w:rsidRPr="00972B2C">
              <w:rPr>
                <w:sz w:val="24"/>
                <w:szCs w:val="24"/>
              </w:rPr>
              <w:t xml:space="preserve">Project Ref. No. </w:t>
            </w:r>
          </w:p>
        </w:tc>
        <w:tc>
          <w:tcPr>
            <w:tcW w:w="7111" w:type="dxa"/>
          </w:tcPr>
          <w:p w14:paraId="3373D71E" w14:textId="70900A1D" w:rsidR="00EB474B" w:rsidRPr="00972B2C" w:rsidRDefault="00972B2C" w:rsidP="001761B8">
            <w:pPr>
              <w:pBdr>
                <w:top w:val="nil"/>
                <w:left w:val="nil"/>
                <w:bottom w:val="nil"/>
                <w:right w:val="nil"/>
                <w:between w:val="nil"/>
              </w:pBdr>
              <w:spacing w:after="120" w:line="269" w:lineRule="auto"/>
              <w:ind w:left="10" w:firstLine="0"/>
              <w:rPr>
                <w:sz w:val="24"/>
                <w:szCs w:val="24"/>
              </w:rPr>
            </w:pPr>
            <w:r w:rsidRPr="00972B2C">
              <w:rPr>
                <w:sz w:val="24"/>
                <w:szCs w:val="24"/>
              </w:rPr>
              <w:t>38.01.0000.101.99.002.23-643; Issued on: 14.10.2024</w:t>
            </w:r>
          </w:p>
        </w:tc>
      </w:tr>
      <w:tr w:rsidR="00FF7F7B" w:rsidRPr="00A957D0" w14:paraId="02E2F85C" w14:textId="77777777">
        <w:trPr>
          <w:trHeight w:val="492"/>
        </w:trPr>
        <w:tc>
          <w:tcPr>
            <w:tcW w:w="1889" w:type="dxa"/>
          </w:tcPr>
          <w:p w14:paraId="568E5E58" w14:textId="77777777" w:rsidR="00EB474B" w:rsidRPr="00A957D0" w:rsidRDefault="00E57833">
            <w:pPr>
              <w:pBdr>
                <w:top w:val="nil"/>
                <w:left w:val="nil"/>
                <w:bottom w:val="nil"/>
                <w:right w:val="nil"/>
                <w:between w:val="nil"/>
              </w:pBdr>
              <w:spacing w:after="120" w:line="269" w:lineRule="auto"/>
              <w:ind w:left="10" w:firstLine="0"/>
              <w:jc w:val="left"/>
              <w:rPr>
                <w:sz w:val="24"/>
                <w:szCs w:val="24"/>
              </w:rPr>
            </w:pPr>
            <w:r w:rsidRPr="00A957D0">
              <w:rPr>
                <w:sz w:val="24"/>
                <w:szCs w:val="24"/>
              </w:rPr>
              <w:t xml:space="preserve">Date  </w:t>
            </w:r>
          </w:p>
        </w:tc>
        <w:tc>
          <w:tcPr>
            <w:tcW w:w="7111" w:type="dxa"/>
          </w:tcPr>
          <w:p w14:paraId="2EC6276B" w14:textId="65087734" w:rsidR="00EB474B" w:rsidRPr="00A957D0" w:rsidRDefault="007F5EA5">
            <w:pPr>
              <w:pBdr>
                <w:top w:val="nil"/>
                <w:left w:val="nil"/>
                <w:bottom w:val="nil"/>
                <w:right w:val="nil"/>
                <w:between w:val="nil"/>
              </w:pBdr>
              <w:spacing w:after="120" w:line="269" w:lineRule="auto"/>
              <w:ind w:left="10" w:firstLine="0"/>
              <w:jc w:val="left"/>
              <w:rPr>
                <w:sz w:val="24"/>
                <w:szCs w:val="24"/>
              </w:rPr>
            </w:pPr>
            <w:r>
              <w:rPr>
                <w:sz w:val="24"/>
                <w:szCs w:val="24"/>
              </w:rPr>
              <w:t>03</w:t>
            </w:r>
            <w:r w:rsidRPr="00A957D0">
              <w:rPr>
                <w:sz w:val="24"/>
                <w:szCs w:val="24"/>
              </w:rPr>
              <w:t xml:space="preserve"> June 2025</w:t>
            </w:r>
          </w:p>
        </w:tc>
      </w:tr>
      <w:tr w:rsidR="00FF7F7B" w:rsidRPr="00A957D0" w14:paraId="705F7D5E" w14:textId="77777777">
        <w:trPr>
          <w:trHeight w:val="490"/>
        </w:trPr>
        <w:tc>
          <w:tcPr>
            <w:tcW w:w="1889" w:type="dxa"/>
          </w:tcPr>
          <w:p w14:paraId="585E95A5" w14:textId="77777777" w:rsidR="00EB474B" w:rsidRPr="00A957D0" w:rsidRDefault="00E57833">
            <w:pPr>
              <w:spacing w:line="259" w:lineRule="auto"/>
              <w:ind w:left="14" w:firstLine="0"/>
              <w:jc w:val="left"/>
              <w:rPr>
                <w:sz w:val="24"/>
                <w:szCs w:val="24"/>
              </w:rPr>
            </w:pPr>
            <w:r w:rsidRPr="00A957D0">
              <w:rPr>
                <w:sz w:val="24"/>
                <w:szCs w:val="24"/>
              </w:rPr>
              <w:t xml:space="preserve">Author  </w:t>
            </w:r>
          </w:p>
        </w:tc>
        <w:tc>
          <w:tcPr>
            <w:tcW w:w="7111" w:type="dxa"/>
          </w:tcPr>
          <w:p w14:paraId="3F9FCBF0" w14:textId="77777777" w:rsidR="00EB474B" w:rsidRPr="00A957D0" w:rsidRDefault="00E57833">
            <w:pPr>
              <w:spacing w:line="259" w:lineRule="auto"/>
              <w:ind w:left="0" w:firstLine="0"/>
              <w:jc w:val="left"/>
              <w:rPr>
                <w:sz w:val="24"/>
                <w:szCs w:val="24"/>
              </w:rPr>
            </w:pPr>
            <w:r w:rsidRPr="00A957D0">
              <w:rPr>
                <w:sz w:val="24"/>
                <w:szCs w:val="24"/>
              </w:rPr>
              <w:t>BIAM Foundation Research Center (BFRC)</w:t>
            </w:r>
          </w:p>
        </w:tc>
      </w:tr>
      <w:tr w:rsidR="00FF7F7B" w:rsidRPr="00A957D0" w14:paraId="051E611F" w14:textId="77777777">
        <w:trPr>
          <w:trHeight w:val="490"/>
        </w:trPr>
        <w:tc>
          <w:tcPr>
            <w:tcW w:w="1889" w:type="dxa"/>
          </w:tcPr>
          <w:p w14:paraId="1A596E6B" w14:textId="77777777" w:rsidR="00EB474B" w:rsidRPr="00A957D0" w:rsidRDefault="00E57833">
            <w:pPr>
              <w:spacing w:line="259" w:lineRule="auto"/>
              <w:ind w:left="0" w:firstLine="0"/>
              <w:jc w:val="left"/>
              <w:rPr>
                <w:sz w:val="24"/>
                <w:szCs w:val="24"/>
              </w:rPr>
            </w:pPr>
            <w:r w:rsidRPr="00A957D0">
              <w:rPr>
                <w:sz w:val="24"/>
                <w:szCs w:val="24"/>
              </w:rPr>
              <w:t xml:space="preserve">Client Name  </w:t>
            </w:r>
          </w:p>
        </w:tc>
        <w:tc>
          <w:tcPr>
            <w:tcW w:w="7111" w:type="dxa"/>
          </w:tcPr>
          <w:p w14:paraId="73EDCEAB" w14:textId="77777777" w:rsidR="00EB474B" w:rsidRPr="00A957D0" w:rsidRDefault="00E57833">
            <w:pPr>
              <w:spacing w:line="259" w:lineRule="auto"/>
              <w:ind w:left="0" w:firstLine="0"/>
              <w:jc w:val="left"/>
              <w:rPr>
                <w:sz w:val="24"/>
                <w:szCs w:val="24"/>
              </w:rPr>
            </w:pPr>
            <w:r w:rsidRPr="00A957D0">
              <w:rPr>
                <w:sz w:val="24"/>
                <w:szCs w:val="24"/>
              </w:rPr>
              <w:t>Directorate of Primary Education</w:t>
            </w:r>
          </w:p>
        </w:tc>
      </w:tr>
      <w:tr w:rsidR="00FF7F7B" w:rsidRPr="00A957D0" w14:paraId="0142B9FE" w14:textId="77777777">
        <w:trPr>
          <w:trHeight w:val="502"/>
        </w:trPr>
        <w:tc>
          <w:tcPr>
            <w:tcW w:w="1889" w:type="dxa"/>
          </w:tcPr>
          <w:p w14:paraId="7980A46C" w14:textId="77777777" w:rsidR="00EB474B" w:rsidRPr="00A957D0" w:rsidRDefault="00E57833">
            <w:pPr>
              <w:spacing w:line="259" w:lineRule="auto"/>
              <w:ind w:left="14" w:firstLine="0"/>
              <w:jc w:val="left"/>
              <w:rPr>
                <w:sz w:val="24"/>
                <w:szCs w:val="24"/>
              </w:rPr>
            </w:pPr>
            <w:r w:rsidRPr="00A957D0">
              <w:rPr>
                <w:sz w:val="24"/>
                <w:szCs w:val="24"/>
              </w:rPr>
              <w:t xml:space="preserve">Country  </w:t>
            </w:r>
          </w:p>
        </w:tc>
        <w:tc>
          <w:tcPr>
            <w:tcW w:w="7111" w:type="dxa"/>
          </w:tcPr>
          <w:p w14:paraId="5730ABFC" w14:textId="77777777" w:rsidR="00EB474B" w:rsidRPr="00A957D0" w:rsidRDefault="00E57833">
            <w:pPr>
              <w:spacing w:line="259" w:lineRule="auto"/>
              <w:ind w:left="0" w:firstLine="0"/>
              <w:jc w:val="left"/>
              <w:rPr>
                <w:sz w:val="24"/>
                <w:szCs w:val="24"/>
              </w:rPr>
            </w:pPr>
            <w:r w:rsidRPr="00A957D0">
              <w:rPr>
                <w:sz w:val="24"/>
                <w:szCs w:val="24"/>
              </w:rPr>
              <w:t xml:space="preserve">Bangladesh </w:t>
            </w:r>
          </w:p>
        </w:tc>
      </w:tr>
    </w:tbl>
    <w:p w14:paraId="2C0E5114" w14:textId="77777777" w:rsidR="001E732F" w:rsidRDefault="001E732F">
      <w:pPr>
        <w:spacing w:after="0" w:line="259" w:lineRule="auto"/>
        <w:ind w:left="-5"/>
        <w:jc w:val="left"/>
        <w:rPr>
          <w:rFonts w:ascii="Times New Roman" w:eastAsia="Times New Roman" w:hAnsi="Times New Roman" w:cs="Times New Roman"/>
          <w:b/>
          <w:sz w:val="24"/>
          <w:szCs w:val="24"/>
        </w:rPr>
      </w:pPr>
    </w:p>
    <w:p w14:paraId="75EBADFA" w14:textId="77777777" w:rsidR="001E732F" w:rsidRDefault="001E732F">
      <w:pPr>
        <w:spacing w:after="0" w:line="259" w:lineRule="auto"/>
        <w:ind w:left="-5"/>
        <w:jc w:val="left"/>
        <w:rPr>
          <w:rFonts w:ascii="Times New Roman" w:eastAsia="Times New Roman" w:hAnsi="Times New Roman" w:cs="Times New Roman"/>
          <w:b/>
          <w:sz w:val="24"/>
          <w:szCs w:val="24"/>
        </w:rPr>
      </w:pPr>
    </w:p>
    <w:p w14:paraId="204139D5" w14:textId="77777777" w:rsidR="001E732F" w:rsidRDefault="001E732F">
      <w:pPr>
        <w:spacing w:after="0" w:line="259" w:lineRule="auto"/>
        <w:ind w:left="-5"/>
        <w:jc w:val="left"/>
        <w:rPr>
          <w:rFonts w:ascii="Times New Roman" w:eastAsia="Times New Roman" w:hAnsi="Times New Roman" w:cs="Times New Roman"/>
          <w:b/>
          <w:sz w:val="24"/>
          <w:szCs w:val="24"/>
        </w:rPr>
      </w:pPr>
    </w:p>
    <w:p w14:paraId="77E5F7C6" w14:textId="6D7E459B" w:rsidR="00EB474B" w:rsidRPr="00A957D0" w:rsidRDefault="00E57833">
      <w:pPr>
        <w:spacing w:after="0" w:line="259" w:lineRule="auto"/>
        <w:ind w:left="-5"/>
        <w:jc w:val="left"/>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 xml:space="preserve">MODE OF SUBMISSION </w:t>
      </w:r>
    </w:p>
    <w:tbl>
      <w:tblPr>
        <w:tblStyle w:val="a0"/>
        <w:tblW w:w="9000"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4"/>
        <w:gridCol w:w="2256"/>
        <w:gridCol w:w="2256"/>
        <w:gridCol w:w="2344"/>
      </w:tblGrid>
      <w:tr w:rsidR="00FF7F7B" w:rsidRPr="00A957D0" w14:paraId="64792824" w14:textId="77777777">
        <w:trPr>
          <w:trHeight w:val="502"/>
        </w:trPr>
        <w:tc>
          <w:tcPr>
            <w:tcW w:w="2144" w:type="dxa"/>
          </w:tcPr>
          <w:p w14:paraId="4C5F511B" w14:textId="77777777" w:rsidR="00EB474B" w:rsidRPr="00A957D0" w:rsidRDefault="00E57833">
            <w:pPr>
              <w:spacing w:line="259" w:lineRule="auto"/>
              <w:ind w:left="0" w:right="5" w:firstLine="0"/>
              <w:jc w:val="center"/>
              <w:rPr>
                <w:sz w:val="24"/>
                <w:szCs w:val="24"/>
              </w:rPr>
            </w:pPr>
            <w:r w:rsidRPr="00A957D0">
              <w:rPr>
                <w:b/>
                <w:sz w:val="24"/>
                <w:szCs w:val="24"/>
              </w:rPr>
              <w:t xml:space="preserve">Hardcopy </w:t>
            </w:r>
          </w:p>
        </w:tc>
        <w:tc>
          <w:tcPr>
            <w:tcW w:w="2256" w:type="dxa"/>
          </w:tcPr>
          <w:p w14:paraId="7FB746A8" w14:textId="77777777" w:rsidR="00EB474B" w:rsidRPr="00A957D0" w:rsidRDefault="00E57833">
            <w:pPr>
              <w:spacing w:line="259" w:lineRule="auto"/>
              <w:ind w:left="0" w:right="5" w:firstLine="0"/>
              <w:jc w:val="center"/>
              <w:rPr>
                <w:sz w:val="24"/>
                <w:szCs w:val="24"/>
              </w:rPr>
            </w:pPr>
            <w:r w:rsidRPr="00A957D0">
              <w:rPr>
                <w:b/>
                <w:sz w:val="24"/>
                <w:szCs w:val="24"/>
              </w:rPr>
              <w:t xml:space="preserve">Softcopy </w:t>
            </w:r>
          </w:p>
        </w:tc>
        <w:tc>
          <w:tcPr>
            <w:tcW w:w="2256" w:type="dxa"/>
          </w:tcPr>
          <w:p w14:paraId="351E90AB" w14:textId="77777777" w:rsidR="00EB474B" w:rsidRPr="00A957D0" w:rsidRDefault="00E57833">
            <w:pPr>
              <w:spacing w:line="259" w:lineRule="auto"/>
              <w:ind w:left="0" w:right="1" w:firstLine="0"/>
              <w:jc w:val="center"/>
              <w:rPr>
                <w:sz w:val="24"/>
                <w:szCs w:val="24"/>
              </w:rPr>
            </w:pPr>
            <w:r w:rsidRPr="00A957D0">
              <w:rPr>
                <w:b/>
                <w:sz w:val="24"/>
                <w:szCs w:val="24"/>
              </w:rPr>
              <w:t xml:space="preserve">CDs </w:t>
            </w:r>
          </w:p>
        </w:tc>
        <w:tc>
          <w:tcPr>
            <w:tcW w:w="2344" w:type="dxa"/>
          </w:tcPr>
          <w:p w14:paraId="70A0D0DA" w14:textId="77777777" w:rsidR="00EB474B" w:rsidRPr="00A957D0" w:rsidRDefault="00E57833">
            <w:pPr>
              <w:spacing w:line="259" w:lineRule="auto"/>
              <w:ind w:left="0" w:right="6" w:firstLine="0"/>
              <w:jc w:val="center"/>
              <w:rPr>
                <w:sz w:val="24"/>
                <w:szCs w:val="24"/>
              </w:rPr>
            </w:pPr>
            <w:r w:rsidRPr="00A957D0">
              <w:rPr>
                <w:b/>
                <w:sz w:val="24"/>
                <w:szCs w:val="24"/>
              </w:rPr>
              <w:t xml:space="preserve">Other form  </w:t>
            </w:r>
          </w:p>
        </w:tc>
      </w:tr>
      <w:tr w:rsidR="00FF7F7B" w:rsidRPr="00A957D0" w14:paraId="0D235E38" w14:textId="77777777">
        <w:trPr>
          <w:trHeight w:val="515"/>
        </w:trPr>
        <w:tc>
          <w:tcPr>
            <w:tcW w:w="2144" w:type="dxa"/>
          </w:tcPr>
          <w:p w14:paraId="1705CB1E" w14:textId="77777777" w:rsidR="00EB474B" w:rsidRPr="00A957D0" w:rsidRDefault="00E57833">
            <w:pPr>
              <w:spacing w:line="259" w:lineRule="auto"/>
              <w:ind w:left="0" w:right="2" w:firstLine="0"/>
              <w:jc w:val="center"/>
              <w:rPr>
                <w:sz w:val="24"/>
                <w:szCs w:val="24"/>
              </w:rPr>
            </w:pPr>
            <w:r w:rsidRPr="00A957D0">
              <w:rPr>
                <w:rFonts w:ascii="Arial Unicode MS" w:eastAsia="Arial Unicode MS" w:hAnsi="Arial Unicode MS" w:cs="Arial Unicode MS"/>
                <w:sz w:val="24"/>
                <w:szCs w:val="24"/>
              </w:rPr>
              <w:t>✓</w:t>
            </w:r>
            <w:r w:rsidRPr="00A957D0">
              <w:rPr>
                <w:b/>
                <w:sz w:val="24"/>
                <w:szCs w:val="24"/>
              </w:rPr>
              <w:t xml:space="preserve"> </w:t>
            </w:r>
          </w:p>
        </w:tc>
        <w:tc>
          <w:tcPr>
            <w:tcW w:w="2256" w:type="dxa"/>
          </w:tcPr>
          <w:p w14:paraId="544DEFCD" w14:textId="77777777" w:rsidR="00EB474B" w:rsidRPr="00A957D0" w:rsidRDefault="00E57833">
            <w:pPr>
              <w:spacing w:line="259" w:lineRule="auto"/>
              <w:ind w:left="0" w:right="2" w:firstLine="0"/>
              <w:jc w:val="center"/>
              <w:rPr>
                <w:sz w:val="24"/>
                <w:szCs w:val="24"/>
              </w:rPr>
            </w:pPr>
            <w:r w:rsidRPr="00A957D0">
              <w:rPr>
                <w:rFonts w:ascii="Arial Unicode MS" w:eastAsia="Arial Unicode MS" w:hAnsi="Arial Unicode MS" w:cs="Arial Unicode MS"/>
                <w:sz w:val="24"/>
                <w:szCs w:val="24"/>
              </w:rPr>
              <w:t>✓</w:t>
            </w:r>
            <w:r w:rsidRPr="00A957D0">
              <w:rPr>
                <w:b/>
                <w:sz w:val="24"/>
                <w:szCs w:val="24"/>
              </w:rPr>
              <w:t xml:space="preserve"> </w:t>
            </w:r>
          </w:p>
        </w:tc>
        <w:tc>
          <w:tcPr>
            <w:tcW w:w="2256" w:type="dxa"/>
          </w:tcPr>
          <w:p w14:paraId="4CF56443" w14:textId="77777777" w:rsidR="00EB474B" w:rsidRPr="00A957D0" w:rsidRDefault="00E57833">
            <w:pPr>
              <w:spacing w:line="259" w:lineRule="auto"/>
              <w:ind w:left="0" w:right="3" w:firstLine="0"/>
              <w:jc w:val="center"/>
              <w:rPr>
                <w:sz w:val="24"/>
                <w:szCs w:val="24"/>
              </w:rPr>
            </w:pPr>
            <w:r w:rsidRPr="00A957D0">
              <w:rPr>
                <w:b/>
                <w:sz w:val="24"/>
                <w:szCs w:val="24"/>
              </w:rPr>
              <w:t xml:space="preserve">× </w:t>
            </w:r>
          </w:p>
        </w:tc>
        <w:tc>
          <w:tcPr>
            <w:tcW w:w="2344" w:type="dxa"/>
          </w:tcPr>
          <w:p w14:paraId="7D14418B" w14:textId="77777777" w:rsidR="00EB474B" w:rsidRPr="00A957D0" w:rsidRDefault="00E57833">
            <w:pPr>
              <w:spacing w:line="259" w:lineRule="auto"/>
              <w:ind w:left="0" w:right="4" w:firstLine="0"/>
              <w:jc w:val="center"/>
              <w:rPr>
                <w:sz w:val="24"/>
                <w:szCs w:val="24"/>
              </w:rPr>
            </w:pPr>
            <w:r w:rsidRPr="00A957D0">
              <w:rPr>
                <w:b/>
                <w:sz w:val="24"/>
                <w:szCs w:val="24"/>
              </w:rPr>
              <w:t xml:space="preserve">× </w:t>
            </w:r>
          </w:p>
        </w:tc>
      </w:tr>
    </w:tbl>
    <w:p w14:paraId="5D6A6126" w14:textId="77777777" w:rsidR="001E732F" w:rsidRDefault="001E732F">
      <w:pPr>
        <w:spacing w:after="0" w:line="259" w:lineRule="auto"/>
        <w:ind w:left="-5"/>
        <w:jc w:val="left"/>
        <w:rPr>
          <w:rFonts w:ascii="Times New Roman" w:eastAsia="Times New Roman" w:hAnsi="Times New Roman" w:cs="Times New Roman"/>
          <w:b/>
          <w:sz w:val="24"/>
          <w:szCs w:val="24"/>
        </w:rPr>
      </w:pPr>
    </w:p>
    <w:p w14:paraId="1AAECF68" w14:textId="77777777" w:rsidR="001E732F" w:rsidRDefault="001E732F">
      <w:pPr>
        <w:spacing w:after="0" w:line="259" w:lineRule="auto"/>
        <w:ind w:left="-5"/>
        <w:jc w:val="left"/>
        <w:rPr>
          <w:rFonts w:ascii="Times New Roman" w:eastAsia="Times New Roman" w:hAnsi="Times New Roman" w:cs="Times New Roman"/>
          <w:b/>
          <w:sz w:val="24"/>
          <w:szCs w:val="24"/>
        </w:rPr>
      </w:pPr>
    </w:p>
    <w:p w14:paraId="1BEA7A45" w14:textId="77777777" w:rsidR="001E732F" w:rsidRDefault="001E732F">
      <w:pPr>
        <w:spacing w:after="0" w:line="259" w:lineRule="auto"/>
        <w:ind w:left="-5"/>
        <w:jc w:val="left"/>
        <w:rPr>
          <w:rFonts w:ascii="Times New Roman" w:eastAsia="Times New Roman" w:hAnsi="Times New Roman" w:cs="Times New Roman"/>
          <w:b/>
          <w:sz w:val="24"/>
          <w:szCs w:val="24"/>
        </w:rPr>
      </w:pPr>
    </w:p>
    <w:p w14:paraId="20E25367" w14:textId="3F578733" w:rsidR="00EB474B" w:rsidRPr="00A957D0" w:rsidRDefault="00E57833">
      <w:pPr>
        <w:spacing w:after="0" w:line="259" w:lineRule="auto"/>
        <w:ind w:left="-5"/>
        <w:jc w:val="left"/>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 xml:space="preserve">DOCUMENTATION HISTORY </w:t>
      </w:r>
    </w:p>
    <w:tbl>
      <w:tblPr>
        <w:tblStyle w:val="a1"/>
        <w:tblW w:w="9035"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8"/>
        <w:gridCol w:w="3550"/>
        <w:gridCol w:w="4077"/>
      </w:tblGrid>
      <w:tr w:rsidR="00FF7F7B" w:rsidRPr="00A957D0" w14:paraId="481A8F6A" w14:textId="77777777">
        <w:trPr>
          <w:trHeight w:val="516"/>
        </w:trPr>
        <w:tc>
          <w:tcPr>
            <w:tcW w:w="1408" w:type="dxa"/>
          </w:tcPr>
          <w:p w14:paraId="25A64DB8" w14:textId="77777777" w:rsidR="00EB474B" w:rsidRPr="00A957D0" w:rsidRDefault="00E57833">
            <w:pPr>
              <w:spacing w:line="259" w:lineRule="auto"/>
              <w:ind w:left="4" w:firstLine="0"/>
              <w:jc w:val="center"/>
              <w:rPr>
                <w:sz w:val="24"/>
                <w:szCs w:val="24"/>
              </w:rPr>
            </w:pPr>
            <w:r w:rsidRPr="00A957D0">
              <w:rPr>
                <w:b/>
                <w:sz w:val="24"/>
                <w:szCs w:val="24"/>
              </w:rPr>
              <w:t xml:space="preserve">Version </w:t>
            </w:r>
          </w:p>
        </w:tc>
        <w:tc>
          <w:tcPr>
            <w:tcW w:w="3550" w:type="dxa"/>
          </w:tcPr>
          <w:p w14:paraId="78004144" w14:textId="77777777" w:rsidR="00EB474B" w:rsidRPr="00A957D0" w:rsidRDefault="00E57833">
            <w:pPr>
              <w:spacing w:line="259" w:lineRule="auto"/>
              <w:ind w:left="2" w:firstLine="0"/>
              <w:jc w:val="center"/>
              <w:rPr>
                <w:sz w:val="24"/>
                <w:szCs w:val="24"/>
              </w:rPr>
            </w:pPr>
            <w:r w:rsidRPr="00A957D0">
              <w:rPr>
                <w:b/>
                <w:sz w:val="24"/>
                <w:szCs w:val="24"/>
              </w:rPr>
              <w:t xml:space="preserve">Date </w:t>
            </w:r>
          </w:p>
        </w:tc>
        <w:tc>
          <w:tcPr>
            <w:tcW w:w="4077" w:type="dxa"/>
          </w:tcPr>
          <w:p w14:paraId="3CD4BB19" w14:textId="77777777" w:rsidR="00EB474B" w:rsidRPr="00A957D0" w:rsidRDefault="00E57833">
            <w:pPr>
              <w:spacing w:line="259" w:lineRule="auto"/>
              <w:ind w:left="3" w:firstLine="0"/>
              <w:jc w:val="center"/>
              <w:rPr>
                <w:sz w:val="24"/>
                <w:szCs w:val="24"/>
              </w:rPr>
            </w:pPr>
            <w:r w:rsidRPr="00A957D0">
              <w:rPr>
                <w:b/>
                <w:sz w:val="24"/>
                <w:szCs w:val="24"/>
              </w:rPr>
              <w:t xml:space="preserve">Description </w:t>
            </w:r>
          </w:p>
        </w:tc>
      </w:tr>
      <w:tr w:rsidR="00FF7F7B" w:rsidRPr="00A957D0" w14:paraId="55015B45" w14:textId="77777777">
        <w:trPr>
          <w:trHeight w:val="540"/>
        </w:trPr>
        <w:tc>
          <w:tcPr>
            <w:tcW w:w="1408" w:type="dxa"/>
          </w:tcPr>
          <w:p w14:paraId="3DFCAD79" w14:textId="77777777" w:rsidR="00EB474B" w:rsidRPr="00A957D0" w:rsidRDefault="00E57833">
            <w:pPr>
              <w:spacing w:line="259" w:lineRule="auto"/>
              <w:ind w:left="8" w:firstLine="0"/>
              <w:jc w:val="center"/>
              <w:rPr>
                <w:sz w:val="24"/>
                <w:szCs w:val="24"/>
              </w:rPr>
            </w:pPr>
            <w:r w:rsidRPr="00A957D0">
              <w:rPr>
                <w:sz w:val="24"/>
                <w:szCs w:val="24"/>
              </w:rPr>
              <w:t xml:space="preserve">V-1 </w:t>
            </w:r>
          </w:p>
        </w:tc>
        <w:tc>
          <w:tcPr>
            <w:tcW w:w="3550" w:type="dxa"/>
          </w:tcPr>
          <w:p w14:paraId="2197DE3D" w14:textId="77777777" w:rsidR="00EB474B" w:rsidRPr="00A957D0" w:rsidRDefault="00E57833">
            <w:pPr>
              <w:spacing w:line="259" w:lineRule="auto"/>
              <w:ind w:left="0" w:firstLine="0"/>
              <w:jc w:val="left"/>
              <w:rPr>
                <w:sz w:val="24"/>
                <w:szCs w:val="24"/>
              </w:rPr>
            </w:pPr>
            <w:r w:rsidRPr="00A957D0">
              <w:rPr>
                <w:sz w:val="24"/>
                <w:szCs w:val="24"/>
              </w:rPr>
              <w:t>10 December 2024</w:t>
            </w:r>
          </w:p>
        </w:tc>
        <w:tc>
          <w:tcPr>
            <w:tcW w:w="4077" w:type="dxa"/>
          </w:tcPr>
          <w:p w14:paraId="5A35977C" w14:textId="77777777" w:rsidR="00EB474B" w:rsidRPr="00A957D0" w:rsidRDefault="00E57833">
            <w:pPr>
              <w:spacing w:line="259" w:lineRule="auto"/>
              <w:ind w:left="6" w:firstLine="0"/>
              <w:jc w:val="center"/>
              <w:rPr>
                <w:sz w:val="24"/>
                <w:szCs w:val="24"/>
              </w:rPr>
            </w:pPr>
            <w:r w:rsidRPr="00A957D0">
              <w:rPr>
                <w:sz w:val="24"/>
                <w:szCs w:val="24"/>
              </w:rPr>
              <w:t>Inception Report</w:t>
            </w:r>
          </w:p>
        </w:tc>
      </w:tr>
      <w:tr w:rsidR="00FF7F7B" w:rsidRPr="00A957D0" w14:paraId="02BF23A2" w14:textId="77777777">
        <w:trPr>
          <w:trHeight w:val="527"/>
        </w:trPr>
        <w:tc>
          <w:tcPr>
            <w:tcW w:w="1408" w:type="dxa"/>
          </w:tcPr>
          <w:p w14:paraId="30173D22" w14:textId="77777777" w:rsidR="00EB474B" w:rsidRPr="00A957D0" w:rsidRDefault="00E57833">
            <w:pPr>
              <w:spacing w:line="259" w:lineRule="auto"/>
              <w:ind w:left="8" w:firstLine="0"/>
              <w:jc w:val="center"/>
              <w:rPr>
                <w:sz w:val="24"/>
                <w:szCs w:val="24"/>
              </w:rPr>
            </w:pPr>
            <w:r w:rsidRPr="00A957D0">
              <w:rPr>
                <w:sz w:val="24"/>
                <w:szCs w:val="24"/>
              </w:rPr>
              <w:t xml:space="preserve">V-2 </w:t>
            </w:r>
          </w:p>
        </w:tc>
        <w:tc>
          <w:tcPr>
            <w:tcW w:w="3550" w:type="dxa"/>
          </w:tcPr>
          <w:p w14:paraId="06911DBE" w14:textId="77777777" w:rsidR="00EB474B" w:rsidRPr="00A957D0" w:rsidRDefault="00E57833">
            <w:pPr>
              <w:spacing w:line="259" w:lineRule="auto"/>
              <w:ind w:left="0" w:firstLine="0"/>
              <w:jc w:val="left"/>
              <w:rPr>
                <w:sz w:val="24"/>
                <w:szCs w:val="24"/>
              </w:rPr>
            </w:pPr>
            <w:r w:rsidRPr="00A957D0">
              <w:rPr>
                <w:sz w:val="24"/>
                <w:szCs w:val="24"/>
              </w:rPr>
              <w:t>5 March 2025</w:t>
            </w:r>
          </w:p>
        </w:tc>
        <w:tc>
          <w:tcPr>
            <w:tcW w:w="4077" w:type="dxa"/>
          </w:tcPr>
          <w:p w14:paraId="082EB414" w14:textId="77777777" w:rsidR="00EB474B" w:rsidRPr="00A957D0" w:rsidRDefault="00E57833">
            <w:pPr>
              <w:spacing w:line="259" w:lineRule="auto"/>
              <w:ind w:left="8" w:firstLine="0"/>
              <w:jc w:val="center"/>
              <w:rPr>
                <w:sz w:val="24"/>
                <w:szCs w:val="24"/>
              </w:rPr>
            </w:pPr>
            <w:r w:rsidRPr="00A957D0">
              <w:rPr>
                <w:sz w:val="24"/>
                <w:szCs w:val="24"/>
              </w:rPr>
              <w:t xml:space="preserve">Draft Report </w:t>
            </w:r>
          </w:p>
        </w:tc>
      </w:tr>
      <w:tr w:rsidR="00FF7F7B" w:rsidRPr="00A957D0" w14:paraId="3EBF7D94" w14:textId="77777777">
        <w:trPr>
          <w:trHeight w:val="539"/>
        </w:trPr>
        <w:tc>
          <w:tcPr>
            <w:tcW w:w="1408" w:type="dxa"/>
          </w:tcPr>
          <w:p w14:paraId="79C6B273" w14:textId="77777777" w:rsidR="00EB474B" w:rsidRPr="00A957D0" w:rsidRDefault="00E57833">
            <w:pPr>
              <w:spacing w:line="259" w:lineRule="auto"/>
              <w:ind w:left="8" w:firstLine="0"/>
              <w:jc w:val="center"/>
              <w:rPr>
                <w:sz w:val="24"/>
                <w:szCs w:val="24"/>
              </w:rPr>
            </w:pPr>
            <w:r w:rsidRPr="00A957D0">
              <w:rPr>
                <w:sz w:val="24"/>
                <w:szCs w:val="24"/>
              </w:rPr>
              <w:t xml:space="preserve">V-6 </w:t>
            </w:r>
          </w:p>
        </w:tc>
        <w:tc>
          <w:tcPr>
            <w:tcW w:w="3550" w:type="dxa"/>
          </w:tcPr>
          <w:p w14:paraId="56B8D340" w14:textId="77777777" w:rsidR="00EB474B" w:rsidRPr="00A957D0" w:rsidRDefault="00E57833">
            <w:pPr>
              <w:spacing w:line="259" w:lineRule="auto"/>
              <w:ind w:left="0" w:firstLine="0"/>
              <w:jc w:val="left"/>
              <w:rPr>
                <w:sz w:val="24"/>
                <w:szCs w:val="24"/>
              </w:rPr>
            </w:pPr>
            <w:r w:rsidRPr="00A957D0">
              <w:rPr>
                <w:sz w:val="24"/>
                <w:szCs w:val="24"/>
              </w:rPr>
              <w:t>31 March 2025</w:t>
            </w:r>
          </w:p>
        </w:tc>
        <w:tc>
          <w:tcPr>
            <w:tcW w:w="4077" w:type="dxa"/>
          </w:tcPr>
          <w:p w14:paraId="0B8D1732" w14:textId="77777777" w:rsidR="00EB474B" w:rsidRPr="00A957D0" w:rsidRDefault="00E57833">
            <w:pPr>
              <w:spacing w:line="259" w:lineRule="auto"/>
              <w:ind w:left="8" w:firstLine="0"/>
              <w:jc w:val="center"/>
              <w:rPr>
                <w:sz w:val="24"/>
                <w:szCs w:val="24"/>
              </w:rPr>
            </w:pPr>
            <w:r w:rsidRPr="00A957D0">
              <w:rPr>
                <w:sz w:val="24"/>
                <w:szCs w:val="24"/>
              </w:rPr>
              <w:t xml:space="preserve">Final Report </w:t>
            </w:r>
          </w:p>
        </w:tc>
      </w:tr>
    </w:tbl>
    <w:p w14:paraId="53417B3E" w14:textId="77777777" w:rsidR="00EB474B" w:rsidRPr="00A957D0" w:rsidRDefault="00E57833">
      <w:pPr>
        <w:spacing w:after="2511"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 xml:space="preserve"> </w:t>
      </w:r>
      <w:r w:rsidRPr="00A957D0">
        <w:rPr>
          <w:rFonts w:ascii="Times New Roman" w:eastAsia="Times New Roman" w:hAnsi="Times New Roman" w:cs="Times New Roman"/>
          <w:b/>
          <w:sz w:val="24"/>
          <w:szCs w:val="24"/>
        </w:rPr>
        <w:tab/>
        <w:t xml:space="preserve"> </w:t>
      </w:r>
    </w:p>
    <w:p w14:paraId="1221E99F" w14:textId="77777777" w:rsidR="00EB474B" w:rsidRPr="00A957D0" w:rsidRDefault="00E57833">
      <w:pPr>
        <w:spacing w:after="0"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 </w:t>
      </w:r>
    </w:p>
    <w:p w14:paraId="3A0C220C" w14:textId="77777777" w:rsidR="00EB474B" w:rsidRPr="00A957D0" w:rsidRDefault="00E57833">
      <w:pPr>
        <w:spacing w:after="779"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 </w:t>
      </w:r>
    </w:p>
    <w:p w14:paraId="032710A4" w14:textId="2619B731" w:rsidR="00EB474B" w:rsidRPr="00A957D0" w:rsidRDefault="00E57833">
      <w:pPr>
        <w:spacing w:after="209" w:line="259" w:lineRule="auto"/>
        <w:ind w:left="0"/>
        <w:jc w:val="center"/>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SIGNATURE PAGE</w:t>
      </w:r>
    </w:p>
    <w:p w14:paraId="0CB6254B" w14:textId="7C14365F" w:rsidR="00EB474B" w:rsidRPr="00A957D0" w:rsidRDefault="000B1095">
      <w:pPr>
        <w:spacing w:after="780"/>
        <w:ind w:left="-5" w:right="10"/>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r w:rsidR="002273ED" w:rsidRPr="00A957D0">
        <w:rPr>
          <w:rFonts w:ascii="Times New Roman" w:eastAsia="Times New Roman" w:hAnsi="Times New Roman" w:cs="Times New Roman"/>
          <w:sz w:val="24"/>
          <w:szCs w:val="24"/>
        </w:rPr>
        <w:t xml:space="preserve"> June 2025</w:t>
      </w:r>
    </w:p>
    <w:p w14:paraId="42C16D30" w14:textId="77777777" w:rsidR="00EB474B" w:rsidRPr="00A957D0" w:rsidRDefault="00E57833">
      <w:pPr>
        <w:widowControl w:val="0"/>
        <w:pBdr>
          <w:top w:val="nil"/>
          <w:left w:val="nil"/>
          <w:bottom w:val="nil"/>
          <w:right w:val="nil"/>
          <w:between w:val="nil"/>
        </w:pBdr>
        <w:tabs>
          <w:tab w:val="left" w:pos="9000"/>
        </w:tabs>
        <w:spacing w:after="0" w:line="276" w:lineRule="auto"/>
        <w:ind w:left="0" w:right="27"/>
        <w:rPr>
          <w:rFonts w:ascii="Times New Roman" w:eastAsia="Times New Roman" w:hAnsi="Times New Roman" w:cs="Times New Roman"/>
          <w:b/>
          <w:sz w:val="24"/>
          <w:szCs w:val="24"/>
        </w:rPr>
      </w:pPr>
      <w:bookmarkStart w:id="0" w:name="_1jfv3x68bfjy" w:colFirst="0" w:colLast="0"/>
      <w:bookmarkEnd w:id="0"/>
      <w:r w:rsidRPr="00A957D0">
        <w:rPr>
          <w:rFonts w:ascii="Times New Roman" w:eastAsia="Times New Roman" w:hAnsi="Times New Roman" w:cs="Times New Roman"/>
          <w:b/>
          <w:sz w:val="24"/>
          <w:szCs w:val="24"/>
        </w:rPr>
        <w:t xml:space="preserve">“Conducting a Feasibility Study for the </w:t>
      </w:r>
      <w:r w:rsidRPr="00A957D0">
        <w:rPr>
          <w:rFonts w:ascii="Times New Roman" w:eastAsia="Times New Roman" w:hAnsi="Times New Roman" w:cs="Times New Roman"/>
          <w:b/>
          <w:sz w:val="24"/>
          <w:szCs w:val="24"/>
          <w:highlight w:val="white"/>
        </w:rPr>
        <w:t>Fifth Primary Education Development Program (PEDP5)</w:t>
      </w:r>
      <w:r w:rsidRPr="00A957D0">
        <w:rPr>
          <w:rFonts w:ascii="Times New Roman" w:eastAsia="Times New Roman" w:hAnsi="Times New Roman" w:cs="Times New Roman"/>
          <w:b/>
          <w:sz w:val="24"/>
          <w:szCs w:val="24"/>
        </w:rPr>
        <w:t>”</w:t>
      </w:r>
    </w:p>
    <w:p w14:paraId="1186AB17" w14:textId="77777777" w:rsidR="00EB474B" w:rsidRPr="00A957D0" w:rsidRDefault="00EB474B">
      <w:pPr>
        <w:spacing w:after="303" w:line="259" w:lineRule="auto"/>
        <w:ind w:left="-5"/>
        <w:jc w:val="left"/>
        <w:rPr>
          <w:rFonts w:ascii="Times New Roman" w:eastAsia="Times New Roman" w:hAnsi="Times New Roman" w:cs="Times New Roman"/>
          <w:sz w:val="24"/>
          <w:szCs w:val="24"/>
        </w:rPr>
      </w:pPr>
    </w:p>
    <w:tbl>
      <w:tblPr>
        <w:tblStyle w:val="a2"/>
        <w:tblW w:w="9030" w:type="dxa"/>
        <w:tblInd w:w="0" w:type="dxa"/>
        <w:tblLayout w:type="fixed"/>
        <w:tblLook w:val="0400" w:firstRow="0" w:lastRow="0" w:firstColumn="0" w:lastColumn="0" w:noHBand="0" w:noVBand="1"/>
      </w:tblPr>
      <w:tblGrid>
        <w:gridCol w:w="9030"/>
      </w:tblGrid>
      <w:tr w:rsidR="00FF7F7B" w:rsidRPr="00A957D0" w14:paraId="17B8DE19" w14:textId="77777777">
        <w:trPr>
          <w:trHeight w:val="1213"/>
        </w:trPr>
        <w:tc>
          <w:tcPr>
            <w:tcW w:w="9030" w:type="dxa"/>
            <w:tcBorders>
              <w:top w:val="single" w:sz="4" w:space="0" w:color="806000"/>
              <w:left w:val="single" w:sz="4" w:space="0" w:color="806000"/>
              <w:bottom w:val="single" w:sz="4" w:space="0" w:color="806000"/>
              <w:right w:val="single" w:sz="4" w:space="0" w:color="806000"/>
            </w:tcBorders>
          </w:tcPr>
          <w:p w14:paraId="765E41AE" w14:textId="77777777" w:rsidR="00EB474B" w:rsidRPr="00A957D0" w:rsidRDefault="00E57833">
            <w:pPr>
              <w:spacing w:after="252"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Reviewed by: (Signature)  </w:t>
            </w:r>
          </w:p>
          <w:p w14:paraId="190AB67C" w14:textId="77777777" w:rsidR="00EB474B" w:rsidRPr="00A957D0" w:rsidRDefault="00E57833">
            <w:pPr>
              <w:spacing w:after="254"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 </w:t>
            </w:r>
          </w:p>
          <w:p w14:paraId="4B0779B4" w14:textId="77777777" w:rsidR="00EB474B" w:rsidRPr="00A957D0" w:rsidRDefault="00E57833">
            <w:pPr>
              <w:spacing w:after="251"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 </w:t>
            </w:r>
          </w:p>
          <w:p w14:paraId="78D4D33E"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 </w:t>
            </w:r>
          </w:p>
        </w:tc>
      </w:tr>
      <w:tr w:rsidR="00FF7F7B" w:rsidRPr="00A957D0" w14:paraId="4C1D9900" w14:textId="77777777">
        <w:trPr>
          <w:trHeight w:val="1097"/>
        </w:trPr>
        <w:tc>
          <w:tcPr>
            <w:tcW w:w="9030" w:type="dxa"/>
            <w:tcBorders>
              <w:top w:val="single" w:sz="4" w:space="0" w:color="806000"/>
              <w:left w:val="single" w:sz="4" w:space="0" w:color="806000"/>
              <w:bottom w:val="single" w:sz="4" w:space="0" w:color="806000"/>
              <w:right w:val="single" w:sz="4" w:space="0" w:color="806000"/>
            </w:tcBorders>
          </w:tcPr>
          <w:p w14:paraId="2A2D2034" w14:textId="77777777" w:rsidR="00EB474B" w:rsidRPr="00A957D0" w:rsidRDefault="00E57833">
            <w:pPr>
              <w:spacing w:after="134"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Name:  Dr. Md. Mafizur Rahman</w:t>
            </w:r>
          </w:p>
          <w:p w14:paraId="20392A6F"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Title:  Executive Director, BIAM Foundation Research Center (BFRC)</w:t>
            </w:r>
          </w:p>
        </w:tc>
      </w:tr>
      <w:tr w:rsidR="00FF7F7B" w:rsidRPr="00A957D0" w14:paraId="60155DD9" w14:textId="77777777">
        <w:trPr>
          <w:trHeight w:val="1132"/>
        </w:trPr>
        <w:tc>
          <w:tcPr>
            <w:tcW w:w="9030" w:type="dxa"/>
            <w:tcBorders>
              <w:top w:val="single" w:sz="4" w:space="0" w:color="806000"/>
              <w:left w:val="single" w:sz="4" w:space="0" w:color="806000"/>
              <w:bottom w:val="single" w:sz="4" w:space="0" w:color="806000"/>
              <w:right w:val="single" w:sz="4" w:space="0" w:color="806000"/>
            </w:tcBorders>
          </w:tcPr>
          <w:p w14:paraId="26836314" w14:textId="77777777" w:rsidR="00EB474B" w:rsidRPr="00A957D0" w:rsidRDefault="00E57833">
            <w:pPr>
              <w:spacing w:after="254"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Approved by: (Signature)  </w:t>
            </w:r>
          </w:p>
          <w:p w14:paraId="197CB416" w14:textId="77777777" w:rsidR="00EB474B" w:rsidRPr="00A957D0" w:rsidRDefault="00E57833">
            <w:pPr>
              <w:spacing w:after="371"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 </w:t>
            </w:r>
          </w:p>
        </w:tc>
      </w:tr>
      <w:tr w:rsidR="00A362D7" w:rsidRPr="00A957D0" w14:paraId="10DA6DBD" w14:textId="77777777">
        <w:trPr>
          <w:trHeight w:val="977"/>
        </w:trPr>
        <w:tc>
          <w:tcPr>
            <w:tcW w:w="9030" w:type="dxa"/>
            <w:tcBorders>
              <w:top w:val="single" w:sz="4" w:space="0" w:color="806000"/>
              <w:left w:val="single" w:sz="4" w:space="0" w:color="806000"/>
              <w:bottom w:val="single" w:sz="4" w:space="0" w:color="806000"/>
              <w:right w:val="single" w:sz="4" w:space="0" w:color="806000"/>
            </w:tcBorders>
            <w:vAlign w:val="center"/>
          </w:tcPr>
          <w:p w14:paraId="2EBE2DF7" w14:textId="77777777" w:rsidR="00EB474B" w:rsidRPr="00A957D0" w:rsidRDefault="00E57833">
            <w:pPr>
              <w:spacing w:after="131"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Name: Md. Abdul Malek  </w:t>
            </w:r>
          </w:p>
          <w:p w14:paraId="50F6384B"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Title: Director General, BIAM Foundation </w:t>
            </w:r>
          </w:p>
        </w:tc>
      </w:tr>
    </w:tbl>
    <w:p w14:paraId="26B0B2FE" w14:textId="77777777" w:rsidR="00EB474B" w:rsidRPr="00A957D0" w:rsidRDefault="00EB474B">
      <w:pPr>
        <w:spacing w:after="3"/>
        <w:ind w:left="-5" w:right="4316"/>
        <w:rPr>
          <w:rFonts w:ascii="Times New Roman" w:eastAsia="Times New Roman" w:hAnsi="Times New Roman" w:cs="Times New Roman"/>
          <w:sz w:val="24"/>
          <w:szCs w:val="24"/>
        </w:rPr>
      </w:pPr>
    </w:p>
    <w:p w14:paraId="63CF911D" w14:textId="77777777" w:rsidR="00EB474B" w:rsidRPr="00A957D0" w:rsidRDefault="00E57833">
      <w:pPr>
        <w:spacing w:after="3"/>
        <w:ind w:left="-5" w:right="31"/>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BIAM Foundation Research Center (BFRC)</w:t>
      </w:r>
    </w:p>
    <w:p w14:paraId="2CFEF362" w14:textId="77777777" w:rsidR="00EB474B" w:rsidRPr="00A957D0" w:rsidRDefault="00E57833">
      <w:pPr>
        <w:spacing w:after="3"/>
        <w:ind w:left="-5" w:right="31"/>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Country: Bangladesh.</w:t>
      </w:r>
    </w:p>
    <w:p w14:paraId="4BCBB504" w14:textId="77777777" w:rsidR="00EB474B" w:rsidRPr="00A957D0" w:rsidRDefault="00E57833">
      <w:pPr>
        <w:widowControl w:val="0"/>
        <w:pBdr>
          <w:top w:val="nil"/>
          <w:left w:val="nil"/>
          <w:bottom w:val="nil"/>
          <w:right w:val="nil"/>
          <w:between w:val="nil"/>
        </w:pBdr>
        <w:spacing w:after="0" w:line="240"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63 New Eskaton Road, Dhaka 1000</w:t>
      </w:r>
    </w:p>
    <w:p w14:paraId="60EC400E" w14:textId="77777777" w:rsidR="00EB474B" w:rsidRPr="00A957D0" w:rsidRDefault="00EB474B">
      <w:pPr>
        <w:spacing w:after="3"/>
        <w:ind w:left="-5" w:right="31"/>
        <w:rPr>
          <w:rFonts w:ascii="Times New Roman" w:eastAsia="Times New Roman" w:hAnsi="Times New Roman" w:cs="Times New Roman"/>
          <w:sz w:val="24"/>
          <w:szCs w:val="24"/>
        </w:rPr>
      </w:pPr>
    </w:p>
    <w:p w14:paraId="62623E9D" w14:textId="77777777" w:rsidR="00EB474B" w:rsidRPr="00A957D0" w:rsidRDefault="00E57833">
      <w:pPr>
        <w:spacing w:after="3"/>
        <w:ind w:left="-5" w:right="31"/>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This report has been prepared and reviewed by BIAM Foundation Research Center (BFRC) with all responsible skill, care, and diligence within the terms of the contract with the client, incorporating our General Terms and Conditions of Business and taking account of the resources devoted to it by agreement with the client. </w:t>
      </w:r>
    </w:p>
    <w:p w14:paraId="6E08EB98" w14:textId="77777777" w:rsidR="00EB474B" w:rsidRPr="00A957D0" w:rsidRDefault="00E57833">
      <w:pPr>
        <w:spacing w:after="7" w:line="261" w:lineRule="auto"/>
        <w:ind w:left="-5"/>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We disclaim any responsibility to the client and others in respect of any matters outside the scope of the above. </w:t>
      </w:r>
    </w:p>
    <w:p w14:paraId="674308E6" w14:textId="77777777" w:rsidR="00EB474B" w:rsidRPr="00A957D0" w:rsidRDefault="00EB474B">
      <w:pPr>
        <w:spacing w:after="7" w:line="261" w:lineRule="auto"/>
        <w:ind w:left="-5"/>
        <w:rPr>
          <w:rFonts w:ascii="Times New Roman" w:eastAsia="Times New Roman" w:hAnsi="Times New Roman" w:cs="Times New Roman"/>
          <w:sz w:val="24"/>
          <w:szCs w:val="24"/>
        </w:rPr>
      </w:pPr>
    </w:p>
    <w:p w14:paraId="11B941F0" w14:textId="77777777" w:rsidR="00EB474B" w:rsidRPr="00A957D0" w:rsidRDefault="00E57833">
      <w:pPr>
        <w:spacing w:after="155" w:line="261" w:lineRule="auto"/>
        <w:ind w:left="-5"/>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This report is confidential to the client, and we accept no responsibility of whatsoever nature to third parties to whom this report, or any part thereof, is made known. Any such party relies on the report at their own risk </w:t>
      </w:r>
    </w:p>
    <w:p w14:paraId="0B235AA0" w14:textId="77777777" w:rsidR="00EB474B" w:rsidRPr="00A957D0" w:rsidRDefault="00E57833">
      <w:pPr>
        <w:spacing w:after="0" w:line="259" w:lineRule="auto"/>
        <w:ind w:left="0"/>
        <w:jc w:val="left"/>
        <w:rPr>
          <w:rFonts w:ascii="Times New Roman" w:eastAsia="Times New Roman" w:hAnsi="Times New Roman" w:cs="Times New Roman"/>
          <w:sz w:val="24"/>
          <w:szCs w:val="24"/>
        </w:rPr>
        <w:sectPr w:rsidR="00EB474B" w:rsidRPr="00A957D0">
          <w:headerReference w:type="even" r:id="rId16"/>
          <w:headerReference w:type="default" r:id="rId17"/>
          <w:footerReference w:type="even" r:id="rId18"/>
          <w:footerReference w:type="default" r:id="rId19"/>
          <w:headerReference w:type="first" r:id="rId20"/>
          <w:footerReference w:type="first" r:id="rId21"/>
          <w:type w:val="continuous"/>
          <w:pgSz w:w="11907" w:h="16839"/>
          <w:pgMar w:top="1440" w:right="1440" w:bottom="1440" w:left="1440" w:header="720" w:footer="720" w:gutter="0"/>
          <w:cols w:space="720"/>
        </w:sectPr>
      </w:pPr>
      <w:r w:rsidRPr="00A957D0">
        <w:rPr>
          <w:rFonts w:ascii="Times New Roman" w:eastAsia="Times New Roman" w:hAnsi="Times New Roman" w:cs="Times New Roman"/>
          <w:sz w:val="24"/>
          <w:szCs w:val="24"/>
        </w:rPr>
        <w:t xml:space="preserve"> </w:t>
      </w:r>
    </w:p>
    <w:p w14:paraId="665855B5" w14:textId="77777777" w:rsidR="00EB474B" w:rsidRPr="00A957D0" w:rsidRDefault="00EB474B">
      <w:pPr>
        <w:ind w:left="0"/>
        <w:rPr>
          <w:rFonts w:ascii="Times New Roman" w:eastAsia="Times New Roman" w:hAnsi="Times New Roman" w:cs="Times New Roman"/>
          <w:sz w:val="24"/>
          <w:szCs w:val="24"/>
        </w:rPr>
        <w:sectPr w:rsidR="00EB474B" w:rsidRPr="00A957D0">
          <w:headerReference w:type="even" r:id="rId22"/>
          <w:headerReference w:type="default" r:id="rId23"/>
          <w:footerReference w:type="even" r:id="rId24"/>
          <w:footerReference w:type="default" r:id="rId25"/>
          <w:headerReference w:type="first" r:id="rId26"/>
          <w:footerReference w:type="first" r:id="rId27"/>
          <w:type w:val="continuous"/>
          <w:pgSz w:w="11907" w:h="16839"/>
          <w:pgMar w:top="1440" w:right="1440" w:bottom="1440" w:left="1440" w:header="720" w:footer="718" w:gutter="0"/>
          <w:cols w:space="720"/>
          <w:titlePg/>
        </w:sectPr>
      </w:pPr>
    </w:p>
    <w:p w14:paraId="65DCF9B0" w14:textId="5F3FD27A" w:rsidR="00EB474B" w:rsidRPr="001E732F" w:rsidRDefault="00E57833">
      <w:pPr>
        <w:ind w:firstLine="10"/>
        <w:jc w:val="center"/>
        <w:rPr>
          <w:rFonts w:ascii="Times New Roman" w:eastAsia="Times New Roman" w:hAnsi="Times New Roman" w:cs="Times New Roman"/>
          <w:b/>
          <w:sz w:val="28"/>
          <w:szCs w:val="28"/>
        </w:rPr>
      </w:pPr>
      <w:bookmarkStart w:id="1" w:name="_h3cn3y54psfr" w:colFirst="0" w:colLast="0"/>
      <w:bookmarkEnd w:id="1"/>
      <w:r w:rsidRPr="001E732F">
        <w:rPr>
          <w:rFonts w:ascii="Times New Roman" w:eastAsia="Times New Roman" w:hAnsi="Times New Roman" w:cs="Times New Roman"/>
          <w:b/>
          <w:sz w:val="28"/>
          <w:szCs w:val="28"/>
        </w:rPr>
        <w:t>Acronyms</w:t>
      </w:r>
    </w:p>
    <w:p w14:paraId="6963B538" w14:textId="77777777" w:rsidR="00EB474B" w:rsidRPr="00A957D0" w:rsidRDefault="00E57833" w:rsidP="007B3D0A">
      <w:pPr>
        <w:spacing w:after="0" w:line="276" w:lineRule="auto"/>
        <w:ind w:firstLine="10"/>
        <w:rPr>
          <w:rFonts w:ascii="Times New Roman" w:eastAsia="Times New Roman" w:hAnsi="Times New Roman" w:cs="Times New Roman"/>
          <w:b/>
          <w:sz w:val="24"/>
          <w:szCs w:val="24"/>
        </w:rPr>
      </w:pPr>
      <w:r w:rsidRPr="00A957D0">
        <w:rPr>
          <w:rFonts w:ascii="Times New Roman" w:eastAsia="Times New Roman" w:hAnsi="Times New Roman" w:cs="Times New Roman"/>
          <w:sz w:val="24"/>
          <w:szCs w:val="24"/>
        </w:rPr>
        <w:t>ADB</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Asian Development Bank</w:t>
      </w:r>
    </w:p>
    <w:p w14:paraId="312C0ED8"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ADG</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Additional Director General</w:t>
      </w:r>
    </w:p>
    <w:p w14:paraId="024244B9"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AOP</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Annual Operation Plan</w:t>
      </w:r>
    </w:p>
    <w:p w14:paraId="43530EED" w14:textId="77777777" w:rsidR="00EB474B" w:rsidRPr="00A957D0" w:rsidRDefault="00E57833" w:rsidP="007B3D0A">
      <w:pPr>
        <w:spacing w:after="0" w:line="276" w:lineRule="auto"/>
        <w:ind w:firstLine="10"/>
        <w:rPr>
          <w:rFonts w:ascii="Times New Roman" w:eastAsia="Times New Roman" w:hAnsi="Times New Roman" w:cs="Times New Roman"/>
          <w:b/>
          <w:sz w:val="24"/>
          <w:szCs w:val="24"/>
        </w:rPr>
      </w:pPr>
      <w:r w:rsidRPr="00A957D0">
        <w:rPr>
          <w:rFonts w:ascii="Times New Roman" w:eastAsia="Times New Roman" w:hAnsi="Times New Roman" w:cs="Times New Roman"/>
          <w:sz w:val="24"/>
          <w:szCs w:val="24"/>
        </w:rPr>
        <w:t>APSC</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 xml:space="preserve">Annual Primary School Census </w:t>
      </w:r>
    </w:p>
    <w:p w14:paraId="647069E6"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ARC</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Assessment and Research Center</w:t>
      </w:r>
    </w:p>
    <w:p w14:paraId="479B7831"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ASD</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Autism Spectrum Disorder</w:t>
      </w:r>
    </w:p>
    <w:p w14:paraId="7A42008C"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AT</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Assistant Teacher</w:t>
      </w:r>
    </w:p>
    <w:p w14:paraId="511BF870"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AUEO</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Assistant Upazila Education Officer</w:t>
      </w:r>
    </w:p>
    <w:p w14:paraId="3916CB03"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CPD</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Continuous Professional Development</w:t>
      </w:r>
    </w:p>
    <w:p w14:paraId="3A770244"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BFRC</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BIAM Foundation Research Center (BFRC)</w:t>
      </w:r>
    </w:p>
    <w:p w14:paraId="029EABD2"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CPEIMU</w:t>
      </w:r>
      <w:r w:rsidRPr="00A957D0">
        <w:rPr>
          <w:rFonts w:ascii="Times New Roman" w:eastAsia="Times New Roman" w:hAnsi="Times New Roman" w:cs="Times New Roman"/>
          <w:sz w:val="24"/>
          <w:szCs w:val="24"/>
        </w:rPr>
        <w:tab/>
        <w:t xml:space="preserve">Compulsory Primary Education Implementation and Monitoring Unit </w:t>
      </w:r>
    </w:p>
    <w:p w14:paraId="1C3244D9"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DD</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Deputy Director</w:t>
      </w:r>
    </w:p>
    <w:p w14:paraId="4F87FD18"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DDO</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Drawing and Disbursing Officer;</w:t>
      </w:r>
    </w:p>
    <w:p w14:paraId="2F055E68"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DEO</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District Education Office</w:t>
      </w:r>
    </w:p>
    <w:p w14:paraId="1900A52D"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DFID</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United Kingdom Department for International Development</w:t>
      </w:r>
    </w:p>
    <w:p w14:paraId="48CD6F56"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DG</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Director General</w:t>
      </w:r>
    </w:p>
    <w:p w14:paraId="0C3514BB"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DLIs</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Disbursement Linked Indicators</w:t>
      </w:r>
    </w:p>
    <w:p w14:paraId="36165396"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DPE</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Directorate of Primary Education</w:t>
      </w:r>
    </w:p>
    <w:p w14:paraId="119160A9"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DPEd</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 xml:space="preserve">Diploma in Primary Education </w:t>
      </w:r>
    </w:p>
    <w:p w14:paraId="1135EB98"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DPEO</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District Primary Education Office</w:t>
      </w:r>
    </w:p>
    <w:p w14:paraId="5C9BE289"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DPEP</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District Primary Education Plan</w:t>
      </w:r>
    </w:p>
    <w:p w14:paraId="634E8413"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DPHE</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 xml:space="preserve">Department of Public Health and Engineering </w:t>
      </w:r>
    </w:p>
    <w:p w14:paraId="562DB2BB"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DPs</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Development Partners</w:t>
      </w:r>
    </w:p>
    <w:p w14:paraId="322E8401"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EIE</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Education in Emergencies</w:t>
      </w:r>
    </w:p>
    <w:p w14:paraId="3D8AEC8F"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EMIS</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 xml:space="preserve">Education Management Information Systems </w:t>
      </w:r>
    </w:p>
    <w:p w14:paraId="04F67CDC"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EU</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European Union</w:t>
      </w:r>
    </w:p>
    <w:p w14:paraId="7F20ABEE"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F2F</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Face to Face Teacher Training</w:t>
      </w:r>
    </w:p>
    <w:p w14:paraId="38EF90C4"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GoB</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Government of Bangladesh</w:t>
      </w:r>
    </w:p>
    <w:p w14:paraId="59917170"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GPE</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Global Partnership for Education</w:t>
      </w:r>
    </w:p>
    <w:p w14:paraId="3BB9C568"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GPS</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Government Public Schools</w:t>
      </w:r>
    </w:p>
    <w:p w14:paraId="60D6F9F3"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GS</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Government Schools</w:t>
      </w:r>
    </w:p>
    <w:p w14:paraId="323FD0F2"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HT</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Head Teachers</w:t>
      </w:r>
    </w:p>
    <w:p w14:paraId="553F9C72" w14:textId="4AB1BAB0"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ICT</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Information</w:t>
      </w:r>
      <w:r w:rsidR="00C03B21" w:rsidRPr="00A957D0">
        <w:rPr>
          <w:rFonts w:ascii="Times New Roman" w:eastAsia="Times New Roman" w:hAnsi="Times New Roman" w:cs="Times New Roman"/>
          <w:sz w:val="24"/>
          <w:szCs w:val="24"/>
        </w:rPr>
        <w:t xml:space="preserve"> and Communication Technology</w:t>
      </w:r>
    </w:p>
    <w:p w14:paraId="046194AA"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IDA</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International Development Association</w:t>
      </w:r>
    </w:p>
    <w:p w14:paraId="08610989"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IT</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Information Technology</w:t>
      </w:r>
    </w:p>
    <w:p w14:paraId="0DB77A08"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JARM</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Joint Annual Review Mission</w:t>
      </w:r>
    </w:p>
    <w:p w14:paraId="52D12D4B"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JCM</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Joint Consultative Meeting</w:t>
      </w:r>
    </w:p>
    <w:p w14:paraId="3DC36C6A"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JICA</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Japan International Cooperation Agency</w:t>
      </w:r>
    </w:p>
    <w:p w14:paraId="0D22F401"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KPI</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Key Performance Indicators</w:t>
      </w:r>
    </w:p>
    <w:p w14:paraId="10F78782"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LGED</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 xml:space="preserve">Local Government Engineering Department </w:t>
      </w:r>
    </w:p>
    <w:p w14:paraId="03164219"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M&amp;E</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Monitoring and Evaluation</w:t>
      </w:r>
    </w:p>
    <w:p w14:paraId="07F27195"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MoE</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Ministry of Education</w:t>
      </w:r>
    </w:p>
    <w:p w14:paraId="7AFC12F5"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MoLG</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Ministry of Local Government</w:t>
      </w:r>
    </w:p>
    <w:p w14:paraId="337029D2"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MoPA</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Ministry of Public Administration</w:t>
      </w:r>
    </w:p>
    <w:p w14:paraId="71012C56"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MoPME</w:t>
      </w:r>
      <w:r w:rsidRPr="00A957D0">
        <w:rPr>
          <w:rFonts w:ascii="Times New Roman" w:eastAsia="Times New Roman" w:hAnsi="Times New Roman" w:cs="Times New Roman"/>
          <w:sz w:val="24"/>
          <w:szCs w:val="24"/>
        </w:rPr>
        <w:tab/>
        <w:t>Ministry of Primary and Mass Education</w:t>
      </w:r>
    </w:p>
    <w:p w14:paraId="550ED148"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MoU</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Memorandum of Understanding</w:t>
      </w:r>
    </w:p>
    <w:p w14:paraId="347FA2AE"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MTR</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Mid-Term Review</w:t>
      </w:r>
    </w:p>
    <w:p w14:paraId="1F90B9CA"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NAPE</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National Academy of Primary Education</w:t>
      </w:r>
    </w:p>
    <w:p w14:paraId="0E34464A"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NCTB</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National Curriculum and Textbook Board</w:t>
      </w:r>
    </w:p>
    <w:p w14:paraId="7376D2F6"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NGO</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Non-Governmental Organizations</w:t>
      </w:r>
    </w:p>
    <w:p w14:paraId="30882300"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NGPS</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Non-Governmental Public Schools</w:t>
      </w:r>
    </w:p>
    <w:p w14:paraId="71B385BF"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NSA</w:t>
      </w:r>
      <w:r w:rsidRPr="00A957D0">
        <w:rPr>
          <w:rFonts w:ascii="Times New Roman" w:eastAsia="Times New Roman" w:hAnsi="Times New Roman" w:cs="Times New Roman"/>
          <w:sz w:val="24"/>
          <w:szCs w:val="24"/>
        </w:rPr>
        <w:tab/>
        <w:t>`</w:t>
      </w:r>
      <w:r w:rsidRPr="00A957D0">
        <w:rPr>
          <w:rFonts w:ascii="Times New Roman" w:eastAsia="Times New Roman" w:hAnsi="Times New Roman" w:cs="Times New Roman"/>
          <w:sz w:val="24"/>
          <w:szCs w:val="24"/>
        </w:rPr>
        <w:tab/>
        <w:t>National Student Assessment</w:t>
      </w:r>
    </w:p>
    <w:p w14:paraId="0F1EECEC"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ODCBG</w:t>
      </w:r>
      <w:r w:rsidRPr="00A957D0">
        <w:rPr>
          <w:rFonts w:ascii="Times New Roman" w:eastAsia="Times New Roman" w:hAnsi="Times New Roman" w:cs="Times New Roman"/>
          <w:sz w:val="24"/>
          <w:szCs w:val="24"/>
        </w:rPr>
        <w:tab/>
        <w:t>Organizational Development and Capacity Building Guidebook</w:t>
      </w:r>
    </w:p>
    <w:p w14:paraId="3073C904"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PEC</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 xml:space="preserve">Primary Education Completion </w:t>
      </w:r>
    </w:p>
    <w:p w14:paraId="64F36988"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PECE</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Primary Education Completion Examination</w:t>
      </w:r>
    </w:p>
    <w:p w14:paraId="69246065"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PEDP3</w:t>
      </w:r>
      <w:r w:rsidRPr="00A957D0">
        <w:rPr>
          <w:rFonts w:ascii="Times New Roman" w:eastAsia="Times New Roman" w:hAnsi="Times New Roman" w:cs="Times New Roman"/>
          <w:sz w:val="24"/>
          <w:szCs w:val="24"/>
        </w:rPr>
        <w:tab/>
        <w:t>Third Primary Education Development Program</w:t>
      </w:r>
    </w:p>
    <w:p w14:paraId="3392E24D"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PEDP4</w:t>
      </w:r>
      <w:r w:rsidRPr="00A957D0">
        <w:rPr>
          <w:rFonts w:ascii="Times New Roman" w:eastAsia="Times New Roman" w:hAnsi="Times New Roman" w:cs="Times New Roman"/>
          <w:sz w:val="24"/>
          <w:szCs w:val="24"/>
        </w:rPr>
        <w:tab/>
        <w:t>Fourth Primary Education Development Program</w:t>
      </w:r>
    </w:p>
    <w:p w14:paraId="2500751F"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PEPMIS</w:t>
      </w:r>
      <w:r w:rsidRPr="00A957D0">
        <w:rPr>
          <w:rFonts w:ascii="Times New Roman" w:eastAsia="Times New Roman" w:hAnsi="Times New Roman" w:cs="Times New Roman"/>
          <w:sz w:val="24"/>
          <w:szCs w:val="24"/>
        </w:rPr>
        <w:tab/>
        <w:t>Primary Education Property Management Information System</w:t>
      </w:r>
    </w:p>
    <w:p w14:paraId="1D99F53D"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PPE</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Pre-Primary Education</w:t>
      </w:r>
    </w:p>
    <w:p w14:paraId="3661E9DF"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PPP</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Public Private Partnerships</w:t>
      </w:r>
    </w:p>
    <w:p w14:paraId="6555D924" w14:textId="71C36650"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PSC</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P</w:t>
      </w:r>
      <w:r w:rsidR="0095341D" w:rsidRPr="00A957D0">
        <w:rPr>
          <w:rFonts w:ascii="Times New Roman" w:eastAsia="Times New Roman" w:hAnsi="Times New Roman" w:cs="Times New Roman"/>
          <w:sz w:val="24"/>
          <w:szCs w:val="24"/>
        </w:rPr>
        <w:t>roject</w:t>
      </w:r>
      <w:r w:rsidRPr="00A957D0">
        <w:rPr>
          <w:rFonts w:ascii="Times New Roman" w:eastAsia="Times New Roman" w:hAnsi="Times New Roman" w:cs="Times New Roman"/>
          <w:sz w:val="24"/>
          <w:szCs w:val="24"/>
        </w:rPr>
        <w:t xml:space="preserve"> Steering Committee</w:t>
      </w:r>
    </w:p>
    <w:p w14:paraId="29781EB5"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PST</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Program Support Team</w:t>
      </w:r>
    </w:p>
    <w:p w14:paraId="3EB35464"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PTIs</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Primary (Teacher) Training Institutes</w:t>
      </w:r>
    </w:p>
    <w:p w14:paraId="00B95212"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PU</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Program Unit</w:t>
      </w:r>
    </w:p>
    <w:p w14:paraId="608E273F"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QA</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 xml:space="preserve">Quality Assurance </w:t>
      </w:r>
    </w:p>
    <w:p w14:paraId="48848A42"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QTS</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 xml:space="preserve">Qualified Teacher Status </w:t>
      </w:r>
    </w:p>
    <w:p w14:paraId="1FB8DA46"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RBM</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 xml:space="preserve">Results Based Management </w:t>
      </w:r>
    </w:p>
    <w:p w14:paraId="119A702C"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RF</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Results Framework</w:t>
      </w:r>
    </w:p>
    <w:p w14:paraId="34D8B3AE"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SBTD</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 xml:space="preserve">School-Based Teacher Development </w:t>
      </w:r>
    </w:p>
    <w:p w14:paraId="7871DE2B"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SC</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Steering Committee</w:t>
      </w:r>
    </w:p>
    <w:p w14:paraId="43650E28"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SEND</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Special Education Needs and Disability</w:t>
      </w:r>
    </w:p>
    <w:p w14:paraId="16DCFC29"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SLIP</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School Level Improvement Plan</w:t>
      </w:r>
    </w:p>
    <w:p w14:paraId="36C26C63"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SMC</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School Management Committees</w:t>
      </w:r>
    </w:p>
    <w:p w14:paraId="5BC4F458"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SOPs</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 xml:space="preserve">Standard Operating Procedures </w:t>
      </w:r>
    </w:p>
    <w:p w14:paraId="2DDEC0C4"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TA</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Technical Assistance</w:t>
      </w:r>
    </w:p>
    <w:p w14:paraId="5595EF27"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TEDP</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Teacher Education Development Plan</w:t>
      </w:r>
    </w:p>
    <w:p w14:paraId="74047DBC"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ToRs</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Terms of Reference</w:t>
      </w:r>
    </w:p>
    <w:p w14:paraId="6B589BF1"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UEO</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Upazila Education Office</w:t>
      </w:r>
    </w:p>
    <w:p w14:paraId="41635620"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UNICEF</w:t>
      </w:r>
      <w:r w:rsidRPr="00A957D0">
        <w:rPr>
          <w:rFonts w:ascii="Times New Roman" w:eastAsia="Times New Roman" w:hAnsi="Times New Roman" w:cs="Times New Roman"/>
          <w:sz w:val="24"/>
          <w:szCs w:val="24"/>
        </w:rPr>
        <w:tab/>
        <w:t>United Nations Children’s Fund</w:t>
      </w:r>
    </w:p>
    <w:p w14:paraId="1AEBE0EB"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UPEP</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Upazila Primary Education Plan</w:t>
      </w:r>
    </w:p>
    <w:p w14:paraId="6620624C"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URCs</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Upazila Resource Center</w:t>
      </w:r>
    </w:p>
    <w:p w14:paraId="0367F007"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USAID</w:t>
      </w:r>
      <w:r w:rsidRPr="00A957D0">
        <w:rPr>
          <w:rFonts w:ascii="Times New Roman" w:eastAsia="Times New Roman" w:hAnsi="Times New Roman" w:cs="Times New Roman"/>
          <w:sz w:val="24"/>
          <w:szCs w:val="24"/>
        </w:rPr>
        <w:tab/>
        <w:t xml:space="preserve">United States Agency for International Development </w:t>
      </w:r>
    </w:p>
    <w:p w14:paraId="456FFE08"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WASH</w:t>
      </w:r>
      <w:r w:rsidRPr="00A957D0">
        <w:rPr>
          <w:rFonts w:ascii="Times New Roman" w:eastAsia="Times New Roman" w:hAnsi="Times New Roman" w:cs="Times New Roman"/>
          <w:sz w:val="24"/>
          <w:szCs w:val="24"/>
        </w:rPr>
        <w:tab/>
        <w:t>Water and Sanitary Hygiene</w:t>
      </w:r>
    </w:p>
    <w:p w14:paraId="7471494D"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WB</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World Bank</w:t>
      </w:r>
    </w:p>
    <w:p w14:paraId="39160B5B" w14:textId="77777777" w:rsidR="00EB474B" w:rsidRPr="00A957D0" w:rsidRDefault="00E57833" w:rsidP="007B3D0A">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WG</w:t>
      </w: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Working Group</w:t>
      </w:r>
    </w:p>
    <w:p w14:paraId="1DBE699E" w14:textId="77777777" w:rsidR="00EB474B" w:rsidRPr="00A957D0" w:rsidRDefault="00EB474B">
      <w:pPr>
        <w:spacing w:after="0" w:line="240" w:lineRule="auto"/>
        <w:ind w:firstLine="10"/>
        <w:rPr>
          <w:rFonts w:ascii="Times New Roman" w:eastAsia="Times New Roman" w:hAnsi="Times New Roman" w:cs="Times New Roman"/>
          <w:sz w:val="24"/>
          <w:szCs w:val="24"/>
        </w:rPr>
      </w:pPr>
    </w:p>
    <w:p w14:paraId="3B23B970" w14:textId="3BC913E3" w:rsidR="00EB474B" w:rsidRPr="00AC4AB1" w:rsidRDefault="00E57833" w:rsidP="009F0078">
      <w:pPr>
        <w:ind w:firstLine="10"/>
        <w:jc w:val="center"/>
        <w:rPr>
          <w:rFonts w:ascii="Times New Roman" w:eastAsia="Times New Roman" w:hAnsi="Times New Roman" w:cs="Times New Roman"/>
          <w:b/>
          <w:sz w:val="28"/>
          <w:szCs w:val="28"/>
        </w:rPr>
      </w:pPr>
      <w:r w:rsidRPr="00AC4AB1">
        <w:rPr>
          <w:rFonts w:ascii="Times New Roman" w:eastAsia="Times New Roman" w:hAnsi="Times New Roman" w:cs="Times New Roman"/>
          <w:b/>
          <w:sz w:val="28"/>
          <w:szCs w:val="28"/>
        </w:rPr>
        <w:t>Feasibility Study Team</w:t>
      </w:r>
    </w:p>
    <w:p w14:paraId="005ED9FF" w14:textId="77777777" w:rsidR="009F0078" w:rsidRPr="00A957D0" w:rsidRDefault="009F0078" w:rsidP="009F0078">
      <w:pPr>
        <w:ind w:firstLine="10"/>
        <w:jc w:val="center"/>
        <w:rPr>
          <w:rFonts w:ascii="Times New Roman" w:eastAsia="Times New Roman" w:hAnsi="Times New Roman" w:cs="Times New Roman"/>
          <w:b/>
          <w:sz w:val="24"/>
          <w:szCs w:val="24"/>
        </w:rPr>
      </w:pPr>
    </w:p>
    <w:tbl>
      <w:tblPr>
        <w:tblStyle w:val="a3"/>
        <w:tblW w:w="945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
        <w:gridCol w:w="4092"/>
        <w:gridCol w:w="4453"/>
      </w:tblGrid>
      <w:tr w:rsidR="00FF7F7B" w:rsidRPr="00A957D0" w14:paraId="1318099C" w14:textId="77777777" w:rsidTr="007B3D0A">
        <w:trPr>
          <w:trHeight w:val="446"/>
        </w:trPr>
        <w:tc>
          <w:tcPr>
            <w:tcW w:w="905" w:type="dxa"/>
          </w:tcPr>
          <w:p w14:paraId="648DCBD6" w14:textId="0EFDEB4C" w:rsidR="00EB474B" w:rsidRPr="00A957D0" w:rsidRDefault="00E57833">
            <w:pPr>
              <w:spacing w:line="276" w:lineRule="auto"/>
              <w:ind w:left="10" w:firstLine="0"/>
              <w:jc w:val="left"/>
              <w:rPr>
                <w:b/>
                <w:sz w:val="24"/>
                <w:szCs w:val="24"/>
              </w:rPr>
            </w:pPr>
            <w:r w:rsidRPr="00A957D0">
              <w:rPr>
                <w:b/>
                <w:sz w:val="24"/>
                <w:szCs w:val="24"/>
              </w:rPr>
              <w:t>S</w:t>
            </w:r>
            <w:r w:rsidR="007B3D0A" w:rsidRPr="00A957D0">
              <w:rPr>
                <w:b/>
                <w:sz w:val="24"/>
                <w:szCs w:val="24"/>
              </w:rPr>
              <w:t>l.No.</w:t>
            </w:r>
          </w:p>
        </w:tc>
        <w:tc>
          <w:tcPr>
            <w:tcW w:w="4092" w:type="dxa"/>
          </w:tcPr>
          <w:p w14:paraId="2ED1BBE4" w14:textId="77777777" w:rsidR="00EB474B" w:rsidRPr="00A957D0" w:rsidRDefault="00E57833">
            <w:pPr>
              <w:spacing w:line="276" w:lineRule="auto"/>
              <w:ind w:left="0" w:right="122" w:firstLine="0"/>
              <w:jc w:val="center"/>
              <w:rPr>
                <w:b/>
                <w:sz w:val="24"/>
                <w:szCs w:val="24"/>
              </w:rPr>
            </w:pPr>
            <w:r w:rsidRPr="00A957D0">
              <w:rPr>
                <w:b/>
                <w:sz w:val="24"/>
                <w:szCs w:val="24"/>
              </w:rPr>
              <w:t xml:space="preserve">Name </w:t>
            </w:r>
          </w:p>
        </w:tc>
        <w:tc>
          <w:tcPr>
            <w:tcW w:w="4453" w:type="dxa"/>
          </w:tcPr>
          <w:p w14:paraId="3F21E9ED" w14:textId="77777777" w:rsidR="00EB474B" w:rsidRPr="00A957D0" w:rsidRDefault="00E57833">
            <w:pPr>
              <w:spacing w:line="276" w:lineRule="auto"/>
              <w:ind w:left="0" w:right="15" w:firstLine="0"/>
              <w:jc w:val="center"/>
              <w:rPr>
                <w:b/>
                <w:sz w:val="24"/>
                <w:szCs w:val="24"/>
              </w:rPr>
            </w:pPr>
            <w:r w:rsidRPr="00A957D0">
              <w:rPr>
                <w:b/>
                <w:sz w:val="24"/>
                <w:szCs w:val="24"/>
              </w:rPr>
              <w:t xml:space="preserve">Position </w:t>
            </w:r>
          </w:p>
        </w:tc>
      </w:tr>
      <w:tr w:rsidR="00FF7F7B" w:rsidRPr="00A957D0" w14:paraId="1C751F6F" w14:textId="77777777" w:rsidTr="007B3D0A">
        <w:trPr>
          <w:trHeight w:val="448"/>
        </w:trPr>
        <w:tc>
          <w:tcPr>
            <w:tcW w:w="905" w:type="dxa"/>
          </w:tcPr>
          <w:p w14:paraId="1C35575A" w14:textId="77777777" w:rsidR="00EB474B" w:rsidRPr="00A957D0" w:rsidRDefault="00E57833">
            <w:pPr>
              <w:spacing w:line="276" w:lineRule="auto"/>
              <w:ind w:left="108" w:firstLine="0"/>
              <w:jc w:val="left"/>
              <w:rPr>
                <w:bCs/>
                <w:sz w:val="24"/>
                <w:szCs w:val="24"/>
              </w:rPr>
            </w:pPr>
            <w:r w:rsidRPr="00A957D0">
              <w:rPr>
                <w:bCs/>
                <w:sz w:val="24"/>
                <w:szCs w:val="24"/>
              </w:rPr>
              <w:t xml:space="preserve">1. </w:t>
            </w:r>
          </w:p>
        </w:tc>
        <w:tc>
          <w:tcPr>
            <w:tcW w:w="4092" w:type="dxa"/>
          </w:tcPr>
          <w:p w14:paraId="4564DB95" w14:textId="0CA340FD" w:rsidR="00EB474B" w:rsidRPr="00A957D0" w:rsidRDefault="00E57833" w:rsidP="007B3D0A">
            <w:pPr>
              <w:spacing w:line="276" w:lineRule="auto"/>
              <w:ind w:left="0" w:right="73" w:firstLine="10"/>
              <w:rPr>
                <w:bCs/>
                <w:sz w:val="24"/>
                <w:szCs w:val="24"/>
                <w:highlight w:val="white"/>
              </w:rPr>
            </w:pPr>
            <w:r w:rsidRPr="00A957D0">
              <w:rPr>
                <w:bCs/>
                <w:sz w:val="24"/>
                <w:szCs w:val="24"/>
                <w:highlight w:val="white"/>
              </w:rPr>
              <w:t>Abul Hossain</w:t>
            </w:r>
            <w:r w:rsidR="00F04BE5">
              <w:rPr>
                <w:bCs/>
                <w:sz w:val="24"/>
                <w:szCs w:val="24"/>
                <w:highlight w:val="white"/>
              </w:rPr>
              <w:t>, PhD</w:t>
            </w:r>
          </w:p>
          <w:p w14:paraId="4948AC55" w14:textId="77777777" w:rsidR="00EB474B" w:rsidRPr="00A957D0" w:rsidRDefault="00E57833" w:rsidP="007B3D0A">
            <w:pPr>
              <w:spacing w:line="276" w:lineRule="auto"/>
              <w:ind w:left="10" w:right="73" w:firstLine="0"/>
              <w:rPr>
                <w:bCs/>
                <w:sz w:val="24"/>
                <w:szCs w:val="24"/>
                <w:highlight w:val="white"/>
              </w:rPr>
            </w:pPr>
            <w:r w:rsidRPr="00A957D0">
              <w:rPr>
                <w:bCs/>
                <w:sz w:val="24"/>
                <w:szCs w:val="24"/>
                <w:highlight w:val="white"/>
              </w:rPr>
              <w:t>Secretary (Rtd.)</w:t>
            </w:r>
          </w:p>
          <w:p w14:paraId="0408247B" w14:textId="77777777" w:rsidR="00EB474B" w:rsidRPr="00A957D0" w:rsidRDefault="00EB474B">
            <w:pPr>
              <w:spacing w:line="276" w:lineRule="auto"/>
              <w:ind w:right="73" w:firstLine="10"/>
              <w:rPr>
                <w:bCs/>
                <w:sz w:val="24"/>
                <w:szCs w:val="24"/>
                <w:highlight w:val="white"/>
              </w:rPr>
            </w:pPr>
          </w:p>
        </w:tc>
        <w:tc>
          <w:tcPr>
            <w:tcW w:w="4453" w:type="dxa"/>
          </w:tcPr>
          <w:p w14:paraId="476C2FDD" w14:textId="77777777" w:rsidR="00EB474B" w:rsidRPr="00A957D0" w:rsidRDefault="00E57833">
            <w:pPr>
              <w:spacing w:line="276" w:lineRule="auto"/>
              <w:ind w:right="73" w:firstLine="10"/>
              <w:jc w:val="left"/>
              <w:rPr>
                <w:bCs/>
                <w:sz w:val="24"/>
                <w:szCs w:val="24"/>
                <w:highlight w:val="white"/>
              </w:rPr>
            </w:pPr>
            <w:r w:rsidRPr="00A957D0">
              <w:rPr>
                <w:bCs/>
                <w:sz w:val="24"/>
                <w:szCs w:val="24"/>
                <w:highlight w:val="white"/>
              </w:rPr>
              <w:t>Team Leader</w:t>
            </w:r>
          </w:p>
        </w:tc>
      </w:tr>
      <w:tr w:rsidR="00FF7F7B" w:rsidRPr="00A957D0" w14:paraId="1EE8480C" w14:textId="77777777" w:rsidTr="007B3D0A">
        <w:trPr>
          <w:trHeight w:val="432"/>
        </w:trPr>
        <w:tc>
          <w:tcPr>
            <w:tcW w:w="905" w:type="dxa"/>
          </w:tcPr>
          <w:p w14:paraId="54439940" w14:textId="77777777" w:rsidR="00EB474B" w:rsidRPr="00A957D0" w:rsidRDefault="00E57833">
            <w:pPr>
              <w:spacing w:line="276" w:lineRule="auto"/>
              <w:ind w:left="108" w:firstLine="0"/>
              <w:jc w:val="left"/>
              <w:rPr>
                <w:bCs/>
                <w:sz w:val="24"/>
                <w:szCs w:val="24"/>
              </w:rPr>
            </w:pPr>
            <w:r w:rsidRPr="00A957D0">
              <w:rPr>
                <w:bCs/>
                <w:sz w:val="24"/>
                <w:szCs w:val="24"/>
              </w:rPr>
              <w:t xml:space="preserve">2. </w:t>
            </w:r>
          </w:p>
        </w:tc>
        <w:tc>
          <w:tcPr>
            <w:tcW w:w="4092" w:type="dxa"/>
          </w:tcPr>
          <w:p w14:paraId="405B015E" w14:textId="77777777" w:rsidR="00EB474B" w:rsidRPr="00A957D0" w:rsidRDefault="00E57833" w:rsidP="007B3D0A">
            <w:pPr>
              <w:spacing w:line="276" w:lineRule="auto"/>
              <w:ind w:left="0" w:firstLine="10"/>
              <w:rPr>
                <w:bCs/>
                <w:sz w:val="24"/>
                <w:szCs w:val="24"/>
                <w:highlight w:val="white"/>
              </w:rPr>
            </w:pPr>
            <w:r w:rsidRPr="00A957D0">
              <w:rPr>
                <w:bCs/>
                <w:sz w:val="24"/>
                <w:szCs w:val="24"/>
                <w:highlight w:val="white"/>
              </w:rPr>
              <w:t>Quzi Munirul Islam</w:t>
            </w:r>
          </w:p>
          <w:p w14:paraId="7E505A2C" w14:textId="77777777" w:rsidR="00EB474B" w:rsidRPr="00A957D0" w:rsidRDefault="00E57833" w:rsidP="007B3D0A">
            <w:pPr>
              <w:spacing w:line="276" w:lineRule="auto"/>
              <w:ind w:left="10" w:firstLine="10"/>
              <w:rPr>
                <w:bCs/>
                <w:sz w:val="24"/>
                <w:szCs w:val="24"/>
                <w:highlight w:val="white"/>
              </w:rPr>
            </w:pPr>
            <w:r w:rsidRPr="00A957D0">
              <w:rPr>
                <w:bCs/>
                <w:sz w:val="24"/>
                <w:szCs w:val="24"/>
                <w:highlight w:val="white"/>
              </w:rPr>
              <w:t>Additional Secretary (Rtd.)</w:t>
            </w:r>
          </w:p>
          <w:p w14:paraId="6BA040D1" w14:textId="77777777" w:rsidR="00EB474B" w:rsidRPr="00A957D0" w:rsidRDefault="00EB474B">
            <w:pPr>
              <w:spacing w:line="276" w:lineRule="auto"/>
              <w:ind w:firstLine="10"/>
              <w:rPr>
                <w:bCs/>
                <w:sz w:val="24"/>
                <w:szCs w:val="24"/>
                <w:highlight w:val="white"/>
              </w:rPr>
            </w:pPr>
          </w:p>
        </w:tc>
        <w:tc>
          <w:tcPr>
            <w:tcW w:w="4453" w:type="dxa"/>
          </w:tcPr>
          <w:p w14:paraId="7DE3956C" w14:textId="77777777" w:rsidR="00EB474B" w:rsidRPr="00A957D0" w:rsidRDefault="00E57833">
            <w:pPr>
              <w:spacing w:line="276" w:lineRule="auto"/>
              <w:ind w:firstLine="10"/>
              <w:jc w:val="left"/>
              <w:rPr>
                <w:bCs/>
                <w:sz w:val="24"/>
                <w:szCs w:val="24"/>
                <w:highlight w:val="white"/>
              </w:rPr>
            </w:pPr>
            <w:r w:rsidRPr="00A957D0">
              <w:rPr>
                <w:bCs/>
                <w:sz w:val="24"/>
                <w:szCs w:val="24"/>
                <w:highlight w:val="white"/>
              </w:rPr>
              <w:t>Deputy Team Leader</w:t>
            </w:r>
          </w:p>
        </w:tc>
      </w:tr>
      <w:tr w:rsidR="00FF7F7B" w:rsidRPr="00A957D0" w14:paraId="6B6014CA" w14:textId="77777777" w:rsidTr="007B3D0A">
        <w:trPr>
          <w:trHeight w:val="575"/>
        </w:trPr>
        <w:tc>
          <w:tcPr>
            <w:tcW w:w="905" w:type="dxa"/>
          </w:tcPr>
          <w:p w14:paraId="5020B8EB" w14:textId="77777777" w:rsidR="00EB474B" w:rsidRPr="00A957D0" w:rsidRDefault="00E57833">
            <w:pPr>
              <w:spacing w:line="276" w:lineRule="auto"/>
              <w:ind w:left="108" w:firstLine="0"/>
              <w:jc w:val="left"/>
              <w:rPr>
                <w:bCs/>
                <w:sz w:val="24"/>
                <w:szCs w:val="24"/>
              </w:rPr>
            </w:pPr>
            <w:r w:rsidRPr="00A957D0">
              <w:rPr>
                <w:bCs/>
                <w:sz w:val="24"/>
                <w:szCs w:val="24"/>
              </w:rPr>
              <w:t xml:space="preserve">3. </w:t>
            </w:r>
          </w:p>
        </w:tc>
        <w:tc>
          <w:tcPr>
            <w:tcW w:w="4092" w:type="dxa"/>
          </w:tcPr>
          <w:p w14:paraId="1262F0EE" w14:textId="77777777" w:rsidR="00EB474B" w:rsidRPr="00A957D0" w:rsidRDefault="00E57833" w:rsidP="00283A59">
            <w:pPr>
              <w:spacing w:line="276" w:lineRule="auto"/>
              <w:ind w:left="0" w:firstLine="10"/>
              <w:rPr>
                <w:bCs/>
                <w:sz w:val="24"/>
                <w:szCs w:val="24"/>
                <w:highlight w:val="white"/>
              </w:rPr>
            </w:pPr>
            <w:r w:rsidRPr="00A957D0">
              <w:rPr>
                <w:bCs/>
                <w:sz w:val="24"/>
                <w:szCs w:val="24"/>
                <w:highlight w:val="white"/>
              </w:rPr>
              <w:t>Dr. A. E. Md. Muhiuddin Osmani</w:t>
            </w:r>
          </w:p>
          <w:p w14:paraId="78C1A0F7" w14:textId="77777777" w:rsidR="00EB474B" w:rsidRPr="00A957D0" w:rsidRDefault="00E57833" w:rsidP="00283A59">
            <w:pPr>
              <w:spacing w:line="276" w:lineRule="auto"/>
              <w:ind w:left="0" w:firstLine="10"/>
              <w:rPr>
                <w:bCs/>
                <w:sz w:val="24"/>
                <w:szCs w:val="24"/>
                <w:highlight w:val="white"/>
              </w:rPr>
            </w:pPr>
            <w:r w:rsidRPr="00A957D0">
              <w:rPr>
                <w:bCs/>
                <w:sz w:val="24"/>
                <w:szCs w:val="24"/>
                <w:highlight w:val="white"/>
              </w:rPr>
              <w:t>Additional Secretary (Rtd.)</w:t>
            </w:r>
          </w:p>
          <w:p w14:paraId="37492103" w14:textId="77777777" w:rsidR="00EB474B" w:rsidRPr="00A957D0" w:rsidRDefault="00EB474B" w:rsidP="00283A59">
            <w:pPr>
              <w:spacing w:line="276" w:lineRule="auto"/>
              <w:ind w:left="0" w:firstLine="10"/>
              <w:rPr>
                <w:bCs/>
                <w:sz w:val="24"/>
                <w:szCs w:val="24"/>
                <w:highlight w:val="white"/>
              </w:rPr>
            </w:pPr>
          </w:p>
        </w:tc>
        <w:tc>
          <w:tcPr>
            <w:tcW w:w="4453" w:type="dxa"/>
          </w:tcPr>
          <w:p w14:paraId="0B843E8B" w14:textId="77777777" w:rsidR="00EB474B" w:rsidRPr="00A957D0" w:rsidRDefault="00E57833">
            <w:pPr>
              <w:spacing w:line="276" w:lineRule="auto"/>
              <w:ind w:right="73" w:firstLine="10"/>
              <w:jc w:val="left"/>
              <w:rPr>
                <w:bCs/>
                <w:sz w:val="24"/>
                <w:szCs w:val="24"/>
                <w:highlight w:val="white"/>
              </w:rPr>
            </w:pPr>
            <w:r w:rsidRPr="00A957D0">
              <w:rPr>
                <w:bCs/>
                <w:sz w:val="24"/>
                <w:szCs w:val="24"/>
                <w:highlight w:val="white"/>
              </w:rPr>
              <w:t>Development Sector Specialist</w:t>
            </w:r>
          </w:p>
        </w:tc>
      </w:tr>
      <w:tr w:rsidR="00FF7F7B" w:rsidRPr="00A957D0" w14:paraId="476FD937" w14:textId="77777777" w:rsidTr="007B3D0A">
        <w:trPr>
          <w:trHeight w:val="434"/>
        </w:trPr>
        <w:tc>
          <w:tcPr>
            <w:tcW w:w="905" w:type="dxa"/>
          </w:tcPr>
          <w:p w14:paraId="600A6F5C" w14:textId="77777777" w:rsidR="00EB474B" w:rsidRPr="00A957D0" w:rsidRDefault="00E57833">
            <w:pPr>
              <w:spacing w:line="276" w:lineRule="auto"/>
              <w:ind w:left="108" w:firstLine="0"/>
              <w:jc w:val="left"/>
              <w:rPr>
                <w:bCs/>
                <w:sz w:val="24"/>
                <w:szCs w:val="24"/>
              </w:rPr>
            </w:pPr>
            <w:r w:rsidRPr="00A957D0">
              <w:rPr>
                <w:bCs/>
                <w:sz w:val="24"/>
                <w:szCs w:val="24"/>
              </w:rPr>
              <w:t xml:space="preserve">4. </w:t>
            </w:r>
          </w:p>
        </w:tc>
        <w:tc>
          <w:tcPr>
            <w:tcW w:w="4092" w:type="dxa"/>
          </w:tcPr>
          <w:p w14:paraId="0B5EFE82" w14:textId="77777777" w:rsidR="00EB474B" w:rsidRPr="00A957D0" w:rsidRDefault="00E57833" w:rsidP="00283A59">
            <w:pPr>
              <w:spacing w:line="276" w:lineRule="auto"/>
              <w:ind w:left="0" w:firstLine="10"/>
              <w:rPr>
                <w:bCs/>
                <w:sz w:val="24"/>
                <w:szCs w:val="24"/>
                <w:highlight w:val="white"/>
              </w:rPr>
            </w:pPr>
            <w:r w:rsidRPr="00A957D0">
              <w:rPr>
                <w:bCs/>
                <w:sz w:val="24"/>
                <w:szCs w:val="24"/>
                <w:highlight w:val="white"/>
              </w:rPr>
              <w:t xml:space="preserve">Md. Mahbubur Rahman </w:t>
            </w:r>
          </w:p>
          <w:p w14:paraId="56566BC9" w14:textId="77777777" w:rsidR="00EB474B" w:rsidRPr="00A957D0" w:rsidRDefault="00EB474B" w:rsidP="00283A59">
            <w:pPr>
              <w:spacing w:line="276" w:lineRule="auto"/>
              <w:ind w:left="0" w:firstLine="10"/>
              <w:rPr>
                <w:bCs/>
                <w:sz w:val="24"/>
                <w:szCs w:val="24"/>
                <w:highlight w:val="white"/>
              </w:rPr>
            </w:pPr>
          </w:p>
        </w:tc>
        <w:tc>
          <w:tcPr>
            <w:tcW w:w="4453" w:type="dxa"/>
          </w:tcPr>
          <w:p w14:paraId="4C71DE74" w14:textId="77777777" w:rsidR="00EB474B" w:rsidRPr="00A957D0" w:rsidRDefault="00E57833">
            <w:pPr>
              <w:spacing w:line="276" w:lineRule="auto"/>
              <w:ind w:firstLine="10"/>
              <w:jc w:val="left"/>
              <w:rPr>
                <w:bCs/>
                <w:sz w:val="24"/>
                <w:szCs w:val="24"/>
                <w:highlight w:val="white"/>
              </w:rPr>
            </w:pPr>
            <w:r w:rsidRPr="00A957D0">
              <w:rPr>
                <w:bCs/>
                <w:sz w:val="24"/>
                <w:szCs w:val="24"/>
                <w:highlight w:val="white"/>
              </w:rPr>
              <w:t>Program and Management Expert</w:t>
            </w:r>
          </w:p>
        </w:tc>
      </w:tr>
      <w:tr w:rsidR="00FF7F7B" w:rsidRPr="00A957D0" w14:paraId="66C1EA52" w14:textId="77777777" w:rsidTr="007B3D0A">
        <w:trPr>
          <w:trHeight w:val="432"/>
        </w:trPr>
        <w:tc>
          <w:tcPr>
            <w:tcW w:w="905" w:type="dxa"/>
          </w:tcPr>
          <w:p w14:paraId="28ECDAFD" w14:textId="77777777" w:rsidR="00EB474B" w:rsidRPr="00A957D0" w:rsidRDefault="00E57833">
            <w:pPr>
              <w:spacing w:line="276" w:lineRule="auto"/>
              <w:ind w:left="108" w:firstLine="0"/>
              <w:jc w:val="left"/>
              <w:rPr>
                <w:bCs/>
                <w:sz w:val="24"/>
                <w:szCs w:val="24"/>
              </w:rPr>
            </w:pPr>
            <w:r w:rsidRPr="00A957D0">
              <w:rPr>
                <w:bCs/>
                <w:sz w:val="24"/>
                <w:szCs w:val="24"/>
              </w:rPr>
              <w:t xml:space="preserve">5. </w:t>
            </w:r>
          </w:p>
        </w:tc>
        <w:tc>
          <w:tcPr>
            <w:tcW w:w="4092" w:type="dxa"/>
          </w:tcPr>
          <w:p w14:paraId="2199E4BE" w14:textId="77777777" w:rsidR="00EB474B" w:rsidRPr="00A957D0" w:rsidRDefault="00E57833" w:rsidP="00283A59">
            <w:pPr>
              <w:spacing w:line="276" w:lineRule="auto"/>
              <w:ind w:left="0" w:firstLine="10"/>
              <w:rPr>
                <w:bCs/>
                <w:sz w:val="24"/>
                <w:szCs w:val="24"/>
                <w:highlight w:val="white"/>
              </w:rPr>
            </w:pPr>
            <w:r w:rsidRPr="00A957D0">
              <w:rPr>
                <w:bCs/>
                <w:sz w:val="24"/>
                <w:szCs w:val="24"/>
                <w:highlight w:val="white"/>
              </w:rPr>
              <w:t>Kamrul Hasan</w:t>
            </w:r>
          </w:p>
          <w:p w14:paraId="27E915C8" w14:textId="77777777" w:rsidR="00EB474B" w:rsidRPr="00A957D0" w:rsidRDefault="00EB474B" w:rsidP="00283A59">
            <w:pPr>
              <w:spacing w:line="276" w:lineRule="auto"/>
              <w:ind w:left="0" w:firstLine="10"/>
              <w:rPr>
                <w:bCs/>
                <w:sz w:val="24"/>
                <w:szCs w:val="24"/>
                <w:highlight w:val="white"/>
              </w:rPr>
            </w:pPr>
          </w:p>
        </w:tc>
        <w:tc>
          <w:tcPr>
            <w:tcW w:w="4453" w:type="dxa"/>
          </w:tcPr>
          <w:p w14:paraId="33F55B72" w14:textId="77777777" w:rsidR="00EB474B" w:rsidRPr="00A957D0" w:rsidRDefault="00E57833">
            <w:pPr>
              <w:spacing w:line="276" w:lineRule="auto"/>
              <w:ind w:firstLine="10"/>
              <w:jc w:val="left"/>
              <w:rPr>
                <w:bCs/>
                <w:sz w:val="24"/>
                <w:szCs w:val="24"/>
                <w:highlight w:val="white"/>
              </w:rPr>
            </w:pPr>
            <w:r w:rsidRPr="00A957D0">
              <w:rPr>
                <w:bCs/>
                <w:sz w:val="24"/>
                <w:szCs w:val="24"/>
                <w:highlight w:val="white"/>
              </w:rPr>
              <w:t>Architect</w:t>
            </w:r>
          </w:p>
        </w:tc>
      </w:tr>
      <w:tr w:rsidR="00FF7F7B" w:rsidRPr="00A957D0" w14:paraId="0C988E12" w14:textId="77777777" w:rsidTr="007B3D0A">
        <w:trPr>
          <w:trHeight w:val="435"/>
        </w:trPr>
        <w:tc>
          <w:tcPr>
            <w:tcW w:w="905" w:type="dxa"/>
          </w:tcPr>
          <w:p w14:paraId="384737B0" w14:textId="77777777" w:rsidR="00EB474B" w:rsidRPr="00A957D0" w:rsidRDefault="00E57833">
            <w:pPr>
              <w:spacing w:line="276" w:lineRule="auto"/>
              <w:ind w:left="108" w:firstLine="0"/>
              <w:jc w:val="left"/>
              <w:rPr>
                <w:bCs/>
                <w:sz w:val="24"/>
                <w:szCs w:val="24"/>
              </w:rPr>
            </w:pPr>
            <w:r w:rsidRPr="00A957D0">
              <w:rPr>
                <w:bCs/>
                <w:sz w:val="24"/>
                <w:szCs w:val="24"/>
              </w:rPr>
              <w:t xml:space="preserve">6. </w:t>
            </w:r>
          </w:p>
        </w:tc>
        <w:tc>
          <w:tcPr>
            <w:tcW w:w="4092" w:type="dxa"/>
          </w:tcPr>
          <w:p w14:paraId="1F3023FF" w14:textId="77777777" w:rsidR="00EB474B" w:rsidRPr="00A957D0" w:rsidRDefault="00E57833" w:rsidP="00283A59">
            <w:pPr>
              <w:spacing w:line="276" w:lineRule="auto"/>
              <w:ind w:left="0" w:firstLine="10"/>
              <w:rPr>
                <w:bCs/>
                <w:sz w:val="24"/>
                <w:szCs w:val="24"/>
                <w:highlight w:val="white"/>
              </w:rPr>
            </w:pPr>
            <w:r w:rsidRPr="00A957D0">
              <w:rPr>
                <w:bCs/>
                <w:sz w:val="24"/>
                <w:szCs w:val="24"/>
                <w:highlight w:val="white"/>
              </w:rPr>
              <w:t>Md. Asif Iqbal</w:t>
            </w:r>
          </w:p>
          <w:p w14:paraId="14E1A4F0" w14:textId="77777777" w:rsidR="00EB474B" w:rsidRPr="00A957D0" w:rsidRDefault="00EB474B" w:rsidP="00283A59">
            <w:pPr>
              <w:spacing w:line="276" w:lineRule="auto"/>
              <w:ind w:left="0" w:firstLine="10"/>
              <w:rPr>
                <w:bCs/>
                <w:sz w:val="24"/>
                <w:szCs w:val="24"/>
                <w:highlight w:val="white"/>
              </w:rPr>
            </w:pPr>
          </w:p>
        </w:tc>
        <w:tc>
          <w:tcPr>
            <w:tcW w:w="4453" w:type="dxa"/>
          </w:tcPr>
          <w:p w14:paraId="2F81409D" w14:textId="77777777" w:rsidR="00EB474B" w:rsidRPr="00A957D0" w:rsidRDefault="00E57833">
            <w:pPr>
              <w:spacing w:line="276" w:lineRule="auto"/>
              <w:ind w:firstLine="10"/>
              <w:jc w:val="left"/>
              <w:rPr>
                <w:bCs/>
                <w:sz w:val="24"/>
                <w:szCs w:val="24"/>
                <w:highlight w:val="white"/>
              </w:rPr>
            </w:pPr>
            <w:r w:rsidRPr="00A957D0">
              <w:rPr>
                <w:bCs/>
                <w:sz w:val="24"/>
                <w:szCs w:val="24"/>
                <w:highlight w:val="white"/>
              </w:rPr>
              <w:t>Civil Engineer</w:t>
            </w:r>
          </w:p>
        </w:tc>
      </w:tr>
      <w:tr w:rsidR="00FF7F7B" w:rsidRPr="00A957D0" w14:paraId="5078575A" w14:textId="77777777" w:rsidTr="007B3D0A">
        <w:trPr>
          <w:trHeight w:val="434"/>
        </w:trPr>
        <w:tc>
          <w:tcPr>
            <w:tcW w:w="905" w:type="dxa"/>
          </w:tcPr>
          <w:p w14:paraId="538F0382" w14:textId="77777777" w:rsidR="00EB474B" w:rsidRPr="00A957D0" w:rsidRDefault="00E57833">
            <w:pPr>
              <w:spacing w:line="276" w:lineRule="auto"/>
              <w:ind w:left="108" w:firstLine="0"/>
              <w:jc w:val="left"/>
              <w:rPr>
                <w:bCs/>
                <w:sz w:val="24"/>
                <w:szCs w:val="24"/>
              </w:rPr>
            </w:pPr>
            <w:r w:rsidRPr="00A957D0">
              <w:rPr>
                <w:bCs/>
                <w:sz w:val="24"/>
                <w:szCs w:val="24"/>
              </w:rPr>
              <w:t xml:space="preserve">7. </w:t>
            </w:r>
          </w:p>
        </w:tc>
        <w:tc>
          <w:tcPr>
            <w:tcW w:w="4092" w:type="dxa"/>
          </w:tcPr>
          <w:p w14:paraId="30866A32" w14:textId="77777777" w:rsidR="00EB474B" w:rsidRPr="00A957D0" w:rsidRDefault="00E57833" w:rsidP="00283A59">
            <w:pPr>
              <w:spacing w:line="276" w:lineRule="auto"/>
              <w:ind w:left="0" w:firstLine="10"/>
              <w:rPr>
                <w:bCs/>
                <w:sz w:val="24"/>
                <w:szCs w:val="24"/>
                <w:highlight w:val="white"/>
              </w:rPr>
            </w:pPr>
            <w:r w:rsidRPr="00A957D0">
              <w:rPr>
                <w:bCs/>
                <w:sz w:val="24"/>
                <w:szCs w:val="24"/>
                <w:highlight w:val="white"/>
              </w:rPr>
              <w:t>Engr. Abul Kalam Azad</w:t>
            </w:r>
          </w:p>
          <w:p w14:paraId="2FA4BD15" w14:textId="77777777" w:rsidR="00EB474B" w:rsidRPr="00A957D0" w:rsidRDefault="00E57833" w:rsidP="00283A59">
            <w:pPr>
              <w:spacing w:line="276" w:lineRule="auto"/>
              <w:ind w:left="0" w:firstLine="10"/>
              <w:rPr>
                <w:bCs/>
                <w:sz w:val="24"/>
                <w:szCs w:val="24"/>
                <w:highlight w:val="white"/>
              </w:rPr>
            </w:pPr>
            <w:r w:rsidRPr="00A957D0">
              <w:rPr>
                <w:bCs/>
                <w:sz w:val="24"/>
                <w:szCs w:val="24"/>
                <w:highlight w:val="white"/>
              </w:rPr>
              <w:t>Additional Secretary (Rtd.)</w:t>
            </w:r>
          </w:p>
          <w:p w14:paraId="5DF69BF4" w14:textId="77777777" w:rsidR="00EB474B" w:rsidRPr="00A957D0" w:rsidRDefault="00EB474B" w:rsidP="00283A59">
            <w:pPr>
              <w:spacing w:line="276" w:lineRule="auto"/>
              <w:ind w:left="0" w:firstLine="10"/>
              <w:rPr>
                <w:bCs/>
                <w:sz w:val="24"/>
                <w:szCs w:val="24"/>
                <w:highlight w:val="white"/>
              </w:rPr>
            </w:pPr>
          </w:p>
        </w:tc>
        <w:tc>
          <w:tcPr>
            <w:tcW w:w="4453" w:type="dxa"/>
          </w:tcPr>
          <w:p w14:paraId="58C9CADD" w14:textId="77777777" w:rsidR="00EB474B" w:rsidRPr="00A957D0" w:rsidRDefault="00E57833">
            <w:pPr>
              <w:spacing w:line="276" w:lineRule="auto"/>
              <w:ind w:right="73" w:firstLine="10"/>
              <w:jc w:val="left"/>
              <w:rPr>
                <w:bCs/>
                <w:sz w:val="24"/>
                <w:szCs w:val="24"/>
                <w:highlight w:val="white"/>
              </w:rPr>
            </w:pPr>
            <w:r w:rsidRPr="00A957D0">
              <w:rPr>
                <w:bCs/>
                <w:sz w:val="24"/>
                <w:szCs w:val="24"/>
                <w:highlight w:val="white"/>
              </w:rPr>
              <w:t>Procurement Specialist</w:t>
            </w:r>
          </w:p>
        </w:tc>
      </w:tr>
      <w:tr w:rsidR="00FF7F7B" w:rsidRPr="00A957D0" w14:paraId="29EF3918" w14:textId="77777777" w:rsidTr="007B3D0A">
        <w:trPr>
          <w:trHeight w:val="432"/>
        </w:trPr>
        <w:tc>
          <w:tcPr>
            <w:tcW w:w="905" w:type="dxa"/>
          </w:tcPr>
          <w:p w14:paraId="33BBF415" w14:textId="77777777" w:rsidR="00EB474B" w:rsidRPr="00A957D0" w:rsidRDefault="00E57833">
            <w:pPr>
              <w:spacing w:line="276" w:lineRule="auto"/>
              <w:ind w:left="108" w:firstLine="0"/>
              <w:jc w:val="left"/>
              <w:rPr>
                <w:bCs/>
                <w:sz w:val="24"/>
                <w:szCs w:val="24"/>
              </w:rPr>
            </w:pPr>
            <w:r w:rsidRPr="00A957D0">
              <w:rPr>
                <w:bCs/>
                <w:sz w:val="24"/>
                <w:szCs w:val="24"/>
              </w:rPr>
              <w:t xml:space="preserve">8. </w:t>
            </w:r>
          </w:p>
        </w:tc>
        <w:tc>
          <w:tcPr>
            <w:tcW w:w="4092" w:type="dxa"/>
          </w:tcPr>
          <w:p w14:paraId="4C8FA20B" w14:textId="77777777" w:rsidR="00EB474B" w:rsidRPr="00A957D0" w:rsidRDefault="00E57833" w:rsidP="00283A59">
            <w:pPr>
              <w:spacing w:line="276" w:lineRule="auto"/>
              <w:ind w:left="0" w:firstLine="10"/>
              <w:rPr>
                <w:bCs/>
                <w:sz w:val="24"/>
                <w:szCs w:val="24"/>
                <w:highlight w:val="white"/>
              </w:rPr>
            </w:pPr>
            <w:r w:rsidRPr="00A957D0">
              <w:rPr>
                <w:bCs/>
                <w:sz w:val="24"/>
                <w:szCs w:val="24"/>
                <w:highlight w:val="white"/>
              </w:rPr>
              <w:t>Dr. Majedul Islam</w:t>
            </w:r>
          </w:p>
          <w:p w14:paraId="3D4866B9" w14:textId="77777777" w:rsidR="00EB474B" w:rsidRPr="00A957D0" w:rsidRDefault="00EB474B" w:rsidP="00283A59">
            <w:pPr>
              <w:spacing w:line="276" w:lineRule="auto"/>
              <w:ind w:left="0" w:firstLine="10"/>
              <w:rPr>
                <w:bCs/>
                <w:sz w:val="24"/>
                <w:szCs w:val="24"/>
                <w:highlight w:val="white"/>
              </w:rPr>
            </w:pPr>
          </w:p>
        </w:tc>
        <w:tc>
          <w:tcPr>
            <w:tcW w:w="4453" w:type="dxa"/>
          </w:tcPr>
          <w:p w14:paraId="1D99A22C" w14:textId="77777777" w:rsidR="00EB474B" w:rsidRPr="00A957D0" w:rsidRDefault="00E57833">
            <w:pPr>
              <w:spacing w:line="276" w:lineRule="auto"/>
              <w:ind w:right="73" w:firstLine="10"/>
              <w:jc w:val="left"/>
              <w:rPr>
                <w:bCs/>
                <w:sz w:val="24"/>
                <w:szCs w:val="24"/>
                <w:highlight w:val="white"/>
              </w:rPr>
            </w:pPr>
            <w:r w:rsidRPr="00A957D0">
              <w:rPr>
                <w:bCs/>
                <w:sz w:val="24"/>
                <w:szCs w:val="24"/>
                <w:highlight w:val="white"/>
              </w:rPr>
              <w:t>Environmental Specialist</w:t>
            </w:r>
          </w:p>
        </w:tc>
      </w:tr>
      <w:tr w:rsidR="00FF7F7B" w:rsidRPr="00A957D0" w14:paraId="5700C8DC" w14:textId="77777777" w:rsidTr="007B3D0A">
        <w:trPr>
          <w:trHeight w:val="434"/>
        </w:trPr>
        <w:tc>
          <w:tcPr>
            <w:tcW w:w="905" w:type="dxa"/>
          </w:tcPr>
          <w:p w14:paraId="596E0FA8" w14:textId="77777777" w:rsidR="00EB474B" w:rsidRPr="00A957D0" w:rsidRDefault="00E57833">
            <w:pPr>
              <w:spacing w:line="276" w:lineRule="auto"/>
              <w:ind w:left="108" w:firstLine="0"/>
              <w:jc w:val="left"/>
              <w:rPr>
                <w:bCs/>
                <w:sz w:val="24"/>
                <w:szCs w:val="24"/>
              </w:rPr>
            </w:pPr>
            <w:r w:rsidRPr="00A957D0">
              <w:rPr>
                <w:bCs/>
                <w:sz w:val="24"/>
                <w:szCs w:val="24"/>
              </w:rPr>
              <w:t xml:space="preserve">9. </w:t>
            </w:r>
          </w:p>
        </w:tc>
        <w:tc>
          <w:tcPr>
            <w:tcW w:w="4092" w:type="dxa"/>
          </w:tcPr>
          <w:p w14:paraId="6BEA816C" w14:textId="77777777" w:rsidR="00EB474B" w:rsidRDefault="00E57833" w:rsidP="00283A59">
            <w:pPr>
              <w:spacing w:line="276" w:lineRule="auto"/>
              <w:ind w:left="0" w:firstLine="10"/>
              <w:rPr>
                <w:bCs/>
                <w:sz w:val="24"/>
                <w:szCs w:val="24"/>
                <w:highlight w:val="white"/>
              </w:rPr>
            </w:pPr>
            <w:r w:rsidRPr="00A957D0">
              <w:rPr>
                <w:bCs/>
                <w:sz w:val="24"/>
                <w:szCs w:val="24"/>
                <w:highlight w:val="white"/>
              </w:rPr>
              <w:t>Yesmin Sultana</w:t>
            </w:r>
          </w:p>
          <w:p w14:paraId="6E5B73E0" w14:textId="77777777" w:rsidR="00DB08B3" w:rsidRPr="00A957D0" w:rsidRDefault="00DB08B3" w:rsidP="00283A59">
            <w:pPr>
              <w:spacing w:line="276" w:lineRule="auto"/>
              <w:ind w:left="0" w:firstLine="10"/>
              <w:rPr>
                <w:bCs/>
                <w:sz w:val="24"/>
                <w:szCs w:val="24"/>
                <w:highlight w:val="white"/>
              </w:rPr>
            </w:pPr>
          </w:p>
        </w:tc>
        <w:tc>
          <w:tcPr>
            <w:tcW w:w="4453" w:type="dxa"/>
          </w:tcPr>
          <w:p w14:paraId="45793C08" w14:textId="77777777" w:rsidR="00EB474B" w:rsidRPr="00A957D0" w:rsidRDefault="00E57833">
            <w:pPr>
              <w:spacing w:line="276" w:lineRule="auto"/>
              <w:ind w:firstLine="10"/>
              <w:jc w:val="left"/>
              <w:rPr>
                <w:bCs/>
                <w:sz w:val="24"/>
                <w:szCs w:val="24"/>
                <w:highlight w:val="white"/>
              </w:rPr>
            </w:pPr>
            <w:r w:rsidRPr="00A957D0">
              <w:rPr>
                <w:bCs/>
                <w:sz w:val="24"/>
                <w:szCs w:val="24"/>
                <w:highlight w:val="white"/>
              </w:rPr>
              <w:t>Social Safeguard Specialist</w:t>
            </w:r>
          </w:p>
        </w:tc>
      </w:tr>
      <w:tr w:rsidR="00FF7F7B" w:rsidRPr="00A957D0" w14:paraId="3D0F4227" w14:textId="77777777" w:rsidTr="007B3D0A">
        <w:trPr>
          <w:trHeight w:val="434"/>
        </w:trPr>
        <w:tc>
          <w:tcPr>
            <w:tcW w:w="905" w:type="dxa"/>
          </w:tcPr>
          <w:p w14:paraId="5426847A" w14:textId="77777777" w:rsidR="00EB474B" w:rsidRPr="00A957D0" w:rsidRDefault="00E57833">
            <w:pPr>
              <w:spacing w:line="276" w:lineRule="auto"/>
              <w:ind w:left="108" w:firstLine="0"/>
              <w:jc w:val="left"/>
              <w:rPr>
                <w:bCs/>
                <w:sz w:val="24"/>
                <w:szCs w:val="24"/>
              </w:rPr>
            </w:pPr>
            <w:r w:rsidRPr="00A957D0">
              <w:rPr>
                <w:bCs/>
                <w:sz w:val="24"/>
                <w:szCs w:val="24"/>
              </w:rPr>
              <w:t xml:space="preserve">10. </w:t>
            </w:r>
          </w:p>
        </w:tc>
        <w:tc>
          <w:tcPr>
            <w:tcW w:w="4092" w:type="dxa"/>
          </w:tcPr>
          <w:p w14:paraId="64B50D04" w14:textId="77777777" w:rsidR="00EB474B" w:rsidRPr="00A957D0" w:rsidRDefault="00E57833" w:rsidP="00283A59">
            <w:pPr>
              <w:spacing w:line="276" w:lineRule="auto"/>
              <w:ind w:left="0" w:firstLine="10"/>
              <w:rPr>
                <w:bCs/>
                <w:sz w:val="24"/>
                <w:szCs w:val="24"/>
                <w:highlight w:val="white"/>
              </w:rPr>
            </w:pPr>
            <w:r w:rsidRPr="00A957D0">
              <w:rPr>
                <w:bCs/>
                <w:sz w:val="24"/>
                <w:szCs w:val="24"/>
                <w:highlight w:val="white"/>
              </w:rPr>
              <w:t>Md. Khalilur Rahman</w:t>
            </w:r>
          </w:p>
          <w:p w14:paraId="61E63AD9" w14:textId="77777777" w:rsidR="00EB474B" w:rsidRDefault="00E57833" w:rsidP="00DB08B3">
            <w:pPr>
              <w:spacing w:line="276" w:lineRule="auto"/>
              <w:ind w:left="0" w:firstLine="10"/>
              <w:rPr>
                <w:bCs/>
                <w:sz w:val="24"/>
                <w:szCs w:val="24"/>
                <w:highlight w:val="white"/>
              </w:rPr>
            </w:pPr>
            <w:r w:rsidRPr="00A957D0">
              <w:rPr>
                <w:bCs/>
                <w:sz w:val="24"/>
                <w:szCs w:val="24"/>
                <w:highlight w:val="white"/>
              </w:rPr>
              <w:t>Additional Secretary (Rtd.)</w:t>
            </w:r>
          </w:p>
          <w:p w14:paraId="6167C167" w14:textId="7AFB0183" w:rsidR="00DB08B3" w:rsidRPr="00A957D0" w:rsidRDefault="00DB08B3" w:rsidP="00DB08B3">
            <w:pPr>
              <w:spacing w:line="276" w:lineRule="auto"/>
              <w:ind w:left="0" w:firstLine="10"/>
              <w:rPr>
                <w:bCs/>
                <w:sz w:val="24"/>
                <w:szCs w:val="24"/>
                <w:highlight w:val="white"/>
              </w:rPr>
            </w:pPr>
          </w:p>
        </w:tc>
        <w:tc>
          <w:tcPr>
            <w:tcW w:w="4453" w:type="dxa"/>
          </w:tcPr>
          <w:p w14:paraId="647379A9" w14:textId="77777777" w:rsidR="00EB474B" w:rsidRPr="00A957D0" w:rsidRDefault="00E57833">
            <w:pPr>
              <w:spacing w:line="276" w:lineRule="auto"/>
              <w:ind w:firstLine="10"/>
              <w:jc w:val="left"/>
              <w:rPr>
                <w:bCs/>
                <w:sz w:val="24"/>
                <w:szCs w:val="24"/>
                <w:highlight w:val="white"/>
              </w:rPr>
            </w:pPr>
            <w:r w:rsidRPr="00A957D0">
              <w:rPr>
                <w:bCs/>
                <w:sz w:val="24"/>
                <w:szCs w:val="24"/>
                <w:highlight w:val="white"/>
              </w:rPr>
              <w:t>Planning and Monitoring Expert</w:t>
            </w:r>
          </w:p>
        </w:tc>
      </w:tr>
      <w:tr w:rsidR="00FF7F7B" w:rsidRPr="00A957D0" w14:paraId="57D1E1E7" w14:textId="77777777" w:rsidTr="007B3D0A">
        <w:trPr>
          <w:trHeight w:val="432"/>
        </w:trPr>
        <w:tc>
          <w:tcPr>
            <w:tcW w:w="905" w:type="dxa"/>
          </w:tcPr>
          <w:p w14:paraId="0D69B261" w14:textId="77777777" w:rsidR="00EB474B" w:rsidRPr="00A957D0" w:rsidRDefault="00E57833">
            <w:pPr>
              <w:spacing w:line="276" w:lineRule="auto"/>
              <w:ind w:left="108" w:firstLine="0"/>
              <w:jc w:val="left"/>
              <w:rPr>
                <w:bCs/>
                <w:sz w:val="24"/>
                <w:szCs w:val="24"/>
              </w:rPr>
            </w:pPr>
            <w:r w:rsidRPr="00A957D0">
              <w:rPr>
                <w:bCs/>
                <w:sz w:val="24"/>
                <w:szCs w:val="24"/>
              </w:rPr>
              <w:t xml:space="preserve">11. </w:t>
            </w:r>
          </w:p>
        </w:tc>
        <w:tc>
          <w:tcPr>
            <w:tcW w:w="4092" w:type="dxa"/>
          </w:tcPr>
          <w:p w14:paraId="2AECEF68" w14:textId="77777777" w:rsidR="00EB474B" w:rsidRPr="00A957D0" w:rsidRDefault="00E57833" w:rsidP="00283A59">
            <w:pPr>
              <w:spacing w:line="276" w:lineRule="auto"/>
              <w:ind w:left="0" w:firstLine="10"/>
              <w:rPr>
                <w:bCs/>
                <w:sz w:val="24"/>
                <w:szCs w:val="24"/>
                <w:highlight w:val="white"/>
              </w:rPr>
            </w:pPr>
            <w:r w:rsidRPr="00A957D0">
              <w:rPr>
                <w:bCs/>
                <w:sz w:val="24"/>
                <w:szCs w:val="24"/>
                <w:highlight w:val="white"/>
              </w:rPr>
              <w:t>Md. Matiur Rahman</w:t>
            </w:r>
          </w:p>
          <w:p w14:paraId="5EA93D26" w14:textId="77777777" w:rsidR="00EB474B" w:rsidRPr="00A957D0" w:rsidRDefault="00E57833" w:rsidP="00283A59">
            <w:pPr>
              <w:spacing w:line="276" w:lineRule="auto"/>
              <w:ind w:left="0" w:firstLine="10"/>
              <w:rPr>
                <w:bCs/>
                <w:sz w:val="24"/>
                <w:szCs w:val="24"/>
                <w:highlight w:val="white"/>
              </w:rPr>
            </w:pPr>
            <w:r w:rsidRPr="00A957D0">
              <w:rPr>
                <w:bCs/>
                <w:sz w:val="24"/>
                <w:szCs w:val="24"/>
                <w:highlight w:val="white"/>
              </w:rPr>
              <w:t>Additional Secretary (Rtd.)</w:t>
            </w:r>
          </w:p>
          <w:p w14:paraId="1D9BC8E0" w14:textId="77777777" w:rsidR="00EB474B" w:rsidRPr="00A957D0" w:rsidRDefault="00EB474B" w:rsidP="00283A59">
            <w:pPr>
              <w:spacing w:line="276" w:lineRule="auto"/>
              <w:ind w:left="0" w:firstLine="10"/>
              <w:rPr>
                <w:bCs/>
                <w:sz w:val="24"/>
                <w:szCs w:val="24"/>
                <w:highlight w:val="white"/>
              </w:rPr>
            </w:pPr>
          </w:p>
        </w:tc>
        <w:tc>
          <w:tcPr>
            <w:tcW w:w="4453" w:type="dxa"/>
          </w:tcPr>
          <w:p w14:paraId="7C760CB1" w14:textId="77777777" w:rsidR="00EB474B" w:rsidRPr="00A957D0" w:rsidRDefault="00E57833">
            <w:pPr>
              <w:spacing w:line="276" w:lineRule="auto"/>
              <w:ind w:firstLine="10"/>
              <w:jc w:val="left"/>
              <w:rPr>
                <w:bCs/>
                <w:sz w:val="24"/>
                <w:szCs w:val="24"/>
                <w:highlight w:val="white"/>
              </w:rPr>
            </w:pPr>
            <w:r w:rsidRPr="00A957D0">
              <w:rPr>
                <w:bCs/>
                <w:sz w:val="24"/>
                <w:szCs w:val="24"/>
                <w:highlight w:val="white"/>
              </w:rPr>
              <w:t>Economist</w:t>
            </w:r>
          </w:p>
        </w:tc>
      </w:tr>
      <w:tr w:rsidR="00FF7F7B" w:rsidRPr="00A957D0" w14:paraId="3BB5B644" w14:textId="77777777" w:rsidTr="007B3D0A">
        <w:trPr>
          <w:trHeight w:val="434"/>
        </w:trPr>
        <w:tc>
          <w:tcPr>
            <w:tcW w:w="905" w:type="dxa"/>
          </w:tcPr>
          <w:p w14:paraId="29D441A5" w14:textId="77777777" w:rsidR="00EB474B" w:rsidRPr="00A957D0" w:rsidRDefault="00E57833">
            <w:pPr>
              <w:spacing w:line="276" w:lineRule="auto"/>
              <w:ind w:left="108" w:firstLine="0"/>
              <w:jc w:val="left"/>
              <w:rPr>
                <w:bCs/>
                <w:sz w:val="24"/>
                <w:szCs w:val="24"/>
              </w:rPr>
            </w:pPr>
            <w:r w:rsidRPr="00A957D0">
              <w:rPr>
                <w:bCs/>
                <w:sz w:val="24"/>
                <w:szCs w:val="24"/>
              </w:rPr>
              <w:t xml:space="preserve">12. </w:t>
            </w:r>
          </w:p>
        </w:tc>
        <w:tc>
          <w:tcPr>
            <w:tcW w:w="4092" w:type="dxa"/>
          </w:tcPr>
          <w:p w14:paraId="5641C497" w14:textId="77777777" w:rsidR="00EB474B" w:rsidRDefault="00E57833" w:rsidP="00283A59">
            <w:pPr>
              <w:spacing w:line="276" w:lineRule="auto"/>
              <w:ind w:left="0" w:firstLine="10"/>
              <w:rPr>
                <w:bCs/>
                <w:sz w:val="24"/>
                <w:szCs w:val="24"/>
                <w:highlight w:val="white"/>
              </w:rPr>
            </w:pPr>
            <w:r w:rsidRPr="00A957D0">
              <w:rPr>
                <w:bCs/>
                <w:sz w:val="24"/>
                <w:szCs w:val="24"/>
                <w:highlight w:val="white"/>
              </w:rPr>
              <w:t>Md Shahnawaz Khan Chandan</w:t>
            </w:r>
          </w:p>
          <w:p w14:paraId="4EE731E7" w14:textId="77777777" w:rsidR="00DB08B3" w:rsidRPr="00A957D0" w:rsidRDefault="00DB08B3" w:rsidP="00283A59">
            <w:pPr>
              <w:spacing w:line="276" w:lineRule="auto"/>
              <w:ind w:left="0" w:firstLine="10"/>
              <w:rPr>
                <w:bCs/>
                <w:sz w:val="24"/>
                <w:szCs w:val="24"/>
                <w:highlight w:val="white"/>
              </w:rPr>
            </w:pPr>
          </w:p>
        </w:tc>
        <w:tc>
          <w:tcPr>
            <w:tcW w:w="4453" w:type="dxa"/>
          </w:tcPr>
          <w:p w14:paraId="16725864" w14:textId="77777777" w:rsidR="00EB474B" w:rsidRPr="00A957D0" w:rsidRDefault="00E57833">
            <w:pPr>
              <w:spacing w:line="276" w:lineRule="auto"/>
              <w:ind w:firstLine="10"/>
              <w:jc w:val="left"/>
              <w:rPr>
                <w:bCs/>
                <w:sz w:val="24"/>
                <w:szCs w:val="24"/>
                <w:highlight w:val="white"/>
              </w:rPr>
            </w:pPr>
            <w:r w:rsidRPr="00A957D0">
              <w:rPr>
                <w:bCs/>
                <w:sz w:val="24"/>
                <w:szCs w:val="24"/>
                <w:highlight w:val="white"/>
              </w:rPr>
              <w:t>Pedagogy Expert</w:t>
            </w:r>
          </w:p>
        </w:tc>
      </w:tr>
      <w:tr w:rsidR="00FF7F7B" w:rsidRPr="00A957D0" w14:paraId="7CE007A8" w14:textId="77777777" w:rsidTr="007B3D0A">
        <w:trPr>
          <w:trHeight w:val="434"/>
        </w:trPr>
        <w:tc>
          <w:tcPr>
            <w:tcW w:w="905" w:type="dxa"/>
          </w:tcPr>
          <w:p w14:paraId="451E228C" w14:textId="77777777" w:rsidR="00EB474B" w:rsidRPr="00A957D0" w:rsidRDefault="00E57833">
            <w:pPr>
              <w:spacing w:line="276" w:lineRule="auto"/>
              <w:ind w:left="108" w:firstLine="0"/>
              <w:jc w:val="left"/>
              <w:rPr>
                <w:bCs/>
                <w:sz w:val="24"/>
                <w:szCs w:val="24"/>
              </w:rPr>
            </w:pPr>
            <w:r w:rsidRPr="00A957D0">
              <w:rPr>
                <w:bCs/>
                <w:sz w:val="24"/>
                <w:szCs w:val="24"/>
              </w:rPr>
              <w:t xml:space="preserve">13. </w:t>
            </w:r>
          </w:p>
        </w:tc>
        <w:tc>
          <w:tcPr>
            <w:tcW w:w="4092" w:type="dxa"/>
          </w:tcPr>
          <w:p w14:paraId="30203884" w14:textId="77777777" w:rsidR="00EB474B" w:rsidRPr="00A957D0" w:rsidRDefault="00E57833" w:rsidP="00283A59">
            <w:pPr>
              <w:spacing w:line="276" w:lineRule="auto"/>
              <w:ind w:left="0" w:firstLine="10"/>
              <w:rPr>
                <w:bCs/>
                <w:sz w:val="24"/>
                <w:szCs w:val="24"/>
                <w:highlight w:val="white"/>
              </w:rPr>
            </w:pPr>
            <w:r w:rsidRPr="00A957D0">
              <w:rPr>
                <w:bCs/>
                <w:sz w:val="24"/>
                <w:szCs w:val="24"/>
                <w:highlight w:val="white"/>
              </w:rPr>
              <w:t>Dr. Fahima Bushra</w:t>
            </w:r>
          </w:p>
          <w:p w14:paraId="410FF6B8" w14:textId="77777777" w:rsidR="00EB474B" w:rsidRDefault="00E57833" w:rsidP="00283A59">
            <w:pPr>
              <w:spacing w:line="276" w:lineRule="auto"/>
              <w:ind w:left="0" w:firstLine="10"/>
              <w:rPr>
                <w:bCs/>
                <w:sz w:val="24"/>
                <w:szCs w:val="24"/>
                <w:highlight w:val="white"/>
              </w:rPr>
            </w:pPr>
            <w:r w:rsidRPr="00A957D0">
              <w:rPr>
                <w:bCs/>
                <w:sz w:val="24"/>
                <w:szCs w:val="24"/>
                <w:highlight w:val="white"/>
              </w:rPr>
              <w:t>Research Associate</w:t>
            </w:r>
          </w:p>
          <w:p w14:paraId="5F24E9C2" w14:textId="77777777" w:rsidR="00DB08B3" w:rsidRPr="00A957D0" w:rsidRDefault="00DB08B3" w:rsidP="00283A59">
            <w:pPr>
              <w:spacing w:line="276" w:lineRule="auto"/>
              <w:ind w:left="0" w:firstLine="10"/>
              <w:rPr>
                <w:bCs/>
                <w:sz w:val="24"/>
                <w:szCs w:val="24"/>
                <w:highlight w:val="white"/>
              </w:rPr>
            </w:pPr>
          </w:p>
        </w:tc>
        <w:tc>
          <w:tcPr>
            <w:tcW w:w="4453" w:type="dxa"/>
          </w:tcPr>
          <w:p w14:paraId="26288E18" w14:textId="77777777" w:rsidR="00EB474B" w:rsidRPr="00A957D0" w:rsidRDefault="00E57833">
            <w:pPr>
              <w:spacing w:line="276" w:lineRule="auto"/>
              <w:ind w:firstLine="10"/>
              <w:jc w:val="left"/>
              <w:rPr>
                <w:bCs/>
                <w:sz w:val="24"/>
                <w:szCs w:val="24"/>
                <w:highlight w:val="white"/>
              </w:rPr>
            </w:pPr>
            <w:r w:rsidRPr="00A957D0">
              <w:rPr>
                <w:bCs/>
                <w:sz w:val="24"/>
                <w:szCs w:val="24"/>
                <w:highlight w:val="white"/>
              </w:rPr>
              <w:t>Linguistic Expert</w:t>
            </w:r>
          </w:p>
        </w:tc>
      </w:tr>
    </w:tbl>
    <w:p w14:paraId="3992A92C" w14:textId="77777777" w:rsidR="00EB474B" w:rsidRPr="00A957D0" w:rsidRDefault="00E57833">
      <w:pPr>
        <w:spacing w:after="0"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 xml:space="preserve"> </w:t>
      </w:r>
      <w:r w:rsidRPr="00A957D0">
        <w:rPr>
          <w:rFonts w:ascii="Times New Roman" w:eastAsia="Times New Roman" w:hAnsi="Times New Roman" w:cs="Times New Roman"/>
          <w:b/>
          <w:sz w:val="24"/>
          <w:szCs w:val="24"/>
        </w:rPr>
        <w:tab/>
        <w:t xml:space="preserve"> </w:t>
      </w:r>
    </w:p>
    <w:p w14:paraId="4A70E19D" w14:textId="77777777" w:rsidR="00EB474B" w:rsidRPr="00A957D0" w:rsidRDefault="00EB474B">
      <w:pPr>
        <w:pStyle w:val="Heading1"/>
        <w:spacing w:after="121"/>
        <w:rPr>
          <w:rFonts w:ascii="Times New Roman" w:eastAsia="Times New Roman" w:hAnsi="Times New Roman" w:cs="Times New Roman"/>
          <w:color w:val="auto"/>
          <w:sz w:val="24"/>
          <w:szCs w:val="24"/>
        </w:rPr>
      </w:pPr>
    </w:p>
    <w:p w14:paraId="678C1BB3" w14:textId="77777777" w:rsidR="00EB474B" w:rsidRPr="00A957D0" w:rsidRDefault="00EB474B">
      <w:pPr>
        <w:ind w:firstLine="10"/>
        <w:rPr>
          <w:rFonts w:ascii="Times New Roman" w:eastAsia="Times New Roman" w:hAnsi="Times New Roman" w:cs="Times New Roman"/>
          <w:sz w:val="24"/>
          <w:szCs w:val="24"/>
        </w:rPr>
      </w:pPr>
    </w:p>
    <w:p w14:paraId="050F8FCD" w14:textId="77777777" w:rsidR="00EB474B" w:rsidRPr="00A957D0" w:rsidRDefault="00EB474B">
      <w:pPr>
        <w:ind w:firstLine="10"/>
        <w:rPr>
          <w:rFonts w:ascii="Times New Roman" w:eastAsia="Times New Roman" w:hAnsi="Times New Roman" w:cs="Times New Roman"/>
          <w:sz w:val="24"/>
          <w:szCs w:val="24"/>
        </w:rPr>
      </w:pPr>
    </w:p>
    <w:p w14:paraId="410C62EB" w14:textId="77777777" w:rsidR="00EB474B" w:rsidRPr="00A957D0" w:rsidRDefault="00EB474B">
      <w:pPr>
        <w:ind w:firstLine="10"/>
        <w:rPr>
          <w:rFonts w:ascii="Times New Roman" w:eastAsia="Times New Roman" w:hAnsi="Times New Roman" w:cs="Times New Roman"/>
          <w:sz w:val="24"/>
          <w:szCs w:val="24"/>
        </w:rPr>
      </w:pPr>
    </w:p>
    <w:p w14:paraId="133BBB19" w14:textId="2820D905" w:rsidR="00EB474B" w:rsidRPr="00983DF7" w:rsidRDefault="00E57833">
      <w:pPr>
        <w:ind w:left="0"/>
        <w:jc w:val="center"/>
        <w:rPr>
          <w:rFonts w:ascii="Times New Roman" w:eastAsia="Times New Roman" w:hAnsi="Times New Roman" w:cs="Times New Roman"/>
          <w:b/>
          <w:sz w:val="32"/>
          <w:szCs w:val="32"/>
        </w:rPr>
      </w:pPr>
      <w:r w:rsidRPr="00983DF7">
        <w:rPr>
          <w:rFonts w:ascii="Times New Roman" w:eastAsia="Times New Roman" w:hAnsi="Times New Roman" w:cs="Times New Roman"/>
          <w:b/>
          <w:sz w:val="32"/>
          <w:szCs w:val="32"/>
        </w:rPr>
        <w:t>Executive Summary</w:t>
      </w:r>
    </w:p>
    <w:p w14:paraId="75856CDE" w14:textId="77777777" w:rsidR="00EB474B" w:rsidRPr="00A957D0" w:rsidRDefault="00E57833" w:rsidP="0065269E">
      <w:pPr>
        <w:spacing w:line="276" w:lineRule="auto"/>
        <w:ind w:left="-5" w:right="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Bangladesh has carved out a unique development trajectory, challenging traditional linear development models and presenting a new narrative to the world. The country's economic rise has been driven by a remarkable socioeconomic transformation, fuelled by the entrepreneurship of state actors, the complementary contributions of non-state actors, and the innovative spirit of its people, all working inclusively. In 2017, prominent international media outlets, including Business Insider, recognized Bangladesh as the new "Asian Tiger," highlighting its resilient economic growth, which averaged over 6% throughout the previous decade. This impressive track record demonstrates that Bangladesh's progress is not just a fleeting moment in development discourse but a testament to its emergence as a pioneer in crafting a distinctive development story.</w:t>
      </w:r>
    </w:p>
    <w:p w14:paraId="1AAE8918" w14:textId="77777777" w:rsidR="00EB474B" w:rsidRPr="00A957D0" w:rsidRDefault="00E57833" w:rsidP="0065269E">
      <w:pPr>
        <w:spacing w:line="276" w:lineRule="auto"/>
        <w:ind w:left="-5" w:right="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feasibility study for the Fifth Primary Education Development Program (PEDP-5) is a critical step towards advancing Bangladesh’s primary education sector by addressing persistent challenges and aligning with evolving national and global priorities. Building on the successes and lessons of previous phases, PEDP-5 aims to ensure inclusive, equitable, and quality education for all children, as outlined in Sustainable Development Goal 4 (SDG-4). Despite significant progress under PEDP4, issues such as access to disparities, low retention rates, insufficient learning outcomes, monitoring system and inadequate infrastructure remain pressing concerns, particularly in marginalized and underserved communities. This feasibility study seeks to provide evidence-based recommendations to address these challenges while preparing the education system to meet future demands.</w:t>
      </w:r>
    </w:p>
    <w:p w14:paraId="34CE2EB8" w14:textId="77777777" w:rsidR="00EB474B" w:rsidRPr="00A957D0" w:rsidRDefault="00E57833" w:rsidP="0065269E">
      <w:pPr>
        <w:spacing w:line="276" w:lineRule="auto"/>
        <w:ind w:left="-5" w:right="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study begins with a comprehensive analysis of the demand for primary education across urban, rural, coastal and char land</w:t>
      </w:r>
      <w:r w:rsidRPr="00A957D0">
        <w:rPr>
          <w:rFonts w:ascii="Times New Roman" w:eastAsia="Times New Roman" w:hAnsi="Times New Roman" w:cs="Times New Roman"/>
          <w:b/>
          <w:sz w:val="24"/>
          <w:szCs w:val="24"/>
        </w:rPr>
        <w:t xml:space="preserve"> </w:t>
      </w:r>
      <w:r w:rsidRPr="00A957D0">
        <w:rPr>
          <w:rFonts w:ascii="Times New Roman" w:eastAsia="Times New Roman" w:hAnsi="Times New Roman" w:cs="Times New Roman"/>
          <w:sz w:val="24"/>
          <w:szCs w:val="24"/>
        </w:rPr>
        <w:t>and disaster-prone areas. It has assessed demographic trends, including the growing school-aged population and increasing urbanization, to identify gaps in infrastructure, resources, and access. Additionally, the study has evaluated the capacity of existing systems to deliver quality education, focusing on teacher availability, professional development, and pedagogical effectiveness and especially improvement of monitoring systems. Global education trends, such as the integration of digital tools, competency-based learning, and inclusive education practices, have also been explored to ensure PEDP-5 aligns with modern educational standards.</w:t>
      </w:r>
    </w:p>
    <w:p w14:paraId="64E309E1" w14:textId="77777777" w:rsidR="00EB474B" w:rsidRPr="00A957D0" w:rsidRDefault="00E57833" w:rsidP="0065269E">
      <w:pPr>
        <w:spacing w:line="276" w:lineRule="auto"/>
        <w:ind w:left="-5" w:right="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key focus areas of the study are: infrastructure development, converting 50% of double shift to single shift schools, quality education, equitable access to quality education, provision of learning materials, supply of text books,  provision of school time meals, training of teachers and educators, maintaining teaching-learning environment, reduced dropped out, education  environment for mentally and physically challenged students, maintaining hygiene standard at schools, inclusion of parents schools governance, etc. The study has proposed sustainable, climate-resilient construction practices, including elevated school buildings, multi-use cyclone shelters, and energy-efficient designs. These measures aim to minimize environmental impact while ensuring education continuity during emergencies. Furthermore, the study emphasized the importance of integrating climate change education and disaster preparedness into the curriculum, equipping students with knowledge and skills to adapt and manage climate risks.</w:t>
      </w:r>
    </w:p>
    <w:p w14:paraId="74FEF00D" w14:textId="77777777" w:rsidR="00EB474B" w:rsidRPr="00A957D0" w:rsidRDefault="00E57833" w:rsidP="0065269E">
      <w:pPr>
        <w:spacing w:line="276" w:lineRule="auto"/>
        <w:ind w:left="-5" w:right="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feasibility study has assessed financial feasibility, exploring funding mechanisms and potential partnerships to ensure PEDP5’s sustainability. Public-private partnerships (PPPs) have been evaluated as a means of leveraging resources and fostering innovation in the education sector. Cost-effective interventions from PEDP4, such as stipend programs and community engagement initiatives, have been analysed for scalability and adaptation in PEDP-5. Stakeholder engagement will play a pivotal role, with consultations involving government agencies, development partners, educators, and local communities to ensure that the proposed strategies address the needs and priorities of all involved.</w:t>
      </w:r>
    </w:p>
    <w:p w14:paraId="734C1177" w14:textId="77777777" w:rsidR="00EB474B" w:rsidRPr="00A957D0" w:rsidRDefault="00E57833" w:rsidP="0065269E">
      <w:pPr>
        <w:spacing w:line="276" w:lineRule="auto"/>
        <w:ind w:left="-5" w:right="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 comprehensive Strengths, Weaknesses, Opportunities and Threats (SWOT) analysis has guided the study, identifying internal capabilities and external factors that may influence the success of PEDP-5. Strengths such as strong policy support and lessons from previous programs will be leveraged, while weaknesses like resource gaps and uneven policy implementation will be addressed. Opportunities, including advancements in technology and growing public demand for education, will be maximized, while threats like financial constraints and socio-political instability will be mitigated through proactive planning.</w:t>
      </w:r>
    </w:p>
    <w:p w14:paraId="4846EE0D" w14:textId="77777777" w:rsidR="00EB474B" w:rsidRPr="00A957D0" w:rsidRDefault="00E57833" w:rsidP="0065269E">
      <w:pPr>
        <w:spacing w:line="276" w:lineRule="auto"/>
        <w:ind w:left="-5" w:right="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The output of this feasibility study is a detailed report providing actionable recommendations for designing PEDP-5 as a forward-looking, inclusive, and impactful program with a strong mechanism of monitoring. The report included strategic priorities, cost estimates, and implementation roadmaps, ensuring alignment with national development goals and international best practices. PEDP5 will not only enhance access, equity, and quality in primary education but also strengthen the foundation for a resilient and adaptive education system capable of thriving for a knowledge society in a rapidly changing future world. </w:t>
      </w:r>
    </w:p>
    <w:p w14:paraId="6427513F" w14:textId="77777777" w:rsidR="00EB474B" w:rsidRPr="00A957D0" w:rsidRDefault="00EB474B">
      <w:pPr>
        <w:ind w:left="-5" w:right="10"/>
        <w:rPr>
          <w:rFonts w:ascii="Times New Roman" w:eastAsia="Times New Roman" w:hAnsi="Times New Roman" w:cs="Times New Roman"/>
          <w:sz w:val="24"/>
          <w:szCs w:val="24"/>
        </w:rPr>
      </w:pPr>
    </w:p>
    <w:p w14:paraId="5364C6A3" w14:textId="77777777" w:rsidR="00EB474B" w:rsidRPr="00A957D0" w:rsidRDefault="00EB474B">
      <w:pPr>
        <w:ind w:left="-5" w:right="10"/>
        <w:rPr>
          <w:rFonts w:ascii="Times New Roman" w:eastAsia="Times New Roman" w:hAnsi="Times New Roman" w:cs="Times New Roman"/>
          <w:sz w:val="24"/>
          <w:szCs w:val="24"/>
        </w:rPr>
      </w:pPr>
    </w:p>
    <w:p w14:paraId="5C253281" w14:textId="77777777" w:rsidR="00EB474B" w:rsidRPr="00A957D0" w:rsidRDefault="00EB474B">
      <w:pPr>
        <w:ind w:left="-5" w:right="10"/>
        <w:rPr>
          <w:rFonts w:ascii="Times New Roman" w:eastAsia="Times New Roman" w:hAnsi="Times New Roman" w:cs="Times New Roman"/>
          <w:sz w:val="24"/>
          <w:szCs w:val="24"/>
        </w:rPr>
      </w:pPr>
    </w:p>
    <w:p w14:paraId="1A0F7028" w14:textId="77777777" w:rsidR="00EB474B" w:rsidRPr="00A957D0" w:rsidRDefault="00EB474B">
      <w:pPr>
        <w:ind w:left="-5" w:right="10"/>
        <w:rPr>
          <w:rFonts w:ascii="Times New Roman" w:eastAsia="Times New Roman" w:hAnsi="Times New Roman" w:cs="Times New Roman"/>
          <w:sz w:val="24"/>
          <w:szCs w:val="24"/>
        </w:rPr>
      </w:pPr>
    </w:p>
    <w:p w14:paraId="5D4E7A95" w14:textId="77777777" w:rsidR="00EB474B" w:rsidRPr="00A957D0" w:rsidRDefault="00EB474B">
      <w:pPr>
        <w:ind w:left="-5" w:right="10"/>
        <w:rPr>
          <w:rFonts w:ascii="Times New Roman" w:eastAsia="Times New Roman" w:hAnsi="Times New Roman" w:cs="Times New Roman"/>
          <w:sz w:val="24"/>
          <w:szCs w:val="24"/>
        </w:rPr>
      </w:pPr>
    </w:p>
    <w:p w14:paraId="26C18DFB" w14:textId="77777777" w:rsidR="00EB474B" w:rsidRPr="00A957D0" w:rsidRDefault="00EB474B">
      <w:pPr>
        <w:ind w:left="-5" w:right="10"/>
        <w:rPr>
          <w:rFonts w:ascii="Times New Roman" w:eastAsia="Times New Roman" w:hAnsi="Times New Roman" w:cs="Times New Roman"/>
          <w:sz w:val="24"/>
          <w:szCs w:val="24"/>
        </w:rPr>
      </w:pPr>
    </w:p>
    <w:p w14:paraId="6A70A694" w14:textId="77777777" w:rsidR="00EB474B" w:rsidRPr="00A957D0" w:rsidRDefault="00EB474B">
      <w:pPr>
        <w:ind w:left="-5" w:right="10"/>
        <w:rPr>
          <w:rFonts w:ascii="Times New Roman" w:eastAsia="Times New Roman" w:hAnsi="Times New Roman" w:cs="Times New Roman"/>
          <w:sz w:val="24"/>
          <w:szCs w:val="24"/>
        </w:rPr>
      </w:pPr>
    </w:p>
    <w:p w14:paraId="7EB37825" w14:textId="77777777" w:rsidR="00EB474B" w:rsidRPr="00A957D0" w:rsidRDefault="00EB474B">
      <w:pPr>
        <w:ind w:left="-5" w:right="10"/>
        <w:rPr>
          <w:rFonts w:ascii="Times New Roman" w:eastAsia="Times New Roman" w:hAnsi="Times New Roman" w:cs="Times New Roman"/>
          <w:sz w:val="24"/>
          <w:szCs w:val="24"/>
        </w:rPr>
      </w:pPr>
    </w:p>
    <w:p w14:paraId="4615115C" w14:textId="77777777" w:rsidR="00EB474B" w:rsidRPr="00A957D0" w:rsidRDefault="00EB474B">
      <w:pPr>
        <w:ind w:left="-5" w:right="10"/>
        <w:rPr>
          <w:rFonts w:ascii="Times New Roman" w:eastAsia="Times New Roman" w:hAnsi="Times New Roman" w:cs="Times New Roman"/>
          <w:sz w:val="24"/>
          <w:szCs w:val="24"/>
        </w:rPr>
      </w:pPr>
    </w:p>
    <w:p w14:paraId="3147E23F" w14:textId="77777777" w:rsidR="00EB474B" w:rsidRPr="00A957D0" w:rsidRDefault="00EB474B">
      <w:pPr>
        <w:ind w:left="-5" w:right="10"/>
        <w:rPr>
          <w:rFonts w:ascii="Times New Roman" w:eastAsia="Times New Roman" w:hAnsi="Times New Roman" w:cs="Times New Roman"/>
          <w:sz w:val="24"/>
          <w:szCs w:val="24"/>
        </w:rPr>
      </w:pPr>
    </w:p>
    <w:p w14:paraId="2DBF4CFA" w14:textId="1ABDB55F" w:rsidR="00A42B16" w:rsidRDefault="00A42B1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0928DD2" w14:textId="77777777" w:rsidR="000434DC" w:rsidRDefault="000434DC" w:rsidP="000434DC">
      <w:pPr>
        <w:keepNext/>
        <w:keepLines/>
        <w:pBdr>
          <w:top w:val="none" w:sz="0" w:space="0" w:color="000000"/>
          <w:left w:val="none" w:sz="0" w:space="0" w:color="000000"/>
          <w:bottom w:val="none" w:sz="0" w:space="0" w:color="000000"/>
          <w:right w:val="none" w:sz="0" w:space="0" w:color="000000"/>
          <w:between w:val="none" w:sz="0" w:space="0" w:color="000000"/>
        </w:pBdr>
        <w:spacing w:after="0" w:line="276" w:lineRule="auto"/>
        <w:ind w:left="0"/>
        <w:jc w:val="center"/>
        <w:rPr>
          <w:rFonts w:ascii="Times New Roman" w:eastAsia="Times New Roman" w:hAnsi="Times New Roman" w:cs="Times New Roman"/>
          <w:b/>
          <w:bCs/>
          <w:sz w:val="28"/>
          <w:szCs w:val="28"/>
        </w:rPr>
      </w:pPr>
      <w:r w:rsidRPr="00F42851">
        <w:rPr>
          <w:rFonts w:ascii="Times New Roman" w:eastAsia="Times New Roman" w:hAnsi="Times New Roman" w:cs="Times New Roman"/>
          <w:b/>
          <w:bCs/>
          <w:sz w:val="28"/>
          <w:szCs w:val="28"/>
        </w:rPr>
        <w:t>Table of Contents</w:t>
      </w:r>
    </w:p>
    <w:p w14:paraId="28611C97" w14:textId="77777777" w:rsidR="000434DC" w:rsidRDefault="000434DC" w:rsidP="00A42B16">
      <w:pPr>
        <w:pStyle w:val="TOC1"/>
        <w:tabs>
          <w:tab w:val="right" w:leader="dot" w:pos="9017"/>
        </w:tabs>
        <w:spacing w:after="0" w:line="276" w:lineRule="auto"/>
        <w:rPr>
          <w:rStyle w:val="Hyperlink"/>
          <w:rFonts w:ascii="Times New Roman" w:hAnsi="Times New Roman" w:cs="Times New Roman"/>
          <w:noProof/>
          <w:color w:val="auto"/>
          <w:szCs w:val="22"/>
        </w:rPr>
      </w:pPr>
    </w:p>
    <w:p w14:paraId="2614E01D" w14:textId="138784EF" w:rsidR="00A42B16" w:rsidRPr="004B7215" w:rsidRDefault="00A42B16" w:rsidP="00A42B16">
      <w:pPr>
        <w:pStyle w:val="TOC1"/>
        <w:tabs>
          <w:tab w:val="right" w:leader="dot" w:pos="9017"/>
        </w:tabs>
        <w:spacing w:after="0" w:line="276" w:lineRule="auto"/>
        <w:rPr>
          <w:rFonts w:ascii="Times New Roman" w:eastAsiaTheme="minorEastAsia" w:hAnsi="Times New Roman" w:cs="Times New Roman"/>
          <w:noProof/>
          <w:kern w:val="2"/>
          <w:szCs w:val="22"/>
          <w14:ligatures w14:val="standardContextual"/>
        </w:rPr>
      </w:pPr>
      <w:hyperlink w:anchor="_Toc206327983" w:history="1">
        <w:r w:rsidRPr="004B7215">
          <w:rPr>
            <w:rStyle w:val="Hyperlink"/>
            <w:rFonts w:ascii="Times New Roman" w:eastAsia="Times New Roman" w:hAnsi="Times New Roman" w:cs="Times New Roman"/>
            <w:noProof/>
            <w:color w:val="auto"/>
            <w:szCs w:val="22"/>
            <w:u w:val="none"/>
          </w:rPr>
          <w:t>Section 1: Basic Information</w:t>
        </w:r>
        <w:r w:rsidRPr="004B7215">
          <w:rPr>
            <w:rFonts w:ascii="Times New Roman" w:hAnsi="Times New Roman" w:cs="Times New Roman"/>
            <w:noProof/>
            <w:webHidden/>
            <w:szCs w:val="22"/>
          </w:rPr>
          <w:tab/>
        </w:r>
        <w:r w:rsidR="000434DC" w:rsidRPr="004B7215">
          <w:rPr>
            <w:rFonts w:ascii="Times New Roman" w:hAnsi="Times New Roman" w:cs="Times New Roman"/>
            <w:noProof/>
            <w:webHidden/>
            <w:szCs w:val="22"/>
          </w:rPr>
          <w:t>1</w:t>
        </w:r>
      </w:hyperlink>
    </w:p>
    <w:p w14:paraId="09E6872D" w14:textId="39722F94" w:rsidR="00A42B16" w:rsidRPr="004B7215" w:rsidRDefault="00A42B16" w:rsidP="00A42B16">
      <w:pPr>
        <w:pStyle w:val="TOC1"/>
        <w:tabs>
          <w:tab w:val="right" w:leader="dot" w:pos="9017"/>
        </w:tabs>
        <w:spacing w:after="0" w:line="276" w:lineRule="auto"/>
        <w:rPr>
          <w:rFonts w:ascii="Times New Roman" w:eastAsiaTheme="minorEastAsia" w:hAnsi="Times New Roman" w:cs="Times New Roman"/>
          <w:noProof/>
          <w:kern w:val="2"/>
          <w:szCs w:val="22"/>
          <w14:ligatures w14:val="standardContextual"/>
        </w:rPr>
      </w:pPr>
      <w:hyperlink w:anchor="_Toc206327984" w:history="1">
        <w:r w:rsidRPr="004B7215">
          <w:rPr>
            <w:rStyle w:val="Hyperlink"/>
            <w:rFonts w:ascii="Times New Roman" w:eastAsia="Times New Roman" w:hAnsi="Times New Roman" w:cs="Times New Roman"/>
            <w:noProof/>
            <w:color w:val="auto"/>
            <w:szCs w:val="22"/>
            <w:u w:val="none"/>
          </w:rPr>
          <w:t>Section 2: Introduction</w:t>
        </w:r>
        <w:r w:rsidRPr="004B7215">
          <w:rPr>
            <w:rFonts w:ascii="Times New Roman" w:hAnsi="Times New Roman" w:cs="Times New Roman"/>
            <w:noProof/>
            <w:webHidden/>
            <w:szCs w:val="22"/>
          </w:rPr>
          <w:tab/>
        </w:r>
        <w:r w:rsidR="00466563" w:rsidRPr="004B7215">
          <w:rPr>
            <w:rFonts w:ascii="Times New Roman" w:hAnsi="Times New Roman" w:cs="Times New Roman"/>
            <w:noProof/>
            <w:webHidden/>
            <w:szCs w:val="22"/>
          </w:rPr>
          <w:t>2</w:t>
        </w:r>
      </w:hyperlink>
    </w:p>
    <w:p w14:paraId="6BDC81E1" w14:textId="63B15667"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7985" w:history="1">
        <w:r w:rsidRPr="004B7215">
          <w:rPr>
            <w:rStyle w:val="Hyperlink"/>
            <w:rFonts w:ascii="Times New Roman" w:hAnsi="Times New Roman" w:cs="Times New Roman"/>
            <w:color w:val="auto"/>
            <w:szCs w:val="22"/>
            <w:u w:val="none"/>
          </w:rPr>
          <w:t>2.1 Project Background</w:t>
        </w:r>
        <w:r w:rsidRPr="004B7215">
          <w:rPr>
            <w:rFonts w:ascii="Times New Roman" w:hAnsi="Times New Roman" w:cs="Times New Roman"/>
            <w:webHidden/>
            <w:szCs w:val="22"/>
          </w:rPr>
          <w:tab/>
        </w:r>
      </w:hyperlink>
      <w:r w:rsidR="00F059F1" w:rsidRPr="004B7215">
        <w:rPr>
          <w:webHidden/>
        </w:rPr>
        <w:t xml:space="preserve"> </w:t>
      </w:r>
      <w:r w:rsidR="00F059F1" w:rsidRPr="004B7215">
        <w:rPr>
          <w:rStyle w:val="Hyperlink"/>
          <w:rFonts w:ascii="Times New Roman" w:hAnsi="Times New Roman" w:cs="Times New Roman"/>
          <w:webHidden/>
          <w:color w:val="auto"/>
          <w:szCs w:val="22"/>
          <w:u w:val="none"/>
        </w:rPr>
        <w:t>2</w:t>
      </w:r>
    </w:p>
    <w:p w14:paraId="056F8399" w14:textId="7D8C704F"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7986" w:history="1">
        <w:r w:rsidRPr="004B7215">
          <w:rPr>
            <w:rStyle w:val="Hyperlink"/>
            <w:rFonts w:ascii="Times New Roman" w:hAnsi="Times New Roman" w:cs="Times New Roman"/>
            <w:color w:val="auto"/>
            <w:szCs w:val="22"/>
            <w:u w:val="none"/>
          </w:rPr>
          <w:t>2.2 Rationale of Conducting Feasibility Study</w:t>
        </w:r>
        <w:r w:rsidRPr="004B7215">
          <w:rPr>
            <w:rFonts w:ascii="Times New Roman" w:hAnsi="Times New Roman" w:cs="Times New Roman"/>
            <w:webHidden/>
            <w:szCs w:val="22"/>
          </w:rPr>
          <w:tab/>
        </w:r>
        <w:r w:rsidR="009D0D7E" w:rsidRPr="004B7215">
          <w:rPr>
            <w:rFonts w:ascii="Times New Roman" w:hAnsi="Times New Roman" w:cs="Times New Roman"/>
            <w:webHidden/>
            <w:szCs w:val="22"/>
          </w:rPr>
          <w:t>18</w:t>
        </w:r>
      </w:hyperlink>
    </w:p>
    <w:p w14:paraId="22184134" w14:textId="1A420B64"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7987" w:history="1">
        <w:r w:rsidRPr="004B7215">
          <w:rPr>
            <w:rStyle w:val="Hyperlink"/>
            <w:rFonts w:ascii="Times New Roman" w:hAnsi="Times New Roman" w:cs="Times New Roman"/>
            <w:color w:val="auto"/>
            <w:szCs w:val="22"/>
            <w:u w:val="none"/>
          </w:rPr>
          <w:t>2.3 Objective of the Feasibility Study</w:t>
        </w:r>
        <w:r w:rsidRPr="004B7215">
          <w:rPr>
            <w:rFonts w:ascii="Times New Roman" w:hAnsi="Times New Roman" w:cs="Times New Roman"/>
            <w:webHidden/>
            <w:szCs w:val="22"/>
          </w:rPr>
          <w:tab/>
        </w:r>
        <w:r w:rsidR="009D0D7E" w:rsidRPr="004B7215">
          <w:rPr>
            <w:rFonts w:ascii="Times New Roman" w:hAnsi="Times New Roman" w:cs="Times New Roman"/>
            <w:webHidden/>
            <w:szCs w:val="22"/>
          </w:rPr>
          <w:t>18</w:t>
        </w:r>
      </w:hyperlink>
    </w:p>
    <w:p w14:paraId="178A1959" w14:textId="7185D252"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7988" w:history="1">
        <w:r w:rsidRPr="004B7215">
          <w:rPr>
            <w:rStyle w:val="Hyperlink"/>
            <w:rFonts w:ascii="Times New Roman" w:hAnsi="Times New Roman" w:cs="Times New Roman"/>
            <w:color w:val="auto"/>
            <w:szCs w:val="22"/>
            <w:u w:val="none"/>
          </w:rPr>
          <w:t>2.4 Approach and Methodology of the Feasibility Study</w:t>
        </w:r>
        <w:r w:rsidRPr="004B7215">
          <w:rPr>
            <w:rFonts w:ascii="Times New Roman" w:hAnsi="Times New Roman" w:cs="Times New Roman"/>
            <w:webHidden/>
            <w:szCs w:val="22"/>
          </w:rPr>
          <w:tab/>
        </w:r>
        <w:r w:rsidR="009D0D7E" w:rsidRPr="004B7215">
          <w:rPr>
            <w:rFonts w:ascii="Times New Roman" w:hAnsi="Times New Roman" w:cs="Times New Roman"/>
            <w:webHidden/>
            <w:szCs w:val="22"/>
          </w:rPr>
          <w:t>1</w:t>
        </w:r>
        <w:r w:rsidR="00FB6B36">
          <w:rPr>
            <w:rFonts w:ascii="Times New Roman" w:hAnsi="Times New Roman" w:cs="Times New Roman"/>
            <w:webHidden/>
            <w:szCs w:val="22"/>
          </w:rPr>
          <w:t>8</w:t>
        </w:r>
      </w:hyperlink>
    </w:p>
    <w:p w14:paraId="27FB1A50" w14:textId="4F4EB4B7"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7989" w:history="1">
        <w:r w:rsidRPr="004B7215">
          <w:rPr>
            <w:rStyle w:val="Hyperlink"/>
            <w:rFonts w:ascii="Times New Roman" w:hAnsi="Times New Roman" w:cs="Times New Roman"/>
            <w:color w:val="auto"/>
            <w:szCs w:val="22"/>
            <w:u w:val="none"/>
          </w:rPr>
          <w:t>2.5 Technical Approach of the Feasibility Study</w:t>
        </w:r>
        <w:r w:rsidRPr="004B7215">
          <w:rPr>
            <w:rFonts w:ascii="Times New Roman" w:hAnsi="Times New Roman" w:cs="Times New Roman"/>
            <w:webHidden/>
            <w:szCs w:val="22"/>
          </w:rPr>
          <w:tab/>
        </w:r>
      </w:hyperlink>
      <w:r w:rsidR="009D0D7E" w:rsidRPr="004B7215">
        <w:rPr>
          <w:rStyle w:val="Hyperlink"/>
          <w:rFonts w:ascii="Times New Roman" w:hAnsi="Times New Roman" w:cs="Times New Roman"/>
          <w:color w:val="auto"/>
          <w:szCs w:val="22"/>
          <w:u w:val="none"/>
        </w:rPr>
        <w:t>1</w:t>
      </w:r>
      <w:r w:rsidR="00FB6B36">
        <w:rPr>
          <w:rStyle w:val="Hyperlink"/>
          <w:rFonts w:ascii="Times New Roman" w:hAnsi="Times New Roman" w:cs="Times New Roman"/>
          <w:color w:val="auto"/>
          <w:szCs w:val="22"/>
          <w:u w:val="none"/>
        </w:rPr>
        <w:t>8</w:t>
      </w:r>
    </w:p>
    <w:p w14:paraId="672D44A1" w14:textId="54C87294"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7990" w:history="1">
        <w:r w:rsidRPr="004B7215">
          <w:rPr>
            <w:rStyle w:val="Hyperlink"/>
            <w:rFonts w:ascii="Times New Roman" w:hAnsi="Times New Roman" w:cs="Times New Roman"/>
            <w:color w:val="auto"/>
            <w:szCs w:val="22"/>
            <w:u w:val="none"/>
          </w:rPr>
          <w:t>2.6 Technical Methodology of the Feasibility Study</w:t>
        </w:r>
        <w:r w:rsidRPr="004B7215">
          <w:rPr>
            <w:rFonts w:ascii="Times New Roman" w:hAnsi="Times New Roman" w:cs="Times New Roman"/>
            <w:webHidden/>
            <w:szCs w:val="22"/>
          </w:rPr>
          <w:tab/>
        </w:r>
        <w:r w:rsidR="009D0D7E" w:rsidRPr="004B7215">
          <w:rPr>
            <w:rFonts w:ascii="Times New Roman" w:hAnsi="Times New Roman" w:cs="Times New Roman"/>
            <w:webHidden/>
            <w:szCs w:val="22"/>
          </w:rPr>
          <w:t>19</w:t>
        </w:r>
      </w:hyperlink>
    </w:p>
    <w:p w14:paraId="4EAEBEF6" w14:textId="7AC94F15"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7991" w:history="1">
        <w:r w:rsidRPr="004B7215">
          <w:rPr>
            <w:rStyle w:val="Hyperlink"/>
            <w:rFonts w:ascii="Times New Roman" w:hAnsi="Times New Roman" w:cs="Times New Roman"/>
            <w:color w:val="auto"/>
            <w:szCs w:val="22"/>
            <w:u w:val="none"/>
          </w:rPr>
          <w:t>2.7 Organization of the Feasibility Study Report</w:t>
        </w:r>
        <w:r w:rsidRPr="004B7215">
          <w:rPr>
            <w:rFonts w:ascii="Times New Roman" w:hAnsi="Times New Roman" w:cs="Times New Roman"/>
            <w:webHidden/>
            <w:szCs w:val="22"/>
          </w:rPr>
          <w:tab/>
        </w:r>
      </w:hyperlink>
      <w:r w:rsidR="009D0D7E" w:rsidRPr="004B7215">
        <w:rPr>
          <w:rStyle w:val="Hyperlink"/>
          <w:rFonts w:ascii="Times New Roman" w:hAnsi="Times New Roman" w:cs="Times New Roman"/>
          <w:color w:val="auto"/>
          <w:szCs w:val="22"/>
          <w:u w:val="none"/>
        </w:rPr>
        <w:t>19</w:t>
      </w:r>
    </w:p>
    <w:p w14:paraId="20E0C17B" w14:textId="1D720D1D" w:rsidR="00A42B16" w:rsidRPr="004B7215" w:rsidRDefault="00A42B16" w:rsidP="00A42B16">
      <w:pPr>
        <w:pStyle w:val="TOC1"/>
        <w:tabs>
          <w:tab w:val="right" w:leader="dot" w:pos="9017"/>
        </w:tabs>
        <w:spacing w:after="0" w:line="276" w:lineRule="auto"/>
        <w:rPr>
          <w:rFonts w:ascii="Times New Roman" w:eastAsiaTheme="minorEastAsia" w:hAnsi="Times New Roman" w:cs="Times New Roman"/>
          <w:noProof/>
          <w:kern w:val="2"/>
          <w:szCs w:val="22"/>
          <w14:ligatures w14:val="standardContextual"/>
        </w:rPr>
      </w:pPr>
      <w:hyperlink w:anchor="_Toc206327992" w:history="1">
        <w:r w:rsidRPr="004B7215">
          <w:rPr>
            <w:rStyle w:val="Hyperlink"/>
            <w:rFonts w:ascii="Times New Roman" w:eastAsia="Times New Roman" w:hAnsi="Times New Roman" w:cs="Times New Roman"/>
            <w:noProof/>
            <w:color w:val="auto"/>
            <w:szCs w:val="22"/>
            <w:u w:val="none"/>
          </w:rPr>
          <w:t>Section 3: Market/Demand Analysis</w:t>
        </w:r>
        <w:r w:rsidRPr="004B7215">
          <w:rPr>
            <w:rFonts w:ascii="Times New Roman" w:hAnsi="Times New Roman" w:cs="Times New Roman"/>
            <w:noProof/>
            <w:webHidden/>
            <w:szCs w:val="22"/>
          </w:rPr>
          <w:tab/>
        </w:r>
      </w:hyperlink>
      <w:r w:rsidR="009D0D7E" w:rsidRPr="004B7215">
        <w:rPr>
          <w:rStyle w:val="Hyperlink"/>
          <w:rFonts w:ascii="Times New Roman" w:hAnsi="Times New Roman" w:cs="Times New Roman"/>
          <w:noProof/>
          <w:color w:val="auto"/>
          <w:szCs w:val="22"/>
          <w:u w:val="none"/>
        </w:rPr>
        <w:t>2</w:t>
      </w:r>
      <w:r w:rsidR="00FB6B36">
        <w:rPr>
          <w:rStyle w:val="Hyperlink"/>
          <w:rFonts w:ascii="Times New Roman" w:hAnsi="Times New Roman" w:cs="Times New Roman"/>
          <w:noProof/>
          <w:color w:val="auto"/>
          <w:szCs w:val="22"/>
          <w:u w:val="none"/>
        </w:rPr>
        <w:t>0</w:t>
      </w:r>
    </w:p>
    <w:p w14:paraId="696B448D" w14:textId="7D17B6AA"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7993" w:history="1">
        <w:r w:rsidRPr="004B7215">
          <w:rPr>
            <w:rStyle w:val="Hyperlink"/>
            <w:rFonts w:ascii="Times New Roman" w:hAnsi="Times New Roman" w:cs="Times New Roman"/>
            <w:color w:val="auto"/>
            <w:szCs w:val="22"/>
            <w:u w:val="none"/>
          </w:rPr>
          <w:t>3.1 Problem Statement</w:t>
        </w:r>
        <w:r w:rsidRPr="004B7215">
          <w:rPr>
            <w:rFonts w:ascii="Times New Roman" w:hAnsi="Times New Roman" w:cs="Times New Roman"/>
            <w:webHidden/>
            <w:szCs w:val="22"/>
          </w:rPr>
          <w:tab/>
        </w:r>
      </w:hyperlink>
      <w:r w:rsidR="009D0D7E" w:rsidRPr="004B7215">
        <w:rPr>
          <w:rStyle w:val="Hyperlink"/>
          <w:rFonts w:ascii="Times New Roman" w:hAnsi="Times New Roman" w:cs="Times New Roman"/>
          <w:color w:val="auto"/>
          <w:szCs w:val="22"/>
          <w:u w:val="none"/>
        </w:rPr>
        <w:t>2</w:t>
      </w:r>
      <w:r w:rsidR="00FB6B36">
        <w:rPr>
          <w:rStyle w:val="Hyperlink"/>
          <w:rFonts w:ascii="Times New Roman" w:hAnsi="Times New Roman" w:cs="Times New Roman"/>
          <w:color w:val="auto"/>
          <w:szCs w:val="22"/>
          <w:u w:val="none"/>
        </w:rPr>
        <w:t>0</w:t>
      </w:r>
    </w:p>
    <w:p w14:paraId="5331D041" w14:textId="2F9F3B64"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7994" w:history="1">
        <w:r w:rsidRPr="004B7215">
          <w:rPr>
            <w:rStyle w:val="Hyperlink"/>
            <w:rFonts w:ascii="Times New Roman" w:hAnsi="Times New Roman" w:cs="Times New Roman"/>
            <w:color w:val="auto"/>
            <w:szCs w:val="22"/>
            <w:u w:val="none"/>
          </w:rPr>
          <w:t>3.2 Relevance of the Project Idea</w:t>
        </w:r>
        <w:r w:rsidRPr="004B7215">
          <w:rPr>
            <w:rFonts w:ascii="Times New Roman" w:hAnsi="Times New Roman" w:cs="Times New Roman"/>
            <w:webHidden/>
            <w:szCs w:val="22"/>
          </w:rPr>
          <w:tab/>
        </w:r>
      </w:hyperlink>
      <w:r w:rsidR="009D0D7E" w:rsidRPr="004B7215">
        <w:rPr>
          <w:rStyle w:val="Hyperlink"/>
          <w:rFonts w:ascii="Times New Roman" w:hAnsi="Times New Roman" w:cs="Times New Roman"/>
          <w:color w:val="auto"/>
          <w:szCs w:val="22"/>
          <w:u w:val="none"/>
        </w:rPr>
        <w:t>2</w:t>
      </w:r>
      <w:r w:rsidR="00FB6B36">
        <w:rPr>
          <w:rStyle w:val="Hyperlink"/>
          <w:rFonts w:ascii="Times New Roman" w:hAnsi="Times New Roman" w:cs="Times New Roman"/>
          <w:color w:val="auto"/>
          <w:szCs w:val="22"/>
          <w:u w:val="none"/>
        </w:rPr>
        <w:t>0</w:t>
      </w:r>
    </w:p>
    <w:p w14:paraId="390F3132" w14:textId="0B748C39"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7995" w:history="1">
        <w:r w:rsidRPr="004B7215">
          <w:rPr>
            <w:rStyle w:val="Hyperlink"/>
            <w:rFonts w:ascii="Times New Roman" w:hAnsi="Times New Roman" w:cs="Times New Roman"/>
            <w:color w:val="auto"/>
            <w:szCs w:val="22"/>
            <w:u w:val="none"/>
          </w:rPr>
          <w:t>3.3 Proposed Project Interventions</w:t>
        </w:r>
        <w:r w:rsidRPr="004B7215">
          <w:rPr>
            <w:rFonts w:ascii="Times New Roman" w:hAnsi="Times New Roman" w:cs="Times New Roman"/>
            <w:webHidden/>
            <w:szCs w:val="22"/>
          </w:rPr>
          <w:tab/>
        </w:r>
      </w:hyperlink>
      <w:r w:rsidR="009D0D7E" w:rsidRPr="004B7215">
        <w:rPr>
          <w:rStyle w:val="Hyperlink"/>
          <w:rFonts w:ascii="Times New Roman" w:hAnsi="Times New Roman" w:cs="Times New Roman"/>
          <w:color w:val="auto"/>
          <w:szCs w:val="22"/>
          <w:u w:val="none"/>
        </w:rPr>
        <w:t>2</w:t>
      </w:r>
      <w:r w:rsidR="00FB6B36">
        <w:rPr>
          <w:rStyle w:val="Hyperlink"/>
          <w:rFonts w:ascii="Times New Roman" w:hAnsi="Times New Roman" w:cs="Times New Roman"/>
          <w:color w:val="auto"/>
          <w:szCs w:val="22"/>
          <w:u w:val="none"/>
        </w:rPr>
        <w:t>0</w:t>
      </w:r>
    </w:p>
    <w:p w14:paraId="16DF0E01" w14:textId="161137EE"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7996" w:history="1">
        <w:r w:rsidRPr="004B7215">
          <w:rPr>
            <w:rStyle w:val="Hyperlink"/>
            <w:rFonts w:ascii="Times New Roman" w:hAnsi="Times New Roman" w:cs="Times New Roman"/>
            <w:color w:val="auto"/>
            <w:szCs w:val="22"/>
            <w:u w:val="none"/>
          </w:rPr>
          <w:t>3.4 Stakeholders</w:t>
        </w:r>
        <w:r w:rsidRPr="004B7215">
          <w:rPr>
            <w:rFonts w:ascii="Times New Roman" w:hAnsi="Times New Roman" w:cs="Times New Roman"/>
            <w:webHidden/>
            <w:szCs w:val="22"/>
          </w:rPr>
          <w:tab/>
        </w:r>
      </w:hyperlink>
      <w:r w:rsidR="0049070E" w:rsidRPr="004B7215">
        <w:rPr>
          <w:rStyle w:val="Hyperlink"/>
          <w:rFonts w:ascii="Times New Roman" w:hAnsi="Times New Roman" w:cs="Times New Roman"/>
          <w:color w:val="auto"/>
          <w:szCs w:val="22"/>
          <w:u w:val="none"/>
        </w:rPr>
        <w:t>2</w:t>
      </w:r>
      <w:r w:rsidR="00FB6B36">
        <w:rPr>
          <w:rStyle w:val="Hyperlink"/>
          <w:rFonts w:ascii="Times New Roman" w:hAnsi="Times New Roman" w:cs="Times New Roman"/>
          <w:color w:val="auto"/>
          <w:szCs w:val="22"/>
          <w:u w:val="none"/>
        </w:rPr>
        <w:t>1</w:t>
      </w:r>
    </w:p>
    <w:p w14:paraId="0628F0BE" w14:textId="3F39381F"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7997" w:history="1">
        <w:r w:rsidRPr="004B7215">
          <w:rPr>
            <w:rStyle w:val="Hyperlink"/>
            <w:rFonts w:ascii="Times New Roman" w:hAnsi="Times New Roman" w:cs="Times New Roman"/>
            <w:color w:val="auto"/>
            <w:szCs w:val="22"/>
            <w:u w:val="none"/>
          </w:rPr>
          <w:t>3.5 Demand Analysis</w:t>
        </w:r>
        <w:r w:rsidRPr="004B7215">
          <w:rPr>
            <w:rFonts w:ascii="Times New Roman" w:hAnsi="Times New Roman" w:cs="Times New Roman"/>
            <w:webHidden/>
            <w:szCs w:val="22"/>
          </w:rPr>
          <w:tab/>
        </w:r>
      </w:hyperlink>
      <w:r w:rsidR="0049070E" w:rsidRPr="004B7215">
        <w:rPr>
          <w:rStyle w:val="Hyperlink"/>
          <w:rFonts w:ascii="Times New Roman" w:hAnsi="Times New Roman" w:cs="Times New Roman"/>
          <w:color w:val="auto"/>
          <w:szCs w:val="22"/>
          <w:u w:val="none"/>
        </w:rPr>
        <w:t>2</w:t>
      </w:r>
      <w:r w:rsidR="00FB6B36">
        <w:rPr>
          <w:rStyle w:val="Hyperlink"/>
          <w:rFonts w:ascii="Times New Roman" w:hAnsi="Times New Roman" w:cs="Times New Roman"/>
          <w:color w:val="auto"/>
          <w:szCs w:val="22"/>
          <w:u w:val="none"/>
        </w:rPr>
        <w:t>1</w:t>
      </w:r>
    </w:p>
    <w:p w14:paraId="6BA85B39" w14:textId="34682829"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7998" w:history="1">
        <w:r w:rsidRPr="004B7215">
          <w:rPr>
            <w:rStyle w:val="Hyperlink"/>
            <w:rFonts w:ascii="Times New Roman" w:hAnsi="Times New Roman" w:cs="Times New Roman"/>
            <w:color w:val="auto"/>
            <w:szCs w:val="22"/>
            <w:u w:val="none"/>
          </w:rPr>
          <w:t>3.5.1 Current Demand</w:t>
        </w:r>
        <w:r w:rsidRPr="004B7215">
          <w:rPr>
            <w:rFonts w:ascii="Times New Roman" w:hAnsi="Times New Roman" w:cs="Times New Roman"/>
            <w:webHidden/>
            <w:szCs w:val="22"/>
          </w:rPr>
          <w:tab/>
        </w:r>
      </w:hyperlink>
      <w:r w:rsidR="0049070E" w:rsidRPr="004B7215">
        <w:rPr>
          <w:rStyle w:val="Hyperlink"/>
          <w:rFonts w:ascii="Times New Roman" w:hAnsi="Times New Roman" w:cs="Times New Roman"/>
          <w:color w:val="auto"/>
          <w:szCs w:val="22"/>
          <w:u w:val="none"/>
        </w:rPr>
        <w:t>2</w:t>
      </w:r>
      <w:r w:rsidR="00FB6B36">
        <w:rPr>
          <w:rStyle w:val="Hyperlink"/>
          <w:rFonts w:ascii="Times New Roman" w:hAnsi="Times New Roman" w:cs="Times New Roman"/>
          <w:color w:val="auto"/>
          <w:szCs w:val="22"/>
          <w:u w:val="none"/>
        </w:rPr>
        <w:t>1</w:t>
      </w:r>
    </w:p>
    <w:p w14:paraId="34C08E5F" w14:textId="2471DEB9"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7999" w:history="1">
        <w:r w:rsidRPr="004B7215">
          <w:rPr>
            <w:rStyle w:val="Hyperlink"/>
            <w:rFonts w:ascii="Times New Roman" w:hAnsi="Times New Roman" w:cs="Times New Roman"/>
            <w:color w:val="auto"/>
            <w:szCs w:val="22"/>
            <w:u w:val="none"/>
          </w:rPr>
          <w:t>3.5.2 Future Demand</w:t>
        </w:r>
        <w:r w:rsidRPr="004B7215">
          <w:rPr>
            <w:rFonts w:ascii="Times New Roman" w:hAnsi="Times New Roman" w:cs="Times New Roman"/>
            <w:webHidden/>
            <w:szCs w:val="22"/>
          </w:rPr>
          <w:tab/>
        </w:r>
      </w:hyperlink>
      <w:r w:rsidR="0049070E" w:rsidRPr="004B7215">
        <w:rPr>
          <w:rStyle w:val="Hyperlink"/>
          <w:rFonts w:ascii="Times New Roman" w:hAnsi="Times New Roman" w:cs="Times New Roman"/>
          <w:color w:val="auto"/>
          <w:szCs w:val="22"/>
          <w:u w:val="none"/>
        </w:rPr>
        <w:t>2</w:t>
      </w:r>
      <w:r w:rsidR="00FB6B36">
        <w:rPr>
          <w:rStyle w:val="Hyperlink"/>
          <w:rFonts w:ascii="Times New Roman" w:hAnsi="Times New Roman" w:cs="Times New Roman"/>
          <w:color w:val="auto"/>
          <w:szCs w:val="22"/>
          <w:u w:val="none"/>
        </w:rPr>
        <w:t>1</w:t>
      </w:r>
    </w:p>
    <w:p w14:paraId="5A22A54E" w14:textId="7C88457E"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8000" w:history="1">
        <w:r w:rsidRPr="004B7215">
          <w:rPr>
            <w:rStyle w:val="Hyperlink"/>
            <w:rFonts w:ascii="Times New Roman" w:hAnsi="Times New Roman" w:cs="Times New Roman"/>
            <w:color w:val="auto"/>
            <w:szCs w:val="22"/>
            <w:u w:val="none"/>
          </w:rPr>
          <w:t>3.5.3 Constraints</w:t>
        </w:r>
        <w:r w:rsidRPr="004B7215">
          <w:rPr>
            <w:rFonts w:ascii="Times New Roman" w:hAnsi="Times New Roman" w:cs="Times New Roman"/>
            <w:webHidden/>
            <w:szCs w:val="22"/>
          </w:rPr>
          <w:tab/>
        </w:r>
      </w:hyperlink>
      <w:r w:rsidR="0049070E" w:rsidRPr="004B7215">
        <w:rPr>
          <w:rStyle w:val="Hyperlink"/>
          <w:rFonts w:ascii="Times New Roman" w:hAnsi="Times New Roman" w:cs="Times New Roman"/>
          <w:color w:val="auto"/>
          <w:szCs w:val="22"/>
          <w:u w:val="none"/>
        </w:rPr>
        <w:t>2</w:t>
      </w:r>
      <w:r w:rsidR="0024293B">
        <w:rPr>
          <w:rStyle w:val="Hyperlink"/>
          <w:rFonts w:ascii="Times New Roman" w:hAnsi="Times New Roman" w:cs="Times New Roman"/>
          <w:color w:val="auto"/>
          <w:szCs w:val="22"/>
          <w:u w:val="none"/>
        </w:rPr>
        <w:t>2</w:t>
      </w:r>
    </w:p>
    <w:p w14:paraId="0F976FD2" w14:textId="0EA62C5D"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8002" w:history="1">
        <w:r w:rsidRPr="004B7215">
          <w:rPr>
            <w:rStyle w:val="Hyperlink"/>
            <w:rFonts w:ascii="Times New Roman" w:hAnsi="Times New Roman" w:cs="Times New Roman"/>
            <w:color w:val="auto"/>
            <w:szCs w:val="22"/>
            <w:u w:val="none"/>
          </w:rPr>
          <w:t>3.6 SWOT Analysis</w:t>
        </w:r>
        <w:r w:rsidRPr="004B7215">
          <w:rPr>
            <w:rFonts w:ascii="Times New Roman" w:hAnsi="Times New Roman" w:cs="Times New Roman"/>
            <w:webHidden/>
            <w:szCs w:val="22"/>
          </w:rPr>
          <w:tab/>
        </w:r>
      </w:hyperlink>
      <w:r w:rsidR="0049070E" w:rsidRPr="004B7215">
        <w:rPr>
          <w:rStyle w:val="Hyperlink"/>
          <w:rFonts w:ascii="Times New Roman" w:hAnsi="Times New Roman" w:cs="Times New Roman"/>
          <w:color w:val="auto"/>
          <w:szCs w:val="22"/>
          <w:u w:val="none"/>
        </w:rPr>
        <w:t>2</w:t>
      </w:r>
      <w:r w:rsidR="0024293B">
        <w:rPr>
          <w:rStyle w:val="Hyperlink"/>
          <w:rFonts w:ascii="Times New Roman" w:hAnsi="Times New Roman" w:cs="Times New Roman"/>
          <w:color w:val="auto"/>
          <w:szCs w:val="22"/>
          <w:u w:val="none"/>
        </w:rPr>
        <w:t>2</w:t>
      </w:r>
    </w:p>
    <w:p w14:paraId="3FA97660" w14:textId="19CCFF12" w:rsidR="00A42B16" w:rsidRPr="004B7215" w:rsidRDefault="00A42B16" w:rsidP="00A42B16">
      <w:pPr>
        <w:pStyle w:val="TOC1"/>
        <w:tabs>
          <w:tab w:val="right" w:leader="dot" w:pos="9017"/>
        </w:tabs>
        <w:spacing w:after="0" w:line="276" w:lineRule="auto"/>
        <w:rPr>
          <w:rFonts w:ascii="Times New Roman" w:eastAsiaTheme="minorEastAsia" w:hAnsi="Times New Roman" w:cs="Times New Roman"/>
          <w:noProof/>
          <w:kern w:val="2"/>
          <w:szCs w:val="22"/>
          <w14:ligatures w14:val="standardContextual"/>
        </w:rPr>
      </w:pPr>
      <w:hyperlink w:anchor="_Toc206328003" w:history="1">
        <w:r w:rsidRPr="004B7215">
          <w:rPr>
            <w:rStyle w:val="Hyperlink"/>
            <w:rFonts w:ascii="Times New Roman" w:eastAsia="Times New Roman" w:hAnsi="Times New Roman" w:cs="Times New Roman"/>
            <w:noProof/>
            <w:color w:val="auto"/>
            <w:szCs w:val="22"/>
            <w:u w:val="none"/>
          </w:rPr>
          <w:t>Section 4: Technical/Technological Engineering Analysis</w:t>
        </w:r>
        <w:r w:rsidRPr="004B7215">
          <w:rPr>
            <w:rFonts w:ascii="Times New Roman" w:hAnsi="Times New Roman" w:cs="Times New Roman"/>
            <w:noProof/>
            <w:webHidden/>
            <w:szCs w:val="22"/>
          </w:rPr>
          <w:tab/>
        </w:r>
      </w:hyperlink>
      <w:r w:rsidR="0049070E" w:rsidRPr="004B7215">
        <w:rPr>
          <w:rStyle w:val="Hyperlink"/>
          <w:rFonts w:ascii="Times New Roman" w:hAnsi="Times New Roman" w:cs="Times New Roman"/>
          <w:noProof/>
          <w:color w:val="auto"/>
          <w:szCs w:val="22"/>
          <w:u w:val="none"/>
        </w:rPr>
        <w:t>2</w:t>
      </w:r>
      <w:r w:rsidR="00124EE4">
        <w:rPr>
          <w:rStyle w:val="Hyperlink"/>
          <w:rFonts w:ascii="Times New Roman" w:hAnsi="Times New Roman" w:cs="Times New Roman"/>
          <w:noProof/>
          <w:color w:val="auto"/>
          <w:szCs w:val="22"/>
          <w:u w:val="none"/>
        </w:rPr>
        <w:t>4</w:t>
      </w:r>
    </w:p>
    <w:p w14:paraId="632F055C" w14:textId="1442CD27"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8004" w:history="1">
        <w:r w:rsidRPr="004B7215">
          <w:rPr>
            <w:rStyle w:val="Hyperlink"/>
            <w:rFonts w:ascii="Times New Roman" w:hAnsi="Times New Roman" w:cs="Times New Roman"/>
            <w:color w:val="auto"/>
            <w:szCs w:val="22"/>
            <w:u w:val="none"/>
          </w:rPr>
          <w:t>4. 1 Technical and Technological Context</w:t>
        </w:r>
        <w:r w:rsidRPr="004B7215">
          <w:rPr>
            <w:rFonts w:ascii="Times New Roman" w:hAnsi="Times New Roman" w:cs="Times New Roman"/>
            <w:webHidden/>
            <w:szCs w:val="22"/>
          </w:rPr>
          <w:tab/>
        </w:r>
      </w:hyperlink>
      <w:r w:rsidR="0049070E" w:rsidRPr="004B7215">
        <w:rPr>
          <w:rStyle w:val="Hyperlink"/>
          <w:rFonts w:ascii="Times New Roman" w:hAnsi="Times New Roman" w:cs="Times New Roman"/>
          <w:color w:val="auto"/>
          <w:szCs w:val="22"/>
          <w:u w:val="none"/>
        </w:rPr>
        <w:t>2</w:t>
      </w:r>
      <w:r w:rsidR="00124EE4">
        <w:rPr>
          <w:rStyle w:val="Hyperlink"/>
          <w:rFonts w:ascii="Times New Roman" w:hAnsi="Times New Roman" w:cs="Times New Roman"/>
          <w:color w:val="auto"/>
          <w:szCs w:val="22"/>
          <w:u w:val="none"/>
        </w:rPr>
        <w:t>4</w:t>
      </w:r>
    </w:p>
    <w:p w14:paraId="1DED7503" w14:textId="6149BD57"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8005" w:history="1">
        <w:r w:rsidRPr="004B7215">
          <w:rPr>
            <w:rStyle w:val="Hyperlink"/>
            <w:rFonts w:ascii="Times New Roman" w:hAnsi="Times New Roman" w:cs="Times New Roman"/>
            <w:color w:val="auto"/>
            <w:szCs w:val="22"/>
            <w:u w:val="none"/>
          </w:rPr>
          <w:t>4.2 Analysis of Infrastructure and Technological Needs</w:t>
        </w:r>
        <w:r w:rsidRPr="004B7215">
          <w:rPr>
            <w:rFonts w:ascii="Times New Roman" w:hAnsi="Times New Roman" w:cs="Times New Roman"/>
            <w:webHidden/>
            <w:szCs w:val="22"/>
          </w:rPr>
          <w:tab/>
        </w:r>
      </w:hyperlink>
      <w:r w:rsidR="0049070E" w:rsidRPr="004B7215">
        <w:rPr>
          <w:rStyle w:val="Hyperlink"/>
          <w:rFonts w:ascii="Times New Roman" w:hAnsi="Times New Roman" w:cs="Times New Roman"/>
          <w:color w:val="auto"/>
          <w:szCs w:val="22"/>
          <w:u w:val="none"/>
        </w:rPr>
        <w:t>2</w:t>
      </w:r>
      <w:r w:rsidR="00124EE4">
        <w:rPr>
          <w:rStyle w:val="Hyperlink"/>
          <w:rFonts w:ascii="Times New Roman" w:hAnsi="Times New Roman" w:cs="Times New Roman"/>
          <w:color w:val="auto"/>
          <w:szCs w:val="22"/>
          <w:u w:val="none"/>
        </w:rPr>
        <w:t>4</w:t>
      </w:r>
    </w:p>
    <w:p w14:paraId="39AEBEB8" w14:textId="24A5408F"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8006" w:history="1">
        <w:r w:rsidRPr="004B7215">
          <w:rPr>
            <w:rStyle w:val="Hyperlink"/>
            <w:rFonts w:ascii="Times New Roman" w:hAnsi="Times New Roman" w:cs="Times New Roman"/>
            <w:color w:val="auto"/>
            <w:szCs w:val="22"/>
            <w:u w:val="none"/>
          </w:rPr>
          <w:t>4.3 Needs Assessment for Institutional Buildings</w:t>
        </w:r>
        <w:r w:rsidRPr="004B7215">
          <w:rPr>
            <w:rFonts w:ascii="Times New Roman" w:hAnsi="Times New Roman" w:cs="Times New Roman"/>
            <w:webHidden/>
            <w:szCs w:val="22"/>
          </w:rPr>
          <w:tab/>
        </w:r>
      </w:hyperlink>
      <w:r w:rsidR="00853332" w:rsidRPr="004B7215">
        <w:rPr>
          <w:rStyle w:val="Hyperlink"/>
          <w:rFonts w:ascii="Times New Roman" w:hAnsi="Times New Roman" w:cs="Times New Roman"/>
          <w:color w:val="auto"/>
          <w:szCs w:val="22"/>
          <w:u w:val="none"/>
        </w:rPr>
        <w:t>2</w:t>
      </w:r>
      <w:r w:rsidR="00124EE4">
        <w:rPr>
          <w:rStyle w:val="Hyperlink"/>
          <w:rFonts w:ascii="Times New Roman" w:hAnsi="Times New Roman" w:cs="Times New Roman"/>
          <w:color w:val="auto"/>
          <w:szCs w:val="22"/>
          <w:u w:val="none"/>
        </w:rPr>
        <w:t>5</w:t>
      </w:r>
    </w:p>
    <w:p w14:paraId="7FD76F62" w14:textId="0F2BAFF8"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8007" w:history="1">
        <w:r w:rsidRPr="004B7215">
          <w:rPr>
            <w:rStyle w:val="Hyperlink"/>
            <w:rFonts w:ascii="Times New Roman" w:hAnsi="Times New Roman" w:cs="Times New Roman"/>
            <w:color w:val="auto"/>
            <w:szCs w:val="22"/>
            <w:u w:val="none"/>
          </w:rPr>
          <w:t>4.4 Detailed Site Analysis and GIS Mapping</w:t>
        </w:r>
        <w:r w:rsidRPr="004B7215">
          <w:rPr>
            <w:rFonts w:ascii="Times New Roman" w:hAnsi="Times New Roman" w:cs="Times New Roman"/>
            <w:webHidden/>
            <w:szCs w:val="22"/>
          </w:rPr>
          <w:tab/>
        </w:r>
      </w:hyperlink>
      <w:r w:rsidR="00853332" w:rsidRPr="004B7215">
        <w:rPr>
          <w:rStyle w:val="Hyperlink"/>
          <w:rFonts w:ascii="Times New Roman" w:hAnsi="Times New Roman" w:cs="Times New Roman"/>
          <w:color w:val="auto"/>
          <w:szCs w:val="22"/>
          <w:u w:val="none"/>
        </w:rPr>
        <w:t>2</w:t>
      </w:r>
      <w:r w:rsidR="00124EE4">
        <w:rPr>
          <w:rStyle w:val="Hyperlink"/>
          <w:rFonts w:ascii="Times New Roman" w:hAnsi="Times New Roman" w:cs="Times New Roman"/>
          <w:color w:val="auto"/>
          <w:szCs w:val="22"/>
          <w:u w:val="none"/>
        </w:rPr>
        <w:t>7</w:t>
      </w:r>
    </w:p>
    <w:p w14:paraId="06D8FAF1" w14:textId="65377F19"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8008" w:history="1">
        <w:r w:rsidRPr="004B7215">
          <w:rPr>
            <w:rStyle w:val="Hyperlink"/>
            <w:rFonts w:ascii="Times New Roman" w:hAnsi="Times New Roman" w:cs="Times New Roman"/>
            <w:color w:val="auto"/>
            <w:szCs w:val="22"/>
            <w:u w:val="none"/>
          </w:rPr>
          <w:t>4.5 Structural Design Considerations</w:t>
        </w:r>
        <w:r w:rsidRPr="004B7215">
          <w:rPr>
            <w:rFonts w:ascii="Times New Roman" w:hAnsi="Times New Roman" w:cs="Times New Roman"/>
            <w:webHidden/>
            <w:szCs w:val="22"/>
          </w:rPr>
          <w:tab/>
        </w:r>
      </w:hyperlink>
      <w:r w:rsidR="00495E45">
        <w:rPr>
          <w:rStyle w:val="Hyperlink"/>
          <w:rFonts w:ascii="Times New Roman" w:hAnsi="Times New Roman" w:cs="Times New Roman"/>
          <w:color w:val="auto"/>
          <w:szCs w:val="22"/>
          <w:u w:val="none"/>
        </w:rPr>
        <w:t>29</w:t>
      </w:r>
    </w:p>
    <w:p w14:paraId="4D1F983D" w14:textId="591D1A81"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8009" w:history="1">
        <w:r w:rsidRPr="004B7215">
          <w:rPr>
            <w:rStyle w:val="Hyperlink"/>
            <w:rFonts w:ascii="Times New Roman" w:hAnsi="Times New Roman" w:cs="Times New Roman"/>
            <w:color w:val="auto"/>
            <w:szCs w:val="22"/>
            <w:u w:val="none"/>
          </w:rPr>
          <w:t>4.6 Engineering and Technological Recommendations</w:t>
        </w:r>
        <w:r w:rsidRPr="004B7215">
          <w:rPr>
            <w:rFonts w:ascii="Times New Roman" w:hAnsi="Times New Roman" w:cs="Times New Roman"/>
            <w:webHidden/>
            <w:szCs w:val="22"/>
          </w:rPr>
          <w:tab/>
        </w:r>
      </w:hyperlink>
      <w:r w:rsidR="00B10EAD">
        <w:rPr>
          <w:rStyle w:val="Hyperlink"/>
          <w:rFonts w:ascii="Times New Roman" w:hAnsi="Times New Roman" w:cs="Times New Roman"/>
          <w:color w:val="auto"/>
          <w:szCs w:val="22"/>
          <w:u w:val="none"/>
        </w:rPr>
        <w:t>29</w:t>
      </w:r>
    </w:p>
    <w:p w14:paraId="502027D6" w14:textId="1AEA52C6"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8010" w:history="1">
        <w:r w:rsidRPr="004B7215">
          <w:rPr>
            <w:rStyle w:val="Hyperlink"/>
            <w:rFonts w:ascii="Times New Roman" w:hAnsi="Times New Roman" w:cs="Times New Roman"/>
            <w:color w:val="auto"/>
            <w:szCs w:val="22"/>
            <w:u w:val="none"/>
          </w:rPr>
          <w:t>4.7 Cost Estimates</w:t>
        </w:r>
        <w:r w:rsidRPr="004B7215">
          <w:rPr>
            <w:rFonts w:ascii="Times New Roman" w:hAnsi="Times New Roman" w:cs="Times New Roman"/>
            <w:webHidden/>
            <w:szCs w:val="22"/>
          </w:rPr>
          <w:tab/>
        </w:r>
      </w:hyperlink>
      <w:r w:rsidR="00853332" w:rsidRPr="004B7215">
        <w:rPr>
          <w:rStyle w:val="Hyperlink"/>
          <w:rFonts w:ascii="Times New Roman" w:hAnsi="Times New Roman" w:cs="Times New Roman"/>
          <w:color w:val="auto"/>
          <w:szCs w:val="22"/>
          <w:u w:val="none"/>
        </w:rPr>
        <w:t>3</w:t>
      </w:r>
      <w:r w:rsidR="00F72125">
        <w:rPr>
          <w:rStyle w:val="Hyperlink"/>
          <w:rFonts w:ascii="Times New Roman" w:hAnsi="Times New Roman" w:cs="Times New Roman"/>
          <w:color w:val="auto"/>
          <w:szCs w:val="22"/>
          <w:u w:val="none"/>
        </w:rPr>
        <w:t>1</w:t>
      </w:r>
    </w:p>
    <w:p w14:paraId="7CA5281C" w14:textId="133EBF86"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8011" w:history="1">
        <w:r w:rsidRPr="004B7215">
          <w:rPr>
            <w:rStyle w:val="Hyperlink"/>
            <w:rFonts w:ascii="Times New Roman" w:hAnsi="Times New Roman" w:cs="Times New Roman"/>
            <w:color w:val="auto"/>
            <w:szCs w:val="22"/>
            <w:u w:val="none"/>
          </w:rPr>
          <w:t>4.8 Implementation Timeline</w:t>
        </w:r>
        <w:r w:rsidRPr="004B7215">
          <w:rPr>
            <w:rFonts w:ascii="Times New Roman" w:hAnsi="Times New Roman" w:cs="Times New Roman"/>
            <w:webHidden/>
            <w:szCs w:val="22"/>
          </w:rPr>
          <w:tab/>
        </w:r>
      </w:hyperlink>
      <w:r w:rsidR="00853332" w:rsidRPr="004B7215">
        <w:rPr>
          <w:rStyle w:val="Hyperlink"/>
          <w:rFonts w:ascii="Times New Roman" w:hAnsi="Times New Roman" w:cs="Times New Roman"/>
          <w:color w:val="auto"/>
          <w:szCs w:val="22"/>
          <w:u w:val="none"/>
        </w:rPr>
        <w:t>3</w:t>
      </w:r>
      <w:r w:rsidR="00F72125">
        <w:rPr>
          <w:rStyle w:val="Hyperlink"/>
          <w:rFonts w:ascii="Times New Roman" w:hAnsi="Times New Roman" w:cs="Times New Roman"/>
          <w:color w:val="auto"/>
          <w:szCs w:val="22"/>
          <w:u w:val="none"/>
        </w:rPr>
        <w:t>1</w:t>
      </w:r>
    </w:p>
    <w:p w14:paraId="6700C589" w14:textId="455C9EE8" w:rsidR="00A42B16" w:rsidRPr="004B7215" w:rsidRDefault="00A42B16" w:rsidP="00A42B16">
      <w:pPr>
        <w:pStyle w:val="TOC1"/>
        <w:tabs>
          <w:tab w:val="right" w:leader="dot" w:pos="9017"/>
        </w:tabs>
        <w:spacing w:after="0" w:line="276" w:lineRule="auto"/>
        <w:rPr>
          <w:rFonts w:ascii="Times New Roman" w:eastAsiaTheme="minorEastAsia" w:hAnsi="Times New Roman" w:cs="Times New Roman"/>
          <w:noProof/>
          <w:kern w:val="2"/>
          <w:szCs w:val="22"/>
          <w14:ligatures w14:val="standardContextual"/>
        </w:rPr>
      </w:pPr>
      <w:hyperlink w:anchor="_Toc206328012" w:history="1">
        <w:r w:rsidRPr="004B7215">
          <w:rPr>
            <w:rStyle w:val="Hyperlink"/>
            <w:rFonts w:ascii="Times New Roman" w:eastAsia="Times New Roman" w:hAnsi="Times New Roman" w:cs="Times New Roman"/>
            <w:noProof/>
            <w:color w:val="auto"/>
            <w:szCs w:val="22"/>
            <w:u w:val="none"/>
          </w:rPr>
          <w:t>Section-5: Environmental Sustainability, Climate</w:t>
        </w:r>
        <w:r w:rsidRPr="004B7215">
          <w:rPr>
            <w:rFonts w:ascii="Times New Roman" w:hAnsi="Times New Roman" w:cs="Times New Roman"/>
            <w:noProof/>
            <w:webHidden/>
            <w:szCs w:val="22"/>
          </w:rPr>
          <w:tab/>
        </w:r>
      </w:hyperlink>
      <w:r w:rsidR="00315B4E" w:rsidRPr="004B7215">
        <w:rPr>
          <w:rStyle w:val="Hyperlink"/>
          <w:rFonts w:ascii="Times New Roman" w:hAnsi="Times New Roman" w:cs="Times New Roman"/>
          <w:noProof/>
          <w:color w:val="auto"/>
          <w:szCs w:val="22"/>
          <w:u w:val="none"/>
        </w:rPr>
        <w:t>3</w:t>
      </w:r>
      <w:r w:rsidR="00F72125">
        <w:rPr>
          <w:rStyle w:val="Hyperlink"/>
          <w:rFonts w:ascii="Times New Roman" w:hAnsi="Times New Roman" w:cs="Times New Roman"/>
          <w:noProof/>
          <w:color w:val="auto"/>
          <w:szCs w:val="22"/>
          <w:u w:val="none"/>
        </w:rPr>
        <w:t>4</w:t>
      </w:r>
    </w:p>
    <w:p w14:paraId="5B9B63F5" w14:textId="47CACCEE"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8014" w:history="1">
        <w:r w:rsidRPr="004B7215">
          <w:rPr>
            <w:rStyle w:val="Hyperlink"/>
            <w:rFonts w:ascii="Times New Roman" w:hAnsi="Times New Roman" w:cs="Times New Roman"/>
            <w:color w:val="auto"/>
            <w:szCs w:val="22"/>
            <w:u w:val="none"/>
          </w:rPr>
          <w:t>5.1 Environmental, Climate Change, and Disaster Risk Analysis</w:t>
        </w:r>
        <w:r w:rsidRPr="004B7215">
          <w:rPr>
            <w:rFonts w:ascii="Times New Roman" w:hAnsi="Times New Roman" w:cs="Times New Roman"/>
            <w:webHidden/>
            <w:szCs w:val="22"/>
          </w:rPr>
          <w:tab/>
        </w:r>
      </w:hyperlink>
      <w:r w:rsidR="002068B3" w:rsidRPr="004B7215">
        <w:rPr>
          <w:rStyle w:val="Hyperlink"/>
          <w:rFonts w:ascii="Times New Roman" w:hAnsi="Times New Roman" w:cs="Times New Roman"/>
          <w:color w:val="auto"/>
          <w:szCs w:val="22"/>
          <w:u w:val="none"/>
        </w:rPr>
        <w:t>3</w:t>
      </w:r>
      <w:r w:rsidR="00F72125">
        <w:rPr>
          <w:rStyle w:val="Hyperlink"/>
          <w:rFonts w:ascii="Times New Roman" w:hAnsi="Times New Roman" w:cs="Times New Roman"/>
          <w:color w:val="auto"/>
          <w:szCs w:val="22"/>
          <w:u w:val="none"/>
        </w:rPr>
        <w:t>6</w:t>
      </w:r>
    </w:p>
    <w:p w14:paraId="73568DAF" w14:textId="339AB464"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8015" w:history="1">
        <w:r w:rsidRPr="004B7215">
          <w:rPr>
            <w:rStyle w:val="Hyperlink"/>
            <w:rFonts w:ascii="Times New Roman" w:hAnsi="Times New Roman" w:cs="Times New Roman"/>
            <w:color w:val="auto"/>
            <w:szCs w:val="22"/>
            <w:u w:val="none"/>
          </w:rPr>
          <w:t>5.2 Assessment of Disaster Resilience of the Project</w:t>
        </w:r>
        <w:r w:rsidRPr="004B7215">
          <w:rPr>
            <w:rFonts w:ascii="Times New Roman" w:hAnsi="Times New Roman" w:cs="Times New Roman"/>
            <w:webHidden/>
            <w:szCs w:val="22"/>
          </w:rPr>
          <w:tab/>
        </w:r>
      </w:hyperlink>
      <w:r w:rsidR="00963FDD" w:rsidRPr="004B7215">
        <w:rPr>
          <w:rStyle w:val="Hyperlink"/>
          <w:rFonts w:ascii="Times New Roman" w:hAnsi="Times New Roman" w:cs="Times New Roman"/>
          <w:color w:val="auto"/>
          <w:szCs w:val="22"/>
          <w:u w:val="none"/>
        </w:rPr>
        <w:t>3</w:t>
      </w:r>
      <w:r w:rsidR="004B4CB3">
        <w:rPr>
          <w:rStyle w:val="Hyperlink"/>
          <w:rFonts w:ascii="Times New Roman" w:hAnsi="Times New Roman" w:cs="Times New Roman"/>
          <w:color w:val="auto"/>
          <w:szCs w:val="22"/>
          <w:u w:val="none"/>
        </w:rPr>
        <w:t>7</w:t>
      </w:r>
    </w:p>
    <w:p w14:paraId="5A86710D" w14:textId="1DB6D0A4"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8016" w:history="1">
        <w:r w:rsidRPr="004B7215">
          <w:rPr>
            <w:rStyle w:val="Hyperlink"/>
            <w:rFonts w:ascii="Times New Roman" w:hAnsi="Times New Roman" w:cs="Times New Roman"/>
            <w:color w:val="auto"/>
            <w:szCs w:val="22"/>
            <w:u w:val="none"/>
          </w:rPr>
          <w:t>5.2.1 Contingency Plan for emergency Disaster Management</w:t>
        </w:r>
        <w:r w:rsidRPr="004B7215">
          <w:rPr>
            <w:rFonts w:ascii="Times New Roman" w:hAnsi="Times New Roman" w:cs="Times New Roman"/>
            <w:webHidden/>
            <w:szCs w:val="22"/>
          </w:rPr>
          <w:tab/>
        </w:r>
      </w:hyperlink>
      <w:r w:rsidR="00963FDD" w:rsidRPr="004B7215">
        <w:rPr>
          <w:rStyle w:val="Hyperlink"/>
          <w:rFonts w:ascii="Times New Roman" w:hAnsi="Times New Roman" w:cs="Times New Roman"/>
          <w:color w:val="auto"/>
          <w:szCs w:val="22"/>
          <w:u w:val="none"/>
        </w:rPr>
        <w:t>3</w:t>
      </w:r>
      <w:r w:rsidR="004B4CB3">
        <w:rPr>
          <w:rStyle w:val="Hyperlink"/>
          <w:rFonts w:ascii="Times New Roman" w:hAnsi="Times New Roman" w:cs="Times New Roman"/>
          <w:color w:val="auto"/>
          <w:szCs w:val="22"/>
          <w:u w:val="none"/>
        </w:rPr>
        <w:t>7</w:t>
      </w:r>
    </w:p>
    <w:p w14:paraId="72ABF0F0" w14:textId="7CEF3DBC"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8017" w:history="1">
        <w:r w:rsidRPr="004B7215">
          <w:rPr>
            <w:rStyle w:val="Hyperlink"/>
            <w:rFonts w:ascii="Times New Roman" w:hAnsi="Times New Roman" w:cs="Times New Roman"/>
            <w:color w:val="auto"/>
            <w:szCs w:val="22"/>
            <w:u w:val="none"/>
          </w:rPr>
          <w:t>5.2.2 Business Continuity Plan</w:t>
        </w:r>
        <w:r w:rsidRPr="004B7215">
          <w:rPr>
            <w:rFonts w:ascii="Times New Roman" w:hAnsi="Times New Roman" w:cs="Times New Roman"/>
            <w:webHidden/>
            <w:szCs w:val="22"/>
          </w:rPr>
          <w:tab/>
        </w:r>
      </w:hyperlink>
      <w:r w:rsidR="00963FDD" w:rsidRPr="004B7215">
        <w:rPr>
          <w:rStyle w:val="Hyperlink"/>
          <w:rFonts w:ascii="Times New Roman" w:hAnsi="Times New Roman" w:cs="Times New Roman"/>
          <w:color w:val="auto"/>
          <w:szCs w:val="22"/>
          <w:u w:val="none"/>
        </w:rPr>
        <w:t>3</w:t>
      </w:r>
      <w:r w:rsidR="004B4CB3">
        <w:rPr>
          <w:rStyle w:val="Hyperlink"/>
          <w:rFonts w:ascii="Times New Roman" w:hAnsi="Times New Roman" w:cs="Times New Roman"/>
          <w:color w:val="auto"/>
          <w:szCs w:val="22"/>
          <w:u w:val="none"/>
        </w:rPr>
        <w:t>7</w:t>
      </w:r>
    </w:p>
    <w:p w14:paraId="494712A2" w14:textId="525FCB85"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8018" w:history="1">
        <w:r w:rsidRPr="004B7215">
          <w:rPr>
            <w:rStyle w:val="Hyperlink"/>
            <w:rFonts w:ascii="Times New Roman" w:hAnsi="Times New Roman" w:cs="Times New Roman"/>
            <w:color w:val="auto"/>
            <w:szCs w:val="22"/>
            <w:u w:val="none"/>
          </w:rPr>
          <w:t>5.2.3 Time of Recovery</w:t>
        </w:r>
        <w:r w:rsidRPr="004B7215">
          <w:rPr>
            <w:rFonts w:ascii="Times New Roman" w:hAnsi="Times New Roman" w:cs="Times New Roman"/>
            <w:webHidden/>
            <w:szCs w:val="22"/>
          </w:rPr>
          <w:tab/>
        </w:r>
      </w:hyperlink>
      <w:r w:rsidR="00963FDD" w:rsidRPr="004B7215">
        <w:rPr>
          <w:rStyle w:val="Hyperlink"/>
          <w:rFonts w:ascii="Times New Roman" w:hAnsi="Times New Roman" w:cs="Times New Roman"/>
          <w:color w:val="auto"/>
          <w:szCs w:val="22"/>
          <w:u w:val="none"/>
        </w:rPr>
        <w:t>3</w:t>
      </w:r>
      <w:r w:rsidR="004B4CB3">
        <w:rPr>
          <w:rStyle w:val="Hyperlink"/>
          <w:rFonts w:ascii="Times New Roman" w:hAnsi="Times New Roman" w:cs="Times New Roman"/>
          <w:color w:val="auto"/>
          <w:szCs w:val="22"/>
          <w:u w:val="none"/>
        </w:rPr>
        <w:t>7</w:t>
      </w:r>
    </w:p>
    <w:p w14:paraId="46A2BCF9" w14:textId="2F75FE85"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8019" w:history="1">
        <w:r w:rsidRPr="004B7215">
          <w:rPr>
            <w:rStyle w:val="Hyperlink"/>
            <w:rFonts w:ascii="Times New Roman" w:hAnsi="Times New Roman" w:cs="Times New Roman"/>
            <w:color w:val="auto"/>
            <w:szCs w:val="22"/>
            <w:u w:val="none"/>
          </w:rPr>
          <w:t>5.2.4 Reporting of residual risks</w:t>
        </w:r>
        <w:r w:rsidRPr="004B7215">
          <w:rPr>
            <w:rFonts w:ascii="Times New Roman" w:hAnsi="Times New Roman" w:cs="Times New Roman"/>
            <w:webHidden/>
            <w:szCs w:val="22"/>
          </w:rPr>
          <w:tab/>
        </w:r>
      </w:hyperlink>
      <w:r w:rsidR="00963FDD" w:rsidRPr="004B7215">
        <w:rPr>
          <w:rStyle w:val="Hyperlink"/>
          <w:rFonts w:ascii="Times New Roman" w:hAnsi="Times New Roman" w:cs="Times New Roman"/>
          <w:color w:val="auto"/>
          <w:szCs w:val="22"/>
          <w:u w:val="none"/>
        </w:rPr>
        <w:t>3</w:t>
      </w:r>
      <w:r w:rsidR="004B4CB3">
        <w:rPr>
          <w:rStyle w:val="Hyperlink"/>
          <w:rFonts w:ascii="Times New Roman" w:hAnsi="Times New Roman" w:cs="Times New Roman"/>
          <w:color w:val="auto"/>
          <w:szCs w:val="22"/>
          <w:u w:val="none"/>
        </w:rPr>
        <w:t>7</w:t>
      </w:r>
    </w:p>
    <w:p w14:paraId="6C387A6A" w14:textId="35E7256E"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8020" w:history="1">
        <w:r w:rsidRPr="004B7215">
          <w:rPr>
            <w:rStyle w:val="Hyperlink"/>
            <w:rFonts w:ascii="Times New Roman" w:hAnsi="Times New Roman" w:cs="Times New Roman"/>
            <w:color w:val="auto"/>
            <w:szCs w:val="22"/>
            <w:u w:val="none"/>
          </w:rPr>
          <w:t>5.3. Recommendation for Increasing Disaster Resilience of the Project</w:t>
        </w:r>
        <w:r w:rsidRPr="004B7215">
          <w:rPr>
            <w:rFonts w:ascii="Times New Roman" w:hAnsi="Times New Roman" w:cs="Times New Roman"/>
            <w:webHidden/>
            <w:szCs w:val="22"/>
          </w:rPr>
          <w:tab/>
        </w:r>
      </w:hyperlink>
      <w:r w:rsidR="00E00DA9" w:rsidRPr="004B7215">
        <w:rPr>
          <w:rStyle w:val="Hyperlink"/>
          <w:rFonts w:ascii="Times New Roman" w:hAnsi="Times New Roman" w:cs="Times New Roman"/>
          <w:color w:val="auto"/>
          <w:szCs w:val="22"/>
          <w:u w:val="none"/>
        </w:rPr>
        <w:t>3</w:t>
      </w:r>
      <w:r w:rsidR="004B4CB3">
        <w:rPr>
          <w:rStyle w:val="Hyperlink"/>
          <w:rFonts w:ascii="Times New Roman" w:hAnsi="Times New Roman" w:cs="Times New Roman"/>
          <w:color w:val="auto"/>
          <w:szCs w:val="22"/>
          <w:u w:val="none"/>
        </w:rPr>
        <w:t>8</w:t>
      </w:r>
    </w:p>
    <w:p w14:paraId="4DBD2C2B" w14:textId="5F78A399"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8021" w:history="1">
        <w:r w:rsidRPr="004B7215">
          <w:rPr>
            <w:rStyle w:val="Hyperlink"/>
            <w:rFonts w:ascii="Times New Roman" w:hAnsi="Times New Roman" w:cs="Times New Roman"/>
            <w:color w:val="auto"/>
            <w:szCs w:val="22"/>
            <w:u w:val="none"/>
          </w:rPr>
          <w:t>5.3.1 Climate-Resilient Infrastructure</w:t>
        </w:r>
        <w:r w:rsidRPr="004B7215">
          <w:rPr>
            <w:rFonts w:ascii="Times New Roman" w:hAnsi="Times New Roman" w:cs="Times New Roman"/>
            <w:webHidden/>
            <w:szCs w:val="22"/>
          </w:rPr>
          <w:tab/>
        </w:r>
      </w:hyperlink>
      <w:r w:rsidR="00E00DA9" w:rsidRPr="004B7215">
        <w:rPr>
          <w:rStyle w:val="Hyperlink"/>
          <w:rFonts w:ascii="Times New Roman" w:hAnsi="Times New Roman" w:cs="Times New Roman"/>
          <w:color w:val="auto"/>
          <w:szCs w:val="22"/>
          <w:u w:val="none"/>
        </w:rPr>
        <w:t>3</w:t>
      </w:r>
      <w:r w:rsidR="004B4CB3">
        <w:rPr>
          <w:rStyle w:val="Hyperlink"/>
          <w:rFonts w:ascii="Times New Roman" w:hAnsi="Times New Roman" w:cs="Times New Roman"/>
          <w:color w:val="auto"/>
          <w:szCs w:val="22"/>
          <w:u w:val="none"/>
        </w:rPr>
        <w:t>8</w:t>
      </w:r>
    </w:p>
    <w:p w14:paraId="6D544A9B" w14:textId="6A33C137"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8022" w:history="1">
        <w:r w:rsidRPr="004B7215">
          <w:rPr>
            <w:rStyle w:val="Hyperlink"/>
            <w:rFonts w:ascii="Times New Roman" w:hAnsi="Times New Roman" w:cs="Times New Roman"/>
            <w:color w:val="auto"/>
            <w:szCs w:val="22"/>
            <w:u w:val="none"/>
          </w:rPr>
          <w:t>5.3.2 Integrated Disaster Risk Management Plans</w:t>
        </w:r>
        <w:r w:rsidRPr="004B7215">
          <w:rPr>
            <w:rFonts w:ascii="Times New Roman" w:hAnsi="Times New Roman" w:cs="Times New Roman"/>
            <w:webHidden/>
            <w:szCs w:val="22"/>
          </w:rPr>
          <w:tab/>
        </w:r>
      </w:hyperlink>
      <w:r w:rsidR="00E00DA9" w:rsidRPr="004B7215">
        <w:rPr>
          <w:rStyle w:val="Hyperlink"/>
          <w:rFonts w:ascii="Times New Roman" w:hAnsi="Times New Roman" w:cs="Times New Roman"/>
          <w:color w:val="auto"/>
          <w:szCs w:val="22"/>
          <w:u w:val="none"/>
        </w:rPr>
        <w:t>3</w:t>
      </w:r>
      <w:r w:rsidR="004B4CB3">
        <w:rPr>
          <w:rStyle w:val="Hyperlink"/>
          <w:rFonts w:ascii="Times New Roman" w:hAnsi="Times New Roman" w:cs="Times New Roman"/>
          <w:color w:val="auto"/>
          <w:szCs w:val="22"/>
          <w:u w:val="none"/>
        </w:rPr>
        <w:t>8</w:t>
      </w:r>
    </w:p>
    <w:p w14:paraId="55BF061B" w14:textId="2BE05CA2"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8023" w:history="1">
        <w:r w:rsidRPr="004B7215">
          <w:rPr>
            <w:rStyle w:val="Hyperlink"/>
            <w:rFonts w:ascii="Times New Roman" w:hAnsi="Times New Roman" w:cs="Times New Roman"/>
            <w:color w:val="auto"/>
            <w:szCs w:val="22"/>
            <w:u w:val="none"/>
          </w:rPr>
          <w:t>5.3.3 Capacity Building and Training</w:t>
        </w:r>
        <w:r w:rsidRPr="004B7215">
          <w:rPr>
            <w:rFonts w:ascii="Times New Roman" w:hAnsi="Times New Roman" w:cs="Times New Roman"/>
            <w:webHidden/>
            <w:szCs w:val="22"/>
          </w:rPr>
          <w:tab/>
        </w:r>
      </w:hyperlink>
      <w:r w:rsidR="00E00DA9" w:rsidRPr="004B7215">
        <w:rPr>
          <w:rStyle w:val="Hyperlink"/>
          <w:rFonts w:ascii="Times New Roman" w:hAnsi="Times New Roman" w:cs="Times New Roman"/>
          <w:color w:val="auto"/>
          <w:szCs w:val="22"/>
          <w:u w:val="none"/>
        </w:rPr>
        <w:t>3</w:t>
      </w:r>
      <w:r w:rsidR="004B4CB3">
        <w:rPr>
          <w:rStyle w:val="Hyperlink"/>
          <w:rFonts w:ascii="Times New Roman" w:hAnsi="Times New Roman" w:cs="Times New Roman"/>
          <w:color w:val="auto"/>
          <w:szCs w:val="22"/>
          <w:u w:val="none"/>
        </w:rPr>
        <w:t>8</w:t>
      </w:r>
    </w:p>
    <w:p w14:paraId="1C5A25EF" w14:textId="33224EE0"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8024" w:history="1">
        <w:r w:rsidRPr="004B7215">
          <w:rPr>
            <w:rStyle w:val="Hyperlink"/>
            <w:rFonts w:ascii="Times New Roman" w:hAnsi="Times New Roman" w:cs="Times New Roman"/>
            <w:color w:val="auto"/>
            <w:szCs w:val="22"/>
            <w:u w:val="none"/>
          </w:rPr>
          <w:t>5.3.4 Sustainable Environmental Management</w:t>
        </w:r>
        <w:r w:rsidRPr="004B7215">
          <w:rPr>
            <w:rFonts w:ascii="Times New Roman" w:hAnsi="Times New Roman" w:cs="Times New Roman"/>
            <w:webHidden/>
            <w:szCs w:val="22"/>
          </w:rPr>
          <w:tab/>
        </w:r>
      </w:hyperlink>
      <w:r w:rsidR="00E00DA9" w:rsidRPr="004B7215">
        <w:rPr>
          <w:rStyle w:val="Hyperlink"/>
          <w:rFonts w:ascii="Times New Roman" w:hAnsi="Times New Roman" w:cs="Times New Roman"/>
          <w:color w:val="auto"/>
          <w:szCs w:val="22"/>
          <w:u w:val="none"/>
        </w:rPr>
        <w:t>3</w:t>
      </w:r>
      <w:r w:rsidR="004B4CB3">
        <w:rPr>
          <w:rStyle w:val="Hyperlink"/>
          <w:rFonts w:ascii="Times New Roman" w:hAnsi="Times New Roman" w:cs="Times New Roman"/>
          <w:color w:val="auto"/>
          <w:szCs w:val="22"/>
          <w:u w:val="none"/>
        </w:rPr>
        <w:t>8</w:t>
      </w:r>
    </w:p>
    <w:p w14:paraId="496DF96C" w14:textId="068218E3"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8025" w:history="1">
        <w:r w:rsidRPr="004B7215">
          <w:rPr>
            <w:rStyle w:val="Hyperlink"/>
            <w:rFonts w:ascii="Times New Roman" w:hAnsi="Times New Roman" w:cs="Times New Roman"/>
            <w:color w:val="auto"/>
            <w:szCs w:val="22"/>
            <w:u w:val="none"/>
          </w:rPr>
          <w:t>5.3.5 Disaster Risk Reduction Education</w:t>
        </w:r>
        <w:r w:rsidRPr="004B7215">
          <w:rPr>
            <w:rFonts w:ascii="Times New Roman" w:hAnsi="Times New Roman" w:cs="Times New Roman"/>
            <w:webHidden/>
            <w:szCs w:val="22"/>
          </w:rPr>
          <w:tab/>
        </w:r>
      </w:hyperlink>
      <w:r w:rsidR="00E00DA9" w:rsidRPr="004B7215">
        <w:rPr>
          <w:rStyle w:val="Hyperlink"/>
          <w:rFonts w:ascii="Times New Roman" w:hAnsi="Times New Roman" w:cs="Times New Roman"/>
          <w:color w:val="auto"/>
          <w:szCs w:val="22"/>
          <w:u w:val="none"/>
        </w:rPr>
        <w:t>3</w:t>
      </w:r>
      <w:r w:rsidR="004B4CB3">
        <w:rPr>
          <w:rStyle w:val="Hyperlink"/>
          <w:rFonts w:ascii="Times New Roman" w:hAnsi="Times New Roman" w:cs="Times New Roman"/>
          <w:color w:val="auto"/>
          <w:szCs w:val="22"/>
          <w:u w:val="none"/>
        </w:rPr>
        <w:t>8</w:t>
      </w:r>
    </w:p>
    <w:p w14:paraId="1B067589" w14:textId="59E77567" w:rsidR="00A42B16" w:rsidRPr="004B7215" w:rsidRDefault="00A42B16" w:rsidP="00A42B16">
      <w:pPr>
        <w:pStyle w:val="TOC1"/>
        <w:tabs>
          <w:tab w:val="right" w:leader="dot" w:pos="9017"/>
        </w:tabs>
        <w:spacing w:after="0" w:line="276" w:lineRule="auto"/>
        <w:rPr>
          <w:rStyle w:val="Hyperlink"/>
          <w:rFonts w:ascii="Times New Roman" w:hAnsi="Times New Roman" w:cs="Times New Roman"/>
          <w:noProof/>
          <w:color w:val="auto"/>
          <w:szCs w:val="22"/>
          <w:u w:val="none"/>
        </w:rPr>
      </w:pPr>
      <w:hyperlink w:anchor="_Toc206328026" w:history="1">
        <w:r w:rsidRPr="004B7215">
          <w:rPr>
            <w:rStyle w:val="Hyperlink"/>
            <w:rFonts w:ascii="Times New Roman" w:eastAsia="Times New Roman" w:hAnsi="Times New Roman" w:cs="Times New Roman"/>
            <w:noProof/>
            <w:color w:val="auto"/>
            <w:szCs w:val="22"/>
            <w:u w:val="none"/>
          </w:rPr>
          <w:t>Section 6: Cost-Benefit Analysis</w:t>
        </w:r>
        <w:r w:rsidRPr="004B7215">
          <w:rPr>
            <w:rFonts w:ascii="Times New Roman" w:hAnsi="Times New Roman" w:cs="Times New Roman"/>
            <w:noProof/>
            <w:webHidden/>
            <w:szCs w:val="22"/>
          </w:rPr>
          <w:tab/>
        </w:r>
      </w:hyperlink>
      <w:r w:rsidR="004B4CB3">
        <w:rPr>
          <w:rStyle w:val="Hyperlink"/>
          <w:rFonts w:ascii="Times New Roman" w:hAnsi="Times New Roman" w:cs="Times New Roman"/>
          <w:noProof/>
          <w:color w:val="auto"/>
          <w:szCs w:val="22"/>
          <w:u w:val="none"/>
        </w:rPr>
        <w:t>39</w:t>
      </w:r>
    </w:p>
    <w:p w14:paraId="61D7BF51" w14:textId="320D661C" w:rsidR="00A42B16" w:rsidRPr="004B7215" w:rsidRDefault="00A42B16" w:rsidP="00A42B16">
      <w:pPr>
        <w:pStyle w:val="TOC2"/>
        <w:spacing w:after="0" w:line="276" w:lineRule="auto"/>
        <w:rPr>
          <w:rStyle w:val="Hyperlink"/>
          <w:rFonts w:ascii="Times New Roman" w:hAnsi="Times New Roman" w:cs="Times New Roman"/>
          <w:color w:val="auto"/>
          <w:szCs w:val="22"/>
          <w:u w:val="none"/>
        </w:rPr>
      </w:pPr>
      <w:r w:rsidRPr="004B7215">
        <w:rPr>
          <w:rStyle w:val="Hyperlink"/>
          <w:rFonts w:ascii="Times New Roman" w:hAnsi="Times New Roman" w:cs="Times New Roman"/>
          <w:color w:val="auto"/>
          <w:szCs w:val="22"/>
          <w:u w:val="none"/>
        </w:rPr>
        <w:t>6.1 Economic Analysis</w:t>
      </w:r>
      <w:r w:rsidRPr="004B7215">
        <w:rPr>
          <w:rStyle w:val="Hyperlink"/>
          <w:rFonts w:ascii="Times New Roman" w:hAnsi="Times New Roman" w:cs="Times New Roman"/>
          <w:webHidden/>
          <w:color w:val="auto"/>
          <w:szCs w:val="22"/>
          <w:u w:val="none"/>
        </w:rPr>
        <w:tab/>
      </w:r>
      <w:r w:rsidR="004B4CB3">
        <w:rPr>
          <w:rStyle w:val="Hyperlink"/>
          <w:rFonts w:ascii="Times New Roman" w:hAnsi="Times New Roman" w:cs="Times New Roman"/>
          <w:color w:val="auto"/>
          <w:szCs w:val="22"/>
          <w:u w:val="none"/>
        </w:rPr>
        <w:t>39</w:t>
      </w:r>
    </w:p>
    <w:p w14:paraId="2CD36942" w14:textId="6B0D8417" w:rsidR="00A42B16" w:rsidRPr="004B7215" w:rsidRDefault="00A42B16" w:rsidP="00A42B16">
      <w:pPr>
        <w:pStyle w:val="TOC2"/>
        <w:spacing w:after="0" w:line="276" w:lineRule="auto"/>
        <w:jc w:val="left"/>
        <w:rPr>
          <w:rStyle w:val="Hyperlink"/>
          <w:rFonts w:ascii="Times New Roman" w:hAnsi="Times New Roman" w:cs="Times New Roman"/>
          <w:color w:val="auto"/>
          <w:szCs w:val="22"/>
          <w:u w:val="none"/>
        </w:rPr>
      </w:pPr>
      <w:r w:rsidRPr="004B7215">
        <w:rPr>
          <w:rStyle w:val="Hyperlink"/>
          <w:rFonts w:ascii="Times New Roman" w:hAnsi="Times New Roman" w:cs="Times New Roman"/>
          <w:color w:val="auto"/>
          <w:szCs w:val="22"/>
          <w:u w:val="none"/>
        </w:rPr>
        <w:t>6.1.1 Economic Rationale</w:t>
      </w:r>
      <w:r w:rsidRPr="004B7215">
        <w:rPr>
          <w:rStyle w:val="Hyperlink"/>
          <w:rFonts w:ascii="Times New Roman" w:hAnsi="Times New Roman" w:cs="Times New Roman"/>
          <w:webHidden/>
          <w:color w:val="auto"/>
          <w:szCs w:val="22"/>
          <w:u w:val="none"/>
        </w:rPr>
        <w:tab/>
      </w:r>
      <w:r w:rsidR="004B4CB3">
        <w:rPr>
          <w:rStyle w:val="Hyperlink"/>
          <w:rFonts w:ascii="Times New Roman" w:hAnsi="Times New Roman" w:cs="Times New Roman"/>
          <w:color w:val="auto"/>
          <w:szCs w:val="22"/>
          <w:u w:val="none"/>
        </w:rPr>
        <w:t>39</w:t>
      </w:r>
    </w:p>
    <w:p w14:paraId="4579D2DB" w14:textId="5F298478" w:rsidR="00A42B16" w:rsidRPr="004B7215" w:rsidRDefault="00A42B16" w:rsidP="00A42B16">
      <w:pPr>
        <w:pStyle w:val="TOC2"/>
        <w:spacing w:after="0" w:line="276" w:lineRule="auto"/>
        <w:jc w:val="left"/>
        <w:rPr>
          <w:rStyle w:val="Hyperlink"/>
          <w:rFonts w:ascii="Times New Roman" w:hAnsi="Times New Roman" w:cs="Times New Roman"/>
          <w:color w:val="auto"/>
          <w:szCs w:val="22"/>
          <w:u w:val="none"/>
        </w:rPr>
      </w:pPr>
      <w:r w:rsidRPr="004B7215">
        <w:rPr>
          <w:rStyle w:val="Hyperlink"/>
          <w:rFonts w:ascii="Times New Roman" w:hAnsi="Times New Roman" w:cs="Times New Roman"/>
          <w:color w:val="auto"/>
          <w:szCs w:val="22"/>
          <w:u w:val="none"/>
        </w:rPr>
        <w:t>6.1.2 Cost Benefit Analysis</w:t>
      </w:r>
      <w:r w:rsidRPr="004B7215">
        <w:rPr>
          <w:rStyle w:val="Hyperlink"/>
          <w:rFonts w:ascii="Times New Roman" w:hAnsi="Times New Roman" w:cs="Times New Roman"/>
          <w:webHidden/>
          <w:color w:val="auto"/>
          <w:szCs w:val="22"/>
          <w:u w:val="none"/>
        </w:rPr>
        <w:tab/>
      </w:r>
      <w:r w:rsidR="004B4CB3">
        <w:rPr>
          <w:rStyle w:val="Hyperlink"/>
          <w:rFonts w:ascii="Times New Roman" w:hAnsi="Times New Roman" w:cs="Times New Roman"/>
          <w:color w:val="auto"/>
          <w:szCs w:val="22"/>
          <w:u w:val="none"/>
        </w:rPr>
        <w:t>39</w:t>
      </w:r>
    </w:p>
    <w:p w14:paraId="6D9AF924" w14:textId="54AEFC36" w:rsidR="00A42B16" w:rsidRPr="004B7215" w:rsidRDefault="00A42B16" w:rsidP="00A42B16">
      <w:pPr>
        <w:pStyle w:val="TOC2"/>
        <w:spacing w:after="0" w:line="276" w:lineRule="auto"/>
        <w:jc w:val="left"/>
        <w:rPr>
          <w:rStyle w:val="Hyperlink"/>
          <w:rFonts w:ascii="Times New Roman" w:hAnsi="Times New Roman" w:cs="Times New Roman"/>
          <w:color w:val="auto"/>
          <w:szCs w:val="22"/>
          <w:u w:val="none"/>
        </w:rPr>
      </w:pPr>
      <w:r w:rsidRPr="004B7215">
        <w:rPr>
          <w:rStyle w:val="Hyperlink"/>
          <w:rFonts w:ascii="Times New Roman" w:hAnsi="Times New Roman" w:cs="Times New Roman"/>
          <w:color w:val="auto"/>
          <w:szCs w:val="22"/>
          <w:u w:val="none"/>
        </w:rPr>
        <w:t>6.1.3 Economic costs</w:t>
      </w:r>
      <w:r w:rsidRPr="004B7215">
        <w:rPr>
          <w:rStyle w:val="Hyperlink"/>
          <w:rFonts w:ascii="Times New Roman" w:hAnsi="Times New Roman" w:cs="Times New Roman"/>
          <w:webHidden/>
          <w:color w:val="auto"/>
          <w:szCs w:val="22"/>
          <w:u w:val="none"/>
        </w:rPr>
        <w:tab/>
      </w:r>
      <w:r w:rsidR="00E60B89">
        <w:rPr>
          <w:rStyle w:val="Hyperlink"/>
          <w:rFonts w:ascii="Times New Roman" w:hAnsi="Times New Roman" w:cs="Times New Roman"/>
          <w:color w:val="auto"/>
          <w:szCs w:val="22"/>
          <w:u w:val="none"/>
        </w:rPr>
        <w:t>39</w:t>
      </w:r>
    </w:p>
    <w:p w14:paraId="6D54D542" w14:textId="15F172C3" w:rsidR="00A42B16" w:rsidRPr="004B7215" w:rsidRDefault="00A42B16" w:rsidP="00A42B16">
      <w:pPr>
        <w:pStyle w:val="TOC2"/>
        <w:spacing w:after="0" w:line="276" w:lineRule="auto"/>
        <w:jc w:val="left"/>
        <w:rPr>
          <w:rStyle w:val="Hyperlink"/>
          <w:rFonts w:ascii="Times New Roman" w:hAnsi="Times New Roman" w:cs="Times New Roman"/>
          <w:color w:val="auto"/>
          <w:szCs w:val="22"/>
          <w:u w:val="none"/>
        </w:rPr>
      </w:pPr>
      <w:r w:rsidRPr="004B7215">
        <w:rPr>
          <w:rStyle w:val="Hyperlink"/>
          <w:rFonts w:ascii="Times New Roman" w:hAnsi="Times New Roman" w:cs="Times New Roman"/>
          <w:color w:val="auto"/>
          <w:szCs w:val="22"/>
          <w:u w:val="none"/>
        </w:rPr>
        <w:t xml:space="preserve">6.1.4 Economic benefits </w:t>
      </w:r>
      <w:r w:rsidRPr="004B7215">
        <w:rPr>
          <w:rStyle w:val="Hyperlink"/>
          <w:rFonts w:ascii="Times New Roman" w:hAnsi="Times New Roman" w:cs="Times New Roman"/>
          <w:webHidden/>
          <w:color w:val="auto"/>
          <w:szCs w:val="22"/>
          <w:u w:val="none"/>
        </w:rPr>
        <w:tab/>
      </w:r>
      <w:r w:rsidR="009C71FA">
        <w:rPr>
          <w:rStyle w:val="Hyperlink"/>
          <w:rFonts w:ascii="Times New Roman" w:hAnsi="Times New Roman" w:cs="Times New Roman"/>
          <w:webHidden/>
          <w:color w:val="auto"/>
          <w:szCs w:val="22"/>
          <w:u w:val="none"/>
        </w:rPr>
        <w:t>4</w:t>
      </w:r>
      <w:r w:rsidR="004020B2">
        <w:rPr>
          <w:rStyle w:val="Hyperlink"/>
          <w:rFonts w:ascii="Times New Roman" w:hAnsi="Times New Roman" w:cs="Times New Roman"/>
          <w:webHidden/>
          <w:color w:val="auto"/>
          <w:szCs w:val="22"/>
          <w:u w:val="none"/>
        </w:rPr>
        <w:t>0</w:t>
      </w:r>
    </w:p>
    <w:p w14:paraId="6A86367E" w14:textId="3F768C4D" w:rsidR="00A42B16" w:rsidRPr="004B7215" w:rsidRDefault="00A42B16" w:rsidP="00A42B16">
      <w:pPr>
        <w:pStyle w:val="TOC2"/>
        <w:spacing w:after="0" w:line="276" w:lineRule="auto"/>
        <w:jc w:val="left"/>
        <w:rPr>
          <w:rStyle w:val="Hyperlink"/>
          <w:rFonts w:ascii="Times New Roman" w:hAnsi="Times New Roman" w:cs="Times New Roman"/>
          <w:color w:val="auto"/>
          <w:szCs w:val="22"/>
          <w:u w:val="none"/>
        </w:rPr>
      </w:pPr>
      <w:r w:rsidRPr="004B7215">
        <w:rPr>
          <w:rStyle w:val="Hyperlink"/>
          <w:rFonts w:ascii="Times New Roman" w:hAnsi="Times New Roman" w:cs="Times New Roman"/>
          <w:color w:val="auto"/>
          <w:szCs w:val="22"/>
          <w:u w:val="none"/>
        </w:rPr>
        <w:t>6.1.5 Economic Viability Tests</w:t>
      </w:r>
      <w:r w:rsidRPr="004B7215">
        <w:rPr>
          <w:rStyle w:val="Hyperlink"/>
          <w:rFonts w:ascii="Times New Roman" w:hAnsi="Times New Roman" w:cs="Times New Roman"/>
          <w:webHidden/>
          <w:color w:val="auto"/>
          <w:szCs w:val="22"/>
          <w:u w:val="none"/>
        </w:rPr>
        <w:tab/>
        <w:t>4</w:t>
      </w:r>
      <w:r w:rsidR="004020B2">
        <w:rPr>
          <w:rStyle w:val="Hyperlink"/>
          <w:rFonts w:ascii="Times New Roman" w:hAnsi="Times New Roman" w:cs="Times New Roman"/>
          <w:webHidden/>
          <w:color w:val="auto"/>
          <w:szCs w:val="22"/>
          <w:u w:val="none"/>
        </w:rPr>
        <w:t>0</w:t>
      </w:r>
    </w:p>
    <w:p w14:paraId="39E560CE" w14:textId="0FDF1129" w:rsidR="00A42B16" w:rsidRPr="004B7215" w:rsidRDefault="00A42B16" w:rsidP="00A42B16">
      <w:pPr>
        <w:pStyle w:val="TOC2"/>
        <w:spacing w:after="0" w:line="276" w:lineRule="auto"/>
        <w:jc w:val="left"/>
        <w:rPr>
          <w:rStyle w:val="Hyperlink"/>
          <w:rFonts w:ascii="Times New Roman" w:hAnsi="Times New Roman" w:cs="Times New Roman"/>
          <w:color w:val="auto"/>
          <w:szCs w:val="22"/>
          <w:u w:val="none"/>
        </w:rPr>
      </w:pPr>
      <w:r w:rsidRPr="004B7215">
        <w:rPr>
          <w:rStyle w:val="Hyperlink"/>
          <w:rFonts w:ascii="Times New Roman" w:hAnsi="Times New Roman" w:cs="Times New Roman"/>
          <w:color w:val="auto"/>
          <w:szCs w:val="22"/>
          <w:u w:val="none"/>
        </w:rPr>
        <w:t>6.1.6 Net Present Value (NPV)</w:t>
      </w:r>
      <w:r w:rsidRPr="004B7215">
        <w:rPr>
          <w:rStyle w:val="Hyperlink"/>
          <w:rFonts w:ascii="Times New Roman" w:hAnsi="Times New Roman" w:cs="Times New Roman"/>
          <w:webHidden/>
          <w:color w:val="auto"/>
          <w:szCs w:val="22"/>
          <w:u w:val="none"/>
        </w:rPr>
        <w:t xml:space="preserve"> </w:t>
      </w:r>
      <w:r w:rsidRPr="004B7215">
        <w:rPr>
          <w:rStyle w:val="Hyperlink"/>
          <w:rFonts w:ascii="Times New Roman" w:hAnsi="Times New Roman" w:cs="Times New Roman"/>
          <w:webHidden/>
          <w:color w:val="auto"/>
          <w:szCs w:val="22"/>
          <w:u w:val="none"/>
        </w:rPr>
        <w:tab/>
        <w:t>4</w:t>
      </w:r>
      <w:r w:rsidR="000B1C0F">
        <w:rPr>
          <w:rStyle w:val="Hyperlink"/>
          <w:rFonts w:ascii="Times New Roman" w:hAnsi="Times New Roman" w:cs="Times New Roman"/>
          <w:webHidden/>
          <w:color w:val="auto"/>
          <w:szCs w:val="22"/>
          <w:u w:val="none"/>
        </w:rPr>
        <w:t>1</w:t>
      </w:r>
    </w:p>
    <w:p w14:paraId="2FBFA14B" w14:textId="5DD0EFC0" w:rsidR="00A42B16" w:rsidRPr="004B7215" w:rsidRDefault="00A42B16" w:rsidP="00A42B16">
      <w:pPr>
        <w:pStyle w:val="TOC2"/>
        <w:spacing w:after="0" w:line="276" w:lineRule="auto"/>
        <w:jc w:val="left"/>
        <w:rPr>
          <w:rStyle w:val="Hyperlink"/>
          <w:rFonts w:ascii="Times New Roman" w:hAnsi="Times New Roman" w:cs="Times New Roman"/>
          <w:color w:val="auto"/>
          <w:szCs w:val="22"/>
          <w:u w:val="none"/>
        </w:rPr>
      </w:pPr>
      <w:r w:rsidRPr="004B7215">
        <w:rPr>
          <w:rStyle w:val="Hyperlink"/>
          <w:rFonts w:ascii="Times New Roman" w:hAnsi="Times New Roman" w:cs="Times New Roman"/>
          <w:color w:val="auto"/>
          <w:szCs w:val="22"/>
          <w:u w:val="none"/>
        </w:rPr>
        <w:t>6.1.7 Internal Rate of Return (IRR)</w:t>
      </w:r>
      <w:r w:rsidRPr="004B7215">
        <w:rPr>
          <w:rStyle w:val="Hyperlink"/>
          <w:rFonts w:ascii="Times New Roman" w:hAnsi="Times New Roman" w:cs="Times New Roman"/>
          <w:webHidden/>
          <w:color w:val="auto"/>
          <w:szCs w:val="22"/>
          <w:u w:val="none"/>
        </w:rPr>
        <w:t xml:space="preserve"> </w:t>
      </w:r>
      <w:r w:rsidRPr="004B7215">
        <w:rPr>
          <w:rStyle w:val="Hyperlink"/>
          <w:rFonts w:ascii="Times New Roman" w:hAnsi="Times New Roman" w:cs="Times New Roman"/>
          <w:webHidden/>
          <w:color w:val="auto"/>
          <w:szCs w:val="22"/>
          <w:u w:val="none"/>
        </w:rPr>
        <w:tab/>
        <w:t>4</w:t>
      </w:r>
      <w:r w:rsidR="004020B2">
        <w:rPr>
          <w:rStyle w:val="Hyperlink"/>
          <w:rFonts w:ascii="Times New Roman" w:hAnsi="Times New Roman" w:cs="Times New Roman"/>
          <w:webHidden/>
          <w:color w:val="auto"/>
          <w:szCs w:val="22"/>
          <w:u w:val="none"/>
        </w:rPr>
        <w:t>1</w:t>
      </w:r>
    </w:p>
    <w:p w14:paraId="659B87A5" w14:textId="66686254" w:rsidR="00A42B16" w:rsidRPr="004B7215" w:rsidRDefault="00A42B16" w:rsidP="00A42B16">
      <w:pPr>
        <w:pStyle w:val="TOC2"/>
        <w:spacing w:after="0" w:line="276" w:lineRule="auto"/>
        <w:jc w:val="left"/>
        <w:rPr>
          <w:rStyle w:val="Hyperlink"/>
          <w:rFonts w:ascii="Times New Roman" w:hAnsi="Times New Roman" w:cs="Times New Roman"/>
          <w:color w:val="auto"/>
          <w:szCs w:val="22"/>
          <w:u w:val="none"/>
        </w:rPr>
      </w:pPr>
      <w:r w:rsidRPr="004B7215">
        <w:rPr>
          <w:rStyle w:val="Hyperlink"/>
          <w:rFonts w:ascii="Times New Roman" w:hAnsi="Times New Roman" w:cs="Times New Roman"/>
          <w:color w:val="auto"/>
          <w:szCs w:val="22"/>
          <w:u w:val="none"/>
        </w:rPr>
        <w:t>6.1.8 Economic Sensitivity Analysis</w:t>
      </w:r>
      <w:r w:rsidRPr="004B7215">
        <w:rPr>
          <w:rStyle w:val="Hyperlink"/>
          <w:rFonts w:ascii="Times New Roman" w:hAnsi="Times New Roman" w:cs="Times New Roman"/>
          <w:webHidden/>
          <w:color w:val="auto"/>
          <w:szCs w:val="22"/>
          <w:u w:val="none"/>
        </w:rPr>
        <w:tab/>
        <w:t>4</w:t>
      </w:r>
      <w:r w:rsidR="004020B2">
        <w:rPr>
          <w:rStyle w:val="Hyperlink"/>
          <w:rFonts w:ascii="Times New Roman" w:hAnsi="Times New Roman" w:cs="Times New Roman"/>
          <w:webHidden/>
          <w:color w:val="auto"/>
          <w:szCs w:val="22"/>
          <w:u w:val="none"/>
        </w:rPr>
        <w:t>1</w:t>
      </w:r>
    </w:p>
    <w:p w14:paraId="1AAFB722" w14:textId="54016BCB" w:rsidR="00A42B16" w:rsidRPr="004B7215" w:rsidRDefault="00A42B16" w:rsidP="00A42B16">
      <w:pPr>
        <w:pStyle w:val="TOC2"/>
        <w:spacing w:after="0" w:line="276" w:lineRule="auto"/>
        <w:jc w:val="left"/>
        <w:rPr>
          <w:rStyle w:val="Hyperlink"/>
          <w:rFonts w:ascii="Times New Roman" w:hAnsi="Times New Roman" w:cs="Times New Roman"/>
          <w:color w:val="auto"/>
          <w:szCs w:val="22"/>
          <w:u w:val="none"/>
        </w:rPr>
      </w:pPr>
      <w:r w:rsidRPr="004B7215">
        <w:rPr>
          <w:rStyle w:val="Hyperlink"/>
          <w:rFonts w:ascii="Times New Roman" w:hAnsi="Times New Roman" w:cs="Times New Roman"/>
          <w:color w:val="auto"/>
          <w:szCs w:val="22"/>
          <w:u w:val="none"/>
        </w:rPr>
        <w:t>6.1.9 Summary of the Economic Viability Analysis</w:t>
      </w:r>
      <w:r w:rsidRPr="004B7215">
        <w:rPr>
          <w:rStyle w:val="Hyperlink"/>
          <w:rFonts w:ascii="Times New Roman" w:hAnsi="Times New Roman" w:cs="Times New Roman"/>
          <w:webHidden/>
          <w:color w:val="auto"/>
          <w:szCs w:val="22"/>
          <w:u w:val="none"/>
        </w:rPr>
        <w:tab/>
        <w:t>4</w:t>
      </w:r>
      <w:r w:rsidR="004020B2">
        <w:rPr>
          <w:rStyle w:val="Hyperlink"/>
          <w:rFonts w:ascii="Times New Roman" w:hAnsi="Times New Roman" w:cs="Times New Roman"/>
          <w:webHidden/>
          <w:color w:val="auto"/>
          <w:szCs w:val="22"/>
          <w:u w:val="none"/>
        </w:rPr>
        <w:t>1</w:t>
      </w:r>
    </w:p>
    <w:p w14:paraId="6211664C" w14:textId="3E128AB2" w:rsidR="00A42B16" w:rsidRPr="004B7215" w:rsidRDefault="00A42B16" w:rsidP="00A42B16">
      <w:pPr>
        <w:pStyle w:val="TOC2"/>
        <w:spacing w:after="0" w:line="276" w:lineRule="auto"/>
        <w:jc w:val="left"/>
        <w:rPr>
          <w:rStyle w:val="Hyperlink"/>
          <w:rFonts w:ascii="Times New Roman" w:hAnsi="Times New Roman" w:cs="Times New Roman"/>
          <w:color w:val="auto"/>
          <w:szCs w:val="22"/>
          <w:u w:val="none"/>
        </w:rPr>
      </w:pPr>
      <w:r w:rsidRPr="004B7215">
        <w:rPr>
          <w:rStyle w:val="Hyperlink"/>
          <w:rFonts w:ascii="Times New Roman" w:hAnsi="Times New Roman" w:cs="Times New Roman"/>
          <w:color w:val="auto"/>
          <w:szCs w:val="22"/>
          <w:u w:val="none"/>
        </w:rPr>
        <w:t>6.1.10 Conclusion</w:t>
      </w:r>
      <w:r w:rsidRPr="004B7215">
        <w:rPr>
          <w:rStyle w:val="Hyperlink"/>
          <w:rFonts w:ascii="Times New Roman" w:hAnsi="Times New Roman" w:cs="Times New Roman"/>
          <w:webHidden/>
          <w:color w:val="auto"/>
          <w:szCs w:val="22"/>
          <w:u w:val="none"/>
        </w:rPr>
        <w:tab/>
        <w:t>4</w:t>
      </w:r>
      <w:r w:rsidR="004020B2">
        <w:rPr>
          <w:rStyle w:val="Hyperlink"/>
          <w:rFonts w:ascii="Times New Roman" w:hAnsi="Times New Roman" w:cs="Times New Roman"/>
          <w:webHidden/>
          <w:color w:val="auto"/>
          <w:szCs w:val="22"/>
          <w:u w:val="none"/>
        </w:rPr>
        <w:t>1</w:t>
      </w:r>
    </w:p>
    <w:p w14:paraId="508E4E5F" w14:textId="1B3A94EA" w:rsidR="00A42B16" w:rsidRPr="004B7215" w:rsidRDefault="00A42B16" w:rsidP="00A42B16">
      <w:pPr>
        <w:pStyle w:val="TOC1"/>
        <w:tabs>
          <w:tab w:val="right" w:leader="dot" w:pos="9017"/>
        </w:tabs>
        <w:spacing w:after="0" w:line="276" w:lineRule="auto"/>
        <w:rPr>
          <w:rFonts w:ascii="Times New Roman" w:eastAsiaTheme="minorEastAsia" w:hAnsi="Times New Roman" w:cs="Times New Roman"/>
          <w:noProof/>
          <w:kern w:val="2"/>
          <w:szCs w:val="22"/>
          <w14:ligatures w14:val="standardContextual"/>
        </w:rPr>
      </w:pPr>
      <w:hyperlink w:anchor="_Toc206328027" w:history="1">
        <w:r w:rsidRPr="004B7215">
          <w:rPr>
            <w:rStyle w:val="Hyperlink"/>
            <w:rFonts w:ascii="Times New Roman" w:eastAsia="Times New Roman" w:hAnsi="Times New Roman" w:cs="Times New Roman"/>
            <w:noProof/>
            <w:color w:val="auto"/>
            <w:szCs w:val="22"/>
            <w:u w:val="none"/>
          </w:rPr>
          <w:t>Section-7: Human Resources and Administrative Support Analysis</w:t>
        </w:r>
        <w:r w:rsidRPr="004B7215">
          <w:rPr>
            <w:rFonts w:ascii="Times New Roman" w:hAnsi="Times New Roman" w:cs="Times New Roman"/>
            <w:noProof/>
            <w:webHidden/>
            <w:szCs w:val="22"/>
          </w:rPr>
          <w:tab/>
        </w:r>
      </w:hyperlink>
      <w:r w:rsidR="009C71FA">
        <w:rPr>
          <w:rStyle w:val="Hyperlink"/>
          <w:rFonts w:ascii="Times New Roman" w:hAnsi="Times New Roman" w:cs="Times New Roman"/>
          <w:noProof/>
          <w:color w:val="auto"/>
          <w:szCs w:val="22"/>
          <w:u w:val="none"/>
        </w:rPr>
        <w:t>4</w:t>
      </w:r>
      <w:r w:rsidR="00CC3C7B">
        <w:rPr>
          <w:rStyle w:val="Hyperlink"/>
          <w:rFonts w:ascii="Times New Roman" w:hAnsi="Times New Roman" w:cs="Times New Roman"/>
          <w:noProof/>
          <w:color w:val="auto"/>
          <w:szCs w:val="22"/>
          <w:u w:val="none"/>
        </w:rPr>
        <w:t>2</w:t>
      </w:r>
    </w:p>
    <w:p w14:paraId="7E616767" w14:textId="2265E598" w:rsidR="00A42B16" w:rsidRPr="004B7215" w:rsidRDefault="00A42B16" w:rsidP="00A42B16">
      <w:pPr>
        <w:pStyle w:val="TOC2"/>
        <w:spacing w:after="0" w:line="276" w:lineRule="auto"/>
        <w:rPr>
          <w:rStyle w:val="Hyperlink"/>
          <w:rFonts w:ascii="Times New Roman" w:hAnsi="Times New Roman" w:cs="Times New Roman"/>
          <w:color w:val="auto"/>
          <w:szCs w:val="22"/>
          <w:u w:val="none"/>
        </w:rPr>
      </w:pPr>
      <w:hyperlink w:anchor="_Toc206328028" w:history="1">
        <w:r w:rsidRPr="004B7215">
          <w:rPr>
            <w:rStyle w:val="Hyperlink"/>
            <w:rFonts w:ascii="Times New Roman" w:hAnsi="Times New Roman" w:cs="Times New Roman"/>
            <w:color w:val="auto"/>
            <w:szCs w:val="22"/>
            <w:u w:val="none"/>
          </w:rPr>
          <w:t>7.1 Introduction</w:t>
        </w:r>
        <w:r w:rsidRPr="004B7215">
          <w:rPr>
            <w:rFonts w:ascii="Times New Roman" w:hAnsi="Times New Roman" w:cs="Times New Roman"/>
            <w:webHidden/>
            <w:szCs w:val="22"/>
          </w:rPr>
          <w:tab/>
        </w:r>
      </w:hyperlink>
      <w:r w:rsidR="009A12DE">
        <w:rPr>
          <w:rStyle w:val="Hyperlink"/>
          <w:rFonts w:ascii="Times New Roman" w:hAnsi="Times New Roman" w:cs="Times New Roman"/>
          <w:color w:val="auto"/>
          <w:szCs w:val="22"/>
          <w:u w:val="none"/>
        </w:rPr>
        <w:t>4</w:t>
      </w:r>
      <w:r w:rsidR="00CC3C7B">
        <w:rPr>
          <w:rStyle w:val="Hyperlink"/>
          <w:rFonts w:ascii="Times New Roman" w:hAnsi="Times New Roman" w:cs="Times New Roman"/>
          <w:color w:val="auto"/>
          <w:szCs w:val="22"/>
          <w:u w:val="none"/>
        </w:rPr>
        <w:t>2</w:t>
      </w:r>
    </w:p>
    <w:p w14:paraId="79C8D2E6" w14:textId="56FB6680" w:rsidR="00A42B16" w:rsidRPr="004B7215" w:rsidRDefault="00A42B16" w:rsidP="00A42B16">
      <w:pPr>
        <w:pStyle w:val="TOC2"/>
        <w:spacing w:after="0" w:line="276" w:lineRule="auto"/>
        <w:rPr>
          <w:rStyle w:val="Hyperlink"/>
          <w:rFonts w:ascii="Times New Roman" w:hAnsi="Times New Roman" w:cs="Times New Roman"/>
          <w:color w:val="auto"/>
          <w:szCs w:val="22"/>
          <w:u w:val="none"/>
        </w:rPr>
      </w:pPr>
      <w:hyperlink w:anchor="_Toc206328028" w:history="1">
        <w:r w:rsidRPr="004B7215">
          <w:rPr>
            <w:rStyle w:val="Hyperlink"/>
            <w:rFonts w:ascii="Times New Roman" w:hAnsi="Times New Roman" w:cs="Times New Roman"/>
            <w:color w:val="auto"/>
            <w:szCs w:val="22"/>
            <w:u w:val="none"/>
          </w:rPr>
          <w:t>7.2 Administrative Structure and Stakeholders</w:t>
        </w:r>
        <w:r w:rsidRPr="004B7215">
          <w:rPr>
            <w:rStyle w:val="Hyperlink"/>
            <w:rFonts w:ascii="Times New Roman" w:hAnsi="Times New Roman" w:cs="Times New Roman"/>
            <w:webHidden/>
            <w:color w:val="auto"/>
            <w:szCs w:val="22"/>
            <w:u w:val="none"/>
          </w:rPr>
          <w:tab/>
        </w:r>
      </w:hyperlink>
      <w:r w:rsidR="009A12DE">
        <w:rPr>
          <w:rStyle w:val="Hyperlink"/>
          <w:rFonts w:ascii="Times New Roman" w:hAnsi="Times New Roman" w:cs="Times New Roman"/>
          <w:color w:val="auto"/>
          <w:szCs w:val="22"/>
          <w:u w:val="none"/>
        </w:rPr>
        <w:t>4</w:t>
      </w:r>
      <w:r w:rsidR="00CC3C7B">
        <w:rPr>
          <w:rStyle w:val="Hyperlink"/>
          <w:rFonts w:ascii="Times New Roman" w:hAnsi="Times New Roman" w:cs="Times New Roman"/>
          <w:color w:val="auto"/>
          <w:szCs w:val="22"/>
          <w:u w:val="none"/>
        </w:rPr>
        <w:t>3</w:t>
      </w:r>
    </w:p>
    <w:p w14:paraId="284FC4C2" w14:textId="26F8CBDE" w:rsidR="00A42B16" w:rsidRPr="004B7215" w:rsidRDefault="00A42B16" w:rsidP="00A42B16">
      <w:pPr>
        <w:pStyle w:val="TOC1"/>
        <w:tabs>
          <w:tab w:val="right" w:leader="dot" w:pos="9017"/>
        </w:tabs>
        <w:spacing w:after="0" w:line="276" w:lineRule="auto"/>
        <w:rPr>
          <w:rFonts w:ascii="Times New Roman" w:eastAsiaTheme="minorEastAsia" w:hAnsi="Times New Roman" w:cs="Times New Roman"/>
          <w:noProof/>
          <w:kern w:val="2"/>
          <w:szCs w:val="22"/>
          <w14:ligatures w14:val="standardContextual"/>
        </w:rPr>
      </w:pPr>
      <w:hyperlink w:anchor="_Toc206328029" w:history="1">
        <w:r w:rsidRPr="004B7215">
          <w:rPr>
            <w:rStyle w:val="Hyperlink"/>
            <w:rFonts w:ascii="Times New Roman" w:eastAsia="Times New Roman" w:hAnsi="Times New Roman" w:cs="Times New Roman"/>
            <w:noProof/>
            <w:color w:val="auto"/>
            <w:szCs w:val="22"/>
            <w:u w:val="none"/>
          </w:rPr>
          <w:t>Section 8: Institutional and Legal Analysis</w:t>
        </w:r>
        <w:r w:rsidRPr="004B7215">
          <w:rPr>
            <w:rFonts w:ascii="Times New Roman" w:hAnsi="Times New Roman" w:cs="Times New Roman"/>
            <w:noProof/>
            <w:webHidden/>
            <w:szCs w:val="22"/>
          </w:rPr>
          <w:tab/>
        </w:r>
      </w:hyperlink>
      <w:r w:rsidR="009A12DE">
        <w:rPr>
          <w:rStyle w:val="Hyperlink"/>
          <w:rFonts w:ascii="Times New Roman" w:hAnsi="Times New Roman" w:cs="Times New Roman"/>
          <w:noProof/>
          <w:color w:val="auto"/>
          <w:szCs w:val="22"/>
          <w:u w:val="none"/>
        </w:rPr>
        <w:t>5</w:t>
      </w:r>
      <w:r w:rsidR="00781571">
        <w:rPr>
          <w:rStyle w:val="Hyperlink"/>
          <w:rFonts w:ascii="Times New Roman" w:hAnsi="Times New Roman" w:cs="Times New Roman"/>
          <w:noProof/>
          <w:color w:val="auto"/>
          <w:szCs w:val="22"/>
          <w:u w:val="none"/>
        </w:rPr>
        <w:t>0</w:t>
      </w:r>
    </w:p>
    <w:p w14:paraId="173BFC0E" w14:textId="0D2691A2"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8030" w:history="1">
        <w:r w:rsidRPr="004B7215">
          <w:rPr>
            <w:rStyle w:val="Hyperlink"/>
            <w:rFonts w:ascii="Times New Roman" w:hAnsi="Times New Roman" w:cs="Times New Roman"/>
            <w:color w:val="auto"/>
            <w:szCs w:val="22"/>
            <w:u w:val="none"/>
          </w:rPr>
          <w:t>8.1 Institutional Analysis</w:t>
        </w:r>
        <w:r w:rsidRPr="004B7215">
          <w:rPr>
            <w:rFonts w:ascii="Times New Roman" w:hAnsi="Times New Roman" w:cs="Times New Roman"/>
            <w:webHidden/>
            <w:szCs w:val="22"/>
          </w:rPr>
          <w:tab/>
        </w:r>
      </w:hyperlink>
      <w:r w:rsidR="009A12DE">
        <w:rPr>
          <w:rStyle w:val="Hyperlink"/>
          <w:rFonts w:ascii="Times New Roman" w:hAnsi="Times New Roman" w:cs="Times New Roman"/>
          <w:color w:val="auto"/>
          <w:szCs w:val="22"/>
          <w:u w:val="none"/>
        </w:rPr>
        <w:t>5</w:t>
      </w:r>
      <w:r w:rsidR="00781571">
        <w:rPr>
          <w:rStyle w:val="Hyperlink"/>
          <w:rFonts w:ascii="Times New Roman" w:hAnsi="Times New Roman" w:cs="Times New Roman"/>
          <w:color w:val="auto"/>
          <w:szCs w:val="22"/>
          <w:u w:val="none"/>
        </w:rPr>
        <w:t>0</w:t>
      </w:r>
    </w:p>
    <w:p w14:paraId="734153B0" w14:textId="6F387BDA"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8031" w:history="1">
        <w:r w:rsidRPr="004B7215">
          <w:rPr>
            <w:rStyle w:val="Hyperlink"/>
            <w:rFonts w:ascii="Times New Roman" w:hAnsi="Times New Roman" w:cs="Times New Roman"/>
            <w:color w:val="auto"/>
            <w:szCs w:val="22"/>
            <w:u w:val="none"/>
          </w:rPr>
          <w:t>8.2 Legal Framework Analysis</w:t>
        </w:r>
        <w:r w:rsidRPr="004B7215">
          <w:rPr>
            <w:rFonts w:ascii="Times New Roman" w:hAnsi="Times New Roman" w:cs="Times New Roman"/>
            <w:webHidden/>
            <w:szCs w:val="22"/>
          </w:rPr>
          <w:tab/>
        </w:r>
      </w:hyperlink>
      <w:r w:rsidR="009A12DE">
        <w:rPr>
          <w:rStyle w:val="Hyperlink"/>
          <w:rFonts w:ascii="Times New Roman" w:hAnsi="Times New Roman" w:cs="Times New Roman"/>
          <w:color w:val="auto"/>
          <w:szCs w:val="22"/>
          <w:u w:val="none"/>
        </w:rPr>
        <w:t>5</w:t>
      </w:r>
      <w:r w:rsidR="00781571">
        <w:rPr>
          <w:rStyle w:val="Hyperlink"/>
          <w:rFonts w:ascii="Times New Roman" w:hAnsi="Times New Roman" w:cs="Times New Roman"/>
          <w:color w:val="auto"/>
          <w:szCs w:val="22"/>
          <w:u w:val="none"/>
        </w:rPr>
        <w:t>2</w:t>
      </w:r>
    </w:p>
    <w:p w14:paraId="2C348664" w14:textId="088E22CF" w:rsidR="00A42B16" w:rsidRPr="004B7215" w:rsidRDefault="00A42B16" w:rsidP="00A42B16">
      <w:pPr>
        <w:pStyle w:val="TOC1"/>
        <w:tabs>
          <w:tab w:val="right" w:leader="dot" w:pos="9017"/>
        </w:tabs>
        <w:spacing w:after="0" w:line="276" w:lineRule="auto"/>
        <w:rPr>
          <w:rFonts w:ascii="Times New Roman" w:eastAsiaTheme="minorEastAsia" w:hAnsi="Times New Roman" w:cs="Times New Roman"/>
          <w:noProof/>
          <w:kern w:val="2"/>
          <w:szCs w:val="22"/>
          <w14:ligatures w14:val="standardContextual"/>
        </w:rPr>
      </w:pPr>
      <w:hyperlink w:anchor="_Toc206328032" w:history="1">
        <w:r w:rsidRPr="004B7215">
          <w:rPr>
            <w:rStyle w:val="Hyperlink"/>
            <w:rFonts w:ascii="Times New Roman" w:eastAsia="Times New Roman" w:hAnsi="Times New Roman" w:cs="Times New Roman"/>
            <w:noProof/>
            <w:color w:val="auto"/>
            <w:szCs w:val="22"/>
            <w:u w:val="none"/>
          </w:rPr>
          <w:t>Section 9: Risk (uncertainty) and Sensitivity Analysis</w:t>
        </w:r>
        <w:r w:rsidRPr="004B7215">
          <w:rPr>
            <w:rFonts w:ascii="Times New Roman" w:hAnsi="Times New Roman" w:cs="Times New Roman"/>
            <w:noProof/>
            <w:webHidden/>
            <w:szCs w:val="22"/>
          </w:rPr>
          <w:tab/>
        </w:r>
      </w:hyperlink>
      <w:r w:rsidR="009A12DE">
        <w:rPr>
          <w:rStyle w:val="Hyperlink"/>
          <w:rFonts w:ascii="Times New Roman" w:hAnsi="Times New Roman" w:cs="Times New Roman"/>
          <w:noProof/>
          <w:color w:val="auto"/>
          <w:szCs w:val="22"/>
          <w:u w:val="none"/>
        </w:rPr>
        <w:t>5</w:t>
      </w:r>
      <w:r w:rsidR="00781571">
        <w:rPr>
          <w:rStyle w:val="Hyperlink"/>
          <w:rFonts w:ascii="Times New Roman" w:hAnsi="Times New Roman" w:cs="Times New Roman"/>
          <w:noProof/>
          <w:color w:val="auto"/>
          <w:szCs w:val="22"/>
          <w:u w:val="none"/>
        </w:rPr>
        <w:t>5</w:t>
      </w:r>
    </w:p>
    <w:p w14:paraId="7614831D" w14:textId="7CE2DED1"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8033" w:history="1">
        <w:r w:rsidRPr="004B7215">
          <w:rPr>
            <w:rStyle w:val="Hyperlink"/>
            <w:rFonts w:ascii="Times New Roman" w:hAnsi="Times New Roman" w:cs="Times New Roman"/>
            <w:color w:val="auto"/>
            <w:szCs w:val="22"/>
            <w:u w:val="none"/>
          </w:rPr>
          <w:t>9.1 Risk (uncertainty) Analysis</w:t>
        </w:r>
        <w:r w:rsidRPr="004B7215">
          <w:rPr>
            <w:rFonts w:ascii="Times New Roman" w:hAnsi="Times New Roman" w:cs="Times New Roman"/>
            <w:webHidden/>
            <w:szCs w:val="22"/>
          </w:rPr>
          <w:tab/>
        </w:r>
      </w:hyperlink>
      <w:r w:rsidR="009A12DE">
        <w:rPr>
          <w:rStyle w:val="Hyperlink"/>
          <w:rFonts w:ascii="Times New Roman" w:hAnsi="Times New Roman" w:cs="Times New Roman"/>
          <w:color w:val="auto"/>
          <w:szCs w:val="22"/>
          <w:u w:val="none"/>
        </w:rPr>
        <w:t>5</w:t>
      </w:r>
      <w:r w:rsidR="00781571">
        <w:rPr>
          <w:rStyle w:val="Hyperlink"/>
          <w:rFonts w:ascii="Times New Roman" w:hAnsi="Times New Roman" w:cs="Times New Roman"/>
          <w:color w:val="auto"/>
          <w:szCs w:val="22"/>
          <w:u w:val="none"/>
        </w:rPr>
        <w:t>5</w:t>
      </w:r>
    </w:p>
    <w:p w14:paraId="0BF6F91B" w14:textId="3BF94030"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8034" w:history="1">
        <w:r w:rsidRPr="004B7215">
          <w:rPr>
            <w:rStyle w:val="Hyperlink"/>
            <w:rFonts w:ascii="Times New Roman" w:hAnsi="Times New Roman" w:cs="Times New Roman"/>
            <w:color w:val="auto"/>
            <w:szCs w:val="22"/>
            <w:u w:val="none"/>
          </w:rPr>
          <w:t>9.2 Sensitivity Analysis</w:t>
        </w:r>
        <w:r w:rsidRPr="004B7215">
          <w:rPr>
            <w:rFonts w:ascii="Times New Roman" w:hAnsi="Times New Roman" w:cs="Times New Roman"/>
            <w:webHidden/>
            <w:szCs w:val="22"/>
          </w:rPr>
          <w:tab/>
        </w:r>
      </w:hyperlink>
      <w:r w:rsidR="009A12DE">
        <w:rPr>
          <w:rStyle w:val="Hyperlink"/>
          <w:rFonts w:ascii="Times New Roman" w:hAnsi="Times New Roman" w:cs="Times New Roman"/>
          <w:color w:val="auto"/>
          <w:szCs w:val="22"/>
          <w:u w:val="none"/>
        </w:rPr>
        <w:t>5</w:t>
      </w:r>
      <w:r w:rsidR="00781571">
        <w:rPr>
          <w:rStyle w:val="Hyperlink"/>
          <w:rFonts w:ascii="Times New Roman" w:hAnsi="Times New Roman" w:cs="Times New Roman"/>
          <w:color w:val="auto"/>
          <w:szCs w:val="22"/>
          <w:u w:val="none"/>
        </w:rPr>
        <w:t>7</w:t>
      </w:r>
    </w:p>
    <w:p w14:paraId="1CBF472B" w14:textId="77A85F36" w:rsidR="00A42B16" w:rsidRPr="004B7215" w:rsidRDefault="00A42B16" w:rsidP="00A42B16">
      <w:pPr>
        <w:pStyle w:val="TOC1"/>
        <w:tabs>
          <w:tab w:val="right" w:leader="dot" w:pos="9017"/>
        </w:tabs>
        <w:spacing w:after="0" w:line="276" w:lineRule="auto"/>
        <w:rPr>
          <w:rFonts w:ascii="Times New Roman" w:eastAsiaTheme="minorEastAsia" w:hAnsi="Times New Roman" w:cs="Times New Roman"/>
          <w:noProof/>
          <w:kern w:val="2"/>
          <w:szCs w:val="22"/>
          <w14:ligatures w14:val="standardContextual"/>
        </w:rPr>
      </w:pPr>
      <w:hyperlink w:anchor="_Toc206328035" w:history="1">
        <w:r w:rsidRPr="004B7215">
          <w:rPr>
            <w:rStyle w:val="Hyperlink"/>
            <w:rFonts w:ascii="Times New Roman" w:eastAsia="Times New Roman" w:hAnsi="Times New Roman" w:cs="Times New Roman"/>
            <w:noProof/>
            <w:color w:val="auto"/>
            <w:szCs w:val="22"/>
            <w:u w:val="none"/>
          </w:rPr>
          <w:t>Section 10: Alternative/Option Analysis</w:t>
        </w:r>
        <w:r w:rsidRPr="004B7215">
          <w:rPr>
            <w:rFonts w:ascii="Times New Roman" w:hAnsi="Times New Roman" w:cs="Times New Roman"/>
            <w:noProof/>
            <w:webHidden/>
            <w:szCs w:val="22"/>
          </w:rPr>
          <w:tab/>
        </w:r>
      </w:hyperlink>
      <w:r w:rsidR="009A12DE">
        <w:rPr>
          <w:rStyle w:val="Hyperlink"/>
          <w:rFonts w:ascii="Times New Roman" w:hAnsi="Times New Roman" w:cs="Times New Roman"/>
          <w:noProof/>
          <w:color w:val="auto"/>
          <w:szCs w:val="22"/>
          <w:u w:val="none"/>
        </w:rPr>
        <w:t>5</w:t>
      </w:r>
      <w:r w:rsidR="00444DA2">
        <w:rPr>
          <w:rStyle w:val="Hyperlink"/>
          <w:rFonts w:ascii="Times New Roman" w:hAnsi="Times New Roman" w:cs="Times New Roman"/>
          <w:noProof/>
          <w:color w:val="auto"/>
          <w:szCs w:val="22"/>
          <w:u w:val="none"/>
        </w:rPr>
        <w:t>8</w:t>
      </w:r>
    </w:p>
    <w:p w14:paraId="711A0599" w14:textId="34AC6696"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8036" w:history="1">
        <w:r w:rsidRPr="004B7215">
          <w:rPr>
            <w:rStyle w:val="Hyperlink"/>
            <w:rFonts w:ascii="Times New Roman" w:hAnsi="Times New Roman" w:cs="Times New Roman"/>
            <w:color w:val="auto"/>
            <w:szCs w:val="22"/>
            <w:u w:val="none"/>
          </w:rPr>
          <w:t>10.1 Without Project Alternative</w:t>
        </w:r>
        <w:r w:rsidRPr="004B7215">
          <w:rPr>
            <w:rFonts w:ascii="Times New Roman" w:hAnsi="Times New Roman" w:cs="Times New Roman"/>
            <w:webHidden/>
            <w:szCs w:val="22"/>
          </w:rPr>
          <w:tab/>
        </w:r>
      </w:hyperlink>
      <w:r w:rsidR="009A12DE">
        <w:rPr>
          <w:rStyle w:val="Hyperlink"/>
          <w:rFonts w:ascii="Times New Roman" w:hAnsi="Times New Roman" w:cs="Times New Roman"/>
          <w:color w:val="auto"/>
          <w:szCs w:val="22"/>
          <w:u w:val="none"/>
        </w:rPr>
        <w:t>5</w:t>
      </w:r>
      <w:r w:rsidR="00444DA2">
        <w:rPr>
          <w:rStyle w:val="Hyperlink"/>
          <w:rFonts w:ascii="Times New Roman" w:hAnsi="Times New Roman" w:cs="Times New Roman"/>
          <w:color w:val="auto"/>
          <w:szCs w:val="22"/>
          <w:u w:val="none"/>
        </w:rPr>
        <w:t>8</w:t>
      </w:r>
    </w:p>
    <w:p w14:paraId="0E55BBA4" w14:textId="725EC50E"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8037" w:history="1">
        <w:r w:rsidRPr="004B7215">
          <w:rPr>
            <w:rStyle w:val="Hyperlink"/>
            <w:rFonts w:ascii="Times New Roman" w:hAnsi="Times New Roman" w:cs="Times New Roman"/>
            <w:color w:val="auto"/>
            <w:szCs w:val="22"/>
            <w:u w:val="none"/>
          </w:rPr>
          <w:t>10.2 With Project Alternative</w:t>
        </w:r>
        <w:r w:rsidRPr="004B7215">
          <w:rPr>
            <w:rFonts w:ascii="Times New Roman" w:hAnsi="Times New Roman" w:cs="Times New Roman"/>
            <w:webHidden/>
            <w:szCs w:val="22"/>
          </w:rPr>
          <w:tab/>
        </w:r>
      </w:hyperlink>
      <w:r w:rsidR="009A12DE">
        <w:rPr>
          <w:rStyle w:val="Hyperlink"/>
          <w:rFonts w:ascii="Times New Roman" w:hAnsi="Times New Roman" w:cs="Times New Roman"/>
          <w:color w:val="auto"/>
          <w:szCs w:val="22"/>
          <w:u w:val="none"/>
        </w:rPr>
        <w:t>5</w:t>
      </w:r>
      <w:r w:rsidR="00444DA2">
        <w:rPr>
          <w:rStyle w:val="Hyperlink"/>
          <w:rFonts w:ascii="Times New Roman" w:hAnsi="Times New Roman" w:cs="Times New Roman"/>
          <w:color w:val="auto"/>
          <w:szCs w:val="22"/>
          <w:u w:val="none"/>
        </w:rPr>
        <w:t>8</w:t>
      </w:r>
    </w:p>
    <w:p w14:paraId="0A0C3C34" w14:textId="6CA504BC"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8038" w:history="1">
        <w:r w:rsidRPr="004B7215">
          <w:rPr>
            <w:rStyle w:val="Hyperlink"/>
            <w:rFonts w:ascii="Times New Roman" w:hAnsi="Times New Roman" w:cs="Times New Roman"/>
            <w:color w:val="auto"/>
            <w:szCs w:val="22"/>
            <w:u w:val="none"/>
          </w:rPr>
          <w:t>10.2.1 Location Alternatives for Proposed Office Buildings of DPE</w:t>
        </w:r>
        <w:r w:rsidRPr="004B7215">
          <w:rPr>
            <w:rFonts w:ascii="Times New Roman" w:hAnsi="Times New Roman" w:cs="Times New Roman"/>
            <w:webHidden/>
            <w:szCs w:val="22"/>
          </w:rPr>
          <w:tab/>
        </w:r>
      </w:hyperlink>
      <w:r w:rsidR="009A12DE">
        <w:rPr>
          <w:rStyle w:val="Hyperlink"/>
          <w:rFonts w:ascii="Times New Roman" w:hAnsi="Times New Roman" w:cs="Times New Roman"/>
          <w:color w:val="auto"/>
          <w:szCs w:val="22"/>
          <w:u w:val="none"/>
        </w:rPr>
        <w:t>5</w:t>
      </w:r>
      <w:r w:rsidR="00444DA2">
        <w:rPr>
          <w:rStyle w:val="Hyperlink"/>
          <w:rFonts w:ascii="Times New Roman" w:hAnsi="Times New Roman" w:cs="Times New Roman"/>
          <w:color w:val="auto"/>
          <w:szCs w:val="22"/>
          <w:u w:val="none"/>
        </w:rPr>
        <w:t>8</w:t>
      </w:r>
    </w:p>
    <w:p w14:paraId="126E3E28" w14:textId="2C6BAD5F"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8039" w:history="1">
        <w:r w:rsidRPr="004B7215">
          <w:rPr>
            <w:rStyle w:val="Hyperlink"/>
            <w:rFonts w:ascii="Times New Roman" w:hAnsi="Times New Roman" w:cs="Times New Roman"/>
            <w:color w:val="auto"/>
            <w:szCs w:val="22"/>
            <w:u w:val="none"/>
          </w:rPr>
          <w:t>10.2.2 Technology Alternatives</w:t>
        </w:r>
        <w:r w:rsidRPr="004B7215">
          <w:rPr>
            <w:rFonts w:ascii="Times New Roman" w:hAnsi="Times New Roman" w:cs="Times New Roman"/>
            <w:webHidden/>
            <w:szCs w:val="22"/>
          </w:rPr>
          <w:tab/>
        </w:r>
      </w:hyperlink>
      <w:r w:rsidR="00672D2C">
        <w:rPr>
          <w:rStyle w:val="Hyperlink"/>
          <w:rFonts w:ascii="Times New Roman" w:hAnsi="Times New Roman" w:cs="Times New Roman"/>
          <w:color w:val="auto"/>
          <w:szCs w:val="22"/>
          <w:u w:val="none"/>
        </w:rPr>
        <w:t>59</w:t>
      </w:r>
    </w:p>
    <w:p w14:paraId="2A533EE7" w14:textId="1E2148D9" w:rsidR="00A42B16" w:rsidRPr="004B7215" w:rsidRDefault="00A42B16" w:rsidP="00A42B16">
      <w:pPr>
        <w:pStyle w:val="TOC1"/>
        <w:tabs>
          <w:tab w:val="right" w:leader="dot" w:pos="9017"/>
        </w:tabs>
        <w:spacing w:after="0" w:line="276" w:lineRule="auto"/>
        <w:rPr>
          <w:rFonts w:ascii="Times New Roman" w:eastAsiaTheme="minorEastAsia" w:hAnsi="Times New Roman" w:cs="Times New Roman"/>
          <w:noProof/>
          <w:kern w:val="2"/>
          <w:szCs w:val="22"/>
          <w14:ligatures w14:val="standardContextual"/>
        </w:rPr>
      </w:pPr>
      <w:hyperlink w:anchor="_Toc206328040" w:history="1">
        <w:r w:rsidRPr="004B7215">
          <w:rPr>
            <w:rStyle w:val="Hyperlink"/>
            <w:rFonts w:ascii="Times New Roman" w:eastAsia="Times New Roman" w:hAnsi="Times New Roman" w:cs="Times New Roman"/>
            <w:noProof/>
            <w:color w:val="auto"/>
            <w:szCs w:val="22"/>
            <w:u w:val="none"/>
          </w:rPr>
          <w:t>Section 11: Recommendation and Conclusion</w:t>
        </w:r>
        <w:r w:rsidRPr="004B7215">
          <w:rPr>
            <w:rFonts w:ascii="Times New Roman" w:hAnsi="Times New Roman" w:cs="Times New Roman"/>
            <w:noProof/>
            <w:webHidden/>
            <w:szCs w:val="22"/>
          </w:rPr>
          <w:tab/>
        </w:r>
      </w:hyperlink>
      <w:r w:rsidR="009A12DE">
        <w:rPr>
          <w:rStyle w:val="Hyperlink"/>
          <w:rFonts w:ascii="Times New Roman" w:hAnsi="Times New Roman" w:cs="Times New Roman"/>
          <w:noProof/>
          <w:color w:val="auto"/>
          <w:szCs w:val="22"/>
          <w:u w:val="none"/>
        </w:rPr>
        <w:t>6</w:t>
      </w:r>
      <w:r w:rsidR="00074FA0">
        <w:rPr>
          <w:rStyle w:val="Hyperlink"/>
          <w:rFonts w:ascii="Times New Roman" w:hAnsi="Times New Roman" w:cs="Times New Roman"/>
          <w:noProof/>
          <w:color w:val="auto"/>
          <w:szCs w:val="22"/>
          <w:u w:val="none"/>
        </w:rPr>
        <w:t>0</w:t>
      </w:r>
    </w:p>
    <w:p w14:paraId="56A0EA80" w14:textId="22816F7C"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8041" w:history="1">
        <w:r w:rsidRPr="004B7215">
          <w:rPr>
            <w:rStyle w:val="Hyperlink"/>
            <w:rFonts w:ascii="Times New Roman" w:hAnsi="Times New Roman" w:cs="Times New Roman"/>
            <w:color w:val="auto"/>
            <w:szCs w:val="22"/>
            <w:u w:val="none"/>
          </w:rPr>
          <w:t>11.1 Recommendations</w:t>
        </w:r>
        <w:r w:rsidRPr="004B7215">
          <w:rPr>
            <w:rFonts w:ascii="Times New Roman" w:hAnsi="Times New Roman" w:cs="Times New Roman"/>
            <w:webHidden/>
            <w:szCs w:val="22"/>
          </w:rPr>
          <w:tab/>
        </w:r>
      </w:hyperlink>
      <w:r w:rsidR="009A12DE">
        <w:rPr>
          <w:rStyle w:val="Hyperlink"/>
          <w:rFonts w:ascii="Times New Roman" w:hAnsi="Times New Roman" w:cs="Times New Roman"/>
          <w:color w:val="auto"/>
          <w:szCs w:val="22"/>
          <w:u w:val="none"/>
        </w:rPr>
        <w:t>6</w:t>
      </w:r>
      <w:r w:rsidR="00074FA0">
        <w:rPr>
          <w:rStyle w:val="Hyperlink"/>
          <w:rFonts w:ascii="Times New Roman" w:hAnsi="Times New Roman" w:cs="Times New Roman"/>
          <w:color w:val="auto"/>
          <w:szCs w:val="22"/>
          <w:u w:val="none"/>
        </w:rPr>
        <w:t>0</w:t>
      </w:r>
    </w:p>
    <w:p w14:paraId="76510E62" w14:textId="7AC36D57" w:rsidR="00A42B16" w:rsidRPr="004B7215" w:rsidRDefault="00A42B16" w:rsidP="00A42B16">
      <w:pPr>
        <w:pStyle w:val="TOC2"/>
        <w:spacing w:after="0" w:line="276" w:lineRule="auto"/>
        <w:rPr>
          <w:rFonts w:ascii="Times New Roman" w:eastAsiaTheme="minorEastAsia" w:hAnsi="Times New Roman" w:cs="Times New Roman"/>
          <w:kern w:val="2"/>
          <w:szCs w:val="22"/>
          <w14:ligatures w14:val="standardContextual"/>
        </w:rPr>
      </w:pPr>
      <w:hyperlink w:anchor="_Toc206328042" w:history="1">
        <w:r w:rsidRPr="004B7215">
          <w:rPr>
            <w:rStyle w:val="Hyperlink"/>
            <w:rFonts w:ascii="Times New Roman" w:hAnsi="Times New Roman" w:cs="Times New Roman"/>
            <w:color w:val="auto"/>
            <w:szCs w:val="22"/>
            <w:u w:val="none"/>
          </w:rPr>
          <w:t>11.</w:t>
        </w:r>
        <w:r w:rsidR="004B7710">
          <w:rPr>
            <w:rStyle w:val="Hyperlink"/>
            <w:rFonts w:ascii="Times New Roman" w:hAnsi="Times New Roman" w:cs="Times New Roman"/>
            <w:color w:val="auto"/>
            <w:szCs w:val="22"/>
            <w:u w:val="none"/>
          </w:rPr>
          <w:t>2</w:t>
        </w:r>
        <w:r w:rsidRPr="004B7215">
          <w:rPr>
            <w:rStyle w:val="Hyperlink"/>
            <w:rFonts w:ascii="Times New Roman" w:hAnsi="Times New Roman" w:cs="Times New Roman"/>
            <w:color w:val="auto"/>
            <w:szCs w:val="22"/>
            <w:u w:val="none"/>
          </w:rPr>
          <w:t xml:space="preserve"> Specific Recommendations</w:t>
        </w:r>
        <w:r w:rsidRPr="004B7215">
          <w:rPr>
            <w:rFonts w:ascii="Times New Roman" w:hAnsi="Times New Roman" w:cs="Times New Roman"/>
            <w:webHidden/>
            <w:szCs w:val="22"/>
          </w:rPr>
          <w:tab/>
        </w:r>
      </w:hyperlink>
      <w:r w:rsidR="009A12DE">
        <w:rPr>
          <w:rStyle w:val="Hyperlink"/>
          <w:rFonts w:ascii="Times New Roman" w:hAnsi="Times New Roman" w:cs="Times New Roman"/>
          <w:color w:val="auto"/>
          <w:szCs w:val="22"/>
          <w:u w:val="none"/>
        </w:rPr>
        <w:t>6</w:t>
      </w:r>
      <w:r w:rsidR="008E3EDC">
        <w:rPr>
          <w:rStyle w:val="Hyperlink"/>
          <w:rFonts w:ascii="Times New Roman" w:hAnsi="Times New Roman" w:cs="Times New Roman"/>
          <w:color w:val="auto"/>
          <w:szCs w:val="22"/>
          <w:u w:val="none"/>
        </w:rPr>
        <w:t>2</w:t>
      </w:r>
    </w:p>
    <w:p w14:paraId="1EA1B64C" w14:textId="05E0294C" w:rsidR="00A42B16" w:rsidRPr="00F66548" w:rsidRDefault="00A42B16" w:rsidP="00A42B16">
      <w:pPr>
        <w:pStyle w:val="TOC2"/>
        <w:spacing w:after="0" w:line="276" w:lineRule="auto"/>
        <w:rPr>
          <w:rStyle w:val="Hyperlink"/>
          <w:color w:val="auto"/>
          <w:u w:val="none"/>
        </w:rPr>
      </w:pPr>
      <w:hyperlink w:anchor="_Toc206328043" w:history="1">
        <w:r w:rsidRPr="004B7215">
          <w:rPr>
            <w:rStyle w:val="Hyperlink"/>
            <w:rFonts w:ascii="Times New Roman" w:hAnsi="Times New Roman" w:cs="Times New Roman"/>
            <w:color w:val="auto"/>
            <w:szCs w:val="22"/>
            <w:u w:val="none"/>
          </w:rPr>
          <w:t>11.</w:t>
        </w:r>
        <w:r w:rsidR="004B7710">
          <w:rPr>
            <w:rStyle w:val="Hyperlink"/>
            <w:rFonts w:ascii="Times New Roman" w:hAnsi="Times New Roman" w:cs="Times New Roman"/>
            <w:color w:val="auto"/>
            <w:szCs w:val="22"/>
            <w:u w:val="none"/>
          </w:rPr>
          <w:t>3</w:t>
        </w:r>
        <w:r w:rsidR="009C71FA">
          <w:rPr>
            <w:rStyle w:val="Hyperlink"/>
            <w:rFonts w:ascii="Times New Roman" w:hAnsi="Times New Roman" w:cs="Times New Roman"/>
            <w:color w:val="auto"/>
            <w:szCs w:val="22"/>
            <w:u w:val="none"/>
          </w:rPr>
          <w:t xml:space="preserve"> </w:t>
        </w:r>
        <w:r w:rsidRPr="004B7215">
          <w:rPr>
            <w:rStyle w:val="Hyperlink"/>
            <w:rFonts w:ascii="Times New Roman" w:hAnsi="Times New Roman" w:cs="Times New Roman"/>
            <w:color w:val="auto"/>
            <w:szCs w:val="22"/>
            <w:u w:val="none"/>
          </w:rPr>
          <w:t>Conclusion</w:t>
        </w:r>
        <w:r w:rsidRPr="00F66548">
          <w:rPr>
            <w:rStyle w:val="Hyperlink"/>
            <w:webHidden/>
            <w:color w:val="auto"/>
            <w:u w:val="none"/>
          </w:rPr>
          <w:tab/>
        </w:r>
      </w:hyperlink>
      <w:r w:rsidR="008E3EDC">
        <w:rPr>
          <w:rStyle w:val="Hyperlink"/>
          <w:rFonts w:ascii="Times New Roman" w:hAnsi="Times New Roman" w:cs="Times New Roman"/>
          <w:color w:val="auto"/>
          <w:szCs w:val="22"/>
          <w:u w:val="none"/>
        </w:rPr>
        <w:t>69</w:t>
      </w:r>
    </w:p>
    <w:p w14:paraId="61ED1A2B" w14:textId="706DF1F3" w:rsidR="00F166B6" w:rsidRDefault="00F166B6" w:rsidP="00F166B6">
      <w:pPr>
        <w:pStyle w:val="TOC2"/>
        <w:spacing w:after="0" w:line="276" w:lineRule="auto"/>
        <w:ind w:left="0"/>
        <w:rPr>
          <w:rStyle w:val="Hyperlink"/>
          <w:rFonts w:ascii="Times New Roman" w:hAnsi="Times New Roman" w:cs="Times New Roman"/>
          <w:color w:val="auto"/>
          <w:szCs w:val="22"/>
          <w:u w:val="none"/>
        </w:rPr>
      </w:pPr>
      <w:hyperlink w:anchor="_Toc206328045" w:history="1">
        <w:r w:rsidRPr="004B7215">
          <w:rPr>
            <w:rStyle w:val="Hyperlink"/>
            <w:rFonts w:ascii="Times New Roman" w:hAnsi="Times New Roman" w:cs="Times New Roman"/>
            <w:color w:val="auto"/>
            <w:szCs w:val="22"/>
            <w:u w:val="none"/>
          </w:rPr>
          <w:t>Annexure</w:t>
        </w:r>
        <w:r>
          <w:rPr>
            <w:rStyle w:val="Hyperlink"/>
            <w:rFonts w:ascii="Times New Roman" w:hAnsi="Times New Roman" w:cs="Times New Roman"/>
            <w:color w:val="auto"/>
            <w:szCs w:val="22"/>
            <w:u w:val="none"/>
          </w:rPr>
          <w:t xml:space="preserve">s </w:t>
        </w:r>
        <w:r w:rsidRPr="004B7215">
          <w:rPr>
            <w:rStyle w:val="Hyperlink"/>
            <w:rFonts w:ascii="Times New Roman" w:hAnsi="Times New Roman" w:cs="Times New Roman"/>
            <w:color w:val="auto"/>
            <w:szCs w:val="22"/>
            <w:u w:val="none"/>
          </w:rPr>
          <w:t xml:space="preserve">: </w:t>
        </w:r>
        <w:r>
          <w:rPr>
            <w:rStyle w:val="Hyperlink"/>
            <w:rFonts w:ascii="Times New Roman" w:hAnsi="Times New Roman" w:cs="Times New Roman"/>
            <w:color w:val="auto"/>
            <w:szCs w:val="22"/>
            <w:u w:val="none"/>
          </w:rPr>
          <w:t>……………….….</w:t>
        </w:r>
        <w:r w:rsidRPr="004B7215">
          <w:rPr>
            <w:rStyle w:val="Hyperlink"/>
            <w:rFonts w:ascii="Times New Roman" w:hAnsi="Times New Roman" w:cs="Times New Roman"/>
            <w:color w:val="auto"/>
            <w:szCs w:val="22"/>
            <w:u w:val="none"/>
          </w:rPr>
          <w:t xml:space="preserve"> </w:t>
        </w:r>
        <w:r w:rsidRPr="00F66548">
          <w:rPr>
            <w:rStyle w:val="Hyperlink"/>
            <w:rFonts w:ascii="Times New Roman" w:hAnsi="Times New Roman" w:cs="Times New Roman"/>
            <w:color w:val="auto"/>
            <w:szCs w:val="22"/>
            <w:u w:val="none"/>
          </w:rPr>
          <w:t>……………………………………………………...</w:t>
        </w:r>
        <w:r w:rsidRPr="00F66548">
          <w:rPr>
            <w:rStyle w:val="Hyperlink"/>
            <w:webHidden/>
            <w:color w:val="auto"/>
            <w:u w:val="none"/>
          </w:rPr>
          <w:tab/>
        </w:r>
      </w:hyperlink>
      <w:r w:rsidRPr="00F66548">
        <w:rPr>
          <w:rStyle w:val="Hyperlink"/>
          <w:rFonts w:ascii="Times New Roman" w:hAnsi="Times New Roman" w:cs="Times New Roman"/>
          <w:color w:val="auto"/>
          <w:szCs w:val="22"/>
          <w:u w:val="none"/>
        </w:rPr>
        <w:t xml:space="preserve">  </w:t>
      </w:r>
      <w:r>
        <w:rPr>
          <w:rStyle w:val="Hyperlink"/>
          <w:rFonts w:ascii="Times New Roman" w:hAnsi="Times New Roman" w:cs="Times New Roman"/>
          <w:color w:val="auto"/>
          <w:szCs w:val="22"/>
          <w:u w:val="none"/>
        </w:rPr>
        <w:t>7</w:t>
      </w:r>
      <w:r w:rsidR="003B494E">
        <w:rPr>
          <w:rStyle w:val="Hyperlink"/>
          <w:rFonts w:ascii="Times New Roman" w:hAnsi="Times New Roman" w:cs="Times New Roman"/>
          <w:color w:val="auto"/>
          <w:szCs w:val="22"/>
          <w:u w:val="none"/>
        </w:rPr>
        <w:t>1</w:t>
      </w:r>
    </w:p>
    <w:p w14:paraId="06A908FC" w14:textId="0DCC8C60" w:rsidR="00D3012B" w:rsidRDefault="00D3012B" w:rsidP="00D3012B">
      <w:pPr>
        <w:pStyle w:val="TOC2"/>
        <w:spacing w:after="0" w:line="276" w:lineRule="auto"/>
        <w:rPr>
          <w:rStyle w:val="Hyperlink"/>
          <w:rFonts w:ascii="Times New Roman" w:hAnsi="Times New Roman" w:cs="Times New Roman"/>
          <w:color w:val="auto"/>
          <w:szCs w:val="22"/>
          <w:u w:val="none"/>
        </w:rPr>
      </w:pPr>
      <w:hyperlink w:anchor="_Toc206328045" w:history="1">
        <w:r w:rsidRPr="004B7215">
          <w:rPr>
            <w:rStyle w:val="Hyperlink"/>
            <w:rFonts w:ascii="Times New Roman" w:hAnsi="Times New Roman" w:cs="Times New Roman"/>
            <w:color w:val="auto"/>
            <w:szCs w:val="22"/>
            <w:u w:val="none"/>
          </w:rPr>
          <w:t>Annexure-</w:t>
        </w:r>
        <w:r>
          <w:rPr>
            <w:rStyle w:val="Hyperlink"/>
            <w:rFonts w:ascii="Times New Roman" w:hAnsi="Times New Roman" w:cs="Times New Roman"/>
            <w:color w:val="auto"/>
            <w:szCs w:val="22"/>
            <w:u w:val="none"/>
          </w:rPr>
          <w:t>A</w:t>
        </w:r>
        <w:r w:rsidRPr="004B7215">
          <w:rPr>
            <w:rStyle w:val="Hyperlink"/>
            <w:rFonts w:ascii="Times New Roman" w:hAnsi="Times New Roman" w:cs="Times New Roman"/>
            <w:color w:val="auto"/>
            <w:szCs w:val="22"/>
            <w:u w:val="none"/>
          </w:rPr>
          <w:t>: List of Field Visit Site</w:t>
        </w:r>
        <w:r>
          <w:rPr>
            <w:rStyle w:val="Hyperlink"/>
            <w:rFonts w:ascii="Times New Roman" w:hAnsi="Times New Roman" w:cs="Times New Roman"/>
            <w:color w:val="auto"/>
            <w:szCs w:val="22"/>
            <w:u w:val="none"/>
          </w:rPr>
          <w:t>s….</w:t>
        </w:r>
        <w:r w:rsidRPr="004B7215">
          <w:rPr>
            <w:rStyle w:val="Hyperlink"/>
            <w:rFonts w:ascii="Times New Roman" w:hAnsi="Times New Roman" w:cs="Times New Roman"/>
            <w:color w:val="auto"/>
            <w:szCs w:val="22"/>
            <w:u w:val="none"/>
          </w:rPr>
          <w:t xml:space="preserve"> </w:t>
        </w:r>
        <w:r w:rsidRPr="00F66548">
          <w:rPr>
            <w:rStyle w:val="Hyperlink"/>
            <w:rFonts w:ascii="Times New Roman" w:hAnsi="Times New Roman" w:cs="Times New Roman"/>
            <w:color w:val="auto"/>
            <w:szCs w:val="22"/>
            <w:u w:val="none"/>
          </w:rPr>
          <w:t>……………………………………………………...</w:t>
        </w:r>
        <w:r w:rsidRPr="00F66548">
          <w:rPr>
            <w:rStyle w:val="Hyperlink"/>
            <w:webHidden/>
            <w:color w:val="auto"/>
            <w:u w:val="none"/>
          </w:rPr>
          <w:tab/>
        </w:r>
      </w:hyperlink>
      <w:r w:rsidRPr="00F66548">
        <w:rPr>
          <w:rStyle w:val="Hyperlink"/>
          <w:rFonts w:ascii="Times New Roman" w:hAnsi="Times New Roman" w:cs="Times New Roman"/>
          <w:color w:val="auto"/>
          <w:szCs w:val="22"/>
          <w:u w:val="none"/>
        </w:rPr>
        <w:t xml:space="preserve">  </w:t>
      </w:r>
      <w:r>
        <w:rPr>
          <w:rStyle w:val="Hyperlink"/>
          <w:rFonts w:ascii="Times New Roman" w:hAnsi="Times New Roman" w:cs="Times New Roman"/>
          <w:color w:val="auto"/>
          <w:szCs w:val="22"/>
          <w:u w:val="none"/>
        </w:rPr>
        <w:t>7</w:t>
      </w:r>
      <w:r w:rsidR="003B494E">
        <w:rPr>
          <w:rStyle w:val="Hyperlink"/>
          <w:rFonts w:ascii="Times New Roman" w:hAnsi="Times New Roman" w:cs="Times New Roman"/>
          <w:color w:val="auto"/>
          <w:szCs w:val="22"/>
          <w:u w:val="none"/>
        </w:rPr>
        <w:t>1</w:t>
      </w:r>
    </w:p>
    <w:p w14:paraId="7AE3B1CF" w14:textId="44736C27" w:rsidR="00EB474B" w:rsidRDefault="00A42B16" w:rsidP="00D3012B">
      <w:pPr>
        <w:pStyle w:val="TOC2"/>
        <w:spacing w:after="0" w:line="276" w:lineRule="auto"/>
        <w:rPr>
          <w:rStyle w:val="Hyperlink"/>
          <w:rFonts w:ascii="Times New Roman" w:hAnsi="Times New Roman" w:cs="Times New Roman"/>
          <w:color w:val="auto"/>
          <w:szCs w:val="22"/>
          <w:u w:val="none"/>
        </w:rPr>
      </w:pPr>
      <w:hyperlink w:anchor="_Toc206328045" w:history="1">
        <w:r w:rsidRPr="004B7215">
          <w:rPr>
            <w:rStyle w:val="Hyperlink"/>
            <w:rFonts w:ascii="Times New Roman" w:hAnsi="Times New Roman" w:cs="Times New Roman"/>
            <w:color w:val="auto"/>
            <w:szCs w:val="22"/>
            <w:u w:val="none"/>
          </w:rPr>
          <w:t>Annexure-B: List of Field Visit Site Photos</w:t>
        </w:r>
        <w:r w:rsidR="009A12DE" w:rsidRPr="00F66548">
          <w:rPr>
            <w:rStyle w:val="Hyperlink"/>
            <w:rFonts w:ascii="Times New Roman" w:hAnsi="Times New Roman" w:cs="Times New Roman"/>
            <w:color w:val="auto"/>
            <w:szCs w:val="22"/>
            <w:u w:val="none"/>
          </w:rPr>
          <w:t>……………………………………………………...</w:t>
        </w:r>
        <w:r w:rsidRPr="00F66548">
          <w:rPr>
            <w:rStyle w:val="Hyperlink"/>
            <w:webHidden/>
            <w:color w:val="auto"/>
            <w:u w:val="none"/>
          </w:rPr>
          <w:tab/>
        </w:r>
      </w:hyperlink>
      <w:r w:rsidR="009A12DE" w:rsidRPr="00F66548">
        <w:rPr>
          <w:rStyle w:val="Hyperlink"/>
          <w:rFonts w:ascii="Times New Roman" w:hAnsi="Times New Roman" w:cs="Times New Roman"/>
          <w:color w:val="auto"/>
          <w:szCs w:val="22"/>
          <w:u w:val="none"/>
        </w:rPr>
        <w:t xml:space="preserve">  </w:t>
      </w:r>
      <w:r w:rsidR="009A12DE">
        <w:rPr>
          <w:rStyle w:val="Hyperlink"/>
          <w:rFonts w:ascii="Times New Roman" w:hAnsi="Times New Roman" w:cs="Times New Roman"/>
          <w:color w:val="auto"/>
          <w:szCs w:val="22"/>
          <w:u w:val="none"/>
        </w:rPr>
        <w:t>7</w:t>
      </w:r>
      <w:r w:rsidR="003B494E">
        <w:rPr>
          <w:rStyle w:val="Hyperlink"/>
          <w:rFonts w:ascii="Times New Roman" w:hAnsi="Times New Roman" w:cs="Times New Roman"/>
          <w:color w:val="auto"/>
          <w:szCs w:val="22"/>
          <w:u w:val="none"/>
        </w:rPr>
        <w:t>7</w:t>
      </w:r>
    </w:p>
    <w:p w14:paraId="6BD45B71" w14:textId="79E918AE" w:rsidR="0055711E" w:rsidRDefault="00F66548" w:rsidP="00D3012B">
      <w:pPr>
        <w:pStyle w:val="TOC2"/>
        <w:spacing w:after="0" w:line="276" w:lineRule="auto"/>
        <w:rPr>
          <w:rStyle w:val="Hyperlink"/>
          <w:rFonts w:ascii="Times New Roman" w:hAnsi="Times New Roman" w:cs="Times New Roman"/>
          <w:color w:val="auto"/>
          <w:szCs w:val="22"/>
          <w:u w:val="none"/>
        </w:rPr>
      </w:pPr>
      <w:r w:rsidRPr="0055711E">
        <w:rPr>
          <w:rStyle w:val="Hyperlink"/>
          <w:rFonts w:ascii="Times New Roman" w:hAnsi="Times New Roman" w:cs="Times New Roman"/>
          <w:color w:val="auto"/>
          <w:szCs w:val="22"/>
          <w:u w:val="none"/>
        </w:rPr>
        <w:t xml:space="preserve">Annexure-C: </w:t>
      </w:r>
      <w:r w:rsidR="0055711E" w:rsidRPr="0055711E">
        <w:rPr>
          <w:rStyle w:val="Hyperlink"/>
          <w:rFonts w:ascii="Times New Roman" w:hAnsi="Times New Roman" w:cs="Times New Roman"/>
          <w:color w:val="auto"/>
          <w:szCs w:val="22"/>
          <w:u w:val="none"/>
        </w:rPr>
        <w:t>Economic Analysis</w:t>
      </w:r>
      <w:r w:rsidR="0055711E">
        <w:rPr>
          <w:rStyle w:val="Hyperlink"/>
          <w:rFonts w:ascii="Times New Roman" w:hAnsi="Times New Roman" w:cs="Times New Roman"/>
          <w:color w:val="auto"/>
          <w:szCs w:val="22"/>
          <w:u w:val="none"/>
        </w:rPr>
        <w:t>…………………………………………………………………...8</w:t>
      </w:r>
      <w:r w:rsidR="00321A74">
        <w:rPr>
          <w:rStyle w:val="Hyperlink"/>
          <w:rFonts w:ascii="Times New Roman" w:hAnsi="Times New Roman" w:cs="Times New Roman"/>
          <w:color w:val="auto"/>
          <w:szCs w:val="22"/>
          <w:u w:val="none"/>
        </w:rPr>
        <w:t>1</w:t>
      </w:r>
    </w:p>
    <w:p w14:paraId="1B0130A0" w14:textId="43D4861F" w:rsidR="00D25922" w:rsidRDefault="00D25922" w:rsidP="00D25922">
      <w:pPr>
        <w:pStyle w:val="TOC2"/>
        <w:spacing w:after="0" w:line="276" w:lineRule="auto"/>
        <w:rPr>
          <w:rStyle w:val="Hyperlink"/>
          <w:rFonts w:ascii="Times New Roman" w:hAnsi="Times New Roman" w:cs="Times New Roman"/>
          <w:color w:val="auto"/>
          <w:szCs w:val="22"/>
          <w:u w:val="none"/>
        </w:rPr>
      </w:pPr>
      <w:r w:rsidRPr="0055711E">
        <w:rPr>
          <w:rStyle w:val="Hyperlink"/>
          <w:rFonts w:ascii="Times New Roman" w:hAnsi="Times New Roman" w:cs="Times New Roman"/>
          <w:color w:val="auto"/>
          <w:szCs w:val="22"/>
          <w:u w:val="none"/>
        </w:rPr>
        <w:t>Annexure-</w:t>
      </w:r>
      <w:r>
        <w:rPr>
          <w:rStyle w:val="Hyperlink"/>
          <w:rFonts w:ascii="Times New Roman" w:hAnsi="Times New Roman" w:cs="Times New Roman"/>
          <w:color w:val="auto"/>
          <w:szCs w:val="22"/>
          <w:u w:val="none"/>
        </w:rPr>
        <w:t>D</w:t>
      </w:r>
      <w:r w:rsidRPr="0055711E">
        <w:rPr>
          <w:rStyle w:val="Hyperlink"/>
          <w:rFonts w:ascii="Times New Roman" w:hAnsi="Times New Roman" w:cs="Times New Roman"/>
          <w:color w:val="auto"/>
          <w:szCs w:val="22"/>
          <w:u w:val="none"/>
        </w:rPr>
        <w:t xml:space="preserve">: </w:t>
      </w:r>
      <w:r>
        <w:rPr>
          <w:rStyle w:val="Hyperlink"/>
          <w:rFonts w:ascii="Times New Roman" w:hAnsi="Times New Roman" w:cs="Times New Roman"/>
          <w:color w:val="auto"/>
          <w:szCs w:val="22"/>
          <w:u w:val="none"/>
        </w:rPr>
        <w:t>PSC………...…………………………………………………………………………9</w:t>
      </w:r>
      <w:r w:rsidR="003409FE">
        <w:rPr>
          <w:rStyle w:val="Hyperlink"/>
          <w:rFonts w:ascii="Times New Roman" w:hAnsi="Times New Roman" w:cs="Times New Roman"/>
          <w:color w:val="auto"/>
          <w:szCs w:val="22"/>
          <w:u w:val="none"/>
        </w:rPr>
        <w:t>3</w:t>
      </w:r>
    </w:p>
    <w:p w14:paraId="17B32339" w14:textId="069121AB" w:rsidR="00D25922" w:rsidRDefault="00D25922" w:rsidP="00D25922">
      <w:pPr>
        <w:pStyle w:val="TOC2"/>
        <w:spacing w:after="0" w:line="276" w:lineRule="auto"/>
        <w:rPr>
          <w:rStyle w:val="Hyperlink"/>
          <w:rFonts w:ascii="Times New Roman" w:hAnsi="Times New Roman" w:cs="Times New Roman"/>
          <w:color w:val="auto"/>
          <w:szCs w:val="22"/>
          <w:u w:val="none"/>
        </w:rPr>
      </w:pPr>
      <w:r w:rsidRPr="0055711E">
        <w:rPr>
          <w:rStyle w:val="Hyperlink"/>
          <w:rFonts w:ascii="Times New Roman" w:hAnsi="Times New Roman" w:cs="Times New Roman"/>
          <w:color w:val="auto"/>
          <w:szCs w:val="22"/>
          <w:u w:val="none"/>
        </w:rPr>
        <w:t>Annexure-</w:t>
      </w:r>
      <w:r>
        <w:rPr>
          <w:rStyle w:val="Hyperlink"/>
          <w:rFonts w:ascii="Times New Roman" w:hAnsi="Times New Roman" w:cs="Times New Roman"/>
          <w:color w:val="auto"/>
          <w:szCs w:val="22"/>
          <w:u w:val="none"/>
        </w:rPr>
        <w:t>E</w:t>
      </w:r>
      <w:r w:rsidRPr="0055711E">
        <w:rPr>
          <w:rStyle w:val="Hyperlink"/>
          <w:rFonts w:ascii="Times New Roman" w:hAnsi="Times New Roman" w:cs="Times New Roman"/>
          <w:color w:val="auto"/>
          <w:szCs w:val="22"/>
          <w:u w:val="none"/>
        </w:rPr>
        <w:t xml:space="preserve">: </w:t>
      </w:r>
      <w:r>
        <w:rPr>
          <w:rStyle w:val="Hyperlink"/>
          <w:rFonts w:ascii="Times New Roman" w:hAnsi="Times New Roman" w:cs="Times New Roman"/>
          <w:color w:val="auto"/>
          <w:szCs w:val="22"/>
          <w:u w:val="none"/>
        </w:rPr>
        <w:t>PIC……………………………………………………………………………………94</w:t>
      </w:r>
    </w:p>
    <w:p w14:paraId="44A14793" w14:textId="3EA0CBF9" w:rsidR="00F66548" w:rsidRDefault="0055711E" w:rsidP="0055711E">
      <w:pPr>
        <w:pStyle w:val="TOC2"/>
        <w:spacing w:after="0" w:line="276" w:lineRule="auto"/>
        <w:rPr>
          <w:rStyle w:val="Hyperlink"/>
          <w:rFonts w:ascii="Times New Roman" w:hAnsi="Times New Roman" w:cs="Times New Roman"/>
          <w:color w:val="auto"/>
          <w:szCs w:val="22"/>
          <w:u w:val="none"/>
        </w:rPr>
      </w:pPr>
      <w:r w:rsidRPr="0055711E">
        <w:rPr>
          <w:rStyle w:val="Hyperlink"/>
          <w:rFonts w:ascii="Times New Roman" w:hAnsi="Times New Roman" w:cs="Times New Roman"/>
          <w:color w:val="auto"/>
          <w:szCs w:val="22"/>
          <w:u w:val="none"/>
        </w:rPr>
        <w:t>Annexure-</w:t>
      </w:r>
      <w:r w:rsidR="00D25922">
        <w:rPr>
          <w:rStyle w:val="Hyperlink"/>
          <w:rFonts w:ascii="Times New Roman" w:hAnsi="Times New Roman" w:cs="Times New Roman"/>
          <w:color w:val="auto"/>
          <w:szCs w:val="22"/>
          <w:u w:val="none"/>
        </w:rPr>
        <w:t>F</w:t>
      </w:r>
      <w:r w:rsidRPr="0055711E">
        <w:rPr>
          <w:rStyle w:val="Hyperlink"/>
          <w:rFonts w:ascii="Times New Roman" w:hAnsi="Times New Roman" w:cs="Times New Roman"/>
          <w:color w:val="auto"/>
          <w:szCs w:val="22"/>
          <w:u w:val="none"/>
        </w:rPr>
        <w:t xml:space="preserve">: </w:t>
      </w:r>
      <w:r w:rsidR="00BA337A">
        <w:rPr>
          <w:rStyle w:val="Hyperlink"/>
          <w:rFonts w:ascii="Times New Roman" w:hAnsi="Times New Roman" w:cs="Times New Roman"/>
          <w:color w:val="auto"/>
          <w:szCs w:val="22"/>
          <w:u w:val="none"/>
        </w:rPr>
        <w:t>Questionaries FGD….</w:t>
      </w:r>
      <w:r w:rsidR="00F66548">
        <w:rPr>
          <w:rStyle w:val="Hyperlink"/>
          <w:rFonts w:ascii="Times New Roman" w:hAnsi="Times New Roman" w:cs="Times New Roman"/>
          <w:color w:val="auto"/>
          <w:szCs w:val="22"/>
          <w:u w:val="none"/>
        </w:rPr>
        <w:t>……………………………………………………</w:t>
      </w:r>
      <w:r w:rsidR="00BA337A">
        <w:rPr>
          <w:rStyle w:val="Hyperlink"/>
          <w:rFonts w:ascii="Times New Roman" w:hAnsi="Times New Roman" w:cs="Times New Roman"/>
          <w:color w:val="auto"/>
          <w:szCs w:val="22"/>
          <w:u w:val="none"/>
        </w:rPr>
        <w:t>..</w:t>
      </w:r>
      <w:r w:rsidR="00F66548">
        <w:rPr>
          <w:rStyle w:val="Hyperlink"/>
          <w:rFonts w:ascii="Times New Roman" w:hAnsi="Times New Roman" w:cs="Times New Roman"/>
          <w:color w:val="auto"/>
          <w:szCs w:val="22"/>
          <w:u w:val="none"/>
        </w:rPr>
        <w:t>……</w:t>
      </w:r>
      <w:r w:rsidR="00981C22">
        <w:rPr>
          <w:rStyle w:val="Hyperlink"/>
          <w:rFonts w:ascii="Times New Roman" w:hAnsi="Times New Roman" w:cs="Times New Roman"/>
          <w:color w:val="auto"/>
          <w:szCs w:val="22"/>
          <w:u w:val="none"/>
        </w:rPr>
        <w:t>.</w:t>
      </w:r>
      <w:r w:rsidR="00F66548">
        <w:rPr>
          <w:rStyle w:val="Hyperlink"/>
          <w:rFonts w:ascii="Times New Roman" w:hAnsi="Times New Roman" w:cs="Times New Roman"/>
          <w:color w:val="auto"/>
          <w:szCs w:val="22"/>
          <w:u w:val="none"/>
        </w:rPr>
        <w:t>……</w:t>
      </w:r>
      <w:r w:rsidR="00D216B6">
        <w:rPr>
          <w:rStyle w:val="Hyperlink"/>
          <w:rFonts w:ascii="Times New Roman" w:hAnsi="Times New Roman" w:cs="Times New Roman"/>
          <w:color w:val="auto"/>
          <w:szCs w:val="22"/>
          <w:u w:val="none"/>
        </w:rPr>
        <w:t>9</w:t>
      </w:r>
      <w:r w:rsidR="003409FE">
        <w:rPr>
          <w:rStyle w:val="Hyperlink"/>
          <w:rFonts w:ascii="Times New Roman" w:hAnsi="Times New Roman" w:cs="Times New Roman"/>
          <w:color w:val="auto"/>
          <w:szCs w:val="22"/>
          <w:u w:val="none"/>
        </w:rPr>
        <w:t>5</w:t>
      </w:r>
    </w:p>
    <w:p w14:paraId="425BE06F" w14:textId="743BF939" w:rsidR="00BA337A" w:rsidRDefault="00BA337A" w:rsidP="00BA337A">
      <w:pPr>
        <w:pStyle w:val="TOC2"/>
        <w:spacing w:after="0" w:line="276" w:lineRule="auto"/>
        <w:rPr>
          <w:rStyle w:val="Hyperlink"/>
          <w:rFonts w:ascii="Times New Roman" w:hAnsi="Times New Roman" w:cs="Times New Roman"/>
          <w:color w:val="auto"/>
          <w:szCs w:val="22"/>
          <w:u w:val="none"/>
        </w:rPr>
      </w:pPr>
      <w:r w:rsidRPr="0055711E">
        <w:rPr>
          <w:rStyle w:val="Hyperlink"/>
          <w:rFonts w:ascii="Times New Roman" w:hAnsi="Times New Roman" w:cs="Times New Roman"/>
          <w:color w:val="auto"/>
          <w:szCs w:val="22"/>
          <w:u w:val="none"/>
        </w:rPr>
        <w:t>Annexure-</w:t>
      </w:r>
      <w:r>
        <w:rPr>
          <w:rStyle w:val="Hyperlink"/>
          <w:rFonts w:ascii="Times New Roman" w:hAnsi="Times New Roman" w:cs="Times New Roman"/>
          <w:color w:val="auto"/>
          <w:szCs w:val="22"/>
          <w:u w:val="none"/>
        </w:rPr>
        <w:t>G</w:t>
      </w:r>
      <w:r w:rsidRPr="0055711E">
        <w:rPr>
          <w:rStyle w:val="Hyperlink"/>
          <w:rFonts w:ascii="Times New Roman" w:hAnsi="Times New Roman" w:cs="Times New Roman"/>
          <w:color w:val="auto"/>
          <w:szCs w:val="22"/>
          <w:u w:val="none"/>
        </w:rPr>
        <w:t>:</w:t>
      </w:r>
      <w:r>
        <w:rPr>
          <w:rStyle w:val="Hyperlink"/>
          <w:rFonts w:ascii="Times New Roman" w:hAnsi="Times New Roman" w:cs="Times New Roman"/>
          <w:color w:val="auto"/>
          <w:szCs w:val="22"/>
          <w:u w:val="none"/>
        </w:rPr>
        <w:t xml:space="preserve"> Questionaries for School’s Information…………………………………..…….……9</w:t>
      </w:r>
      <w:r w:rsidR="00881EA5">
        <w:rPr>
          <w:rStyle w:val="Hyperlink"/>
          <w:rFonts w:ascii="Times New Roman" w:hAnsi="Times New Roman" w:cs="Times New Roman"/>
          <w:color w:val="auto"/>
          <w:szCs w:val="22"/>
          <w:u w:val="none"/>
        </w:rPr>
        <w:t>7</w:t>
      </w:r>
    </w:p>
    <w:p w14:paraId="45F861A2" w14:textId="53CDB446" w:rsidR="004124D9" w:rsidRDefault="004124D9" w:rsidP="004124D9">
      <w:pPr>
        <w:pStyle w:val="TOC2"/>
        <w:spacing w:after="0" w:line="276" w:lineRule="auto"/>
        <w:rPr>
          <w:rStyle w:val="Hyperlink"/>
          <w:rFonts w:ascii="Times New Roman" w:hAnsi="Times New Roman" w:cs="Times New Roman"/>
          <w:color w:val="auto"/>
          <w:szCs w:val="22"/>
          <w:u w:val="none"/>
        </w:rPr>
      </w:pPr>
      <w:r w:rsidRPr="0055711E">
        <w:rPr>
          <w:rStyle w:val="Hyperlink"/>
          <w:rFonts w:ascii="Times New Roman" w:hAnsi="Times New Roman" w:cs="Times New Roman"/>
          <w:color w:val="auto"/>
          <w:szCs w:val="22"/>
          <w:u w:val="none"/>
        </w:rPr>
        <w:t>Annexure-</w:t>
      </w:r>
      <w:r w:rsidR="00BA337A">
        <w:rPr>
          <w:rStyle w:val="Hyperlink"/>
          <w:rFonts w:ascii="Times New Roman" w:hAnsi="Times New Roman" w:cs="Times New Roman"/>
          <w:color w:val="auto"/>
          <w:szCs w:val="22"/>
          <w:u w:val="none"/>
        </w:rPr>
        <w:t>H</w:t>
      </w:r>
      <w:r w:rsidRPr="0055711E">
        <w:rPr>
          <w:rStyle w:val="Hyperlink"/>
          <w:rFonts w:ascii="Times New Roman" w:hAnsi="Times New Roman" w:cs="Times New Roman"/>
          <w:color w:val="auto"/>
          <w:szCs w:val="22"/>
          <w:u w:val="none"/>
        </w:rPr>
        <w:t xml:space="preserve">: </w:t>
      </w:r>
      <w:r w:rsidRPr="00F66548">
        <w:rPr>
          <w:rStyle w:val="Hyperlink"/>
          <w:rFonts w:ascii="Times New Roman" w:hAnsi="Times New Roman" w:cs="Times New Roman"/>
          <w:color w:val="auto"/>
          <w:szCs w:val="22"/>
          <w:u w:val="none"/>
        </w:rPr>
        <w:t>References</w:t>
      </w:r>
      <w:r>
        <w:rPr>
          <w:rStyle w:val="Hyperlink"/>
          <w:rFonts w:ascii="Times New Roman" w:hAnsi="Times New Roman" w:cs="Times New Roman"/>
          <w:color w:val="auto"/>
          <w:szCs w:val="22"/>
          <w:u w:val="none"/>
        </w:rPr>
        <w:t>………………</w:t>
      </w:r>
      <w:r w:rsidR="00881EA5">
        <w:rPr>
          <w:rStyle w:val="Hyperlink"/>
          <w:rFonts w:ascii="Times New Roman" w:hAnsi="Times New Roman" w:cs="Times New Roman"/>
          <w:color w:val="auto"/>
          <w:szCs w:val="22"/>
          <w:u w:val="none"/>
        </w:rPr>
        <w:t>…..</w:t>
      </w:r>
      <w:r>
        <w:rPr>
          <w:rStyle w:val="Hyperlink"/>
          <w:rFonts w:ascii="Times New Roman" w:hAnsi="Times New Roman" w:cs="Times New Roman"/>
          <w:color w:val="auto"/>
          <w:szCs w:val="22"/>
          <w:u w:val="none"/>
        </w:rPr>
        <w:t>………………………………………………….</w:t>
      </w:r>
      <w:r w:rsidR="00881EA5">
        <w:rPr>
          <w:rStyle w:val="Hyperlink"/>
          <w:rFonts w:ascii="Times New Roman" w:hAnsi="Times New Roman" w:cs="Times New Roman"/>
          <w:color w:val="auto"/>
          <w:szCs w:val="22"/>
          <w:u w:val="none"/>
        </w:rPr>
        <w:t>.</w:t>
      </w:r>
      <w:r>
        <w:rPr>
          <w:rStyle w:val="Hyperlink"/>
          <w:rFonts w:ascii="Times New Roman" w:hAnsi="Times New Roman" w:cs="Times New Roman"/>
          <w:color w:val="auto"/>
          <w:szCs w:val="22"/>
          <w:u w:val="none"/>
        </w:rPr>
        <w:t>…</w:t>
      </w:r>
      <w:r w:rsidR="00881EA5">
        <w:rPr>
          <w:rStyle w:val="Hyperlink"/>
          <w:rFonts w:ascii="Times New Roman" w:hAnsi="Times New Roman" w:cs="Times New Roman"/>
          <w:color w:val="auto"/>
          <w:szCs w:val="22"/>
          <w:u w:val="none"/>
        </w:rPr>
        <w:t>..103</w:t>
      </w:r>
    </w:p>
    <w:p w14:paraId="1EE2ADDF" w14:textId="77777777" w:rsidR="0055711E" w:rsidRPr="0055711E" w:rsidRDefault="0055711E" w:rsidP="0055711E"/>
    <w:p w14:paraId="771026E1" w14:textId="77777777" w:rsidR="00F66548" w:rsidRPr="004B7215" w:rsidRDefault="00F66548" w:rsidP="00A42B16">
      <w:pPr>
        <w:spacing w:line="276" w:lineRule="auto"/>
        <w:ind w:left="-5" w:right="10"/>
        <w:rPr>
          <w:rFonts w:ascii="Times New Roman" w:eastAsia="Times New Roman" w:hAnsi="Times New Roman" w:cs="Times New Roman"/>
          <w:sz w:val="24"/>
          <w:szCs w:val="24"/>
        </w:rPr>
      </w:pPr>
    </w:p>
    <w:p w14:paraId="1EF8CE3E" w14:textId="77777777" w:rsidR="00EB474B" w:rsidRPr="000434DC" w:rsidRDefault="00EB474B">
      <w:pPr>
        <w:ind w:left="-5" w:right="10"/>
        <w:rPr>
          <w:rFonts w:ascii="Times New Roman" w:eastAsia="Times New Roman" w:hAnsi="Times New Roman" w:cs="Times New Roman"/>
          <w:sz w:val="24"/>
          <w:szCs w:val="24"/>
        </w:rPr>
      </w:pPr>
    </w:p>
    <w:p w14:paraId="4A0CD593" w14:textId="77777777" w:rsidR="00EB474B" w:rsidRPr="000434DC" w:rsidRDefault="00EB474B">
      <w:pPr>
        <w:ind w:left="-5" w:right="10"/>
        <w:rPr>
          <w:rFonts w:ascii="Times New Roman" w:eastAsia="Times New Roman" w:hAnsi="Times New Roman" w:cs="Times New Roman"/>
          <w:sz w:val="24"/>
          <w:szCs w:val="24"/>
        </w:rPr>
      </w:pPr>
    </w:p>
    <w:p w14:paraId="696A32F4" w14:textId="77777777" w:rsidR="00EB474B" w:rsidRPr="00A957D0" w:rsidRDefault="00EB474B">
      <w:pPr>
        <w:ind w:left="-5" w:right="10"/>
        <w:rPr>
          <w:rFonts w:ascii="Times New Roman" w:eastAsia="Times New Roman" w:hAnsi="Times New Roman" w:cs="Times New Roman"/>
          <w:sz w:val="24"/>
          <w:szCs w:val="24"/>
        </w:rPr>
      </w:pPr>
    </w:p>
    <w:p w14:paraId="2A31B094" w14:textId="77777777" w:rsidR="00EB474B" w:rsidRPr="00A957D0" w:rsidRDefault="00EB474B">
      <w:pPr>
        <w:ind w:left="-5" w:right="10"/>
        <w:rPr>
          <w:rFonts w:ascii="Times New Roman" w:eastAsia="Times New Roman" w:hAnsi="Times New Roman" w:cs="Times New Roman"/>
          <w:sz w:val="24"/>
          <w:szCs w:val="24"/>
        </w:rPr>
      </w:pPr>
    </w:p>
    <w:p w14:paraId="494B0D72" w14:textId="77777777" w:rsidR="00EB474B" w:rsidRPr="00A957D0" w:rsidRDefault="00EB474B">
      <w:pPr>
        <w:ind w:left="-5" w:right="10"/>
        <w:rPr>
          <w:rFonts w:ascii="Times New Roman" w:eastAsia="Times New Roman" w:hAnsi="Times New Roman" w:cs="Times New Roman"/>
          <w:sz w:val="24"/>
          <w:szCs w:val="24"/>
        </w:rPr>
        <w:sectPr w:rsidR="00EB474B" w:rsidRPr="00A957D0">
          <w:headerReference w:type="even" r:id="rId28"/>
          <w:headerReference w:type="default" r:id="rId29"/>
          <w:footerReference w:type="even" r:id="rId30"/>
          <w:footerReference w:type="default" r:id="rId31"/>
          <w:headerReference w:type="first" r:id="rId32"/>
          <w:footerReference w:type="first" r:id="rId33"/>
          <w:type w:val="continuous"/>
          <w:pgSz w:w="11907" w:h="16839"/>
          <w:pgMar w:top="1440" w:right="1440" w:bottom="1440" w:left="1440" w:header="720" w:footer="718" w:gutter="0"/>
          <w:pgNumType w:start="1"/>
          <w:cols w:space="720"/>
        </w:sectPr>
      </w:pPr>
    </w:p>
    <w:p w14:paraId="49E99031" w14:textId="4982316F" w:rsidR="00EB474B" w:rsidRPr="00A921F7" w:rsidRDefault="00E57833">
      <w:pPr>
        <w:pStyle w:val="Heading1"/>
        <w:rPr>
          <w:rFonts w:ascii="Times New Roman" w:eastAsia="Times New Roman" w:hAnsi="Times New Roman" w:cs="Times New Roman"/>
          <w:color w:val="auto"/>
          <w:sz w:val="28"/>
          <w:szCs w:val="28"/>
        </w:rPr>
      </w:pPr>
      <w:bookmarkStart w:id="2" w:name="_Toc206329358"/>
      <w:r w:rsidRPr="00A921F7">
        <w:rPr>
          <w:rFonts w:ascii="Times New Roman" w:eastAsia="Times New Roman" w:hAnsi="Times New Roman" w:cs="Times New Roman"/>
          <w:color w:val="auto"/>
          <w:sz w:val="28"/>
          <w:szCs w:val="28"/>
        </w:rPr>
        <w:t>Section 1: Basic Information</w:t>
      </w:r>
      <w:bookmarkEnd w:id="2"/>
    </w:p>
    <w:tbl>
      <w:tblPr>
        <w:tblStyle w:val="a4"/>
        <w:tblW w:w="921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
        <w:gridCol w:w="2078"/>
        <w:gridCol w:w="284"/>
        <w:gridCol w:w="6311"/>
      </w:tblGrid>
      <w:tr w:rsidR="00FF7F7B" w:rsidRPr="00A957D0" w14:paraId="2434BB04" w14:textId="77777777">
        <w:trPr>
          <w:trHeight w:val="75"/>
        </w:trPr>
        <w:tc>
          <w:tcPr>
            <w:tcW w:w="543" w:type="dxa"/>
          </w:tcPr>
          <w:p w14:paraId="204D8217" w14:textId="77777777" w:rsidR="00EB474B" w:rsidRPr="00A957D0" w:rsidRDefault="00E57833" w:rsidP="0075082A">
            <w:pPr>
              <w:ind w:left="0" w:right="-66" w:firstLine="0"/>
              <w:jc w:val="center"/>
              <w:rPr>
                <w:sz w:val="24"/>
                <w:szCs w:val="24"/>
              </w:rPr>
            </w:pPr>
            <w:r w:rsidRPr="00A957D0">
              <w:rPr>
                <w:b/>
                <w:sz w:val="24"/>
                <w:szCs w:val="24"/>
              </w:rPr>
              <w:t xml:space="preserve">Sl. </w:t>
            </w:r>
          </w:p>
          <w:p w14:paraId="58848179" w14:textId="77777777" w:rsidR="00EB474B" w:rsidRPr="00A957D0" w:rsidRDefault="00E57833" w:rsidP="0075082A">
            <w:pPr>
              <w:ind w:left="0" w:right="-66" w:firstLine="0"/>
              <w:jc w:val="center"/>
              <w:rPr>
                <w:sz w:val="24"/>
                <w:szCs w:val="24"/>
              </w:rPr>
            </w:pPr>
            <w:r w:rsidRPr="00A957D0">
              <w:rPr>
                <w:b/>
                <w:sz w:val="24"/>
                <w:szCs w:val="24"/>
              </w:rPr>
              <w:t xml:space="preserve">No. </w:t>
            </w:r>
          </w:p>
        </w:tc>
        <w:tc>
          <w:tcPr>
            <w:tcW w:w="2078" w:type="dxa"/>
          </w:tcPr>
          <w:p w14:paraId="6E67E5FB" w14:textId="77777777" w:rsidR="00EB474B" w:rsidRPr="00A957D0" w:rsidRDefault="00E57833" w:rsidP="0075082A">
            <w:pPr>
              <w:ind w:left="0" w:right="115" w:firstLine="0"/>
              <w:jc w:val="center"/>
              <w:rPr>
                <w:sz w:val="24"/>
                <w:szCs w:val="24"/>
              </w:rPr>
            </w:pPr>
            <w:r w:rsidRPr="00A957D0">
              <w:rPr>
                <w:b/>
                <w:sz w:val="24"/>
                <w:szCs w:val="24"/>
              </w:rPr>
              <w:t xml:space="preserve">Particulars </w:t>
            </w:r>
          </w:p>
        </w:tc>
        <w:tc>
          <w:tcPr>
            <w:tcW w:w="284" w:type="dxa"/>
          </w:tcPr>
          <w:p w14:paraId="22EEC506" w14:textId="77777777" w:rsidR="00EB474B" w:rsidRPr="00A957D0" w:rsidRDefault="00E57833" w:rsidP="0075082A">
            <w:pPr>
              <w:ind w:left="0" w:right="62" w:firstLine="0"/>
              <w:jc w:val="center"/>
              <w:rPr>
                <w:sz w:val="24"/>
                <w:szCs w:val="24"/>
              </w:rPr>
            </w:pPr>
            <w:r w:rsidRPr="00A957D0">
              <w:rPr>
                <w:sz w:val="24"/>
                <w:szCs w:val="24"/>
              </w:rPr>
              <w:t xml:space="preserve"> :</w:t>
            </w:r>
          </w:p>
        </w:tc>
        <w:tc>
          <w:tcPr>
            <w:tcW w:w="6311" w:type="dxa"/>
          </w:tcPr>
          <w:p w14:paraId="3D092DF4" w14:textId="77777777" w:rsidR="00EB474B" w:rsidRPr="00A957D0" w:rsidRDefault="00E57833" w:rsidP="0075082A">
            <w:pPr>
              <w:ind w:left="0" w:right="114" w:firstLine="0"/>
              <w:jc w:val="center"/>
              <w:rPr>
                <w:sz w:val="24"/>
                <w:szCs w:val="24"/>
              </w:rPr>
            </w:pPr>
            <w:r w:rsidRPr="00A957D0">
              <w:rPr>
                <w:b/>
                <w:sz w:val="24"/>
                <w:szCs w:val="24"/>
              </w:rPr>
              <w:t xml:space="preserve">Details </w:t>
            </w:r>
          </w:p>
        </w:tc>
      </w:tr>
      <w:tr w:rsidR="00FF7F7B" w:rsidRPr="00A957D0" w14:paraId="4539B973" w14:textId="77777777">
        <w:trPr>
          <w:trHeight w:val="462"/>
        </w:trPr>
        <w:tc>
          <w:tcPr>
            <w:tcW w:w="543" w:type="dxa"/>
          </w:tcPr>
          <w:p w14:paraId="15F745F9" w14:textId="77777777" w:rsidR="00EB474B" w:rsidRPr="00A957D0" w:rsidRDefault="00E57833" w:rsidP="0075082A">
            <w:pPr>
              <w:ind w:left="0" w:firstLine="0"/>
              <w:jc w:val="left"/>
              <w:rPr>
                <w:sz w:val="24"/>
                <w:szCs w:val="24"/>
              </w:rPr>
            </w:pPr>
            <w:r w:rsidRPr="00A957D0">
              <w:rPr>
                <w:sz w:val="24"/>
                <w:szCs w:val="24"/>
              </w:rPr>
              <w:t xml:space="preserve">1.  </w:t>
            </w:r>
          </w:p>
        </w:tc>
        <w:tc>
          <w:tcPr>
            <w:tcW w:w="2078" w:type="dxa"/>
          </w:tcPr>
          <w:p w14:paraId="4A4419CE" w14:textId="397E98B9" w:rsidR="00EB474B" w:rsidRPr="00A957D0" w:rsidRDefault="00E57833" w:rsidP="0075082A">
            <w:pPr>
              <w:ind w:left="0" w:firstLine="0"/>
              <w:jc w:val="left"/>
              <w:rPr>
                <w:sz w:val="24"/>
                <w:szCs w:val="24"/>
              </w:rPr>
            </w:pPr>
            <w:r w:rsidRPr="00A957D0">
              <w:rPr>
                <w:sz w:val="24"/>
                <w:szCs w:val="24"/>
              </w:rPr>
              <w:t>Name of the Project</w:t>
            </w:r>
            <w:r w:rsidR="00A235E2">
              <w:rPr>
                <w:sz w:val="24"/>
                <w:szCs w:val="24"/>
              </w:rPr>
              <w:t>/</w:t>
            </w:r>
            <w:r w:rsidR="00A235E2" w:rsidRPr="00704754">
              <w:rPr>
                <w:rFonts w:ascii="Calibri" w:hAnsi="Calibri" w:cs="Calibri"/>
                <w:sz w:val="24"/>
                <w:szCs w:val="24"/>
              </w:rPr>
              <w:t>Program</w:t>
            </w:r>
            <w:r w:rsidRPr="00A957D0">
              <w:rPr>
                <w:sz w:val="24"/>
                <w:szCs w:val="24"/>
              </w:rPr>
              <w:t xml:space="preserve"> </w:t>
            </w:r>
          </w:p>
        </w:tc>
        <w:tc>
          <w:tcPr>
            <w:tcW w:w="284" w:type="dxa"/>
          </w:tcPr>
          <w:p w14:paraId="319EBE17" w14:textId="77777777" w:rsidR="00EB474B" w:rsidRPr="00A957D0" w:rsidRDefault="00E57833" w:rsidP="0075082A">
            <w:pPr>
              <w:ind w:left="0" w:right="62" w:firstLine="0"/>
              <w:jc w:val="center"/>
              <w:rPr>
                <w:sz w:val="24"/>
                <w:szCs w:val="24"/>
              </w:rPr>
            </w:pPr>
            <w:r w:rsidRPr="00A957D0">
              <w:rPr>
                <w:sz w:val="24"/>
                <w:szCs w:val="24"/>
              </w:rPr>
              <w:t>:</w:t>
            </w:r>
          </w:p>
        </w:tc>
        <w:tc>
          <w:tcPr>
            <w:tcW w:w="6311" w:type="dxa"/>
          </w:tcPr>
          <w:p w14:paraId="31EF526C" w14:textId="192F154B" w:rsidR="00EB474B" w:rsidRPr="00A957D0" w:rsidRDefault="00E57833" w:rsidP="0075082A">
            <w:pPr>
              <w:ind w:left="0" w:firstLine="0"/>
              <w:rPr>
                <w:b/>
                <w:sz w:val="24"/>
                <w:szCs w:val="24"/>
              </w:rPr>
            </w:pPr>
            <w:r w:rsidRPr="00A957D0">
              <w:rPr>
                <w:sz w:val="24"/>
                <w:szCs w:val="24"/>
              </w:rPr>
              <w:t>Feasibility Study for the Fifth Primary Education Development Program (PEDP-5)</w:t>
            </w:r>
          </w:p>
        </w:tc>
      </w:tr>
      <w:tr w:rsidR="00FF7F7B" w:rsidRPr="00A957D0" w14:paraId="7C32EF97" w14:textId="77777777">
        <w:trPr>
          <w:trHeight w:val="435"/>
        </w:trPr>
        <w:tc>
          <w:tcPr>
            <w:tcW w:w="543" w:type="dxa"/>
            <w:vMerge w:val="restart"/>
          </w:tcPr>
          <w:p w14:paraId="528C3DCE" w14:textId="77777777" w:rsidR="00EB474B" w:rsidRPr="00A957D0" w:rsidRDefault="00E57833" w:rsidP="0075082A">
            <w:pPr>
              <w:ind w:left="0" w:firstLine="0"/>
              <w:jc w:val="left"/>
              <w:rPr>
                <w:sz w:val="24"/>
                <w:szCs w:val="24"/>
              </w:rPr>
            </w:pPr>
            <w:r w:rsidRPr="00A957D0">
              <w:rPr>
                <w:sz w:val="24"/>
                <w:szCs w:val="24"/>
              </w:rPr>
              <w:t xml:space="preserve">2.  </w:t>
            </w:r>
          </w:p>
        </w:tc>
        <w:tc>
          <w:tcPr>
            <w:tcW w:w="2078" w:type="dxa"/>
          </w:tcPr>
          <w:p w14:paraId="692BD72F" w14:textId="77777777" w:rsidR="00EB474B" w:rsidRPr="00A957D0" w:rsidRDefault="00E57833" w:rsidP="0075082A">
            <w:pPr>
              <w:ind w:left="0" w:firstLine="0"/>
              <w:jc w:val="left"/>
              <w:rPr>
                <w:sz w:val="24"/>
                <w:szCs w:val="24"/>
              </w:rPr>
            </w:pPr>
            <w:r w:rsidRPr="00A957D0">
              <w:rPr>
                <w:sz w:val="24"/>
                <w:szCs w:val="24"/>
              </w:rPr>
              <w:t xml:space="preserve">a. Sponsoring Ministry/Division </w:t>
            </w:r>
          </w:p>
        </w:tc>
        <w:tc>
          <w:tcPr>
            <w:tcW w:w="284" w:type="dxa"/>
          </w:tcPr>
          <w:p w14:paraId="51EB0DA0" w14:textId="77777777" w:rsidR="00EB474B" w:rsidRPr="00A957D0" w:rsidRDefault="00E57833" w:rsidP="0075082A">
            <w:pPr>
              <w:ind w:left="0" w:right="62" w:firstLine="0"/>
              <w:jc w:val="center"/>
              <w:rPr>
                <w:sz w:val="24"/>
                <w:szCs w:val="24"/>
              </w:rPr>
            </w:pPr>
            <w:r w:rsidRPr="00A957D0">
              <w:rPr>
                <w:sz w:val="24"/>
                <w:szCs w:val="24"/>
              </w:rPr>
              <w:t>:</w:t>
            </w:r>
          </w:p>
        </w:tc>
        <w:tc>
          <w:tcPr>
            <w:tcW w:w="6311" w:type="dxa"/>
          </w:tcPr>
          <w:p w14:paraId="41768E03" w14:textId="77777777" w:rsidR="00EB474B" w:rsidRPr="00A957D0" w:rsidRDefault="00E57833" w:rsidP="0075082A">
            <w:pPr>
              <w:ind w:left="0" w:right="74" w:firstLine="0"/>
              <w:rPr>
                <w:sz w:val="24"/>
                <w:szCs w:val="24"/>
              </w:rPr>
            </w:pPr>
            <w:r w:rsidRPr="00A957D0">
              <w:rPr>
                <w:sz w:val="24"/>
                <w:szCs w:val="24"/>
              </w:rPr>
              <w:t>Ministry of Primary and Mass Education</w:t>
            </w:r>
          </w:p>
        </w:tc>
      </w:tr>
      <w:tr w:rsidR="00FF7F7B" w:rsidRPr="00A957D0" w14:paraId="31B14EBC" w14:textId="77777777">
        <w:trPr>
          <w:trHeight w:val="201"/>
        </w:trPr>
        <w:tc>
          <w:tcPr>
            <w:tcW w:w="543" w:type="dxa"/>
            <w:vMerge/>
          </w:tcPr>
          <w:p w14:paraId="491E6047" w14:textId="77777777" w:rsidR="00EB474B" w:rsidRPr="00A957D0" w:rsidRDefault="00EB474B" w:rsidP="0075082A">
            <w:pPr>
              <w:widowControl w:val="0"/>
              <w:pBdr>
                <w:top w:val="nil"/>
                <w:left w:val="nil"/>
                <w:bottom w:val="nil"/>
                <w:right w:val="nil"/>
                <w:between w:val="nil"/>
              </w:pBdr>
              <w:ind w:left="0" w:firstLine="0"/>
              <w:jc w:val="left"/>
              <w:rPr>
                <w:sz w:val="24"/>
                <w:szCs w:val="24"/>
              </w:rPr>
            </w:pPr>
          </w:p>
        </w:tc>
        <w:tc>
          <w:tcPr>
            <w:tcW w:w="2078" w:type="dxa"/>
          </w:tcPr>
          <w:p w14:paraId="2D605757" w14:textId="77777777" w:rsidR="00EB474B" w:rsidRPr="00A957D0" w:rsidRDefault="00E57833" w:rsidP="0075082A">
            <w:pPr>
              <w:ind w:left="0" w:firstLine="0"/>
              <w:jc w:val="left"/>
              <w:rPr>
                <w:sz w:val="24"/>
                <w:szCs w:val="24"/>
              </w:rPr>
            </w:pPr>
            <w:r w:rsidRPr="00A957D0">
              <w:rPr>
                <w:sz w:val="24"/>
                <w:szCs w:val="24"/>
              </w:rPr>
              <w:t xml:space="preserve">b. Implementing Agencies </w:t>
            </w:r>
          </w:p>
        </w:tc>
        <w:tc>
          <w:tcPr>
            <w:tcW w:w="284" w:type="dxa"/>
          </w:tcPr>
          <w:p w14:paraId="64036C63" w14:textId="77777777" w:rsidR="00EB474B" w:rsidRPr="00A957D0" w:rsidRDefault="00E57833" w:rsidP="0075082A">
            <w:pPr>
              <w:ind w:left="0" w:right="62" w:firstLine="0"/>
              <w:jc w:val="center"/>
              <w:rPr>
                <w:sz w:val="24"/>
                <w:szCs w:val="24"/>
              </w:rPr>
            </w:pPr>
            <w:r w:rsidRPr="00A957D0">
              <w:rPr>
                <w:sz w:val="24"/>
                <w:szCs w:val="24"/>
              </w:rPr>
              <w:t>:</w:t>
            </w:r>
          </w:p>
        </w:tc>
        <w:tc>
          <w:tcPr>
            <w:tcW w:w="6311" w:type="dxa"/>
          </w:tcPr>
          <w:p w14:paraId="7261EC40" w14:textId="77777777" w:rsidR="00EB474B" w:rsidRPr="00A957D0" w:rsidRDefault="00E57833" w:rsidP="0075082A">
            <w:pPr>
              <w:ind w:left="0" w:firstLine="0"/>
              <w:jc w:val="left"/>
              <w:rPr>
                <w:sz w:val="24"/>
                <w:szCs w:val="24"/>
              </w:rPr>
            </w:pPr>
            <w:r w:rsidRPr="00A957D0">
              <w:rPr>
                <w:sz w:val="24"/>
                <w:szCs w:val="24"/>
              </w:rPr>
              <w:t xml:space="preserve">Directorate of Primary Education (DPE) </w:t>
            </w:r>
          </w:p>
        </w:tc>
      </w:tr>
      <w:tr w:rsidR="00FF7F7B" w:rsidRPr="00A957D0" w14:paraId="5009C412" w14:textId="77777777">
        <w:trPr>
          <w:trHeight w:val="1234"/>
        </w:trPr>
        <w:tc>
          <w:tcPr>
            <w:tcW w:w="543" w:type="dxa"/>
          </w:tcPr>
          <w:p w14:paraId="7A2642F5" w14:textId="77777777" w:rsidR="00EB474B" w:rsidRPr="00A957D0" w:rsidRDefault="00E57833" w:rsidP="0075082A">
            <w:pPr>
              <w:ind w:left="0" w:firstLine="0"/>
              <w:jc w:val="left"/>
              <w:rPr>
                <w:sz w:val="24"/>
                <w:szCs w:val="24"/>
              </w:rPr>
            </w:pPr>
            <w:r w:rsidRPr="00A957D0">
              <w:rPr>
                <w:sz w:val="24"/>
                <w:szCs w:val="24"/>
              </w:rPr>
              <w:t xml:space="preserve">3.  </w:t>
            </w:r>
          </w:p>
        </w:tc>
        <w:tc>
          <w:tcPr>
            <w:tcW w:w="2078" w:type="dxa"/>
          </w:tcPr>
          <w:p w14:paraId="28E3A7D8" w14:textId="24BAC9D4" w:rsidR="00EB474B" w:rsidRPr="00A957D0" w:rsidRDefault="00E57833" w:rsidP="0075082A">
            <w:pPr>
              <w:ind w:left="0" w:firstLine="0"/>
              <w:jc w:val="left"/>
              <w:rPr>
                <w:sz w:val="24"/>
                <w:szCs w:val="24"/>
              </w:rPr>
            </w:pPr>
            <w:r w:rsidRPr="00A957D0">
              <w:rPr>
                <w:sz w:val="24"/>
                <w:szCs w:val="24"/>
              </w:rPr>
              <w:t>Project</w:t>
            </w:r>
            <w:r w:rsidR="00A235E2">
              <w:rPr>
                <w:sz w:val="24"/>
                <w:szCs w:val="24"/>
              </w:rPr>
              <w:t>/</w:t>
            </w:r>
            <w:r w:rsidR="00A235E2" w:rsidRPr="00704754">
              <w:rPr>
                <w:rFonts w:ascii="Calibri" w:hAnsi="Calibri" w:cs="Calibri"/>
                <w:sz w:val="24"/>
                <w:szCs w:val="24"/>
              </w:rPr>
              <w:t>Program</w:t>
            </w:r>
            <w:r w:rsidRPr="00A957D0">
              <w:rPr>
                <w:sz w:val="24"/>
                <w:szCs w:val="24"/>
              </w:rPr>
              <w:t xml:space="preserve"> Objectives </w:t>
            </w:r>
          </w:p>
        </w:tc>
        <w:tc>
          <w:tcPr>
            <w:tcW w:w="284" w:type="dxa"/>
          </w:tcPr>
          <w:p w14:paraId="40AAC03E" w14:textId="77777777" w:rsidR="00EB474B" w:rsidRPr="00A957D0" w:rsidRDefault="00E57833" w:rsidP="0075082A">
            <w:pPr>
              <w:ind w:left="0" w:right="62" w:firstLine="0"/>
              <w:jc w:val="center"/>
              <w:rPr>
                <w:sz w:val="24"/>
                <w:szCs w:val="24"/>
              </w:rPr>
            </w:pPr>
            <w:r w:rsidRPr="00A957D0">
              <w:rPr>
                <w:sz w:val="24"/>
                <w:szCs w:val="24"/>
              </w:rPr>
              <w:t>:</w:t>
            </w:r>
          </w:p>
        </w:tc>
        <w:tc>
          <w:tcPr>
            <w:tcW w:w="6311" w:type="dxa"/>
          </w:tcPr>
          <w:p w14:paraId="719DDBE5" w14:textId="77777777" w:rsidR="00EB474B" w:rsidRPr="00A957D0" w:rsidRDefault="00E57833" w:rsidP="0075082A">
            <w:pPr>
              <w:ind w:left="-78" w:firstLine="0"/>
              <w:rPr>
                <w:sz w:val="24"/>
                <w:szCs w:val="24"/>
              </w:rPr>
            </w:pPr>
            <w:r w:rsidRPr="00A957D0">
              <w:rPr>
                <w:sz w:val="24"/>
                <w:szCs w:val="24"/>
              </w:rPr>
              <w:t>The primary objective of the feasibility study is to assess the viability, potential impacts, and strategic alignment of the proposed sector program in primary education. The study will provide a detailed analysis covering market/demand, technical/technological aspects, environmental sustainability, financial and economic viability, human resources, institutional and legal frameworks, risk assessments, and alternative options.</w:t>
            </w:r>
          </w:p>
        </w:tc>
      </w:tr>
      <w:tr w:rsidR="00FF7F7B" w:rsidRPr="00A957D0" w14:paraId="1F578AA2" w14:textId="77777777">
        <w:trPr>
          <w:trHeight w:val="682"/>
        </w:trPr>
        <w:tc>
          <w:tcPr>
            <w:tcW w:w="543" w:type="dxa"/>
          </w:tcPr>
          <w:p w14:paraId="21B3C553" w14:textId="77777777" w:rsidR="00EB474B" w:rsidRPr="00A957D0" w:rsidRDefault="00E57833" w:rsidP="0075082A">
            <w:pPr>
              <w:ind w:left="0" w:firstLine="0"/>
              <w:jc w:val="left"/>
              <w:rPr>
                <w:sz w:val="24"/>
                <w:szCs w:val="24"/>
              </w:rPr>
            </w:pPr>
            <w:r w:rsidRPr="00A957D0">
              <w:rPr>
                <w:sz w:val="24"/>
                <w:szCs w:val="24"/>
              </w:rPr>
              <w:t xml:space="preserve">4.  </w:t>
            </w:r>
          </w:p>
        </w:tc>
        <w:tc>
          <w:tcPr>
            <w:tcW w:w="2078" w:type="dxa"/>
          </w:tcPr>
          <w:p w14:paraId="08A5D261" w14:textId="4C4E9AD2" w:rsidR="00EB474B" w:rsidRPr="00A957D0" w:rsidRDefault="00E57833" w:rsidP="0075082A">
            <w:pPr>
              <w:spacing w:after="13"/>
              <w:ind w:left="0" w:firstLine="0"/>
              <w:jc w:val="left"/>
              <w:rPr>
                <w:sz w:val="24"/>
                <w:szCs w:val="24"/>
              </w:rPr>
            </w:pPr>
            <w:r w:rsidRPr="00A957D0">
              <w:rPr>
                <w:sz w:val="24"/>
                <w:szCs w:val="24"/>
              </w:rPr>
              <w:t>Estimated Project</w:t>
            </w:r>
            <w:r w:rsidR="003B2CE7">
              <w:rPr>
                <w:sz w:val="24"/>
                <w:szCs w:val="24"/>
              </w:rPr>
              <w:t>/</w:t>
            </w:r>
            <w:r w:rsidR="003B2CE7" w:rsidRPr="00704754">
              <w:rPr>
                <w:rFonts w:ascii="Calibri" w:hAnsi="Calibri" w:cs="Calibri"/>
                <w:sz w:val="24"/>
                <w:szCs w:val="24"/>
              </w:rPr>
              <w:t>Program</w:t>
            </w:r>
            <w:r w:rsidRPr="00A957D0">
              <w:rPr>
                <w:sz w:val="24"/>
                <w:szCs w:val="24"/>
              </w:rPr>
              <w:t xml:space="preserve"> Cost (Taka in Crore) </w:t>
            </w:r>
          </w:p>
        </w:tc>
        <w:tc>
          <w:tcPr>
            <w:tcW w:w="284" w:type="dxa"/>
          </w:tcPr>
          <w:p w14:paraId="5C8482D1" w14:textId="77777777" w:rsidR="00EB474B" w:rsidRPr="00A957D0" w:rsidRDefault="00E57833" w:rsidP="0075082A">
            <w:pPr>
              <w:ind w:left="0" w:right="62" w:firstLine="0"/>
              <w:jc w:val="center"/>
              <w:rPr>
                <w:sz w:val="24"/>
                <w:szCs w:val="24"/>
              </w:rPr>
            </w:pPr>
            <w:r w:rsidRPr="00A957D0">
              <w:rPr>
                <w:sz w:val="24"/>
                <w:szCs w:val="24"/>
              </w:rPr>
              <w:t>:</w:t>
            </w:r>
          </w:p>
        </w:tc>
        <w:tc>
          <w:tcPr>
            <w:tcW w:w="6311" w:type="dxa"/>
          </w:tcPr>
          <w:p w14:paraId="629B72E0" w14:textId="77777777" w:rsidR="00EB474B" w:rsidRPr="00A957D0" w:rsidRDefault="00E57833" w:rsidP="0075082A">
            <w:pPr>
              <w:ind w:left="0" w:firstLine="0"/>
              <w:jc w:val="left"/>
              <w:rPr>
                <w:sz w:val="24"/>
                <w:szCs w:val="24"/>
              </w:rPr>
            </w:pPr>
            <w:r w:rsidRPr="00A957D0">
              <w:rPr>
                <w:sz w:val="24"/>
                <w:szCs w:val="24"/>
              </w:rPr>
              <w:t xml:space="preserve"> BDT 60,000.00 Crore </w:t>
            </w:r>
            <w:r w:rsidRPr="00A957D0">
              <w:rPr>
                <w:sz w:val="24"/>
                <w:szCs w:val="24"/>
                <w:highlight w:val="yellow"/>
              </w:rPr>
              <w:t xml:space="preserve"> </w:t>
            </w:r>
          </w:p>
          <w:p w14:paraId="0092EB3F" w14:textId="77777777" w:rsidR="00EB474B" w:rsidRPr="00A957D0" w:rsidRDefault="00EB474B" w:rsidP="0075082A">
            <w:pPr>
              <w:ind w:left="0" w:firstLine="0"/>
              <w:jc w:val="left"/>
              <w:rPr>
                <w:sz w:val="24"/>
                <w:szCs w:val="24"/>
              </w:rPr>
            </w:pPr>
          </w:p>
        </w:tc>
      </w:tr>
      <w:tr w:rsidR="00FF7F7B" w:rsidRPr="00A957D0" w14:paraId="6C338418" w14:textId="77777777">
        <w:trPr>
          <w:trHeight w:val="682"/>
        </w:trPr>
        <w:tc>
          <w:tcPr>
            <w:tcW w:w="543" w:type="dxa"/>
          </w:tcPr>
          <w:p w14:paraId="7C6E2BE9" w14:textId="77777777" w:rsidR="00EB474B" w:rsidRPr="00A957D0" w:rsidRDefault="00E57833" w:rsidP="0075082A">
            <w:pPr>
              <w:ind w:left="0" w:firstLine="0"/>
              <w:jc w:val="left"/>
              <w:rPr>
                <w:sz w:val="24"/>
                <w:szCs w:val="24"/>
              </w:rPr>
            </w:pPr>
            <w:r w:rsidRPr="00A957D0">
              <w:rPr>
                <w:sz w:val="24"/>
                <w:szCs w:val="24"/>
              </w:rPr>
              <w:t xml:space="preserve">5.  </w:t>
            </w:r>
          </w:p>
        </w:tc>
        <w:tc>
          <w:tcPr>
            <w:tcW w:w="2078" w:type="dxa"/>
          </w:tcPr>
          <w:p w14:paraId="299784CA" w14:textId="77777777" w:rsidR="00EB474B" w:rsidRPr="00A957D0" w:rsidRDefault="00E57833" w:rsidP="0075082A">
            <w:pPr>
              <w:ind w:left="0" w:firstLine="0"/>
              <w:jc w:val="left"/>
              <w:rPr>
                <w:sz w:val="24"/>
                <w:szCs w:val="24"/>
              </w:rPr>
            </w:pPr>
            <w:r w:rsidRPr="00A957D0">
              <w:rPr>
                <w:sz w:val="24"/>
                <w:szCs w:val="24"/>
              </w:rPr>
              <w:t xml:space="preserve">Sector &amp; Subsector </w:t>
            </w:r>
          </w:p>
        </w:tc>
        <w:tc>
          <w:tcPr>
            <w:tcW w:w="284" w:type="dxa"/>
          </w:tcPr>
          <w:p w14:paraId="34CE1446" w14:textId="77777777" w:rsidR="00EB474B" w:rsidRPr="00A957D0" w:rsidRDefault="00E57833" w:rsidP="0075082A">
            <w:pPr>
              <w:ind w:left="0" w:right="62" w:firstLine="0"/>
              <w:jc w:val="center"/>
              <w:rPr>
                <w:sz w:val="24"/>
                <w:szCs w:val="24"/>
              </w:rPr>
            </w:pPr>
            <w:r w:rsidRPr="00A957D0">
              <w:rPr>
                <w:sz w:val="24"/>
                <w:szCs w:val="24"/>
              </w:rPr>
              <w:t>:</w:t>
            </w:r>
          </w:p>
        </w:tc>
        <w:tc>
          <w:tcPr>
            <w:tcW w:w="6311" w:type="dxa"/>
          </w:tcPr>
          <w:p w14:paraId="60EC8191" w14:textId="77777777" w:rsidR="00EB474B" w:rsidRPr="00A957D0" w:rsidRDefault="00E57833" w:rsidP="0075082A">
            <w:pPr>
              <w:ind w:left="0" w:firstLine="0"/>
              <w:jc w:val="left"/>
              <w:rPr>
                <w:sz w:val="24"/>
                <w:szCs w:val="24"/>
              </w:rPr>
            </w:pPr>
            <w:r w:rsidRPr="00A957D0">
              <w:rPr>
                <w:sz w:val="24"/>
                <w:szCs w:val="24"/>
              </w:rPr>
              <w:t xml:space="preserve">Sector: Education, Sub-sector: Primary Education </w:t>
            </w:r>
          </w:p>
        </w:tc>
      </w:tr>
      <w:tr w:rsidR="00FF7F7B" w:rsidRPr="00A957D0" w14:paraId="7C04332D" w14:textId="77777777">
        <w:trPr>
          <w:trHeight w:val="958"/>
        </w:trPr>
        <w:tc>
          <w:tcPr>
            <w:tcW w:w="543" w:type="dxa"/>
          </w:tcPr>
          <w:p w14:paraId="0F5F868E" w14:textId="77777777" w:rsidR="00EB474B" w:rsidRPr="00A957D0" w:rsidRDefault="00E57833" w:rsidP="0075082A">
            <w:pPr>
              <w:ind w:left="0" w:firstLine="0"/>
              <w:jc w:val="left"/>
              <w:rPr>
                <w:sz w:val="24"/>
                <w:szCs w:val="24"/>
              </w:rPr>
            </w:pPr>
            <w:r w:rsidRPr="00A957D0">
              <w:rPr>
                <w:sz w:val="24"/>
                <w:szCs w:val="24"/>
              </w:rPr>
              <w:t xml:space="preserve">6.  </w:t>
            </w:r>
          </w:p>
        </w:tc>
        <w:tc>
          <w:tcPr>
            <w:tcW w:w="2078" w:type="dxa"/>
          </w:tcPr>
          <w:p w14:paraId="5EB9B68C" w14:textId="327EC21F" w:rsidR="00EB474B" w:rsidRPr="00A957D0" w:rsidRDefault="00E57833" w:rsidP="0075082A">
            <w:pPr>
              <w:ind w:left="0" w:firstLine="0"/>
              <w:jc w:val="left"/>
              <w:rPr>
                <w:sz w:val="24"/>
                <w:szCs w:val="24"/>
              </w:rPr>
            </w:pPr>
            <w:r w:rsidRPr="00A957D0">
              <w:rPr>
                <w:sz w:val="24"/>
                <w:szCs w:val="24"/>
              </w:rPr>
              <w:t>Project</w:t>
            </w:r>
            <w:r w:rsidR="00180EEF">
              <w:rPr>
                <w:sz w:val="24"/>
                <w:szCs w:val="24"/>
              </w:rPr>
              <w:t>/</w:t>
            </w:r>
            <w:r w:rsidR="00180EEF" w:rsidRPr="00EA1DD5">
              <w:rPr>
                <w:sz w:val="24"/>
                <w:szCs w:val="24"/>
              </w:rPr>
              <w:t>Program</w:t>
            </w:r>
            <w:r w:rsidRPr="00A957D0">
              <w:rPr>
                <w:sz w:val="24"/>
                <w:szCs w:val="24"/>
              </w:rPr>
              <w:t xml:space="preserve"> Category (Based on Environment Conservation Act</w:t>
            </w:r>
          </w:p>
          <w:p w14:paraId="159D0535" w14:textId="77777777" w:rsidR="00EB474B" w:rsidRPr="00A957D0" w:rsidRDefault="00E57833" w:rsidP="0075082A">
            <w:pPr>
              <w:ind w:left="0" w:firstLine="0"/>
              <w:jc w:val="left"/>
              <w:rPr>
                <w:sz w:val="24"/>
                <w:szCs w:val="24"/>
              </w:rPr>
            </w:pPr>
            <w:r w:rsidRPr="00A957D0">
              <w:rPr>
                <w:sz w:val="24"/>
                <w:szCs w:val="24"/>
              </w:rPr>
              <w:t xml:space="preserve">1997) </w:t>
            </w:r>
          </w:p>
        </w:tc>
        <w:tc>
          <w:tcPr>
            <w:tcW w:w="284" w:type="dxa"/>
          </w:tcPr>
          <w:p w14:paraId="43DD8EC1" w14:textId="77777777" w:rsidR="00EB474B" w:rsidRPr="00A957D0" w:rsidRDefault="00E57833" w:rsidP="0075082A">
            <w:pPr>
              <w:ind w:left="0" w:right="62" w:firstLine="0"/>
              <w:jc w:val="center"/>
              <w:rPr>
                <w:sz w:val="24"/>
                <w:szCs w:val="24"/>
              </w:rPr>
            </w:pPr>
            <w:r w:rsidRPr="00A957D0">
              <w:rPr>
                <w:sz w:val="24"/>
                <w:szCs w:val="24"/>
              </w:rPr>
              <w:t>:</w:t>
            </w:r>
          </w:p>
        </w:tc>
        <w:tc>
          <w:tcPr>
            <w:tcW w:w="6311" w:type="dxa"/>
          </w:tcPr>
          <w:p w14:paraId="25BA6D6A" w14:textId="77777777" w:rsidR="00EB474B" w:rsidRPr="00A957D0" w:rsidRDefault="00E57833" w:rsidP="0075082A">
            <w:pPr>
              <w:ind w:left="0" w:firstLine="0"/>
              <w:jc w:val="left"/>
              <w:rPr>
                <w:sz w:val="24"/>
                <w:szCs w:val="24"/>
              </w:rPr>
            </w:pPr>
            <w:r w:rsidRPr="00A957D0">
              <w:rPr>
                <w:sz w:val="24"/>
                <w:szCs w:val="24"/>
              </w:rPr>
              <w:t xml:space="preserve">Green  </w:t>
            </w:r>
          </w:p>
        </w:tc>
      </w:tr>
      <w:tr w:rsidR="00FF7F7B" w:rsidRPr="00A957D0" w14:paraId="07FBC779" w14:textId="77777777">
        <w:trPr>
          <w:trHeight w:val="408"/>
        </w:trPr>
        <w:tc>
          <w:tcPr>
            <w:tcW w:w="543" w:type="dxa"/>
            <w:vMerge w:val="restart"/>
          </w:tcPr>
          <w:p w14:paraId="482C43FA" w14:textId="77777777" w:rsidR="00EB474B" w:rsidRPr="00A957D0" w:rsidRDefault="00E57833" w:rsidP="0075082A">
            <w:pPr>
              <w:ind w:left="0" w:firstLine="0"/>
              <w:jc w:val="left"/>
              <w:rPr>
                <w:sz w:val="24"/>
                <w:szCs w:val="24"/>
              </w:rPr>
            </w:pPr>
            <w:r w:rsidRPr="00A957D0">
              <w:rPr>
                <w:sz w:val="24"/>
                <w:szCs w:val="24"/>
              </w:rPr>
              <w:t xml:space="preserve">7.  </w:t>
            </w:r>
          </w:p>
        </w:tc>
        <w:tc>
          <w:tcPr>
            <w:tcW w:w="2078" w:type="dxa"/>
          </w:tcPr>
          <w:p w14:paraId="6538A6C2" w14:textId="0DDF29C4" w:rsidR="00EB474B" w:rsidRPr="00A957D0" w:rsidRDefault="00E57833" w:rsidP="0075082A">
            <w:pPr>
              <w:ind w:left="0" w:firstLine="0"/>
              <w:rPr>
                <w:sz w:val="24"/>
                <w:szCs w:val="24"/>
              </w:rPr>
            </w:pPr>
            <w:r w:rsidRPr="00A957D0">
              <w:rPr>
                <w:sz w:val="24"/>
                <w:szCs w:val="24"/>
              </w:rPr>
              <w:t>Project</w:t>
            </w:r>
            <w:r w:rsidR="00180EEF">
              <w:rPr>
                <w:sz w:val="24"/>
                <w:szCs w:val="24"/>
              </w:rPr>
              <w:t>/</w:t>
            </w:r>
            <w:r w:rsidR="00180EEF" w:rsidRPr="00EA1DD5">
              <w:rPr>
                <w:sz w:val="24"/>
                <w:szCs w:val="24"/>
              </w:rPr>
              <w:t>Program</w:t>
            </w:r>
            <w:r w:rsidRPr="00A957D0">
              <w:rPr>
                <w:sz w:val="24"/>
                <w:szCs w:val="24"/>
              </w:rPr>
              <w:t xml:space="preserve"> Geographic Location: </w:t>
            </w:r>
          </w:p>
        </w:tc>
        <w:tc>
          <w:tcPr>
            <w:tcW w:w="284" w:type="dxa"/>
          </w:tcPr>
          <w:p w14:paraId="4962519E" w14:textId="77777777" w:rsidR="00EB474B" w:rsidRPr="00A957D0" w:rsidRDefault="00E57833" w:rsidP="0075082A">
            <w:pPr>
              <w:ind w:left="0" w:right="62" w:firstLine="0"/>
              <w:jc w:val="center"/>
              <w:rPr>
                <w:sz w:val="24"/>
                <w:szCs w:val="24"/>
              </w:rPr>
            </w:pPr>
            <w:r w:rsidRPr="00A957D0">
              <w:rPr>
                <w:sz w:val="24"/>
                <w:szCs w:val="24"/>
              </w:rPr>
              <w:t>:</w:t>
            </w:r>
          </w:p>
        </w:tc>
        <w:tc>
          <w:tcPr>
            <w:tcW w:w="6311" w:type="dxa"/>
          </w:tcPr>
          <w:p w14:paraId="5BE1FEE0" w14:textId="78A9F2ED" w:rsidR="00EB474B" w:rsidRPr="00A957D0" w:rsidRDefault="006B1A79" w:rsidP="0075082A">
            <w:pPr>
              <w:ind w:left="0" w:firstLine="0"/>
              <w:rPr>
                <w:sz w:val="24"/>
                <w:szCs w:val="24"/>
              </w:rPr>
            </w:pPr>
            <w:r w:rsidRPr="00A957D0">
              <w:rPr>
                <w:sz w:val="24"/>
                <w:szCs w:val="24"/>
              </w:rPr>
              <w:t>The project</w:t>
            </w:r>
            <w:r w:rsidR="00180EEF">
              <w:rPr>
                <w:sz w:val="24"/>
                <w:szCs w:val="24"/>
              </w:rPr>
              <w:t>/</w:t>
            </w:r>
            <w:r w:rsidR="00180EEF" w:rsidRPr="00EA1DD5">
              <w:rPr>
                <w:sz w:val="24"/>
                <w:szCs w:val="24"/>
              </w:rPr>
              <w:t>Program</w:t>
            </w:r>
            <w:r w:rsidRPr="00A957D0">
              <w:rPr>
                <w:sz w:val="24"/>
                <w:szCs w:val="24"/>
              </w:rPr>
              <w:t xml:space="preserve"> will be implemented throughout the whole country, covering all divisions and districts of Bangladesh</w:t>
            </w:r>
          </w:p>
        </w:tc>
      </w:tr>
      <w:tr w:rsidR="00FF7F7B" w:rsidRPr="00A957D0" w14:paraId="00890824" w14:textId="77777777">
        <w:trPr>
          <w:trHeight w:val="406"/>
        </w:trPr>
        <w:tc>
          <w:tcPr>
            <w:tcW w:w="543" w:type="dxa"/>
            <w:vMerge/>
          </w:tcPr>
          <w:p w14:paraId="6120163E" w14:textId="77777777" w:rsidR="00EB474B" w:rsidRPr="00A957D0" w:rsidRDefault="00EB474B" w:rsidP="0075082A">
            <w:pPr>
              <w:widowControl w:val="0"/>
              <w:pBdr>
                <w:top w:val="nil"/>
                <w:left w:val="nil"/>
                <w:bottom w:val="nil"/>
                <w:right w:val="nil"/>
                <w:between w:val="nil"/>
              </w:pBdr>
              <w:ind w:left="0" w:firstLine="0"/>
              <w:jc w:val="left"/>
              <w:rPr>
                <w:sz w:val="24"/>
                <w:szCs w:val="24"/>
              </w:rPr>
            </w:pPr>
          </w:p>
        </w:tc>
        <w:tc>
          <w:tcPr>
            <w:tcW w:w="2078" w:type="dxa"/>
          </w:tcPr>
          <w:p w14:paraId="27022596" w14:textId="77777777" w:rsidR="00EB474B" w:rsidRPr="00A957D0" w:rsidRDefault="00E57833" w:rsidP="0075082A">
            <w:pPr>
              <w:ind w:left="10" w:firstLine="0"/>
              <w:jc w:val="left"/>
              <w:rPr>
                <w:sz w:val="24"/>
                <w:szCs w:val="24"/>
              </w:rPr>
            </w:pPr>
            <w:r w:rsidRPr="00A957D0">
              <w:rPr>
                <w:sz w:val="24"/>
                <w:szCs w:val="24"/>
              </w:rPr>
              <w:t xml:space="preserve">Division </w:t>
            </w:r>
          </w:p>
        </w:tc>
        <w:tc>
          <w:tcPr>
            <w:tcW w:w="284" w:type="dxa"/>
          </w:tcPr>
          <w:p w14:paraId="1868B5E6" w14:textId="77777777" w:rsidR="00EB474B" w:rsidRPr="00A957D0" w:rsidRDefault="00E57833" w:rsidP="0075082A">
            <w:pPr>
              <w:ind w:left="0" w:right="62" w:firstLine="0"/>
              <w:jc w:val="center"/>
              <w:rPr>
                <w:sz w:val="24"/>
                <w:szCs w:val="24"/>
              </w:rPr>
            </w:pPr>
            <w:r w:rsidRPr="00A957D0">
              <w:rPr>
                <w:sz w:val="24"/>
                <w:szCs w:val="24"/>
              </w:rPr>
              <w:t>:</w:t>
            </w:r>
          </w:p>
        </w:tc>
        <w:tc>
          <w:tcPr>
            <w:tcW w:w="6311" w:type="dxa"/>
          </w:tcPr>
          <w:p w14:paraId="0416FA32" w14:textId="77777777" w:rsidR="00EB474B" w:rsidRPr="00A957D0" w:rsidRDefault="00E57833" w:rsidP="0075082A">
            <w:pPr>
              <w:ind w:left="0" w:firstLine="0"/>
              <w:rPr>
                <w:sz w:val="24"/>
                <w:szCs w:val="24"/>
              </w:rPr>
            </w:pPr>
            <w:r w:rsidRPr="00A957D0">
              <w:rPr>
                <w:sz w:val="24"/>
                <w:szCs w:val="24"/>
              </w:rPr>
              <w:t>Barishal, Chattogram, Dhaka, Khulna, Rajshahi, Rangpur, Mymensingh and Sylhet.</w:t>
            </w:r>
          </w:p>
        </w:tc>
      </w:tr>
      <w:tr w:rsidR="00FF7F7B" w:rsidRPr="00A957D0" w14:paraId="2F88F07A" w14:textId="77777777">
        <w:trPr>
          <w:trHeight w:val="274"/>
        </w:trPr>
        <w:tc>
          <w:tcPr>
            <w:tcW w:w="543" w:type="dxa"/>
            <w:vMerge/>
          </w:tcPr>
          <w:p w14:paraId="2409F47E" w14:textId="77777777" w:rsidR="00EB474B" w:rsidRPr="00A957D0" w:rsidRDefault="00EB474B" w:rsidP="0075082A">
            <w:pPr>
              <w:widowControl w:val="0"/>
              <w:pBdr>
                <w:top w:val="nil"/>
                <w:left w:val="nil"/>
                <w:bottom w:val="nil"/>
                <w:right w:val="nil"/>
                <w:between w:val="nil"/>
              </w:pBdr>
              <w:ind w:left="0" w:firstLine="0"/>
              <w:jc w:val="left"/>
              <w:rPr>
                <w:sz w:val="24"/>
                <w:szCs w:val="24"/>
              </w:rPr>
            </w:pPr>
          </w:p>
        </w:tc>
        <w:tc>
          <w:tcPr>
            <w:tcW w:w="2078" w:type="dxa"/>
            <w:tcBorders>
              <w:bottom w:val="single" w:sz="4" w:space="0" w:color="000000"/>
            </w:tcBorders>
          </w:tcPr>
          <w:p w14:paraId="2CF54E15" w14:textId="77777777" w:rsidR="00EB474B" w:rsidRPr="00A957D0" w:rsidRDefault="00E57833" w:rsidP="0075082A">
            <w:pPr>
              <w:ind w:left="10" w:firstLine="0"/>
              <w:jc w:val="left"/>
              <w:rPr>
                <w:sz w:val="24"/>
                <w:szCs w:val="24"/>
              </w:rPr>
            </w:pPr>
            <w:r w:rsidRPr="00A957D0">
              <w:rPr>
                <w:sz w:val="24"/>
                <w:szCs w:val="24"/>
              </w:rPr>
              <w:t>District</w:t>
            </w:r>
          </w:p>
        </w:tc>
        <w:tc>
          <w:tcPr>
            <w:tcW w:w="284" w:type="dxa"/>
            <w:tcBorders>
              <w:bottom w:val="single" w:sz="4" w:space="0" w:color="000000"/>
            </w:tcBorders>
          </w:tcPr>
          <w:p w14:paraId="59C14578" w14:textId="77777777" w:rsidR="00EB474B" w:rsidRPr="00A957D0" w:rsidRDefault="00E57833" w:rsidP="0075082A">
            <w:pPr>
              <w:ind w:left="0" w:right="62" w:firstLine="0"/>
              <w:jc w:val="center"/>
              <w:rPr>
                <w:sz w:val="24"/>
                <w:szCs w:val="24"/>
              </w:rPr>
            </w:pPr>
            <w:r w:rsidRPr="00A957D0">
              <w:rPr>
                <w:sz w:val="24"/>
                <w:szCs w:val="24"/>
              </w:rPr>
              <w:t>:</w:t>
            </w:r>
          </w:p>
        </w:tc>
        <w:tc>
          <w:tcPr>
            <w:tcW w:w="6311" w:type="dxa"/>
            <w:tcBorders>
              <w:bottom w:val="single" w:sz="4" w:space="0" w:color="000000"/>
            </w:tcBorders>
          </w:tcPr>
          <w:p w14:paraId="6692F9E0" w14:textId="08DD7F43" w:rsidR="00EB474B" w:rsidRPr="00A957D0" w:rsidRDefault="001B467D" w:rsidP="0075082A">
            <w:pPr>
              <w:ind w:left="0" w:firstLine="0"/>
              <w:rPr>
                <w:sz w:val="24"/>
                <w:szCs w:val="24"/>
              </w:rPr>
            </w:pPr>
            <w:r w:rsidRPr="00A957D0">
              <w:rPr>
                <w:sz w:val="24"/>
                <w:szCs w:val="24"/>
              </w:rPr>
              <w:t>Barguna, Barishal, Jhalokati, Patuakhali, Pirojpur, Bandarban, Brahmanbaria, Chandpur, Chattogram, Cox's Bazar, Cumilla, Feni, Khagrachhari, Lakshmipur, Noakhali, Rangamati, Dhaka, Faridpur, Gazipur, Gopalganj, Kishoreganj, Madaripur, Manikganj, Munshiganj, Narayanganj, Narsingdi, Rajbari, Shariatpur, Tangail, Bagerhat, Chuadanga, Jashore, Jhenaidah, Khulna, Kushtia, Magura, Meherpur, Narail, Satkhira, Jamalpur, Mymensingh, Netrokona, Sherpur, Bogura, Joypurhat, Naogaon, Natore, Chapai Nawabganj, Pabna, Rajshahi, Sirajganj, Dinajpur, Gaibandha, Kurigram, Lalmonirhat, Nilphamari, Panchagarh, Rangpur, Thakurgaon, Habiganj, Moulvibazar, Sunamganj, Sylhet</w:t>
            </w:r>
          </w:p>
        </w:tc>
      </w:tr>
      <w:tr w:rsidR="00FF7F7B" w:rsidRPr="00A957D0" w14:paraId="1ECCA29F" w14:textId="77777777">
        <w:trPr>
          <w:trHeight w:val="418"/>
        </w:trPr>
        <w:tc>
          <w:tcPr>
            <w:tcW w:w="543" w:type="dxa"/>
          </w:tcPr>
          <w:p w14:paraId="337E3397" w14:textId="77777777" w:rsidR="00EB474B" w:rsidRPr="00A957D0" w:rsidRDefault="00E57833" w:rsidP="0075082A">
            <w:pPr>
              <w:ind w:left="0" w:firstLine="0"/>
              <w:jc w:val="left"/>
              <w:rPr>
                <w:sz w:val="24"/>
                <w:szCs w:val="24"/>
              </w:rPr>
            </w:pPr>
            <w:r w:rsidRPr="00A957D0">
              <w:rPr>
                <w:sz w:val="24"/>
                <w:szCs w:val="24"/>
              </w:rPr>
              <w:t xml:space="preserve">8.  </w:t>
            </w:r>
          </w:p>
        </w:tc>
        <w:tc>
          <w:tcPr>
            <w:tcW w:w="2078" w:type="dxa"/>
          </w:tcPr>
          <w:p w14:paraId="0B8DF556" w14:textId="3C072686" w:rsidR="00EB474B" w:rsidRPr="00A957D0" w:rsidRDefault="00E57833" w:rsidP="0075082A">
            <w:pPr>
              <w:ind w:left="0" w:firstLine="0"/>
              <w:jc w:val="left"/>
              <w:rPr>
                <w:sz w:val="24"/>
                <w:szCs w:val="24"/>
              </w:rPr>
            </w:pPr>
            <w:r w:rsidRPr="00A957D0">
              <w:rPr>
                <w:sz w:val="24"/>
                <w:szCs w:val="24"/>
              </w:rPr>
              <w:t>Project</w:t>
            </w:r>
            <w:r w:rsidR="00180EEF">
              <w:rPr>
                <w:sz w:val="24"/>
                <w:szCs w:val="24"/>
              </w:rPr>
              <w:t>/</w:t>
            </w:r>
            <w:r w:rsidR="00180EEF" w:rsidRPr="00EA1DD5">
              <w:rPr>
                <w:sz w:val="24"/>
                <w:szCs w:val="24"/>
              </w:rPr>
              <w:t>Program</w:t>
            </w:r>
            <w:r w:rsidRPr="00A957D0">
              <w:rPr>
                <w:sz w:val="24"/>
                <w:szCs w:val="24"/>
              </w:rPr>
              <w:t xml:space="preserve"> Duration </w:t>
            </w:r>
          </w:p>
        </w:tc>
        <w:tc>
          <w:tcPr>
            <w:tcW w:w="284" w:type="dxa"/>
          </w:tcPr>
          <w:p w14:paraId="600990AC" w14:textId="77777777" w:rsidR="00EB474B" w:rsidRPr="00A957D0" w:rsidRDefault="00E57833" w:rsidP="0075082A">
            <w:pPr>
              <w:ind w:firstLine="10"/>
              <w:rPr>
                <w:sz w:val="24"/>
                <w:szCs w:val="24"/>
              </w:rPr>
            </w:pPr>
            <w:r w:rsidRPr="00A957D0">
              <w:rPr>
                <w:sz w:val="24"/>
                <w:szCs w:val="24"/>
              </w:rPr>
              <w:t>:</w:t>
            </w:r>
          </w:p>
        </w:tc>
        <w:tc>
          <w:tcPr>
            <w:tcW w:w="6311" w:type="dxa"/>
          </w:tcPr>
          <w:p w14:paraId="6A000BAC" w14:textId="77777777" w:rsidR="00EB474B" w:rsidRPr="00A957D0" w:rsidRDefault="00E57833" w:rsidP="0075082A">
            <w:pPr>
              <w:ind w:left="0" w:firstLine="0"/>
              <w:jc w:val="left"/>
              <w:rPr>
                <w:sz w:val="24"/>
                <w:szCs w:val="24"/>
              </w:rPr>
            </w:pPr>
            <w:r w:rsidRPr="00A957D0">
              <w:rPr>
                <w:sz w:val="24"/>
                <w:szCs w:val="24"/>
              </w:rPr>
              <w:t xml:space="preserve">Five years </w:t>
            </w:r>
          </w:p>
        </w:tc>
      </w:tr>
    </w:tbl>
    <w:p w14:paraId="08251F3C" w14:textId="77777777" w:rsidR="00EB474B" w:rsidRPr="00DE7774" w:rsidRDefault="00E57833">
      <w:pPr>
        <w:pStyle w:val="Heading1"/>
        <w:rPr>
          <w:rFonts w:ascii="Times New Roman" w:eastAsia="Times New Roman" w:hAnsi="Times New Roman" w:cs="Times New Roman"/>
          <w:color w:val="auto"/>
          <w:sz w:val="28"/>
          <w:szCs w:val="28"/>
        </w:rPr>
      </w:pPr>
      <w:bookmarkStart w:id="3" w:name="_Toc206329359"/>
      <w:r w:rsidRPr="00DE7774">
        <w:rPr>
          <w:rFonts w:ascii="Times New Roman" w:eastAsia="Times New Roman" w:hAnsi="Times New Roman" w:cs="Times New Roman"/>
          <w:color w:val="auto"/>
          <w:sz w:val="28"/>
          <w:szCs w:val="28"/>
        </w:rPr>
        <w:t>Section 2: Introduction</w:t>
      </w:r>
      <w:bookmarkEnd w:id="3"/>
      <w:r w:rsidRPr="00DE7774">
        <w:rPr>
          <w:rFonts w:ascii="Times New Roman" w:eastAsia="Times New Roman" w:hAnsi="Times New Roman" w:cs="Times New Roman"/>
          <w:color w:val="auto"/>
          <w:sz w:val="28"/>
          <w:szCs w:val="28"/>
        </w:rPr>
        <w:t xml:space="preserve"> </w:t>
      </w:r>
    </w:p>
    <w:p w14:paraId="132BF925" w14:textId="3D968FB2" w:rsidR="00EB474B" w:rsidRPr="00A957D0" w:rsidRDefault="00E57833">
      <w:pPr>
        <w:pStyle w:val="Heading2"/>
        <w:ind w:hanging="15"/>
        <w:rPr>
          <w:color w:val="auto"/>
        </w:rPr>
      </w:pPr>
      <w:bookmarkStart w:id="4" w:name="_Toc206329360"/>
      <w:r w:rsidRPr="00A957D0">
        <w:rPr>
          <w:color w:val="auto"/>
        </w:rPr>
        <w:t>2.1 Project</w:t>
      </w:r>
      <w:r w:rsidR="00180EEF">
        <w:t>/</w:t>
      </w:r>
      <w:r w:rsidR="00180EEF" w:rsidRPr="00EA1DD5">
        <w:t>Program</w:t>
      </w:r>
      <w:r w:rsidRPr="00A957D0">
        <w:rPr>
          <w:color w:val="auto"/>
        </w:rPr>
        <w:t xml:space="preserve"> Background</w:t>
      </w:r>
      <w:bookmarkEnd w:id="4"/>
      <w:r w:rsidRPr="00A957D0">
        <w:rPr>
          <w:color w:val="auto"/>
        </w:rPr>
        <w:t xml:space="preserve"> </w:t>
      </w:r>
    </w:p>
    <w:p w14:paraId="1901CAB3" w14:textId="77777777" w:rsidR="00EB474B" w:rsidRPr="00A957D0" w:rsidRDefault="00E57833">
      <w:pPr>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PEDP, or Primary Education Development Program, refers to a series of education programs in Bangladesh aimed at improving access to and quality of primary education for children. The most recent iteration, PEDP 4, focused on providing inclusive and equitable education from pre-primary to Grade 5, with an emphasis on reaching all children, including those in underserved areas and with special needs.</w:t>
      </w:r>
    </w:p>
    <w:p w14:paraId="74C9E8BA" w14:textId="77777777" w:rsidR="00EB474B" w:rsidRPr="00A957D0" w:rsidRDefault="00E57833">
      <w:pPr>
        <w:ind w:left="0"/>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 xml:space="preserve">PEDP I (1998-2003): </w:t>
      </w:r>
      <w:r w:rsidRPr="00A957D0">
        <w:rPr>
          <w:rFonts w:ascii="Times New Roman" w:eastAsia="Times New Roman" w:hAnsi="Times New Roman" w:cs="Times New Roman"/>
          <w:sz w:val="24"/>
          <w:szCs w:val="24"/>
        </w:rPr>
        <w:t>Focus on improving access to primary education, particularly for girls and marginalized communities.</w:t>
      </w:r>
    </w:p>
    <w:p w14:paraId="00F20E27" w14:textId="77777777" w:rsidR="00EB474B" w:rsidRPr="00A957D0" w:rsidRDefault="00E57833">
      <w:pPr>
        <w:spacing w:before="200" w:after="0" w:line="216"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 xml:space="preserve">PEDP II (2004-2011): </w:t>
      </w:r>
      <w:r w:rsidRPr="00A957D0">
        <w:rPr>
          <w:rFonts w:ascii="Times New Roman" w:eastAsia="Times New Roman" w:hAnsi="Times New Roman" w:cs="Times New Roman"/>
          <w:sz w:val="24"/>
          <w:szCs w:val="24"/>
        </w:rPr>
        <w:t>Built upon PEDP I, with a continued focus on increasing access and quality of primary education.</w:t>
      </w:r>
    </w:p>
    <w:p w14:paraId="611594E7" w14:textId="77777777" w:rsidR="00EB474B" w:rsidRPr="00A957D0" w:rsidRDefault="00E57833">
      <w:pPr>
        <w:spacing w:before="200" w:after="0" w:line="216"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 xml:space="preserve">PEDP III (2011-2018): </w:t>
      </w:r>
      <w:r w:rsidRPr="00A957D0">
        <w:rPr>
          <w:rFonts w:ascii="Times New Roman" w:eastAsia="Times New Roman" w:hAnsi="Times New Roman" w:cs="Times New Roman"/>
          <w:sz w:val="24"/>
          <w:szCs w:val="24"/>
        </w:rPr>
        <w:t>Continued efforts to enhance the quality and reach of primary education, with a focus on teacher training and infrastructure development.</w:t>
      </w:r>
    </w:p>
    <w:p w14:paraId="13FE5E9A" w14:textId="7271EAA2" w:rsidR="00EB474B" w:rsidRPr="00A957D0" w:rsidRDefault="00E57833">
      <w:pPr>
        <w:spacing w:before="200" w:after="0" w:line="276"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PEDP IV (2018-2023 and revised through June 202</w:t>
      </w:r>
      <w:r w:rsidR="009552E6">
        <w:rPr>
          <w:rFonts w:ascii="Times New Roman" w:eastAsia="Times New Roman" w:hAnsi="Times New Roman" w:cs="Times New Roman"/>
          <w:b/>
          <w:sz w:val="24"/>
          <w:szCs w:val="24"/>
        </w:rPr>
        <w:t>6</w:t>
      </w:r>
      <w:r w:rsidRPr="00A957D0">
        <w:rPr>
          <w:rFonts w:ascii="Times New Roman" w:eastAsia="Times New Roman" w:hAnsi="Times New Roman" w:cs="Times New Roman"/>
          <w:b/>
          <w:sz w:val="24"/>
          <w:szCs w:val="24"/>
        </w:rPr>
        <w:t xml:space="preserve">): </w:t>
      </w:r>
      <w:r w:rsidRPr="00A957D0">
        <w:rPr>
          <w:rFonts w:ascii="Times New Roman" w:eastAsia="Times New Roman" w:hAnsi="Times New Roman" w:cs="Times New Roman"/>
          <w:sz w:val="24"/>
          <w:szCs w:val="24"/>
        </w:rPr>
        <w:t>The most recent program, aimed at providing quality, inclusive, and equitable primary education for all children in Bangladesh, from pre-primary to Grade 5. It was implemented by the Directorate of Primary Education (DPE) with support from the Government of Bangladesh and various development partners. PEDP4 also focused on Disaster Risk Reduction and Education in Emergencies.</w:t>
      </w:r>
    </w:p>
    <w:p w14:paraId="2080027A" w14:textId="77777777" w:rsidR="00EB474B" w:rsidRPr="00A957D0" w:rsidRDefault="00EB474B" w:rsidP="00EA14B7">
      <w:pPr>
        <w:spacing w:after="0" w:line="240" w:lineRule="auto"/>
        <w:ind w:left="14" w:firstLine="14"/>
        <w:rPr>
          <w:rFonts w:ascii="Times New Roman" w:eastAsia="Times New Roman" w:hAnsi="Times New Roman" w:cs="Times New Roman"/>
          <w:sz w:val="24"/>
          <w:szCs w:val="24"/>
        </w:rPr>
      </w:pPr>
    </w:p>
    <w:p w14:paraId="69EBD590" w14:textId="5756CFAA" w:rsidR="00EB474B" w:rsidRPr="00A957D0" w:rsidRDefault="00E57833">
      <w:pPr>
        <w:spacing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The Directorate of Primary Education (DPE), Ministry of Primary and Mass Education (MoPME) of Bangladesh are planning to design the Fifth sector program in primary education, following the completion of the Fourth Primary Education Development Program (PEDP-4), which will focus more on ensuring “Quality” of primary education across the country. So, a comprehensive feasibility study is mandatory for a program/project with a cost of above </w:t>
      </w:r>
      <w:r w:rsidR="00E76DAE">
        <w:rPr>
          <w:rFonts w:ascii="Times New Roman" w:eastAsia="Times New Roman" w:hAnsi="Times New Roman" w:cs="Times New Roman"/>
          <w:sz w:val="24"/>
          <w:szCs w:val="24"/>
        </w:rPr>
        <w:t xml:space="preserve">                  </w:t>
      </w:r>
      <w:r w:rsidR="00423543">
        <w:rPr>
          <w:rFonts w:ascii="Times New Roman" w:eastAsia="Times New Roman" w:hAnsi="Times New Roman" w:cs="Times New Roman"/>
          <w:sz w:val="24"/>
          <w:szCs w:val="24"/>
        </w:rPr>
        <w:t>5</w:t>
      </w:r>
      <w:r w:rsidRPr="00A957D0">
        <w:rPr>
          <w:rFonts w:ascii="Times New Roman" w:eastAsia="Times New Roman" w:hAnsi="Times New Roman" w:cs="Times New Roman"/>
          <w:sz w:val="24"/>
          <w:szCs w:val="24"/>
        </w:rPr>
        <w:t xml:space="preserve">0 crore for the processing of the program/project for approval by the Planning Commission, Ministry of Planning. The feasibility study for the Fifth Primary Education Development Program (PEDP-5) is based on a comprehensive evaluation of ongoing PEDP-4, focusing on its achievements, challenges, and lessons learned. The study assessed the progress made in quality enhancement, access, equity, and governance of primary education. It involves stakeholder consultations, alignment with national education goals and SDG 4, and situational analysis of current infrastructure and learning outcomes. The study has also considered institutional capacity, socio-economic context, and the digital-device in primary education. Key aspects include assessing funding availability, capacity for implementation, inclusion, and the sustainability of successful outcomes from PEDP-4. The study has aimed to identify opportunities for resource mobilization and risk mitigation for the effective rollout of PEDP-5. The main objective of the ToRs </w:t>
      </w:r>
      <w:r w:rsidR="00316CBC" w:rsidRPr="00A957D0">
        <w:rPr>
          <w:rFonts w:ascii="Times New Roman" w:eastAsia="Times New Roman" w:hAnsi="Times New Roman" w:cs="Times New Roman"/>
          <w:sz w:val="24"/>
          <w:szCs w:val="24"/>
        </w:rPr>
        <w:t>is</w:t>
      </w:r>
      <w:r w:rsidRPr="00A957D0">
        <w:rPr>
          <w:rFonts w:ascii="Times New Roman" w:eastAsia="Times New Roman" w:hAnsi="Times New Roman" w:cs="Times New Roman"/>
          <w:sz w:val="24"/>
          <w:szCs w:val="24"/>
        </w:rPr>
        <w:t xml:space="preserve"> to outline the responsibilities, qualifications, and deliverables of a consulting firm/institute, assigned for conducting the feasibility study.</w:t>
      </w:r>
    </w:p>
    <w:p w14:paraId="176CEDF3" w14:textId="77777777" w:rsidR="00EB474B" w:rsidRPr="00A957D0" w:rsidRDefault="00E57833">
      <w:pPr>
        <w:spacing w:line="276" w:lineRule="auto"/>
        <w:ind w:firstLine="10"/>
        <w:rPr>
          <w:rFonts w:ascii="Times New Roman" w:eastAsia="Times New Roman" w:hAnsi="Times New Roman" w:cs="Times New Roman"/>
          <w:sz w:val="24"/>
          <w:szCs w:val="24"/>
        </w:rPr>
      </w:pPr>
      <w:r w:rsidRPr="00A957D0">
        <w:rPr>
          <w:sz w:val="24"/>
          <w:szCs w:val="24"/>
        </w:rPr>
        <w:br w:type="page"/>
      </w:r>
    </w:p>
    <w:p w14:paraId="48F147B0" w14:textId="77777777" w:rsidR="00EB474B" w:rsidRPr="00A957D0" w:rsidRDefault="00E57833">
      <w:pPr>
        <w:ind w:left="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The main components of the PEDP5 are:</w:t>
      </w:r>
    </w:p>
    <w:p w14:paraId="6B57FE8E" w14:textId="77777777" w:rsidR="00EB474B" w:rsidRPr="00A957D0" w:rsidRDefault="00E57833" w:rsidP="00E57833">
      <w:pPr>
        <w:numPr>
          <w:ilvl w:val="0"/>
          <w:numId w:val="88"/>
        </w:numPr>
        <w:pBdr>
          <w:top w:val="nil"/>
          <w:left w:val="nil"/>
          <w:bottom w:val="nil"/>
          <w:right w:val="nil"/>
          <w:between w:val="nil"/>
        </w:pBdr>
        <w:spacing w:after="0" w:line="278"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Quality (Improve Learning Outcomes)</w:t>
      </w:r>
    </w:p>
    <w:p w14:paraId="29CD82B3" w14:textId="77777777" w:rsidR="00EB474B" w:rsidRPr="00A957D0" w:rsidRDefault="00E57833" w:rsidP="00E57833">
      <w:pPr>
        <w:numPr>
          <w:ilvl w:val="0"/>
          <w:numId w:val="88"/>
        </w:numPr>
        <w:pBdr>
          <w:top w:val="nil"/>
          <w:left w:val="nil"/>
          <w:bottom w:val="nil"/>
          <w:right w:val="nil"/>
          <w:between w:val="nil"/>
        </w:pBdr>
        <w:spacing w:after="0" w:line="278"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Improve equitable access and participation in schools</w:t>
      </w:r>
    </w:p>
    <w:p w14:paraId="4C1BE345" w14:textId="77777777" w:rsidR="00EB474B" w:rsidRPr="00A957D0" w:rsidRDefault="00E57833" w:rsidP="00E57833">
      <w:pPr>
        <w:numPr>
          <w:ilvl w:val="0"/>
          <w:numId w:val="88"/>
        </w:numPr>
        <w:pBdr>
          <w:top w:val="nil"/>
          <w:left w:val="nil"/>
          <w:bottom w:val="nil"/>
          <w:right w:val="nil"/>
          <w:between w:val="nil"/>
        </w:pBdr>
        <w:spacing w:after="0" w:line="278"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Effective and efficient service delivery</w:t>
      </w:r>
    </w:p>
    <w:p w14:paraId="64EAAA87" w14:textId="77777777" w:rsidR="00EB474B" w:rsidRPr="00A957D0" w:rsidRDefault="00E57833" w:rsidP="00E57833">
      <w:pPr>
        <w:numPr>
          <w:ilvl w:val="0"/>
          <w:numId w:val="88"/>
        </w:numPr>
        <w:pBdr>
          <w:top w:val="nil"/>
          <w:left w:val="nil"/>
          <w:bottom w:val="nil"/>
          <w:right w:val="nil"/>
          <w:between w:val="nil"/>
        </w:pBdr>
        <w:spacing w:after="0" w:line="278"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Transformation towards ICT Enabled Primary Education System</w:t>
      </w:r>
    </w:p>
    <w:p w14:paraId="199CDC6E" w14:textId="77777777" w:rsidR="00EB474B" w:rsidRPr="00A957D0" w:rsidRDefault="00E57833" w:rsidP="00E57833">
      <w:pPr>
        <w:numPr>
          <w:ilvl w:val="0"/>
          <w:numId w:val="88"/>
        </w:numPr>
        <w:pBdr>
          <w:top w:val="nil"/>
          <w:left w:val="nil"/>
          <w:bottom w:val="nil"/>
          <w:right w:val="nil"/>
          <w:between w:val="nil"/>
        </w:pBdr>
        <w:spacing w:after="0" w:line="278"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Management, Governance and Financing</w:t>
      </w:r>
    </w:p>
    <w:p w14:paraId="31C12434" w14:textId="77777777" w:rsidR="00EB474B" w:rsidRPr="00A957D0" w:rsidRDefault="00E57833" w:rsidP="00E57833">
      <w:pPr>
        <w:numPr>
          <w:ilvl w:val="0"/>
          <w:numId w:val="88"/>
        </w:numPr>
        <w:pBdr>
          <w:top w:val="nil"/>
          <w:left w:val="nil"/>
          <w:bottom w:val="nil"/>
          <w:right w:val="nil"/>
          <w:between w:val="nil"/>
        </w:pBdr>
        <w:spacing w:after="0" w:line="278"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School Feeding Program</w:t>
      </w:r>
    </w:p>
    <w:p w14:paraId="4B553646" w14:textId="77777777" w:rsidR="00D26A45" w:rsidRDefault="00D26A45" w:rsidP="00D26A45">
      <w:pPr>
        <w:spacing w:after="0"/>
        <w:ind w:left="0"/>
        <w:rPr>
          <w:rFonts w:ascii="Times New Roman" w:eastAsia="Times New Roman" w:hAnsi="Times New Roman" w:cs="Times New Roman"/>
          <w:b/>
          <w:sz w:val="24"/>
          <w:szCs w:val="24"/>
        </w:rPr>
      </w:pPr>
    </w:p>
    <w:p w14:paraId="06732D06" w14:textId="38DE8305" w:rsidR="00EB474B" w:rsidRPr="00A957D0" w:rsidRDefault="00E57833">
      <w:pPr>
        <w:ind w:left="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Component 1: Quality (Improve Learning Outcomes)</w:t>
      </w:r>
    </w:p>
    <w:p w14:paraId="0B92EC84" w14:textId="77777777" w:rsidR="00EB474B" w:rsidRPr="00A957D0" w:rsidRDefault="00E57833">
      <w:pPr>
        <w:spacing w:after="0"/>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The objective of this component is to ensure quality teaching-learning practices applied in all schools to enable children to acquire the essential grade-level competencies stipulated in the curriculum. In order to achieve these objectives following activities will be implemented:  </w:t>
      </w:r>
    </w:p>
    <w:p w14:paraId="1E88334F" w14:textId="77777777" w:rsidR="00EB474B" w:rsidRPr="00A957D0" w:rsidRDefault="00EB474B">
      <w:pPr>
        <w:spacing w:after="0"/>
        <w:ind w:left="375"/>
        <w:rPr>
          <w:rFonts w:ascii="Times New Roman" w:eastAsia="Times New Roman" w:hAnsi="Times New Roman" w:cs="Times New Roman"/>
          <w:sz w:val="24"/>
          <w:szCs w:val="24"/>
        </w:rPr>
      </w:pPr>
    </w:p>
    <w:p w14:paraId="6A252FBE" w14:textId="77777777" w:rsidR="00EB474B" w:rsidRPr="00A957D0" w:rsidRDefault="00E57833" w:rsidP="00E57833">
      <w:pPr>
        <w:numPr>
          <w:ilvl w:val="0"/>
          <w:numId w:val="14"/>
        </w:numPr>
        <w:pBdr>
          <w:top w:val="nil"/>
          <w:left w:val="nil"/>
          <w:bottom w:val="nil"/>
          <w:right w:val="nil"/>
          <w:between w:val="nil"/>
        </w:pBdr>
        <w:spacing w:line="276" w:lineRule="auto"/>
        <w:ind w:left="547" w:right="29"/>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Universal Pre-Primary Education (PPE- 2 years):</w:t>
      </w:r>
      <w:r w:rsidRPr="00A957D0">
        <w:rPr>
          <w:rFonts w:ascii="Times New Roman" w:eastAsia="Times New Roman" w:hAnsi="Times New Roman" w:cs="Times New Roman"/>
          <w:sz w:val="24"/>
          <w:szCs w:val="24"/>
        </w:rPr>
        <w:t xml:space="preserve">  Compulsory PPE for two years for all children of 4+ age in all schools to enable them to acquire knowledge, social and learning skills before entering Grade-1.</w:t>
      </w:r>
    </w:p>
    <w:p w14:paraId="2FA58842" w14:textId="77777777" w:rsidR="00EB474B" w:rsidRPr="00A957D0" w:rsidRDefault="00E57833" w:rsidP="00E57833">
      <w:pPr>
        <w:numPr>
          <w:ilvl w:val="0"/>
          <w:numId w:val="14"/>
        </w:numPr>
        <w:pBdr>
          <w:top w:val="nil"/>
          <w:left w:val="nil"/>
          <w:bottom w:val="nil"/>
          <w:right w:val="nil"/>
          <w:between w:val="nil"/>
        </w:pBdr>
        <w:spacing w:line="276" w:lineRule="auto"/>
        <w:ind w:left="547" w:right="29"/>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Remedial Education:</w:t>
      </w:r>
      <w:r w:rsidRPr="00A957D0">
        <w:rPr>
          <w:rFonts w:ascii="Times New Roman" w:eastAsia="Times New Roman" w:hAnsi="Times New Roman" w:cs="Times New Roman"/>
          <w:sz w:val="24"/>
          <w:szCs w:val="24"/>
        </w:rPr>
        <w:t xml:space="preserve"> Remedial education system will be introduced in the selected schools for children who require special attention to full-fill their learning gaps and mentoring/special coaching will be conducted for advanced students to compete in national events. Remedial support should be provided inside and outside the classroom for comparatively slower children. For this, para teachers (educational assistants) should be appointed locally. Retired teachers would get preference.</w:t>
      </w:r>
    </w:p>
    <w:p w14:paraId="7C690598" w14:textId="77777777" w:rsidR="00EB474B" w:rsidRPr="00A957D0" w:rsidRDefault="00E57833" w:rsidP="00E57833">
      <w:pPr>
        <w:numPr>
          <w:ilvl w:val="0"/>
          <w:numId w:val="14"/>
        </w:numPr>
        <w:pBdr>
          <w:top w:val="nil"/>
          <w:left w:val="nil"/>
          <w:bottom w:val="nil"/>
          <w:right w:val="nil"/>
          <w:between w:val="nil"/>
        </w:pBdr>
        <w:spacing w:line="276" w:lineRule="auto"/>
        <w:ind w:left="547" w:right="29"/>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Curriculum Review</w:t>
      </w:r>
      <w:r w:rsidRPr="00A957D0">
        <w:rPr>
          <w:rFonts w:ascii="Times New Roman" w:eastAsia="Times New Roman" w:hAnsi="Times New Roman" w:cs="Times New Roman"/>
          <w:sz w:val="24"/>
          <w:szCs w:val="24"/>
        </w:rPr>
        <w:t xml:space="preserve"> to ensure competency-based curriculum and incorporate Foundational Literacy and Numeracy Package, AI, 4IR, robotics, climate change issues etc. in curriculum and textbooks; </w:t>
      </w:r>
    </w:p>
    <w:p w14:paraId="64088C35" w14:textId="77777777" w:rsidR="00EB474B" w:rsidRPr="00A957D0" w:rsidRDefault="00E57833" w:rsidP="00E57833">
      <w:pPr>
        <w:numPr>
          <w:ilvl w:val="0"/>
          <w:numId w:val="14"/>
        </w:numPr>
        <w:pBdr>
          <w:top w:val="nil"/>
          <w:left w:val="nil"/>
          <w:bottom w:val="nil"/>
          <w:right w:val="nil"/>
          <w:between w:val="nil"/>
        </w:pBdr>
        <w:spacing w:line="276" w:lineRule="auto"/>
        <w:ind w:left="547" w:right="29"/>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Textbooks and teaching-learning materials:</w:t>
      </w:r>
      <w:r w:rsidRPr="00A957D0">
        <w:rPr>
          <w:rFonts w:ascii="Times New Roman" w:eastAsia="Times New Roman" w:hAnsi="Times New Roman" w:cs="Times New Roman"/>
          <w:sz w:val="24"/>
          <w:szCs w:val="24"/>
        </w:rPr>
        <w:t xml:space="preserve"> Distribution of quality textbooks, teaching-learning materials and supplementary reading materials in all schools;</w:t>
      </w:r>
    </w:p>
    <w:p w14:paraId="36F7ADFD" w14:textId="77777777" w:rsidR="00EB474B" w:rsidRPr="00A957D0" w:rsidRDefault="00E57833" w:rsidP="00E57833">
      <w:pPr>
        <w:numPr>
          <w:ilvl w:val="0"/>
          <w:numId w:val="14"/>
        </w:numPr>
        <w:pBdr>
          <w:top w:val="nil"/>
          <w:left w:val="nil"/>
          <w:bottom w:val="nil"/>
          <w:right w:val="nil"/>
          <w:between w:val="nil"/>
        </w:pBdr>
        <w:spacing w:line="276" w:lineRule="auto"/>
        <w:ind w:left="547" w:right="29"/>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Need based teacher recruitment:</w:t>
      </w:r>
      <w:r w:rsidRPr="00A957D0">
        <w:rPr>
          <w:rFonts w:ascii="Times New Roman" w:eastAsia="Times New Roman" w:hAnsi="Times New Roman" w:cs="Times New Roman"/>
          <w:sz w:val="24"/>
          <w:szCs w:val="24"/>
        </w:rPr>
        <w:t xml:space="preserve"> including music, arts, religion and physical education teachers;</w:t>
      </w:r>
    </w:p>
    <w:p w14:paraId="56DA897E" w14:textId="77777777" w:rsidR="00EB474B" w:rsidRPr="00A957D0" w:rsidRDefault="00E57833" w:rsidP="00E57833">
      <w:pPr>
        <w:numPr>
          <w:ilvl w:val="0"/>
          <w:numId w:val="14"/>
        </w:numPr>
        <w:pBdr>
          <w:top w:val="nil"/>
          <w:left w:val="nil"/>
          <w:bottom w:val="nil"/>
          <w:right w:val="nil"/>
          <w:between w:val="nil"/>
        </w:pBdr>
        <w:spacing w:line="276" w:lineRule="auto"/>
        <w:ind w:left="547" w:right="29"/>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Teachers’ Education and Professional Development:</w:t>
      </w:r>
      <w:r w:rsidRPr="00A957D0">
        <w:rPr>
          <w:rFonts w:ascii="Times New Roman" w:eastAsia="Times New Roman" w:hAnsi="Times New Roman" w:cs="Times New Roman"/>
          <w:sz w:val="24"/>
          <w:szCs w:val="24"/>
        </w:rPr>
        <w:t xml:space="preserve"> All newly recruited teachers will be given training on quality teaching &amp; learning practices and continuous professional development training will be provided to selected teachers based on training needs to improve their teaching skills. All newly recruited teachers will go 10 months long foundation training at PTIs. Besides, they are planned to receive on an average at least 7 (seven) days CPD training in a year.</w:t>
      </w:r>
    </w:p>
    <w:p w14:paraId="18D984A9" w14:textId="77777777" w:rsidR="00EB474B" w:rsidRPr="00A957D0" w:rsidRDefault="00E57833" w:rsidP="00E57833">
      <w:pPr>
        <w:numPr>
          <w:ilvl w:val="0"/>
          <w:numId w:val="14"/>
        </w:numPr>
        <w:pBdr>
          <w:top w:val="nil"/>
          <w:left w:val="nil"/>
          <w:bottom w:val="nil"/>
          <w:right w:val="nil"/>
          <w:between w:val="nil"/>
        </w:pBdr>
        <w:spacing w:line="276" w:lineRule="auto"/>
        <w:ind w:left="547" w:right="29"/>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Reform/Revise and Update DPE and CPD Course:</w:t>
      </w:r>
      <w:r w:rsidRPr="00A957D0">
        <w:rPr>
          <w:rFonts w:ascii="Times New Roman" w:eastAsia="Times New Roman" w:hAnsi="Times New Roman" w:cs="Times New Roman"/>
          <w:sz w:val="24"/>
          <w:szCs w:val="24"/>
        </w:rPr>
        <w:t xml:space="preserve"> Syllabus/Course contents of professional development program and DPE program will be revised/updated aligning with the needs of the time;</w:t>
      </w:r>
    </w:p>
    <w:p w14:paraId="6BC311B9" w14:textId="1983EAC8" w:rsidR="00EB474B" w:rsidRPr="00A957D0" w:rsidRDefault="00E57833" w:rsidP="00E57833">
      <w:pPr>
        <w:numPr>
          <w:ilvl w:val="0"/>
          <w:numId w:val="14"/>
        </w:numPr>
        <w:pBdr>
          <w:top w:val="nil"/>
          <w:left w:val="nil"/>
          <w:bottom w:val="nil"/>
          <w:right w:val="nil"/>
          <w:between w:val="nil"/>
        </w:pBdr>
        <w:spacing w:line="276" w:lineRule="auto"/>
        <w:ind w:left="547" w:right="29"/>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Learning Assessment and Examination:</w:t>
      </w:r>
      <w:r w:rsidRPr="00A957D0">
        <w:rPr>
          <w:rFonts w:ascii="Times New Roman" w:eastAsia="Times New Roman" w:hAnsi="Times New Roman" w:cs="Times New Roman"/>
          <w:sz w:val="24"/>
          <w:szCs w:val="24"/>
        </w:rPr>
        <w:t xml:space="preserve"> Formative and Summative assessment in the examination system will be conducted based on the government policy/guidelines. There will be no Primary School Completion (PSC) type examination in the primary education stream</w:t>
      </w:r>
      <w:r w:rsidR="00772B8E" w:rsidRPr="00A957D0">
        <w:rPr>
          <w:rFonts w:ascii="Times New Roman" w:eastAsia="Times New Roman" w:hAnsi="Times New Roman" w:cs="Times New Roman"/>
          <w:sz w:val="24"/>
          <w:szCs w:val="24"/>
        </w:rPr>
        <w:t>;</w:t>
      </w:r>
    </w:p>
    <w:p w14:paraId="358BC73D" w14:textId="77777777" w:rsidR="00EB474B" w:rsidRPr="00A957D0" w:rsidRDefault="00E57833" w:rsidP="00E57833">
      <w:pPr>
        <w:numPr>
          <w:ilvl w:val="0"/>
          <w:numId w:val="14"/>
        </w:numPr>
        <w:pBdr>
          <w:top w:val="nil"/>
          <w:left w:val="nil"/>
          <w:bottom w:val="nil"/>
          <w:right w:val="nil"/>
          <w:between w:val="nil"/>
        </w:pBdr>
        <w:spacing w:line="276" w:lineRule="auto"/>
        <w:ind w:left="547" w:right="29"/>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School Health and Well-being/Psychosocial support:</w:t>
      </w:r>
      <w:r w:rsidRPr="00A957D0">
        <w:rPr>
          <w:rFonts w:ascii="Times New Roman" w:eastAsia="Times New Roman" w:hAnsi="Times New Roman" w:cs="Times New Roman"/>
          <w:sz w:val="24"/>
          <w:szCs w:val="24"/>
        </w:rPr>
        <w:t xml:space="preserve"> Schools health check up on regular intervals will be introduced in all primary schools and children and teachers will be given mental and psychological support through appropriate means to address unusual situations/trauma; Teachers will be trained in child psychology to better understand the needs of the students.</w:t>
      </w:r>
    </w:p>
    <w:p w14:paraId="4E6751B1" w14:textId="77777777" w:rsidR="00EB474B" w:rsidRPr="00A957D0" w:rsidRDefault="00E57833" w:rsidP="00E57833">
      <w:pPr>
        <w:numPr>
          <w:ilvl w:val="0"/>
          <w:numId w:val="14"/>
        </w:numPr>
        <w:pBdr>
          <w:top w:val="nil"/>
          <w:left w:val="nil"/>
          <w:bottom w:val="nil"/>
          <w:right w:val="nil"/>
          <w:between w:val="nil"/>
        </w:pBdr>
        <w:spacing w:line="276" w:lineRule="auto"/>
        <w:ind w:left="547" w:right="29"/>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Academic supervision/classroom observation/Monitoring:</w:t>
      </w:r>
      <w:r w:rsidRPr="00A957D0">
        <w:rPr>
          <w:rFonts w:ascii="Times New Roman" w:eastAsia="Times New Roman" w:hAnsi="Times New Roman" w:cs="Times New Roman"/>
          <w:sz w:val="24"/>
          <w:szCs w:val="24"/>
        </w:rPr>
        <w:t xml:space="preserve"> In order to ensure quality teaching-learning appropriate Academic supervision/Classroom observation and Monitoring system will continue;</w:t>
      </w:r>
    </w:p>
    <w:p w14:paraId="6CB5C7AB" w14:textId="77777777" w:rsidR="00EB474B" w:rsidRPr="00A957D0" w:rsidRDefault="00E57833" w:rsidP="00E57833">
      <w:pPr>
        <w:numPr>
          <w:ilvl w:val="0"/>
          <w:numId w:val="14"/>
        </w:numPr>
        <w:pBdr>
          <w:top w:val="nil"/>
          <w:left w:val="nil"/>
          <w:bottom w:val="nil"/>
          <w:right w:val="nil"/>
          <w:between w:val="nil"/>
        </w:pBdr>
        <w:spacing w:after="0" w:line="240" w:lineRule="auto"/>
        <w:ind w:left="547" w:right="29"/>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Extracurricular activities:</w:t>
      </w:r>
      <w:r w:rsidRPr="00A957D0">
        <w:rPr>
          <w:rFonts w:ascii="Times New Roman" w:eastAsia="Times New Roman" w:hAnsi="Times New Roman" w:cs="Times New Roman"/>
          <w:sz w:val="24"/>
          <w:szCs w:val="24"/>
        </w:rPr>
        <w:t xml:space="preserve"> Children will be encouraged, and necessary support will be provided to participate in extracurricular activities like music, debate, physical exercise, sports competition, Math Olympiad etc.</w:t>
      </w:r>
    </w:p>
    <w:p w14:paraId="14B9D932" w14:textId="77777777" w:rsidR="00EB474B" w:rsidRPr="00A957D0" w:rsidRDefault="00EB474B" w:rsidP="00D26A45">
      <w:pPr>
        <w:spacing w:after="0" w:line="240" w:lineRule="auto"/>
        <w:ind w:left="0"/>
        <w:rPr>
          <w:rFonts w:ascii="Times New Roman" w:eastAsia="Times New Roman" w:hAnsi="Times New Roman" w:cs="Times New Roman"/>
          <w:sz w:val="24"/>
          <w:szCs w:val="24"/>
        </w:rPr>
      </w:pPr>
    </w:p>
    <w:p w14:paraId="38CE0032" w14:textId="77777777" w:rsidR="00EB474B" w:rsidRPr="00A957D0" w:rsidRDefault="00E57833" w:rsidP="00D26A45">
      <w:pPr>
        <w:spacing w:after="0" w:line="240" w:lineRule="auto"/>
        <w:ind w:firstLine="1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 xml:space="preserve">Description of Component One: Quality </w:t>
      </w:r>
    </w:p>
    <w:p w14:paraId="51EA5E5F" w14:textId="77777777" w:rsidR="00EB474B" w:rsidRPr="00A957D0" w:rsidRDefault="00EB474B">
      <w:pPr>
        <w:spacing w:after="0" w:line="240" w:lineRule="auto"/>
        <w:ind w:firstLine="10"/>
        <w:rPr>
          <w:rFonts w:ascii="Times New Roman" w:eastAsia="Times New Roman" w:hAnsi="Times New Roman" w:cs="Times New Roman"/>
          <w:sz w:val="24"/>
          <w:szCs w:val="24"/>
        </w:rPr>
      </w:pPr>
    </w:p>
    <w:p w14:paraId="2733450B" w14:textId="77777777" w:rsidR="00EB474B" w:rsidRPr="00A957D0" w:rsidRDefault="00E57833" w:rsidP="00E57833">
      <w:pPr>
        <w:numPr>
          <w:ilvl w:val="0"/>
          <w:numId w:val="89"/>
        </w:numPr>
        <w:pBdr>
          <w:top w:val="nil"/>
          <w:left w:val="nil"/>
          <w:bottom w:val="nil"/>
          <w:right w:val="nil"/>
          <w:between w:val="nil"/>
        </w:pBdr>
        <w:spacing w:line="240" w:lineRule="auto"/>
        <w:ind w:left="648" w:hanging="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The objective of this component is to have quality teaching-learning practices being applied in all schools that enable children to acquire the essential grade-level competencies stipulated in the curriculum.  </w:t>
      </w:r>
    </w:p>
    <w:p w14:paraId="74EC8B5D" w14:textId="77777777" w:rsidR="00EB474B" w:rsidRPr="00A957D0" w:rsidRDefault="00E57833" w:rsidP="00E57833">
      <w:pPr>
        <w:numPr>
          <w:ilvl w:val="0"/>
          <w:numId w:val="89"/>
        </w:numPr>
        <w:pBdr>
          <w:top w:val="nil"/>
          <w:left w:val="nil"/>
          <w:bottom w:val="nil"/>
          <w:right w:val="nil"/>
          <w:between w:val="nil"/>
        </w:pBdr>
        <w:spacing w:line="240" w:lineRule="auto"/>
        <w:ind w:left="648" w:hanging="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Achievement of this objective will be measured by the following key performance indicator:</w:t>
      </w:r>
    </w:p>
    <w:p w14:paraId="31AB5CDB" w14:textId="77777777" w:rsidR="00EB474B" w:rsidRPr="00A957D0" w:rsidRDefault="00E57833" w:rsidP="00E57833">
      <w:pPr>
        <w:numPr>
          <w:ilvl w:val="0"/>
          <w:numId w:val="89"/>
        </w:numPr>
        <w:pBdr>
          <w:top w:val="nil"/>
          <w:left w:val="nil"/>
          <w:bottom w:val="nil"/>
          <w:right w:val="nil"/>
          <w:between w:val="nil"/>
        </w:pBdr>
        <w:spacing w:line="240" w:lineRule="auto"/>
        <w:ind w:left="648" w:hanging="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Percentage of classrooms in which teaching-learning practices are rated as ‘Satisfactory’ or higher.</w:t>
      </w:r>
    </w:p>
    <w:p w14:paraId="161610F5" w14:textId="77777777" w:rsidR="00EB474B" w:rsidRPr="00A957D0" w:rsidRDefault="00E57833" w:rsidP="00E57833">
      <w:pPr>
        <w:numPr>
          <w:ilvl w:val="0"/>
          <w:numId w:val="89"/>
        </w:numPr>
        <w:pBdr>
          <w:top w:val="nil"/>
          <w:left w:val="nil"/>
          <w:bottom w:val="nil"/>
          <w:right w:val="nil"/>
          <w:between w:val="nil"/>
        </w:pBdr>
        <w:spacing w:line="240" w:lineRule="auto"/>
        <w:ind w:left="648" w:hanging="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There are eight sub-components, each of which is designed to achieve an intermediate outcome as follows:</w:t>
      </w:r>
    </w:p>
    <w:p w14:paraId="679540D9" w14:textId="77777777" w:rsidR="00EB474B" w:rsidRPr="00A957D0" w:rsidRDefault="00EB474B">
      <w:pPr>
        <w:spacing w:after="0" w:line="240" w:lineRule="auto"/>
        <w:ind w:firstLine="10"/>
        <w:rPr>
          <w:rFonts w:ascii="Times New Roman" w:eastAsia="Times New Roman" w:hAnsi="Times New Roman" w:cs="Times New Roman"/>
          <w:sz w:val="24"/>
          <w:szCs w:val="24"/>
        </w:rPr>
      </w:pPr>
    </w:p>
    <w:p w14:paraId="63E5A75C" w14:textId="77777777" w:rsidR="00EB474B" w:rsidRPr="00A957D0" w:rsidRDefault="00E57833" w:rsidP="00E57833">
      <w:pPr>
        <w:numPr>
          <w:ilvl w:val="1"/>
          <w:numId w:val="90"/>
        </w:numPr>
        <w:pBdr>
          <w:top w:val="nil"/>
          <w:left w:val="nil"/>
          <w:bottom w:val="nil"/>
          <w:right w:val="nil"/>
          <w:between w:val="nil"/>
        </w:pBdr>
        <w:spacing w:line="276" w:lineRule="auto"/>
        <w:ind w:left="1008"/>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Curriculum:</w:t>
      </w:r>
      <w:r w:rsidRPr="00A957D0">
        <w:rPr>
          <w:rFonts w:ascii="Times New Roman" w:eastAsia="Times New Roman" w:hAnsi="Times New Roman" w:cs="Times New Roman"/>
          <w:sz w:val="24"/>
          <w:szCs w:val="24"/>
        </w:rPr>
        <w:t xml:space="preserve"> Competency-based curriculum is strengthened.</w:t>
      </w:r>
    </w:p>
    <w:p w14:paraId="7C526F27" w14:textId="77777777" w:rsidR="00EB474B" w:rsidRPr="00A957D0" w:rsidRDefault="00E57833" w:rsidP="00E57833">
      <w:pPr>
        <w:numPr>
          <w:ilvl w:val="1"/>
          <w:numId w:val="90"/>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Textbooks and teaching-learning materials:</w:t>
      </w:r>
      <w:r w:rsidRPr="00A957D0">
        <w:rPr>
          <w:rFonts w:ascii="Times New Roman" w:eastAsia="Times New Roman" w:hAnsi="Times New Roman" w:cs="Times New Roman"/>
          <w:sz w:val="24"/>
          <w:szCs w:val="24"/>
        </w:rPr>
        <w:t xml:space="preserve"> All schools receive quality textbooks, teaching-learning materials and supplementary reading materials on a timely basis, developed on the basis of a strengthened competency-based curriculum and an effective, efficient and child-friendly pedagogy.</w:t>
      </w:r>
    </w:p>
    <w:p w14:paraId="017F193E" w14:textId="77777777" w:rsidR="00EB474B" w:rsidRPr="00A957D0" w:rsidRDefault="00E57833" w:rsidP="00E57833">
      <w:pPr>
        <w:numPr>
          <w:ilvl w:val="1"/>
          <w:numId w:val="90"/>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Teacher recruitment and deployment:</w:t>
      </w:r>
      <w:r w:rsidRPr="00A957D0">
        <w:rPr>
          <w:rFonts w:ascii="Times New Roman" w:eastAsia="Times New Roman" w:hAnsi="Times New Roman" w:cs="Times New Roman"/>
          <w:sz w:val="24"/>
          <w:szCs w:val="24"/>
        </w:rPr>
        <w:t xml:space="preserve"> Teachers with required qualifications are competitively, efficiently and transparently recruited in required numbers and rationally deployed. All newly recruited teachers will receive a 10 months’ foundation training at PTIs.</w:t>
      </w:r>
    </w:p>
    <w:p w14:paraId="03F80C8F" w14:textId="77777777" w:rsidR="00EB474B" w:rsidRPr="00A957D0" w:rsidRDefault="00E57833" w:rsidP="00E57833">
      <w:pPr>
        <w:numPr>
          <w:ilvl w:val="1"/>
          <w:numId w:val="90"/>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Teacher education:</w:t>
      </w:r>
      <w:r w:rsidRPr="00A957D0">
        <w:rPr>
          <w:rFonts w:ascii="Times New Roman" w:eastAsia="Times New Roman" w:hAnsi="Times New Roman" w:cs="Times New Roman"/>
          <w:sz w:val="24"/>
          <w:szCs w:val="24"/>
        </w:rPr>
        <w:t xml:space="preserve"> All teachers are able to apply quality teaching-learning practices. They will adhere to minimum education qualification and no quota system will be followed during recruitment. </w:t>
      </w:r>
    </w:p>
    <w:p w14:paraId="5E0683CB" w14:textId="77777777" w:rsidR="00EB474B" w:rsidRPr="00A957D0" w:rsidRDefault="00E57833" w:rsidP="00E57833">
      <w:pPr>
        <w:numPr>
          <w:ilvl w:val="1"/>
          <w:numId w:val="90"/>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Continuous professional development:</w:t>
      </w:r>
      <w:r w:rsidRPr="00A957D0">
        <w:rPr>
          <w:rFonts w:ascii="Times New Roman" w:eastAsia="Times New Roman" w:hAnsi="Times New Roman" w:cs="Times New Roman"/>
          <w:sz w:val="24"/>
          <w:szCs w:val="24"/>
        </w:rPr>
        <w:t xml:space="preserve"> Teachers engage in continuous professional development based on identification of training needs to improve the quality of teaching-learning practices.</w:t>
      </w:r>
    </w:p>
    <w:p w14:paraId="3AFAF0C6" w14:textId="77777777" w:rsidR="00EB474B" w:rsidRPr="00A957D0" w:rsidRDefault="00E57833" w:rsidP="00E57833">
      <w:pPr>
        <w:numPr>
          <w:ilvl w:val="1"/>
          <w:numId w:val="90"/>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ICT in education:</w:t>
      </w:r>
      <w:r w:rsidRPr="00A957D0">
        <w:rPr>
          <w:rFonts w:ascii="Times New Roman" w:eastAsia="Times New Roman" w:hAnsi="Times New Roman" w:cs="Times New Roman"/>
          <w:sz w:val="24"/>
          <w:szCs w:val="24"/>
        </w:rPr>
        <w:t xml:space="preserve"> ICT is used in schools and in professional development to enhance the quality of teaching-learning practices.</w:t>
      </w:r>
    </w:p>
    <w:p w14:paraId="47F3B758" w14:textId="77777777" w:rsidR="00EB474B" w:rsidRPr="00A957D0" w:rsidRDefault="00E57833" w:rsidP="00E57833">
      <w:pPr>
        <w:numPr>
          <w:ilvl w:val="1"/>
          <w:numId w:val="90"/>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Assessments and examinations:</w:t>
      </w:r>
      <w:r w:rsidRPr="00A957D0">
        <w:rPr>
          <w:rFonts w:ascii="Times New Roman" w:eastAsia="Times New Roman" w:hAnsi="Times New Roman" w:cs="Times New Roman"/>
          <w:sz w:val="24"/>
          <w:szCs w:val="24"/>
        </w:rPr>
        <w:t xml:space="preserve"> Improved educational assessments and examinations to be used to strengthen policy, pedagogy and learning, and to rigorously certify the acquisition of the primary competencies.</w:t>
      </w:r>
    </w:p>
    <w:p w14:paraId="769344DA" w14:textId="77777777" w:rsidR="00EB474B" w:rsidRPr="00A957D0" w:rsidRDefault="00E57833" w:rsidP="00E57833">
      <w:pPr>
        <w:numPr>
          <w:ilvl w:val="1"/>
          <w:numId w:val="90"/>
        </w:numPr>
        <w:pBdr>
          <w:top w:val="nil"/>
          <w:left w:val="nil"/>
          <w:bottom w:val="nil"/>
          <w:right w:val="nil"/>
          <w:between w:val="nil"/>
        </w:pBdr>
        <w:spacing w:after="0"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Pre-primary education:</w:t>
      </w:r>
      <w:r w:rsidRPr="00A957D0">
        <w:rPr>
          <w:rFonts w:ascii="Times New Roman" w:eastAsia="Times New Roman" w:hAnsi="Times New Roman" w:cs="Times New Roman"/>
          <w:sz w:val="24"/>
          <w:szCs w:val="24"/>
        </w:rPr>
        <w:t xml:space="preserve"> All children, coming from different financial, economic and social backgrounds, enter Grade 1 with the similar knowledge, social and learning skills that will enable them to acquire the early grade competencies more readily.</w:t>
      </w:r>
    </w:p>
    <w:p w14:paraId="0AC56206" w14:textId="77777777" w:rsidR="00EB474B" w:rsidRPr="00A957D0" w:rsidRDefault="00EB474B">
      <w:pPr>
        <w:spacing w:after="0"/>
        <w:ind w:left="0"/>
        <w:rPr>
          <w:rFonts w:ascii="Times New Roman" w:eastAsia="Times New Roman" w:hAnsi="Times New Roman" w:cs="Times New Roman"/>
          <w:b/>
          <w:sz w:val="24"/>
          <w:szCs w:val="24"/>
        </w:rPr>
      </w:pPr>
    </w:p>
    <w:p w14:paraId="514E3959" w14:textId="77777777" w:rsidR="00EB474B" w:rsidRPr="00A957D0" w:rsidRDefault="00E57833">
      <w:pPr>
        <w:ind w:firstLine="1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Description of sub-components</w:t>
      </w:r>
    </w:p>
    <w:p w14:paraId="40FAFBE0" w14:textId="77777777" w:rsidR="00EB474B" w:rsidRPr="00A957D0" w:rsidRDefault="00E57833">
      <w:pPr>
        <w:ind w:firstLine="1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Component One: Quality</w:t>
      </w:r>
    </w:p>
    <w:p w14:paraId="779D9378" w14:textId="77777777" w:rsidR="00EB474B" w:rsidRPr="00A957D0" w:rsidRDefault="00E57833" w:rsidP="00E57833">
      <w:pPr>
        <w:numPr>
          <w:ilvl w:val="0"/>
          <w:numId w:val="15"/>
        </w:numPr>
        <w:spacing w:line="276" w:lineRule="auto"/>
        <w:ind w:left="389" w:hanging="299"/>
        <w:rPr>
          <w:rFonts w:ascii="Times New Roman" w:eastAsia="Times New Roman" w:hAnsi="Times New Roman" w:cs="Times New Roman"/>
          <w:sz w:val="24"/>
          <w:szCs w:val="24"/>
        </w:rPr>
      </w:pPr>
      <w:r w:rsidRPr="00A957D0">
        <w:rPr>
          <w:rFonts w:ascii="Times New Roman" w:eastAsia="Times New Roman" w:hAnsi="Times New Roman" w:cs="Times New Roman"/>
          <w:b/>
          <w:i/>
          <w:sz w:val="24"/>
          <w:szCs w:val="24"/>
        </w:rPr>
        <w:t>Sub-component 1.1: Curriculum.</w:t>
      </w:r>
      <w:r w:rsidRPr="00A957D0">
        <w:rPr>
          <w:rFonts w:ascii="Times New Roman" w:eastAsia="Times New Roman" w:hAnsi="Times New Roman" w:cs="Times New Roman"/>
          <w:sz w:val="24"/>
          <w:szCs w:val="24"/>
        </w:rPr>
        <w:t xml:space="preserve">  The objective of this component is to harmonize and strengthen the pre-primary and primary curricula.  The effectiveness of the existing curriculum will be evaluated, including a curricular needs assessment and situation analysis.  The curriculum will then be revised, taking into account the evaluation findings, a review of curricula from other countries and the following points: national and international initiatives and commitments; the underlying theoretical framework informing the revision will remain ‘constructivist’; a results-based approach, based on scientific evidence; a clear and effectual linkage and gradual progression at each grade level will be maintained, keeping in mind the relevant terminal competencies and the need for horizontal integration across subjects; the different stages of the learners’ cognitive development; the findings of the National Student Assessments (NSA) 2015 and 2017; and the rapid growth of ICT.</w:t>
      </w:r>
    </w:p>
    <w:p w14:paraId="78B502E5" w14:textId="77777777" w:rsidR="00EB474B" w:rsidRPr="00A957D0" w:rsidRDefault="00E57833" w:rsidP="00E57833">
      <w:pPr>
        <w:numPr>
          <w:ilvl w:val="0"/>
          <w:numId w:val="15"/>
        </w:numPr>
        <w:spacing w:line="276" w:lineRule="auto"/>
        <w:ind w:left="389" w:hanging="29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Once the revised curriculum has been approved, the National Curriculum and Textbook Board (NCTB) will work closely in collaboration with National Academy of Primary Education (NAPE) and DPE to inform how the revised curriculum will be integrated into the Diploma in Primary Education (DPED) and the Continuous professional development (CPD). The CPD will take into account the Teacher Education Development (TED) plan.  The NCTB will indicate how many hours of classroom instruction are required in order to deliver the curriculum in a single-shift school; and make recommendations as to how curriculum delivery should be adapted for staggered schools. The curriculum dissemination training packages will be revised.</w:t>
      </w:r>
    </w:p>
    <w:p w14:paraId="66E27F56" w14:textId="77777777" w:rsidR="00EB474B" w:rsidRPr="00A957D0" w:rsidRDefault="00E57833" w:rsidP="00E57833">
      <w:pPr>
        <w:numPr>
          <w:ilvl w:val="0"/>
          <w:numId w:val="15"/>
        </w:numPr>
        <w:spacing w:line="276" w:lineRule="auto"/>
        <w:ind w:left="389" w:hanging="299"/>
        <w:rPr>
          <w:rFonts w:ascii="Times New Roman" w:eastAsia="Times New Roman" w:hAnsi="Times New Roman" w:cs="Times New Roman"/>
          <w:sz w:val="24"/>
          <w:szCs w:val="24"/>
        </w:rPr>
      </w:pPr>
      <w:r w:rsidRPr="00A957D0">
        <w:rPr>
          <w:rFonts w:ascii="Times New Roman" w:eastAsia="Times New Roman" w:hAnsi="Times New Roman" w:cs="Times New Roman"/>
          <w:b/>
          <w:i/>
          <w:sz w:val="24"/>
          <w:szCs w:val="24"/>
        </w:rPr>
        <w:t>Sub-component 1.2:</w:t>
      </w:r>
      <w:r w:rsidRPr="00A957D0">
        <w:rPr>
          <w:rFonts w:ascii="Times New Roman" w:eastAsia="Times New Roman" w:hAnsi="Times New Roman" w:cs="Times New Roman"/>
          <w:i/>
          <w:sz w:val="24"/>
          <w:szCs w:val="24"/>
        </w:rPr>
        <w:t xml:space="preserve"> Textbooks and teaching-learning materials. </w:t>
      </w:r>
      <w:r w:rsidRPr="00A957D0">
        <w:rPr>
          <w:rFonts w:ascii="Times New Roman" w:eastAsia="Times New Roman" w:hAnsi="Times New Roman" w:cs="Times New Roman"/>
          <w:sz w:val="24"/>
          <w:szCs w:val="24"/>
        </w:rPr>
        <w:t>The objective of this component is to provide competency-based textbooks and teaching- learning materials to all schools that will contribute to ensuring expected learning outcomes, and that are produced according to specifications and delivered on time. The guidelines will be strengthened for developers of textbooks and PPE teaching-learning materials. The guidelines will aim to provide textbook developers with more detailed guidance as to the range of learning experiences that primary students require in order to acquire the competencies. The NCTB will develop strengthened textbook development procedures.  The evaluative criteria and methodology (including instruments) for textbooks will also be strengthened, particularly in regard to pedagogy; content; accessibility and readability of language; typesetting, layout and illustrations; and the teachers’ editions and teachers’ guides.  All Pre-primary Education (PPE) and primary textbooks and teaching-learning materials will be revised based on the revised curriculum and supplied to all schools on a timely basis. Supplementary reading materials will be identified or developed and supplied to all classrooms. The capacities of the Primary Curriculum Wing will be strengthened to carry out the sub-component activities by executing an MoU between MoPME and NCTB. The printing and distribution of textbooks will be gradually transferred to DPE subject to their readiness. The existing Professional Committee for reviewing the curriculum and textbooks will be strengthened.</w:t>
      </w:r>
    </w:p>
    <w:p w14:paraId="5D5F2969" w14:textId="7D1E01C1" w:rsidR="00EB474B" w:rsidRPr="00A957D0" w:rsidRDefault="00E57833" w:rsidP="00E57833">
      <w:pPr>
        <w:numPr>
          <w:ilvl w:val="0"/>
          <w:numId w:val="15"/>
        </w:numPr>
        <w:spacing w:line="276" w:lineRule="auto"/>
        <w:ind w:left="389" w:hanging="299"/>
        <w:rPr>
          <w:rFonts w:ascii="Times New Roman" w:eastAsia="Times New Roman" w:hAnsi="Times New Roman" w:cs="Times New Roman"/>
          <w:sz w:val="24"/>
          <w:szCs w:val="24"/>
        </w:rPr>
      </w:pPr>
      <w:r w:rsidRPr="00A957D0">
        <w:rPr>
          <w:rFonts w:ascii="Times New Roman" w:eastAsia="Times New Roman" w:hAnsi="Times New Roman" w:cs="Times New Roman"/>
          <w:b/>
          <w:i/>
          <w:sz w:val="24"/>
          <w:szCs w:val="24"/>
        </w:rPr>
        <w:t>Sub-component 1.3:</w:t>
      </w:r>
      <w:r w:rsidRPr="00A957D0">
        <w:rPr>
          <w:rFonts w:ascii="Times New Roman" w:eastAsia="Times New Roman" w:hAnsi="Times New Roman" w:cs="Times New Roman"/>
          <w:i/>
          <w:sz w:val="24"/>
          <w:szCs w:val="24"/>
        </w:rPr>
        <w:t xml:space="preserve"> Teacher recruitment and deployment.  </w:t>
      </w:r>
      <w:r w:rsidRPr="00A957D0">
        <w:rPr>
          <w:rFonts w:ascii="Times New Roman" w:eastAsia="Times New Roman" w:hAnsi="Times New Roman" w:cs="Times New Roman"/>
          <w:sz w:val="24"/>
          <w:szCs w:val="24"/>
        </w:rPr>
        <w:t xml:space="preserve">The objective of this component is to ensure that teachers are recruited in required numbers and rationally deployed. A guideline will be developed under PEDP-5 for deployment of newly recruited teachers. No quota will be followed during all stages of recruitment. </w:t>
      </w:r>
    </w:p>
    <w:p w14:paraId="26C4797D" w14:textId="77777777" w:rsidR="00EB474B" w:rsidRPr="00A957D0" w:rsidRDefault="00E57833" w:rsidP="00E57833">
      <w:pPr>
        <w:numPr>
          <w:ilvl w:val="0"/>
          <w:numId w:val="15"/>
        </w:numPr>
        <w:spacing w:line="276" w:lineRule="auto"/>
        <w:ind w:left="389" w:hanging="29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The regulations and procedures governing teacher recruitment, deployment and transfers will be reviewed, including the current regulations and implementation efficiency; the roles and responsibilities of central and decentralised personnel; the process of data management; relationships with the recruitment process.  A strengthened system will be designed in light of the review findings and will ensure </w:t>
      </w:r>
      <w:r w:rsidRPr="00A957D0">
        <w:rPr>
          <w:rFonts w:ascii="Times New Roman" w:eastAsia="Times New Roman" w:hAnsi="Times New Roman" w:cs="Times New Roman"/>
          <w:i/>
          <w:sz w:val="24"/>
          <w:szCs w:val="24"/>
        </w:rPr>
        <w:t>inter alia</w:t>
      </w:r>
      <w:r w:rsidRPr="00A957D0">
        <w:rPr>
          <w:rFonts w:ascii="Times New Roman" w:eastAsia="Times New Roman" w:hAnsi="Times New Roman" w:cs="Times New Roman"/>
          <w:sz w:val="24"/>
          <w:szCs w:val="24"/>
        </w:rPr>
        <w:t xml:space="preserve"> that recruitment plans are developed and executed on a timely basis, transfers work in coordination with recruitment to fill vacancies, and transfers make use of teachers working in over-staffed schools.  Further, in order to improve the efficient use of human resources, the in-school deployment of teachers in staggered schools will be strengthened to ensure that, where feasible, single shifts are used.</w:t>
      </w:r>
    </w:p>
    <w:p w14:paraId="6568E2EB" w14:textId="77777777" w:rsidR="00EB474B" w:rsidRPr="00A957D0" w:rsidRDefault="00E57833" w:rsidP="00E57833">
      <w:pPr>
        <w:numPr>
          <w:ilvl w:val="0"/>
          <w:numId w:val="15"/>
        </w:numPr>
        <w:spacing w:line="276" w:lineRule="auto"/>
        <w:ind w:left="389" w:hanging="389"/>
        <w:rPr>
          <w:rFonts w:ascii="Times New Roman" w:eastAsia="Times New Roman" w:hAnsi="Times New Roman" w:cs="Times New Roman"/>
          <w:sz w:val="24"/>
          <w:szCs w:val="24"/>
        </w:rPr>
      </w:pPr>
      <w:r w:rsidRPr="00A957D0">
        <w:rPr>
          <w:rFonts w:ascii="Times New Roman" w:eastAsia="Times New Roman" w:hAnsi="Times New Roman" w:cs="Times New Roman"/>
          <w:b/>
          <w:i/>
          <w:sz w:val="24"/>
          <w:szCs w:val="24"/>
        </w:rPr>
        <w:t>Sub-component 1.4:</w:t>
      </w:r>
      <w:r w:rsidRPr="00A957D0">
        <w:rPr>
          <w:rFonts w:ascii="Times New Roman" w:eastAsia="Times New Roman" w:hAnsi="Times New Roman" w:cs="Times New Roman"/>
          <w:i/>
          <w:sz w:val="24"/>
          <w:szCs w:val="24"/>
        </w:rPr>
        <w:t xml:space="preserve"> Teacher Education</w:t>
      </w:r>
      <w:r w:rsidRPr="00A957D0">
        <w:rPr>
          <w:rFonts w:ascii="Times New Roman" w:eastAsia="Times New Roman" w:hAnsi="Times New Roman" w:cs="Times New Roman"/>
          <w:sz w:val="24"/>
          <w:szCs w:val="24"/>
        </w:rPr>
        <w:t>.  The objective of this component is to ensure that teachers meet the basic professional standards of teachers. The existing DPEd program will be evaluated and strengthened, and alternative modes of delivery will be identified for implementation, including the use of double-shift. URCs will have their capacities strengthened to disseminate the revised curriculum. An accreditation for DPEd program in the PTIs may be introduced.</w:t>
      </w:r>
    </w:p>
    <w:p w14:paraId="4D27470D" w14:textId="77777777" w:rsidR="00EB474B" w:rsidRPr="00A957D0" w:rsidRDefault="00E57833" w:rsidP="00E57833">
      <w:pPr>
        <w:numPr>
          <w:ilvl w:val="0"/>
          <w:numId w:val="15"/>
        </w:numPr>
        <w:spacing w:line="276" w:lineRule="auto"/>
        <w:ind w:left="389" w:hanging="389"/>
        <w:rPr>
          <w:rFonts w:ascii="Times New Roman" w:eastAsia="Times New Roman" w:hAnsi="Times New Roman" w:cs="Times New Roman"/>
          <w:sz w:val="24"/>
          <w:szCs w:val="24"/>
        </w:rPr>
      </w:pPr>
      <w:r w:rsidRPr="00A957D0">
        <w:rPr>
          <w:rFonts w:ascii="Times New Roman" w:eastAsia="Times New Roman" w:hAnsi="Times New Roman" w:cs="Times New Roman"/>
          <w:b/>
          <w:i/>
          <w:sz w:val="24"/>
          <w:szCs w:val="24"/>
        </w:rPr>
        <w:t>Sub-component 1.5:</w:t>
      </w:r>
      <w:r w:rsidRPr="00A957D0">
        <w:rPr>
          <w:rFonts w:ascii="Times New Roman" w:eastAsia="Times New Roman" w:hAnsi="Times New Roman" w:cs="Times New Roman"/>
          <w:i/>
          <w:sz w:val="24"/>
          <w:szCs w:val="24"/>
        </w:rPr>
        <w:t xml:space="preserve"> Continuous professional development</w:t>
      </w:r>
      <w:r w:rsidRPr="00A957D0">
        <w:rPr>
          <w:rFonts w:ascii="Times New Roman" w:eastAsia="Times New Roman" w:hAnsi="Times New Roman" w:cs="Times New Roman"/>
          <w:sz w:val="24"/>
          <w:szCs w:val="24"/>
        </w:rPr>
        <w:t>.  The objective of the component is to ensure that all teachers and teacher educators acquire the professional standards through a continuous engagement in professional development activities.  This will be achieved through:</w:t>
      </w:r>
    </w:p>
    <w:p w14:paraId="76DDA62B" w14:textId="77777777" w:rsidR="00EB474B" w:rsidRPr="00A957D0" w:rsidRDefault="00E57833" w:rsidP="00E57833">
      <w:pPr>
        <w:numPr>
          <w:ilvl w:val="0"/>
          <w:numId w:val="16"/>
        </w:numPr>
        <w:spacing w:line="276" w:lineRule="auto"/>
        <w:ind w:hanging="461"/>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The development and approval of CPD framework and its curriculum for teachers, teacher-educators and education supervisors, elaborating professional standards will include responsible agencies for its design, execution, monitoring and evaluation. The CPD curriculum will prioritize strengthening pedagogy. </w:t>
      </w:r>
    </w:p>
    <w:p w14:paraId="303CC7C4" w14:textId="77777777" w:rsidR="00EB474B" w:rsidRPr="00A957D0" w:rsidRDefault="00E57833" w:rsidP="00E57833">
      <w:pPr>
        <w:numPr>
          <w:ilvl w:val="0"/>
          <w:numId w:val="16"/>
        </w:numPr>
        <w:spacing w:after="0" w:line="276" w:lineRule="auto"/>
        <w:ind w:hanging="45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 network will be put in place with the provision for supportive supervision and mentoring making schools the main location for teacher professional development led by head-teachers, supported by local resource teachers and teacher educators.</w:t>
      </w:r>
    </w:p>
    <w:p w14:paraId="0452F7A1" w14:textId="77777777" w:rsidR="00FF7F7B" w:rsidRPr="00A957D0" w:rsidRDefault="00FF7F7B" w:rsidP="00FF7F7B">
      <w:pPr>
        <w:spacing w:after="0" w:line="276" w:lineRule="auto"/>
        <w:ind w:left="1080"/>
        <w:rPr>
          <w:rFonts w:ascii="Times New Roman" w:eastAsia="Times New Roman" w:hAnsi="Times New Roman" w:cs="Times New Roman"/>
          <w:sz w:val="24"/>
          <w:szCs w:val="24"/>
        </w:rPr>
      </w:pPr>
    </w:p>
    <w:p w14:paraId="26C885B1" w14:textId="77777777" w:rsidR="00EB474B" w:rsidRPr="00A957D0" w:rsidRDefault="00E57833" w:rsidP="00E57833">
      <w:pPr>
        <w:numPr>
          <w:ilvl w:val="0"/>
          <w:numId w:val="15"/>
        </w:numPr>
        <w:spacing w:after="0" w:line="276" w:lineRule="auto"/>
        <w:ind w:left="375" w:hanging="285"/>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In order to ensure continuity in the CPD activities, the following activities will be conducted under the CPD framework. </w:t>
      </w:r>
    </w:p>
    <w:p w14:paraId="75BDA8D2" w14:textId="77777777" w:rsidR="00EB474B" w:rsidRPr="00A957D0" w:rsidRDefault="00E57833" w:rsidP="00E57833">
      <w:pPr>
        <w:numPr>
          <w:ilvl w:val="0"/>
          <w:numId w:val="16"/>
        </w:numPr>
        <w:spacing w:line="276" w:lineRule="auto"/>
        <w:ind w:hanging="461"/>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One-day needs-based sub-cluster training per quarter with the existing provision of training needs identification by head teachers and Assistant Upazila Education Officers (AUEOs);</w:t>
      </w:r>
    </w:p>
    <w:p w14:paraId="0802721C" w14:textId="77777777" w:rsidR="00EB474B" w:rsidRPr="00A957D0" w:rsidRDefault="00E57833" w:rsidP="00E57833">
      <w:pPr>
        <w:numPr>
          <w:ilvl w:val="0"/>
          <w:numId w:val="16"/>
        </w:numPr>
        <w:spacing w:line="276" w:lineRule="auto"/>
        <w:ind w:hanging="461"/>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Two teachers from each school will receive 5-day training on core subjects. One teacher from each school will receive 5-day training on non-core subjects.</w:t>
      </w:r>
    </w:p>
    <w:p w14:paraId="60E04C59" w14:textId="77777777" w:rsidR="00EB474B" w:rsidRPr="00A957D0" w:rsidRDefault="00E57833" w:rsidP="00E57833">
      <w:pPr>
        <w:numPr>
          <w:ilvl w:val="0"/>
          <w:numId w:val="16"/>
        </w:numPr>
        <w:spacing w:line="276" w:lineRule="auto"/>
        <w:ind w:hanging="461"/>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Newly recruited PPE teachers will receive 15-days induction training.</w:t>
      </w:r>
    </w:p>
    <w:p w14:paraId="17DDEAAB" w14:textId="77777777" w:rsidR="00EB474B" w:rsidRPr="00A957D0" w:rsidRDefault="00E57833" w:rsidP="00E57833">
      <w:pPr>
        <w:numPr>
          <w:ilvl w:val="0"/>
          <w:numId w:val="16"/>
        </w:numPr>
        <w:spacing w:line="276" w:lineRule="auto"/>
        <w:ind w:hanging="461"/>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Newly recruited teachers will receive 10 days of induction training.</w:t>
      </w:r>
    </w:p>
    <w:p w14:paraId="37807105" w14:textId="77777777" w:rsidR="00EB474B" w:rsidRPr="00A957D0" w:rsidRDefault="00E57833" w:rsidP="00E57833">
      <w:pPr>
        <w:numPr>
          <w:ilvl w:val="0"/>
          <w:numId w:val="16"/>
        </w:numPr>
        <w:spacing w:line="276" w:lineRule="auto"/>
        <w:ind w:hanging="461"/>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In collaboration with NCTB and NAPE, DPE will systematically work towards strengthening teacher educators and teachers teaching English.</w:t>
      </w:r>
    </w:p>
    <w:p w14:paraId="557CB0EB" w14:textId="77777777" w:rsidR="00EB474B" w:rsidRPr="00A957D0" w:rsidRDefault="00E57833" w:rsidP="00E57833">
      <w:pPr>
        <w:numPr>
          <w:ilvl w:val="0"/>
          <w:numId w:val="16"/>
        </w:numPr>
        <w:spacing w:line="276" w:lineRule="auto"/>
        <w:ind w:hanging="461"/>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If successful, MOPME’s piloting towards development of numeracy skill through the World Olympiad will be internalized during PEDP-5 </w:t>
      </w:r>
    </w:p>
    <w:p w14:paraId="2B9C1AFD" w14:textId="77777777" w:rsidR="00EB474B" w:rsidRPr="00A957D0" w:rsidRDefault="00E57833" w:rsidP="00E57833">
      <w:pPr>
        <w:numPr>
          <w:ilvl w:val="0"/>
          <w:numId w:val="16"/>
        </w:numPr>
        <w:spacing w:line="276" w:lineRule="auto"/>
        <w:ind w:hanging="461"/>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Two teachers from each school will receive 6-day training on ICT in line with the feasible recommendations of the study conducted under PEDP-3 and also with necessary technical support from the a2i project of PMO.</w:t>
      </w:r>
    </w:p>
    <w:p w14:paraId="1EC419CE" w14:textId="77777777" w:rsidR="00EB474B" w:rsidRPr="00A957D0" w:rsidRDefault="00E57833" w:rsidP="00E57833">
      <w:pPr>
        <w:numPr>
          <w:ilvl w:val="0"/>
          <w:numId w:val="16"/>
        </w:numPr>
        <w:spacing w:line="276" w:lineRule="auto"/>
        <w:ind w:hanging="461"/>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All AUEOs/ATEOs, the key actors that impact classroom teaching-learning, will receive (21 days) academic supervision training both at home (14 days) and abroad (7 days) to be able to discharge respective responsibilities.</w:t>
      </w:r>
    </w:p>
    <w:p w14:paraId="641EA8A9" w14:textId="77777777" w:rsidR="00EB474B" w:rsidRPr="00A957D0" w:rsidRDefault="00E57833" w:rsidP="00E57833">
      <w:pPr>
        <w:numPr>
          <w:ilvl w:val="0"/>
          <w:numId w:val="16"/>
        </w:numPr>
        <w:spacing w:line="276" w:lineRule="auto"/>
        <w:ind w:hanging="461"/>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Seven days overseas training/visits will be provided to selected teachers and officials under MOPME and DPE.</w:t>
      </w:r>
    </w:p>
    <w:p w14:paraId="07393769" w14:textId="77777777" w:rsidR="00EB474B" w:rsidRPr="00A957D0" w:rsidRDefault="00E57833" w:rsidP="00E57833">
      <w:pPr>
        <w:numPr>
          <w:ilvl w:val="0"/>
          <w:numId w:val="16"/>
        </w:numPr>
        <w:spacing w:line="276" w:lineRule="auto"/>
        <w:ind w:hanging="461"/>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CPD implementation should be decentralized to Upazila levels. CPD training will be locally organized and monitored. </w:t>
      </w:r>
    </w:p>
    <w:p w14:paraId="390F6CB8" w14:textId="77777777" w:rsidR="00EB474B" w:rsidRPr="00A957D0" w:rsidRDefault="00E57833" w:rsidP="00E57833">
      <w:pPr>
        <w:numPr>
          <w:ilvl w:val="0"/>
          <w:numId w:val="16"/>
        </w:numPr>
        <w:spacing w:after="0" w:line="240" w:lineRule="auto"/>
        <w:ind w:hanging="461"/>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Overseas training that constitutes a part of CPD will be carried out through a MoU with some competent training institutes.</w:t>
      </w:r>
    </w:p>
    <w:p w14:paraId="1FCAA3D1" w14:textId="77777777" w:rsidR="00EB474B" w:rsidRPr="00A957D0" w:rsidRDefault="00EB474B" w:rsidP="00CA67CA">
      <w:pPr>
        <w:spacing w:after="0" w:line="240" w:lineRule="auto"/>
        <w:ind w:left="0"/>
        <w:rPr>
          <w:rFonts w:ascii="Times New Roman" w:eastAsia="Times New Roman" w:hAnsi="Times New Roman" w:cs="Times New Roman"/>
          <w:sz w:val="24"/>
          <w:szCs w:val="24"/>
        </w:rPr>
      </w:pPr>
    </w:p>
    <w:p w14:paraId="3BFB3BA7" w14:textId="77777777" w:rsidR="00EB474B" w:rsidRPr="00A957D0" w:rsidRDefault="00E57833" w:rsidP="00E57833">
      <w:pPr>
        <w:numPr>
          <w:ilvl w:val="0"/>
          <w:numId w:val="15"/>
        </w:numPr>
        <w:spacing w:line="276" w:lineRule="auto"/>
        <w:ind w:left="374" w:hanging="284"/>
        <w:rPr>
          <w:rFonts w:ascii="Times New Roman" w:eastAsia="Times New Roman" w:hAnsi="Times New Roman" w:cs="Times New Roman"/>
          <w:sz w:val="24"/>
          <w:szCs w:val="24"/>
        </w:rPr>
      </w:pPr>
      <w:r w:rsidRPr="00A957D0">
        <w:rPr>
          <w:rFonts w:ascii="Times New Roman" w:eastAsia="Times New Roman" w:hAnsi="Times New Roman" w:cs="Times New Roman"/>
          <w:b/>
          <w:i/>
          <w:sz w:val="24"/>
          <w:szCs w:val="24"/>
        </w:rPr>
        <w:t>Sub-component 1.6:</w:t>
      </w:r>
      <w:r w:rsidRPr="00A957D0">
        <w:rPr>
          <w:rFonts w:ascii="Times New Roman" w:eastAsia="Times New Roman" w:hAnsi="Times New Roman" w:cs="Times New Roman"/>
          <w:i/>
          <w:sz w:val="24"/>
          <w:szCs w:val="24"/>
        </w:rPr>
        <w:t xml:space="preserve"> ICT in education.</w:t>
      </w:r>
      <w:r w:rsidRPr="00A957D0">
        <w:rPr>
          <w:rFonts w:ascii="Times New Roman" w:eastAsia="Times New Roman" w:hAnsi="Times New Roman" w:cs="Times New Roman"/>
          <w:sz w:val="24"/>
          <w:szCs w:val="24"/>
        </w:rPr>
        <w:t xml:space="preserve"> The objective of this component is to improve the availability and effective use of digital materials for overall professional development and student learning.  Digital teaching-learning materials will be developed and made available to all teachers to support their professional development. Digital contents will be developed for improvements in teaching-learning activities in collaboration with organizations having proven expertise, experience and success in this area, if necessary. Technological platforms will be made more available, with two more multimedia classrooms being provided to all GPS; while one fifth of teachers will be targeted to procure their own technology through an affordable purchase scheme on pilot basis.  All ICT initiatives will be evaluated to generate knowledge to inform ICT policy and practice. DPE will implement the feasible recommendations of the study on the use of ICT conducted under the PEDP-3. DPE will also make arrangements to receive necessary support from a2i project for ICT improvements in schools. To this effect, necessary block allocation will be earmarked in the program costing. </w:t>
      </w:r>
    </w:p>
    <w:p w14:paraId="2EC7E1D7" w14:textId="77777777" w:rsidR="00EB474B" w:rsidRPr="00A957D0" w:rsidRDefault="00E57833" w:rsidP="00E57833">
      <w:pPr>
        <w:numPr>
          <w:ilvl w:val="0"/>
          <w:numId w:val="15"/>
        </w:numPr>
        <w:spacing w:line="276" w:lineRule="auto"/>
        <w:ind w:left="374" w:hanging="374"/>
        <w:rPr>
          <w:rFonts w:ascii="Times New Roman" w:eastAsia="Times New Roman" w:hAnsi="Times New Roman" w:cs="Times New Roman"/>
          <w:sz w:val="24"/>
          <w:szCs w:val="24"/>
        </w:rPr>
      </w:pPr>
      <w:r w:rsidRPr="00A957D0">
        <w:rPr>
          <w:rFonts w:ascii="Times New Roman" w:eastAsia="Times New Roman" w:hAnsi="Times New Roman" w:cs="Times New Roman"/>
          <w:b/>
          <w:i/>
          <w:sz w:val="24"/>
          <w:szCs w:val="24"/>
        </w:rPr>
        <w:t>Sub-component 1.7:</w:t>
      </w:r>
      <w:r w:rsidRPr="00A957D0">
        <w:rPr>
          <w:rFonts w:ascii="Times New Roman" w:eastAsia="Times New Roman" w:hAnsi="Times New Roman" w:cs="Times New Roman"/>
          <w:i/>
          <w:sz w:val="24"/>
          <w:szCs w:val="24"/>
        </w:rPr>
        <w:t xml:space="preserve"> Assessments and examinations</w:t>
      </w:r>
      <w:r w:rsidRPr="00A957D0">
        <w:rPr>
          <w:rFonts w:ascii="Times New Roman" w:eastAsia="Times New Roman" w:hAnsi="Times New Roman" w:cs="Times New Roman"/>
          <w:sz w:val="24"/>
          <w:szCs w:val="24"/>
        </w:rPr>
        <w:t>.  The objective of this component is to establish a permanent system for primary assessments and examinations that accurately measures and certifies students’ learning. The learning progress of each child should be evaluated through continuous and annual formative evaluation. A nationwide evaluation process may be introduced following the National Standard Assessment (NSA) system. This would help assessing the learning capacity/environment of the institutions as well as the teachers without influencing the grading of the students.</w:t>
      </w:r>
    </w:p>
    <w:p w14:paraId="4F231CC2" w14:textId="02A362BC" w:rsidR="00EB474B" w:rsidRPr="00A957D0" w:rsidRDefault="00E57833" w:rsidP="00E57833">
      <w:pPr>
        <w:numPr>
          <w:ilvl w:val="0"/>
          <w:numId w:val="15"/>
        </w:numPr>
        <w:spacing w:line="276" w:lineRule="auto"/>
        <w:ind w:left="374" w:hanging="37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The NSA 2017 results will be analysed, and the findings and recommendations will be disseminated in actionable form.  PEDP-5 will finance one NSA for Mathematics and Bangla Grades 3 and 5, to be conducted in 2027; the 2027NSA will be strengthened to assess a wider range of domain contents and gather contextual information, in order to improve its utility.  The assessment framework will be revised to expand the content coverage within domain areas to gather better evidence of student learning; and the contextual test items will be amplified.  The NSA 2027 will contribute to the upcoming NSAs. A unit will be established in DPE which would conduct PISA type examination for assessing the learning environment of the schools and teachers. Although the student will take part in the assessment, the result will not influence the grading of the students. </w:t>
      </w:r>
    </w:p>
    <w:p w14:paraId="111329A1" w14:textId="77777777" w:rsidR="00EB474B" w:rsidRPr="00A957D0" w:rsidRDefault="00E57833" w:rsidP="00E57833">
      <w:pPr>
        <w:numPr>
          <w:ilvl w:val="0"/>
          <w:numId w:val="15"/>
        </w:numPr>
        <w:spacing w:line="276" w:lineRule="auto"/>
        <w:ind w:left="374" w:hanging="374"/>
        <w:rPr>
          <w:rFonts w:ascii="Times New Roman" w:eastAsia="Times New Roman" w:hAnsi="Times New Roman" w:cs="Times New Roman"/>
          <w:sz w:val="24"/>
          <w:szCs w:val="24"/>
        </w:rPr>
      </w:pPr>
      <w:r w:rsidRPr="00A957D0">
        <w:rPr>
          <w:rFonts w:ascii="Times New Roman" w:eastAsia="Times New Roman" w:hAnsi="Times New Roman" w:cs="Times New Roman"/>
          <w:b/>
          <w:i/>
          <w:sz w:val="24"/>
          <w:szCs w:val="24"/>
        </w:rPr>
        <w:t>Sub-component 1.8:</w:t>
      </w:r>
      <w:r w:rsidRPr="00A957D0">
        <w:rPr>
          <w:rFonts w:ascii="Times New Roman" w:eastAsia="Times New Roman" w:hAnsi="Times New Roman" w:cs="Times New Roman"/>
          <w:i/>
          <w:sz w:val="24"/>
          <w:szCs w:val="24"/>
        </w:rPr>
        <w:t xml:space="preserve"> Pre-primary education.</w:t>
      </w:r>
      <w:r w:rsidRPr="00A957D0">
        <w:rPr>
          <w:rFonts w:ascii="Times New Roman" w:eastAsia="Times New Roman" w:hAnsi="Times New Roman" w:cs="Times New Roman"/>
          <w:sz w:val="24"/>
          <w:szCs w:val="24"/>
        </w:rPr>
        <w:t xml:space="preserve"> The objective of this component is to improve school readiness of all children aged 5 years and facilitate their transition to primary schools. Minimum one year of pre-primary education will be provided in all government schools. PEDP5 will finance interventions to improve the physical environment, reduce the STR, strengthen the capacity of PPE teachers, and ensure the timely delivery of play and teaching-learning materials; so as to work towards ensuring that all government schools offer PPE according to the approved standards.  This will involve, </w:t>
      </w:r>
      <w:r w:rsidRPr="00A957D0">
        <w:rPr>
          <w:rFonts w:ascii="Times New Roman" w:eastAsia="Times New Roman" w:hAnsi="Times New Roman" w:cs="Times New Roman"/>
          <w:i/>
          <w:sz w:val="24"/>
          <w:szCs w:val="24"/>
        </w:rPr>
        <w:t>inter alia,</w:t>
      </w:r>
      <w:r w:rsidRPr="00A957D0">
        <w:rPr>
          <w:rFonts w:ascii="Times New Roman" w:eastAsia="Times New Roman" w:hAnsi="Times New Roman" w:cs="Times New Roman"/>
          <w:sz w:val="24"/>
          <w:szCs w:val="24"/>
        </w:rPr>
        <w:t xml:space="preserve"> the construction of sufficient classrooms to ensure that all schools have a dedicated classroom, the recruitment and 15 days induction training of newly recruited teachers and offering a second shift in schools where the STR would exceed 30:1.  All teaching-learning materials as per the national curriculum will be provided annually to all schools on a timely basis.  Funds will be provided to support the regular local purchase of child-friendly play and stationery materials.  The PPE curriculum and teaching-learning materials will be strengthened as part of the curriculum and textbooks revision process.</w:t>
      </w:r>
    </w:p>
    <w:p w14:paraId="11BEFE38" w14:textId="77777777" w:rsidR="00EB474B" w:rsidRPr="00A957D0" w:rsidRDefault="00E57833" w:rsidP="00E57833">
      <w:pPr>
        <w:numPr>
          <w:ilvl w:val="0"/>
          <w:numId w:val="15"/>
        </w:numPr>
        <w:spacing w:after="0" w:line="276" w:lineRule="auto"/>
        <w:ind w:left="375"/>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The supervision, monitoring and evaluation of PPE will be strengthened through the capacity building of HTs, AUEOs and ADPEOs; the revision of APSC and e-Monitoring formats; and the incorporation of PPE teaching-learning materials into the textbooks database.  </w:t>
      </w:r>
    </w:p>
    <w:p w14:paraId="3FE8EEB6" w14:textId="77777777" w:rsidR="009C6855" w:rsidRPr="00A957D0" w:rsidRDefault="009C6855">
      <w:pPr>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br w:type="page"/>
      </w:r>
    </w:p>
    <w:p w14:paraId="05761612" w14:textId="79475085" w:rsidR="00EB474B" w:rsidRPr="00A957D0" w:rsidRDefault="00E57833">
      <w:pPr>
        <w:ind w:firstLine="1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Component 2: Improve equitable access and participation in schools</w:t>
      </w:r>
    </w:p>
    <w:p w14:paraId="1E395362" w14:textId="77777777" w:rsidR="00EB474B" w:rsidRPr="00A957D0" w:rsidRDefault="00E57833">
      <w:pPr>
        <w:spacing w:after="0"/>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The objective of this component is to provide appropriate learning environments to all communities which will support equitable access and participation of all children and ensure continuity of education. In order to achieve these objective following activities will be implemented: </w:t>
      </w:r>
    </w:p>
    <w:p w14:paraId="18409BD7" w14:textId="77777777" w:rsidR="00EB474B" w:rsidRPr="00A957D0" w:rsidRDefault="00EB474B" w:rsidP="00A957D0">
      <w:pPr>
        <w:spacing w:after="0"/>
        <w:rPr>
          <w:rFonts w:ascii="Times New Roman" w:eastAsia="Times New Roman" w:hAnsi="Times New Roman" w:cs="Times New Roman"/>
          <w:sz w:val="24"/>
          <w:szCs w:val="24"/>
        </w:rPr>
      </w:pPr>
    </w:p>
    <w:p w14:paraId="01A7344B" w14:textId="77777777" w:rsidR="00EB474B" w:rsidRPr="00A957D0" w:rsidRDefault="00E57833" w:rsidP="00E57833">
      <w:pPr>
        <w:numPr>
          <w:ilvl w:val="2"/>
          <w:numId w:val="1"/>
        </w:numPr>
        <w:pBdr>
          <w:top w:val="nil"/>
          <w:left w:val="nil"/>
          <w:bottom w:val="nil"/>
          <w:right w:val="nil"/>
          <w:between w:val="nil"/>
        </w:pBdr>
        <w:spacing w:line="276" w:lineRule="auto"/>
        <w:ind w:right="207" w:hanging="450"/>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Out of School Children Program/Education and Skill Development Training:</w:t>
      </w:r>
      <w:r w:rsidRPr="00A957D0">
        <w:rPr>
          <w:rFonts w:ascii="Times New Roman" w:eastAsia="Times New Roman" w:hAnsi="Times New Roman" w:cs="Times New Roman"/>
          <w:sz w:val="24"/>
          <w:szCs w:val="24"/>
        </w:rPr>
        <w:t xml:space="preserve">  Program for </w:t>
      </w:r>
      <w:r w:rsidRPr="00A957D0">
        <w:rPr>
          <w:rFonts w:ascii="Times New Roman" w:eastAsia="Times New Roman" w:hAnsi="Times New Roman" w:cs="Times New Roman"/>
          <w:sz w:val="24"/>
          <w:szCs w:val="24"/>
          <w:highlight w:val="white"/>
        </w:rPr>
        <w:t>Out-of-school (drop-out and non-enrolment) children aged 6-14 years to give a second chance to get primary education through non-formal primary education activities and to be brought into the mainstream of formal education and arranging technical/quality training after completion of primary education;</w:t>
      </w:r>
    </w:p>
    <w:p w14:paraId="068DC2AB" w14:textId="77777777" w:rsidR="00EB474B" w:rsidRPr="00A957D0" w:rsidRDefault="00E57833" w:rsidP="00E57833">
      <w:pPr>
        <w:numPr>
          <w:ilvl w:val="2"/>
          <w:numId w:val="1"/>
        </w:numPr>
        <w:pBdr>
          <w:top w:val="nil"/>
          <w:left w:val="nil"/>
          <w:bottom w:val="nil"/>
          <w:right w:val="nil"/>
          <w:between w:val="nil"/>
        </w:pBdr>
        <w:spacing w:line="276" w:lineRule="auto"/>
        <w:ind w:right="207" w:hanging="450"/>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highlight w:val="white"/>
        </w:rPr>
        <w:t>Special Education Needs and Disability (SEND):</w:t>
      </w:r>
      <w:r w:rsidRPr="00A957D0">
        <w:rPr>
          <w:rFonts w:ascii="Times New Roman" w:eastAsia="Times New Roman" w:hAnsi="Times New Roman" w:cs="Times New Roman"/>
          <w:sz w:val="24"/>
          <w:szCs w:val="24"/>
          <w:highlight w:val="white"/>
        </w:rPr>
        <w:t xml:space="preserve"> </w:t>
      </w:r>
      <w:r w:rsidRPr="00A957D0">
        <w:rPr>
          <w:rFonts w:ascii="Times New Roman" w:eastAsia="Times New Roman" w:hAnsi="Times New Roman" w:cs="Times New Roman"/>
          <w:sz w:val="24"/>
          <w:szCs w:val="24"/>
        </w:rPr>
        <w:t>Children with special education needs and disability will be provided primary education at mainstream primary schools.</w:t>
      </w:r>
    </w:p>
    <w:p w14:paraId="0771CE0D" w14:textId="77777777" w:rsidR="00EB474B" w:rsidRPr="00A957D0" w:rsidRDefault="00E57833" w:rsidP="00E57833">
      <w:pPr>
        <w:numPr>
          <w:ilvl w:val="2"/>
          <w:numId w:val="1"/>
        </w:numPr>
        <w:pBdr>
          <w:top w:val="nil"/>
          <w:left w:val="nil"/>
          <w:bottom w:val="nil"/>
          <w:right w:val="nil"/>
          <w:between w:val="nil"/>
        </w:pBdr>
        <w:spacing w:line="276" w:lineRule="auto"/>
        <w:ind w:right="207" w:hanging="450"/>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Activities related to school infrastructure</w:t>
      </w:r>
      <w:r w:rsidRPr="00A957D0">
        <w:rPr>
          <w:rFonts w:ascii="Times New Roman" w:eastAsia="Times New Roman" w:hAnsi="Times New Roman" w:cs="Times New Roman"/>
          <w:sz w:val="24"/>
          <w:szCs w:val="24"/>
        </w:rPr>
        <w:t xml:space="preserve"> such as new classroom, renovation, restoration, attractiveness, school furniture, cleaning (WASH), filling of school grounds, provision for fire-fighting equipment, acquisition of land for school grounds and construction of playgrounds;</w:t>
      </w:r>
    </w:p>
    <w:p w14:paraId="33FA82FA" w14:textId="77777777" w:rsidR="00EB474B" w:rsidRPr="00A957D0" w:rsidRDefault="00E57833" w:rsidP="00E57833">
      <w:pPr>
        <w:numPr>
          <w:ilvl w:val="2"/>
          <w:numId w:val="1"/>
        </w:numPr>
        <w:pBdr>
          <w:top w:val="nil"/>
          <w:left w:val="nil"/>
          <w:bottom w:val="nil"/>
          <w:right w:val="nil"/>
          <w:between w:val="nil"/>
        </w:pBdr>
        <w:spacing w:line="276" w:lineRule="auto"/>
        <w:ind w:right="207" w:hanging="45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Activities related to safe, green, inclusive and schools resilient to climate change, floods, cyclone and other natural disasters;</w:t>
      </w:r>
    </w:p>
    <w:p w14:paraId="2C7F7882" w14:textId="77777777" w:rsidR="00EB474B" w:rsidRPr="00A957D0" w:rsidRDefault="00E57833" w:rsidP="00E57833">
      <w:pPr>
        <w:numPr>
          <w:ilvl w:val="2"/>
          <w:numId w:val="1"/>
        </w:numPr>
        <w:pBdr>
          <w:top w:val="nil"/>
          <w:left w:val="nil"/>
          <w:bottom w:val="nil"/>
          <w:right w:val="nil"/>
          <w:between w:val="nil"/>
        </w:pBdr>
        <w:spacing w:line="276" w:lineRule="auto"/>
        <w:ind w:right="207" w:hanging="45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Ensure supplies of uniform for children in the distressed areas and health and hygiene materials for schools;</w:t>
      </w:r>
    </w:p>
    <w:p w14:paraId="313EEE6A" w14:textId="77777777" w:rsidR="00EB474B" w:rsidRPr="00A957D0" w:rsidRDefault="00E57833" w:rsidP="00E57833">
      <w:pPr>
        <w:numPr>
          <w:ilvl w:val="2"/>
          <w:numId w:val="1"/>
        </w:numPr>
        <w:pBdr>
          <w:top w:val="nil"/>
          <w:left w:val="nil"/>
          <w:bottom w:val="nil"/>
          <w:right w:val="nil"/>
          <w:between w:val="nil"/>
        </w:pBdr>
        <w:spacing w:line="276" w:lineRule="auto"/>
        <w:ind w:right="207" w:hanging="45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Construction of Primary Education Complex at District and Upazila level to accommodate all offices in one building to provide efficient services to stakeholders;</w:t>
      </w:r>
    </w:p>
    <w:p w14:paraId="564D3485" w14:textId="5FF90C21" w:rsidR="00EB474B" w:rsidRPr="00A957D0" w:rsidRDefault="00E57833" w:rsidP="00E57833">
      <w:pPr>
        <w:numPr>
          <w:ilvl w:val="2"/>
          <w:numId w:val="1"/>
        </w:numPr>
        <w:pBdr>
          <w:top w:val="nil"/>
          <w:left w:val="nil"/>
          <w:bottom w:val="nil"/>
          <w:right w:val="nil"/>
          <w:between w:val="nil"/>
        </w:pBdr>
        <w:spacing w:line="276" w:lineRule="auto"/>
        <w:ind w:right="207" w:hanging="45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Infrastructure development of Shishu Kallyan Trust; </w:t>
      </w:r>
    </w:p>
    <w:p w14:paraId="6AE4AE40" w14:textId="77777777" w:rsidR="00EB474B" w:rsidRPr="00A957D0" w:rsidRDefault="00E57833" w:rsidP="00E57833">
      <w:pPr>
        <w:numPr>
          <w:ilvl w:val="2"/>
          <w:numId w:val="1"/>
        </w:numPr>
        <w:pBdr>
          <w:top w:val="nil"/>
          <w:left w:val="nil"/>
          <w:bottom w:val="nil"/>
          <w:right w:val="nil"/>
          <w:between w:val="nil"/>
        </w:pBdr>
        <w:spacing w:line="276" w:lineRule="auto"/>
        <w:ind w:right="207" w:hanging="45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Infrastructure development of Primary Teachers Training Institutes;</w:t>
      </w:r>
    </w:p>
    <w:p w14:paraId="61FDC895" w14:textId="77777777" w:rsidR="00EB474B" w:rsidRPr="00A957D0" w:rsidRDefault="00E57833" w:rsidP="00E57833">
      <w:pPr>
        <w:numPr>
          <w:ilvl w:val="2"/>
          <w:numId w:val="1"/>
        </w:numPr>
        <w:pBdr>
          <w:top w:val="nil"/>
          <w:left w:val="nil"/>
          <w:bottom w:val="nil"/>
          <w:right w:val="nil"/>
          <w:between w:val="nil"/>
        </w:pBdr>
        <w:spacing w:line="276" w:lineRule="auto"/>
        <w:ind w:right="207" w:hanging="450"/>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Education in Emergency</w:t>
      </w:r>
      <w:r w:rsidRPr="00A957D0">
        <w:rPr>
          <w:rFonts w:ascii="Times New Roman" w:eastAsia="Times New Roman" w:hAnsi="Times New Roman" w:cs="Times New Roman"/>
          <w:sz w:val="24"/>
          <w:szCs w:val="24"/>
        </w:rPr>
        <w:t>: Special initiatives will be introduced, and necessary guidelines will be formulated to face the emergency situation like Covid19, heatwave, floods, cyclones and other form of emergency situation;</w:t>
      </w:r>
    </w:p>
    <w:p w14:paraId="6004D55E" w14:textId="77777777" w:rsidR="00EB474B" w:rsidRPr="00A957D0" w:rsidRDefault="00E57833" w:rsidP="00E57833">
      <w:pPr>
        <w:numPr>
          <w:ilvl w:val="2"/>
          <w:numId w:val="1"/>
        </w:numPr>
        <w:pBdr>
          <w:top w:val="nil"/>
          <w:left w:val="nil"/>
          <w:bottom w:val="nil"/>
          <w:right w:val="nil"/>
          <w:between w:val="nil"/>
        </w:pBdr>
        <w:spacing w:line="276" w:lineRule="auto"/>
        <w:ind w:right="207" w:hanging="450"/>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Community led education development:</w:t>
      </w:r>
      <w:r w:rsidRPr="00A957D0">
        <w:rPr>
          <w:rFonts w:ascii="Times New Roman" w:eastAsia="Times New Roman" w:hAnsi="Times New Roman" w:cs="Times New Roman"/>
          <w:sz w:val="24"/>
          <w:szCs w:val="24"/>
        </w:rPr>
        <w:t xml:space="preserve"> Social mobilization program for key stakeholders including parents and community will be undertaken to promote, support and advance the provision of quality primary education to all age-appropriate children, with special focus on poor, marginalized and/or hard-to-reach/disadvantaged communities;</w:t>
      </w:r>
    </w:p>
    <w:p w14:paraId="347A5DCD" w14:textId="77777777" w:rsidR="00EB474B" w:rsidRPr="00A957D0" w:rsidRDefault="00E57833" w:rsidP="00E57833">
      <w:pPr>
        <w:numPr>
          <w:ilvl w:val="2"/>
          <w:numId w:val="1"/>
        </w:numPr>
        <w:pBdr>
          <w:top w:val="nil"/>
          <w:left w:val="nil"/>
          <w:bottom w:val="nil"/>
          <w:right w:val="nil"/>
          <w:between w:val="nil"/>
        </w:pBdr>
        <w:spacing w:line="276" w:lineRule="auto"/>
        <w:ind w:right="207" w:hanging="45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Establishment of Anondo Lab in selected schools to Demonstrate/Practical Learning in Bengali, Science, Maths, Ethics etc.)</w:t>
      </w:r>
    </w:p>
    <w:p w14:paraId="556D5577" w14:textId="77777777" w:rsidR="00EB474B" w:rsidRPr="00A957D0" w:rsidRDefault="00EB474B" w:rsidP="00076D3D">
      <w:pPr>
        <w:spacing w:line="276" w:lineRule="auto"/>
        <w:ind w:left="1440"/>
        <w:rPr>
          <w:rFonts w:ascii="Times New Roman" w:eastAsia="Times New Roman" w:hAnsi="Times New Roman" w:cs="Times New Roman"/>
          <w:sz w:val="24"/>
          <w:szCs w:val="24"/>
        </w:rPr>
      </w:pPr>
    </w:p>
    <w:p w14:paraId="2936BE00" w14:textId="77777777" w:rsidR="00076D3D" w:rsidRPr="00A957D0" w:rsidRDefault="00076D3D">
      <w:pPr>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br w:type="page"/>
      </w:r>
    </w:p>
    <w:p w14:paraId="5E74A7D2" w14:textId="3594D185" w:rsidR="00EB474B" w:rsidRPr="00A957D0" w:rsidRDefault="00E57833">
      <w:pPr>
        <w:ind w:firstLine="1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 xml:space="preserve">Description of Component Two: Equitable Access and Participation </w:t>
      </w:r>
    </w:p>
    <w:p w14:paraId="3C570B37" w14:textId="77777777" w:rsidR="00EB474B" w:rsidRPr="00A957D0" w:rsidRDefault="00EB474B">
      <w:pPr>
        <w:keepNext/>
        <w:keepLines/>
        <w:spacing w:after="0" w:line="240" w:lineRule="auto"/>
        <w:ind w:firstLine="10"/>
        <w:rPr>
          <w:rFonts w:ascii="Times New Roman" w:eastAsia="Times New Roman" w:hAnsi="Times New Roman" w:cs="Times New Roman"/>
          <w:sz w:val="24"/>
          <w:szCs w:val="24"/>
        </w:rPr>
      </w:pPr>
    </w:p>
    <w:p w14:paraId="72561458" w14:textId="77777777" w:rsidR="00EB474B" w:rsidRPr="00A957D0" w:rsidRDefault="00E57833" w:rsidP="00E57833">
      <w:pPr>
        <w:numPr>
          <w:ilvl w:val="0"/>
          <w:numId w:val="91"/>
        </w:numPr>
        <w:pBdr>
          <w:top w:val="nil"/>
          <w:left w:val="nil"/>
          <w:bottom w:val="nil"/>
          <w:right w:val="nil"/>
          <w:between w:val="nil"/>
        </w:pBdr>
        <w:spacing w:line="240" w:lineRule="auto"/>
        <w:ind w:left="50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objective of this component is to provide all communities with learning environments that support participation of all children, ensure continuity of education, and enable quality.</w:t>
      </w:r>
    </w:p>
    <w:p w14:paraId="6B576C3A" w14:textId="77777777" w:rsidR="00EB474B" w:rsidRPr="00A957D0" w:rsidRDefault="00E57833" w:rsidP="00E57833">
      <w:pPr>
        <w:numPr>
          <w:ilvl w:val="0"/>
          <w:numId w:val="91"/>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Achievement of this objective will be measured by the following key performance indicators:</w:t>
      </w:r>
    </w:p>
    <w:p w14:paraId="13DFDB71" w14:textId="77777777" w:rsidR="00EB474B" w:rsidRPr="00A957D0" w:rsidRDefault="00EB474B">
      <w:pPr>
        <w:spacing w:after="0" w:line="276" w:lineRule="auto"/>
        <w:ind w:firstLine="10"/>
        <w:rPr>
          <w:rFonts w:ascii="Times New Roman" w:eastAsia="Times New Roman" w:hAnsi="Times New Roman" w:cs="Times New Roman"/>
          <w:sz w:val="24"/>
          <w:szCs w:val="24"/>
        </w:rPr>
      </w:pPr>
    </w:p>
    <w:p w14:paraId="0DF246F6" w14:textId="77777777" w:rsidR="00EB474B" w:rsidRPr="00A957D0" w:rsidRDefault="00E57833" w:rsidP="00E57833">
      <w:pPr>
        <w:numPr>
          <w:ilvl w:val="0"/>
          <w:numId w:val="92"/>
        </w:numPr>
        <w:pBdr>
          <w:top w:val="nil"/>
          <w:left w:val="nil"/>
          <w:bottom w:val="nil"/>
          <w:right w:val="nil"/>
          <w:between w:val="nil"/>
        </w:pBdr>
        <w:spacing w:line="276" w:lineRule="auto"/>
        <w:ind w:left="922"/>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Percentage of schools that meet the Student Classroom Ratio (SCR) standard of 30:1</w:t>
      </w:r>
    </w:p>
    <w:p w14:paraId="2298F4BB" w14:textId="77777777" w:rsidR="00EB474B" w:rsidRPr="00A957D0" w:rsidRDefault="00E57833" w:rsidP="00E57833">
      <w:pPr>
        <w:numPr>
          <w:ilvl w:val="0"/>
          <w:numId w:val="92"/>
        </w:numPr>
        <w:pBdr>
          <w:top w:val="nil"/>
          <w:left w:val="nil"/>
          <w:bottom w:val="nil"/>
          <w:right w:val="nil"/>
          <w:between w:val="nil"/>
        </w:pBdr>
        <w:spacing w:line="276" w:lineRule="auto"/>
        <w:ind w:left="922"/>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Percentage of single-shift schools increased</w:t>
      </w:r>
    </w:p>
    <w:p w14:paraId="60F16799" w14:textId="77777777" w:rsidR="00EB474B" w:rsidRPr="00A957D0" w:rsidRDefault="00E57833" w:rsidP="00E57833">
      <w:pPr>
        <w:numPr>
          <w:ilvl w:val="0"/>
          <w:numId w:val="92"/>
        </w:numPr>
        <w:pBdr>
          <w:top w:val="nil"/>
          <w:left w:val="nil"/>
          <w:bottom w:val="nil"/>
          <w:right w:val="nil"/>
          <w:between w:val="nil"/>
        </w:pBdr>
        <w:spacing w:line="276" w:lineRule="auto"/>
        <w:ind w:left="922"/>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Percentage of schools that meet at least 3 of 4 school-level quality indicators</w:t>
      </w:r>
    </w:p>
    <w:p w14:paraId="2820453B" w14:textId="77777777" w:rsidR="00EB474B" w:rsidRPr="00A957D0" w:rsidRDefault="00E57833" w:rsidP="00E57833">
      <w:pPr>
        <w:numPr>
          <w:ilvl w:val="0"/>
          <w:numId w:val="92"/>
        </w:numPr>
        <w:pBdr>
          <w:top w:val="nil"/>
          <w:left w:val="nil"/>
          <w:bottom w:val="nil"/>
          <w:right w:val="nil"/>
          <w:between w:val="nil"/>
        </w:pBdr>
        <w:spacing w:line="276" w:lineRule="auto"/>
        <w:ind w:left="922"/>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Percentage of children out of schools (disaggregated by age group, by sex)</w:t>
      </w:r>
    </w:p>
    <w:p w14:paraId="790CAA71" w14:textId="77777777" w:rsidR="00EB474B" w:rsidRPr="00A957D0" w:rsidRDefault="00E57833" w:rsidP="00E57833">
      <w:pPr>
        <w:numPr>
          <w:ilvl w:val="0"/>
          <w:numId w:val="92"/>
        </w:numPr>
        <w:pBdr>
          <w:top w:val="nil"/>
          <w:left w:val="nil"/>
          <w:bottom w:val="nil"/>
          <w:right w:val="nil"/>
          <w:between w:val="nil"/>
        </w:pBdr>
        <w:spacing w:line="276" w:lineRule="auto"/>
        <w:ind w:left="922"/>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Primary cycle drop-out rate (disaggregated by sex)</w:t>
      </w:r>
    </w:p>
    <w:p w14:paraId="75F3B239" w14:textId="77777777" w:rsidR="00EB474B" w:rsidRPr="00A957D0" w:rsidRDefault="00E57833" w:rsidP="00E57833">
      <w:pPr>
        <w:numPr>
          <w:ilvl w:val="0"/>
          <w:numId w:val="92"/>
        </w:numPr>
        <w:pBdr>
          <w:top w:val="nil"/>
          <w:left w:val="nil"/>
          <w:bottom w:val="nil"/>
          <w:right w:val="nil"/>
          <w:between w:val="nil"/>
        </w:pBdr>
        <w:spacing w:line="276" w:lineRule="auto"/>
        <w:ind w:left="922"/>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Number of enrolled children with mild and moderate disabilities in mainstream primary schools (disaggregated by sex)</w:t>
      </w:r>
    </w:p>
    <w:p w14:paraId="21093A9B" w14:textId="77777777" w:rsidR="00EB474B" w:rsidRPr="00A957D0" w:rsidRDefault="00EB474B">
      <w:pPr>
        <w:spacing w:after="0" w:line="240" w:lineRule="auto"/>
        <w:ind w:firstLine="10"/>
        <w:jc w:val="left"/>
        <w:rPr>
          <w:rFonts w:ascii="Times New Roman" w:eastAsia="Times New Roman" w:hAnsi="Times New Roman" w:cs="Times New Roman"/>
          <w:sz w:val="24"/>
          <w:szCs w:val="24"/>
        </w:rPr>
      </w:pPr>
    </w:p>
    <w:p w14:paraId="7A1A168F" w14:textId="77777777" w:rsidR="00EB474B" w:rsidRPr="00A957D0" w:rsidRDefault="00E57833" w:rsidP="00A957D0">
      <w:pPr>
        <w:spacing w:after="0" w:line="240"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There are 7 sub-components, each of which is designed to achieve an intermediate outcome as follows:</w:t>
      </w:r>
    </w:p>
    <w:p w14:paraId="55E06C60" w14:textId="77777777" w:rsidR="00EB474B" w:rsidRPr="00A957D0" w:rsidRDefault="00EB474B">
      <w:pPr>
        <w:spacing w:after="0" w:line="240" w:lineRule="auto"/>
        <w:ind w:firstLine="10"/>
        <w:rPr>
          <w:rFonts w:ascii="Times New Roman" w:eastAsia="Times New Roman" w:hAnsi="Times New Roman" w:cs="Times New Roman"/>
          <w:sz w:val="24"/>
          <w:szCs w:val="24"/>
        </w:rPr>
      </w:pPr>
    </w:p>
    <w:p w14:paraId="1DAA859B" w14:textId="77777777" w:rsidR="00EB474B" w:rsidRPr="00A957D0" w:rsidRDefault="00E57833" w:rsidP="00E57833">
      <w:pPr>
        <w:numPr>
          <w:ilvl w:val="1"/>
          <w:numId w:val="91"/>
        </w:numPr>
        <w:pBdr>
          <w:top w:val="nil"/>
          <w:left w:val="nil"/>
          <w:bottom w:val="nil"/>
          <w:right w:val="nil"/>
          <w:between w:val="nil"/>
        </w:pBdr>
        <w:spacing w:line="240" w:lineRule="auto"/>
        <w:rPr>
          <w:rFonts w:ascii="Times New Roman" w:eastAsia="Times New Roman" w:hAnsi="Times New Roman" w:cs="Times New Roman"/>
          <w:sz w:val="24"/>
          <w:szCs w:val="24"/>
        </w:rPr>
      </w:pPr>
      <w:r w:rsidRPr="00A957D0">
        <w:rPr>
          <w:rFonts w:ascii="Times New Roman" w:eastAsia="Times New Roman" w:hAnsi="Times New Roman" w:cs="Times New Roman"/>
          <w:b/>
          <w:i/>
          <w:sz w:val="24"/>
          <w:szCs w:val="24"/>
        </w:rPr>
        <w:t>Needs-based infrastructure</w:t>
      </w:r>
      <w:r w:rsidRPr="00A957D0">
        <w:rPr>
          <w:rFonts w:ascii="Times New Roman" w:eastAsia="Times New Roman" w:hAnsi="Times New Roman" w:cs="Times New Roman"/>
          <w:sz w:val="24"/>
          <w:szCs w:val="24"/>
        </w:rPr>
        <w:t>: The physical environment for teaching and learning, teacher education and professional development, and education system administration are improved to meet needs and national standards.</w:t>
      </w:r>
    </w:p>
    <w:p w14:paraId="31D43FE9" w14:textId="77777777" w:rsidR="00EB474B" w:rsidRPr="00A957D0" w:rsidRDefault="00E57833" w:rsidP="00E57833">
      <w:pPr>
        <w:numPr>
          <w:ilvl w:val="1"/>
          <w:numId w:val="91"/>
        </w:numPr>
        <w:pBdr>
          <w:top w:val="nil"/>
          <w:left w:val="nil"/>
          <w:bottom w:val="nil"/>
          <w:right w:val="nil"/>
          <w:between w:val="nil"/>
        </w:pBdr>
        <w:spacing w:line="240" w:lineRule="auto"/>
        <w:rPr>
          <w:rFonts w:ascii="Times New Roman" w:eastAsia="Times New Roman" w:hAnsi="Times New Roman" w:cs="Times New Roman"/>
          <w:sz w:val="24"/>
          <w:szCs w:val="24"/>
        </w:rPr>
      </w:pPr>
      <w:r w:rsidRPr="00A957D0">
        <w:rPr>
          <w:rFonts w:ascii="Times New Roman" w:eastAsia="Times New Roman" w:hAnsi="Times New Roman" w:cs="Times New Roman"/>
          <w:b/>
          <w:i/>
          <w:sz w:val="24"/>
          <w:szCs w:val="24"/>
        </w:rPr>
        <w:t>Needs-based furniture</w:t>
      </w:r>
      <w:r w:rsidRPr="00A957D0">
        <w:rPr>
          <w:rFonts w:ascii="Times New Roman" w:eastAsia="Times New Roman" w:hAnsi="Times New Roman" w:cs="Times New Roman"/>
          <w:sz w:val="24"/>
          <w:szCs w:val="24"/>
        </w:rPr>
        <w:t>: All schools are furnished according to needs-based lists.</w:t>
      </w:r>
    </w:p>
    <w:p w14:paraId="36A494C1" w14:textId="77777777" w:rsidR="00EB474B" w:rsidRPr="00A957D0" w:rsidRDefault="00E57833" w:rsidP="00E57833">
      <w:pPr>
        <w:numPr>
          <w:ilvl w:val="1"/>
          <w:numId w:val="91"/>
        </w:numPr>
        <w:pBdr>
          <w:top w:val="nil"/>
          <w:left w:val="nil"/>
          <w:bottom w:val="nil"/>
          <w:right w:val="nil"/>
          <w:between w:val="nil"/>
        </w:pBdr>
        <w:spacing w:line="240" w:lineRule="auto"/>
        <w:rPr>
          <w:rFonts w:ascii="Times New Roman" w:eastAsia="Times New Roman" w:hAnsi="Times New Roman" w:cs="Times New Roman"/>
          <w:sz w:val="24"/>
          <w:szCs w:val="24"/>
        </w:rPr>
      </w:pPr>
      <w:r w:rsidRPr="00A957D0">
        <w:rPr>
          <w:rFonts w:ascii="Times New Roman" w:eastAsia="Times New Roman" w:hAnsi="Times New Roman" w:cs="Times New Roman"/>
          <w:b/>
          <w:i/>
          <w:sz w:val="24"/>
          <w:szCs w:val="24"/>
        </w:rPr>
        <w:t>Maintenance</w:t>
      </w:r>
      <w:r w:rsidRPr="00A957D0">
        <w:rPr>
          <w:rFonts w:ascii="Times New Roman" w:eastAsia="Times New Roman" w:hAnsi="Times New Roman" w:cs="Times New Roman"/>
          <w:b/>
          <w:sz w:val="24"/>
          <w:szCs w:val="24"/>
        </w:rPr>
        <w:t>:</w:t>
      </w:r>
      <w:r w:rsidRPr="00A957D0">
        <w:rPr>
          <w:rFonts w:ascii="Times New Roman" w:eastAsia="Times New Roman" w:hAnsi="Times New Roman" w:cs="Times New Roman"/>
          <w:sz w:val="24"/>
          <w:szCs w:val="24"/>
        </w:rPr>
        <w:t xml:space="preserve"> Schools and other education infrastructure are properly maintained.</w:t>
      </w:r>
    </w:p>
    <w:p w14:paraId="62EB720C" w14:textId="77777777" w:rsidR="00EB474B" w:rsidRPr="00A957D0" w:rsidRDefault="00E57833" w:rsidP="00E57833">
      <w:pPr>
        <w:numPr>
          <w:ilvl w:val="1"/>
          <w:numId w:val="91"/>
        </w:numPr>
        <w:pBdr>
          <w:top w:val="nil"/>
          <w:left w:val="nil"/>
          <w:bottom w:val="nil"/>
          <w:right w:val="nil"/>
          <w:between w:val="nil"/>
        </w:pBdr>
        <w:spacing w:line="240" w:lineRule="auto"/>
        <w:rPr>
          <w:rFonts w:ascii="Times New Roman" w:eastAsia="Times New Roman" w:hAnsi="Times New Roman" w:cs="Times New Roman"/>
          <w:sz w:val="24"/>
          <w:szCs w:val="24"/>
        </w:rPr>
      </w:pPr>
      <w:r w:rsidRPr="00A957D0">
        <w:rPr>
          <w:rFonts w:ascii="Times New Roman" w:eastAsia="Times New Roman" w:hAnsi="Times New Roman" w:cs="Times New Roman"/>
          <w:b/>
          <w:i/>
          <w:sz w:val="24"/>
          <w:szCs w:val="24"/>
        </w:rPr>
        <w:t>Water and sanitary hygiene</w:t>
      </w:r>
      <w:r w:rsidRPr="00A957D0">
        <w:rPr>
          <w:rFonts w:ascii="Times New Roman" w:eastAsia="Times New Roman" w:hAnsi="Times New Roman" w:cs="Times New Roman"/>
          <w:sz w:val="24"/>
          <w:szCs w:val="24"/>
        </w:rPr>
        <w:t>: Schools, teachers and students have the facilities and capacities to drink potable water and practice sanitary hygiene.</w:t>
      </w:r>
    </w:p>
    <w:p w14:paraId="7D833090" w14:textId="77777777" w:rsidR="00EB474B" w:rsidRPr="00A957D0" w:rsidRDefault="00E57833" w:rsidP="00E57833">
      <w:pPr>
        <w:numPr>
          <w:ilvl w:val="1"/>
          <w:numId w:val="91"/>
        </w:numPr>
        <w:pBdr>
          <w:top w:val="nil"/>
          <w:left w:val="nil"/>
          <w:bottom w:val="nil"/>
          <w:right w:val="nil"/>
          <w:between w:val="nil"/>
        </w:pBdr>
        <w:spacing w:line="240" w:lineRule="auto"/>
        <w:rPr>
          <w:rFonts w:ascii="Times New Roman" w:eastAsia="Times New Roman" w:hAnsi="Times New Roman" w:cs="Times New Roman"/>
          <w:sz w:val="24"/>
          <w:szCs w:val="24"/>
        </w:rPr>
      </w:pPr>
      <w:r w:rsidRPr="00A957D0">
        <w:rPr>
          <w:rFonts w:ascii="Times New Roman" w:eastAsia="Times New Roman" w:hAnsi="Times New Roman" w:cs="Times New Roman"/>
          <w:b/>
          <w:i/>
          <w:sz w:val="24"/>
          <w:szCs w:val="24"/>
        </w:rPr>
        <w:t>Out-of-school children</w:t>
      </w:r>
      <w:r w:rsidRPr="00A957D0">
        <w:rPr>
          <w:rFonts w:ascii="Times New Roman" w:eastAsia="Times New Roman" w:hAnsi="Times New Roman" w:cs="Times New Roman"/>
          <w:sz w:val="24"/>
          <w:szCs w:val="24"/>
        </w:rPr>
        <w:t>: Out-of-school children are identified and enrolled in schools/learning centres to complete the primary education cycle.</w:t>
      </w:r>
    </w:p>
    <w:p w14:paraId="2CEB0E55" w14:textId="77777777" w:rsidR="00EB474B" w:rsidRPr="00A957D0" w:rsidRDefault="00E57833" w:rsidP="00E57833">
      <w:pPr>
        <w:numPr>
          <w:ilvl w:val="1"/>
          <w:numId w:val="91"/>
        </w:numPr>
        <w:pBdr>
          <w:top w:val="nil"/>
          <w:left w:val="nil"/>
          <w:bottom w:val="nil"/>
          <w:right w:val="nil"/>
          <w:between w:val="nil"/>
        </w:pBdr>
        <w:spacing w:line="240" w:lineRule="auto"/>
        <w:rPr>
          <w:rFonts w:ascii="Times New Roman" w:eastAsia="Times New Roman" w:hAnsi="Times New Roman" w:cs="Times New Roman"/>
          <w:sz w:val="24"/>
          <w:szCs w:val="24"/>
        </w:rPr>
      </w:pPr>
      <w:r w:rsidRPr="00A957D0">
        <w:rPr>
          <w:rFonts w:ascii="Times New Roman" w:eastAsia="Times New Roman" w:hAnsi="Times New Roman" w:cs="Times New Roman"/>
          <w:b/>
          <w:i/>
          <w:sz w:val="24"/>
          <w:szCs w:val="24"/>
        </w:rPr>
        <w:t>Special Education Needs and Disability</w:t>
      </w:r>
      <w:r w:rsidRPr="00A957D0">
        <w:rPr>
          <w:rFonts w:ascii="Times New Roman" w:eastAsia="Times New Roman" w:hAnsi="Times New Roman" w:cs="Times New Roman"/>
          <w:b/>
          <w:sz w:val="24"/>
          <w:szCs w:val="24"/>
        </w:rPr>
        <w:t>:</w:t>
      </w:r>
      <w:r w:rsidRPr="00A957D0">
        <w:rPr>
          <w:rFonts w:ascii="Times New Roman" w:eastAsia="Times New Roman" w:hAnsi="Times New Roman" w:cs="Times New Roman"/>
          <w:sz w:val="24"/>
          <w:szCs w:val="24"/>
        </w:rPr>
        <w:t xml:space="preserve"> Children with special education needs and disability receive primary education at mainstream primary schools.</w:t>
      </w:r>
    </w:p>
    <w:p w14:paraId="50919CD5" w14:textId="77777777" w:rsidR="00EB474B" w:rsidRPr="00A957D0" w:rsidRDefault="00E57833" w:rsidP="00E57833">
      <w:pPr>
        <w:numPr>
          <w:ilvl w:val="1"/>
          <w:numId w:val="91"/>
        </w:numPr>
        <w:pBdr>
          <w:top w:val="nil"/>
          <w:left w:val="nil"/>
          <w:bottom w:val="nil"/>
          <w:right w:val="nil"/>
          <w:between w:val="nil"/>
        </w:pBdr>
        <w:spacing w:line="240" w:lineRule="auto"/>
        <w:rPr>
          <w:rFonts w:ascii="Times New Roman" w:eastAsia="Times New Roman" w:hAnsi="Times New Roman" w:cs="Times New Roman"/>
          <w:sz w:val="24"/>
          <w:szCs w:val="24"/>
        </w:rPr>
      </w:pPr>
      <w:r w:rsidRPr="00A957D0">
        <w:rPr>
          <w:rFonts w:ascii="Times New Roman" w:eastAsia="Times New Roman" w:hAnsi="Times New Roman" w:cs="Times New Roman"/>
          <w:b/>
          <w:i/>
          <w:sz w:val="24"/>
          <w:szCs w:val="24"/>
        </w:rPr>
        <w:t>Education in emergencies</w:t>
      </w:r>
      <w:r w:rsidRPr="00A957D0">
        <w:rPr>
          <w:rFonts w:ascii="Times New Roman" w:eastAsia="Times New Roman" w:hAnsi="Times New Roman" w:cs="Times New Roman"/>
          <w:sz w:val="24"/>
          <w:szCs w:val="24"/>
        </w:rPr>
        <w:t>: Institutional capacity and coordination mechanisms are strengthened to ensure continuity of education and disaster risk reduction.</w:t>
      </w:r>
    </w:p>
    <w:p w14:paraId="47B15086" w14:textId="643B8DA9" w:rsidR="00EB474B" w:rsidRPr="00A957D0" w:rsidRDefault="00E57833" w:rsidP="00E57833">
      <w:pPr>
        <w:numPr>
          <w:ilvl w:val="1"/>
          <w:numId w:val="91"/>
        </w:numPr>
        <w:pBdr>
          <w:top w:val="nil"/>
          <w:left w:val="nil"/>
          <w:bottom w:val="nil"/>
          <w:right w:val="nil"/>
          <w:between w:val="nil"/>
        </w:pBdr>
        <w:spacing w:line="240" w:lineRule="auto"/>
        <w:rPr>
          <w:rFonts w:ascii="Times New Roman" w:eastAsia="Times New Roman" w:hAnsi="Times New Roman" w:cs="Times New Roman"/>
          <w:sz w:val="24"/>
          <w:szCs w:val="24"/>
        </w:rPr>
      </w:pPr>
      <w:r w:rsidRPr="00A957D0">
        <w:rPr>
          <w:rFonts w:ascii="Times New Roman" w:eastAsia="Times New Roman" w:hAnsi="Times New Roman" w:cs="Times New Roman"/>
          <w:b/>
          <w:i/>
          <w:sz w:val="24"/>
          <w:szCs w:val="24"/>
        </w:rPr>
        <w:t>Communication and social mobilization</w:t>
      </w:r>
      <w:r w:rsidRPr="00A957D0">
        <w:rPr>
          <w:rFonts w:ascii="Times New Roman" w:eastAsia="Times New Roman" w:hAnsi="Times New Roman" w:cs="Times New Roman"/>
          <w:b/>
          <w:sz w:val="24"/>
          <w:szCs w:val="24"/>
        </w:rPr>
        <w:t xml:space="preserve">: </w:t>
      </w:r>
      <w:r w:rsidRPr="00A957D0">
        <w:rPr>
          <w:rFonts w:ascii="Times New Roman" w:eastAsia="Times New Roman" w:hAnsi="Times New Roman" w:cs="Times New Roman"/>
          <w:sz w:val="24"/>
          <w:szCs w:val="24"/>
        </w:rPr>
        <w:t>Key stakeholders are empowered and informed to promote, support and advance the provision of quality primary education to all age-appropriate children, with special focus on poor, marginalized and/or hard-to-reach/disadvantaged communities.</w:t>
      </w:r>
    </w:p>
    <w:p w14:paraId="786AF047" w14:textId="249B9D5B" w:rsidR="00EB474B" w:rsidRPr="00A957D0" w:rsidRDefault="00E57833" w:rsidP="00A172FF">
      <w:pPr>
        <w:ind w:left="0"/>
        <w:rPr>
          <w:rFonts w:ascii="Times New Roman" w:eastAsia="Times New Roman" w:hAnsi="Times New Roman" w:cs="Times New Roman"/>
          <w:b/>
          <w:sz w:val="24"/>
          <w:szCs w:val="24"/>
        </w:rPr>
      </w:pPr>
      <w:bookmarkStart w:id="5" w:name="_bsluv5g76inx" w:colFirst="0" w:colLast="0"/>
      <w:bookmarkEnd w:id="5"/>
      <w:r w:rsidRPr="00A957D0">
        <w:rPr>
          <w:rFonts w:ascii="Times New Roman" w:eastAsia="Times New Roman" w:hAnsi="Times New Roman" w:cs="Times New Roman"/>
          <w:b/>
          <w:sz w:val="24"/>
          <w:szCs w:val="24"/>
        </w:rPr>
        <w:t>Description of sub-components of component two</w:t>
      </w:r>
    </w:p>
    <w:p w14:paraId="3990DE90" w14:textId="45741533" w:rsidR="00EB474B" w:rsidRPr="00A957D0" w:rsidRDefault="00E57833" w:rsidP="00E57833">
      <w:pPr>
        <w:numPr>
          <w:ilvl w:val="0"/>
          <w:numId w:val="2"/>
        </w:numPr>
        <w:pBdr>
          <w:top w:val="nil"/>
          <w:left w:val="nil"/>
          <w:bottom w:val="nil"/>
          <w:right w:val="nil"/>
          <w:between w:val="nil"/>
        </w:pBdr>
        <w:tabs>
          <w:tab w:val="left" w:pos="450"/>
        </w:tabs>
        <w:spacing w:line="276" w:lineRule="auto"/>
        <w:ind w:left="450" w:hanging="450"/>
        <w:rPr>
          <w:rFonts w:ascii="Times New Roman" w:eastAsia="Times New Roman" w:hAnsi="Times New Roman" w:cs="Times New Roman"/>
          <w:sz w:val="24"/>
          <w:szCs w:val="24"/>
        </w:rPr>
      </w:pPr>
      <w:r w:rsidRPr="00A957D0">
        <w:rPr>
          <w:rFonts w:ascii="Times New Roman" w:eastAsia="Times New Roman" w:hAnsi="Times New Roman" w:cs="Times New Roman"/>
          <w:b/>
          <w:i/>
          <w:sz w:val="24"/>
          <w:szCs w:val="24"/>
        </w:rPr>
        <w:t>Sub-component 2.1:</w:t>
      </w:r>
      <w:r w:rsidRPr="00A957D0">
        <w:rPr>
          <w:rFonts w:ascii="Times New Roman" w:eastAsia="Times New Roman" w:hAnsi="Times New Roman" w:cs="Times New Roman"/>
          <w:i/>
          <w:sz w:val="24"/>
          <w:szCs w:val="24"/>
        </w:rPr>
        <w:t xml:space="preserve"> </w:t>
      </w:r>
      <w:r w:rsidRPr="00A957D0">
        <w:rPr>
          <w:rFonts w:ascii="Times New Roman" w:eastAsia="Times New Roman" w:hAnsi="Times New Roman" w:cs="Times New Roman"/>
          <w:b/>
          <w:i/>
          <w:sz w:val="24"/>
          <w:szCs w:val="24"/>
        </w:rPr>
        <w:t>Needs-based infrastructure.</w:t>
      </w:r>
      <w:r w:rsidRPr="00A957D0">
        <w:rPr>
          <w:rFonts w:ascii="Times New Roman" w:eastAsia="Times New Roman" w:hAnsi="Times New Roman" w:cs="Times New Roman"/>
          <w:i/>
          <w:sz w:val="24"/>
          <w:szCs w:val="24"/>
        </w:rPr>
        <w:t xml:space="preserve">  </w:t>
      </w:r>
      <w:r w:rsidRPr="00A957D0">
        <w:rPr>
          <w:rFonts w:ascii="Times New Roman" w:eastAsia="Times New Roman" w:hAnsi="Times New Roman" w:cs="Times New Roman"/>
          <w:sz w:val="24"/>
          <w:szCs w:val="24"/>
        </w:rPr>
        <w:t>The objective of this component is to improve the quality of physical learning and working environments through the construction of classrooms and other infrastructure, and the provision of associated furniture. The PEDP-5 will finance the construction of approximately 50,000 additional classrooms, teachers’ rooms, head teacher rooms and multipurpose room. Number of double shift schools to be reduced by at least 50% during the PEDP-5 implementation period and by ten years 100% schools would be converted into single shift schools. New DPEO buildings will be constructed in 30 districts and 200 upazilas. All needs-based infrastructures will include furniture.</w:t>
      </w:r>
    </w:p>
    <w:p w14:paraId="581795AC" w14:textId="77777777" w:rsidR="00EB474B" w:rsidRPr="00A957D0" w:rsidRDefault="00E57833" w:rsidP="00E57833">
      <w:pPr>
        <w:numPr>
          <w:ilvl w:val="0"/>
          <w:numId w:val="2"/>
        </w:numPr>
        <w:pBdr>
          <w:top w:val="nil"/>
          <w:left w:val="nil"/>
          <w:bottom w:val="nil"/>
          <w:right w:val="nil"/>
          <w:between w:val="nil"/>
        </w:pBdr>
        <w:tabs>
          <w:tab w:val="left" w:pos="450"/>
        </w:tabs>
        <w:spacing w:line="276" w:lineRule="auto"/>
        <w:ind w:left="450" w:hanging="450"/>
        <w:rPr>
          <w:rFonts w:ascii="Times New Roman" w:eastAsia="Times New Roman" w:hAnsi="Times New Roman" w:cs="Times New Roman"/>
          <w:bCs/>
          <w:iCs/>
          <w:sz w:val="24"/>
          <w:szCs w:val="24"/>
        </w:rPr>
      </w:pPr>
      <w:r w:rsidRPr="00A957D0">
        <w:rPr>
          <w:rFonts w:ascii="Times New Roman" w:eastAsia="Times New Roman" w:hAnsi="Times New Roman" w:cs="Times New Roman"/>
          <w:b/>
          <w:iCs/>
          <w:sz w:val="24"/>
          <w:szCs w:val="24"/>
        </w:rPr>
        <w:t>Sub-component 2.2: Needs-based furniture.</w:t>
      </w:r>
      <w:r w:rsidRPr="00A957D0">
        <w:rPr>
          <w:rFonts w:ascii="Times New Roman" w:eastAsia="Times New Roman" w:hAnsi="Times New Roman" w:cs="Times New Roman"/>
          <w:bCs/>
          <w:iCs/>
          <w:sz w:val="24"/>
          <w:szCs w:val="24"/>
        </w:rPr>
        <w:t xml:space="preserve">  The objective of this component is to improve the quality of the physical learning environment by supplying schools with furniture that is child-friendly and appropriate for participatory teaching and learning. Necessary furniture will be supplied to schools to replace furniture that is needed as a result of enrolment increases.</w:t>
      </w:r>
    </w:p>
    <w:p w14:paraId="72D399E8" w14:textId="77777777" w:rsidR="00EB474B" w:rsidRPr="00A957D0" w:rsidRDefault="00E57833" w:rsidP="00E57833">
      <w:pPr>
        <w:numPr>
          <w:ilvl w:val="0"/>
          <w:numId w:val="2"/>
        </w:numPr>
        <w:pBdr>
          <w:top w:val="nil"/>
          <w:left w:val="nil"/>
          <w:bottom w:val="nil"/>
          <w:right w:val="nil"/>
          <w:between w:val="nil"/>
        </w:pBdr>
        <w:spacing w:line="276" w:lineRule="auto"/>
        <w:ind w:left="450" w:hanging="450"/>
        <w:rPr>
          <w:rFonts w:ascii="Times New Roman" w:eastAsia="Times New Roman" w:hAnsi="Times New Roman" w:cs="Times New Roman"/>
          <w:sz w:val="24"/>
          <w:szCs w:val="24"/>
        </w:rPr>
      </w:pPr>
      <w:r w:rsidRPr="00A957D0">
        <w:rPr>
          <w:rFonts w:ascii="Times New Roman" w:eastAsia="Times New Roman" w:hAnsi="Times New Roman" w:cs="Times New Roman"/>
          <w:b/>
          <w:i/>
          <w:sz w:val="24"/>
          <w:szCs w:val="24"/>
        </w:rPr>
        <w:t>Sub-component 2.3: Maintenance</w:t>
      </w:r>
      <w:r w:rsidRPr="00A957D0">
        <w:rPr>
          <w:rFonts w:ascii="Times New Roman" w:eastAsia="Times New Roman" w:hAnsi="Times New Roman" w:cs="Times New Roman"/>
          <w:b/>
          <w:sz w:val="24"/>
          <w:szCs w:val="24"/>
        </w:rPr>
        <w:t xml:space="preserve">. </w:t>
      </w:r>
      <w:r w:rsidRPr="00A957D0">
        <w:rPr>
          <w:rFonts w:ascii="Times New Roman" w:eastAsia="Times New Roman" w:hAnsi="Times New Roman" w:cs="Times New Roman"/>
          <w:sz w:val="24"/>
          <w:szCs w:val="24"/>
        </w:rPr>
        <w:t xml:space="preserve"> The objective of this component is to ensure that schools and other primary education system infrastructure remain clean and tidy in a functional state throughout the whole of their expected life, through routine maintenance and repair.  Funds will be allocated annually to schools, NAPE, PTIs, URCs and field offices for routine maintenance of buildings including WASH Blocks.  Schools will also be eligible for funds every three years to cover either major or minor repairs. The maintenance guidelines now at the draft level will comprehensively be finalized incorporating the relevant activities of DPE HQ, NAPE, PTIs, URCs and primary education field offices. All PTIs will undergo huge renovation and major maintenance with a view to transform these to modern training institutions.</w:t>
      </w:r>
    </w:p>
    <w:p w14:paraId="191FC201" w14:textId="62F1AA4D" w:rsidR="00EB474B" w:rsidRPr="00A957D0" w:rsidRDefault="00E57833" w:rsidP="00E57833">
      <w:pPr>
        <w:numPr>
          <w:ilvl w:val="0"/>
          <w:numId w:val="2"/>
        </w:numPr>
        <w:pBdr>
          <w:top w:val="nil"/>
          <w:left w:val="nil"/>
          <w:bottom w:val="nil"/>
          <w:right w:val="nil"/>
          <w:between w:val="nil"/>
        </w:pBdr>
        <w:spacing w:line="276" w:lineRule="auto"/>
        <w:ind w:left="450" w:hanging="450"/>
        <w:rPr>
          <w:rFonts w:ascii="Times New Roman" w:eastAsia="Times New Roman" w:hAnsi="Times New Roman" w:cs="Times New Roman"/>
          <w:sz w:val="24"/>
          <w:szCs w:val="24"/>
        </w:rPr>
      </w:pPr>
      <w:r w:rsidRPr="00A957D0">
        <w:rPr>
          <w:rFonts w:ascii="Times New Roman" w:eastAsia="Times New Roman" w:hAnsi="Times New Roman" w:cs="Times New Roman"/>
          <w:b/>
          <w:i/>
          <w:sz w:val="24"/>
          <w:szCs w:val="24"/>
        </w:rPr>
        <w:t>Sub-component 2.4: Water and sanitary hygiene</w:t>
      </w:r>
      <w:r w:rsidRPr="00A957D0">
        <w:rPr>
          <w:rFonts w:ascii="Times New Roman" w:eastAsia="Times New Roman" w:hAnsi="Times New Roman" w:cs="Times New Roman"/>
          <w:sz w:val="24"/>
          <w:szCs w:val="24"/>
        </w:rPr>
        <w:t>.  The objective of this component is to ensure that each school has a full complement of functioning, accessible (including for those with disability) and clean WASH-related facilities and its students and staff practice good sanitary hygiene.  Besides, 30000 new shallow tube well sources will be installed to ensure a safe drinking water point for each school, and 30,000 mini water treatment kit will be installed for removing arsenic, iron and chloride.  All safe water sources will be monitored regularly</w:t>
      </w:r>
      <w:r w:rsidR="00C94C32">
        <w:rPr>
          <w:rFonts w:ascii="Times New Roman" w:eastAsia="Times New Roman" w:hAnsi="Times New Roman" w:cs="Times New Roman"/>
          <w:sz w:val="24"/>
          <w:szCs w:val="24"/>
        </w:rPr>
        <w:t>.</w:t>
      </w:r>
      <w:r w:rsidRPr="00A957D0">
        <w:rPr>
          <w:rFonts w:ascii="Times New Roman" w:eastAsia="Times New Roman" w:hAnsi="Times New Roman" w:cs="Times New Roman"/>
          <w:sz w:val="24"/>
          <w:szCs w:val="24"/>
        </w:rPr>
        <w:t xml:space="preserve"> Hygiene promotion will be integrated as part of the curriculum revision and new textbooks development, as well as during the revision of the DPEd and CPD curricula.  WASH topics will also be incorporated into strengthened SLIP guidelines and orientations for AUEOs, SMCs and HTs on school and upazila-level planning.  Environmental sanitation and the control of vector-borne diseases will be addressed through regular maintenance and cleaning of WASH facilities and the school grounds, as well as ensuring the proper sitting of water points and the effective disposal of solid waste and waste water.  Funds for regular maintenance and cleaning will be incorporated into a budget line of the SLIP; while the schools will ensure that a school plan/roster for cleaning activities is implemented.  The infrastructure-related activities are covered in the component on needs-based infrastructure.</w:t>
      </w:r>
    </w:p>
    <w:p w14:paraId="43173B2E" w14:textId="320E19EB" w:rsidR="00EB474B" w:rsidRPr="00A957D0" w:rsidRDefault="00E57833" w:rsidP="00E57833">
      <w:pPr>
        <w:numPr>
          <w:ilvl w:val="0"/>
          <w:numId w:val="2"/>
        </w:numPr>
        <w:pBdr>
          <w:top w:val="nil"/>
          <w:left w:val="nil"/>
          <w:bottom w:val="nil"/>
          <w:right w:val="nil"/>
          <w:between w:val="nil"/>
        </w:pBdr>
        <w:spacing w:line="276" w:lineRule="auto"/>
        <w:ind w:left="450" w:hanging="450"/>
        <w:rPr>
          <w:rFonts w:ascii="Times New Roman" w:eastAsia="Times New Roman" w:hAnsi="Times New Roman" w:cs="Times New Roman"/>
          <w:sz w:val="24"/>
          <w:szCs w:val="24"/>
        </w:rPr>
      </w:pPr>
      <w:r w:rsidRPr="00A957D0">
        <w:rPr>
          <w:rFonts w:ascii="Times New Roman" w:eastAsia="Times New Roman" w:hAnsi="Times New Roman" w:cs="Times New Roman"/>
          <w:b/>
          <w:i/>
          <w:sz w:val="24"/>
          <w:szCs w:val="24"/>
        </w:rPr>
        <w:t>Sub-component 2.5: Out-of-school children (OOSC)</w:t>
      </w:r>
      <w:r w:rsidRPr="00A957D0">
        <w:rPr>
          <w:rFonts w:ascii="Times New Roman" w:eastAsia="Times New Roman" w:hAnsi="Times New Roman" w:cs="Times New Roman"/>
          <w:b/>
          <w:sz w:val="24"/>
          <w:szCs w:val="24"/>
        </w:rPr>
        <w:t xml:space="preserve">.  </w:t>
      </w:r>
      <w:r w:rsidRPr="00A957D0">
        <w:rPr>
          <w:rFonts w:ascii="Times New Roman" w:eastAsia="Times New Roman" w:hAnsi="Times New Roman" w:cs="Times New Roman"/>
          <w:sz w:val="24"/>
          <w:szCs w:val="24"/>
        </w:rPr>
        <w:t xml:space="preserve">The objective of this component is to reduce the number of children aged </w:t>
      </w:r>
      <w:r w:rsidR="001023E1">
        <w:rPr>
          <w:rFonts w:ascii="Times New Roman" w:eastAsia="Times New Roman" w:hAnsi="Times New Roman" w:cs="Times New Roman"/>
          <w:sz w:val="24"/>
          <w:szCs w:val="24"/>
        </w:rPr>
        <w:t>6-10</w:t>
      </w:r>
      <w:r w:rsidR="00B936B2">
        <w:rPr>
          <w:rFonts w:ascii="Times New Roman" w:eastAsia="Times New Roman" w:hAnsi="Times New Roman" w:cs="Times New Roman"/>
          <w:sz w:val="24"/>
          <w:szCs w:val="24"/>
        </w:rPr>
        <w:t xml:space="preserve"> </w:t>
      </w:r>
      <w:r w:rsidRPr="00A957D0">
        <w:rPr>
          <w:rFonts w:ascii="Times New Roman" w:eastAsia="Times New Roman" w:hAnsi="Times New Roman" w:cs="Times New Roman"/>
          <w:sz w:val="24"/>
          <w:szCs w:val="24"/>
        </w:rPr>
        <w:t>years who have never enrolled</w:t>
      </w:r>
      <w:r w:rsidR="001210EB">
        <w:rPr>
          <w:rFonts w:ascii="Times New Roman" w:eastAsia="Times New Roman" w:hAnsi="Times New Roman" w:cs="Times New Roman"/>
          <w:sz w:val="24"/>
          <w:szCs w:val="24"/>
        </w:rPr>
        <w:t>,</w:t>
      </w:r>
      <w:r w:rsidRPr="00A957D0">
        <w:rPr>
          <w:rFonts w:ascii="Times New Roman" w:eastAsia="Times New Roman" w:hAnsi="Times New Roman" w:cs="Times New Roman"/>
          <w:sz w:val="24"/>
          <w:szCs w:val="24"/>
        </w:rPr>
        <w:t xml:space="preserve"> or dropped out. BNFE will implement the component and will develop an implementation arrangement under GoB’s directives. This component will target about one million out-of-school children aged </w:t>
      </w:r>
      <w:r w:rsidR="00D5142D">
        <w:rPr>
          <w:rFonts w:ascii="Times New Roman" w:eastAsia="Times New Roman" w:hAnsi="Times New Roman" w:cs="Times New Roman"/>
          <w:sz w:val="24"/>
          <w:szCs w:val="24"/>
        </w:rPr>
        <w:t>6-10</w:t>
      </w:r>
      <w:r w:rsidR="00E3041D">
        <w:rPr>
          <w:rFonts w:ascii="Times New Roman" w:eastAsia="Times New Roman" w:hAnsi="Times New Roman" w:cs="Times New Roman"/>
          <w:sz w:val="24"/>
          <w:szCs w:val="24"/>
        </w:rPr>
        <w:t xml:space="preserve"> </w:t>
      </w:r>
      <w:r w:rsidRPr="00A957D0">
        <w:rPr>
          <w:rFonts w:ascii="Times New Roman" w:eastAsia="Times New Roman" w:hAnsi="Times New Roman" w:cs="Times New Roman"/>
          <w:sz w:val="24"/>
          <w:szCs w:val="24"/>
        </w:rPr>
        <w:t xml:space="preserve">years from the latest APSC in flexible learning programs and reintegrating them into the formal education system. DPE will provide necessary support and the list of drop out and never enrolled children to BNFE for implementation. Children will be enrolled in learning centres and will follow the formal primary curriculum. Then they will be facilitated to schools to complete their primary education cycle or sit for the PECE. The learning centres will take measures to retain the enrolled children who stop attending regularly; measurement of school performance in these areas will be integrated into monitoring systems, reported regularly and followed up by BNFE and DPE. BNFE will be a cost centre. </w:t>
      </w:r>
    </w:p>
    <w:p w14:paraId="38990888" w14:textId="77777777" w:rsidR="00EB474B" w:rsidRPr="00A957D0" w:rsidRDefault="00E57833" w:rsidP="00E57833">
      <w:pPr>
        <w:numPr>
          <w:ilvl w:val="0"/>
          <w:numId w:val="2"/>
        </w:numPr>
        <w:pBdr>
          <w:top w:val="nil"/>
          <w:left w:val="nil"/>
          <w:bottom w:val="nil"/>
          <w:right w:val="nil"/>
          <w:between w:val="nil"/>
        </w:pBdr>
        <w:spacing w:line="276" w:lineRule="auto"/>
        <w:ind w:left="450" w:hanging="450"/>
        <w:rPr>
          <w:rFonts w:ascii="Times New Roman" w:eastAsia="Times New Roman" w:hAnsi="Times New Roman" w:cs="Times New Roman"/>
          <w:sz w:val="24"/>
          <w:szCs w:val="24"/>
        </w:rPr>
      </w:pPr>
      <w:r w:rsidRPr="00A957D0">
        <w:rPr>
          <w:rFonts w:ascii="Times New Roman" w:eastAsia="Times New Roman" w:hAnsi="Times New Roman" w:cs="Times New Roman"/>
          <w:b/>
          <w:i/>
          <w:sz w:val="24"/>
          <w:szCs w:val="24"/>
        </w:rPr>
        <w:t>Sub-component 2.6: Special education needs and disability (SEND)</w:t>
      </w:r>
      <w:r w:rsidRPr="00A957D0">
        <w:rPr>
          <w:rFonts w:ascii="Times New Roman" w:eastAsia="Times New Roman" w:hAnsi="Times New Roman" w:cs="Times New Roman"/>
          <w:b/>
          <w:sz w:val="24"/>
          <w:szCs w:val="24"/>
        </w:rPr>
        <w:t>.</w:t>
      </w:r>
      <w:r w:rsidRPr="00A957D0">
        <w:rPr>
          <w:rFonts w:ascii="Times New Roman" w:eastAsia="Times New Roman" w:hAnsi="Times New Roman" w:cs="Times New Roman"/>
          <w:sz w:val="24"/>
          <w:szCs w:val="24"/>
        </w:rPr>
        <w:t xml:space="preserve">  The objective of this component is to increase the enrolment of children with disabilities requiring special education in primary schools. Education opportunities for children requiring special needs and children with disabilities at schools will be improved. The curriculum will be revised, and textbooks and teaching-learning materials will be developed to support flexible learning and assessment. The DPED will accordingly be strengthened. Flexible assessments and examinations will be developed and introduced. Linkages with specialized services for diagnostics and treatment will be strengthened and assistive devices and teaching-learning materials for children with </w:t>
      </w:r>
      <w:commentRangeStart w:id="6"/>
      <w:r w:rsidRPr="006A1F9F">
        <w:rPr>
          <w:rFonts w:ascii="Times New Roman" w:eastAsia="Times New Roman" w:hAnsi="Times New Roman" w:cs="Times New Roman"/>
          <w:sz w:val="24"/>
          <w:szCs w:val="24"/>
        </w:rPr>
        <w:t>SEND</w:t>
      </w:r>
      <w:commentRangeEnd w:id="6"/>
      <w:r w:rsidR="00B8458C" w:rsidRPr="006A1F9F">
        <w:rPr>
          <w:rStyle w:val="CommentReference"/>
        </w:rPr>
        <w:commentReference w:id="6"/>
      </w:r>
      <w:r w:rsidRPr="00A957D0">
        <w:rPr>
          <w:rFonts w:ascii="Times New Roman" w:eastAsia="Times New Roman" w:hAnsi="Times New Roman" w:cs="Times New Roman"/>
          <w:sz w:val="24"/>
          <w:szCs w:val="24"/>
        </w:rPr>
        <w:t xml:space="preserve"> and disability will be supplied to schools on a need basis. Necessary technical support will be taken from organization(s) with proven expertise in working with children with disability in incorporating the issue in primary education and carrying out an awareness raising and sensitization program. Occasional screening program may be introduced with the help of DG, Health to identify the children who need special care.</w:t>
      </w:r>
    </w:p>
    <w:p w14:paraId="49196CA0" w14:textId="77777777" w:rsidR="00EB474B" w:rsidRPr="00A957D0" w:rsidRDefault="00E57833" w:rsidP="00E57833">
      <w:pPr>
        <w:numPr>
          <w:ilvl w:val="0"/>
          <w:numId w:val="2"/>
        </w:numPr>
        <w:pBdr>
          <w:top w:val="nil"/>
          <w:left w:val="nil"/>
          <w:bottom w:val="nil"/>
          <w:right w:val="nil"/>
          <w:between w:val="nil"/>
        </w:pBdr>
        <w:spacing w:line="276" w:lineRule="auto"/>
        <w:ind w:left="450" w:hanging="450"/>
        <w:rPr>
          <w:rFonts w:ascii="Times New Roman" w:eastAsia="Times New Roman" w:hAnsi="Times New Roman" w:cs="Times New Roman"/>
          <w:sz w:val="24"/>
          <w:szCs w:val="24"/>
        </w:rPr>
      </w:pPr>
      <w:r w:rsidRPr="00A957D0">
        <w:rPr>
          <w:rFonts w:ascii="Times New Roman" w:eastAsia="Times New Roman" w:hAnsi="Times New Roman" w:cs="Times New Roman"/>
          <w:b/>
          <w:i/>
          <w:sz w:val="24"/>
          <w:szCs w:val="24"/>
        </w:rPr>
        <w:t>Sub-component 2.7: Education in emergencies</w:t>
      </w:r>
      <w:r w:rsidRPr="00A957D0">
        <w:rPr>
          <w:rFonts w:ascii="Times New Roman" w:eastAsia="Times New Roman" w:hAnsi="Times New Roman" w:cs="Times New Roman"/>
          <w:b/>
          <w:sz w:val="24"/>
          <w:szCs w:val="24"/>
        </w:rPr>
        <w:t>.</w:t>
      </w:r>
      <w:r w:rsidRPr="00A957D0">
        <w:rPr>
          <w:rFonts w:ascii="Times New Roman" w:eastAsia="Times New Roman" w:hAnsi="Times New Roman" w:cs="Times New Roman"/>
          <w:sz w:val="24"/>
          <w:szCs w:val="24"/>
        </w:rPr>
        <w:t xml:space="preserve">  The objective of this component is to enhance disaster resilience and ensure disaster preparedness of the primary education sector and promote school safety to manage emergencies.   School facilities will be made safer through enforcement of building codes, design and construction of schools based on strengthened safe school construction guidelines, and provision of the minimum kit of protective equipment/materials to all schools.  Selection of school designs will take into consideration potential climate and disaster impacts.  Climate-smart interventions will be implemented to enhance energy efficiency, and water and food security.  Disaster management and preparedness will be enhanced through the development, dissemination and operationalization of standard operating procedures, regular disaster simulation drills, and the development of school-level disaster management plans integrated into the SLIP.  Disaster risk reduction and prevention education will be integrated during curricula revision and development of new textbooks, teaching-learning materials and teacher education training.  Emergency education response will be enhanced in consistency with national Emergency Preparedness and Response Plans. There should be a provision for EiE block financing towards make-shift schools.</w:t>
      </w:r>
    </w:p>
    <w:p w14:paraId="2E00781C" w14:textId="77777777" w:rsidR="00EB474B" w:rsidRPr="00A957D0" w:rsidRDefault="00E57833" w:rsidP="00E57833">
      <w:pPr>
        <w:numPr>
          <w:ilvl w:val="0"/>
          <w:numId w:val="2"/>
        </w:numPr>
        <w:pBdr>
          <w:top w:val="nil"/>
          <w:left w:val="nil"/>
          <w:bottom w:val="nil"/>
          <w:right w:val="nil"/>
          <w:between w:val="nil"/>
        </w:pBdr>
        <w:spacing w:after="0" w:line="240" w:lineRule="auto"/>
        <w:ind w:left="446" w:hanging="446"/>
        <w:rPr>
          <w:rFonts w:ascii="Times New Roman" w:eastAsia="Times New Roman" w:hAnsi="Times New Roman" w:cs="Times New Roman"/>
          <w:sz w:val="24"/>
          <w:szCs w:val="24"/>
        </w:rPr>
      </w:pPr>
      <w:r w:rsidRPr="00A957D0">
        <w:rPr>
          <w:rFonts w:ascii="Times New Roman" w:eastAsia="Times New Roman" w:hAnsi="Times New Roman" w:cs="Times New Roman"/>
          <w:b/>
          <w:i/>
          <w:sz w:val="24"/>
          <w:szCs w:val="24"/>
        </w:rPr>
        <w:t>Sub-component 2.8: Communications and Social Mobilization</w:t>
      </w:r>
      <w:r w:rsidRPr="00A957D0">
        <w:rPr>
          <w:rFonts w:ascii="Times New Roman" w:eastAsia="Times New Roman" w:hAnsi="Times New Roman" w:cs="Times New Roman"/>
          <w:i/>
          <w:sz w:val="24"/>
          <w:szCs w:val="24"/>
        </w:rPr>
        <w:t xml:space="preserve">. </w:t>
      </w:r>
      <w:r w:rsidRPr="00A957D0">
        <w:rPr>
          <w:rFonts w:ascii="Times New Roman" w:eastAsia="Times New Roman" w:hAnsi="Times New Roman" w:cs="Times New Roman"/>
          <w:sz w:val="24"/>
          <w:szCs w:val="24"/>
        </w:rPr>
        <w:t xml:space="preserve">The objective of this component is to ensure that key stakeholders are empowered and informed to promote, support and advance the provision of quality primary education to all age-appropriate children, with special focus on poor, marginalized and/or hard-to-reach/disadvantaged communities.  A multi-level and multi-pronged communication approach will be applied to increase knowledge, favourable attitudes and practices and galvanize change among parents/guardians and caregivers, stakeholders and children themselves in line with the approved communication strategy. These approaches include: a) advocacy for system strengthening and institutional development which focuses on policy and strategic environment to support policy and strategic reforms in collaboration with key partners; b) social mobilisation and capacity development to identify potential community level stakeholders and empower them for open dialogue and to foster positive norms; and c) behaviour and social change communication reaching individuals and implementing interpersonal communication activities to motivate the adoption of positive behaviours to support the quality learning of children.  At an institutional level, institutional capacities and systems will be developed and strengthened to advocate, coordinate activities, and use Knowledge, Attitude and Practice (KAP) data to plan, implement and monitor social and behavioural change interventions. PST will carry out activities for familiarization of program development objectives at the field levels. At the community level, activities will engage key social networks and groups to encourage positive practices and norms.  At the individual, family and caregiver level, activities will promote behavioural change to support positive education-supportive practices. </w:t>
      </w:r>
    </w:p>
    <w:p w14:paraId="630C8F07" w14:textId="77777777" w:rsidR="00EB474B" w:rsidRPr="00A957D0" w:rsidRDefault="00EB474B" w:rsidP="000B379C">
      <w:pPr>
        <w:tabs>
          <w:tab w:val="center" w:pos="2699"/>
          <w:tab w:val="center" w:pos="2969"/>
          <w:tab w:val="center" w:pos="3177"/>
          <w:tab w:val="center" w:pos="4214"/>
        </w:tabs>
        <w:spacing w:after="0" w:line="240" w:lineRule="auto"/>
        <w:ind w:left="0"/>
        <w:rPr>
          <w:rFonts w:ascii="Times New Roman" w:eastAsia="Times New Roman" w:hAnsi="Times New Roman" w:cs="Times New Roman"/>
          <w:sz w:val="24"/>
          <w:szCs w:val="24"/>
        </w:rPr>
      </w:pPr>
    </w:p>
    <w:p w14:paraId="73D7FCF8" w14:textId="77777777" w:rsidR="00EB474B" w:rsidRPr="00A957D0" w:rsidRDefault="00E57833">
      <w:pPr>
        <w:ind w:firstLine="1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Description of Component 3: Effective and efficient service delivery</w:t>
      </w:r>
    </w:p>
    <w:p w14:paraId="4010B8D8" w14:textId="77777777" w:rsidR="00EB474B" w:rsidRPr="00A957D0" w:rsidRDefault="00E57833">
      <w:pPr>
        <w:spacing w:after="0"/>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objective of this component is to ensure effective and efficient service delivery to make the entire primary education system more smart, responsive and well managed in providing quality and inclusive education. In order to achieve these objective following activities will be implemented under this component:</w:t>
      </w:r>
    </w:p>
    <w:p w14:paraId="5C900EF5" w14:textId="77777777" w:rsidR="00EB474B" w:rsidRPr="00A957D0" w:rsidRDefault="00E57833" w:rsidP="00A67D8F">
      <w:pPr>
        <w:tabs>
          <w:tab w:val="left" w:pos="600"/>
          <w:tab w:val="left" w:pos="2040"/>
        </w:tabs>
        <w:spacing w:after="0" w:line="240" w:lineRule="auto"/>
        <w:ind w:left="14" w:firstLine="1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r>
    </w:p>
    <w:p w14:paraId="1D9ABAB4" w14:textId="77777777" w:rsidR="00EB474B" w:rsidRPr="00A957D0" w:rsidRDefault="00E57833" w:rsidP="00E57833">
      <w:pPr>
        <w:numPr>
          <w:ilvl w:val="2"/>
          <w:numId w:val="10"/>
        </w:numPr>
        <w:pBdr>
          <w:top w:val="nil"/>
          <w:left w:val="nil"/>
          <w:bottom w:val="nil"/>
          <w:right w:val="nil"/>
          <w:between w:val="nil"/>
        </w:pBdr>
        <w:tabs>
          <w:tab w:val="left" w:pos="540"/>
        </w:tabs>
        <w:spacing w:line="276" w:lineRule="auto"/>
        <w:ind w:left="540" w:right="29" w:hanging="45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Double shift schools will be converted to single shift gradually through creating necessary facilities; </w:t>
      </w:r>
    </w:p>
    <w:p w14:paraId="53F93BDE" w14:textId="77777777" w:rsidR="00EB474B" w:rsidRPr="00A957D0" w:rsidRDefault="00E57833" w:rsidP="00E57833">
      <w:pPr>
        <w:numPr>
          <w:ilvl w:val="2"/>
          <w:numId w:val="10"/>
        </w:numPr>
        <w:pBdr>
          <w:top w:val="nil"/>
          <w:left w:val="nil"/>
          <w:bottom w:val="nil"/>
          <w:right w:val="nil"/>
          <w:between w:val="nil"/>
        </w:pBdr>
        <w:tabs>
          <w:tab w:val="left" w:pos="540"/>
        </w:tabs>
        <w:spacing w:line="276" w:lineRule="auto"/>
        <w:ind w:left="540" w:right="29" w:hanging="45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Review and update policies on teachers’ recruitment, training and placement;</w:t>
      </w:r>
    </w:p>
    <w:p w14:paraId="1B7AA17F" w14:textId="77777777" w:rsidR="00EB474B" w:rsidRPr="00A957D0" w:rsidRDefault="00E57833" w:rsidP="00E57833">
      <w:pPr>
        <w:numPr>
          <w:ilvl w:val="2"/>
          <w:numId w:val="10"/>
        </w:numPr>
        <w:pBdr>
          <w:top w:val="nil"/>
          <w:left w:val="nil"/>
          <w:bottom w:val="nil"/>
          <w:right w:val="nil"/>
          <w:between w:val="nil"/>
        </w:pBdr>
        <w:tabs>
          <w:tab w:val="left" w:pos="540"/>
        </w:tabs>
        <w:spacing w:line="276" w:lineRule="auto"/>
        <w:ind w:left="540" w:right="29" w:hanging="45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Capacity Building of MoPME, DPE, NAPE, BNFE, PTIs;</w:t>
      </w:r>
    </w:p>
    <w:p w14:paraId="4A92438D" w14:textId="77777777" w:rsidR="00EB474B" w:rsidRPr="00A957D0" w:rsidRDefault="00E57833" w:rsidP="00E57833">
      <w:pPr>
        <w:numPr>
          <w:ilvl w:val="2"/>
          <w:numId w:val="10"/>
        </w:numPr>
        <w:pBdr>
          <w:top w:val="nil"/>
          <w:left w:val="nil"/>
          <w:bottom w:val="nil"/>
          <w:right w:val="nil"/>
          <w:between w:val="nil"/>
        </w:pBdr>
        <w:tabs>
          <w:tab w:val="left" w:pos="540"/>
        </w:tabs>
        <w:spacing w:line="276" w:lineRule="auto"/>
        <w:ind w:left="540" w:right="29" w:hanging="45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PEMIS /Database development for physical and mentally disabled children, training, assistive device;</w:t>
      </w:r>
    </w:p>
    <w:p w14:paraId="68365DD3" w14:textId="77777777" w:rsidR="00EB474B" w:rsidRPr="00A957D0" w:rsidRDefault="00E57833" w:rsidP="00E57833">
      <w:pPr>
        <w:numPr>
          <w:ilvl w:val="2"/>
          <w:numId w:val="10"/>
        </w:numPr>
        <w:pBdr>
          <w:top w:val="nil"/>
          <w:left w:val="nil"/>
          <w:bottom w:val="nil"/>
          <w:right w:val="nil"/>
          <w:between w:val="nil"/>
        </w:pBdr>
        <w:tabs>
          <w:tab w:val="left" w:pos="540"/>
        </w:tabs>
        <w:spacing w:line="276" w:lineRule="auto"/>
        <w:ind w:left="540" w:right="29" w:hanging="45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Introduction of Unique student ID</w:t>
      </w:r>
    </w:p>
    <w:p w14:paraId="08BA4D2F" w14:textId="053D9CB5" w:rsidR="00EB474B" w:rsidRPr="00A957D0" w:rsidRDefault="00E57833" w:rsidP="00E57833">
      <w:pPr>
        <w:numPr>
          <w:ilvl w:val="2"/>
          <w:numId w:val="10"/>
        </w:numPr>
        <w:pBdr>
          <w:top w:val="nil"/>
          <w:left w:val="nil"/>
          <w:bottom w:val="nil"/>
          <w:right w:val="nil"/>
          <w:between w:val="nil"/>
        </w:pBdr>
        <w:tabs>
          <w:tab w:val="left" w:pos="540"/>
        </w:tabs>
        <w:spacing w:line="276" w:lineRule="auto"/>
        <w:ind w:left="540" w:right="29" w:hanging="45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Practical training to HTs on school management and leadership;</w:t>
      </w:r>
    </w:p>
    <w:p w14:paraId="6E2FBC45" w14:textId="27B18BE5" w:rsidR="00EB474B" w:rsidRPr="00A957D0" w:rsidRDefault="00E57833" w:rsidP="00E57833">
      <w:pPr>
        <w:numPr>
          <w:ilvl w:val="2"/>
          <w:numId w:val="10"/>
        </w:numPr>
        <w:pBdr>
          <w:top w:val="nil"/>
          <w:left w:val="nil"/>
          <w:bottom w:val="nil"/>
          <w:right w:val="nil"/>
          <w:between w:val="nil"/>
        </w:pBdr>
        <w:tabs>
          <w:tab w:val="left" w:pos="540"/>
        </w:tabs>
        <w:spacing w:line="276" w:lineRule="auto"/>
        <w:ind w:left="540" w:right="29" w:hanging="45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Professional development training for education officers at the field level;</w:t>
      </w:r>
    </w:p>
    <w:p w14:paraId="385685BF" w14:textId="77777777" w:rsidR="00EB474B" w:rsidRPr="00A957D0" w:rsidRDefault="00E57833" w:rsidP="00E57833">
      <w:pPr>
        <w:numPr>
          <w:ilvl w:val="2"/>
          <w:numId w:val="10"/>
        </w:numPr>
        <w:pBdr>
          <w:top w:val="nil"/>
          <w:left w:val="nil"/>
          <w:bottom w:val="nil"/>
          <w:right w:val="nil"/>
          <w:between w:val="nil"/>
        </w:pBdr>
        <w:tabs>
          <w:tab w:val="left" w:pos="540"/>
        </w:tabs>
        <w:spacing w:line="276" w:lineRule="auto"/>
        <w:ind w:left="540" w:right="29" w:hanging="45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Introduction of scorecards at district/division level;</w:t>
      </w:r>
    </w:p>
    <w:p w14:paraId="6A55D2C4" w14:textId="77777777" w:rsidR="00EB474B" w:rsidRPr="00A957D0" w:rsidRDefault="00E57833" w:rsidP="00E57833">
      <w:pPr>
        <w:numPr>
          <w:ilvl w:val="2"/>
          <w:numId w:val="10"/>
        </w:numPr>
        <w:pBdr>
          <w:top w:val="nil"/>
          <w:left w:val="nil"/>
          <w:bottom w:val="nil"/>
          <w:right w:val="nil"/>
          <w:between w:val="nil"/>
        </w:pBdr>
        <w:tabs>
          <w:tab w:val="left" w:pos="540"/>
        </w:tabs>
        <w:spacing w:after="0" w:line="240" w:lineRule="auto"/>
        <w:ind w:left="540" w:right="29" w:hanging="45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Closure of GPS having very low number of students and merge/unification with nearest schools.</w:t>
      </w:r>
    </w:p>
    <w:p w14:paraId="798395FF" w14:textId="77777777" w:rsidR="00EB474B" w:rsidRPr="00A957D0" w:rsidRDefault="00EB474B" w:rsidP="00A67D8F">
      <w:pPr>
        <w:spacing w:after="0" w:line="240" w:lineRule="auto"/>
        <w:ind w:left="720"/>
        <w:rPr>
          <w:rFonts w:ascii="Times New Roman" w:eastAsia="Times New Roman" w:hAnsi="Times New Roman" w:cs="Times New Roman"/>
          <w:sz w:val="24"/>
          <w:szCs w:val="24"/>
        </w:rPr>
      </w:pPr>
    </w:p>
    <w:p w14:paraId="481E4DF3" w14:textId="77777777" w:rsidR="00EB474B" w:rsidRPr="009D6280" w:rsidRDefault="00E57833">
      <w:pPr>
        <w:ind w:firstLine="10"/>
        <w:rPr>
          <w:rFonts w:ascii="Times New Roman" w:eastAsia="Times New Roman" w:hAnsi="Times New Roman" w:cs="Times New Roman"/>
          <w:b/>
          <w:sz w:val="28"/>
          <w:szCs w:val="28"/>
        </w:rPr>
      </w:pPr>
      <w:r w:rsidRPr="009D6280">
        <w:rPr>
          <w:rFonts w:ascii="Times New Roman" w:eastAsia="Times New Roman" w:hAnsi="Times New Roman" w:cs="Times New Roman"/>
          <w:b/>
          <w:sz w:val="28"/>
          <w:szCs w:val="28"/>
        </w:rPr>
        <w:t>Description:</w:t>
      </w:r>
    </w:p>
    <w:p w14:paraId="4DA135EC" w14:textId="00F063BC" w:rsidR="00EB474B" w:rsidRPr="00A957D0" w:rsidRDefault="00E57833">
      <w:pPr>
        <w:ind w:firstLine="1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Component Three: Management, Governance and Financing</w:t>
      </w:r>
    </w:p>
    <w:p w14:paraId="2886F9ED" w14:textId="77777777" w:rsidR="00EB474B" w:rsidRPr="00A957D0" w:rsidRDefault="00E57833">
      <w:pPr>
        <w:spacing w:after="0" w:line="240"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objective of this is to ensure the strong governance, adequate and equitable financing, and good management of the primary education system so as to enable the provision of quality education that is efficient, inclusive and equitable. Achievement of this objective will be measured by the following key performance indicators:</w:t>
      </w:r>
    </w:p>
    <w:p w14:paraId="5D2EC9B8" w14:textId="77777777" w:rsidR="00EB474B" w:rsidRPr="00A957D0" w:rsidRDefault="00E57833" w:rsidP="00E57833">
      <w:pPr>
        <w:numPr>
          <w:ilvl w:val="0"/>
          <w:numId w:val="3"/>
        </w:numPr>
        <w:pBdr>
          <w:top w:val="nil"/>
          <w:left w:val="nil"/>
          <w:bottom w:val="nil"/>
          <w:right w:val="nil"/>
          <w:between w:val="nil"/>
        </w:pBdr>
        <w:spacing w:after="0" w:line="276"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Percentage of education system officers using decision-making dashboard (disaggregated by Division Directors at DPE-Centre and Division-level DPEs, and by UEOs)</w:t>
      </w:r>
    </w:p>
    <w:p w14:paraId="66FD82C4" w14:textId="77777777" w:rsidR="00EB474B" w:rsidRPr="00A957D0" w:rsidRDefault="00E57833" w:rsidP="00E57833">
      <w:pPr>
        <w:numPr>
          <w:ilvl w:val="0"/>
          <w:numId w:val="3"/>
        </w:numPr>
        <w:pBdr>
          <w:top w:val="nil"/>
          <w:left w:val="nil"/>
          <w:bottom w:val="nil"/>
          <w:right w:val="nil"/>
          <w:between w:val="nil"/>
        </w:pBdr>
        <w:spacing w:after="0" w:line="276"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Decentralization of functions to Divisions, Districts and Upazilas subject to readiness.</w:t>
      </w:r>
    </w:p>
    <w:p w14:paraId="268E7AC3" w14:textId="77777777" w:rsidR="00EB474B" w:rsidRPr="00A957D0" w:rsidRDefault="00E57833" w:rsidP="00E57833">
      <w:pPr>
        <w:numPr>
          <w:ilvl w:val="0"/>
          <w:numId w:val="3"/>
        </w:numPr>
        <w:pBdr>
          <w:top w:val="nil"/>
          <w:left w:val="nil"/>
          <w:bottom w:val="nil"/>
          <w:right w:val="nil"/>
          <w:between w:val="nil"/>
        </w:pBdr>
        <w:spacing w:after="0" w:line="276"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Percentage of schools that achieve SLIP targets </w:t>
      </w:r>
    </w:p>
    <w:p w14:paraId="43085159" w14:textId="77777777" w:rsidR="00EB474B" w:rsidRPr="00A957D0" w:rsidRDefault="00E57833" w:rsidP="00E57833">
      <w:pPr>
        <w:numPr>
          <w:ilvl w:val="0"/>
          <w:numId w:val="3"/>
        </w:numPr>
        <w:pBdr>
          <w:top w:val="nil"/>
          <w:left w:val="nil"/>
          <w:bottom w:val="nil"/>
          <w:right w:val="nil"/>
          <w:between w:val="nil"/>
        </w:pBdr>
        <w:spacing w:after="0" w:line="276"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Execution rate of PEDP5 budget (disaggregated by revenue and development)</w:t>
      </w:r>
    </w:p>
    <w:p w14:paraId="31259A40" w14:textId="77777777" w:rsidR="00EB474B" w:rsidRPr="00A957D0" w:rsidRDefault="00EB474B">
      <w:pPr>
        <w:spacing w:after="0" w:line="240" w:lineRule="auto"/>
        <w:ind w:left="1080"/>
        <w:rPr>
          <w:rFonts w:ascii="Times New Roman" w:eastAsia="Times New Roman" w:hAnsi="Times New Roman" w:cs="Times New Roman"/>
          <w:sz w:val="24"/>
          <w:szCs w:val="24"/>
        </w:rPr>
      </w:pPr>
    </w:p>
    <w:p w14:paraId="0A9B57B4" w14:textId="77777777" w:rsidR="00EB474B" w:rsidRPr="00A957D0" w:rsidRDefault="00E57833">
      <w:pPr>
        <w:spacing w:after="0" w:line="240"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There are five sub-components, each of which is designed to achieve an intermediate outcome as follows:</w:t>
      </w:r>
    </w:p>
    <w:p w14:paraId="04804EB0" w14:textId="77777777" w:rsidR="00EB474B" w:rsidRPr="00A957D0" w:rsidRDefault="00EB474B">
      <w:pPr>
        <w:spacing w:after="0" w:line="240" w:lineRule="auto"/>
        <w:ind w:firstLine="10"/>
        <w:rPr>
          <w:rFonts w:ascii="Times New Roman" w:eastAsia="Times New Roman" w:hAnsi="Times New Roman" w:cs="Times New Roman"/>
          <w:sz w:val="24"/>
          <w:szCs w:val="24"/>
        </w:rPr>
      </w:pPr>
    </w:p>
    <w:p w14:paraId="4957758D" w14:textId="77777777" w:rsidR="00EB474B" w:rsidRPr="00A957D0" w:rsidRDefault="00E57833" w:rsidP="00E57833">
      <w:pPr>
        <w:numPr>
          <w:ilvl w:val="1"/>
          <w:numId w:val="4"/>
        </w:numPr>
        <w:pBdr>
          <w:top w:val="nil"/>
          <w:left w:val="nil"/>
          <w:bottom w:val="nil"/>
          <w:right w:val="nil"/>
          <w:between w:val="nil"/>
        </w:pBdr>
        <w:spacing w:line="276" w:lineRule="auto"/>
        <w:ind w:left="734"/>
        <w:rPr>
          <w:rFonts w:ascii="Times New Roman" w:eastAsia="Times New Roman" w:hAnsi="Times New Roman" w:cs="Times New Roman"/>
          <w:sz w:val="24"/>
          <w:szCs w:val="24"/>
        </w:rPr>
      </w:pPr>
      <w:r w:rsidRPr="00A957D0">
        <w:rPr>
          <w:rFonts w:ascii="Times New Roman" w:eastAsia="Times New Roman" w:hAnsi="Times New Roman" w:cs="Times New Roman"/>
          <w:b/>
          <w:i/>
          <w:sz w:val="24"/>
          <w:szCs w:val="24"/>
        </w:rPr>
        <w:t>Data systems for decision-making</w:t>
      </w:r>
      <w:r w:rsidRPr="00A957D0">
        <w:rPr>
          <w:rFonts w:ascii="Times New Roman" w:eastAsia="Times New Roman" w:hAnsi="Times New Roman" w:cs="Times New Roman"/>
          <w:b/>
          <w:sz w:val="24"/>
          <w:szCs w:val="24"/>
        </w:rPr>
        <w:t>:</w:t>
      </w:r>
      <w:r w:rsidRPr="00A957D0">
        <w:rPr>
          <w:rFonts w:ascii="Times New Roman" w:eastAsia="Times New Roman" w:hAnsi="Times New Roman" w:cs="Times New Roman"/>
          <w:sz w:val="24"/>
          <w:szCs w:val="24"/>
        </w:rPr>
        <w:t xml:space="preserve"> Valid and reliable quantitative and qualitative information is available on time, easily accessible, and used for evidence-based decision-making.</w:t>
      </w:r>
    </w:p>
    <w:p w14:paraId="3B45843B" w14:textId="77777777" w:rsidR="00EB474B" w:rsidRPr="00A957D0" w:rsidRDefault="00E57833" w:rsidP="00E57833">
      <w:pPr>
        <w:numPr>
          <w:ilvl w:val="1"/>
          <w:numId w:val="4"/>
        </w:numPr>
        <w:pBdr>
          <w:top w:val="nil"/>
          <w:left w:val="nil"/>
          <w:bottom w:val="nil"/>
          <w:right w:val="nil"/>
          <w:between w:val="nil"/>
        </w:pBdr>
        <w:spacing w:line="276" w:lineRule="auto"/>
        <w:ind w:left="734"/>
        <w:rPr>
          <w:rFonts w:ascii="Times New Roman" w:eastAsia="Times New Roman" w:hAnsi="Times New Roman" w:cs="Times New Roman"/>
          <w:sz w:val="24"/>
          <w:szCs w:val="24"/>
        </w:rPr>
      </w:pPr>
      <w:r w:rsidRPr="00A957D0">
        <w:rPr>
          <w:rFonts w:ascii="Times New Roman" w:eastAsia="Times New Roman" w:hAnsi="Times New Roman" w:cs="Times New Roman"/>
          <w:b/>
          <w:i/>
          <w:sz w:val="24"/>
          <w:szCs w:val="24"/>
        </w:rPr>
        <w:t>Institutional strengthening</w:t>
      </w:r>
      <w:r w:rsidRPr="00A957D0">
        <w:rPr>
          <w:rFonts w:ascii="Times New Roman" w:eastAsia="Times New Roman" w:hAnsi="Times New Roman" w:cs="Times New Roman"/>
          <w:b/>
          <w:sz w:val="24"/>
          <w:szCs w:val="24"/>
        </w:rPr>
        <w:t>:</w:t>
      </w:r>
      <w:r w:rsidRPr="00A957D0">
        <w:rPr>
          <w:rFonts w:ascii="Times New Roman" w:eastAsia="Times New Roman" w:hAnsi="Times New Roman" w:cs="Times New Roman"/>
          <w:sz w:val="24"/>
          <w:szCs w:val="24"/>
        </w:rPr>
        <w:t xml:space="preserve"> The functions and powers of DPE are streamlined and decentralized and field offices have the capacity to exercise them well.</w:t>
      </w:r>
    </w:p>
    <w:p w14:paraId="74EE9563" w14:textId="77777777" w:rsidR="00EB474B" w:rsidRPr="00A957D0" w:rsidRDefault="00E57833" w:rsidP="00E57833">
      <w:pPr>
        <w:numPr>
          <w:ilvl w:val="1"/>
          <w:numId w:val="4"/>
        </w:numPr>
        <w:pBdr>
          <w:top w:val="nil"/>
          <w:left w:val="nil"/>
          <w:bottom w:val="nil"/>
          <w:right w:val="nil"/>
          <w:between w:val="nil"/>
        </w:pBdr>
        <w:spacing w:line="276" w:lineRule="auto"/>
        <w:ind w:left="734"/>
        <w:rPr>
          <w:rFonts w:ascii="Times New Roman" w:eastAsia="Times New Roman" w:hAnsi="Times New Roman" w:cs="Times New Roman"/>
          <w:sz w:val="24"/>
          <w:szCs w:val="24"/>
        </w:rPr>
      </w:pPr>
      <w:r w:rsidRPr="00A957D0">
        <w:rPr>
          <w:rFonts w:ascii="Times New Roman" w:eastAsia="Times New Roman" w:hAnsi="Times New Roman" w:cs="Times New Roman"/>
          <w:b/>
          <w:i/>
          <w:sz w:val="24"/>
          <w:szCs w:val="24"/>
        </w:rPr>
        <w:t>School Level Improvement Plan (SLIPs)/Upazila Primary Education Plan (UPEPs)</w:t>
      </w:r>
      <w:r w:rsidRPr="00A957D0">
        <w:rPr>
          <w:rFonts w:ascii="Times New Roman" w:eastAsia="Times New Roman" w:hAnsi="Times New Roman" w:cs="Times New Roman"/>
          <w:b/>
          <w:sz w:val="24"/>
          <w:szCs w:val="24"/>
        </w:rPr>
        <w:t>:</w:t>
      </w:r>
      <w:r w:rsidRPr="00A957D0">
        <w:rPr>
          <w:rFonts w:ascii="Times New Roman" w:eastAsia="Times New Roman" w:hAnsi="Times New Roman" w:cs="Times New Roman"/>
          <w:sz w:val="24"/>
          <w:szCs w:val="24"/>
        </w:rPr>
        <w:t xml:space="preserve"> Improved school quality, management and accountability.</w:t>
      </w:r>
    </w:p>
    <w:p w14:paraId="7FE5DB84" w14:textId="77777777" w:rsidR="00EB474B" w:rsidRPr="00A957D0" w:rsidRDefault="00E57833" w:rsidP="00E57833">
      <w:pPr>
        <w:numPr>
          <w:ilvl w:val="1"/>
          <w:numId w:val="4"/>
        </w:numPr>
        <w:pBdr>
          <w:top w:val="nil"/>
          <w:left w:val="nil"/>
          <w:bottom w:val="nil"/>
          <w:right w:val="nil"/>
          <w:between w:val="nil"/>
        </w:pBdr>
        <w:spacing w:line="276" w:lineRule="auto"/>
        <w:ind w:left="734"/>
        <w:rPr>
          <w:rFonts w:ascii="Times New Roman" w:eastAsia="Times New Roman" w:hAnsi="Times New Roman" w:cs="Times New Roman"/>
          <w:sz w:val="24"/>
          <w:szCs w:val="24"/>
        </w:rPr>
      </w:pPr>
      <w:r w:rsidRPr="00A957D0">
        <w:rPr>
          <w:rFonts w:ascii="Times New Roman" w:eastAsia="Times New Roman" w:hAnsi="Times New Roman" w:cs="Times New Roman"/>
          <w:b/>
          <w:i/>
          <w:sz w:val="24"/>
          <w:szCs w:val="24"/>
        </w:rPr>
        <w:t>Strengthened budgets</w:t>
      </w:r>
      <w:r w:rsidRPr="00A957D0">
        <w:rPr>
          <w:rFonts w:ascii="Times New Roman" w:eastAsia="Times New Roman" w:hAnsi="Times New Roman" w:cs="Times New Roman"/>
          <w:b/>
          <w:sz w:val="24"/>
          <w:szCs w:val="24"/>
        </w:rPr>
        <w:t>:</w:t>
      </w:r>
      <w:r w:rsidRPr="00A957D0">
        <w:rPr>
          <w:rFonts w:ascii="Times New Roman" w:eastAsia="Times New Roman" w:hAnsi="Times New Roman" w:cs="Times New Roman"/>
          <w:sz w:val="24"/>
          <w:szCs w:val="24"/>
        </w:rPr>
        <w:t xml:space="preserve"> Primary education budgets and expenditures are used effectively.</w:t>
      </w:r>
    </w:p>
    <w:p w14:paraId="7B6E00F0" w14:textId="52E3BB1D" w:rsidR="00EB474B" w:rsidRPr="000E0DE4" w:rsidRDefault="00E57833" w:rsidP="00E57833">
      <w:pPr>
        <w:numPr>
          <w:ilvl w:val="1"/>
          <w:numId w:val="4"/>
        </w:numPr>
        <w:pBdr>
          <w:top w:val="nil"/>
          <w:left w:val="nil"/>
          <w:bottom w:val="nil"/>
          <w:right w:val="nil"/>
          <w:between w:val="nil"/>
        </w:pBdr>
        <w:spacing w:line="276" w:lineRule="auto"/>
        <w:ind w:left="734"/>
        <w:rPr>
          <w:rFonts w:ascii="Times New Roman" w:eastAsia="Times New Roman" w:hAnsi="Times New Roman" w:cs="Times New Roman"/>
          <w:sz w:val="24"/>
          <w:szCs w:val="24"/>
        </w:rPr>
      </w:pPr>
      <w:r w:rsidRPr="00A957D0">
        <w:rPr>
          <w:rFonts w:ascii="Times New Roman" w:eastAsia="Times New Roman" w:hAnsi="Times New Roman" w:cs="Times New Roman"/>
          <w:b/>
          <w:i/>
          <w:sz w:val="24"/>
          <w:szCs w:val="24"/>
        </w:rPr>
        <w:t>Procurement and financial management</w:t>
      </w:r>
      <w:r w:rsidRPr="00A957D0">
        <w:rPr>
          <w:rFonts w:ascii="Times New Roman" w:eastAsia="Times New Roman" w:hAnsi="Times New Roman" w:cs="Times New Roman"/>
          <w:b/>
          <w:sz w:val="24"/>
          <w:szCs w:val="24"/>
        </w:rPr>
        <w:t>:</w:t>
      </w:r>
      <w:r w:rsidRPr="00A957D0">
        <w:rPr>
          <w:rFonts w:ascii="Times New Roman" w:eastAsia="Times New Roman" w:hAnsi="Times New Roman" w:cs="Times New Roman"/>
          <w:sz w:val="24"/>
          <w:szCs w:val="24"/>
        </w:rPr>
        <w:t xml:space="preserve"> The education system has strengthened fiduciary capacities</w:t>
      </w:r>
    </w:p>
    <w:p w14:paraId="4626EA47" w14:textId="77777777" w:rsidR="00EB474B" w:rsidRPr="00A957D0" w:rsidRDefault="00E57833">
      <w:pPr>
        <w:ind w:firstLine="10"/>
        <w:rPr>
          <w:rFonts w:ascii="Times New Roman" w:eastAsia="Times New Roman" w:hAnsi="Times New Roman" w:cs="Times New Roman"/>
          <w:b/>
          <w:sz w:val="24"/>
          <w:szCs w:val="24"/>
        </w:rPr>
      </w:pPr>
      <w:bookmarkStart w:id="7" w:name="_qbkjl27gfrs0" w:colFirst="0" w:colLast="0"/>
      <w:bookmarkEnd w:id="7"/>
      <w:r w:rsidRPr="00A957D0">
        <w:rPr>
          <w:rFonts w:ascii="Times New Roman" w:eastAsia="Times New Roman" w:hAnsi="Times New Roman" w:cs="Times New Roman"/>
          <w:b/>
          <w:sz w:val="24"/>
          <w:szCs w:val="24"/>
        </w:rPr>
        <w:t>Description of sub-components</w:t>
      </w:r>
    </w:p>
    <w:p w14:paraId="5DF67FA1" w14:textId="77777777" w:rsidR="00EB474B" w:rsidRPr="00A957D0" w:rsidRDefault="00E57833">
      <w:pPr>
        <w:ind w:firstLine="1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Component Three</w:t>
      </w:r>
    </w:p>
    <w:p w14:paraId="548B3B86" w14:textId="77777777" w:rsidR="00EB474B" w:rsidRPr="00A957D0" w:rsidRDefault="00E57833" w:rsidP="00E57833">
      <w:pPr>
        <w:numPr>
          <w:ilvl w:val="0"/>
          <w:numId w:val="15"/>
        </w:numPr>
        <w:spacing w:line="276" w:lineRule="auto"/>
        <w:ind w:left="375"/>
        <w:rPr>
          <w:rFonts w:ascii="Times New Roman" w:eastAsia="Times New Roman" w:hAnsi="Times New Roman" w:cs="Times New Roman"/>
          <w:sz w:val="24"/>
          <w:szCs w:val="24"/>
        </w:rPr>
      </w:pPr>
      <w:r w:rsidRPr="00A957D0">
        <w:rPr>
          <w:rFonts w:ascii="Times New Roman" w:eastAsia="Times New Roman" w:hAnsi="Times New Roman" w:cs="Times New Roman"/>
          <w:b/>
          <w:i/>
          <w:sz w:val="24"/>
          <w:szCs w:val="24"/>
        </w:rPr>
        <w:t>Sub-component 3.1: Data systems for decision-making</w:t>
      </w:r>
      <w:r w:rsidRPr="00A957D0">
        <w:rPr>
          <w:rFonts w:ascii="Times New Roman" w:eastAsia="Times New Roman" w:hAnsi="Times New Roman" w:cs="Times New Roman"/>
          <w:b/>
          <w:sz w:val="24"/>
          <w:szCs w:val="24"/>
        </w:rPr>
        <w:t>.</w:t>
      </w:r>
      <w:r w:rsidRPr="00A957D0">
        <w:rPr>
          <w:rFonts w:ascii="Times New Roman" w:eastAsia="Times New Roman" w:hAnsi="Times New Roman" w:cs="Times New Roman"/>
          <w:sz w:val="24"/>
          <w:szCs w:val="24"/>
        </w:rPr>
        <w:t xml:space="preserve">  The objective of this component is to improve decision-making through strengthened information systems, monitoring, reporting and evaluation. Information systems will be strengthened through the integration of databases, the elimination of information duplication, and filling in data gaps. Reporting from the e-Monitoring system will be strengthened to provide M&amp;E Division with reports on action not taken by field officers, and to provide DPE with critical seasonal data.  The Academic Supervision checklist will be reviewed and updated. </w:t>
      </w:r>
    </w:p>
    <w:p w14:paraId="0A3A49C5" w14:textId="77777777" w:rsidR="00EB474B" w:rsidRPr="00A957D0" w:rsidRDefault="00E57833" w:rsidP="00E57833">
      <w:pPr>
        <w:numPr>
          <w:ilvl w:val="0"/>
          <w:numId w:val="15"/>
        </w:numPr>
        <w:spacing w:line="276" w:lineRule="auto"/>
        <w:ind w:left="375"/>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All databases covering teacher recruitment, profile, transfers and training will be integrated into one teacher management information system.  Establishment of electronic student registration and identification system will be introduced. The student registration database will be rolled out, and used to track participation, monitor and support student learning. </w:t>
      </w:r>
    </w:p>
    <w:p w14:paraId="426715FB" w14:textId="77777777" w:rsidR="00EB474B" w:rsidRPr="00A957D0" w:rsidRDefault="00E57833" w:rsidP="00E57833">
      <w:pPr>
        <w:numPr>
          <w:ilvl w:val="0"/>
          <w:numId w:val="15"/>
        </w:numPr>
        <w:spacing w:line="276" w:lineRule="auto"/>
        <w:ind w:left="375"/>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The APSC format will be reviewed and updated to include data about the number of grades/sections within staggered (double-shift) schools that are actually operating in a single-shift mode. Data systems will be developed to monitor and facilitate SLIPs/UPEPs and their associated financing.  </w:t>
      </w:r>
    </w:p>
    <w:p w14:paraId="6391636F" w14:textId="77777777" w:rsidR="00EB474B" w:rsidRPr="00A957D0" w:rsidRDefault="00E57833" w:rsidP="00E57833">
      <w:pPr>
        <w:numPr>
          <w:ilvl w:val="0"/>
          <w:numId w:val="15"/>
        </w:numPr>
        <w:spacing w:line="276" w:lineRule="auto"/>
        <w:ind w:left="375"/>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Monitoring, reporting and evaluation will be strengthened.  Dashboards will be developed, linked to backend databases managed by IMD, and operationalized.  They will present on a single screen critical information that can be easily understood to monitor progress and guide decision-making.   </w:t>
      </w:r>
    </w:p>
    <w:p w14:paraId="3951772F" w14:textId="77777777" w:rsidR="00EB474B" w:rsidRPr="00A957D0" w:rsidRDefault="00E57833" w:rsidP="00E57833">
      <w:pPr>
        <w:numPr>
          <w:ilvl w:val="0"/>
          <w:numId w:val="15"/>
        </w:numPr>
        <w:spacing w:line="276" w:lineRule="auto"/>
        <w:ind w:left="375"/>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The capacities at M&amp;E Division will be strengthened, and it will manage or oversee critical evaluations and surveys including </w:t>
      </w:r>
      <w:r w:rsidRPr="00A957D0">
        <w:rPr>
          <w:rFonts w:ascii="Times New Roman" w:eastAsia="Times New Roman" w:hAnsi="Times New Roman" w:cs="Times New Roman"/>
          <w:i/>
          <w:sz w:val="24"/>
          <w:szCs w:val="24"/>
        </w:rPr>
        <w:t>inter alia</w:t>
      </w:r>
      <w:r w:rsidRPr="00A957D0">
        <w:rPr>
          <w:rFonts w:ascii="Times New Roman" w:eastAsia="Times New Roman" w:hAnsi="Times New Roman" w:cs="Times New Roman"/>
          <w:sz w:val="24"/>
          <w:szCs w:val="24"/>
        </w:rPr>
        <w:t xml:space="preserve"> an education household survey in year 4 subject to the availability of BBS support. IMD will strengthen its data security and storage by doubling server capacity, replicating its server, strengthening its back-up protocols and capacities, and increasing storage. IMD will be led by a director. </w:t>
      </w:r>
    </w:p>
    <w:p w14:paraId="530AB194" w14:textId="77777777" w:rsidR="00EB474B" w:rsidRPr="00A957D0" w:rsidRDefault="00E57833" w:rsidP="00E57833">
      <w:pPr>
        <w:numPr>
          <w:ilvl w:val="0"/>
          <w:numId w:val="15"/>
        </w:numPr>
        <w:spacing w:line="276" w:lineRule="auto"/>
        <w:ind w:left="375"/>
        <w:rPr>
          <w:rFonts w:ascii="Times New Roman" w:eastAsia="Times New Roman" w:hAnsi="Times New Roman" w:cs="Times New Roman"/>
          <w:sz w:val="24"/>
          <w:szCs w:val="24"/>
        </w:rPr>
      </w:pPr>
      <w:r w:rsidRPr="00A957D0">
        <w:rPr>
          <w:rFonts w:ascii="Times New Roman" w:eastAsia="Times New Roman" w:hAnsi="Times New Roman" w:cs="Times New Roman"/>
          <w:bCs/>
          <w:i/>
          <w:sz w:val="24"/>
          <w:szCs w:val="24"/>
        </w:rPr>
        <w:t>Sub-component 3.2: Institutional strengthening</w:t>
      </w:r>
      <w:r w:rsidRPr="00A957D0">
        <w:rPr>
          <w:rFonts w:ascii="Times New Roman" w:eastAsia="Times New Roman" w:hAnsi="Times New Roman" w:cs="Times New Roman"/>
          <w:bCs/>
          <w:sz w:val="24"/>
          <w:szCs w:val="24"/>
        </w:rPr>
        <w:t>.</w:t>
      </w:r>
      <w:r w:rsidRPr="00A957D0">
        <w:rPr>
          <w:rFonts w:ascii="Times New Roman" w:eastAsia="Times New Roman" w:hAnsi="Times New Roman" w:cs="Times New Roman"/>
          <w:sz w:val="24"/>
          <w:szCs w:val="24"/>
        </w:rPr>
        <w:t xml:space="preserve">  The objective of this component is to strengthen the DPE and field education offices to manage and administer the primary education system effectively and efficiently through decentralization. DPE will be restructured and streamlined to focus on strategic guidance, coordination and oversight of Divisional Offices.  Decentralization will be functional in line with the DPE-updated ODCBG to be approved by MoPME subject to the readiness of the field offices. </w:t>
      </w:r>
    </w:p>
    <w:p w14:paraId="503BD884" w14:textId="77777777" w:rsidR="00EB474B" w:rsidRPr="00A957D0" w:rsidRDefault="00E57833" w:rsidP="00E57833">
      <w:pPr>
        <w:numPr>
          <w:ilvl w:val="0"/>
          <w:numId w:val="15"/>
        </w:numPr>
        <w:spacing w:line="276" w:lineRule="auto"/>
        <w:ind w:left="375"/>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NAPE will take the lead on designing the curriculum for teacher education and for building the capacities of teacher educators to deliver the national curriculum.  Implementation of the NAPE Institutional Strengthening Plan is to be spread out over five years in line with the updated NSDP. The implementation will include approval of bye-laws and recruitment rules, creation of required number of posts, necessary infrastructure building and authority for DPEd awarding.</w:t>
      </w:r>
    </w:p>
    <w:p w14:paraId="23D34D3F" w14:textId="77777777" w:rsidR="00EB474B" w:rsidRPr="00A957D0" w:rsidRDefault="00E57833" w:rsidP="00E57833">
      <w:pPr>
        <w:numPr>
          <w:ilvl w:val="0"/>
          <w:numId w:val="15"/>
        </w:numPr>
        <w:spacing w:line="276" w:lineRule="auto"/>
        <w:ind w:left="375"/>
        <w:rPr>
          <w:rFonts w:ascii="Times New Roman" w:eastAsia="Times New Roman" w:hAnsi="Times New Roman" w:cs="Times New Roman"/>
          <w:sz w:val="24"/>
          <w:szCs w:val="24"/>
        </w:rPr>
      </w:pPr>
      <w:r w:rsidRPr="00A957D0">
        <w:rPr>
          <w:rFonts w:ascii="Times New Roman" w:eastAsia="Times New Roman" w:hAnsi="Times New Roman" w:cs="Times New Roman"/>
          <w:b/>
          <w:i/>
          <w:sz w:val="24"/>
          <w:szCs w:val="24"/>
        </w:rPr>
        <w:t>Sub-component 3.3: Strengthened UPEPs and SLIPs</w:t>
      </w:r>
      <w:r w:rsidRPr="00A957D0">
        <w:rPr>
          <w:rFonts w:ascii="Times New Roman" w:eastAsia="Times New Roman" w:hAnsi="Times New Roman" w:cs="Times New Roman"/>
          <w:b/>
          <w:sz w:val="24"/>
          <w:szCs w:val="24"/>
        </w:rPr>
        <w:t>.</w:t>
      </w:r>
      <w:r w:rsidRPr="00A957D0">
        <w:rPr>
          <w:rFonts w:ascii="Times New Roman" w:eastAsia="Times New Roman" w:hAnsi="Times New Roman" w:cs="Times New Roman"/>
          <w:sz w:val="24"/>
          <w:szCs w:val="24"/>
        </w:rPr>
        <w:t xml:space="preserve">  The objective of this component is to improve the quality of the learning experience for children through strengthened school- and Upazila-based management and accountability.  The SLIP/UPEP block allocation will be provided on the basis of the number of students. DPE will update the SLIP/UPEP guidelines to be approved by MoPME for implementation. Effective measures would be developed for mobilising resources at school level from Alumni.</w:t>
      </w:r>
    </w:p>
    <w:p w14:paraId="5337DCAD" w14:textId="77777777" w:rsidR="00EB474B" w:rsidRPr="00A957D0" w:rsidRDefault="00E57833" w:rsidP="00E57833">
      <w:pPr>
        <w:numPr>
          <w:ilvl w:val="0"/>
          <w:numId w:val="15"/>
        </w:numPr>
        <w:spacing w:line="276" w:lineRule="auto"/>
        <w:ind w:left="375"/>
        <w:rPr>
          <w:rFonts w:ascii="Times New Roman" w:eastAsia="Times New Roman" w:hAnsi="Times New Roman" w:cs="Times New Roman"/>
          <w:sz w:val="24"/>
          <w:szCs w:val="24"/>
        </w:rPr>
      </w:pPr>
      <w:r w:rsidRPr="00A957D0">
        <w:rPr>
          <w:rFonts w:ascii="Times New Roman" w:eastAsia="Times New Roman" w:hAnsi="Times New Roman" w:cs="Times New Roman"/>
          <w:b/>
          <w:i/>
          <w:sz w:val="24"/>
          <w:szCs w:val="24"/>
        </w:rPr>
        <w:t xml:space="preserve">Sub-component 3.4: </w:t>
      </w:r>
      <w:r w:rsidRPr="00A957D0">
        <w:rPr>
          <w:rFonts w:ascii="Times New Roman" w:eastAsia="Times New Roman" w:hAnsi="Times New Roman" w:cs="Times New Roman"/>
          <w:i/>
          <w:sz w:val="24"/>
          <w:szCs w:val="24"/>
        </w:rPr>
        <w:t>Strengthened budgets</w:t>
      </w:r>
      <w:r w:rsidRPr="00A957D0">
        <w:rPr>
          <w:rFonts w:ascii="Times New Roman" w:eastAsia="Times New Roman" w:hAnsi="Times New Roman" w:cs="Times New Roman"/>
          <w:sz w:val="24"/>
          <w:szCs w:val="24"/>
        </w:rPr>
        <w:t xml:space="preserve">.  The objective of this component is to ensure that primary education budgets and expenditures meet implementation targets, and are used more strategically and effectively. Primary education budgets and executions including authorization of expenditures will be strengthened through decentralization. </w:t>
      </w:r>
    </w:p>
    <w:p w14:paraId="71AF5E31" w14:textId="77777777" w:rsidR="00EB474B" w:rsidRPr="00A957D0" w:rsidRDefault="00E57833" w:rsidP="00E57833">
      <w:pPr>
        <w:numPr>
          <w:ilvl w:val="0"/>
          <w:numId w:val="15"/>
        </w:numPr>
        <w:spacing w:line="276" w:lineRule="auto"/>
        <w:ind w:left="375"/>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To enable this decentralization and delegation, a new chart of accounts may be adopted based on rationalized and updated DPE functional, organization and economic codes.  Strengthening of the financial management system will be undertaken within the implementation framework and timelines for iBAS++ and e-Procurement.  </w:t>
      </w:r>
    </w:p>
    <w:p w14:paraId="5460F50E" w14:textId="77777777" w:rsidR="00EB474B" w:rsidRPr="00A957D0" w:rsidRDefault="00E57833" w:rsidP="00E57833">
      <w:pPr>
        <w:numPr>
          <w:ilvl w:val="0"/>
          <w:numId w:val="15"/>
        </w:numPr>
        <w:spacing w:after="0" w:line="276" w:lineRule="auto"/>
        <w:ind w:left="374" w:hanging="374"/>
        <w:rPr>
          <w:rFonts w:ascii="Times New Roman" w:eastAsia="Times New Roman" w:hAnsi="Times New Roman" w:cs="Times New Roman"/>
          <w:sz w:val="24"/>
          <w:szCs w:val="24"/>
        </w:rPr>
      </w:pPr>
      <w:r w:rsidRPr="00A957D0">
        <w:rPr>
          <w:rFonts w:ascii="Times New Roman" w:eastAsia="Times New Roman" w:hAnsi="Times New Roman" w:cs="Times New Roman"/>
          <w:b/>
          <w:i/>
          <w:sz w:val="24"/>
          <w:szCs w:val="24"/>
        </w:rPr>
        <w:t>Sub-component 3.5:</w:t>
      </w:r>
      <w:r w:rsidRPr="00A957D0">
        <w:rPr>
          <w:rFonts w:ascii="Times New Roman" w:eastAsia="Times New Roman" w:hAnsi="Times New Roman" w:cs="Times New Roman"/>
          <w:i/>
          <w:sz w:val="24"/>
          <w:szCs w:val="24"/>
        </w:rPr>
        <w:t xml:space="preserve"> Procurement and financial management</w:t>
      </w:r>
      <w:r w:rsidRPr="00A957D0">
        <w:rPr>
          <w:rFonts w:ascii="Times New Roman" w:eastAsia="Times New Roman" w:hAnsi="Times New Roman" w:cs="Times New Roman"/>
          <w:sz w:val="24"/>
          <w:szCs w:val="24"/>
        </w:rPr>
        <w:t xml:space="preserve">.  The objective of this component is to ensure maximum use of the country systems in place and strengthen existing fiduciary arrangements for system enhancement. Before its successor, iBAS++ is fully adopted, iBAS will be used for generating financial information supported by DPE web-based accounting information system (AIS). DPE AIS will be rolled out to all DDOs of PEDP 4 before the full adoption of iBAS++. Migration from iBAS and AIS to iBAS++ will be implemented subject to readiness. IBAS++ will facilitate real time online reconciliation of accounts through using the module of online billing, by MoPME DDOs for payment processing by CGA AOs. </w:t>
      </w:r>
    </w:p>
    <w:p w14:paraId="26A60CF4" w14:textId="77777777" w:rsidR="00EB474B" w:rsidRPr="00A957D0" w:rsidRDefault="00EB474B" w:rsidP="00A67D8F">
      <w:pPr>
        <w:spacing w:after="0" w:line="240" w:lineRule="auto"/>
        <w:ind w:left="0"/>
        <w:rPr>
          <w:rFonts w:ascii="Times New Roman" w:eastAsia="Times New Roman" w:hAnsi="Times New Roman" w:cs="Times New Roman"/>
          <w:sz w:val="24"/>
          <w:szCs w:val="24"/>
        </w:rPr>
      </w:pPr>
    </w:p>
    <w:p w14:paraId="4B4BB193" w14:textId="77777777" w:rsidR="00EB474B" w:rsidRPr="00A957D0" w:rsidRDefault="00E57833">
      <w:pPr>
        <w:ind w:firstLine="1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Component 4: Transformation towards ICT enabled Primary Education System</w:t>
      </w:r>
    </w:p>
    <w:p w14:paraId="31E83270" w14:textId="77777777" w:rsidR="00EB474B" w:rsidRPr="00A957D0" w:rsidRDefault="00E57833">
      <w:pPr>
        <w:spacing w:after="0"/>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objective of this component is to introduce a ICT enabled</w:t>
      </w:r>
      <w:r w:rsidRPr="00A957D0">
        <w:rPr>
          <w:rFonts w:ascii="Times New Roman" w:eastAsia="Times New Roman" w:hAnsi="Times New Roman" w:cs="Times New Roman"/>
          <w:b/>
          <w:sz w:val="24"/>
          <w:szCs w:val="24"/>
        </w:rPr>
        <w:t xml:space="preserve"> </w:t>
      </w:r>
      <w:r w:rsidRPr="00A957D0">
        <w:rPr>
          <w:rFonts w:ascii="Times New Roman" w:eastAsia="Times New Roman" w:hAnsi="Times New Roman" w:cs="Times New Roman"/>
          <w:sz w:val="24"/>
          <w:szCs w:val="24"/>
        </w:rPr>
        <w:t>Primary Education System aligning with the government's vision of transforming the nation into a society of physically and mentally healthy citizens with advanced technologies and possessing human qualities of global standard. In order to achieve these objective following activities will be implemented under this component:</w:t>
      </w:r>
    </w:p>
    <w:p w14:paraId="61CE5B01" w14:textId="77777777" w:rsidR="00C335D5" w:rsidRPr="00A957D0" w:rsidRDefault="00C335D5" w:rsidP="00A67D8F">
      <w:pPr>
        <w:spacing w:after="0" w:line="240" w:lineRule="auto"/>
        <w:ind w:left="14" w:firstLine="14"/>
        <w:rPr>
          <w:rFonts w:ascii="Times New Roman" w:eastAsia="Times New Roman" w:hAnsi="Times New Roman" w:cs="Times New Roman"/>
          <w:sz w:val="24"/>
          <w:szCs w:val="24"/>
        </w:rPr>
      </w:pPr>
    </w:p>
    <w:p w14:paraId="33E3CAF4" w14:textId="77777777" w:rsidR="00EB474B" w:rsidRPr="00A957D0" w:rsidRDefault="00E57833" w:rsidP="00E57833">
      <w:pPr>
        <w:numPr>
          <w:ilvl w:val="2"/>
          <w:numId w:val="11"/>
        </w:numPr>
        <w:pBdr>
          <w:top w:val="nil"/>
          <w:left w:val="nil"/>
          <w:bottom w:val="nil"/>
          <w:right w:val="nil"/>
          <w:between w:val="nil"/>
        </w:pBdr>
        <w:spacing w:line="276" w:lineRule="auto"/>
        <w:ind w:left="446" w:right="2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Schools: ICT enabled Schools will be established with access to Audio-visual Total Literacy Movement (TLM) (Digital Content) and Virtual classroom facilities;</w:t>
      </w:r>
    </w:p>
    <w:p w14:paraId="44EDCB6E" w14:textId="77777777" w:rsidR="00EB474B" w:rsidRPr="00A957D0" w:rsidRDefault="00E57833" w:rsidP="00E57833">
      <w:pPr>
        <w:numPr>
          <w:ilvl w:val="2"/>
          <w:numId w:val="11"/>
        </w:numPr>
        <w:pBdr>
          <w:top w:val="nil"/>
          <w:left w:val="nil"/>
          <w:bottom w:val="nil"/>
          <w:right w:val="nil"/>
          <w:between w:val="nil"/>
        </w:pBdr>
        <w:spacing w:line="276" w:lineRule="auto"/>
        <w:ind w:left="446" w:right="2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Education Technology: Appropriate devices will be provided to all GPS by phases;</w:t>
      </w:r>
    </w:p>
    <w:p w14:paraId="71A21E2A" w14:textId="77777777" w:rsidR="00EB474B" w:rsidRPr="00A957D0" w:rsidRDefault="00E57833" w:rsidP="00E57833">
      <w:pPr>
        <w:numPr>
          <w:ilvl w:val="2"/>
          <w:numId w:val="11"/>
        </w:numPr>
        <w:pBdr>
          <w:top w:val="nil"/>
          <w:left w:val="nil"/>
          <w:bottom w:val="nil"/>
          <w:right w:val="nil"/>
          <w:between w:val="nil"/>
        </w:pBdr>
        <w:spacing w:line="276" w:lineRule="auto"/>
        <w:ind w:left="446" w:right="2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Students, teachers, officials and other stakeholders will be encouraged to acquire latest technology proficiency; </w:t>
      </w:r>
    </w:p>
    <w:p w14:paraId="736C1DFA" w14:textId="77777777" w:rsidR="00EB474B" w:rsidRPr="00A957D0" w:rsidRDefault="00E57833" w:rsidP="00E57833">
      <w:pPr>
        <w:numPr>
          <w:ilvl w:val="2"/>
          <w:numId w:val="11"/>
        </w:numPr>
        <w:pBdr>
          <w:top w:val="nil"/>
          <w:left w:val="nil"/>
          <w:bottom w:val="nil"/>
          <w:right w:val="nil"/>
          <w:between w:val="nil"/>
        </w:pBdr>
        <w:spacing w:line="276" w:lineRule="auto"/>
        <w:ind w:left="446" w:right="2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Curriculum &amp; textbooks will be updated incorporating AI, 4IR, robotics, climate change issues etc. aligning with Smart Education initiative; </w:t>
      </w:r>
    </w:p>
    <w:p w14:paraId="15C6EF3E" w14:textId="77777777" w:rsidR="00EB474B" w:rsidRPr="00A957D0" w:rsidRDefault="00E57833" w:rsidP="00E57833">
      <w:pPr>
        <w:numPr>
          <w:ilvl w:val="2"/>
          <w:numId w:val="11"/>
        </w:numPr>
        <w:pBdr>
          <w:top w:val="nil"/>
          <w:left w:val="nil"/>
          <w:bottom w:val="nil"/>
          <w:right w:val="nil"/>
          <w:between w:val="nil"/>
        </w:pBdr>
        <w:spacing w:line="276" w:lineRule="auto"/>
        <w:ind w:left="446" w:right="2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Initiatives will be taken to prepare students, teachers, officials and other stakeholders for problem-solving mind-set and skills and more blended education delivery;</w:t>
      </w:r>
    </w:p>
    <w:p w14:paraId="0BD4D4E6" w14:textId="77777777" w:rsidR="00EB474B" w:rsidRPr="00A957D0" w:rsidRDefault="00E57833" w:rsidP="00E57833">
      <w:pPr>
        <w:numPr>
          <w:ilvl w:val="2"/>
          <w:numId w:val="11"/>
        </w:numPr>
        <w:pBdr>
          <w:top w:val="nil"/>
          <w:left w:val="nil"/>
          <w:bottom w:val="nil"/>
          <w:right w:val="nil"/>
          <w:between w:val="nil"/>
        </w:pBdr>
        <w:spacing w:after="0" w:line="276" w:lineRule="auto"/>
        <w:ind w:left="446" w:right="2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Research on different aspects of the primary education system will be conducted to find out weaknesses and a way-out for an effective system. </w:t>
      </w:r>
    </w:p>
    <w:p w14:paraId="7EF837F2" w14:textId="77777777" w:rsidR="00EB474B" w:rsidRPr="00A957D0" w:rsidRDefault="00EB474B" w:rsidP="00A67D8F">
      <w:pPr>
        <w:spacing w:after="0"/>
        <w:ind w:left="720"/>
        <w:rPr>
          <w:rFonts w:ascii="Times New Roman" w:eastAsia="Times New Roman" w:hAnsi="Times New Roman" w:cs="Times New Roman"/>
          <w:sz w:val="24"/>
          <w:szCs w:val="24"/>
        </w:rPr>
      </w:pPr>
    </w:p>
    <w:p w14:paraId="13872831" w14:textId="77777777" w:rsidR="00EB474B" w:rsidRPr="00A957D0" w:rsidRDefault="00E57833">
      <w:pPr>
        <w:ind w:firstLine="1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Component 5:  School Feeding Program</w:t>
      </w:r>
    </w:p>
    <w:p w14:paraId="431D9B38" w14:textId="77777777" w:rsidR="00EB474B" w:rsidRPr="00A957D0" w:rsidRDefault="00E57833">
      <w:pPr>
        <w:spacing w:after="200" w:line="276" w:lineRule="auto"/>
        <w:ind w:firstLine="10"/>
        <w:rPr>
          <w:rFonts w:ascii="Times New Roman" w:eastAsia="Times New Roman" w:hAnsi="Times New Roman" w:cs="Times New Roman"/>
          <w:sz w:val="24"/>
          <w:szCs w:val="24"/>
        </w:rPr>
      </w:pPr>
      <w:bookmarkStart w:id="8" w:name="_z7kmgjom1w7s" w:colFirst="0" w:colLast="0"/>
      <w:bookmarkEnd w:id="8"/>
      <w:r w:rsidRPr="00A957D0">
        <w:rPr>
          <w:rFonts w:ascii="Times New Roman" w:eastAsia="Times New Roman" w:hAnsi="Times New Roman" w:cs="Times New Roman"/>
          <w:sz w:val="24"/>
          <w:szCs w:val="24"/>
        </w:rPr>
        <w:t>The objective of this component is to provide support to the Primary School Children in achieving universal primary education through introducing School Feeding Programme; to increase enrolment, attendance, retention and the Primary School Completion rate of Children in GPS, to improve consumption of nutrient-dense foods and reduce micronutrient deficiency among school children and to reduce short-term hunger and increased concentration in classroom education.</w:t>
      </w:r>
    </w:p>
    <w:p w14:paraId="61D88EC1" w14:textId="77777777" w:rsidR="00EB474B" w:rsidRPr="00A957D0" w:rsidRDefault="00E57833">
      <w:pPr>
        <w:spacing w:after="20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Previous interventions have revealed that school feeding has positive impacts on primary education. It helps achieve the goals of primary education in multiple ways, especially in disadvantaged areas and communities. The provision of meals during school times serves as an incentive for poor families to send their children to the schools. Children are more likely to attend the schools regularly if they are assured at least one nutritious meal during school hours. This ultimately reduced drop out at schools. This benefit is more tangible in case of girls. Besides, for many children the school meal is their main or only nutritious meal of the day. These meals help in reducing malnutrition, micronutrient deficiencies and underweight issues among school children. </w:t>
      </w:r>
    </w:p>
    <w:p w14:paraId="4BE97308" w14:textId="77777777" w:rsidR="00EB474B" w:rsidRPr="00A957D0" w:rsidRDefault="00E57833" w:rsidP="00B33C8E">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Nourished children are more likely to concentrate better, have improved cognitive development and perform better academically. Studies also show that better memory, attention spans and classroom participation is ensured. Midday meals provide a safety net for vulnerable families helping mitigate the impact of poverty to some extent. It has a direct impact on achieving gender parity. </w:t>
      </w:r>
    </w:p>
    <w:p w14:paraId="55EEC97B" w14:textId="77777777" w:rsidR="00EB474B" w:rsidRPr="00A957D0" w:rsidRDefault="00EB474B" w:rsidP="00E3644D">
      <w:pPr>
        <w:pBdr>
          <w:top w:val="nil"/>
          <w:left w:val="nil"/>
          <w:bottom w:val="nil"/>
          <w:right w:val="nil"/>
          <w:between w:val="nil"/>
        </w:pBdr>
        <w:spacing w:after="0" w:line="240" w:lineRule="auto"/>
        <w:ind w:left="778"/>
        <w:jc w:val="left"/>
        <w:rPr>
          <w:rFonts w:ascii="Times New Roman" w:eastAsia="Times New Roman" w:hAnsi="Times New Roman" w:cs="Times New Roman"/>
          <w:sz w:val="24"/>
          <w:szCs w:val="24"/>
          <w:u w:val="single"/>
        </w:rPr>
      </w:pPr>
    </w:p>
    <w:p w14:paraId="44B449C7" w14:textId="1A901A49" w:rsidR="00EB474B" w:rsidRPr="00A957D0" w:rsidRDefault="00E57833">
      <w:pPr>
        <w:spacing w:after="200" w:line="276" w:lineRule="auto"/>
        <w:ind w:firstLine="10"/>
        <w:rPr>
          <w:rFonts w:ascii="Times New Roman" w:eastAsia="Times New Roman" w:hAnsi="Times New Roman" w:cs="Times New Roman"/>
          <w:sz w:val="24"/>
          <w:szCs w:val="24"/>
          <w:u w:val="single"/>
        </w:rPr>
      </w:pPr>
      <w:r w:rsidRPr="00A957D0">
        <w:rPr>
          <w:rFonts w:ascii="Times New Roman" w:eastAsia="Times New Roman" w:hAnsi="Times New Roman" w:cs="Times New Roman"/>
          <w:b/>
          <w:sz w:val="24"/>
          <w:szCs w:val="24"/>
        </w:rPr>
        <w:t>Challenges:</w:t>
      </w:r>
      <w:r w:rsidRPr="00A957D0">
        <w:rPr>
          <w:rFonts w:ascii="Times New Roman" w:eastAsia="Times New Roman" w:hAnsi="Times New Roman" w:cs="Times New Roman"/>
          <w:sz w:val="24"/>
          <w:szCs w:val="24"/>
        </w:rPr>
        <w:t xml:space="preserve"> Many schools (madrasah) may not be included in school feeding programs and program quality may vary across the regions. Ensuring food safety, hygiene and nutritional balance remain a concern. Development of an appropriate model may be a solution to this issue. Lessons could be learned from the Madrasahs, as they have been providing meals to their pupils for years.</w:t>
      </w:r>
    </w:p>
    <w:p w14:paraId="537F25D1" w14:textId="77777777" w:rsidR="00EB474B" w:rsidRPr="00A957D0" w:rsidRDefault="00E57833">
      <w:pPr>
        <w:spacing w:after="0"/>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Considering all sides, provision of meals at school is recommended.</w:t>
      </w:r>
    </w:p>
    <w:p w14:paraId="4FDAAA8D" w14:textId="77777777" w:rsidR="00EB474B" w:rsidRPr="00A957D0" w:rsidRDefault="00E57833" w:rsidP="00E57833">
      <w:pPr>
        <w:numPr>
          <w:ilvl w:val="2"/>
          <w:numId w:val="12"/>
        </w:numPr>
        <w:pBdr>
          <w:top w:val="nil"/>
          <w:left w:val="nil"/>
          <w:bottom w:val="nil"/>
          <w:right w:val="nil"/>
          <w:between w:val="nil"/>
        </w:pBdr>
        <w:spacing w:line="276" w:lineRule="auto"/>
        <w:ind w:left="446" w:right="2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Launching of School Feeding Program in all remaining Upazila and metropolitan Thanas which are excluded from the ongoing program.</w:t>
      </w:r>
    </w:p>
    <w:p w14:paraId="12CDC515" w14:textId="77777777" w:rsidR="00EB474B" w:rsidRPr="00A957D0" w:rsidRDefault="00E57833" w:rsidP="00E57833">
      <w:pPr>
        <w:numPr>
          <w:ilvl w:val="2"/>
          <w:numId w:val="12"/>
        </w:numPr>
        <w:pBdr>
          <w:top w:val="nil"/>
          <w:left w:val="nil"/>
          <w:bottom w:val="nil"/>
          <w:right w:val="nil"/>
          <w:between w:val="nil"/>
        </w:pBdr>
        <w:spacing w:line="276" w:lineRule="auto"/>
        <w:ind w:left="446" w:right="2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All primary school students will be provided with midday meals on school days; an appropriate model for procurement and distribution of school meals would be developed at the beginning of the PEDP 5. Provision of hot meals would be a preferable option.</w:t>
      </w:r>
    </w:p>
    <w:p w14:paraId="7B0E72A5" w14:textId="77777777" w:rsidR="00EB474B" w:rsidRPr="00A957D0" w:rsidRDefault="00E57833" w:rsidP="00E57833">
      <w:pPr>
        <w:numPr>
          <w:ilvl w:val="2"/>
          <w:numId w:val="12"/>
        </w:numPr>
        <w:pBdr>
          <w:top w:val="nil"/>
          <w:left w:val="nil"/>
          <w:bottom w:val="nil"/>
          <w:right w:val="nil"/>
          <w:between w:val="nil"/>
        </w:pBdr>
        <w:spacing w:line="276" w:lineRule="auto"/>
        <w:ind w:left="446" w:right="2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 Sensitization workshops to involve the parents/guardians on school feeding program at division, district and Upazila level will be organized for school head teachers, SMC chairpersons, Upazila education committees’ members and school feeding monitoring officials;</w:t>
      </w:r>
    </w:p>
    <w:p w14:paraId="745110BC" w14:textId="77777777" w:rsidR="00EB474B" w:rsidRDefault="00E57833" w:rsidP="00E57833">
      <w:pPr>
        <w:numPr>
          <w:ilvl w:val="2"/>
          <w:numId w:val="12"/>
        </w:numPr>
        <w:pBdr>
          <w:top w:val="nil"/>
          <w:left w:val="nil"/>
          <w:bottom w:val="nil"/>
          <w:right w:val="nil"/>
          <w:between w:val="nil"/>
        </w:pBdr>
        <w:spacing w:after="0" w:line="240" w:lineRule="auto"/>
        <w:ind w:left="446" w:right="2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Training for service providers will be organized on warehouse management, safe food storage, handling, transportation and distribution;</w:t>
      </w:r>
    </w:p>
    <w:p w14:paraId="4B075080" w14:textId="77777777" w:rsidR="00D26A45" w:rsidRPr="00A957D0" w:rsidRDefault="00D26A45" w:rsidP="00D26A45">
      <w:pPr>
        <w:pBdr>
          <w:top w:val="nil"/>
          <w:left w:val="nil"/>
          <w:bottom w:val="nil"/>
          <w:right w:val="nil"/>
          <w:between w:val="nil"/>
        </w:pBdr>
        <w:spacing w:after="0" w:line="240" w:lineRule="auto"/>
        <w:ind w:left="446" w:right="29"/>
        <w:rPr>
          <w:rFonts w:ascii="Times New Roman" w:eastAsia="Times New Roman" w:hAnsi="Times New Roman" w:cs="Times New Roman"/>
          <w:sz w:val="24"/>
          <w:szCs w:val="24"/>
        </w:rPr>
      </w:pPr>
    </w:p>
    <w:p w14:paraId="30971D52" w14:textId="77777777" w:rsidR="00EB474B" w:rsidRPr="00A957D0" w:rsidRDefault="00E57833" w:rsidP="00D26A45">
      <w:pPr>
        <w:spacing w:after="0" w:line="240" w:lineRule="auto"/>
        <w:ind w:firstLine="1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Component 6:  Management, Governance and Financing</w:t>
      </w:r>
    </w:p>
    <w:p w14:paraId="304C93AE" w14:textId="77777777" w:rsidR="00EB474B" w:rsidRPr="00A957D0" w:rsidRDefault="00E57833" w:rsidP="00D26A45">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objective of this component is to ensure the strong governance, adequate and equitable financing, good management and efficient implementation of Smart Primary Education Development Programme and total primary education system. The activities to be implemented under this component are:</w:t>
      </w:r>
    </w:p>
    <w:p w14:paraId="04CA393B" w14:textId="77777777" w:rsidR="00EB474B" w:rsidRPr="00A957D0" w:rsidRDefault="00E57833" w:rsidP="00E57833">
      <w:pPr>
        <w:numPr>
          <w:ilvl w:val="2"/>
          <w:numId w:val="13"/>
        </w:numPr>
        <w:pBdr>
          <w:top w:val="nil"/>
          <w:left w:val="nil"/>
          <w:bottom w:val="nil"/>
          <w:right w:val="nil"/>
          <w:between w:val="nil"/>
        </w:pBdr>
        <w:spacing w:line="276" w:lineRule="auto"/>
        <w:ind w:left="446" w:right="29"/>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Accountability and Governance:</w:t>
      </w:r>
      <w:r w:rsidRPr="00A957D0">
        <w:rPr>
          <w:rFonts w:ascii="Times New Roman" w:eastAsia="Times New Roman" w:hAnsi="Times New Roman" w:cs="Times New Roman"/>
          <w:sz w:val="24"/>
          <w:szCs w:val="24"/>
        </w:rPr>
        <w:t xml:space="preserve"> Involves the meticulous implementation of robust accountability measures, strategically designed to ensure transparency and efficiency in all educational processes.</w:t>
      </w:r>
    </w:p>
    <w:p w14:paraId="5D0236B1" w14:textId="77777777" w:rsidR="00EB474B" w:rsidRPr="00A957D0" w:rsidRDefault="00E57833" w:rsidP="00E57833">
      <w:pPr>
        <w:numPr>
          <w:ilvl w:val="2"/>
          <w:numId w:val="13"/>
        </w:numPr>
        <w:pBdr>
          <w:top w:val="nil"/>
          <w:left w:val="nil"/>
          <w:bottom w:val="nil"/>
          <w:right w:val="nil"/>
          <w:between w:val="nil"/>
        </w:pBdr>
        <w:spacing w:line="276" w:lineRule="auto"/>
        <w:ind w:left="446" w:right="29"/>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Financial Management:</w:t>
      </w:r>
      <w:r w:rsidRPr="00A957D0">
        <w:rPr>
          <w:rFonts w:ascii="Times New Roman" w:eastAsia="Times New Roman" w:hAnsi="Times New Roman" w:cs="Times New Roman"/>
          <w:sz w:val="24"/>
          <w:szCs w:val="24"/>
        </w:rPr>
        <w:t xml:space="preserve"> Ensuring sound financial governance, the focus lies on the adept management of resources, optimizing budget allocations for educational programs, implementing robust financial monitoring systems for expenditure tracking, and conducting regular audits to uphold transparency and fiscal responsibility in financial processes.</w:t>
      </w:r>
    </w:p>
    <w:p w14:paraId="38F90F39" w14:textId="77777777" w:rsidR="00EB474B" w:rsidRPr="00A957D0" w:rsidRDefault="00E57833" w:rsidP="00E57833">
      <w:pPr>
        <w:numPr>
          <w:ilvl w:val="2"/>
          <w:numId w:val="13"/>
        </w:numPr>
        <w:pBdr>
          <w:top w:val="nil"/>
          <w:left w:val="nil"/>
          <w:bottom w:val="nil"/>
          <w:right w:val="nil"/>
          <w:between w:val="nil"/>
        </w:pBdr>
        <w:spacing w:line="276" w:lineRule="auto"/>
        <w:ind w:left="446" w:right="29"/>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Procurement:</w:t>
      </w:r>
      <w:r w:rsidRPr="00A957D0">
        <w:rPr>
          <w:rFonts w:ascii="Times New Roman" w:eastAsia="Times New Roman" w:hAnsi="Times New Roman" w:cs="Times New Roman"/>
          <w:sz w:val="24"/>
          <w:szCs w:val="24"/>
        </w:rPr>
        <w:t xml:space="preserve"> In the realm of procurement, the emphasis is on streamlining processes for the timely acquisition of resources, ensuring strict compliance with regulations to prevent irregularities and foster fair competition, and implementing strategic vendor management strategies to enhance the overall efficiency of procurement activities;</w:t>
      </w:r>
    </w:p>
    <w:p w14:paraId="45C9DF43" w14:textId="77777777" w:rsidR="00EB474B" w:rsidRPr="00A957D0" w:rsidRDefault="00E57833" w:rsidP="00E57833">
      <w:pPr>
        <w:numPr>
          <w:ilvl w:val="2"/>
          <w:numId w:val="13"/>
        </w:numPr>
        <w:pBdr>
          <w:top w:val="nil"/>
          <w:left w:val="nil"/>
          <w:bottom w:val="nil"/>
          <w:right w:val="nil"/>
          <w:between w:val="nil"/>
        </w:pBdr>
        <w:spacing w:line="276" w:lineRule="auto"/>
        <w:ind w:left="446" w:right="2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Coordination between MoPME and MoE in the areas of M&amp;E, Assessment, Transition, Textbook/Curriculum;</w:t>
      </w:r>
    </w:p>
    <w:p w14:paraId="6C86FA35" w14:textId="77777777" w:rsidR="00EB474B" w:rsidRPr="00A957D0" w:rsidRDefault="00E57833" w:rsidP="00E57833">
      <w:pPr>
        <w:numPr>
          <w:ilvl w:val="2"/>
          <w:numId w:val="13"/>
        </w:numPr>
        <w:pBdr>
          <w:top w:val="nil"/>
          <w:left w:val="nil"/>
          <w:bottom w:val="nil"/>
          <w:right w:val="nil"/>
          <w:between w:val="nil"/>
        </w:pBdr>
        <w:spacing w:line="276" w:lineRule="auto"/>
        <w:ind w:left="446" w:right="2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Stipends for students  </w:t>
      </w:r>
    </w:p>
    <w:p w14:paraId="1139C08A" w14:textId="77777777" w:rsidR="00EB474B" w:rsidRPr="00A957D0" w:rsidRDefault="00E57833" w:rsidP="00E57833">
      <w:pPr>
        <w:numPr>
          <w:ilvl w:val="2"/>
          <w:numId w:val="13"/>
        </w:numPr>
        <w:pBdr>
          <w:top w:val="nil"/>
          <w:left w:val="nil"/>
          <w:bottom w:val="nil"/>
          <w:right w:val="nil"/>
          <w:between w:val="nil"/>
        </w:pBdr>
        <w:spacing w:line="276" w:lineRule="auto"/>
        <w:ind w:left="446" w:right="2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Distribution of School Level Improvement Plan (SLIP) Fund </w:t>
      </w:r>
    </w:p>
    <w:p w14:paraId="6F9C1638" w14:textId="77777777" w:rsidR="00EB474B" w:rsidRPr="00A957D0" w:rsidRDefault="00E57833" w:rsidP="00E57833">
      <w:pPr>
        <w:numPr>
          <w:ilvl w:val="2"/>
          <w:numId w:val="13"/>
        </w:numPr>
        <w:pBdr>
          <w:top w:val="nil"/>
          <w:left w:val="nil"/>
          <w:bottom w:val="nil"/>
          <w:right w:val="nil"/>
          <w:between w:val="nil"/>
        </w:pBdr>
        <w:spacing w:after="0" w:line="240" w:lineRule="auto"/>
        <w:ind w:left="446" w:right="2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Recruitment and deployment of office associates (Daptory/Night guard) for every GPS.</w:t>
      </w:r>
    </w:p>
    <w:p w14:paraId="520D4300" w14:textId="77777777" w:rsidR="00EB474B" w:rsidRPr="00A957D0" w:rsidRDefault="00EB474B" w:rsidP="00D03A46">
      <w:pPr>
        <w:spacing w:after="0" w:line="240" w:lineRule="auto"/>
        <w:ind w:left="720"/>
        <w:rPr>
          <w:rFonts w:ascii="Times New Roman" w:eastAsia="Times New Roman" w:hAnsi="Times New Roman" w:cs="Times New Roman"/>
          <w:sz w:val="24"/>
          <w:szCs w:val="24"/>
        </w:rPr>
      </w:pPr>
    </w:p>
    <w:p w14:paraId="61D03D20" w14:textId="77777777" w:rsidR="00EB474B" w:rsidRPr="00A957D0" w:rsidRDefault="00E57833" w:rsidP="00E57833">
      <w:pPr>
        <w:numPr>
          <w:ilvl w:val="0"/>
          <w:numId w:val="15"/>
        </w:numPr>
        <w:spacing w:after="0" w:line="276" w:lineRule="auto"/>
        <w:ind w:left="375"/>
        <w:rPr>
          <w:rFonts w:ascii="Times New Roman" w:eastAsia="Times New Roman" w:hAnsi="Times New Roman" w:cs="Times New Roman"/>
          <w:sz w:val="24"/>
          <w:szCs w:val="24"/>
        </w:rPr>
      </w:pPr>
      <w:r w:rsidRPr="00A957D0">
        <w:rPr>
          <w:rFonts w:ascii="Times New Roman" w:eastAsia="Times New Roman" w:hAnsi="Times New Roman" w:cs="Times New Roman"/>
          <w:b/>
          <w:i/>
          <w:sz w:val="24"/>
          <w:szCs w:val="24"/>
        </w:rPr>
        <w:t>TA Support under PEDP-5</w:t>
      </w:r>
      <w:r w:rsidRPr="00A957D0">
        <w:rPr>
          <w:rFonts w:ascii="Times New Roman" w:eastAsia="Times New Roman" w:hAnsi="Times New Roman" w:cs="Times New Roman"/>
          <w:b/>
          <w:sz w:val="24"/>
          <w:szCs w:val="24"/>
        </w:rPr>
        <w:t xml:space="preserve">: </w:t>
      </w:r>
      <w:r w:rsidRPr="00A957D0">
        <w:rPr>
          <w:rFonts w:ascii="Times New Roman" w:eastAsia="Times New Roman" w:hAnsi="Times New Roman" w:cs="Times New Roman"/>
          <w:sz w:val="24"/>
          <w:szCs w:val="24"/>
        </w:rPr>
        <w:t>A “Program Support Team (PST)” will be set up under the coordination of one Specialist having satisfactory academic background and professional experience in the area of education management to be titled as “Program Coordination Specialist (PCS)”. Under his coordination, 5 other Specialists having required level of academic backgrounds and professional competencies to be titled as “Program Support Specialist (PSS)” will be recruited and located at DPE. Despite being located at DPE, PCS will readily be available at MoPME to provide necessary implementation and policy support to MoPME Secretary and other relevant officers. The PST will dedicatedly assist DPE through a PCU under the leadership of ADG (PEDP4). PST will assess the need-based TA for specific deliverables.</w:t>
      </w:r>
    </w:p>
    <w:p w14:paraId="7979849B" w14:textId="77777777" w:rsidR="00EB474B" w:rsidRPr="00A957D0" w:rsidRDefault="00EB474B">
      <w:pPr>
        <w:spacing w:after="0"/>
        <w:ind w:firstLine="10"/>
        <w:rPr>
          <w:rFonts w:ascii="Times New Roman" w:eastAsia="Times New Roman" w:hAnsi="Times New Roman" w:cs="Times New Roman"/>
          <w:sz w:val="24"/>
          <w:szCs w:val="24"/>
        </w:rPr>
      </w:pPr>
    </w:p>
    <w:p w14:paraId="45E11470" w14:textId="77777777" w:rsidR="00EB474B" w:rsidRPr="00A957D0" w:rsidRDefault="00E57833" w:rsidP="00E57833">
      <w:pPr>
        <w:numPr>
          <w:ilvl w:val="0"/>
          <w:numId w:val="15"/>
        </w:numPr>
        <w:spacing w:after="0" w:line="276" w:lineRule="auto"/>
        <w:ind w:left="375"/>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Audit Cell of DPE will be strengthened to timely dispose of audit observations.</w:t>
      </w:r>
    </w:p>
    <w:p w14:paraId="66D9D657" w14:textId="77777777" w:rsidR="00EB474B" w:rsidRPr="00A957D0" w:rsidRDefault="00EB474B">
      <w:pPr>
        <w:spacing w:after="0"/>
        <w:ind w:left="720"/>
        <w:rPr>
          <w:rFonts w:ascii="Times New Roman" w:eastAsia="Times New Roman" w:hAnsi="Times New Roman" w:cs="Times New Roman"/>
          <w:sz w:val="24"/>
          <w:szCs w:val="24"/>
        </w:rPr>
      </w:pPr>
    </w:p>
    <w:p w14:paraId="4E00B6A6" w14:textId="77777777" w:rsidR="00EB474B" w:rsidRPr="00A957D0" w:rsidRDefault="00E57833" w:rsidP="00E46F88">
      <w:pPr>
        <w:pStyle w:val="Heading2"/>
        <w:spacing w:after="0"/>
        <w:ind w:left="0"/>
        <w:rPr>
          <w:color w:val="auto"/>
        </w:rPr>
      </w:pPr>
      <w:bookmarkStart w:id="9" w:name="_Toc206329361"/>
      <w:r w:rsidRPr="00A957D0">
        <w:rPr>
          <w:color w:val="auto"/>
        </w:rPr>
        <w:t>2.2 Rationale of Conducting Feasibility Study</w:t>
      </w:r>
      <w:bookmarkEnd w:id="9"/>
      <w:r w:rsidRPr="00A957D0">
        <w:rPr>
          <w:color w:val="auto"/>
        </w:rPr>
        <w:t xml:space="preserve"> </w:t>
      </w:r>
    </w:p>
    <w:p w14:paraId="0C6BDF7D" w14:textId="3B9575CF" w:rsidR="00EB474B" w:rsidRPr="00A957D0" w:rsidRDefault="00E57833" w:rsidP="009B3D28">
      <w:pPr>
        <w:widowControl w:val="0"/>
        <w:pBdr>
          <w:top w:val="nil"/>
          <w:left w:val="nil"/>
          <w:bottom w:val="nil"/>
          <w:right w:val="nil"/>
          <w:between w:val="nil"/>
        </w:pBdr>
        <w:spacing w:line="276" w:lineRule="auto"/>
        <w:ind w:left="0" w:right="2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Under clause 4(1) of the circular (</w:t>
      </w:r>
      <w:r w:rsidR="00F43A8E">
        <w:rPr>
          <w:rFonts w:ascii="Times New Roman" w:eastAsia="Times New Roman" w:hAnsi="Times New Roman" w:cs="Times New Roman"/>
          <w:sz w:val="24"/>
          <w:szCs w:val="24"/>
        </w:rPr>
        <w:t>P</w:t>
      </w:r>
      <w:r w:rsidRPr="00A957D0">
        <w:rPr>
          <w:rFonts w:ascii="Times New Roman" w:eastAsia="Times New Roman" w:hAnsi="Times New Roman" w:cs="Times New Roman"/>
          <w:sz w:val="24"/>
          <w:szCs w:val="24"/>
        </w:rPr>
        <w:t xml:space="preserve">aripattra) titled “Formulation, processing &amp; approval of development projects in the public sector and procedure of its revision”, it is mandatory to conduct a feasibility study for any development project costing over </w:t>
      </w:r>
      <w:r w:rsidR="0013345B">
        <w:rPr>
          <w:rFonts w:ascii="Times New Roman" w:eastAsia="Times New Roman" w:hAnsi="Times New Roman" w:cs="Times New Roman"/>
          <w:sz w:val="24"/>
          <w:szCs w:val="24"/>
        </w:rPr>
        <w:t xml:space="preserve">50 </w:t>
      </w:r>
      <w:r w:rsidRPr="00A957D0">
        <w:rPr>
          <w:rFonts w:ascii="Times New Roman" w:eastAsia="Times New Roman" w:hAnsi="Times New Roman" w:cs="Times New Roman"/>
          <w:sz w:val="24"/>
          <w:szCs w:val="24"/>
        </w:rPr>
        <w:t xml:space="preserve">crore. It is assumed that the tentative cost for the proposed Fifth Primary Education Development Program (PEDP5) would be more than BDT </w:t>
      </w:r>
      <w:r w:rsidR="0013345B">
        <w:rPr>
          <w:rFonts w:ascii="Times New Roman" w:eastAsia="Times New Roman" w:hAnsi="Times New Roman" w:cs="Times New Roman"/>
          <w:sz w:val="24"/>
          <w:szCs w:val="24"/>
        </w:rPr>
        <w:t>50</w:t>
      </w:r>
      <w:r w:rsidRPr="00A957D0">
        <w:rPr>
          <w:rFonts w:ascii="Times New Roman" w:eastAsia="Times New Roman" w:hAnsi="Times New Roman" w:cs="Times New Roman"/>
          <w:sz w:val="24"/>
          <w:szCs w:val="24"/>
        </w:rPr>
        <w:t xml:space="preserve"> crore, in this context, the feasibility study is a prerequisite for processing the sector program.</w:t>
      </w:r>
    </w:p>
    <w:p w14:paraId="68A41C35" w14:textId="77777777" w:rsidR="00EB474B" w:rsidRPr="00A957D0" w:rsidRDefault="00E57833" w:rsidP="00E46F88">
      <w:pPr>
        <w:pStyle w:val="Heading2"/>
        <w:spacing w:after="0"/>
        <w:ind w:left="0"/>
        <w:rPr>
          <w:color w:val="auto"/>
        </w:rPr>
      </w:pPr>
      <w:bookmarkStart w:id="10" w:name="_Toc206329362"/>
      <w:r w:rsidRPr="00A957D0">
        <w:rPr>
          <w:color w:val="auto"/>
        </w:rPr>
        <w:t>2.3 Objective of the Feasibility Study</w:t>
      </w:r>
      <w:bookmarkEnd w:id="10"/>
      <w:r w:rsidRPr="00A957D0">
        <w:rPr>
          <w:color w:val="auto"/>
        </w:rPr>
        <w:t xml:space="preserve"> </w:t>
      </w:r>
    </w:p>
    <w:p w14:paraId="7ADB1031" w14:textId="77777777" w:rsidR="00EB474B" w:rsidRPr="00A957D0" w:rsidRDefault="00E57833">
      <w:pPr>
        <w:spacing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primary objective of the feasibility study is to assess the viability, potential impacts, and strategic alignment of the proposed sector program in primary education. The study will provide a detailed analysis covering market/demand, technical/technological aspects, environmental sustainability, financial and economic viability, human resources, institutional and legal frameworks, risk assessments, and alternative options.</w:t>
      </w:r>
    </w:p>
    <w:p w14:paraId="41091A11" w14:textId="77777777" w:rsidR="00EB474B" w:rsidRPr="00A957D0" w:rsidRDefault="00E57833" w:rsidP="00E46F88">
      <w:pPr>
        <w:pStyle w:val="Heading2"/>
        <w:spacing w:after="0"/>
        <w:ind w:left="0"/>
        <w:rPr>
          <w:color w:val="auto"/>
        </w:rPr>
      </w:pPr>
      <w:bookmarkStart w:id="11" w:name="_Toc206329363"/>
      <w:r w:rsidRPr="00A957D0">
        <w:rPr>
          <w:color w:val="auto"/>
        </w:rPr>
        <w:t>2.4 Approach and Methodology of the Feasibility Study</w:t>
      </w:r>
      <w:bookmarkEnd w:id="11"/>
      <w:r w:rsidRPr="00A957D0">
        <w:rPr>
          <w:color w:val="auto"/>
        </w:rPr>
        <w:t xml:space="preserve"> </w:t>
      </w:r>
    </w:p>
    <w:p w14:paraId="1539D82B" w14:textId="77777777" w:rsidR="00EB474B" w:rsidRDefault="00E57833" w:rsidP="009B3D28">
      <w:pPr>
        <w:spacing w:line="276" w:lineRule="auto"/>
        <w:ind w:left="0" w:right="1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The approach and methodology are outlined based on information available about the proposed project and previous experience of the feasibility studies. The feasibility study and project design report has been prepared according to the Directorate of Primary Education (DPE) guidelines, related rules, and guidelines of Government of Bangladesh (GoB). </w:t>
      </w:r>
    </w:p>
    <w:p w14:paraId="6726A2DD" w14:textId="77777777" w:rsidR="00EB474B" w:rsidRPr="00A957D0" w:rsidRDefault="00E57833" w:rsidP="00E46F88">
      <w:pPr>
        <w:pStyle w:val="Heading2"/>
        <w:spacing w:after="0" w:line="276" w:lineRule="auto"/>
        <w:ind w:left="0"/>
        <w:rPr>
          <w:color w:val="auto"/>
        </w:rPr>
      </w:pPr>
      <w:bookmarkStart w:id="12" w:name="_Toc206329364"/>
      <w:r w:rsidRPr="00A957D0">
        <w:rPr>
          <w:color w:val="auto"/>
        </w:rPr>
        <w:t>2.5 Technical Approach of the Feasibility Study</w:t>
      </w:r>
      <w:bookmarkEnd w:id="12"/>
      <w:r w:rsidRPr="00A957D0">
        <w:rPr>
          <w:color w:val="auto"/>
        </w:rPr>
        <w:t xml:space="preserve"> </w:t>
      </w:r>
    </w:p>
    <w:p w14:paraId="5042EFCC" w14:textId="77777777" w:rsidR="00EB474B" w:rsidRPr="00A957D0" w:rsidRDefault="00E57833" w:rsidP="00E46F88">
      <w:pPr>
        <w:spacing w:line="276" w:lineRule="auto"/>
        <w:ind w:left="-5" w:right="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This Feasibility Study Report has been prepared based on the available information provided by DPE and other implementing agencies. BIAM undertook an integrated, interactive, participatory approach, including consultations and constructive engagement with DPE and related stakeholders. Both primary and secondary data have been used for project design and feasibility study. Moreover, the primary study approach was designed using both quantitative and qualitative tools. </w:t>
      </w:r>
    </w:p>
    <w:p w14:paraId="32F63416" w14:textId="681C6E30" w:rsidR="00EB474B" w:rsidRPr="00A957D0" w:rsidRDefault="00E57833" w:rsidP="00E46F88">
      <w:pPr>
        <w:spacing w:after="221" w:line="276" w:lineRule="auto"/>
        <w:ind w:left="-5" w:right="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Study reports have been delivered phase-by-phase throughout the feasibility study period. The approach has ensured ownership assessment and general understanding of the processes, roles, relationships, and perceptions as a basis for improving coordination and achieving the objectives outlined in the ToR. This participatory and consultative approach ensured effective communication with all the stakeholders, especially the DPE (</w:t>
      </w:r>
      <w:r w:rsidR="00AC172E">
        <w:rPr>
          <w:rFonts w:ascii="Times New Roman" w:eastAsia="Times New Roman" w:hAnsi="Times New Roman" w:cs="Times New Roman"/>
          <w:sz w:val="24"/>
          <w:szCs w:val="24"/>
        </w:rPr>
        <w:t>h</w:t>
      </w:r>
      <w:r w:rsidRPr="00A957D0">
        <w:rPr>
          <w:rFonts w:ascii="Times New Roman" w:eastAsia="Times New Roman" w:hAnsi="Times New Roman" w:cs="Times New Roman"/>
          <w:sz w:val="24"/>
          <w:szCs w:val="24"/>
        </w:rPr>
        <w:t xml:space="preserve">ead office and division/district level offices). </w:t>
      </w:r>
    </w:p>
    <w:p w14:paraId="2A38F4B4" w14:textId="77777777" w:rsidR="00EB474B" w:rsidRPr="00A957D0" w:rsidRDefault="00E57833" w:rsidP="00E46F88">
      <w:pPr>
        <w:pStyle w:val="Heading2"/>
        <w:spacing w:after="0" w:line="276" w:lineRule="auto"/>
        <w:ind w:left="0"/>
        <w:rPr>
          <w:color w:val="auto"/>
        </w:rPr>
      </w:pPr>
      <w:bookmarkStart w:id="13" w:name="_Toc206329365"/>
      <w:r w:rsidRPr="00A957D0">
        <w:rPr>
          <w:color w:val="auto"/>
        </w:rPr>
        <w:t>2.6 Technical Methodology of the Feasibility Study</w:t>
      </w:r>
      <w:bookmarkEnd w:id="13"/>
      <w:r w:rsidRPr="00A957D0">
        <w:rPr>
          <w:color w:val="auto"/>
        </w:rPr>
        <w:t xml:space="preserve"> </w:t>
      </w:r>
    </w:p>
    <w:p w14:paraId="66106685" w14:textId="77777777" w:rsidR="00EB474B" w:rsidRPr="00A957D0" w:rsidRDefault="00E57833" w:rsidP="00E46F88">
      <w:pPr>
        <w:spacing w:line="276" w:lineRule="auto"/>
        <w:ind w:left="-5" w:right="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 number of literatures have been reviewed during the feasibility study. The literature mainly included research reports, research articles, project reports, thesis, books, reports from city corporations, Directorate of Primary Education (DPE), World Bank, and other different sources. Primary data has been collected from the stakeholders through consultation meetings, group discussions, sharing meetings, field visits, physical observations, photography, etc. The feasibility study consultant has conducted several stakeholder consultations, those interested in working with the PEDP-5 and providing their ideas or proposed project concept. The feasibility study consultants also conduct discussion meetings with the Directorate of Primary Education (DPE) regarding the baseline scenarios of various components of the PEDP-5. The collected information from the stakeholders has been analysed on the basis of multiple aspects like regulatory aspect, physical aspect, technical aspect, technological aspect, and financial aspects, etc.</w:t>
      </w:r>
    </w:p>
    <w:p w14:paraId="1E39E0F3" w14:textId="77777777" w:rsidR="00EB474B" w:rsidRPr="00A957D0" w:rsidRDefault="00E57833" w:rsidP="00E46F88">
      <w:pPr>
        <w:pStyle w:val="Heading2"/>
        <w:spacing w:after="0" w:line="276" w:lineRule="auto"/>
        <w:ind w:left="0"/>
        <w:rPr>
          <w:color w:val="auto"/>
        </w:rPr>
      </w:pPr>
      <w:bookmarkStart w:id="14" w:name="_Toc206329366"/>
      <w:r w:rsidRPr="00A957D0">
        <w:rPr>
          <w:color w:val="auto"/>
        </w:rPr>
        <w:t>2.7 Organization of the Feasibility Study Report</w:t>
      </w:r>
      <w:bookmarkEnd w:id="14"/>
    </w:p>
    <w:p w14:paraId="2D777B95" w14:textId="77777777" w:rsidR="00EB474B" w:rsidRPr="00A957D0" w:rsidRDefault="00E57833" w:rsidP="004A027C">
      <w:pPr>
        <w:spacing w:after="0" w:line="276" w:lineRule="auto"/>
        <w:ind w:left="0" w:right="1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Directorate of Primary Education (DPE) project aims to bring transformative improvements to educational management, governance, monitoring, and enforcement in Bangladesh by addressing critical issues. Building on this vision, the feasibility study and project design activities focused on identifying practical project ideas capable of delivering significant positive outcomes. The feasibility report adheres to the Bangladesh Planning Commission’s guidelines, presenting its findings in a structured format.</w:t>
      </w:r>
    </w:p>
    <w:p w14:paraId="5BCCCA89" w14:textId="77777777" w:rsidR="00EB474B" w:rsidRPr="00A957D0" w:rsidRDefault="00EB474B" w:rsidP="004A027C">
      <w:pPr>
        <w:spacing w:after="0" w:line="240" w:lineRule="auto"/>
        <w:ind w:left="0" w:right="14"/>
        <w:rPr>
          <w:rFonts w:ascii="Times New Roman" w:eastAsia="Times New Roman" w:hAnsi="Times New Roman" w:cs="Times New Roman"/>
          <w:sz w:val="24"/>
          <w:szCs w:val="24"/>
        </w:rPr>
      </w:pPr>
    </w:p>
    <w:p w14:paraId="5A82C794" w14:textId="77777777" w:rsidR="00EB474B" w:rsidRPr="00A957D0" w:rsidRDefault="00E57833" w:rsidP="00E46F88">
      <w:pPr>
        <w:spacing w:line="276" w:lineRule="auto"/>
        <w:ind w:left="-5" w:right="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report begins with an overview in Section 2, covering the project background, objectives, approach, and methodology. Section 3 explores market or demand analysis for the selected project components, highlighting their strengths, weaknesses, opportunities, and threats (SWOT). Section 4 details the project locations, technical designs, cost estimates, and output plans for each executing agency. Environmental sustainability and disaster risk assessments are discussed in Section 5, followed by a cost-benefit analysis in Section 6. Section 7 examines the functional structure and institutional capacity of implementation agencies, while Section 8 outlines legal obligations and mandates associated with project execution. Section 9 focuses on risk analysis, including scenario simulations. Comparative assessments of project components are detailed in Section 10, and the report concludes in Section 11 with actionable recommendations to address potential challenges and ensure successful implementation.</w:t>
      </w:r>
    </w:p>
    <w:p w14:paraId="62965B9D" w14:textId="77777777" w:rsidR="00EB474B" w:rsidRPr="00A957D0" w:rsidRDefault="00EB474B">
      <w:pPr>
        <w:ind w:left="0" w:right="10"/>
        <w:rPr>
          <w:rFonts w:ascii="Times New Roman" w:eastAsia="Times New Roman" w:hAnsi="Times New Roman" w:cs="Times New Roman"/>
          <w:sz w:val="24"/>
          <w:szCs w:val="24"/>
        </w:rPr>
      </w:pPr>
    </w:p>
    <w:p w14:paraId="2D89EFFA" w14:textId="77777777" w:rsidR="00E2439E" w:rsidRPr="00A957D0" w:rsidRDefault="00E2439E">
      <w:pPr>
        <w:rPr>
          <w:rFonts w:ascii="Times New Roman" w:eastAsia="Times New Roman" w:hAnsi="Times New Roman" w:cs="Times New Roman"/>
          <w:b/>
          <w:sz w:val="24"/>
          <w:szCs w:val="24"/>
        </w:rPr>
      </w:pPr>
      <w:r w:rsidRPr="00A957D0">
        <w:rPr>
          <w:rFonts w:ascii="Times New Roman" w:eastAsia="Times New Roman" w:hAnsi="Times New Roman" w:cs="Times New Roman"/>
          <w:sz w:val="24"/>
          <w:szCs w:val="24"/>
        </w:rPr>
        <w:br w:type="page"/>
      </w:r>
    </w:p>
    <w:p w14:paraId="4951CD0B" w14:textId="3C1FDDBA" w:rsidR="00EB474B" w:rsidRPr="00E46F88" w:rsidRDefault="00E57833" w:rsidP="006750D0">
      <w:pPr>
        <w:pStyle w:val="Heading1"/>
        <w:ind w:firstLine="0"/>
        <w:rPr>
          <w:rFonts w:ascii="Times New Roman" w:eastAsia="Times New Roman" w:hAnsi="Times New Roman" w:cs="Times New Roman"/>
          <w:color w:val="auto"/>
          <w:sz w:val="28"/>
          <w:szCs w:val="28"/>
        </w:rPr>
      </w:pPr>
      <w:bookmarkStart w:id="15" w:name="_Toc206329367"/>
      <w:r w:rsidRPr="00E46F88">
        <w:rPr>
          <w:rFonts w:ascii="Times New Roman" w:eastAsia="Times New Roman" w:hAnsi="Times New Roman" w:cs="Times New Roman"/>
          <w:color w:val="auto"/>
          <w:sz w:val="28"/>
          <w:szCs w:val="28"/>
        </w:rPr>
        <w:t>Section 3: Market/Demand Analysis</w:t>
      </w:r>
      <w:bookmarkEnd w:id="15"/>
      <w:r w:rsidRPr="00E46F88">
        <w:rPr>
          <w:rFonts w:ascii="Times New Roman" w:eastAsia="Times New Roman" w:hAnsi="Times New Roman" w:cs="Times New Roman"/>
          <w:color w:val="auto"/>
          <w:sz w:val="28"/>
          <w:szCs w:val="28"/>
        </w:rPr>
        <w:t xml:space="preserve"> </w:t>
      </w:r>
    </w:p>
    <w:p w14:paraId="62340725" w14:textId="77777777" w:rsidR="00EB474B" w:rsidRPr="00A957D0" w:rsidRDefault="00E57833" w:rsidP="002D233B">
      <w:pPr>
        <w:pStyle w:val="Heading2"/>
        <w:spacing w:after="0"/>
        <w:ind w:hanging="14"/>
        <w:rPr>
          <w:color w:val="auto"/>
        </w:rPr>
      </w:pPr>
      <w:bookmarkStart w:id="16" w:name="_Toc206329368"/>
      <w:r w:rsidRPr="00A957D0">
        <w:rPr>
          <w:color w:val="auto"/>
        </w:rPr>
        <w:t>3.1 Problem Statement</w:t>
      </w:r>
      <w:bookmarkEnd w:id="16"/>
      <w:r w:rsidRPr="00A957D0">
        <w:rPr>
          <w:color w:val="auto"/>
        </w:rPr>
        <w:t xml:space="preserve"> </w:t>
      </w:r>
    </w:p>
    <w:p w14:paraId="010302B8"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There have been significant advancements in primary education enrolment in Bangladesh. However, substantial issues persist in educational infrastructure, teacher quality, inclusiveness, disaster preparedness, Teacher-Student ratio (TSR), Student per Institution, Teacher-Student contact hour, double shift in schools, Teachers’ training, functional teachers’ training facilities, filling the vacant posts of schools and training institutes, effective pre-primary schooling, promotion of educators, integration of seniority and gradation list of educators, Effective school management committee, WASH, ICT, Solar panel installation, Internet connectivity, School Feeding are the pressing challenges. These challenges ultimately affect the teaching-learning environment for quality primary education. </w:t>
      </w:r>
    </w:p>
    <w:p w14:paraId="6B8BEC03" w14:textId="77777777" w:rsidR="00EB474B" w:rsidRPr="00A957D0" w:rsidRDefault="00E57833" w:rsidP="00141DE3">
      <w:pPr>
        <w:pStyle w:val="Heading2"/>
        <w:spacing w:after="0"/>
        <w:ind w:hanging="14"/>
        <w:rPr>
          <w:color w:val="auto"/>
        </w:rPr>
      </w:pPr>
      <w:bookmarkStart w:id="17" w:name="_Toc206329369"/>
      <w:r w:rsidRPr="00A957D0">
        <w:rPr>
          <w:color w:val="auto"/>
        </w:rPr>
        <w:t>3.2 Relevance of the Project Idea</w:t>
      </w:r>
      <w:bookmarkEnd w:id="17"/>
    </w:p>
    <w:p w14:paraId="71EA1E82" w14:textId="77777777" w:rsidR="00EB474B" w:rsidRPr="00A957D0" w:rsidRDefault="00E57833">
      <w:pPr>
        <w:ind w:left="-5" w:right="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proposed Fifth Primary Education Development Program (PEDP-5) directly addresses these pressing challenges, aligning with national goals such as Vision 2041 and global commitments under SDG-4. PEDP-5 aims to build on previous programs' achievements by systematically addressing critical educational gaps and preparing the system for future challenges. The project's relevance is underpinned by its strategic alignment with modern educational trends, socio-economic transformations, and growing stakeholder expectations.</w:t>
      </w:r>
    </w:p>
    <w:p w14:paraId="3DA14A80" w14:textId="77777777" w:rsidR="00EB474B" w:rsidRPr="00A957D0" w:rsidRDefault="00E57833" w:rsidP="00141DE3">
      <w:pPr>
        <w:pStyle w:val="Heading2"/>
        <w:spacing w:after="0"/>
        <w:ind w:hanging="14"/>
        <w:rPr>
          <w:color w:val="auto"/>
        </w:rPr>
      </w:pPr>
      <w:bookmarkStart w:id="18" w:name="_Toc206329370"/>
      <w:r w:rsidRPr="00A957D0">
        <w:rPr>
          <w:color w:val="auto"/>
        </w:rPr>
        <w:t>3.3 Proposed Project Interventions</w:t>
      </w:r>
      <w:bookmarkEnd w:id="18"/>
      <w:r w:rsidRPr="00A957D0">
        <w:rPr>
          <w:color w:val="auto"/>
        </w:rPr>
        <w:t xml:space="preserve"> </w:t>
      </w:r>
    </w:p>
    <w:p w14:paraId="6FB3F247" w14:textId="77777777" w:rsidR="00EB474B" w:rsidRPr="00A957D0" w:rsidRDefault="00E57833">
      <w:pPr>
        <w:spacing w:after="154"/>
        <w:ind w:left="-5" w:right="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proposed interventions under PEDP-5 are strategically designed to address current and emerging educational needs. Key interventions include:</w:t>
      </w:r>
    </w:p>
    <w:p w14:paraId="65628F91" w14:textId="77777777" w:rsidR="00EB474B" w:rsidRPr="00A957D0" w:rsidRDefault="00E57833" w:rsidP="00E57833">
      <w:pPr>
        <w:numPr>
          <w:ilvl w:val="0"/>
          <w:numId w:val="5"/>
        </w:numPr>
        <w:pBdr>
          <w:top w:val="nil"/>
          <w:left w:val="nil"/>
          <w:bottom w:val="nil"/>
          <w:right w:val="nil"/>
          <w:between w:val="nil"/>
        </w:pBdr>
        <w:spacing w:line="240" w:lineRule="auto"/>
        <w:ind w:right="1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Construction of additional classrooms to transform at least 50% of double shift schools to single-shift schools with the target to convert all double shift schools to single shift by next ten years.</w:t>
      </w:r>
    </w:p>
    <w:p w14:paraId="112A9E99" w14:textId="77777777" w:rsidR="00EB474B" w:rsidRPr="00A957D0" w:rsidRDefault="00E57833" w:rsidP="00E57833">
      <w:pPr>
        <w:numPr>
          <w:ilvl w:val="0"/>
          <w:numId w:val="29"/>
        </w:numPr>
        <w:spacing w:line="240" w:lineRule="auto"/>
        <w:ind w:right="1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Construction of Divisional and District Primary Education Offices.</w:t>
      </w:r>
    </w:p>
    <w:p w14:paraId="2B12FCCB" w14:textId="77777777" w:rsidR="00EB474B" w:rsidRPr="00A957D0" w:rsidRDefault="00E57833" w:rsidP="00E57833">
      <w:pPr>
        <w:numPr>
          <w:ilvl w:val="0"/>
          <w:numId w:val="29"/>
        </w:numPr>
        <w:spacing w:line="240" w:lineRule="auto"/>
        <w:ind w:right="1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Reconstruction and refurbishment of PTIs including all necessary facilities.</w:t>
      </w:r>
    </w:p>
    <w:p w14:paraId="1278CDD8" w14:textId="77777777" w:rsidR="00EB474B" w:rsidRPr="00A957D0" w:rsidRDefault="00E57833" w:rsidP="00E57833">
      <w:pPr>
        <w:numPr>
          <w:ilvl w:val="0"/>
          <w:numId w:val="29"/>
        </w:numPr>
        <w:spacing w:line="240" w:lineRule="auto"/>
        <w:ind w:right="1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Developing disaster-resilient infrastructure to ensure uninterrupted educational services during emergencies.</w:t>
      </w:r>
    </w:p>
    <w:p w14:paraId="3F7D7FA1" w14:textId="77777777" w:rsidR="00EB474B" w:rsidRPr="00A957D0" w:rsidRDefault="00E57833" w:rsidP="00E57833">
      <w:pPr>
        <w:numPr>
          <w:ilvl w:val="0"/>
          <w:numId w:val="29"/>
        </w:numPr>
        <w:spacing w:line="240" w:lineRule="auto"/>
        <w:ind w:right="1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Developing and implementing advanced teacher training and continuous professional development programs.</w:t>
      </w:r>
    </w:p>
    <w:p w14:paraId="4C962B1D" w14:textId="77777777" w:rsidR="00EB474B" w:rsidRPr="00A957D0" w:rsidRDefault="00E57833" w:rsidP="00E57833">
      <w:pPr>
        <w:numPr>
          <w:ilvl w:val="0"/>
          <w:numId w:val="29"/>
        </w:numPr>
        <w:spacing w:line="240" w:lineRule="auto"/>
        <w:ind w:right="1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Review and improvement of the primary education curriculum and teachers’ training module.</w:t>
      </w:r>
    </w:p>
    <w:p w14:paraId="3800D964" w14:textId="77777777" w:rsidR="00EB474B" w:rsidRPr="00A957D0" w:rsidRDefault="00E57833" w:rsidP="00E57833">
      <w:pPr>
        <w:numPr>
          <w:ilvl w:val="0"/>
          <w:numId w:val="29"/>
        </w:numPr>
        <w:spacing w:line="240" w:lineRule="auto"/>
        <w:ind w:right="1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Introducing inclusive education practices targeting marginalized groups such as children with disabilities and remote communities.</w:t>
      </w:r>
    </w:p>
    <w:p w14:paraId="13A0B3B6" w14:textId="77777777" w:rsidR="00EB474B" w:rsidRPr="00A957D0" w:rsidRDefault="00E57833" w:rsidP="00E57833">
      <w:pPr>
        <w:numPr>
          <w:ilvl w:val="0"/>
          <w:numId w:val="29"/>
        </w:numPr>
        <w:spacing w:line="240" w:lineRule="auto"/>
        <w:ind w:right="1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Incorporating modern educational practices such as digital education, competency-based curricula, problem-based learning, etc.</w:t>
      </w:r>
    </w:p>
    <w:p w14:paraId="171B138D" w14:textId="77777777" w:rsidR="00EB474B" w:rsidRPr="00A957D0" w:rsidRDefault="00E57833" w:rsidP="00E57833">
      <w:pPr>
        <w:numPr>
          <w:ilvl w:val="0"/>
          <w:numId w:val="29"/>
        </w:numPr>
        <w:spacing w:line="240" w:lineRule="auto"/>
        <w:ind w:right="1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Establishment of effective school management committees.</w:t>
      </w:r>
    </w:p>
    <w:p w14:paraId="04C9D82D" w14:textId="77777777" w:rsidR="00EB474B" w:rsidRPr="00A957D0" w:rsidRDefault="00E57833" w:rsidP="00E57833">
      <w:pPr>
        <w:numPr>
          <w:ilvl w:val="0"/>
          <w:numId w:val="29"/>
        </w:numPr>
        <w:spacing w:line="240" w:lineRule="auto"/>
        <w:ind w:right="1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Enhancing educational governance structures and ensuring accountability through improved monitoring and evaluation mechanisms.</w:t>
      </w:r>
    </w:p>
    <w:p w14:paraId="4E76E28E" w14:textId="77777777" w:rsidR="00EB474B" w:rsidRPr="00A957D0" w:rsidRDefault="00E57833" w:rsidP="00E57833">
      <w:pPr>
        <w:numPr>
          <w:ilvl w:val="0"/>
          <w:numId w:val="29"/>
        </w:numPr>
        <w:spacing w:line="240" w:lineRule="auto"/>
        <w:ind w:right="1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Timely distribution of textbooks.</w:t>
      </w:r>
    </w:p>
    <w:p w14:paraId="41DE41DE" w14:textId="77777777" w:rsidR="00EB474B" w:rsidRPr="00A957D0" w:rsidRDefault="00E57833" w:rsidP="00141DE3">
      <w:pPr>
        <w:pStyle w:val="Heading2"/>
        <w:spacing w:after="0"/>
        <w:ind w:hanging="14"/>
        <w:jc w:val="both"/>
        <w:rPr>
          <w:color w:val="auto"/>
        </w:rPr>
      </w:pPr>
      <w:bookmarkStart w:id="19" w:name="_Toc206329371"/>
      <w:r w:rsidRPr="00A957D0">
        <w:rPr>
          <w:color w:val="auto"/>
        </w:rPr>
        <w:t>3.4 Stakeholders</w:t>
      </w:r>
      <w:bookmarkEnd w:id="19"/>
      <w:r w:rsidRPr="00A957D0">
        <w:rPr>
          <w:color w:val="auto"/>
        </w:rPr>
        <w:t xml:space="preserve"> </w:t>
      </w:r>
    </w:p>
    <w:p w14:paraId="0691CB27" w14:textId="77777777" w:rsidR="00EB474B" w:rsidRPr="00A957D0" w:rsidRDefault="00E57833">
      <w:pPr>
        <w:spacing w:after="0"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project involves diverse stakeholders, categorized as follows:</w:t>
      </w:r>
    </w:p>
    <w:p w14:paraId="222B410E" w14:textId="77777777" w:rsidR="00EB474B" w:rsidRPr="00A957D0" w:rsidRDefault="00EB474B">
      <w:pPr>
        <w:spacing w:after="0" w:line="259" w:lineRule="auto"/>
        <w:ind w:left="0"/>
        <w:jc w:val="left"/>
        <w:rPr>
          <w:rFonts w:ascii="Times New Roman" w:eastAsia="Times New Roman" w:hAnsi="Times New Roman" w:cs="Times New Roman"/>
          <w:sz w:val="24"/>
          <w:szCs w:val="24"/>
        </w:rPr>
      </w:pPr>
    </w:p>
    <w:p w14:paraId="706B7E2A" w14:textId="77777777" w:rsidR="00EB474B" w:rsidRPr="00A957D0" w:rsidRDefault="00E57833" w:rsidP="00E57833">
      <w:pPr>
        <w:numPr>
          <w:ilvl w:val="0"/>
          <w:numId w:val="30"/>
        </w:numPr>
        <w:spacing w:after="0" w:line="259"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Primary stakeholders:</w:t>
      </w:r>
      <w:r w:rsidRPr="00A957D0">
        <w:rPr>
          <w:rFonts w:ascii="Times New Roman" w:eastAsia="Times New Roman" w:hAnsi="Times New Roman" w:cs="Times New Roman"/>
          <w:sz w:val="24"/>
          <w:szCs w:val="24"/>
        </w:rPr>
        <w:t xml:space="preserve"> Ministry of Primary and Mass Education (MoPME), Directorate of Primary Education (DPE), educators and teaching professionals, local communities, students, marginalized groups (e.g., children with disabilities, remote communities, etc.).</w:t>
      </w:r>
    </w:p>
    <w:p w14:paraId="66D4076B" w14:textId="77777777" w:rsidR="00EB474B" w:rsidRPr="00A957D0" w:rsidRDefault="00E57833" w:rsidP="00E57833">
      <w:pPr>
        <w:numPr>
          <w:ilvl w:val="0"/>
          <w:numId w:val="30"/>
        </w:numPr>
        <w:spacing w:after="240" w:line="256"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Secondary stakeholders:</w:t>
      </w:r>
      <w:r w:rsidRPr="00A957D0">
        <w:rPr>
          <w:rFonts w:ascii="Times New Roman" w:eastAsia="Times New Roman" w:hAnsi="Times New Roman" w:cs="Times New Roman"/>
          <w:sz w:val="24"/>
          <w:szCs w:val="24"/>
        </w:rPr>
        <w:t xml:space="preserve"> International development partners (World Bank, ADB, FCDO, JICA, EU, UNICEF, UNESCO, etc.), NGOs, private sector partners in education technology and infrastructure development, media, and advocacy groups.</w:t>
      </w:r>
    </w:p>
    <w:p w14:paraId="6F2D7EF1" w14:textId="77777777" w:rsidR="00EB474B" w:rsidRPr="00A957D0" w:rsidRDefault="00E57833">
      <w:pPr>
        <w:spacing w:after="0"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Stakeholders are managed based on their influence and priority:</w:t>
      </w:r>
    </w:p>
    <w:p w14:paraId="3F6BD30B" w14:textId="77777777" w:rsidR="00EB474B" w:rsidRPr="00A957D0" w:rsidRDefault="00EB474B">
      <w:pPr>
        <w:spacing w:after="0" w:line="259" w:lineRule="auto"/>
        <w:ind w:left="0"/>
        <w:jc w:val="left"/>
        <w:rPr>
          <w:rFonts w:ascii="Times New Roman" w:eastAsia="Times New Roman" w:hAnsi="Times New Roman" w:cs="Times New Roman"/>
          <w:sz w:val="24"/>
          <w:szCs w:val="24"/>
        </w:rPr>
      </w:pPr>
    </w:p>
    <w:p w14:paraId="268C31A0" w14:textId="77777777" w:rsidR="00EB474B" w:rsidRPr="00A957D0" w:rsidRDefault="00E57833" w:rsidP="00E57833">
      <w:pPr>
        <w:numPr>
          <w:ilvl w:val="0"/>
          <w:numId w:val="31"/>
        </w:numPr>
        <w:spacing w:line="240"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High Influence/Priority stakeholders</w:t>
      </w:r>
      <w:r w:rsidRPr="00A957D0">
        <w:rPr>
          <w:rFonts w:ascii="Times New Roman" w:eastAsia="Times New Roman" w:hAnsi="Times New Roman" w:cs="Times New Roman"/>
          <w:sz w:val="24"/>
          <w:szCs w:val="24"/>
        </w:rPr>
        <w:t xml:space="preserve"> include government bodies and international partners, requiring close engagement.</w:t>
      </w:r>
    </w:p>
    <w:p w14:paraId="6B589ECA" w14:textId="77777777" w:rsidR="00EB474B" w:rsidRPr="00A957D0" w:rsidRDefault="00E57833" w:rsidP="00E57833">
      <w:pPr>
        <w:numPr>
          <w:ilvl w:val="0"/>
          <w:numId w:val="31"/>
        </w:numPr>
        <w:spacing w:line="240"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Medium Influence/Priority stakeholders</w:t>
      </w:r>
      <w:r w:rsidRPr="00A957D0">
        <w:rPr>
          <w:rFonts w:ascii="Times New Roman" w:eastAsia="Times New Roman" w:hAnsi="Times New Roman" w:cs="Times New Roman"/>
          <w:sz w:val="24"/>
          <w:szCs w:val="24"/>
        </w:rPr>
        <w:t xml:space="preserve"> include teacher unions and local NGOs, who require periodic updates and engagement.</w:t>
      </w:r>
    </w:p>
    <w:p w14:paraId="41D09927" w14:textId="77777777" w:rsidR="00EB474B" w:rsidRPr="00A957D0" w:rsidRDefault="00E57833" w:rsidP="00E57833">
      <w:pPr>
        <w:numPr>
          <w:ilvl w:val="0"/>
          <w:numId w:val="31"/>
        </w:numPr>
        <w:spacing w:after="0" w:line="240"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Low Influence/Priority stakeholders</w:t>
      </w:r>
      <w:r w:rsidRPr="00A957D0">
        <w:rPr>
          <w:rFonts w:ascii="Times New Roman" w:eastAsia="Times New Roman" w:hAnsi="Times New Roman" w:cs="Times New Roman"/>
          <w:sz w:val="24"/>
          <w:szCs w:val="24"/>
        </w:rPr>
        <w:t xml:space="preserve"> include media and advocacy groups monitored with minimal intervention.</w:t>
      </w:r>
    </w:p>
    <w:p w14:paraId="7A904B0D" w14:textId="77777777" w:rsidR="00EB474B" w:rsidRPr="00A957D0" w:rsidRDefault="00EB474B" w:rsidP="009E7FD5">
      <w:pPr>
        <w:spacing w:after="0" w:line="240" w:lineRule="auto"/>
        <w:ind w:left="0"/>
        <w:jc w:val="left"/>
        <w:rPr>
          <w:rFonts w:ascii="Times New Roman" w:eastAsia="Times New Roman" w:hAnsi="Times New Roman" w:cs="Times New Roman"/>
          <w:sz w:val="24"/>
          <w:szCs w:val="24"/>
        </w:rPr>
      </w:pPr>
    </w:p>
    <w:p w14:paraId="0C9C226B" w14:textId="77777777" w:rsidR="00EB474B" w:rsidRPr="00A957D0" w:rsidRDefault="00E57833" w:rsidP="00141DE3">
      <w:pPr>
        <w:pStyle w:val="Heading2"/>
        <w:spacing w:after="0"/>
        <w:ind w:hanging="14"/>
        <w:jc w:val="both"/>
        <w:rPr>
          <w:color w:val="auto"/>
        </w:rPr>
      </w:pPr>
      <w:bookmarkStart w:id="20" w:name="_Toc206329372"/>
      <w:r w:rsidRPr="00A957D0">
        <w:rPr>
          <w:color w:val="auto"/>
        </w:rPr>
        <w:t>3.5 Demand Analysis</w:t>
      </w:r>
      <w:bookmarkEnd w:id="20"/>
      <w:r w:rsidRPr="00A957D0">
        <w:rPr>
          <w:color w:val="auto"/>
        </w:rPr>
        <w:t xml:space="preserve"> </w:t>
      </w:r>
    </w:p>
    <w:p w14:paraId="5CE11D8A" w14:textId="77777777" w:rsidR="00EB474B" w:rsidRPr="00A957D0" w:rsidRDefault="00E57833">
      <w:pPr>
        <w:spacing w:after="221" w:line="276" w:lineRule="auto"/>
        <w:ind w:left="-5" w:right="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There is substantial demand among stakeholders for PEDP-5 to address infrastructure inadequacies, teacher quality gaps, inclusiveness, and resilience. The study identifies increasing educational demand driven by demographic growth, socio-economic disparities, and frequent natural disasters. Stakeholders consistently highlight the need for improved infrastructure, modernized curricula, innovative teaching methodologies, and targeted support for marginalized and geographically challenged populations.</w:t>
      </w:r>
    </w:p>
    <w:p w14:paraId="43371997" w14:textId="1CB5DE52" w:rsidR="00EB474B" w:rsidRPr="00A957D0" w:rsidRDefault="00E57833" w:rsidP="00141DE3">
      <w:pPr>
        <w:pStyle w:val="Heading2"/>
        <w:spacing w:after="0"/>
        <w:ind w:hanging="14"/>
        <w:jc w:val="both"/>
        <w:rPr>
          <w:color w:val="auto"/>
        </w:rPr>
      </w:pPr>
      <w:bookmarkStart w:id="21" w:name="_Toc206329373"/>
      <w:r w:rsidRPr="00A957D0">
        <w:rPr>
          <w:color w:val="auto"/>
        </w:rPr>
        <w:t>3.5.1 Current Demand</w:t>
      </w:r>
      <w:bookmarkEnd w:id="21"/>
    </w:p>
    <w:p w14:paraId="540146CE" w14:textId="77777777" w:rsidR="00EB474B" w:rsidRPr="00A957D0" w:rsidRDefault="00E57833" w:rsidP="009E7FD5">
      <w:pPr>
        <w:pBdr>
          <w:top w:val="nil"/>
          <w:left w:val="nil"/>
          <w:bottom w:val="nil"/>
          <w:right w:val="nil"/>
          <w:between w:val="nil"/>
        </w:pBdr>
        <w:spacing w:after="0" w:line="276" w:lineRule="auto"/>
        <w:ind w:right="10"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current demand for PEDP-5 stems from the need to enhance access, quality, and resilience in Bangladesh's primary education system. Stakeholders seek disaster-resilient school infrastructure, improved teacher training, and inclusive curricula to address gaps in education delivery. Additionally, there is a strong demand for targeted interventions to support marginalized groups, such as children with disabilities and those in remote and geographically challenged areas, ensuring equitable learning opportunities and education continuity amidst socio-economic and environmental challenges.</w:t>
      </w:r>
    </w:p>
    <w:p w14:paraId="7BD82B2C" w14:textId="77777777" w:rsidR="00141DE3" w:rsidRDefault="00141DE3" w:rsidP="009E7FD5">
      <w:pPr>
        <w:pStyle w:val="Heading3"/>
        <w:spacing w:after="0" w:line="240" w:lineRule="auto"/>
        <w:ind w:left="14" w:right="14" w:hanging="14"/>
        <w:rPr>
          <w:rFonts w:ascii="Times New Roman" w:eastAsia="Times New Roman" w:hAnsi="Times New Roman" w:cs="Times New Roman"/>
          <w:color w:val="auto"/>
          <w:sz w:val="24"/>
          <w:szCs w:val="24"/>
        </w:rPr>
      </w:pPr>
    </w:p>
    <w:p w14:paraId="15FE186C" w14:textId="60822527" w:rsidR="00EB474B" w:rsidRPr="00A957D0" w:rsidRDefault="00E57833" w:rsidP="00141DE3">
      <w:pPr>
        <w:pStyle w:val="Heading2"/>
        <w:spacing w:after="0"/>
        <w:ind w:hanging="14"/>
        <w:jc w:val="both"/>
        <w:rPr>
          <w:color w:val="auto"/>
        </w:rPr>
      </w:pPr>
      <w:bookmarkStart w:id="22" w:name="_Toc206329374"/>
      <w:r w:rsidRPr="00A957D0">
        <w:rPr>
          <w:color w:val="auto"/>
        </w:rPr>
        <w:t>3.5.2 Future Demand</w:t>
      </w:r>
      <w:bookmarkEnd w:id="22"/>
      <w:r w:rsidRPr="00A957D0">
        <w:rPr>
          <w:color w:val="auto"/>
        </w:rPr>
        <w:t xml:space="preserve"> </w:t>
      </w:r>
    </w:p>
    <w:p w14:paraId="4FFB95C4" w14:textId="77777777" w:rsidR="00EB474B" w:rsidRPr="00A957D0" w:rsidRDefault="00E57833">
      <w:pPr>
        <w:pBdr>
          <w:top w:val="nil"/>
          <w:left w:val="nil"/>
          <w:bottom w:val="nil"/>
          <w:right w:val="nil"/>
          <w:between w:val="nil"/>
        </w:pBdr>
        <w:spacing w:after="0" w:line="276" w:lineRule="auto"/>
        <w:ind w:right="10"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future demand of PEDP-5 will be driven by the need for a sustainable, inclusive, and disaster-resilient education system in Bangladesh. With a growing population and increasing frequency of natural disasters, there will be heightened demand for climate-resilient school infrastructure, advanced teacher training programs, and innovative, adaptive curriculum. Additionally, future needs will prioritize equitable access to education for marginalized groups, such as children in remote areas and those with disabilities.</w:t>
      </w:r>
    </w:p>
    <w:p w14:paraId="01AD5254" w14:textId="77777777" w:rsidR="00EB474B" w:rsidRPr="00A957D0" w:rsidRDefault="00EB474B">
      <w:pPr>
        <w:pBdr>
          <w:top w:val="nil"/>
          <w:left w:val="nil"/>
          <w:bottom w:val="nil"/>
          <w:right w:val="nil"/>
          <w:between w:val="nil"/>
        </w:pBdr>
        <w:spacing w:after="0" w:line="250" w:lineRule="auto"/>
        <w:ind w:left="720" w:right="207" w:hanging="720"/>
        <w:rPr>
          <w:rFonts w:ascii="Times New Roman" w:eastAsia="Times New Roman" w:hAnsi="Times New Roman" w:cs="Times New Roman"/>
          <w:sz w:val="24"/>
          <w:szCs w:val="24"/>
        </w:rPr>
      </w:pPr>
    </w:p>
    <w:p w14:paraId="713C16FC" w14:textId="1D8AC55C" w:rsidR="00EB474B" w:rsidRPr="00A957D0" w:rsidRDefault="00E57833" w:rsidP="00141DE3">
      <w:pPr>
        <w:pStyle w:val="Heading2"/>
        <w:spacing w:after="0"/>
        <w:ind w:hanging="14"/>
        <w:jc w:val="both"/>
        <w:rPr>
          <w:color w:val="auto"/>
        </w:rPr>
      </w:pPr>
      <w:bookmarkStart w:id="23" w:name="_Toc206329375"/>
      <w:r w:rsidRPr="00A957D0">
        <w:rPr>
          <w:color w:val="auto"/>
        </w:rPr>
        <w:t>3.5.3 Constraints</w:t>
      </w:r>
      <w:bookmarkEnd w:id="23"/>
      <w:r w:rsidRPr="00A957D0">
        <w:rPr>
          <w:color w:val="auto"/>
        </w:rPr>
        <w:t xml:space="preserve"> </w:t>
      </w:r>
    </w:p>
    <w:p w14:paraId="294AC3C7" w14:textId="77777777" w:rsidR="00EB474B" w:rsidRPr="00A957D0" w:rsidRDefault="00E57833">
      <w:pPr>
        <w:pBdr>
          <w:top w:val="nil"/>
          <w:left w:val="nil"/>
          <w:bottom w:val="nil"/>
          <w:right w:val="nil"/>
          <w:between w:val="nil"/>
        </w:pBdr>
        <w:spacing w:after="0" w:line="276" w:lineRule="auto"/>
        <w:ind w:right="10"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PEDP-5 must respond to growing demands for regulatory compliance and technological integration in Bangladesh’s education sector. This includes aligning with national policies like Education Policy 2010 (Amended through 2016) and global frameworks such as the SDGs. Emphasis on e-learning tools, digital resources, and data-driven systems is essential for enhancing quality, inclusiveness, and resilience.</w:t>
      </w:r>
    </w:p>
    <w:p w14:paraId="235E2314" w14:textId="77777777" w:rsidR="00DF16F2" w:rsidRPr="00A957D0" w:rsidRDefault="00DF16F2">
      <w:pPr>
        <w:pBdr>
          <w:top w:val="nil"/>
          <w:left w:val="nil"/>
          <w:bottom w:val="nil"/>
          <w:right w:val="nil"/>
          <w:between w:val="nil"/>
        </w:pBdr>
        <w:spacing w:after="0" w:line="276" w:lineRule="auto"/>
        <w:ind w:right="10" w:firstLine="10"/>
        <w:rPr>
          <w:rFonts w:ascii="Times New Roman" w:eastAsia="Times New Roman" w:hAnsi="Times New Roman" w:cs="Times New Roman"/>
          <w:sz w:val="24"/>
          <w:szCs w:val="24"/>
        </w:rPr>
      </w:pPr>
    </w:p>
    <w:p w14:paraId="34456802" w14:textId="77777777" w:rsidR="00EB474B" w:rsidRPr="00141DE3" w:rsidRDefault="00E57833" w:rsidP="00141DE3">
      <w:pPr>
        <w:pStyle w:val="Heading2"/>
        <w:spacing w:after="0"/>
        <w:ind w:hanging="14"/>
        <w:jc w:val="both"/>
        <w:rPr>
          <w:color w:val="auto"/>
        </w:rPr>
      </w:pPr>
      <w:bookmarkStart w:id="24" w:name="_Toc206329376"/>
      <w:r w:rsidRPr="00A957D0">
        <w:rPr>
          <w:color w:val="auto"/>
        </w:rPr>
        <w:t>Demand Assessment for Educational Governance &amp; Infrastructure</w:t>
      </w:r>
      <w:bookmarkEnd w:id="24"/>
    </w:p>
    <w:p w14:paraId="65B3EFD6" w14:textId="77777777" w:rsidR="00EB474B" w:rsidRPr="00A957D0" w:rsidRDefault="00E57833" w:rsidP="009E7FD5">
      <w:pPr>
        <w:pBdr>
          <w:top w:val="nil"/>
          <w:left w:val="nil"/>
          <w:bottom w:val="nil"/>
          <w:right w:val="nil"/>
          <w:between w:val="nil"/>
        </w:pBdr>
        <w:spacing w:after="0" w:line="276" w:lineRule="auto"/>
        <w:ind w:right="10" w:firstLine="10"/>
        <w:rPr>
          <w:rFonts w:ascii="Times New Roman" w:eastAsia="Times New Roman" w:hAnsi="Times New Roman" w:cs="Times New Roman"/>
          <w:b/>
          <w:sz w:val="24"/>
          <w:szCs w:val="24"/>
        </w:rPr>
      </w:pPr>
      <w:r w:rsidRPr="00A957D0">
        <w:rPr>
          <w:rFonts w:ascii="Times New Roman" w:eastAsia="Times New Roman" w:hAnsi="Times New Roman" w:cs="Times New Roman"/>
          <w:sz w:val="24"/>
          <w:szCs w:val="24"/>
        </w:rPr>
        <w:t xml:space="preserve">Demand for improved educational governance and infrastructure is particularly pronounced. Stakeholders emphasize the urgent need for robust governance models that enhance transparency, accountability, and decentralized decision-making processes. Additionally, significant demand exists for developing new school infrastructure and upgrading existing facilities, particularly to withstand climate-related challenges, ensuring education continuity during disasters. Governance improvements are required to enhance administrative efficiency, accountability, transparency, and responsiveness to regional educational needs. </w:t>
      </w:r>
    </w:p>
    <w:p w14:paraId="20523716" w14:textId="77777777" w:rsidR="00C04B67" w:rsidRPr="00A957D0" w:rsidRDefault="00C04B67" w:rsidP="009E7FD5">
      <w:pPr>
        <w:pStyle w:val="Heading2"/>
        <w:spacing w:after="0"/>
        <w:ind w:hanging="15"/>
        <w:rPr>
          <w:color w:val="auto"/>
        </w:rPr>
      </w:pPr>
    </w:p>
    <w:p w14:paraId="4304E026" w14:textId="67A782CF" w:rsidR="00EB474B" w:rsidRPr="00A957D0" w:rsidRDefault="00E57833" w:rsidP="00141DE3">
      <w:pPr>
        <w:pStyle w:val="Heading2"/>
        <w:spacing w:after="0"/>
        <w:ind w:hanging="14"/>
        <w:jc w:val="both"/>
        <w:rPr>
          <w:color w:val="auto"/>
        </w:rPr>
      </w:pPr>
      <w:bookmarkStart w:id="25" w:name="_Toc206329377"/>
      <w:r w:rsidRPr="00A957D0">
        <w:rPr>
          <w:color w:val="auto"/>
        </w:rPr>
        <w:t>3.6 SWOT Analysis</w:t>
      </w:r>
      <w:bookmarkEnd w:id="25"/>
      <w:r w:rsidRPr="00A957D0">
        <w:rPr>
          <w:color w:val="auto"/>
        </w:rPr>
        <w:t xml:space="preserve"> </w:t>
      </w:r>
    </w:p>
    <w:p w14:paraId="2D17F1DD" w14:textId="77777777" w:rsidR="00EB474B" w:rsidRPr="00A957D0" w:rsidRDefault="00E57833">
      <w:pPr>
        <w:pBdr>
          <w:top w:val="nil"/>
          <w:left w:val="nil"/>
          <w:bottom w:val="nil"/>
          <w:right w:val="nil"/>
          <w:between w:val="nil"/>
        </w:pBdr>
        <w:spacing w:after="0" w:line="276" w:lineRule="auto"/>
        <w:ind w:right="10"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SWOT (strengths, weaknesses, opportunities, and threats) analysis is a framework used to evaluate the </w:t>
      </w:r>
      <w:hyperlink r:id="rId38">
        <w:r w:rsidR="00EB474B" w:rsidRPr="00A957D0">
          <w:rPr>
            <w:rFonts w:ascii="Times New Roman" w:eastAsia="Times New Roman" w:hAnsi="Times New Roman" w:cs="Times New Roman"/>
            <w:sz w:val="24"/>
            <w:szCs w:val="24"/>
          </w:rPr>
          <w:t xml:space="preserve">competitive position </w:t>
        </w:r>
      </w:hyperlink>
      <w:r w:rsidRPr="00A957D0">
        <w:rPr>
          <w:rFonts w:ascii="Times New Roman" w:eastAsia="Times New Roman" w:hAnsi="Times New Roman" w:cs="Times New Roman"/>
          <w:sz w:val="24"/>
          <w:szCs w:val="24"/>
        </w:rPr>
        <w:t xml:space="preserve">and to develop strategic planning. SWOT analysis assesses internal and external factors, as well as current and future potential for project interventions/ideas. The PEDP-5 has multiple executing agencies. Therefore, it is important to look into the strengths, weaknesses, and threats that may be equipped for each project concept. It has been conceived that within the SWOT framework that strengths and weaknesses are frequently internal to each executive agency, while opportunities and threats are usually external. The following shows the SWOT analysis in brief for each of the project components. Conducting a feasibility study for the Fifth Primary Education Development Program (PEDP-5) involves a comprehensive SWOT analysis to ensure strategic alignment and effective implementation. </w:t>
      </w:r>
    </w:p>
    <w:p w14:paraId="0AA67FE2" w14:textId="77777777" w:rsidR="00EB474B" w:rsidRPr="00A957D0" w:rsidRDefault="00EB474B">
      <w:pPr>
        <w:pBdr>
          <w:top w:val="nil"/>
          <w:left w:val="nil"/>
          <w:bottom w:val="nil"/>
          <w:right w:val="nil"/>
          <w:between w:val="nil"/>
        </w:pBdr>
        <w:spacing w:after="0" w:line="276" w:lineRule="auto"/>
        <w:ind w:right="10" w:firstLine="10"/>
        <w:rPr>
          <w:rFonts w:ascii="Times New Roman" w:eastAsia="Times New Roman" w:hAnsi="Times New Roman" w:cs="Times New Roman"/>
          <w:sz w:val="24"/>
          <w:szCs w:val="24"/>
        </w:rPr>
      </w:pPr>
    </w:p>
    <w:p w14:paraId="3084B75A" w14:textId="77777777" w:rsidR="00EB474B" w:rsidRPr="00A957D0" w:rsidRDefault="00E57833">
      <w:pPr>
        <w:pBdr>
          <w:top w:val="nil"/>
          <w:left w:val="nil"/>
          <w:bottom w:val="nil"/>
          <w:right w:val="nil"/>
          <w:between w:val="nil"/>
        </w:pBdr>
        <w:spacing w:after="0" w:line="276" w:lineRule="auto"/>
        <w:ind w:right="10"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This SWOT analysis helps strategically position PEDP-5 to maximize its positive impacts, mitigate risks, and create a sustainable, inclusive, and resilient educational system in Bangladesh.</w:t>
      </w:r>
    </w:p>
    <w:p w14:paraId="6E7ABEA6" w14:textId="77777777" w:rsidR="00EB474B" w:rsidRPr="00A957D0" w:rsidRDefault="00E57833">
      <w:pPr>
        <w:ind w:firstLine="10"/>
        <w:rPr>
          <w:rFonts w:ascii="Times New Roman" w:eastAsia="Times New Roman" w:hAnsi="Times New Roman" w:cs="Times New Roman"/>
          <w:sz w:val="24"/>
          <w:szCs w:val="24"/>
        </w:rPr>
      </w:pPr>
      <w:r w:rsidRPr="00A957D0">
        <w:rPr>
          <w:sz w:val="24"/>
          <w:szCs w:val="24"/>
        </w:rPr>
        <w:br w:type="page"/>
      </w:r>
    </w:p>
    <w:tbl>
      <w:tblPr>
        <w:tblStyle w:val="a6"/>
        <w:tblW w:w="10055" w:type="dxa"/>
        <w:tblInd w:w="0" w:type="dxa"/>
        <w:tblLayout w:type="fixed"/>
        <w:tblLook w:val="0400" w:firstRow="0" w:lastRow="0" w:firstColumn="0" w:lastColumn="0" w:noHBand="0" w:noVBand="1"/>
      </w:tblPr>
      <w:tblGrid>
        <w:gridCol w:w="4556"/>
        <w:gridCol w:w="5499"/>
      </w:tblGrid>
      <w:tr w:rsidR="00FF7F7B" w:rsidRPr="00A957D0" w14:paraId="0CF8258A" w14:textId="77777777">
        <w:tc>
          <w:tcPr>
            <w:tcW w:w="4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F0E707" w14:textId="77777777" w:rsidR="00EB474B" w:rsidRPr="00A957D0" w:rsidRDefault="00E57833" w:rsidP="00141DE3">
            <w:pPr>
              <w:pBdr>
                <w:top w:val="nil"/>
                <w:left w:val="nil"/>
                <w:bottom w:val="nil"/>
                <w:right w:val="nil"/>
                <w:between w:val="nil"/>
              </w:pBdr>
              <w:spacing w:line="276" w:lineRule="auto"/>
              <w:ind w:right="14" w:firstLine="10"/>
              <w:jc w:val="left"/>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Strengths</w:t>
            </w:r>
          </w:p>
          <w:p w14:paraId="35DBFA25" w14:textId="18CFC75A" w:rsidR="00EB474B" w:rsidRPr="00A957D0" w:rsidRDefault="00E57833" w:rsidP="00E57833">
            <w:pPr>
              <w:numPr>
                <w:ilvl w:val="0"/>
                <w:numId w:val="6"/>
              </w:numPr>
              <w:pBdr>
                <w:top w:val="nil"/>
                <w:left w:val="nil"/>
                <w:bottom w:val="nil"/>
                <w:right w:val="nil"/>
                <w:between w:val="nil"/>
              </w:pBdr>
              <w:spacing w:line="276" w:lineRule="auto"/>
              <w:ind w:right="14"/>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Primary Schools</w:t>
            </w:r>
            <w:r w:rsidR="0099009C" w:rsidRPr="00A957D0">
              <w:rPr>
                <w:rFonts w:ascii="Times New Roman" w:eastAsia="Times New Roman" w:hAnsi="Times New Roman" w:cs="Times New Roman"/>
                <w:sz w:val="24"/>
                <w:szCs w:val="24"/>
              </w:rPr>
              <w:t xml:space="preserve"> </w:t>
            </w:r>
            <w:r w:rsidRPr="00A957D0">
              <w:rPr>
                <w:rFonts w:ascii="Times New Roman" w:eastAsia="Times New Roman" w:hAnsi="Times New Roman" w:cs="Times New Roman"/>
                <w:sz w:val="24"/>
                <w:szCs w:val="24"/>
              </w:rPr>
              <w:t>(taking over) Act 1974 </w:t>
            </w:r>
          </w:p>
          <w:p w14:paraId="531827FF" w14:textId="77777777" w:rsidR="00EB474B" w:rsidRPr="00A957D0" w:rsidRDefault="00E57833" w:rsidP="00E57833">
            <w:pPr>
              <w:numPr>
                <w:ilvl w:val="0"/>
                <w:numId w:val="6"/>
              </w:numPr>
              <w:pBdr>
                <w:top w:val="nil"/>
                <w:left w:val="nil"/>
                <w:bottom w:val="nil"/>
                <w:right w:val="nil"/>
                <w:between w:val="nil"/>
              </w:pBdr>
              <w:spacing w:line="276" w:lineRule="auto"/>
              <w:ind w:right="14"/>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Primary Education Compulsory Act 1990.</w:t>
            </w:r>
          </w:p>
          <w:p w14:paraId="60C33135" w14:textId="77777777" w:rsidR="00EB474B" w:rsidRPr="00A957D0" w:rsidRDefault="00E57833" w:rsidP="00E57833">
            <w:pPr>
              <w:numPr>
                <w:ilvl w:val="0"/>
                <w:numId w:val="6"/>
              </w:numPr>
              <w:pBdr>
                <w:top w:val="nil"/>
                <w:left w:val="nil"/>
                <w:bottom w:val="nil"/>
                <w:right w:val="nil"/>
                <w:between w:val="nil"/>
              </w:pBdr>
              <w:spacing w:line="276" w:lineRule="auto"/>
              <w:ind w:right="14"/>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Education Policy 2010 (Amended through 2016)</w:t>
            </w:r>
          </w:p>
          <w:p w14:paraId="3B43BAB6" w14:textId="77777777" w:rsidR="00EB474B" w:rsidRPr="00A957D0" w:rsidRDefault="00E57833" w:rsidP="00E57833">
            <w:pPr>
              <w:numPr>
                <w:ilvl w:val="0"/>
                <w:numId w:val="6"/>
              </w:numPr>
              <w:pBdr>
                <w:top w:val="nil"/>
                <w:left w:val="nil"/>
                <w:bottom w:val="nil"/>
                <w:right w:val="nil"/>
                <w:between w:val="nil"/>
              </w:pBdr>
              <w:spacing w:line="276" w:lineRule="auto"/>
              <w:ind w:right="14"/>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Established national policy framework (Vision 2041, SDG-4).</w:t>
            </w:r>
          </w:p>
          <w:p w14:paraId="305EA6A5" w14:textId="77777777" w:rsidR="00EB474B" w:rsidRPr="00A957D0" w:rsidRDefault="00E57833" w:rsidP="00E57833">
            <w:pPr>
              <w:numPr>
                <w:ilvl w:val="0"/>
                <w:numId w:val="6"/>
              </w:numPr>
              <w:pBdr>
                <w:top w:val="nil"/>
                <w:left w:val="nil"/>
                <w:bottom w:val="nil"/>
                <w:right w:val="nil"/>
                <w:between w:val="nil"/>
              </w:pBdr>
              <w:spacing w:line="276" w:lineRule="auto"/>
              <w:ind w:right="14"/>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Experience from implementation of prior PEDP initiatives.</w:t>
            </w:r>
          </w:p>
          <w:p w14:paraId="3A2BC934" w14:textId="77777777" w:rsidR="00EB474B" w:rsidRPr="00A957D0" w:rsidRDefault="00E57833" w:rsidP="00E57833">
            <w:pPr>
              <w:numPr>
                <w:ilvl w:val="0"/>
                <w:numId w:val="6"/>
              </w:numPr>
              <w:pBdr>
                <w:top w:val="nil"/>
                <w:left w:val="nil"/>
                <w:bottom w:val="nil"/>
                <w:right w:val="nil"/>
                <w:between w:val="nil"/>
              </w:pBdr>
              <w:spacing w:line="276" w:lineRule="auto"/>
              <w:ind w:right="14"/>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Strong partnerships with international development partners and stakeholders.</w:t>
            </w:r>
          </w:p>
        </w:tc>
        <w:tc>
          <w:tcPr>
            <w:tcW w:w="54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D2B1BF" w14:textId="77777777" w:rsidR="00EB474B" w:rsidRPr="00A957D0" w:rsidRDefault="00E57833" w:rsidP="00141DE3">
            <w:pPr>
              <w:pBdr>
                <w:top w:val="nil"/>
                <w:left w:val="nil"/>
                <w:bottom w:val="nil"/>
                <w:right w:val="nil"/>
                <w:between w:val="nil"/>
              </w:pBdr>
              <w:spacing w:line="276" w:lineRule="auto"/>
              <w:ind w:right="14" w:firstLine="10"/>
              <w:jc w:val="left"/>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Weakness </w:t>
            </w:r>
          </w:p>
          <w:p w14:paraId="79F9CEC4" w14:textId="77777777" w:rsidR="00EB474B" w:rsidRPr="00A957D0" w:rsidRDefault="00E57833" w:rsidP="00E57833">
            <w:pPr>
              <w:numPr>
                <w:ilvl w:val="0"/>
                <w:numId w:val="7"/>
              </w:numPr>
              <w:pBdr>
                <w:top w:val="nil"/>
                <w:left w:val="nil"/>
                <w:bottom w:val="nil"/>
                <w:right w:val="nil"/>
                <w:between w:val="nil"/>
              </w:pBdr>
              <w:spacing w:line="276" w:lineRule="auto"/>
              <w:ind w:right="14"/>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Limited and unequal infrastructure.</w:t>
            </w:r>
          </w:p>
          <w:p w14:paraId="7F7E21FF" w14:textId="77777777" w:rsidR="00EB474B" w:rsidRPr="00A957D0" w:rsidRDefault="00E57833" w:rsidP="00E57833">
            <w:pPr>
              <w:numPr>
                <w:ilvl w:val="0"/>
                <w:numId w:val="7"/>
              </w:numPr>
              <w:pBdr>
                <w:top w:val="nil"/>
                <w:left w:val="nil"/>
                <w:bottom w:val="nil"/>
                <w:right w:val="nil"/>
                <w:between w:val="nil"/>
              </w:pBdr>
              <w:spacing w:line="276" w:lineRule="auto"/>
              <w:ind w:right="14"/>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Inconsistent quality and capacity in teacher training.</w:t>
            </w:r>
          </w:p>
          <w:p w14:paraId="24EB29F3" w14:textId="77777777" w:rsidR="00EB474B" w:rsidRPr="00A957D0" w:rsidRDefault="00E57833" w:rsidP="00E57833">
            <w:pPr>
              <w:numPr>
                <w:ilvl w:val="0"/>
                <w:numId w:val="7"/>
              </w:numPr>
              <w:pBdr>
                <w:top w:val="nil"/>
                <w:left w:val="nil"/>
                <w:bottom w:val="nil"/>
                <w:right w:val="nil"/>
                <w:between w:val="nil"/>
              </w:pBdr>
              <w:spacing w:line="276" w:lineRule="auto"/>
              <w:ind w:right="14"/>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Persistent regional and social disparities in educational access.</w:t>
            </w:r>
          </w:p>
          <w:p w14:paraId="6CB521EC" w14:textId="77777777" w:rsidR="00EB474B" w:rsidRPr="00A957D0" w:rsidRDefault="00E57833" w:rsidP="00E57833">
            <w:pPr>
              <w:numPr>
                <w:ilvl w:val="0"/>
                <w:numId w:val="7"/>
              </w:numPr>
              <w:pBdr>
                <w:top w:val="nil"/>
                <w:left w:val="nil"/>
                <w:bottom w:val="nil"/>
                <w:right w:val="nil"/>
                <w:between w:val="nil"/>
              </w:pBdr>
              <w:spacing w:line="276" w:lineRule="auto"/>
              <w:ind w:right="14"/>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Cumbersome carrier path of the educators.</w:t>
            </w:r>
          </w:p>
          <w:p w14:paraId="7BE341FB" w14:textId="77777777" w:rsidR="00EB474B" w:rsidRPr="00A957D0" w:rsidRDefault="00E57833" w:rsidP="00E57833">
            <w:pPr>
              <w:numPr>
                <w:ilvl w:val="0"/>
                <w:numId w:val="7"/>
              </w:numPr>
              <w:pBdr>
                <w:top w:val="nil"/>
                <w:left w:val="nil"/>
                <w:bottom w:val="nil"/>
                <w:right w:val="nil"/>
                <w:between w:val="nil"/>
              </w:pBdr>
              <w:spacing w:line="276" w:lineRule="auto"/>
              <w:ind w:right="14"/>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Different streams in primary education service provision.</w:t>
            </w:r>
          </w:p>
          <w:p w14:paraId="58674613" w14:textId="77777777" w:rsidR="00EB474B" w:rsidRPr="00A957D0" w:rsidRDefault="00EB474B" w:rsidP="00141DE3">
            <w:pPr>
              <w:pBdr>
                <w:top w:val="nil"/>
                <w:left w:val="nil"/>
                <w:bottom w:val="nil"/>
                <w:right w:val="nil"/>
                <w:between w:val="nil"/>
              </w:pBdr>
              <w:spacing w:line="276" w:lineRule="auto"/>
              <w:ind w:right="14" w:firstLine="10"/>
              <w:jc w:val="left"/>
              <w:rPr>
                <w:rFonts w:ascii="Times New Roman" w:eastAsia="Times New Roman" w:hAnsi="Times New Roman" w:cs="Times New Roman"/>
                <w:sz w:val="24"/>
                <w:szCs w:val="24"/>
              </w:rPr>
            </w:pPr>
          </w:p>
        </w:tc>
      </w:tr>
      <w:tr w:rsidR="00A362D7" w:rsidRPr="00A957D0" w14:paraId="37309C8D" w14:textId="77777777">
        <w:tc>
          <w:tcPr>
            <w:tcW w:w="45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C4E26C" w14:textId="77777777" w:rsidR="00EB474B" w:rsidRPr="00A957D0" w:rsidRDefault="00E57833" w:rsidP="00141DE3">
            <w:pPr>
              <w:pBdr>
                <w:top w:val="nil"/>
                <w:left w:val="nil"/>
                <w:bottom w:val="nil"/>
                <w:right w:val="nil"/>
                <w:between w:val="nil"/>
              </w:pBdr>
              <w:spacing w:line="276" w:lineRule="auto"/>
              <w:ind w:right="14" w:firstLine="10"/>
              <w:jc w:val="left"/>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Opportunities</w:t>
            </w:r>
          </w:p>
          <w:p w14:paraId="6A2F010E" w14:textId="77777777" w:rsidR="00EB474B" w:rsidRPr="00A957D0" w:rsidRDefault="00E57833" w:rsidP="00E57833">
            <w:pPr>
              <w:numPr>
                <w:ilvl w:val="0"/>
                <w:numId w:val="8"/>
              </w:numPr>
              <w:pBdr>
                <w:top w:val="nil"/>
                <w:left w:val="nil"/>
                <w:bottom w:val="nil"/>
                <w:right w:val="nil"/>
                <w:between w:val="nil"/>
              </w:pBdr>
              <w:spacing w:line="276" w:lineRule="auto"/>
              <w:ind w:right="14"/>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Adoption of global educational innovations such as digital learning and competency-based education.</w:t>
            </w:r>
          </w:p>
          <w:p w14:paraId="28485C4A" w14:textId="77777777" w:rsidR="00EB474B" w:rsidRPr="00A957D0" w:rsidRDefault="00E57833" w:rsidP="00E57833">
            <w:pPr>
              <w:numPr>
                <w:ilvl w:val="0"/>
                <w:numId w:val="8"/>
              </w:numPr>
              <w:pBdr>
                <w:top w:val="nil"/>
                <w:left w:val="nil"/>
                <w:bottom w:val="nil"/>
                <w:right w:val="nil"/>
                <w:between w:val="nil"/>
              </w:pBdr>
              <w:spacing w:line="276" w:lineRule="auto"/>
              <w:ind w:right="14"/>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Static education facilities across the country and adequate administrative offices.</w:t>
            </w:r>
          </w:p>
          <w:p w14:paraId="7B09536D" w14:textId="77777777" w:rsidR="00EB474B" w:rsidRPr="00A957D0" w:rsidRDefault="00E57833" w:rsidP="00E57833">
            <w:pPr>
              <w:numPr>
                <w:ilvl w:val="0"/>
                <w:numId w:val="8"/>
              </w:numPr>
              <w:pBdr>
                <w:top w:val="nil"/>
                <w:left w:val="nil"/>
                <w:bottom w:val="nil"/>
                <w:right w:val="nil"/>
                <w:between w:val="nil"/>
              </w:pBdr>
              <w:spacing w:line="276" w:lineRule="auto"/>
              <w:ind w:right="14"/>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Growing public awareness and demand for quality education.</w:t>
            </w:r>
          </w:p>
          <w:p w14:paraId="2FD286EB" w14:textId="77777777" w:rsidR="00EB474B" w:rsidRPr="00A957D0" w:rsidRDefault="00EB474B" w:rsidP="00141DE3">
            <w:pPr>
              <w:pBdr>
                <w:top w:val="nil"/>
                <w:left w:val="nil"/>
                <w:bottom w:val="nil"/>
                <w:right w:val="nil"/>
                <w:between w:val="nil"/>
              </w:pBdr>
              <w:spacing w:line="276" w:lineRule="auto"/>
              <w:ind w:right="14" w:firstLine="10"/>
              <w:jc w:val="left"/>
              <w:rPr>
                <w:rFonts w:ascii="Times New Roman" w:eastAsia="Times New Roman" w:hAnsi="Times New Roman" w:cs="Times New Roman"/>
                <w:sz w:val="24"/>
                <w:szCs w:val="24"/>
              </w:rPr>
            </w:pPr>
          </w:p>
        </w:tc>
        <w:tc>
          <w:tcPr>
            <w:tcW w:w="54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8EA4D6" w14:textId="77777777" w:rsidR="00EB474B" w:rsidRPr="00A957D0" w:rsidRDefault="00E57833" w:rsidP="00141DE3">
            <w:pPr>
              <w:pBdr>
                <w:top w:val="nil"/>
                <w:left w:val="nil"/>
                <w:bottom w:val="nil"/>
                <w:right w:val="nil"/>
                <w:between w:val="nil"/>
              </w:pBdr>
              <w:spacing w:line="276" w:lineRule="auto"/>
              <w:ind w:right="14" w:firstLine="10"/>
              <w:jc w:val="left"/>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Threats</w:t>
            </w:r>
          </w:p>
          <w:p w14:paraId="0D5679D1" w14:textId="77777777" w:rsidR="00EB474B" w:rsidRPr="00A957D0" w:rsidRDefault="00E57833" w:rsidP="00E57833">
            <w:pPr>
              <w:numPr>
                <w:ilvl w:val="0"/>
                <w:numId w:val="9"/>
              </w:numPr>
              <w:pBdr>
                <w:top w:val="nil"/>
                <w:left w:val="nil"/>
                <w:bottom w:val="nil"/>
                <w:right w:val="nil"/>
                <w:between w:val="nil"/>
              </w:pBdr>
              <w:spacing w:line="276" w:lineRule="auto"/>
              <w:ind w:right="14"/>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Financial constraints and resource allocation challenges.</w:t>
            </w:r>
          </w:p>
          <w:p w14:paraId="498BF2C2" w14:textId="77777777" w:rsidR="00EB474B" w:rsidRPr="00A957D0" w:rsidRDefault="00E57833" w:rsidP="00E57833">
            <w:pPr>
              <w:numPr>
                <w:ilvl w:val="0"/>
                <w:numId w:val="9"/>
              </w:numPr>
              <w:pBdr>
                <w:top w:val="nil"/>
                <w:left w:val="nil"/>
                <w:bottom w:val="nil"/>
                <w:right w:val="nil"/>
                <w:between w:val="nil"/>
              </w:pBdr>
              <w:spacing w:line="276" w:lineRule="auto"/>
              <w:ind w:right="14"/>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Inadequate trained teachers.</w:t>
            </w:r>
          </w:p>
          <w:p w14:paraId="18ECE049" w14:textId="77777777" w:rsidR="00EB474B" w:rsidRPr="00A957D0" w:rsidRDefault="00E57833" w:rsidP="00E57833">
            <w:pPr>
              <w:numPr>
                <w:ilvl w:val="0"/>
                <w:numId w:val="9"/>
              </w:numPr>
              <w:pBdr>
                <w:top w:val="nil"/>
                <w:left w:val="nil"/>
                <w:bottom w:val="nil"/>
                <w:right w:val="nil"/>
                <w:between w:val="nil"/>
              </w:pBdr>
              <w:spacing w:line="276" w:lineRule="auto"/>
              <w:ind w:right="14"/>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Environmental vulnerabilities and increasing frequency of natural disasters.</w:t>
            </w:r>
          </w:p>
          <w:p w14:paraId="526501E5" w14:textId="31036FF9" w:rsidR="00EB474B" w:rsidRPr="00A957D0" w:rsidRDefault="00E57833" w:rsidP="00E57833">
            <w:pPr>
              <w:numPr>
                <w:ilvl w:val="0"/>
                <w:numId w:val="9"/>
              </w:numPr>
              <w:pBdr>
                <w:top w:val="nil"/>
                <w:left w:val="nil"/>
                <w:bottom w:val="nil"/>
                <w:right w:val="nil"/>
                <w:between w:val="nil"/>
              </w:pBdr>
              <w:spacing w:line="276" w:lineRule="auto"/>
              <w:ind w:right="14"/>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Lack of </w:t>
            </w:r>
            <w:r w:rsidR="00DD2700" w:rsidRPr="00A957D0">
              <w:rPr>
                <w:rFonts w:ascii="Times New Roman" w:eastAsia="Times New Roman" w:hAnsi="Times New Roman" w:cs="Times New Roman"/>
                <w:sz w:val="24"/>
                <w:szCs w:val="24"/>
              </w:rPr>
              <w:t>functional parent</w:t>
            </w:r>
            <w:r w:rsidRPr="00A957D0">
              <w:rPr>
                <w:rFonts w:ascii="Times New Roman" w:eastAsia="Times New Roman" w:hAnsi="Times New Roman" w:cs="Times New Roman"/>
                <w:sz w:val="24"/>
                <w:szCs w:val="24"/>
              </w:rPr>
              <w:t xml:space="preserve"> participation in school governance.</w:t>
            </w:r>
          </w:p>
          <w:p w14:paraId="0806A2EF" w14:textId="77777777" w:rsidR="00EB474B" w:rsidRPr="00A957D0" w:rsidRDefault="00E57833" w:rsidP="00E57833">
            <w:pPr>
              <w:numPr>
                <w:ilvl w:val="0"/>
                <w:numId w:val="9"/>
              </w:numPr>
              <w:pBdr>
                <w:top w:val="nil"/>
                <w:left w:val="nil"/>
                <w:bottom w:val="nil"/>
                <w:right w:val="nil"/>
                <w:between w:val="nil"/>
              </w:pBdr>
              <w:spacing w:line="276" w:lineRule="auto"/>
              <w:ind w:right="14"/>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Possible resistance to policy changes and socio-political instability.</w:t>
            </w:r>
          </w:p>
          <w:p w14:paraId="01A55E27" w14:textId="77777777" w:rsidR="00EB474B" w:rsidRPr="00A957D0" w:rsidRDefault="00E57833" w:rsidP="00E57833">
            <w:pPr>
              <w:numPr>
                <w:ilvl w:val="0"/>
                <w:numId w:val="9"/>
              </w:numPr>
              <w:pBdr>
                <w:top w:val="nil"/>
                <w:left w:val="nil"/>
                <w:bottom w:val="nil"/>
                <w:right w:val="nil"/>
                <w:between w:val="nil"/>
              </w:pBdr>
              <w:spacing w:line="276" w:lineRule="auto"/>
              <w:ind w:right="14"/>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Less male children are coming to formal primary education.</w:t>
            </w:r>
          </w:p>
          <w:p w14:paraId="4019C1E7" w14:textId="77777777" w:rsidR="00EB474B" w:rsidRPr="00A957D0" w:rsidRDefault="00E57833" w:rsidP="00E57833">
            <w:pPr>
              <w:numPr>
                <w:ilvl w:val="0"/>
                <w:numId w:val="9"/>
              </w:numPr>
              <w:pBdr>
                <w:top w:val="nil"/>
                <w:left w:val="nil"/>
                <w:bottom w:val="nil"/>
                <w:right w:val="nil"/>
                <w:between w:val="nil"/>
              </w:pBdr>
              <w:spacing w:line="276" w:lineRule="auto"/>
              <w:ind w:right="14"/>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Inadequate land space for construction/expansion in many schools.</w:t>
            </w:r>
          </w:p>
        </w:tc>
      </w:tr>
    </w:tbl>
    <w:p w14:paraId="5EF2A629" w14:textId="77777777" w:rsidR="00EB474B" w:rsidRPr="00A957D0" w:rsidRDefault="00EB474B" w:rsidP="0099009C">
      <w:pPr>
        <w:pBdr>
          <w:top w:val="nil"/>
          <w:left w:val="nil"/>
          <w:bottom w:val="nil"/>
          <w:right w:val="nil"/>
          <w:between w:val="nil"/>
        </w:pBdr>
        <w:spacing w:after="0" w:line="276" w:lineRule="auto"/>
        <w:ind w:right="10" w:firstLine="10"/>
        <w:jc w:val="left"/>
        <w:rPr>
          <w:rFonts w:ascii="Times New Roman" w:eastAsia="Times New Roman" w:hAnsi="Times New Roman" w:cs="Times New Roman"/>
          <w:sz w:val="24"/>
          <w:szCs w:val="24"/>
        </w:rPr>
      </w:pPr>
    </w:p>
    <w:p w14:paraId="1DDD640A" w14:textId="77777777" w:rsidR="00EB474B" w:rsidRPr="00A957D0" w:rsidRDefault="00EB474B">
      <w:pPr>
        <w:pBdr>
          <w:top w:val="nil"/>
          <w:left w:val="nil"/>
          <w:bottom w:val="nil"/>
          <w:right w:val="nil"/>
          <w:between w:val="nil"/>
        </w:pBdr>
        <w:spacing w:after="0" w:line="276" w:lineRule="auto"/>
        <w:ind w:right="10" w:firstLine="10"/>
        <w:rPr>
          <w:rFonts w:ascii="Times New Roman" w:eastAsia="Times New Roman" w:hAnsi="Times New Roman" w:cs="Times New Roman"/>
          <w:sz w:val="24"/>
          <w:szCs w:val="24"/>
        </w:rPr>
      </w:pPr>
    </w:p>
    <w:p w14:paraId="515391BF" w14:textId="77777777" w:rsidR="00EB474B" w:rsidRPr="00A957D0" w:rsidRDefault="00EB474B">
      <w:pPr>
        <w:ind w:firstLine="10"/>
        <w:rPr>
          <w:rFonts w:ascii="Times New Roman" w:eastAsia="Times New Roman" w:hAnsi="Times New Roman" w:cs="Times New Roman"/>
          <w:sz w:val="24"/>
          <w:szCs w:val="24"/>
        </w:rPr>
      </w:pPr>
    </w:p>
    <w:p w14:paraId="0E0B3C7C" w14:textId="77777777" w:rsidR="00EB474B" w:rsidRPr="00A957D0" w:rsidRDefault="00EB474B">
      <w:pPr>
        <w:ind w:firstLine="10"/>
        <w:rPr>
          <w:rFonts w:ascii="Times New Roman" w:eastAsia="Times New Roman" w:hAnsi="Times New Roman" w:cs="Times New Roman"/>
          <w:sz w:val="24"/>
          <w:szCs w:val="24"/>
        </w:rPr>
      </w:pPr>
    </w:p>
    <w:p w14:paraId="601C0A55" w14:textId="77777777" w:rsidR="00EB474B" w:rsidRPr="00A957D0" w:rsidRDefault="00E57833">
      <w:pPr>
        <w:ind w:firstLine="10"/>
        <w:rPr>
          <w:rFonts w:ascii="Times New Roman" w:eastAsia="Times New Roman" w:hAnsi="Times New Roman" w:cs="Times New Roman"/>
          <w:sz w:val="24"/>
          <w:szCs w:val="24"/>
        </w:rPr>
      </w:pPr>
      <w:r w:rsidRPr="00A957D0">
        <w:rPr>
          <w:sz w:val="24"/>
          <w:szCs w:val="24"/>
        </w:rPr>
        <w:br w:type="page"/>
      </w:r>
    </w:p>
    <w:p w14:paraId="2EC53BF1" w14:textId="77777777" w:rsidR="00EB474B" w:rsidRPr="00141DE3" w:rsidRDefault="00E57833">
      <w:pPr>
        <w:pStyle w:val="Heading1"/>
        <w:ind w:right="4"/>
        <w:rPr>
          <w:rFonts w:ascii="Times New Roman" w:eastAsia="Times New Roman" w:hAnsi="Times New Roman" w:cs="Times New Roman"/>
          <w:color w:val="auto"/>
          <w:sz w:val="28"/>
          <w:szCs w:val="28"/>
        </w:rPr>
      </w:pPr>
      <w:bookmarkStart w:id="26" w:name="_Toc206329378"/>
      <w:r w:rsidRPr="00141DE3">
        <w:rPr>
          <w:rFonts w:ascii="Times New Roman" w:eastAsia="Times New Roman" w:hAnsi="Times New Roman" w:cs="Times New Roman"/>
          <w:color w:val="auto"/>
          <w:sz w:val="28"/>
          <w:szCs w:val="28"/>
        </w:rPr>
        <w:t>Section 4: Technical/Technological Engineering Analysis</w:t>
      </w:r>
      <w:bookmarkEnd w:id="26"/>
      <w:r w:rsidRPr="00141DE3">
        <w:rPr>
          <w:rFonts w:ascii="Times New Roman" w:eastAsia="Times New Roman" w:hAnsi="Times New Roman" w:cs="Times New Roman"/>
          <w:color w:val="auto"/>
          <w:sz w:val="28"/>
          <w:szCs w:val="28"/>
        </w:rPr>
        <w:t xml:space="preserve"> </w:t>
      </w:r>
    </w:p>
    <w:p w14:paraId="5F9956F4" w14:textId="77777777" w:rsidR="00EB474B" w:rsidRPr="00A957D0" w:rsidRDefault="00E57833">
      <w:pPr>
        <w:pStyle w:val="Heading2"/>
        <w:ind w:hanging="15"/>
        <w:rPr>
          <w:color w:val="auto"/>
        </w:rPr>
      </w:pPr>
      <w:bookmarkStart w:id="27" w:name="_Toc206329379"/>
      <w:r w:rsidRPr="00A957D0">
        <w:rPr>
          <w:color w:val="auto"/>
        </w:rPr>
        <w:t>4. 1 Technical and Technological Context</w:t>
      </w:r>
      <w:bookmarkEnd w:id="27"/>
    </w:p>
    <w:p w14:paraId="18A9B6A5" w14:textId="77777777" w:rsidR="00EB474B" w:rsidRPr="00A957D0" w:rsidRDefault="00E57833" w:rsidP="00C358DB">
      <w:pPr>
        <w:spacing w:after="0" w:line="276" w:lineRule="auto"/>
        <w:ind w:left="14" w:firstLine="1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Fifth Primary Education Development Program (PEDP-5) aims to enhance the technical and technological capabilities of Bangladesh’s primary education system. PEDP 5 has the provision of providing infrastructure in the primary schools with a hope to improve the quality of education by reducing overcrowding and by creating a good school environment. Building upon previous PEDP phases, PEDP-5 seeks to modernize the existing infrastructure, incorporate advanced educational technologies, and align with national digital transformation strategies to keep pace with the international education standards. This section critically analyses the technical and technological feasibility of these objectives, evaluating existing capacities, identifying gaps, and proposing measures to address these issues effectively.</w:t>
      </w:r>
    </w:p>
    <w:p w14:paraId="01EF571D" w14:textId="77777777" w:rsidR="00B36ACD" w:rsidRPr="00A957D0" w:rsidRDefault="00B36ACD" w:rsidP="00F21F41">
      <w:pPr>
        <w:spacing w:after="0"/>
        <w:ind w:left="14" w:firstLine="14"/>
        <w:rPr>
          <w:rFonts w:ascii="Times New Roman" w:eastAsia="Times New Roman" w:hAnsi="Times New Roman" w:cs="Times New Roman"/>
          <w:b/>
          <w:sz w:val="24"/>
          <w:szCs w:val="24"/>
        </w:rPr>
      </w:pPr>
    </w:p>
    <w:p w14:paraId="41D08FEA" w14:textId="068A47C0" w:rsidR="00EB474B" w:rsidRPr="00A957D0" w:rsidRDefault="00E57833">
      <w:pPr>
        <w:ind w:firstLine="1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4.1.1 Overview of Current Infrastructure &amp; Technological Capacities</w:t>
      </w:r>
    </w:p>
    <w:p w14:paraId="792DD1C8" w14:textId="77777777" w:rsidR="00EB474B" w:rsidRPr="00A957D0" w:rsidRDefault="00E57833" w:rsidP="00E57833">
      <w:pPr>
        <w:numPr>
          <w:ilvl w:val="0"/>
          <w:numId w:val="18"/>
        </w:numPr>
        <w:pBdr>
          <w:top w:val="nil"/>
          <w:left w:val="nil"/>
          <w:bottom w:val="nil"/>
          <w:right w:val="nil"/>
          <w:between w:val="nil"/>
        </w:pBd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 xml:space="preserve">Institutional Infrastructure: </w:t>
      </w:r>
      <w:r w:rsidRPr="00A957D0">
        <w:rPr>
          <w:rFonts w:ascii="Times New Roman" w:eastAsia="Times New Roman" w:hAnsi="Times New Roman" w:cs="Times New Roman"/>
          <w:sz w:val="24"/>
          <w:szCs w:val="24"/>
        </w:rPr>
        <w:t>The Directorate of Primary Education (DPE) oversees an extensive institutional network across Bangladesh, comprising its central Head Office in Dhaka, and divisional offices strategically located in Barishal, Chattogram, Dhaka, Khulna, Rajshahi, Rangpur, Mymensingh, and Sylhet. These offices coordinate and manage primary education across various administrative levels, from divisional to upazila. With PEDP-5’s goal to enhance education quality and operational efficiency, substantial investment in new institutional   infrastructure, particularly district and divisional offices, is required.</w:t>
      </w:r>
    </w:p>
    <w:p w14:paraId="6DD5D453" w14:textId="77777777" w:rsidR="00EB474B" w:rsidRPr="00A957D0" w:rsidRDefault="00E57833" w:rsidP="00E57833">
      <w:pPr>
        <w:numPr>
          <w:ilvl w:val="0"/>
          <w:numId w:val="17"/>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 xml:space="preserve">ICT Infrastructure: </w:t>
      </w:r>
      <w:r w:rsidRPr="00A957D0">
        <w:rPr>
          <w:rFonts w:ascii="Times New Roman" w:eastAsia="Times New Roman" w:hAnsi="Times New Roman" w:cs="Times New Roman"/>
          <w:sz w:val="24"/>
          <w:szCs w:val="24"/>
        </w:rPr>
        <w:t>Under previous PEDP phases, significant investments have been made in establishing multimedia classrooms and ICT facilities. However, current capacity varies widely across regions.</w:t>
      </w:r>
    </w:p>
    <w:p w14:paraId="3F3F58EE" w14:textId="77777777" w:rsidR="00EB474B" w:rsidRPr="00A957D0" w:rsidRDefault="00E57833" w:rsidP="00E57833">
      <w:pPr>
        <w:numPr>
          <w:ilvl w:val="0"/>
          <w:numId w:val="17"/>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 xml:space="preserve">Teacher Competencies: </w:t>
      </w:r>
      <w:r w:rsidRPr="00A957D0">
        <w:rPr>
          <w:rFonts w:ascii="Times New Roman" w:eastAsia="Times New Roman" w:hAnsi="Times New Roman" w:cs="Times New Roman"/>
          <w:sz w:val="24"/>
          <w:szCs w:val="24"/>
        </w:rPr>
        <w:t>Teachers and staff have gained basic digital competencies through targeted training programs. However, this capability remains uneven across different regions, particularly at the field level.</w:t>
      </w:r>
    </w:p>
    <w:p w14:paraId="7C438823" w14:textId="77777777" w:rsidR="00EB474B" w:rsidRPr="00A957D0" w:rsidRDefault="00E57833" w:rsidP="00E57833">
      <w:pPr>
        <w:numPr>
          <w:ilvl w:val="0"/>
          <w:numId w:val="17"/>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 xml:space="preserve">Data Management Systems: </w:t>
      </w:r>
      <w:r w:rsidRPr="00A957D0">
        <w:rPr>
          <w:rFonts w:ascii="Times New Roman" w:eastAsia="Times New Roman" w:hAnsi="Times New Roman" w:cs="Times New Roman"/>
          <w:sz w:val="24"/>
          <w:szCs w:val="24"/>
        </w:rPr>
        <w:t>Initial steps have been made in developing comprehensive education data systems, such as the Primary Education Property Management Information System (PEPMIS), though integration and usage across levels are still evolving.</w:t>
      </w:r>
    </w:p>
    <w:p w14:paraId="45CA9336" w14:textId="77777777" w:rsidR="00EB474B" w:rsidRPr="00A957D0" w:rsidRDefault="00E57833">
      <w:pPr>
        <w:pStyle w:val="Heading2"/>
        <w:ind w:hanging="15"/>
        <w:rPr>
          <w:color w:val="auto"/>
        </w:rPr>
      </w:pPr>
      <w:bookmarkStart w:id="28" w:name="_Toc206329380"/>
      <w:r w:rsidRPr="00A957D0">
        <w:rPr>
          <w:color w:val="auto"/>
        </w:rPr>
        <w:t>4.2 Analysis of Infrastructure and Technological Needs</w:t>
      </w:r>
      <w:bookmarkEnd w:id="28"/>
    </w:p>
    <w:p w14:paraId="077E590F" w14:textId="6FC223D0" w:rsidR="00EB474B" w:rsidRPr="00A957D0" w:rsidRDefault="00E57833">
      <w:pPr>
        <w:spacing w:after="160" w:line="278" w:lineRule="auto"/>
        <w:ind w:firstLine="1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4.2.1 Physical Infrastructure Development</w:t>
      </w:r>
    </w:p>
    <w:p w14:paraId="152B5125" w14:textId="77777777" w:rsidR="00EB474B" w:rsidRPr="00A957D0" w:rsidRDefault="00E57833">
      <w:pPr>
        <w:spacing w:after="160" w:line="278"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Given Bangladesh’s geographic vulnerability to natural disasters, infrastructure must be robust and climate resilient. This program will prioritize:</w:t>
      </w:r>
    </w:p>
    <w:p w14:paraId="39D4B0DD" w14:textId="2BC8F122" w:rsidR="00EB474B" w:rsidRPr="00A957D0" w:rsidRDefault="00E57833" w:rsidP="00E57833">
      <w:pPr>
        <w:numPr>
          <w:ilvl w:val="0"/>
          <w:numId w:val="20"/>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 xml:space="preserve">Classroom Construction and Renovation: </w:t>
      </w:r>
      <w:r w:rsidRPr="00A957D0">
        <w:rPr>
          <w:rFonts w:ascii="Times New Roman" w:eastAsia="Times New Roman" w:hAnsi="Times New Roman" w:cs="Times New Roman"/>
          <w:sz w:val="24"/>
          <w:szCs w:val="24"/>
        </w:rPr>
        <w:t xml:space="preserve">Approximately additional </w:t>
      </w:r>
      <w:r w:rsidRPr="003C40B4">
        <w:rPr>
          <w:rFonts w:ascii="Times New Roman" w:eastAsia="Times New Roman" w:hAnsi="Times New Roman" w:cs="Times New Roman"/>
          <w:sz w:val="24"/>
          <w:szCs w:val="24"/>
        </w:rPr>
        <w:t>50,000</w:t>
      </w:r>
      <w:r w:rsidRPr="00A957D0">
        <w:rPr>
          <w:rFonts w:ascii="Times New Roman" w:eastAsia="Times New Roman" w:hAnsi="Times New Roman" w:cs="Times New Roman"/>
          <w:sz w:val="24"/>
          <w:szCs w:val="24"/>
        </w:rPr>
        <w:t xml:space="preserve"> classrooms, along with multipurpose rooms, will be constructed or renovated. These facilities will adhere strictly to Bangladesh National Building Code (BNBC) standards, incorporating disaster-resilient features.</w:t>
      </w:r>
    </w:p>
    <w:p w14:paraId="2F91DF82" w14:textId="77777777" w:rsidR="00EB474B" w:rsidRPr="00A957D0" w:rsidRDefault="00E57833" w:rsidP="00E57833">
      <w:pPr>
        <w:numPr>
          <w:ilvl w:val="0"/>
          <w:numId w:val="20"/>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 xml:space="preserve">Provision of Essential Facilities: </w:t>
      </w:r>
      <w:r w:rsidRPr="00A957D0">
        <w:rPr>
          <w:rFonts w:ascii="Times New Roman" w:eastAsia="Times New Roman" w:hAnsi="Times New Roman" w:cs="Times New Roman"/>
          <w:sz w:val="24"/>
          <w:szCs w:val="24"/>
        </w:rPr>
        <w:t>Ensuring all schools have functional boundary walls, gender-segregated WASH facilities, safe drinking water points, playgrounds, and disability-friendly structures.</w:t>
      </w:r>
    </w:p>
    <w:p w14:paraId="0A38542C" w14:textId="77777777" w:rsidR="00EB474B" w:rsidRPr="00A957D0" w:rsidRDefault="00E57833" w:rsidP="00E57833">
      <w:pPr>
        <w:numPr>
          <w:ilvl w:val="0"/>
          <w:numId w:val="20"/>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 xml:space="preserve">District and divisional Education Complexes: </w:t>
      </w:r>
      <w:r w:rsidRPr="00A957D0">
        <w:rPr>
          <w:rFonts w:ascii="Times New Roman" w:eastAsia="Times New Roman" w:hAnsi="Times New Roman" w:cs="Times New Roman"/>
          <w:sz w:val="24"/>
          <w:szCs w:val="24"/>
        </w:rPr>
        <w:t>Construction of Primary Education Complexes at district and divisional levels to centralize administrative functions, enhance operational efficiency, and improve stakeholder coordination.</w:t>
      </w:r>
    </w:p>
    <w:p w14:paraId="2E01DC93" w14:textId="77777777" w:rsidR="00EB474B" w:rsidRPr="00A957D0" w:rsidRDefault="00E57833">
      <w:pPr>
        <w:spacing w:after="160" w:line="278" w:lineRule="auto"/>
        <w:ind w:firstLine="1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4.2.2 Identified Technical Gaps:</w:t>
      </w:r>
    </w:p>
    <w:p w14:paraId="1877BCE9" w14:textId="77777777" w:rsidR="00EB474B" w:rsidRPr="00A957D0" w:rsidRDefault="00E57833" w:rsidP="00E57833">
      <w:pPr>
        <w:numPr>
          <w:ilvl w:val="0"/>
          <w:numId w:val="19"/>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Inadequate and uneven ICT infrastructure, especially in rural and disadvantaged areas.</w:t>
      </w:r>
    </w:p>
    <w:p w14:paraId="4496F163" w14:textId="77777777" w:rsidR="00EB474B" w:rsidRPr="00A957D0" w:rsidRDefault="00E57833" w:rsidP="00E57833">
      <w:pPr>
        <w:numPr>
          <w:ilvl w:val="0"/>
          <w:numId w:val="19"/>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Limited broadband connectivity hampering widespread access to digital learning tools.</w:t>
      </w:r>
    </w:p>
    <w:p w14:paraId="6DB74C63" w14:textId="77777777" w:rsidR="00EB474B" w:rsidRPr="00A957D0" w:rsidRDefault="00E57833" w:rsidP="00E57833">
      <w:pPr>
        <w:numPr>
          <w:ilvl w:val="0"/>
          <w:numId w:val="19"/>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Insufficient technical competencies among teachers and education officials in managing and utilizing advanced ICT tools effectively.</w:t>
      </w:r>
    </w:p>
    <w:p w14:paraId="2BFA619C" w14:textId="77777777" w:rsidR="00EB474B" w:rsidRPr="00A957D0" w:rsidRDefault="00E57833" w:rsidP="00E57833">
      <w:pPr>
        <w:numPr>
          <w:ilvl w:val="0"/>
          <w:numId w:val="19"/>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Weak integration of multiple data management systems, limiting timely decision-making.</w:t>
      </w:r>
    </w:p>
    <w:p w14:paraId="3F7F6A06" w14:textId="77777777" w:rsidR="00EB474B" w:rsidRPr="00A957D0" w:rsidRDefault="00E57833">
      <w:pPr>
        <w:pStyle w:val="Heading2"/>
        <w:ind w:hanging="15"/>
        <w:rPr>
          <w:color w:val="auto"/>
        </w:rPr>
      </w:pPr>
      <w:bookmarkStart w:id="29" w:name="_Toc206329381"/>
      <w:r w:rsidRPr="00A957D0">
        <w:rPr>
          <w:color w:val="auto"/>
        </w:rPr>
        <w:t>4.3 Needs Assessment for Institutional Buildings</w:t>
      </w:r>
      <w:bookmarkEnd w:id="29"/>
    </w:p>
    <w:p w14:paraId="1613458B" w14:textId="77777777" w:rsidR="00EB474B" w:rsidRPr="00A957D0" w:rsidRDefault="00E57833">
      <w:pPr>
        <w:spacing w:after="160" w:line="278"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To support effective education management, new office buildings at district and divisional levels are necessary to:</w:t>
      </w:r>
    </w:p>
    <w:p w14:paraId="7C5FA568" w14:textId="77777777" w:rsidR="00EB474B" w:rsidRPr="00A957D0" w:rsidRDefault="00E57833" w:rsidP="00E57833">
      <w:pPr>
        <w:numPr>
          <w:ilvl w:val="0"/>
          <w:numId w:val="21"/>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 xml:space="preserve">Centralize Administrative Functions: </w:t>
      </w:r>
      <w:r w:rsidRPr="00A957D0">
        <w:rPr>
          <w:rFonts w:ascii="Times New Roman" w:eastAsia="Times New Roman" w:hAnsi="Times New Roman" w:cs="Times New Roman"/>
          <w:sz w:val="24"/>
          <w:szCs w:val="24"/>
        </w:rPr>
        <w:t>Co-locating district and divisional education offices will improve operational efficiency, facilitate better communication and collaboration among education stakeholders, and streamline administrative procedures.</w:t>
      </w:r>
    </w:p>
    <w:p w14:paraId="7C5984A8" w14:textId="77777777" w:rsidR="00EB474B" w:rsidRPr="00A957D0" w:rsidRDefault="00E57833" w:rsidP="00E57833">
      <w:pPr>
        <w:numPr>
          <w:ilvl w:val="0"/>
          <w:numId w:val="21"/>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 xml:space="preserve">Improve Accessibility: </w:t>
      </w:r>
      <w:r w:rsidRPr="00A957D0">
        <w:rPr>
          <w:rFonts w:ascii="Times New Roman" w:eastAsia="Times New Roman" w:hAnsi="Times New Roman" w:cs="Times New Roman"/>
          <w:sz w:val="24"/>
          <w:szCs w:val="24"/>
        </w:rPr>
        <w:t>The new complexes need strategic placement to ensure optimal accessibility for staff, stakeholders, and the community, supporting efficient service delivery.</w:t>
      </w:r>
    </w:p>
    <w:p w14:paraId="1143273B" w14:textId="77777777" w:rsidR="00EB474B" w:rsidRPr="00A957D0" w:rsidRDefault="00E57833" w:rsidP="00E57833">
      <w:pPr>
        <w:numPr>
          <w:ilvl w:val="0"/>
          <w:numId w:val="21"/>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 xml:space="preserve">Provide Adequate Working Environments: </w:t>
      </w:r>
      <w:r w:rsidRPr="00A957D0">
        <w:rPr>
          <w:rFonts w:ascii="Times New Roman" w:eastAsia="Times New Roman" w:hAnsi="Times New Roman" w:cs="Times New Roman"/>
          <w:sz w:val="24"/>
          <w:szCs w:val="24"/>
        </w:rPr>
        <w:t>Modern, secure, and climate-resilient facilities are critical to ensuring sustained administrative effectiveness and staff productivity.</w:t>
      </w:r>
    </w:p>
    <w:p w14:paraId="5844C232" w14:textId="5278C0D8" w:rsidR="00EB474B" w:rsidRPr="00A957D0" w:rsidRDefault="00E57833">
      <w:pPr>
        <w:tabs>
          <w:tab w:val="center" w:pos="2699"/>
          <w:tab w:val="center" w:pos="2969"/>
          <w:tab w:val="center" w:pos="3177"/>
          <w:tab w:val="center" w:pos="4214"/>
        </w:tabs>
        <w:spacing w:before="240" w:after="240"/>
        <w:ind w:left="0"/>
        <w:rPr>
          <w:rFonts w:ascii="Times New Roman" w:eastAsia="Times New Roman" w:hAnsi="Times New Roman" w:cs="Times New Roman"/>
          <w:b/>
          <w:sz w:val="24"/>
          <w:szCs w:val="24"/>
        </w:rPr>
      </w:pPr>
      <w:bookmarkStart w:id="30" w:name="_lgelnjywl0kv" w:colFirst="0" w:colLast="0"/>
      <w:bookmarkEnd w:id="30"/>
      <w:r w:rsidRPr="00A957D0">
        <w:rPr>
          <w:rFonts w:ascii="Times New Roman" w:eastAsia="Times New Roman" w:hAnsi="Times New Roman" w:cs="Times New Roman"/>
          <w:b/>
          <w:sz w:val="24"/>
          <w:szCs w:val="24"/>
        </w:rPr>
        <w:t>Guidelines for Infrastructure and Site Planning</w:t>
      </w:r>
    </w:p>
    <w:p w14:paraId="60DAE81B" w14:textId="77777777" w:rsidR="00EB474B" w:rsidRPr="00A957D0" w:rsidRDefault="00E57833" w:rsidP="00902B63">
      <w:pPr>
        <w:tabs>
          <w:tab w:val="center" w:pos="2699"/>
          <w:tab w:val="center" w:pos="2969"/>
          <w:tab w:val="center" w:pos="3177"/>
          <w:tab w:val="center" w:pos="4214"/>
        </w:tabs>
        <w:spacing w:line="240" w:lineRule="auto"/>
        <w:ind w:left="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Planning of Infrastructure</w:t>
      </w:r>
    </w:p>
    <w:p w14:paraId="49073BE2" w14:textId="77777777" w:rsidR="00EB474B" w:rsidRDefault="00E57833" w:rsidP="00AD793F">
      <w:pPr>
        <w:tabs>
          <w:tab w:val="center" w:pos="2699"/>
          <w:tab w:val="center" w:pos="2969"/>
          <w:tab w:val="center" w:pos="3177"/>
          <w:tab w:val="center" w:pos="4214"/>
        </w:tabs>
        <w:spacing w:after="0" w:line="276"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For effective use of existing land and infrastructure and to maintain a good school environment and to harmonize the construction work of various agencies working in the same school campus, the following guidelines should be followed while proposing new infrastructure in a school.</w:t>
      </w:r>
    </w:p>
    <w:p w14:paraId="60A35978" w14:textId="77777777" w:rsidR="006D26AC" w:rsidRPr="006D26AC" w:rsidRDefault="006D26AC" w:rsidP="00AD793F">
      <w:pPr>
        <w:tabs>
          <w:tab w:val="center" w:pos="2699"/>
          <w:tab w:val="center" w:pos="2969"/>
          <w:tab w:val="center" w:pos="3177"/>
          <w:tab w:val="center" w:pos="4214"/>
        </w:tabs>
        <w:spacing w:after="0" w:line="276" w:lineRule="auto"/>
        <w:ind w:left="0"/>
        <w:rPr>
          <w:rFonts w:ascii="Times New Roman" w:eastAsia="Times New Roman" w:hAnsi="Times New Roman" w:cs="Times New Roman"/>
          <w:sz w:val="16"/>
          <w:szCs w:val="16"/>
        </w:rPr>
      </w:pPr>
    </w:p>
    <w:p w14:paraId="35913268" w14:textId="77777777" w:rsidR="00EB474B" w:rsidRPr="00A957D0" w:rsidRDefault="00E57833" w:rsidP="00E57833">
      <w:pPr>
        <w:numPr>
          <w:ilvl w:val="0"/>
          <w:numId w:val="49"/>
        </w:numPr>
        <w:pBdr>
          <w:top w:val="nil"/>
          <w:left w:val="nil"/>
          <w:bottom w:val="nil"/>
          <w:right w:val="nil"/>
          <w:between w:val="nil"/>
        </w:pBdr>
        <w:tabs>
          <w:tab w:val="center" w:pos="2699"/>
          <w:tab w:val="center" w:pos="2969"/>
          <w:tab w:val="center" w:pos="3177"/>
          <w:tab w:val="center" w:pos="4214"/>
        </w:tabs>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Each school should have at least 3 classrooms in double shifts and 5 classrooms for single shifts for Grade I to V. One classroom would be considered for 30 students. </w:t>
      </w:r>
    </w:p>
    <w:p w14:paraId="1E478970" w14:textId="77777777" w:rsidR="00EB474B" w:rsidRPr="00A957D0" w:rsidRDefault="00E57833" w:rsidP="00E57833">
      <w:pPr>
        <w:numPr>
          <w:ilvl w:val="0"/>
          <w:numId w:val="49"/>
        </w:numPr>
        <w:pBdr>
          <w:top w:val="nil"/>
          <w:left w:val="nil"/>
          <w:bottom w:val="nil"/>
          <w:right w:val="nil"/>
          <w:between w:val="nil"/>
        </w:pBdr>
        <w:tabs>
          <w:tab w:val="center" w:pos="2699"/>
          <w:tab w:val="center" w:pos="2969"/>
          <w:tab w:val="center" w:pos="3177"/>
          <w:tab w:val="center" w:pos="4214"/>
        </w:tabs>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Each school must have a designated Pre-Primary classroom considering specific sitting arrangements' and it would be considered for 30 students.</w:t>
      </w:r>
    </w:p>
    <w:p w14:paraId="3970565E" w14:textId="77777777" w:rsidR="00EB474B" w:rsidRPr="00A957D0" w:rsidRDefault="00E57833" w:rsidP="00E57833">
      <w:pPr>
        <w:numPr>
          <w:ilvl w:val="0"/>
          <w:numId w:val="49"/>
        </w:numPr>
        <w:pBdr>
          <w:top w:val="nil"/>
          <w:left w:val="nil"/>
          <w:bottom w:val="nil"/>
          <w:right w:val="nil"/>
          <w:between w:val="nil"/>
        </w:pBdr>
        <w:tabs>
          <w:tab w:val="center" w:pos="2699"/>
          <w:tab w:val="center" w:pos="2969"/>
          <w:tab w:val="center" w:pos="3177"/>
          <w:tab w:val="center" w:pos="4214"/>
        </w:tabs>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At least one teachers' room should be considered for a school. The teachers' room should be the same size as the class room.</w:t>
      </w:r>
    </w:p>
    <w:p w14:paraId="25AE3555" w14:textId="77777777" w:rsidR="00EB474B" w:rsidRPr="00A957D0" w:rsidRDefault="00E57833" w:rsidP="00E57833">
      <w:pPr>
        <w:numPr>
          <w:ilvl w:val="0"/>
          <w:numId w:val="49"/>
        </w:numPr>
        <w:pBdr>
          <w:top w:val="nil"/>
          <w:left w:val="nil"/>
          <w:bottom w:val="nil"/>
          <w:right w:val="nil"/>
          <w:between w:val="nil"/>
        </w:pBdr>
        <w:tabs>
          <w:tab w:val="center" w:pos="2699"/>
          <w:tab w:val="center" w:pos="2969"/>
          <w:tab w:val="center" w:pos="3177"/>
          <w:tab w:val="center" w:pos="4214"/>
        </w:tabs>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need for additional room in the school would be calculated by summing up the requirement for class rooms and teacher's room considering double shifts.</w:t>
      </w:r>
    </w:p>
    <w:p w14:paraId="2740C7E9" w14:textId="77777777" w:rsidR="00EB474B" w:rsidRPr="00A957D0" w:rsidRDefault="00E57833" w:rsidP="00E57833">
      <w:pPr>
        <w:numPr>
          <w:ilvl w:val="0"/>
          <w:numId w:val="49"/>
        </w:numPr>
        <w:pBdr>
          <w:top w:val="nil"/>
          <w:left w:val="nil"/>
          <w:bottom w:val="nil"/>
          <w:right w:val="nil"/>
          <w:between w:val="nil"/>
        </w:pBdr>
        <w:tabs>
          <w:tab w:val="center" w:pos="2699"/>
          <w:tab w:val="center" w:pos="2969"/>
          <w:tab w:val="center" w:pos="3177"/>
          <w:tab w:val="center" w:pos="4214"/>
        </w:tabs>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In case of construction of additional rooms, the possibility of vertical extension of existing buildings should be given preference. In such cases, the capacity of the existing foundation must be carefully assessed for such extension.</w:t>
      </w:r>
    </w:p>
    <w:p w14:paraId="7B41FACD" w14:textId="77777777" w:rsidR="00EB474B" w:rsidRPr="00A957D0" w:rsidRDefault="00E57833" w:rsidP="00E57833">
      <w:pPr>
        <w:numPr>
          <w:ilvl w:val="0"/>
          <w:numId w:val="49"/>
        </w:numPr>
        <w:pBdr>
          <w:top w:val="nil"/>
          <w:left w:val="nil"/>
          <w:bottom w:val="nil"/>
          <w:right w:val="nil"/>
          <w:between w:val="nil"/>
        </w:pBdr>
        <w:tabs>
          <w:tab w:val="center" w:pos="2699"/>
          <w:tab w:val="center" w:pos="2969"/>
          <w:tab w:val="center" w:pos="3177"/>
          <w:tab w:val="center" w:pos="4214"/>
        </w:tabs>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If vertical extension is not possible, only then horizontal extension would be considered. Every possible effort should be made to effectively plan and utilize the available space for such horizontal expansion keeping in mind the future extension possibilities. For example, if a single room is to construct at present, a plan should be made considering the total available area and future possibility of extension (i.e., three or four rooms) so that even a single room would be constructed now, the school would have the flexibility to construct more classrooms as an extension of this single room.</w:t>
      </w:r>
    </w:p>
    <w:p w14:paraId="2D3F7D6A" w14:textId="77777777" w:rsidR="00EB474B" w:rsidRPr="00A957D0" w:rsidRDefault="00E57833" w:rsidP="00E57833">
      <w:pPr>
        <w:numPr>
          <w:ilvl w:val="0"/>
          <w:numId w:val="49"/>
        </w:numPr>
        <w:pBdr>
          <w:top w:val="nil"/>
          <w:left w:val="nil"/>
          <w:bottom w:val="nil"/>
          <w:right w:val="nil"/>
          <w:between w:val="nil"/>
        </w:pBdr>
        <w:tabs>
          <w:tab w:val="center" w:pos="2699"/>
          <w:tab w:val="center" w:pos="2969"/>
          <w:tab w:val="center" w:pos="3177"/>
          <w:tab w:val="center" w:pos="4214"/>
        </w:tabs>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In case of horizontal extension, usually a two storied foundation would be considered unless a higher foundation is justified considering high number of students and scarcity of land. South facing is preferable and cross ventilation needs to be ensured.</w:t>
      </w:r>
    </w:p>
    <w:p w14:paraId="77BB178F" w14:textId="77777777" w:rsidR="00EB474B" w:rsidRPr="00A957D0" w:rsidRDefault="00E57833" w:rsidP="00E57833">
      <w:pPr>
        <w:numPr>
          <w:ilvl w:val="0"/>
          <w:numId w:val="49"/>
        </w:numPr>
        <w:pBdr>
          <w:top w:val="nil"/>
          <w:left w:val="nil"/>
          <w:bottom w:val="nil"/>
          <w:right w:val="nil"/>
          <w:between w:val="nil"/>
        </w:pBdr>
        <w:tabs>
          <w:tab w:val="center" w:pos="2699"/>
          <w:tab w:val="center" w:pos="2969"/>
          <w:tab w:val="center" w:pos="3177"/>
          <w:tab w:val="center" w:pos="4214"/>
        </w:tabs>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More than 50% of the school area should be kept as open space for playground, playing items, walkway, temporary shed, gardening and tree plantations etc.</w:t>
      </w:r>
    </w:p>
    <w:p w14:paraId="5F83B0CC" w14:textId="77777777" w:rsidR="00EB474B" w:rsidRPr="00A957D0" w:rsidRDefault="00E57833" w:rsidP="00E57833">
      <w:pPr>
        <w:numPr>
          <w:ilvl w:val="0"/>
          <w:numId w:val="49"/>
        </w:numPr>
        <w:pBdr>
          <w:top w:val="nil"/>
          <w:left w:val="nil"/>
          <w:bottom w:val="nil"/>
          <w:right w:val="nil"/>
          <w:between w:val="nil"/>
        </w:pBdr>
        <w:tabs>
          <w:tab w:val="center" w:pos="2699"/>
          <w:tab w:val="center" w:pos="2969"/>
          <w:tab w:val="center" w:pos="3177"/>
          <w:tab w:val="center" w:pos="4214"/>
        </w:tabs>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In case of land scarcity, especially in the urban areas, the ground floor should be kept open, which would be used by the students as a playground.</w:t>
      </w:r>
    </w:p>
    <w:p w14:paraId="5A227905" w14:textId="77777777" w:rsidR="00EB474B" w:rsidRPr="00A957D0" w:rsidRDefault="00E57833" w:rsidP="00E57833">
      <w:pPr>
        <w:numPr>
          <w:ilvl w:val="0"/>
          <w:numId w:val="49"/>
        </w:numPr>
        <w:pBdr>
          <w:top w:val="nil"/>
          <w:left w:val="nil"/>
          <w:bottom w:val="nil"/>
          <w:right w:val="nil"/>
          <w:between w:val="nil"/>
        </w:pBdr>
        <w:tabs>
          <w:tab w:val="center" w:pos="2699"/>
          <w:tab w:val="center" w:pos="2969"/>
          <w:tab w:val="center" w:pos="3177"/>
          <w:tab w:val="center" w:pos="4214"/>
        </w:tabs>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WASH Block/Toilets should be located as close as possible to the main school building so that they can be accessed during rain. If necessary, shaded gangways can be constructed to help the children and teachers use the toilet during the rainy season.</w:t>
      </w:r>
    </w:p>
    <w:p w14:paraId="778998C5" w14:textId="77777777" w:rsidR="00EB474B" w:rsidRPr="00A957D0" w:rsidRDefault="00E57833" w:rsidP="00E57833">
      <w:pPr>
        <w:numPr>
          <w:ilvl w:val="0"/>
          <w:numId w:val="49"/>
        </w:numPr>
        <w:pBdr>
          <w:top w:val="nil"/>
          <w:left w:val="nil"/>
          <w:bottom w:val="nil"/>
          <w:right w:val="nil"/>
          <w:between w:val="nil"/>
        </w:pBdr>
        <w:tabs>
          <w:tab w:val="center" w:pos="2699"/>
          <w:tab w:val="center" w:pos="2969"/>
          <w:tab w:val="center" w:pos="3177"/>
          <w:tab w:val="center" w:pos="4214"/>
        </w:tabs>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male and female WASH Block should be in separate places. If not possible, they should have an entry in the opposite face of the WASH Blocks.</w:t>
      </w:r>
    </w:p>
    <w:p w14:paraId="74B6A33E" w14:textId="77777777" w:rsidR="00EB474B" w:rsidRPr="00A957D0" w:rsidRDefault="00E57833" w:rsidP="00E57833">
      <w:pPr>
        <w:numPr>
          <w:ilvl w:val="0"/>
          <w:numId w:val="49"/>
        </w:numPr>
        <w:pBdr>
          <w:top w:val="nil"/>
          <w:left w:val="nil"/>
          <w:bottom w:val="nil"/>
          <w:right w:val="nil"/>
          <w:between w:val="nil"/>
        </w:pBdr>
        <w:tabs>
          <w:tab w:val="center" w:pos="2699"/>
          <w:tab w:val="center" w:pos="2969"/>
          <w:tab w:val="center" w:pos="3177"/>
          <w:tab w:val="center" w:pos="4214"/>
        </w:tabs>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For schools in urban areas/City Corporation areas or having three or more storied foundations, priority should be given for built-in/attached sanitation facilities in each floor of the school (multi-storied WASH Blocks).</w:t>
      </w:r>
    </w:p>
    <w:p w14:paraId="1DA16E19" w14:textId="77777777" w:rsidR="00EB474B" w:rsidRPr="00A957D0" w:rsidRDefault="00E57833" w:rsidP="00E57833">
      <w:pPr>
        <w:numPr>
          <w:ilvl w:val="0"/>
          <w:numId w:val="49"/>
        </w:numPr>
        <w:pBdr>
          <w:top w:val="nil"/>
          <w:left w:val="nil"/>
          <w:bottom w:val="nil"/>
          <w:right w:val="nil"/>
          <w:between w:val="nil"/>
        </w:pBdr>
        <w:tabs>
          <w:tab w:val="center" w:pos="2699"/>
          <w:tab w:val="center" w:pos="2969"/>
          <w:tab w:val="center" w:pos="3177"/>
          <w:tab w:val="center" w:pos="4214"/>
        </w:tabs>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In case of flood prone areas where the ground floor is kept open, attached toilets instead/in addition to separate WASH blocks outside the school building should be considered so that those can be accessible during flood time.</w:t>
      </w:r>
    </w:p>
    <w:p w14:paraId="55097033" w14:textId="77777777" w:rsidR="00EB474B" w:rsidRPr="00A957D0" w:rsidRDefault="00E57833" w:rsidP="00E57833">
      <w:pPr>
        <w:numPr>
          <w:ilvl w:val="0"/>
          <w:numId w:val="49"/>
        </w:numPr>
        <w:pBdr>
          <w:top w:val="nil"/>
          <w:left w:val="nil"/>
          <w:bottom w:val="nil"/>
          <w:right w:val="nil"/>
          <w:between w:val="nil"/>
        </w:pBdr>
        <w:tabs>
          <w:tab w:val="center" w:pos="2699"/>
          <w:tab w:val="center" w:pos="2969"/>
          <w:tab w:val="center" w:pos="3177"/>
          <w:tab w:val="center" w:pos="4214"/>
        </w:tabs>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There must be provision for adequate space for Septic Tank/Leach pit, Master pit and Soak well adjacent to the Toilets/Wash Blocks but with a safe distance (10m) from drinking Water Sources.</w:t>
      </w:r>
    </w:p>
    <w:p w14:paraId="66223A6E" w14:textId="77777777" w:rsidR="00EB474B" w:rsidRPr="00A957D0" w:rsidRDefault="00E57833" w:rsidP="00E57833">
      <w:pPr>
        <w:numPr>
          <w:ilvl w:val="0"/>
          <w:numId w:val="49"/>
        </w:numPr>
        <w:pBdr>
          <w:top w:val="nil"/>
          <w:left w:val="nil"/>
          <w:bottom w:val="nil"/>
          <w:right w:val="nil"/>
          <w:between w:val="nil"/>
        </w:pBdr>
        <w:tabs>
          <w:tab w:val="center" w:pos="2699"/>
          <w:tab w:val="center" w:pos="2969"/>
          <w:tab w:val="center" w:pos="3177"/>
          <w:tab w:val="center" w:pos="4214"/>
        </w:tabs>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septic tank and soak well/leach pit top should be above the highest flood level.</w:t>
      </w:r>
    </w:p>
    <w:p w14:paraId="4A286900" w14:textId="77777777" w:rsidR="00EB474B" w:rsidRPr="00A957D0" w:rsidRDefault="00E57833" w:rsidP="00E57833">
      <w:pPr>
        <w:numPr>
          <w:ilvl w:val="0"/>
          <w:numId w:val="49"/>
        </w:numPr>
        <w:pBdr>
          <w:top w:val="nil"/>
          <w:left w:val="nil"/>
          <w:bottom w:val="nil"/>
          <w:right w:val="nil"/>
          <w:between w:val="nil"/>
        </w:pBdr>
        <w:tabs>
          <w:tab w:val="center" w:pos="2699"/>
          <w:tab w:val="center" w:pos="2969"/>
          <w:tab w:val="center" w:pos="3177"/>
          <w:tab w:val="center" w:pos="4214"/>
        </w:tabs>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Waste water from the septic tank should be properly drained out.</w:t>
      </w:r>
    </w:p>
    <w:p w14:paraId="0B50F314" w14:textId="77777777" w:rsidR="00EB474B" w:rsidRPr="00A957D0" w:rsidRDefault="00E57833" w:rsidP="00E57833">
      <w:pPr>
        <w:numPr>
          <w:ilvl w:val="0"/>
          <w:numId w:val="49"/>
        </w:numPr>
        <w:pBdr>
          <w:top w:val="nil"/>
          <w:left w:val="nil"/>
          <w:bottom w:val="nil"/>
          <w:right w:val="nil"/>
          <w:between w:val="nil"/>
        </w:pBdr>
        <w:tabs>
          <w:tab w:val="center" w:pos="2699"/>
          <w:tab w:val="center" w:pos="2969"/>
          <w:tab w:val="center" w:pos="3177"/>
          <w:tab w:val="center" w:pos="4214"/>
        </w:tabs>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Sewerage and waste water lines should be connected to the Public Sewerage System (if available). There should be a provision for surface drain for draining out surface runoff to the roadside drain or nearby pond/reservoir.</w:t>
      </w:r>
    </w:p>
    <w:p w14:paraId="3B8A0415" w14:textId="77777777" w:rsidR="00EB474B" w:rsidRPr="00A957D0" w:rsidRDefault="00E57833" w:rsidP="00E57833">
      <w:pPr>
        <w:numPr>
          <w:ilvl w:val="0"/>
          <w:numId w:val="49"/>
        </w:numPr>
        <w:pBdr>
          <w:top w:val="nil"/>
          <w:left w:val="nil"/>
          <w:bottom w:val="nil"/>
          <w:right w:val="nil"/>
          <w:between w:val="nil"/>
        </w:pBdr>
        <w:tabs>
          <w:tab w:val="center" w:pos="2699"/>
          <w:tab w:val="center" w:pos="2969"/>
          <w:tab w:val="center" w:pos="3177"/>
          <w:tab w:val="center" w:pos="4214"/>
        </w:tabs>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Rainwater harvesting, Pond Sand Filter (PSF) and connection to WASA/Pourashava water supply system etc. may be considered as alternate water supply options if necessary.</w:t>
      </w:r>
    </w:p>
    <w:p w14:paraId="38CB6DD9" w14:textId="77777777" w:rsidR="00EB474B" w:rsidRPr="00A957D0" w:rsidRDefault="00E57833" w:rsidP="00E57833">
      <w:pPr>
        <w:numPr>
          <w:ilvl w:val="0"/>
          <w:numId w:val="49"/>
        </w:numPr>
        <w:pBdr>
          <w:top w:val="nil"/>
          <w:left w:val="nil"/>
          <w:bottom w:val="nil"/>
          <w:right w:val="nil"/>
          <w:between w:val="nil"/>
        </w:pBdr>
        <w:tabs>
          <w:tab w:val="center" w:pos="2699"/>
          <w:tab w:val="center" w:pos="2969"/>
          <w:tab w:val="center" w:pos="3177"/>
          <w:tab w:val="center" w:pos="4214"/>
        </w:tabs>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If space is available, a separate play zone to install the playing accessories should be earmarked.</w:t>
      </w:r>
    </w:p>
    <w:p w14:paraId="6F41FDF6" w14:textId="77777777" w:rsidR="00EB474B" w:rsidRPr="00A957D0" w:rsidRDefault="00E57833" w:rsidP="00E57833">
      <w:pPr>
        <w:numPr>
          <w:ilvl w:val="0"/>
          <w:numId w:val="49"/>
        </w:numPr>
        <w:pBdr>
          <w:top w:val="nil"/>
          <w:left w:val="nil"/>
          <w:bottom w:val="nil"/>
          <w:right w:val="nil"/>
          <w:between w:val="nil"/>
        </w:pBdr>
        <w:tabs>
          <w:tab w:val="center" w:pos="2699"/>
          <w:tab w:val="center" w:pos="2969"/>
          <w:tab w:val="center" w:pos="3177"/>
          <w:tab w:val="center" w:pos="4214"/>
        </w:tabs>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Inter connectivity among different school buildings and among the WASH Blocks should be considered to smoothen the operation of the school, to maintain a good school environment and to maximize the use and effectiveness of various components of the school. Such connectivity can be made by tin shed walkway or by any other means.</w:t>
      </w:r>
    </w:p>
    <w:p w14:paraId="51B8C84B" w14:textId="77777777" w:rsidR="00EB474B" w:rsidRPr="00A957D0" w:rsidRDefault="00E57833" w:rsidP="00E57833">
      <w:pPr>
        <w:numPr>
          <w:ilvl w:val="0"/>
          <w:numId w:val="49"/>
        </w:numPr>
        <w:pBdr>
          <w:top w:val="nil"/>
          <w:left w:val="nil"/>
          <w:bottom w:val="nil"/>
          <w:right w:val="nil"/>
          <w:between w:val="nil"/>
        </w:pBdr>
        <w:tabs>
          <w:tab w:val="center" w:pos="2699"/>
          <w:tab w:val="center" w:pos="2969"/>
          <w:tab w:val="center" w:pos="3177"/>
          <w:tab w:val="center" w:pos="4214"/>
        </w:tabs>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If a semi pucca school building can be repaired or refurbished, such activity should be undertaken on priority basis.</w:t>
      </w:r>
    </w:p>
    <w:p w14:paraId="38E8BDE3" w14:textId="05E4CC67" w:rsidR="00EB474B" w:rsidRPr="00A957D0" w:rsidRDefault="00E57833" w:rsidP="00E57833">
      <w:pPr>
        <w:numPr>
          <w:ilvl w:val="0"/>
          <w:numId w:val="49"/>
        </w:numPr>
        <w:pBdr>
          <w:top w:val="nil"/>
          <w:left w:val="nil"/>
          <w:bottom w:val="nil"/>
          <w:right w:val="nil"/>
          <w:between w:val="nil"/>
        </w:pBdr>
        <w:tabs>
          <w:tab w:val="center" w:pos="2699"/>
          <w:tab w:val="center" w:pos="2969"/>
          <w:tab w:val="center" w:pos="3177"/>
          <w:tab w:val="center" w:pos="4214"/>
        </w:tabs>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In case of erosion prone areas, no permanent structure should be built and shift-able semi pucca or kacha structures (makeshift school) should be constructed.</w:t>
      </w:r>
    </w:p>
    <w:p w14:paraId="53C982BB" w14:textId="77777777" w:rsidR="00EB474B" w:rsidRPr="00A957D0" w:rsidRDefault="00E57833" w:rsidP="00E57833">
      <w:pPr>
        <w:numPr>
          <w:ilvl w:val="0"/>
          <w:numId w:val="49"/>
        </w:numPr>
        <w:pBdr>
          <w:top w:val="nil"/>
          <w:left w:val="nil"/>
          <w:bottom w:val="nil"/>
          <w:right w:val="nil"/>
          <w:between w:val="nil"/>
        </w:pBdr>
        <w:tabs>
          <w:tab w:val="center" w:pos="2699"/>
          <w:tab w:val="center" w:pos="2969"/>
          <w:tab w:val="center" w:pos="3177"/>
          <w:tab w:val="center" w:pos="4214"/>
        </w:tabs>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If the school is located close to national or regional high way or close to any other busy road having high volume of motorized traffic, railway line or junction, large water body or having proximity of land dispute or land encroachment etc., boundary wall should be considered on priority basis in such school to ensure safety of the children.</w:t>
      </w:r>
    </w:p>
    <w:p w14:paraId="1A5F23CA" w14:textId="77777777" w:rsidR="00EB474B" w:rsidRPr="00A957D0" w:rsidRDefault="00E57833">
      <w:pPr>
        <w:pStyle w:val="Heading2"/>
        <w:ind w:hanging="15"/>
        <w:rPr>
          <w:color w:val="auto"/>
        </w:rPr>
      </w:pPr>
      <w:bookmarkStart w:id="31" w:name="_Toc206329382"/>
      <w:r w:rsidRPr="00A957D0">
        <w:rPr>
          <w:color w:val="auto"/>
        </w:rPr>
        <w:t>4.4 Detailed Site Analysis and GIS Mapping</w:t>
      </w:r>
      <w:bookmarkEnd w:id="31"/>
    </w:p>
    <w:p w14:paraId="4EECB3C1" w14:textId="77777777" w:rsidR="00EB474B" w:rsidRPr="00A957D0" w:rsidRDefault="00E57833">
      <w:pPr>
        <w:spacing w:after="160"/>
        <w:ind w:left="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 xml:space="preserve">4.4.1 Location </w:t>
      </w:r>
    </w:p>
    <w:p w14:paraId="69B8D5DE" w14:textId="058E3682" w:rsidR="00EB474B" w:rsidRPr="00A957D0" w:rsidRDefault="00E57833">
      <w:pPr>
        <w:spacing w:line="276"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The project activities under the PEDP-5 project will cover different geographical areas of Bangladesh. </w:t>
      </w:r>
      <w:r w:rsidRPr="00A957D0">
        <w:rPr>
          <w:rFonts w:ascii="Times New Roman" w:eastAsia="Times New Roman" w:hAnsi="Times New Roman" w:cs="Times New Roman"/>
          <w:b/>
          <w:sz w:val="24"/>
          <w:szCs w:val="24"/>
        </w:rPr>
        <w:t>Under Component-1</w:t>
      </w:r>
      <w:r w:rsidRPr="00A957D0">
        <w:rPr>
          <w:rFonts w:ascii="Times New Roman" w:eastAsia="Times New Roman" w:hAnsi="Times New Roman" w:cs="Times New Roman"/>
          <w:sz w:val="24"/>
          <w:szCs w:val="24"/>
        </w:rPr>
        <w:t xml:space="preserve"> Educational Governance and Infrastructure, DPE aims to establish district offices in 64 districts. It has been conferred that to avoid procedural complexities. it would be better to look for government (khas) land to establish DPE’s district offices. </w:t>
      </w:r>
    </w:p>
    <w:p w14:paraId="72F18EEB" w14:textId="77777777" w:rsidR="00EB474B" w:rsidRPr="00A957D0" w:rsidRDefault="00E57833">
      <w:pPr>
        <w:spacing w:after="160" w:line="278"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To address these needs, detailed geographic analyses should be conducted employing advanced technical tools, such as Geographic Information Systems (GIS), to:</w:t>
      </w:r>
    </w:p>
    <w:p w14:paraId="3804D571" w14:textId="77777777" w:rsidR="00EB474B" w:rsidRPr="00A957D0" w:rsidRDefault="00E57833" w:rsidP="00E57833">
      <w:pPr>
        <w:numPr>
          <w:ilvl w:val="0"/>
          <w:numId w:val="22"/>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Map existing geographical features, natural hazards (e.g., flood zones, cyclone-prone areas), and infrastructural networks.</w:t>
      </w:r>
    </w:p>
    <w:p w14:paraId="2C7D247F" w14:textId="77777777" w:rsidR="00EB474B" w:rsidRPr="00A957D0" w:rsidRDefault="00E57833" w:rsidP="00E57833">
      <w:pPr>
        <w:numPr>
          <w:ilvl w:val="0"/>
          <w:numId w:val="22"/>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Evaluate proximity to existing utility services such as roads, electricity, water supply, sewage, internet connectivity, and proximity to other educational institutions.</w:t>
      </w:r>
    </w:p>
    <w:p w14:paraId="57EDEACF" w14:textId="08D7E97C" w:rsidR="00EB474B" w:rsidRPr="00A957D0" w:rsidRDefault="001E20DF" w:rsidP="00E57833">
      <w:pPr>
        <w:numPr>
          <w:ilvl w:val="0"/>
          <w:numId w:val="22"/>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Select sites that minimize environmental impacts, ensure sustainability, and foster resilience against natural disasters.</w:t>
      </w:r>
    </w:p>
    <w:p w14:paraId="1320E5DB" w14:textId="77777777" w:rsidR="004574AA" w:rsidRDefault="004574AA" w:rsidP="001D7F44">
      <w:pPr>
        <w:ind w:left="0"/>
        <w:rPr>
          <w:rFonts w:ascii="Times New Roman" w:eastAsia="Times New Roman" w:hAnsi="Times New Roman" w:cs="Times New Roman"/>
          <w:sz w:val="24"/>
          <w:szCs w:val="24"/>
        </w:rPr>
      </w:pPr>
    </w:p>
    <w:p w14:paraId="35EBC3A0" w14:textId="10856C89" w:rsidR="004574AA" w:rsidRDefault="002C4C84" w:rsidP="002C4C84">
      <w:pPr>
        <w:ind w:left="0"/>
        <w:jc w:val="center"/>
        <w:rPr>
          <w:rFonts w:ascii="Times New Roman" w:eastAsia="Times New Roman" w:hAnsi="Times New Roman" w:cs="Times New Roman"/>
          <w:noProof/>
          <w:sz w:val="24"/>
          <w:szCs w:val="24"/>
        </w:rPr>
      </w:pPr>
      <w:r w:rsidRPr="002C4C84">
        <w:rPr>
          <w:rFonts w:ascii="Times New Roman" w:eastAsia="Times New Roman" w:hAnsi="Times New Roman" w:cs="Times New Roman"/>
          <w:noProof/>
          <w:sz w:val="24"/>
          <w:szCs w:val="24"/>
          <w:lang w:val="en-US" w:eastAsia="en-US" w:bidi="ar-SA"/>
        </w:rPr>
        <w:drawing>
          <wp:anchor distT="0" distB="0" distL="114300" distR="114300" simplePos="0" relativeHeight="251684864" behindDoc="1" locked="0" layoutInCell="1" allowOverlap="1" wp14:anchorId="60308A68" wp14:editId="4D7E1F09">
            <wp:simplePos x="0" y="0"/>
            <wp:positionH relativeFrom="column">
              <wp:posOffset>981298</wp:posOffset>
            </wp:positionH>
            <wp:positionV relativeFrom="paragraph">
              <wp:posOffset>64770</wp:posOffset>
            </wp:positionV>
            <wp:extent cx="3688080" cy="5251450"/>
            <wp:effectExtent l="0" t="0" r="7620" b="6350"/>
            <wp:wrapTight wrapText="bothSides">
              <wp:wrapPolygon edited="0">
                <wp:start x="0" y="0"/>
                <wp:lineTo x="0" y="21548"/>
                <wp:lineTo x="21533" y="21548"/>
                <wp:lineTo x="21533" y="0"/>
                <wp:lineTo x="0" y="0"/>
              </wp:wrapPolygon>
            </wp:wrapTight>
            <wp:docPr id="1760904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04425" name="Picture 1"/>
                    <pic:cNvPicPr/>
                  </pic:nvPicPr>
                  <pic:blipFill>
                    <a:blip r:embed="rId39">
                      <a:extLst>
                        <a:ext uri="{28A0092B-C50C-407E-A947-70E740481C1C}">
                          <a14:useLocalDpi xmlns:a14="http://schemas.microsoft.com/office/drawing/2010/main" val="0"/>
                        </a:ext>
                      </a:extLst>
                    </a:blip>
                    <a:stretch>
                      <a:fillRect/>
                    </a:stretch>
                  </pic:blipFill>
                  <pic:spPr>
                    <a:xfrm>
                      <a:off x="0" y="0"/>
                      <a:ext cx="3688080" cy="5251450"/>
                    </a:xfrm>
                    <a:prstGeom prst="rect">
                      <a:avLst/>
                    </a:prstGeom>
                  </pic:spPr>
                </pic:pic>
              </a:graphicData>
            </a:graphic>
            <wp14:sizeRelH relativeFrom="page">
              <wp14:pctWidth>0</wp14:pctWidth>
            </wp14:sizeRelH>
            <wp14:sizeRelV relativeFrom="page">
              <wp14:pctHeight>0</wp14:pctHeight>
            </wp14:sizeRelV>
          </wp:anchor>
        </w:drawing>
      </w:r>
    </w:p>
    <w:p w14:paraId="4D00E50E" w14:textId="77777777" w:rsidR="004574AA" w:rsidRDefault="004574AA" w:rsidP="001D7F44">
      <w:pPr>
        <w:ind w:left="0"/>
        <w:rPr>
          <w:rFonts w:ascii="Times New Roman" w:eastAsia="Times New Roman" w:hAnsi="Times New Roman" w:cs="Times New Roman"/>
          <w:noProof/>
          <w:sz w:val="24"/>
          <w:szCs w:val="24"/>
        </w:rPr>
      </w:pPr>
    </w:p>
    <w:p w14:paraId="20C7F2DA" w14:textId="77777777" w:rsidR="004574AA" w:rsidRDefault="004574AA" w:rsidP="001D7F44">
      <w:pPr>
        <w:ind w:left="0"/>
        <w:rPr>
          <w:rFonts w:ascii="Times New Roman" w:eastAsia="Times New Roman" w:hAnsi="Times New Roman" w:cs="Times New Roman"/>
          <w:noProof/>
          <w:sz w:val="24"/>
          <w:szCs w:val="24"/>
        </w:rPr>
      </w:pPr>
    </w:p>
    <w:p w14:paraId="1F735DB4" w14:textId="77777777" w:rsidR="004574AA" w:rsidRDefault="004574AA" w:rsidP="001D7F44">
      <w:pPr>
        <w:ind w:left="0"/>
        <w:rPr>
          <w:rFonts w:ascii="Times New Roman" w:eastAsia="Times New Roman" w:hAnsi="Times New Roman" w:cs="Times New Roman"/>
          <w:noProof/>
          <w:sz w:val="24"/>
          <w:szCs w:val="24"/>
        </w:rPr>
      </w:pPr>
    </w:p>
    <w:p w14:paraId="1C0EFAD1" w14:textId="77777777" w:rsidR="004574AA" w:rsidRDefault="004574AA" w:rsidP="001D7F44">
      <w:pPr>
        <w:ind w:left="0"/>
        <w:rPr>
          <w:rFonts w:ascii="Times New Roman" w:eastAsia="Times New Roman" w:hAnsi="Times New Roman" w:cs="Times New Roman"/>
          <w:noProof/>
          <w:sz w:val="24"/>
          <w:szCs w:val="24"/>
        </w:rPr>
      </w:pPr>
    </w:p>
    <w:p w14:paraId="2B8581CF" w14:textId="77777777" w:rsidR="002C4C84" w:rsidRDefault="002C4C84" w:rsidP="001D7F44">
      <w:pPr>
        <w:ind w:left="0"/>
        <w:rPr>
          <w:rFonts w:ascii="Times New Roman" w:eastAsia="Times New Roman" w:hAnsi="Times New Roman" w:cs="Times New Roman"/>
          <w:noProof/>
          <w:sz w:val="24"/>
          <w:szCs w:val="24"/>
        </w:rPr>
      </w:pPr>
    </w:p>
    <w:p w14:paraId="74EEB96C" w14:textId="77777777" w:rsidR="002C4C84" w:rsidRDefault="002C4C84" w:rsidP="001D7F44">
      <w:pPr>
        <w:ind w:left="0"/>
        <w:rPr>
          <w:rFonts w:ascii="Times New Roman" w:eastAsia="Times New Roman" w:hAnsi="Times New Roman" w:cs="Times New Roman"/>
          <w:noProof/>
          <w:sz w:val="24"/>
          <w:szCs w:val="24"/>
        </w:rPr>
      </w:pPr>
    </w:p>
    <w:p w14:paraId="5C4ECA1C" w14:textId="77777777" w:rsidR="002C4C84" w:rsidRDefault="002C4C84" w:rsidP="001D7F44">
      <w:pPr>
        <w:ind w:left="0"/>
        <w:rPr>
          <w:rFonts w:ascii="Times New Roman" w:eastAsia="Times New Roman" w:hAnsi="Times New Roman" w:cs="Times New Roman"/>
          <w:noProof/>
          <w:sz w:val="24"/>
          <w:szCs w:val="24"/>
        </w:rPr>
      </w:pPr>
    </w:p>
    <w:p w14:paraId="53EE1049" w14:textId="77777777" w:rsidR="002C4C84" w:rsidRDefault="002C4C84" w:rsidP="001D7F44">
      <w:pPr>
        <w:ind w:left="0"/>
        <w:rPr>
          <w:rFonts w:ascii="Times New Roman" w:eastAsia="Times New Roman" w:hAnsi="Times New Roman" w:cs="Times New Roman"/>
          <w:noProof/>
          <w:sz w:val="24"/>
          <w:szCs w:val="24"/>
        </w:rPr>
      </w:pPr>
    </w:p>
    <w:p w14:paraId="141C1A16" w14:textId="77777777" w:rsidR="002C4C84" w:rsidRDefault="002C4C84" w:rsidP="001D7F44">
      <w:pPr>
        <w:ind w:left="0"/>
        <w:rPr>
          <w:rFonts w:ascii="Times New Roman" w:eastAsia="Times New Roman" w:hAnsi="Times New Roman" w:cs="Times New Roman"/>
          <w:noProof/>
          <w:sz w:val="24"/>
          <w:szCs w:val="24"/>
        </w:rPr>
      </w:pPr>
    </w:p>
    <w:p w14:paraId="40300D13" w14:textId="77777777" w:rsidR="002C4C84" w:rsidRDefault="002C4C84" w:rsidP="001D7F44">
      <w:pPr>
        <w:ind w:left="0"/>
        <w:rPr>
          <w:rFonts w:ascii="Times New Roman" w:eastAsia="Times New Roman" w:hAnsi="Times New Roman" w:cs="Times New Roman"/>
          <w:noProof/>
          <w:sz w:val="24"/>
          <w:szCs w:val="24"/>
        </w:rPr>
      </w:pPr>
    </w:p>
    <w:p w14:paraId="56CA27A0" w14:textId="77777777" w:rsidR="002C4C84" w:rsidRDefault="002C4C84" w:rsidP="001D7F44">
      <w:pPr>
        <w:ind w:left="0"/>
        <w:rPr>
          <w:rFonts w:ascii="Times New Roman" w:eastAsia="Times New Roman" w:hAnsi="Times New Roman" w:cs="Times New Roman"/>
          <w:noProof/>
          <w:sz w:val="24"/>
          <w:szCs w:val="24"/>
        </w:rPr>
      </w:pPr>
    </w:p>
    <w:p w14:paraId="6CF4C98E" w14:textId="77777777" w:rsidR="002C4C84" w:rsidRDefault="002C4C84" w:rsidP="001D7F44">
      <w:pPr>
        <w:ind w:left="0"/>
        <w:rPr>
          <w:rFonts w:ascii="Times New Roman" w:eastAsia="Times New Roman" w:hAnsi="Times New Roman" w:cs="Times New Roman"/>
          <w:noProof/>
          <w:sz w:val="24"/>
          <w:szCs w:val="24"/>
        </w:rPr>
      </w:pPr>
    </w:p>
    <w:p w14:paraId="43F16A7B" w14:textId="77777777" w:rsidR="002C4C84" w:rsidRDefault="002C4C84" w:rsidP="001D7F44">
      <w:pPr>
        <w:ind w:left="0"/>
        <w:rPr>
          <w:rFonts w:ascii="Times New Roman" w:eastAsia="Times New Roman" w:hAnsi="Times New Roman" w:cs="Times New Roman"/>
          <w:noProof/>
          <w:sz w:val="24"/>
          <w:szCs w:val="24"/>
        </w:rPr>
      </w:pPr>
    </w:p>
    <w:p w14:paraId="44D3DEA7" w14:textId="77777777" w:rsidR="002C4C84" w:rsidRDefault="002C4C84" w:rsidP="001D7F44">
      <w:pPr>
        <w:ind w:left="0"/>
        <w:rPr>
          <w:rFonts w:ascii="Times New Roman" w:eastAsia="Times New Roman" w:hAnsi="Times New Roman" w:cs="Times New Roman"/>
          <w:noProof/>
          <w:sz w:val="24"/>
          <w:szCs w:val="24"/>
        </w:rPr>
      </w:pPr>
    </w:p>
    <w:p w14:paraId="2DFD5F6D" w14:textId="77777777" w:rsidR="002C4C84" w:rsidRDefault="002C4C84" w:rsidP="001D7F44">
      <w:pPr>
        <w:ind w:left="0"/>
        <w:rPr>
          <w:rFonts w:ascii="Times New Roman" w:eastAsia="Times New Roman" w:hAnsi="Times New Roman" w:cs="Times New Roman"/>
          <w:noProof/>
          <w:sz w:val="24"/>
          <w:szCs w:val="24"/>
        </w:rPr>
      </w:pPr>
    </w:p>
    <w:p w14:paraId="5451750B" w14:textId="77777777" w:rsidR="002C4C84" w:rsidRDefault="002C4C84" w:rsidP="001D7F44">
      <w:pPr>
        <w:ind w:left="0"/>
        <w:rPr>
          <w:rFonts w:ascii="Times New Roman" w:eastAsia="Times New Roman" w:hAnsi="Times New Roman" w:cs="Times New Roman"/>
          <w:noProof/>
          <w:sz w:val="24"/>
          <w:szCs w:val="24"/>
        </w:rPr>
      </w:pPr>
    </w:p>
    <w:p w14:paraId="37C0AD81" w14:textId="77777777" w:rsidR="002C4C84" w:rsidRDefault="002C4C84" w:rsidP="001D7F44">
      <w:pPr>
        <w:ind w:left="0"/>
        <w:rPr>
          <w:rFonts w:ascii="Times New Roman" w:eastAsia="Times New Roman" w:hAnsi="Times New Roman" w:cs="Times New Roman"/>
          <w:noProof/>
          <w:sz w:val="24"/>
          <w:szCs w:val="24"/>
        </w:rPr>
      </w:pPr>
    </w:p>
    <w:p w14:paraId="5209FFF7" w14:textId="77777777" w:rsidR="002C4C84" w:rsidRDefault="002C4C84" w:rsidP="001D7F44">
      <w:pPr>
        <w:ind w:left="0"/>
        <w:rPr>
          <w:rFonts w:ascii="Times New Roman" w:eastAsia="Times New Roman" w:hAnsi="Times New Roman" w:cs="Times New Roman"/>
          <w:noProof/>
          <w:sz w:val="24"/>
          <w:szCs w:val="24"/>
        </w:rPr>
      </w:pPr>
    </w:p>
    <w:p w14:paraId="7CF90D0D" w14:textId="77777777" w:rsidR="004574AA" w:rsidRPr="004404B0" w:rsidRDefault="004574AA" w:rsidP="002C4C84">
      <w:pPr>
        <w:spacing w:after="0" w:line="240" w:lineRule="auto"/>
        <w:ind w:left="0"/>
        <w:rPr>
          <w:rFonts w:ascii="Times New Roman" w:eastAsia="Times New Roman" w:hAnsi="Times New Roman" w:cs="Times New Roman"/>
          <w:noProof/>
          <w:sz w:val="18"/>
          <w:szCs w:val="18"/>
        </w:rPr>
      </w:pPr>
    </w:p>
    <w:p w14:paraId="48518D33" w14:textId="77777777" w:rsidR="00DA0795" w:rsidRDefault="00DA0795" w:rsidP="002C4C84">
      <w:pPr>
        <w:spacing w:after="0"/>
        <w:ind w:left="0"/>
        <w:rPr>
          <w:rFonts w:ascii="Times New Roman" w:eastAsia="Times New Roman" w:hAnsi="Times New Roman" w:cs="Times New Roman"/>
          <w:sz w:val="24"/>
          <w:szCs w:val="24"/>
        </w:rPr>
      </w:pPr>
    </w:p>
    <w:p w14:paraId="330BF156" w14:textId="1D6BB6D3" w:rsidR="001E20DF" w:rsidRPr="00A957D0" w:rsidRDefault="00F07E5B" w:rsidP="002C4C84">
      <w:pPr>
        <w:spacing w:after="0"/>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GIS-based terrain analysis provides clear mapping of elevation, flood risk, drainage patterns, and connectivity to local and regional infrastructure, helping planners select locations that maximize both practicality and disaster resilience.</w:t>
      </w:r>
    </w:p>
    <w:p w14:paraId="05E277BB" w14:textId="77777777" w:rsidR="00AD793F" w:rsidRDefault="00AD793F" w:rsidP="002C4C84">
      <w:pPr>
        <w:spacing w:after="0" w:line="240" w:lineRule="auto"/>
        <w:ind w:left="0"/>
        <w:rPr>
          <w:rFonts w:ascii="Times New Roman" w:eastAsia="Times New Roman" w:hAnsi="Times New Roman" w:cs="Times New Roman"/>
          <w:b/>
          <w:sz w:val="24"/>
          <w:szCs w:val="24"/>
        </w:rPr>
      </w:pPr>
    </w:p>
    <w:p w14:paraId="78345BD1" w14:textId="4B7C9810" w:rsidR="00EB474B" w:rsidRPr="00A957D0" w:rsidRDefault="00E57833" w:rsidP="000D138B">
      <w:pPr>
        <w:spacing w:line="276" w:lineRule="auto"/>
        <w:ind w:left="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4.4.2 Preparation of Site Plan</w:t>
      </w:r>
    </w:p>
    <w:p w14:paraId="0BB3548B" w14:textId="77777777" w:rsidR="00EB474B" w:rsidRDefault="00E57833" w:rsidP="00AD793F">
      <w:pPr>
        <w:spacing w:after="0" w:line="276"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After determining the need of additional infrastructure in the school, a site plan of the school needs to be prepared jointly by local officers of the competent authority and DPHE, and the school authority (UEO/AUEO, SMC) where the existing buildings and proposed additional rooms/buildings/WASH Block(s)/ Water Source etc. to be shown. This preliminary site plan would be necessary for identifying the schools (through liveliest software) which required different NBI development. However, the following guidelines should be followed in preparing such a joint site plan.</w:t>
      </w:r>
    </w:p>
    <w:p w14:paraId="68FF5330" w14:textId="77777777" w:rsidR="000D138B" w:rsidRPr="000D138B" w:rsidRDefault="000D138B" w:rsidP="00AD793F">
      <w:pPr>
        <w:spacing w:after="0" w:line="276" w:lineRule="auto"/>
        <w:ind w:left="0"/>
        <w:rPr>
          <w:rFonts w:ascii="Times New Roman" w:eastAsia="Times New Roman" w:hAnsi="Times New Roman" w:cs="Times New Roman"/>
          <w:sz w:val="12"/>
          <w:szCs w:val="12"/>
        </w:rPr>
      </w:pPr>
    </w:p>
    <w:p w14:paraId="79BF1675" w14:textId="77777777" w:rsidR="00EB474B" w:rsidRPr="00A957D0" w:rsidRDefault="00E57833" w:rsidP="00E57833">
      <w:pPr>
        <w:numPr>
          <w:ilvl w:val="0"/>
          <w:numId w:val="50"/>
        </w:numPr>
        <w:pBdr>
          <w:top w:val="nil"/>
          <w:left w:val="nil"/>
          <w:bottom w:val="nil"/>
          <w:right w:val="nil"/>
          <w:between w:val="nil"/>
        </w:pBdr>
        <w:spacing w:after="0"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plan should be prepared in scale on A4 or Legal-size paper so that it can be scanned easily.</w:t>
      </w:r>
    </w:p>
    <w:p w14:paraId="32CD8F06" w14:textId="77777777" w:rsidR="00EB474B" w:rsidRPr="00A957D0" w:rsidRDefault="00E57833" w:rsidP="00E57833">
      <w:pPr>
        <w:numPr>
          <w:ilvl w:val="0"/>
          <w:numId w:val="50"/>
        </w:numPr>
        <w:pBdr>
          <w:top w:val="nil"/>
          <w:left w:val="nil"/>
          <w:bottom w:val="nil"/>
          <w:right w:val="nil"/>
          <w:between w:val="nil"/>
        </w:pBdr>
        <w:spacing w:after="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Each side of the site/school area with measurement and North-South direction should be shown.</w:t>
      </w:r>
    </w:p>
    <w:p w14:paraId="12F4B139" w14:textId="77777777" w:rsidR="00EB474B" w:rsidRPr="00A957D0" w:rsidRDefault="00E57833" w:rsidP="00E57833">
      <w:pPr>
        <w:numPr>
          <w:ilvl w:val="0"/>
          <w:numId w:val="50"/>
        </w:numPr>
        <w:pBdr>
          <w:top w:val="nil"/>
          <w:left w:val="nil"/>
          <w:bottom w:val="nil"/>
          <w:right w:val="nil"/>
          <w:between w:val="nil"/>
        </w:pBdr>
        <w:spacing w:after="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Existing infrastructure and facilities should be drawn in a firm line with brief name, type of structure, outside measurements and number of stores etc.</w:t>
      </w:r>
    </w:p>
    <w:p w14:paraId="503F9B97" w14:textId="77777777" w:rsidR="00EB474B" w:rsidRPr="00A957D0" w:rsidRDefault="00E57833" w:rsidP="00E57833">
      <w:pPr>
        <w:numPr>
          <w:ilvl w:val="0"/>
          <w:numId w:val="50"/>
        </w:numPr>
        <w:pBdr>
          <w:top w:val="nil"/>
          <w:left w:val="nil"/>
          <w:bottom w:val="nil"/>
          <w:right w:val="nil"/>
          <w:between w:val="nil"/>
        </w:pBdr>
        <w:spacing w:after="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Proposed infrastructure and facilities should be drawn in dotted lines.</w:t>
      </w:r>
    </w:p>
    <w:p w14:paraId="3340DF6D" w14:textId="77777777" w:rsidR="00EB474B" w:rsidRPr="00A957D0" w:rsidRDefault="00E57833" w:rsidP="00E57833">
      <w:pPr>
        <w:numPr>
          <w:ilvl w:val="0"/>
          <w:numId w:val="50"/>
        </w:numPr>
        <w:pBdr>
          <w:top w:val="nil"/>
          <w:left w:val="nil"/>
          <w:bottom w:val="nil"/>
          <w:right w:val="nil"/>
          <w:between w:val="nil"/>
        </w:pBdr>
        <w:spacing w:after="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Distance from the adjacent main road or access road, river/canal/water reservoir if available should be mentioned.</w:t>
      </w:r>
    </w:p>
    <w:p w14:paraId="5AC81DD5" w14:textId="77777777" w:rsidR="00EB474B" w:rsidRPr="00A957D0" w:rsidRDefault="00E57833" w:rsidP="00E57833">
      <w:pPr>
        <w:numPr>
          <w:ilvl w:val="0"/>
          <w:numId w:val="50"/>
        </w:numPr>
        <w:pBdr>
          <w:top w:val="nil"/>
          <w:left w:val="nil"/>
          <w:bottom w:val="nil"/>
          <w:right w:val="nil"/>
          <w:between w:val="nil"/>
        </w:pBdr>
        <w:spacing w:after="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Location of adjacent public sewerage/drainage system if available should be shown.</w:t>
      </w:r>
    </w:p>
    <w:p w14:paraId="4A2D47EC" w14:textId="77777777" w:rsidR="00EB474B" w:rsidRPr="00A957D0" w:rsidRDefault="00E57833" w:rsidP="00E57833">
      <w:pPr>
        <w:numPr>
          <w:ilvl w:val="0"/>
          <w:numId w:val="50"/>
        </w:numPr>
        <w:pBdr>
          <w:top w:val="nil"/>
          <w:left w:val="nil"/>
          <w:bottom w:val="nil"/>
          <w:right w:val="nil"/>
          <w:between w:val="nil"/>
        </w:pBdr>
        <w:spacing w:after="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Level of the land w.r.to adjacent road top should be shown.</w:t>
      </w:r>
    </w:p>
    <w:p w14:paraId="462D16E1" w14:textId="77777777" w:rsidR="00EB474B" w:rsidRPr="00A957D0" w:rsidRDefault="00E57833" w:rsidP="00E57833">
      <w:pPr>
        <w:numPr>
          <w:ilvl w:val="0"/>
          <w:numId w:val="50"/>
        </w:numPr>
        <w:pBdr>
          <w:top w:val="nil"/>
          <w:left w:val="nil"/>
          <w:bottom w:val="nil"/>
          <w:right w:val="nil"/>
          <w:between w:val="nil"/>
        </w:pBdr>
        <w:spacing w:after="24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Flood level for flood prone area should be mentioned.</w:t>
      </w:r>
    </w:p>
    <w:p w14:paraId="4AD39007" w14:textId="77777777" w:rsidR="00EB474B" w:rsidRPr="00A957D0" w:rsidRDefault="00E57833" w:rsidP="009B7FED">
      <w:pPr>
        <w:pStyle w:val="Heading2"/>
        <w:spacing w:after="0"/>
        <w:ind w:hanging="14"/>
        <w:rPr>
          <w:color w:val="auto"/>
        </w:rPr>
      </w:pPr>
      <w:bookmarkStart w:id="32" w:name="_Toc206329383"/>
      <w:r w:rsidRPr="00A957D0">
        <w:rPr>
          <w:color w:val="auto"/>
        </w:rPr>
        <w:t>4.5 Structural Design Considerations</w:t>
      </w:r>
      <w:bookmarkEnd w:id="32"/>
    </w:p>
    <w:p w14:paraId="314931AA" w14:textId="77777777" w:rsidR="00EB474B" w:rsidRPr="00A957D0" w:rsidRDefault="00E57833">
      <w:pPr>
        <w:spacing w:after="160" w:line="278"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design of institutional buildings under PEDP-5 will prioritize resilience, sustainability, and functionality:</w:t>
      </w:r>
    </w:p>
    <w:p w14:paraId="6003076B" w14:textId="77777777" w:rsidR="00EB474B" w:rsidRPr="00A957D0" w:rsidRDefault="00E57833" w:rsidP="00E57833">
      <w:pPr>
        <w:numPr>
          <w:ilvl w:val="0"/>
          <w:numId w:val="23"/>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 xml:space="preserve">Climate-Resilient Designs: </w:t>
      </w:r>
      <w:r w:rsidRPr="00A957D0">
        <w:rPr>
          <w:rFonts w:ascii="Times New Roman" w:eastAsia="Times New Roman" w:hAnsi="Times New Roman" w:cs="Times New Roman"/>
          <w:sz w:val="24"/>
          <w:szCs w:val="24"/>
        </w:rPr>
        <w:t>The architectural and engineering designs will explicitly account for frequent hazards in Bangladesh, notably floods, erratic rainfall, flash floods, storms, cyclones, earthquakes, and heatwaves. Designs will adhere strictly to the Bangladesh National Building Code (BNBC), incorporating disaster-resistant measures such as raised structures, reinforced concrete framing, deep foundations, and elevated utilities.</w:t>
      </w:r>
    </w:p>
    <w:p w14:paraId="6F408AB4" w14:textId="77777777" w:rsidR="00EB474B" w:rsidRPr="00A957D0" w:rsidRDefault="00E57833" w:rsidP="00E57833">
      <w:pPr>
        <w:numPr>
          <w:ilvl w:val="0"/>
          <w:numId w:val="23"/>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 xml:space="preserve">Sustainable and Durable Materials: </w:t>
      </w:r>
      <w:r w:rsidRPr="00A957D0">
        <w:rPr>
          <w:rFonts w:ascii="Times New Roman" w:eastAsia="Times New Roman" w:hAnsi="Times New Roman" w:cs="Times New Roman"/>
          <w:sz w:val="24"/>
          <w:szCs w:val="24"/>
        </w:rPr>
        <w:t>Modern construction materials such as reinforced concrete, corrosion-resistant steel, and eco-friendly, energy-efficient materials will be selected. These materials ensure long-term structural integrity, minimize maintenance costs, and support environmental sustainability.</w:t>
      </w:r>
    </w:p>
    <w:p w14:paraId="1A161EBE" w14:textId="77777777" w:rsidR="00EB474B" w:rsidRPr="00A957D0" w:rsidRDefault="00E57833" w:rsidP="009B7FED">
      <w:pPr>
        <w:pStyle w:val="Heading2"/>
        <w:spacing w:after="0"/>
        <w:ind w:hanging="14"/>
        <w:rPr>
          <w:color w:val="auto"/>
        </w:rPr>
      </w:pPr>
      <w:bookmarkStart w:id="33" w:name="_Toc206329384"/>
      <w:r w:rsidRPr="00A957D0">
        <w:rPr>
          <w:color w:val="auto"/>
        </w:rPr>
        <w:t>4.6 Engineering and Technological Recommendation</w:t>
      </w:r>
      <w:r w:rsidRPr="009B7FED">
        <w:rPr>
          <w:color w:val="auto"/>
        </w:rPr>
        <w:t>s</w:t>
      </w:r>
      <w:bookmarkEnd w:id="33"/>
    </w:p>
    <w:p w14:paraId="5DA62288"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following recommendations outline critical considerations for successful implementation:</w:t>
      </w:r>
    </w:p>
    <w:p w14:paraId="4987AE7F" w14:textId="7E0A1A68" w:rsidR="00EB474B" w:rsidRPr="00A957D0" w:rsidRDefault="00E57833" w:rsidP="00E57833">
      <w:pPr>
        <w:numPr>
          <w:ilvl w:val="0"/>
          <w:numId w:val="51"/>
        </w:numPr>
        <w:pBdr>
          <w:top w:val="nil"/>
          <w:left w:val="nil"/>
          <w:bottom w:val="nil"/>
          <w:right w:val="nil"/>
          <w:between w:val="nil"/>
        </w:pBdr>
        <w:spacing w:after="160" w:line="278"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Infrastructure and Construction</w:t>
      </w:r>
    </w:p>
    <w:p w14:paraId="753E17F9" w14:textId="64A3F819" w:rsidR="00EB474B" w:rsidRPr="00A957D0" w:rsidRDefault="00E57833" w:rsidP="00E57833">
      <w:pPr>
        <w:numPr>
          <w:ilvl w:val="0"/>
          <w:numId w:val="24"/>
        </w:numPr>
        <w:spacing w:after="160" w:line="278" w:lineRule="auto"/>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Site Selection</w:t>
      </w:r>
    </w:p>
    <w:p w14:paraId="6A2AA37D" w14:textId="77777777" w:rsidR="00EB474B" w:rsidRPr="00A957D0" w:rsidRDefault="00E57833" w:rsidP="00E57833">
      <w:pPr>
        <w:numPr>
          <w:ilvl w:val="1"/>
          <w:numId w:val="24"/>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Prioritize locations accessible by robust transportation networks and existing utilities to minimize infrastructure extension costs.</w:t>
      </w:r>
    </w:p>
    <w:p w14:paraId="00CEF251" w14:textId="77777777" w:rsidR="00EB474B" w:rsidRPr="00A957D0" w:rsidRDefault="00E57833" w:rsidP="00E57833">
      <w:pPr>
        <w:numPr>
          <w:ilvl w:val="1"/>
          <w:numId w:val="24"/>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Select plots based on comprehensive GIS analyses, ensuring low environmental risk and proximity to other primary educational facilities to facilitate coordination.</w:t>
      </w:r>
    </w:p>
    <w:p w14:paraId="1E32C33A" w14:textId="0171BBB7" w:rsidR="00EB474B" w:rsidRPr="00A957D0" w:rsidRDefault="00E57833" w:rsidP="00E57833">
      <w:pPr>
        <w:numPr>
          <w:ilvl w:val="0"/>
          <w:numId w:val="24"/>
        </w:numPr>
        <w:spacing w:after="160" w:line="278" w:lineRule="auto"/>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Design and Construction</w:t>
      </w:r>
    </w:p>
    <w:p w14:paraId="1C784B96" w14:textId="77777777" w:rsidR="00EB474B" w:rsidRPr="00A957D0" w:rsidRDefault="00E57833" w:rsidP="00E57833">
      <w:pPr>
        <w:numPr>
          <w:ilvl w:val="1"/>
          <w:numId w:val="24"/>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Adherence to BNBC guidelines, prioritizing disaster-resilient designs, including elevated foundations, robust roofing, and reinforced structures.</w:t>
      </w:r>
    </w:p>
    <w:p w14:paraId="4DF86B5B" w14:textId="77777777" w:rsidR="00EB474B" w:rsidRPr="00A957D0" w:rsidRDefault="00E57833" w:rsidP="00E57833">
      <w:pPr>
        <w:numPr>
          <w:ilvl w:val="1"/>
          <w:numId w:val="24"/>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Incorporate universal accessibility standards to accommodate people with disabilities.</w:t>
      </w:r>
    </w:p>
    <w:p w14:paraId="4E3B6A8C" w14:textId="77777777" w:rsidR="00EB474B" w:rsidRPr="00A957D0" w:rsidRDefault="00E57833" w:rsidP="00E57833">
      <w:pPr>
        <w:numPr>
          <w:ilvl w:val="1"/>
          <w:numId w:val="24"/>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Ensure designs promote energy efficiency through passive solar architecture and efficient ventilation systems.</w:t>
      </w:r>
    </w:p>
    <w:p w14:paraId="58734EFB" w14:textId="77777777" w:rsidR="00EB474B" w:rsidRPr="00A957D0" w:rsidRDefault="00E57833" w:rsidP="00E57833">
      <w:pPr>
        <w:numPr>
          <w:ilvl w:val="1"/>
          <w:numId w:val="24"/>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Smart Classrooms:</w:t>
      </w:r>
      <w:r w:rsidRPr="00A957D0">
        <w:rPr>
          <w:rFonts w:ascii="Times New Roman" w:eastAsia="Times New Roman" w:hAnsi="Times New Roman" w:cs="Times New Roman"/>
          <w:sz w:val="24"/>
          <w:szCs w:val="24"/>
        </w:rPr>
        <w:t xml:space="preserve"> Establishing smart classrooms equipped with advanced audiovisual teaching-learning materials, interactive multimedia equipment, and virtual classrooms to enhance teaching effectiveness and student engagement.</w:t>
      </w:r>
    </w:p>
    <w:p w14:paraId="5AA9D005" w14:textId="72EFF844" w:rsidR="00EB474B" w:rsidRPr="00A957D0" w:rsidRDefault="00E57833" w:rsidP="00E57833">
      <w:pPr>
        <w:numPr>
          <w:ilvl w:val="0"/>
          <w:numId w:val="51"/>
        </w:numPr>
        <w:pBdr>
          <w:top w:val="nil"/>
          <w:left w:val="nil"/>
          <w:bottom w:val="nil"/>
          <w:right w:val="nil"/>
          <w:between w:val="nil"/>
        </w:pBdr>
        <w:spacing w:after="160" w:line="278"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ICT and Digital Integration</w:t>
      </w:r>
    </w:p>
    <w:p w14:paraId="3F9E2BAE" w14:textId="7B145018" w:rsidR="00EB474B" w:rsidRPr="00A957D0" w:rsidRDefault="00E57833" w:rsidP="00E57833">
      <w:pPr>
        <w:numPr>
          <w:ilvl w:val="0"/>
          <w:numId w:val="24"/>
        </w:numPr>
        <w:spacing w:after="160" w:line="278" w:lineRule="auto"/>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Technological Integration</w:t>
      </w:r>
    </w:p>
    <w:p w14:paraId="31FE8036" w14:textId="77777777" w:rsidR="00EB474B" w:rsidRPr="00A957D0" w:rsidRDefault="00E57833" w:rsidP="00E57833">
      <w:pPr>
        <w:numPr>
          <w:ilvl w:val="1"/>
          <w:numId w:val="24"/>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Equip buildings with ICT infrastructure including high-speed internet connectivity, video conferencing, digital communication facilities, and advanced computing infrastructure.</w:t>
      </w:r>
    </w:p>
    <w:p w14:paraId="0B8974D5" w14:textId="77777777" w:rsidR="00EB474B" w:rsidRPr="00A957D0" w:rsidRDefault="00E57833" w:rsidP="00E57833">
      <w:pPr>
        <w:numPr>
          <w:ilvl w:val="1"/>
          <w:numId w:val="24"/>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Employ </w:t>
      </w:r>
      <w:r w:rsidRPr="00A957D0">
        <w:rPr>
          <w:rFonts w:ascii="Times New Roman" w:eastAsia="Times New Roman" w:hAnsi="Times New Roman" w:cs="Times New Roman"/>
          <w:b/>
          <w:sz w:val="24"/>
          <w:szCs w:val="24"/>
        </w:rPr>
        <w:t>Building Information Modelling (BIM)</w:t>
      </w:r>
      <w:r w:rsidRPr="00A957D0">
        <w:rPr>
          <w:rFonts w:ascii="Times New Roman" w:eastAsia="Times New Roman" w:hAnsi="Times New Roman" w:cs="Times New Roman"/>
          <w:sz w:val="24"/>
          <w:szCs w:val="24"/>
        </w:rPr>
        <w:t xml:space="preserve"> to streamline project execution, management, and monitoring, ensuring timely and cost-efficient project completion.</w:t>
      </w:r>
    </w:p>
    <w:p w14:paraId="3353C15B" w14:textId="77777777" w:rsidR="00EB474B" w:rsidRPr="00A957D0" w:rsidRDefault="00E57833" w:rsidP="00E57833">
      <w:pPr>
        <w:numPr>
          <w:ilvl w:val="1"/>
          <w:numId w:val="24"/>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Accelerate deployment of smart devices, multimedia classrooms, and stable internet connectivity in all schools.</w:t>
      </w:r>
    </w:p>
    <w:p w14:paraId="2F2D9FD1" w14:textId="77777777" w:rsidR="00EB474B" w:rsidRPr="00A957D0" w:rsidRDefault="00E57833" w:rsidP="00E57833">
      <w:pPr>
        <w:numPr>
          <w:ilvl w:val="0"/>
          <w:numId w:val="24"/>
        </w:numPr>
        <w:spacing w:after="160" w:line="278" w:lineRule="auto"/>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Implement Institutional ICT System and Database Management:  Incorporate Student and Teacher Management Systems</w:t>
      </w:r>
    </w:p>
    <w:p w14:paraId="0458F404" w14:textId="77777777" w:rsidR="00EB474B" w:rsidRPr="00A957D0" w:rsidRDefault="00E57833" w:rsidP="00E57833">
      <w:pPr>
        <w:numPr>
          <w:ilvl w:val="1"/>
          <w:numId w:val="24"/>
        </w:numPr>
        <w:spacing w:after="160" w:line="278" w:lineRule="auto"/>
        <w:rPr>
          <w:rFonts w:ascii="Times New Roman" w:eastAsia="Times New Roman" w:hAnsi="Times New Roman" w:cs="Times New Roman"/>
          <w:b/>
          <w:sz w:val="24"/>
          <w:szCs w:val="24"/>
        </w:rPr>
      </w:pPr>
      <w:bookmarkStart w:id="34" w:name="_rb8lqzj9qcz6" w:colFirst="0" w:colLast="0"/>
      <w:bookmarkEnd w:id="34"/>
      <w:r w:rsidRPr="00A957D0">
        <w:rPr>
          <w:rFonts w:ascii="Times New Roman" w:eastAsia="Times New Roman" w:hAnsi="Times New Roman" w:cs="Times New Roman"/>
          <w:b/>
          <w:sz w:val="24"/>
          <w:szCs w:val="24"/>
        </w:rPr>
        <w:t xml:space="preserve">Student and Teacher Management Systems: </w:t>
      </w:r>
      <w:r w:rsidRPr="00A957D0">
        <w:rPr>
          <w:rFonts w:ascii="Times New Roman" w:eastAsia="Times New Roman" w:hAnsi="Times New Roman" w:cs="Times New Roman"/>
          <w:sz w:val="24"/>
          <w:szCs w:val="24"/>
        </w:rPr>
        <w:t>A comprehensive Education Management Information System (EMIS) integrated with unique student identification (Student ID) will be implemented. This system will track student progress, attendance, and school transfers, and facilitate accurate resource allocation.</w:t>
      </w:r>
    </w:p>
    <w:p w14:paraId="6395DDD2" w14:textId="77777777" w:rsidR="00EB474B" w:rsidRPr="00A957D0" w:rsidRDefault="00E57833" w:rsidP="00E57833">
      <w:pPr>
        <w:numPr>
          <w:ilvl w:val="1"/>
          <w:numId w:val="24"/>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A unified teacher management information system (Teacher MIS)</w:t>
      </w:r>
      <w:r w:rsidRPr="00A957D0">
        <w:rPr>
          <w:rFonts w:ascii="Times New Roman" w:eastAsia="Times New Roman" w:hAnsi="Times New Roman" w:cs="Times New Roman"/>
          <w:sz w:val="24"/>
          <w:szCs w:val="24"/>
        </w:rPr>
        <w:t xml:space="preserve"> will streamline teacher recruitment, deployment, professional development tracking, and transfers, thus optimizing human resource management.</w:t>
      </w:r>
    </w:p>
    <w:p w14:paraId="076BAD1D" w14:textId="77777777" w:rsidR="00EB474B" w:rsidRPr="00A957D0" w:rsidRDefault="00E57833" w:rsidP="00E57833">
      <w:pPr>
        <w:numPr>
          <w:ilvl w:val="1"/>
          <w:numId w:val="24"/>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Data Security and Capacity:</w:t>
      </w:r>
      <w:r w:rsidRPr="00A957D0">
        <w:rPr>
          <w:rFonts w:ascii="Times New Roman" w:eastAsia="Times New Roman" w:hAnsi="Times New Roman" w:cs="Times New Roman"/>
          <w:sz w:val="24"/>
          <w:szCs w:val="24"/>
        </w:rPr>
        <w:t xml:space="preserve"> Server capacities will be significantly expanded, with data security protocols strengthened. Regular training and capacity-building measures will be provided to personnel responsible for ICT and database management at DPE, district, and Upazila levels.</w:t>
      </w:r>
    </w:p>
    <w:p w14:paraId="48DCF39F" w14:textId="5B7875E3" w:rsidR="00EB474B" w:rsidRPr="00A957D0" w:rsidRDefault="00E57833" w:rsidP="00E57833">
      <w:pPr>
        <w:numPr>
          <w:ilvl w:val="0"/>
          <w:numId w:val="51"/>
        </w:numPr>
        <w:spacing w:after="160" w:line="278"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Capacity Building and Technical Training</w:t>
      </w:r>
    </w:p>
    <w:p w14:paraId="5F7AFC8B" w14:textId="7C9A72E6" w:rsidR="00EB474B" w:rsidRPr="00A957D0" w:rsidRDefault="00E57833" w:rsidP="00E57833">
      <w:pPr>
        <w:numPr>
          <w:ilvl w:val="0"/>
          <w:numId w:val="24"/>
        </w:numPr>
        <w:spacing w:after="160" w:line="278" w:lineRule="auto"/>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Quality Improvement in Teaching</w:t>
      </w:r>
    </w:p>
    <w:p w14:paraId="0C373BE9" w14:textId="77777777" w:rsidR="00EB474B" w:rsidRPr="00A957D0" w:rsidRDefault="00E57833" w:rsidP="00E57833">
      <w:pPr>
        <w:numPr>
          <w:ilvl w:val="1"/>
          <w:numId w:val="24"/>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Digital Content and Teaching Materials:</w:t>
      </w:r>
      <w:r w:rsidRPr="00A957D0">
        <w:rPr>
          <w:rFonts w:ascii="Times New Roman" w:eastAsia="Times New Roman" w:hAnsi="Times New Roman" w:cs="Times New Roman"/>
          <w:sz w:val="24"/>
          <w:szCs w:val="24"/>
        </w:rPr>
        <w:t xml:space="preserve"> Development and dissemination of competency-based digital content, accessible offline, with periodic updates ensuring alignment with the revised curriculum.</w:t>
      </w:r>
    </w:p>
    <w:p w14:paraId="3E022433" w14:textId="77777777" w:rsidR="00EB474B" w:rsidRPr="00A957D0" w:rsidRDefault="00E57833" w:rsidP="00E57833">
      <w:pPr>
        <w:numPr>
          <w:ilvl w:val="1"/>
          <w:numId w:val="24"/>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Capacity Building in ICT:</w:t>
      </w:r>
      <w:r w:rsidRPr="00A957D0">
        <w:rPr>
          <w:rFonts w:ascii="Times New Roman" w:eastAsia="Times New Roman" w:hAnsi="Times New Roman" w:cs="Times New Roman"/>
          <w:sz w:val="24"/>
          <w:szCs w:val="24"/>
        </w:rPr>
        <w:t xml:space="preserve"> Teachers, school administrators, and education officials will receive specialized, ongoing training on using smart classroom technology and digital learning platforms effectively, supported by technical assistance from organizations.</w:t>
      </w:r>
    </w:p>
    <w:p w14:paraId="73338819" w14:textId="77777777" w:rsidR="00EB474B" w:rsidRPr="00A957D0" w:rsidRDefault="00E57833" w:rsidP="00E57833">
      <w:pPr>
        <w:numPr>
          <w:ilvl w:val="0"/>
          <w:numId w:val="24"/>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Regular professional development programs for education officers, teachers, and administrators focused on effective use and maintenance of technological resources.</w:t>
      </w:r>
    </w:p>
    <w:p w14:paraId="1AF9238A" w14:textId="77777777" w:rsidR="00EB474B" w:rsidRPr="00A957D0" w:rsidRDefault="00E57833" w:rsidP="00E57833">
      <w:pPr>
        <w:numPr>
          <w:ilvl w:val="0"/>
          <w:numId w:val="24"/>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Training for infrastructure management and emergency preparedness at the community and institutional levels.</w:t>
      </w:r>
    </w:p>
    <w:p w14:paraId="62D533BB" w14:textId="4C36DFCF" w:rsidR="00EB474B" w:rsidRPr="00A957D0" w:rsidRDefault="00E57833" w:rsidP="00E57833">
      <w:pPr>
        <w:numPr>
          <w:ilvl w:val="0"/>
          <w:numId w:val="51"/>
        </w:numPr>
        <w:pBdr>
          <w:top w:val="nil"/>
          <w:left w:val="nil"/>
          <w:bottom w:val="nil"/>
          <w:right w:val="nil"/>
          <w:between w:val="nil"/>
        </w:pBd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Maintenance and Sustainability Plans</w:t>
      </w:r>
    </w:p>
    <w:p w14:paraId="282E7B88" w14:textId="77777777" w:rsidR="00EB474B" w:rsidRPr="00A957D0" w:rsidRDefault="00E57833" w:rsidP="00E57833">
      <w:pPr>
        <w:numPr>
          <w:ilvl w:val="1"/>
          <w:numId w:val="51"/>
        </w:numPr>
        <w:pBdr>
          <w:top w:val="nil"/>
          <w:left w:val="nil"/>
          <w:bottom w:val="nil"/>
          <w:right w:val="nil"/>
          <w:between w:val="nil"/>
        </w:pBd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Develop clear maintenance and operational protocols for school facilities, including detailed manuals and training at the Upazila and school levels.</w:t>
      </w:r>
    </w:p>
    <w:p w14:paraId="1A45C7C8" w14:textId="77777777" w:rsidR="00EB474B" w:rsidRPr="00A957D0" w:rsidRDefault="00E57833" w:rsidP="00E57833">
      <w:pPr>
        <w:numPr>
          <w:ilvl w:val="1"/>
          <w:numId w:val="51"/>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Provision of routine annual budget allocations for school infrastructure maintenance and major repairs at regular intervals.</w:t>
      </w:r>
    </w:p>
    <w:p w14:paraId="020E000D" w14:textId="77777777" w:rsidR="00EB474B" w:rsidRPr="00A957D0" w:rsidRDefault="00E57833" w:rsidP="004E124B">
      <w:pPr>
        <w:pStyle w:val="Heading2"/>
        <w:spacing w:after="120"/>
        <w:ind w:hanging="14"/>
        <w:rPr>
          <w:color w:val="auto"/>
        </w:rPr>
      </w:pPr>
      <w:bookmarkStart w:id="35" w:name="_Toc206329385"/>
      <w:r w:rsidRPr="00A957D0">
        <w:rPr>
          <w:color w:val="auto"/>
        </w:rPr>
        <w:t>4.7 Cost Estimates</w:t>
      </w:r>
      <w:bookmarkEnd w:id="35"/>
      <w:r w:rsidRPr="00A957D0">
        <w:rPr>
          <w:color w:val="auto"/>
        </w:rPr>
        <w:t xml:space="preserve"> </w:t>
      </w:r>
    </w:p>
    <w:p w14:paraId="6E24B5A2" w14:textId="77777777" w:rsidR="00EB474B" w:rsidRPr="00A957D0" w:rsidRDefault="00E57833">
      <w:pPr>
        <w:spacing w:after="160" w:line="278"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tentative cost estimates will be prepared based on the following major categories:</w:t>
      </w:r>
    </w:p>
    <w:p w14:paraId="1158E990" w14:textId="77777777" w:rsidR="00EB474B" w:rsidRPr="00A957D0" w:rsidRDefault="00E57833" w:rsidP="00E57833">
      <w:pPr>
        <w:numPr>
          <w:ilvl w:val="0"/>
          <w:numId w:val="25"/>
        </w:numPr>
        <w:spacing w:after="160" w:line="240"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Construction costs (including infrastructure, furniture, fittings, ICT equipment, and climate-resilient design elements).</w:t>
      </w:r>
    </w:p>
    <w:p w14:paraId="1B04FE79" w14:textId="77777777" w:rsidR="00EB474B" w:rsidRPr="00A957D0" w:rsidRDefault="00E57833" w:rsidP="00E57833">
      <w:pPr>
        <w:numPr>
          <w:ilvl w:val="0"/>
          <w:numId w:val="25"/>
        </w:numPr>
        <w:spacing w:after="160" w:line="240"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Training, capacity building, and consultancy services.</w:t>
      </w:r>
    </w:p>
    <w:p w14:paraId="29A33489" w14:textId="77777777" w:rsidR="00EB474B" w:rsidRPr="00A957D0" w:rsidRDefault="00E57833" w:rsidP="00E57833">
      <w:pPr>
        <w:numPr>
          <w:ilvl w:val="0"/>
          <w:numId w:val="25"/>
        </w:numPr>
        <w:spacing w:after="160" w:line="240"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Maintenance and repair.</w:t>
      </w:r>
    </w:p>
    <w:p w14:paraId="752337AB" w14:textId="77777777" w:rsidR="00EB474B" w:rsidRPr="00A957D0" w:rsidRDefault="00E57833" w:rsidP="00E57833">
      <w:pPr>
        <w:numPr>
          <w:ilvl w:val="0"/>
          <w:numId w:val="25"/>
        </w:numPr>
        <w:spacing w:after="160" w:line="240"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Detailed cost estimation to be completed upon finalization of engineering designs.</w:t>
      </w:r>
    </w:p>
    <w:p w14:paraId="631B9B66" w14:textId="77777777" w:rsidR="00EB474B" w:rsidRPr="00A957D0" w:rsidRDefault="00E57833" w:rsidP="00E57833">
      <w:pPr>
        <w:numPr>
          <w:ilvl w:val="0"/>
          <w:numId w:val="25"/>
        </w:numPr>
        <w:spacing w:after="160" w:line="240"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WASH block constructions and maintenance</w:t>
      </w:r>
    </w:p>
    <w:p w14:paraId="352570B2" w14:textId="77777777" w:rsidR="00EB474B" w:rsidRPr="00A957D0" w:rsidRDefault="00E57833" w:rsidP="00E57833">
      <w:pPr>
        <w:numPr>
          <w:ilvl w:val="0"/>
          <w:numId w:val="25"/>
        </w:numPr>
        <w:spacing w:after="160" w:line="240"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Provision of school meals</w:t>
      </w:r>
    </w:p>
    <w:p w14:paraId="786131EE" w14:textId="77777777" w:rsidR="00EB474B" w:rsidRPr="00A957D0" w:rsidRDefault="00E57833" w:rsidP="00E57833">
      <w:pPr>
        <w:numPr>
          <w:ilvl w:val="0"/>
          <w:numId w:val="25"/>
        </w:numPr>
        <w:spacing w:after="160" w:line="240"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Maintenance of play grounds</w:t>
      </w:r>
    </w:p>
    <w:p w14:paraId="43C56C6D" w14:textId="77777777" w:rsidR="00EB474B" w:rsidRPr="00A957D0" w:rsidRDefault="00E57833" w:rsidP="00E57833">
      <w:pPr>
        <w:numPr>
          <w:ilvl w:val="0"/>
          <w:numId w:val="25"/>
        </w:numPr>
        <w:spacing w:after="160" w:line="240"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Supply of text books and learning materials</w:t>
      </w:r>
    </w:p>
    <w:p w14:paraId="07DD59E8" w14:textId="77777777" w:rsidR="00EB474B" w:rsidRPr="00A957D0" w:rsidRDefault="00E57833" w:rsidP="00E57833">
      <w:pPr>
        <w:numPr>
          <w:ilvl w:val="0"/>
          <w:numId w:val="25"/>
        </w:numPr>
        <w:spacing w:after="160" w:line="240"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Provision of para teachers</w:t>
      </w:r>
    </w:p>
    <w:p w14:paraId="51CED79F" w14:textId="77777777" w:rsidR="00EB474B" w:rsidRPr="00A957D0" w:rsidRDefault="00E57833" w:rsidP="00E57833">
      <w:pPr>
        <w:numPr>
          <w:ilvl w:val="0"/>
          <w:numId w:val="25"/>
        </w:numPr>
        <w:spacing w:after="0" w:line="240"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Safe drinking water </w:t>
      </w:r>
    </w:p>
    <w:p w14:paraId="0732CD66" w14:textId="77777777" w:rsidR="00EB474B" w:rsidRPr="00A957D0" w:rsidRDefault="00EB474B" w:rsidP="004E124B">
      <w:pPr>
        <w:spacing w:after="0" w:line="240" w:lineRule="auto"/>
        <w:ind w:left="0"/>
        <w:jc w:val="left"/>
        <w:rPr>
          <w:rFonts w:ascii="Times New Roman" w:eastAsia="Times New Roman" w:hAnsi="Times New Roman" w:cs="Times New Roman"/>
          <w:sz w:val="24"/>
          <w:szCs w:val="24"/>
        </w:rPr>
      </w:pPr>
    </w:p>
    <w:p w14:paraId="42FE8557" w14:textId="77777777" w:rsidR="00EB474B" w:rsidRPr="00A957D0" w:rsidRDefault="00E57833" w:rsidP="004E124B">
      <w:pPr>
        <w:pStyle w:val="Heading2"/>
        <w:spacing w:after="120"/>
        <w:ind w:hanging="14"/>
        <w:rPr>
          <w:color w:val="auto"/>
        </w:rPr>
      </w:pPr>
      <w:bookmarkStart w:id="36" w:name="_Toc206329386"/>
      <w:r w:rsidRPr="00A957D0">
        <w:rPr>
          <w:color w:val="auto"/>
        </w:rPr>
        <w:t>4.8 Implementation Timeline</w:t>
      </w:r>
      <w:bookmarkEnd w:id="36"/>
      <w:r w:rsidRPr="00A957D0">
        <w:rPr>
          <w:color w:val="auto"/>
        </w:rPr>
        <w:t xml:space="preserve"> </w:t>
      </w:r>
    </w:p>
    <w:p w14:paraId="394E38CB" w14:textId="77777777" w:rsidR="00EB474B" w:rsidRDefault="00E57833" w:rsidP="004B7D9B">
      <w:pPr>
        <w:spacing w:after="0" w:line="276" w:lineRule="auto"/>
        <w:ind w:left="0" w:right="1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It has been conveyed and understood through several meetings and discussion sessions with the Directorate of Primary Education (DPE) team, implementing agencies, and stakeholders that civil works, wherever applicable, have to be completed within the first two years of project implementation. </w:t>
      </w:r>
      <w:r w:rsidRPr="00A957D0">
        <w:rPr>
          <w:rFonts w:ascii="Times New Roman" w:eastAsia="Times New Roman" w:hAnsi="Times New Roman" w:cs="Times New Roman"/>
          <w:b/>
          <w:sz w:val="24"/>
          <w:szCs w:val="24"/>
        </w:rPr>
        <w:t>Table</w:t>
      </w:r>
      <w:r w:rsidRPr="00A957D0">
        <w:rPr>
          <w:rFonts w:ascii="Times New Roman" w:eastAsia="Times New Roman" w:hAnsi="Times New Roman" w:cs="Times New Roman"/>
          <w:sz w:val="24"/>
          <w:szCs w:val="24"/>
        </w:rPr>
        <w:t xml:space="preserve"> shows the implementation timeline for the components and subcomponents of the PEDP-5 project:</w:t>
      </w:r>
    </w:p>
    <w:p w14:paraId="2A7C1852" w14:textId="77777777" w:rsidR="00244532" w:rsidRPr="00A957D0" w:rsidRDefault="00244532" w:rsidP="004B7D9B">
      <w:pPr>
        <w:spacing w:after="0" w:line="276" w:lineRule="auto"/>
        <w:ind w:left="0" w:right="14"/>
        <w:rPr>
          <w:rFonts w:ascii="Times New Roman" w:eastAsia="Times New Roman" w:hAnsi="Times New Roman" w:cs="Times New Roman"/>
          <w:sz w:val="24"/>
          <w:szCs w:val="24"/>
        </w:rPr>
      </w:pPr>
    </w:p>
    <w:tbl>
      <w:tblPr>
        <w:tblStyle w:val="a7"/>
        <w:tblW w:w="8990" w:type="dxa"/>
        <w:tblInd w:w="0" w:type="dxa"/>
        <w:tblLayout w:type="fixed"/>
        <w:tblLook w:val="0400" w:firstRow="0" w:lastRow="0" w:firstColumn="0" w:lastColumn="0" w:noHBand="0" w:noVBand="1"/>
      </w:tblPr>
      <w:tblGrid>
        <w:gridCol w:w="890"/>
        <w:gridCol w:w="3690"/>
        <w:gridCol w:w="810"/>
        <w:gridCol w:w="900"/>
        <w:gridCol w:w="810"/>
        <w:gridCol w:w="900"/>
        <w:gridCol w:w="990"/>
      </w:tblGrid>
      <w:tr w:rsidR="00FF7F7B" w:rsidRPr="00E65D95" w14:paraId="03280066" w14:textId="77777777" w:rsidTr="00CB4F0F">
        <w:trPr>
          <w:trHeight w:val="18"/>
          <w:tblHeader/>
        </w:trPr>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E58397" w14:textId="57DB5327" w:rsidR="00EB474B" w:rsidRPr="00E65D95" w:rsidRDefault="00E57833" w:rsidP="00043B81">
            <w:pPr>
              <w:spacing w:after="0" w:line="240" w:lineRule="auto"/>
              <w:ind w:left="14" w:firstLine="14"/>
              <w:jc w:val="center"/>
              <w:rPr>
                <w:rFonts w:ascii="Times New Roman" w:eastAsia="Times New Roman" w:hAnsi="Times New Roman" w:cs="Times New Roman"/>
                <w:bCs/>
              </w:rPr>
            </w:pPr>
            <w:r w:rsidRPr="00E65D95">
              <w:rPr>
                <w:rFonts w:ascii="Times New Roman" w:eastAsia="Times New Roman" w:hAnsi="Times New Roman" w:cs="Times New Roman"/>
                <w:bCs/>
              </w:rPr>
              <w:t>S</w:t>
            </w:r>
            <w:r w:rsidR="00E01E6A" w:rsidRPr="00E65D95">
              <w:rPr>
                <w:rFonts w:ascii="Times New Roman" w:eastAsia="Times New Roman" w:hAnsi="Times New Roman" w:cs="Times New Roman"/>
                <w:bCs/>
              </w:rPr>
              <w:t>l.</w:t>
            </w:r>
            <w:r w:rsidRPr="00E65D95">
              <w:rPr>
                <w:rFonts w:ascii="Times New Roman" w:eastAsia="Times New Roman" w:hAnsi="Times New Roman" w:cs="Times New Roman"/>
                <w:bCs/>
              </w:rPr>
              <w:t xml:space="preserve"> N</w:t>
            </w:r>
            <w:r w:rsidR="00E01E6A" w:rsidRPr="00E65D95">
              <w:rPr>
                <w:rFonts w:ascii="Times New Roman" w:eastAsia="Times New Roman" w:hAnsi="Times New Roman" w:cs="Times New Roman"/>
                <w:bCs/>
              </w:rPr>
              <w:t>o</w:t>
            </w:r>
            <w:r w:rsidRPr="00E65D95">
              <w:rPr>
                <w:rFonts w:ascii="Times New Roman" w:eastAsia="Times New Roman" w:hAnsi="Times New Roman" w:cs="Times New Roman"/>
                <w:bCs/>
              </w:rPr>
              <w:t>.</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F5E20A" w14:textId="77777777" w:rsidR="00EB474B" w:rsidRPr="00E65D95" w:rsidRDefault="00E57833" w:rsidP="00043B81">
            <w:pPr>
              <w:spacing w:after="0" w:line="240" w:lineRule="auto"/>
              <w:ind w:left="14" w:firstLine="14"/>
              <w:jc w:val="center"/>
              <w:rPr>
                <w:rFonts w:ascii="Times New Roman" w:eastAsia="Times New Roman" w:hAnsi="Times New Roman" w:cs="Times New Roman"/>
                <w:bCs/>
              </w:rPr>
            </w:pPr>
            <w:r w:rsidRPr="00E65D95">
              <w:rPr>
                <w:rFonts w:ascii="Times New Roman" w:eastAsia="Times New Roman" w:hAnsi="Times New Roman" w:cs="Times New Roman"/>
                <w:bCs/>
              </w:rPr>
              <w:t>Activity</w:t>
            </w:r>
          </w:p>
        </w:tc>
        <w:tc>
          <w:tcPr>
            <w:tcW w:w="810" w:type="dxa"/>
            <w:tcBorders>
              <w:top w:val="single" w:sz="8" w:space="0" w:color="000000"/>
              <w:left w:val="single" w:sz="8" w:space="0" w:color="000000"/>
              <w:bottom w:val="single" w:sz="8" w:space="0" w:color="000000"/>
              <w:right w:val="single" w:sz="8" w:space="0" w:color="000000"/>
            </w:tcBorders>
          </w:tcPr>
          <w:p w14:paraId="5EED7D96" w14:textId="77777777" w:rsidR="00EB474B" w:rsidRPr="00E65D95" w:rsidRDefault="00E57833" w:rsidP="00043B81">
            <w:pPr>
              <w:spacing w:after="0" w:line="240" w:lineRule="auto"/>
              <w:ind w:left="14" w:firstLine="14"/>
              <w:jc w:val="center"/>
              <w:rPr>
                <w:rFonts w:ascii="Times New Roman" w:eastAsia="Times New Roman" w:hAnsi="Times New Roman" w:cs="Times New Roman"/>
                <w:bCs/>
              </w:rPr>
            </w:pPr>
            <w:r w:rsidRPr="00E65D95">
              <w:rPr>
                <w:rFonts w:ascii="Times New Roman" w:eastAsia="Times New Roman" w:hAnsi="Times New Roman" w:cs="Times New Roman"/>
                <w:bCs/>
              </w:rPr>
              <w:t>Year 1</w:t>
            </w:r>
          </w:p>
        </w:tc>
        <w:tc>
          <w:tcPr>
            <w:tcW w:w="900" w:type="dxa"/>
            <w:tcBorders>
              <w:top w:val="single" w:sz="8" w:space="0" w:color="000000"/>
              <w:left w:val="single" w:sz="8" w:space="0" w:color="000000"/>
              <w:bottom w:val="single" w:sz="8" w:space="0" w:color="000000"/>
              <w:right w:val="single" w:sz="8" w:space="0" w:color="000000"/>
            </w:tcBorders>
          </w:tcPr>
          <w:p w14:paraId="57F7C92B" w14:textId="77777777" w:rsidR="00EB474B" w:rsidRPr="00E65D95" w:rsidRDefault="00E57833" w:rsidP="00043B81">
            <w:pPr>
              <w:spacing w:after="0" w:line="240" w:lineRule="auto"/>
              <w:ind w:left="14" w:firstLine="14"/>
              <w:jc w:val="center"/>
              <w:rPr>
                <w:rFonts w:ascii="Times New Roman" w:eastAsia="Times New Roman" w:hAnsi="Times New Roman" w:cs="Times New Roman"/>
                <w:bCs/>
              </w:rPr>
            </w:pPr>
            <w:r w:rsidRPr="00E65D95">
              <w:rPr>
                <w:rFonts w:ascii="Times New Roman" w:eastAsia="Times New Roman" w:hAnsi="Times New Roman" w:cs="Times New Roman"/>
                <w:bCs/>
              </w:rPr>
              <w:t>Year 2</w:t>
            </w:r>
          </w:p>
        </w:tc>
        <w:tc>
          <w:tcPr>
            <w:tcW w:w="810" w:type="dxa"/>
            <w:tcBorders>
              <w:top w:val="single" w:sz="8" w:space="0" w:color="000000"/>
              <w:left w:val="single" w:sz="8" w:space="0" w:color="000000"/>
              <w:bottom w:val="single" w:sz="8" w:space="0" w:color="000000"/>
              <w:right w:val="single" w:sz="8" w:space="0" w:color="000000"/>
            </w:tcBorders>
          </w:tcPr>
          <w:p w14:paraId="57ED631E" w14:textId="77777777" w:rsidR="00EB474B" w:rsidRPr="00E65D95" w:rsidRDefault="00E57833" w:rsidP="00043B81">
            <w:pPr>
              <w:spacing w:after="0" w:line="240" w:lineRule="auto"/>
              <w:ind w:left="14" w:firstLine="14"/>
              <w:jc w:val="center"/>
              <w:rPr>
                <w:rFonts w:ascii="Times New Roman" w:eastAsia="Times New Roman" w:hAnsi="Times New Roman" w:cs="Times New Roman"/>
                <w:bCs/>
              </w:rPr>
            </w:pPr>
            <w:r w:rsidRPr="00E65D95">
              <w:rPr>
                <w:rFonts w:ascii="Times New Roman" w:eastAsia="Times New Roman" w:hAnsi="Times New Roman" w:cs="Times New Roman"/>
                <w:bCs/>
              </w:rPr>
              <w:t>Year 3</w:t>
            </w:r>
          </w:p>
        </w:tc>
        <w:tc>
          <w:tcPr>
            <w:tcW w:w="900" w:type="dxa"/>
            <w:tcBorders>
              <w:top w:val="single" w:sz="8" w:space="0" w:color="000000"/>
              <w:left w:val="single" w:sz="8" w:space="0" w:color="000000"/>
              <w:bottom w:val="single" w:sz="8" w:space="0" w:color="000000"/>
              <w:right w:val="single" w:sz="8" w:space="0" w:color="000000"/>
            </w:tcBorders>
          </w:tcPr>
          <w:p w14:paraId="49005056" w14:textId="77777777" w:rsidR="00EB474B" w:rsidRPr="00E65D95" w:rsidRDefault="00E57833" w:rsidP="00043B81">
            <w:pPr>
              <w:spacing w:after="0" w:line="240" w:lineRule="auto"/>
              <w:ind w:left="14" w:firstLine="14"/>
              <w:jc w:val="center"/>
              <w:rPr>
                <w:rFonts w:ascii="Times New Roman" w:eastAsia="Times New Roman" w:hAnsi="Times New Roman" w:cs="Times New Roman"/>
                <w:bCs/>
              </w:rPr>
            </w:pPr>
            <w:r w:rsidRPr="00E65D95">
              <w:rPr>
                <w:rFonts w:ascii="Times New Roman" w:eastAsia="Times New Roman" w:hAnsi="Times New Roman" w:cs="Times New Roman"/>
                <w:bCs/>
              </w:rPr>
              <w:t>Year 4</w:t>
            </w:r>
          </w:p>
        </w:tc>
        <w:tc>
          <w:tcPr>
            <w:tcW w:w="990" w:type="dxa"/>
            <w:tcBorders>
              <w:top w:val="single" w:sz="8" w:space="0" w:color="000000"/>
              <w:left w:val="single" w:sz="8" w:space="0" w:color="000000"/>
              <w:bottom w:val="single" w:sz="8" w:space="0" w:color="000000"/>
              <w:right w:val="single" w:sz="8" w:space="0" w:color="000000"/>
            </w:tcBorders>
          </w:tcPr>
          <w:p w14:paraId="2C16D64D" w14:textId="77777777" w:rsidR="00EB474B" w:rsidRPr="00E65D95" w:rsidRDefault="00E57833" w:rsidP="00043B81">
            <w:pPr>
              <w:spacing w:after="0" w:line="240" w:lineRule="auto"/>
              <w:ind w:left="14" w:firstLine="14"/>
              <w:jc w:val="center"/>
              <w:rPr>
                <w:rFonts w:ascii="Times New Roman" w:eastAsia="Times New Roman" w:hAnsi="Times New Roman" w:cs="Times New Roman"/>
                <w:bCs/>
              </w:rPr>
            </w:pPr>
            <w:r w:rsidRPr="00E65D95">
              <w:rPr>
                <w:rFonts w:ascii="Times New Roman" w:eastAsia="Times New Roman" w:hAnsi="Times New Roman" w:cs="Times New Roman"/>
                <w:bCs/>
              </w:rPr>
              <w:t>Year 5</w:t>
            </w:r>
          </w:p>
        </w:tc>
      </w:tr>
      <w:tr w:rsidR="003B25E9" w:rsidRPr="00E65D95" w14:paraId="072FD4BA" w14:textId="77777777" w:rsidTr="00CB4F0F">
        <w:trPr>
          <w:trHeight w:val="20"/>
        </w:trPr>
        <w:tc>
          <w:tcPr>
            <w:tcW w:w="89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3F3EA" w14:textId="77777777" w:rsidR="003B25E9" w:rsidRPr="00E65D95" w:rsidRDefault="003B25E9"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1.</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D12DF5" w14:textId="77777777" w:rsidR="003B25E9" w:rsidRPr="00E65D95" w:rsidRDefault="003B25E9"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Constructions:</w:t>
            </w:r>
          </w:p>
        </w:tc>
        <w:tc>
          <w:tcPr>
            <w:tcW w:w="810" w:type="dxa"/>
            <w:tcBorders>
              <w:top w:val="single" w:sz="8" w:space="0" w:color="000000"/>
              <w:left w:val="single" w:sz="8" w:space="0" w:color="000000"/>
              <w:bottom w:val="single" w:sz="8" w:space="0" w:color="000000"/>
              <w:right w:val="single" w:sz="8" w:space="0" w:color="000000"/>
            </w:tcBorders>
          </w:tcPr>
          <w:p w14:paraId="1FDCC13C" w14:textId="77777777" w:rsidR="003B25E9" w:rsidRPr="00E65D95" w:rsidRDefault="003B25E9" w:rsidP="00043B81">
            <w:pPr>
              <w:spacing w:after="0" w:line="240" w:lineRule="auto"/>
              <w:ind w:left="14" w:firstLine="14"/>
              <w:rPr>
                <w:rFonts w:ascii="Times New Roman" w:eastAsia="Times New Roman" w:hAnsi="Times New Roman" w:cs="Times New Roman"/>
                <w:bCs/>
              </w:rPr>
            </w:pPr>
          </w:p>
        </w:tc>
        <w:tc>
          <w:tcPr>
            <w:tcW w:w="900" w:type="dxa"/>
            <w:tcBorders>
              <w:top w:val="single" w:sz="8" w:space="0" w:color="000000"/>
              <w:left w:val="single" w:sz="8" w:space="0" w:color="000000"/>
              <w:bottom w:val="single" w:sz="8" w:space="0" w:color="000000"/>
              <w:right w:val="single" w:sz="8" w:space="0" w:color="000000"/>
            </w:tcBorders>
          </w:tcPr>
          <w:p w14:paraId="72EDDB3C" w14:textId="77777777" w:rsidR="003B25E9" w:rsidRPr="00E65D95" w:rsidRDefault="003B25E9" w:rsidP="00043B81">
            <w:pPr>
              <w:spacing w:after="0" w:line="240" w:lineRule="auto"/>
              <w:ind w:left="14" w:firstLine="14"/>
              <w:rPr>
                <w:rFonts w:ascii="Times New Roman" w:eastAsia="Times New Roman" w:hAnsi="Times New Roman" w:cs="Times New Roman"/>
                <w:bCs/>
              </w:rPr>
            </w:pPr>
          </w:p>
        </w:tc>
        <w:tc>
          <w:tcPr>
            <w:tcW w:w="810" w:type="dxa"/>
            <w:tcBorders>
              <w:top w:val="single" w:sz="8" w:space="0" w:color="000000"/>
              <w:left w:val="single" w:sz="8" w:space="0" w:color="000000"/>
              <w:bottom w:val="single" w:sz="8" w:space="0" w:color="000000"/>
              <w:right w:val="single" w:sz="8" w:space="0" w:color="000000"/>
            </w:tcBorders>
          </w:tcPr>
          <w:p w14:paraId="2A006EBB" w14:textId="77777777" w:rsidR="003B25E9" w:rsidRPr="00E65D95" w:rsidRDefault="003B25E9" w:rsidP="00043B81">
            <w:pPr>
              <w:spacing w:after="0" w:line="240" w:lineRule="auto"/>
              <w:ind w:left="14" w:firstLine="14"/>
              <w:rPr>
                <w:rFonts w:ascii="Times New Roman" w:eastAsia="Times New Roman" w:hAnsi="Times New Roman" w:cs="Times New Roman"/>
                <w:bCs/>
              </w:rPr>
            </w:pPr>
          </w:p>
        </w:tc>
        <w:tc>
          <w:tcPr>
            <w:tcW w:w="900" w:type="dxa"/>
            <w:tcBorders>
              <w:top w:val="single" w:sz="8" w:space="0" w:color="000000"/>
              <w:left w:val="single" w:sz="8" w:space="0" w:color="000000"/>
              <w:bottom w:val="single" w:sz="8" w:space="0" w:color="000000"/>
              <w:right w:val="single" w:sz="8" w:space="0" w:color="000000"/>
            </w:tcBorders>
          </w:tcPr>
          <w:p w14:paraId="6DA4BEFE" w14:textId="77777777" w:rsidR="003B25E9" w:rsidRPr="00E65D95" w:rsidRDefault="003B25E9" w:rsidP="00043B81">
            <w:pPr>
              <w:spacing w:after="0" w:line="240" w:lineRule="auto"/>
              <w:ind w:left="14" w:firstLine="14"/>
              <w:rPr>
                <w:rFonts w:ascii="Times New Roman" w:eastAsia="Times New Roman" w:hAnsi="Times New Roman" w:cs="Times New Roman"/>
                <w:bCs/>
              </w:rPr>
            </w:pPr>
          </w:p>
        </w:tc>
        <w:tc>
          <w:tcPr>
            <w:tcW w:w="990" w:type="dxa"/>
            <w:tcBorders>
              <w:top w:val="single" w:sz="8" w:space="0" w:color="000000"/>
              <w:left w:val="single" w:sz="8" w:space="0" w:color="000000"/>
              <w:bottom w:val="single" w:sz="8" w:space="0" w:color="000000"/>
              <w:right w:val="single" w:sz="8" w:space="0" w:color="000000"/>
            </w:tcBorders>
          </w:tcPr>
          <w:p w14:paraId="644005EA" w14:textId="77777777" w:rsidR="003B25E9" w:rsidRPr="00E65D95" w:rsidRDefault="003B25E9" w:rsidP="00043B81">
            <w:pPr>
              <w:spacing w:after="0" w:line="240" w:lineRule="auto"/>
              <w:ind w:left="14" w:firstLine="14"/>
              <w:rPr>
                <w:rFonts w:ascii="Times New Roman" w:eastAsia="Times New Roman" w:hAnsi="Times New Roman" w:cs="Times New Roman"/>
                <w:bCs/>
              </w:rPr>
            </w:pPr>
          </w:p>
        </w:tc>
      </w:tr>
      <w:tr w:rsidR="003B25E9" w:rsidRPr="00E65D95" w14:paraId="677A04C6" w14:textId="77777777" w:rsidTr="00CB4F0F">
        <w:trPr>
          <w:trHeight w:val="20"/>
        </w:trPr>
        <w:tc>
          <w:tcPr>
            <w:tcW w:w="890" w:type="dxa"/>
            <w:vMerge/>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009A91" w14:textId="77777777" w:rsidR="003B25E9" w:rsidRPr="00E65D95" w:rsidRDefault="003B25E9" w:rsidP="00043B81">
            <w:pPr>
              <w:spacing w:after="0" w:line="240" w:lineRule="auto"/>
              <w:ind w:left="14" w:firstLine="14"/>
              <w:rPr>
                <w:rFonts w:ascii="Times New Roman" w:eastAsia="Times New Roman" w:hAnsi="Times New Roman" w:cs="Times New Roman"/>
                <w:bCs/>
              </w:rPr>
            </w:pP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3692F5" w14:textId="77777777" w:rsidR="003B25E9" w:rsidRPr="00E65D95" w:rsidRDefault="003B25E9"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i. District Office</w:t>
            </w:r>
          </w:p>
        </w:tc>
        <w:tc>
          <w:tcPr>
            <w:tcW w:w="810" w:type="dxa"/>
            <w:tcBorders>
              <w:top w:val="single" w:sz="8" w:space="0" w:color="000000"/>
              <w:left w:val="single" w:sz="8" w:space="0" w:color="000000"/>
              <w:bottom w:val="single" w:sz="8" w:space="0" w:color="000000"/>
              <w:right w:val="single" w:sz="8" w:space="0" w:color="000000"/>
            </w:tcBorders>
          </w:tcPr>
          <w:p w14:paraId="0BB07229"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0B18485E"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810" w:type="dxa"/>
            <w:tcBorders>
              <w:top w:val="single" w:sz="8" w:space="0" w:color="000000"/>
              <w:left w:val="single" w:sz="8" w:space="0" w:color="000000"/>
              <w:bottom w:val="single" w:sz="8" w:space="0" w:color="000000"/>
              <w:right w:val="single" w:sz="8" w:space="0" w:color="000000"/>
            </w:tcBorders>
          </w:tcPr>
          <w:p w14:paraId="3D9CFDD7"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p>
        </w:tc>
        <w:tc>
          <w:tcPr>
            <w:tcW w:w="900" w:type="dxa"/>
            <w:tcBorders>
              <w:top w:val="single" w:sz="8" w:space="0" w:color="000000"/>
              <w:left w:val="single" w:sz="8" w:space="0" w:color="000000"/>
              <w:bottom w:val="single" w:sz="8" w:space="0" w:color="000000"/>
              <w:right w:val="single" w:sz="8" w:space="0" w:color="000000"/>
            </w:tcBorders>
          </w:tcPr>
          <w:p w14:paraId="4AC2E3B7"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p>
        </w:tc>
        <w:tc>
          <w:tcPr>
            <w:tcW w:w="990" w:type="dxa"/>
            <w:tcBorders>
              <w:top w:val="single" w:sz="8" w:space="0" w:color="000000"/>
              <w:left w:val="single" w:sz="8" w:space="0" w:color="000000"/>
              <w:bottom w:val="single" w:sz="8" w:space="0" w:color="000000"/>
              <w:right w:val="single" w:sz="8" w:space="0" w:color="000000"/>
            </w:tcBorders>
          </w:tcPr>
          <w:p w14:paraId="31A6CFAE"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p>
        </w:tc>
      </w:tr>
      <w:tr w:rsidR="003B25E9" w:rsidRPr="00E65D95" w14:paraId="20550611" w14:textId="77777777" w:rsidTr="00CB4F0F">
        <w:tc>
          <w:tcPr>
            <w:tcW w:w="890" w:type="dxa"/>
            <w:vMerge/>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161378" w14:textId="77777777" w:rsidR="003B25E9" w:rsidRPr="00E65D95" w:rsidRDefault="003B25E9" w:rsidP="00043B81">
            <w:pPr>
              <w:spacing w:after="0" w:line="240" w:lineRule="auto"/>
              <w:ind w:left="14" w:firstLine="14"/>
              <w:rPr>
                <w:rFonts w:ascii="Times New Roman" w:eastAsia="Times New Roman" w:hAnsi="Times New Roman" w:cs="Times New Roman"/>
                <w:bCs/>
              </w:rPr>
            </w:pP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5BFE2" w14:textId="77777777" w:rsidR="003B25E9" w:rsidRPr="00E65D95" w:rsidRDefault="003B25E9"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ii. Upazila Office</w:t>
            </w:r>
          </w:p>
        </w:tc>
        <w:tc>
          <w:tcPr>
            <w:tcW w:w="810" w:type="dxa"/>
            <w:tcBorders>
              <w:top w:val="single" w:sz="8" w:space="0" w:color="000000"/>
              <w:left w:val="single" w:sz="8" w:space="0" w:color="000000"/>
              <w:bottom w:val="single" w:sz="8" w:space="0" w:color="000000"/>
              <w:right w:val="single" w:sz="8" w:space="0" w:color="000000"/>
            </w:tcBorders>
          </w:tcPr>
          <w:p w14:paraId="1ACEFA0D"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115B7A00"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810" w:type="dxa"/>
            <w:tcBorders>
              <w:top w:val="single" w:sz="8" w:space="0" w:color="000000"/>
              <w:left w:val="single" w:sz="8" w:space="0" w:color="000000"/>
              <w:bottom w:val="single" w:sz="8" w:space="0" w:color="000000"/>
              <w:right w:val="single" w:sz="8" w:space="0" w:color="000000"/>
            </w:tcBorders>
          </w:tcPr>
          <w:p w14:paraId="7D640B18"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020A814C"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p>
        </w:tc>
        <w:tc>
          <w:tcPr>
            <w:tcW w:w="990" w:type="dxa"/>
            <w:tcBorders>
              <w:top w:val="single" w:sz="8" w:space="0" w:color="000000"/>
              <w:left w:val="single" w:sz="8" w:space="0" w:color="000000"/>
              <w:bottom w:val="single" w:sz="8" w:space="0" w:color="000000"/>
              <w:right w:val="single" w:sz="8" w:space="0" w:color="000000"/>
            </w:tcBorders>
          </w:tcPr>
          <w:p w14:paraId="680EF189"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p>
        </w:tc>
      </w:tr>
      <w:tr w:rsidR="003B25E9" w:rsidRPr="00E65D95" w14:paraId="5E3E85D9" w14:textId="77777777" w:rsidTr="00CB4F0F">
        <w:tc>
          <w:tcPr>
            <w:tcW w:w="890" w:type="dxa"/>
            <w:vMerge/>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D676DD" w14:textId="77777777" w:rsidR="003B25E9" w:rsidRPr="00E65D95" w:rsidRDefault="003B25E9" w:rsidP="00043B81">
            <w:pPr>
              <w:spacing w:after="0" w:line="240" w:lineRule="auto"/>
              <w:ind w:left="14" w:firstLine="14"/>
              <w:rPr>
                <w:rFonts w:ascii="Times New Roman" w:eastAsia="Times New Roman" w:hAnsi="Times New Roman" w:cs="Times New Roman"/>
                <w:bCs/>
              </w:rPr>
            </w:pP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9B016F" w14:textId="77777777" w:rsidR="003B25E9" w:rsidRPr="00E65D95" w:rsidRDefault="003B25E9"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iii. Additional Classrooms (Regular and pre-primary)</w:t>
            </w:r>
          </w:p>
        </w:tc>
        <w:tc>
          <w:tcPr>
            <w:tcW w:w="810" w:type="dxa"/>
            <w:tcBorders>
              <w:top w:val="single" w:sz="8" w:space="0" w:color="000000"/>
              <w:left w:val="single" w:sz="8" w:space="0" w:color="000000"/>
              <w:bottom w:val="single" w:sz="8" w:space="0" w:color="000000"/>
              <w:right w:val="single" w:sz="8" w:space="0" w:color="000000"/>
            </w:tcBorders>
          </w:tcPr>
          <w:p w14:paraId="1392D0A0"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025A40AD"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810" w:type="dxa"/>
            <w:tcBorders>
              <w:top w:val="single" w:sz="8" w:space="0" w:color="000000"/>
              <w:left w:val="single" w:sz="8" w:space="0" w:color="000000"/>
              <w:bottom w:val="single" w:sz="8" w:space="0" w:color="000000"/>
              <w:right w:val="single" w:sz="8" w:space="0" w:color="000000"/>
            </w:tcBorders>
          </w:tcPr>
          <w:p w14:paraId="5B6FE950"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6F56924E"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90" w:type="dxa"/>
            <w:tcBorders>
              <w:top w:val="single" w:sz="8" w:space="0" w:color="000000"/>
              <w:left w:val="single" w:sz="8" w:space="0" w:color="000000"/>
              <w:bottom w:val="single" w:sz="8" w:space="0" w:color="000000"/>
              <w:right w:val="single" w:sz="8" w:space="0" w:color="000000"/>
            </w:tcBorders>
          </w:tcPr>
          <w:p w14:paraId="6737AEEC"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r>
      <w:tr w:rsidR="003B25E9" w:rsidRPr="00E65D95" w14:paraId="1A6F8C5F" w14:textId="77777777" w:rsidTr="00CB4F0F">
        <w:tc>
          <w:tcPr>
            <w:tcW w:w="890" w:type="dxa"/>
            <w:vMerge/>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A1C82D" w14:textId="77777777" w:rsidR="003B25E9" w:rsidRPr="00E65D95" w:rsidRDefault="003B25E9" w:rsidP="00043B81">
            <w:pPr>
              <w:spacing w:after="0" w:line="240" w:lineRule="auto"/>
              <w:ind w:left="14" w:firstLine="14"/>
              <w:rPr>
                <w:rFonts w:ascii="Times New Roman" w:eastAsia="Times New Roman" w:hAnsi="Times New Roman" w:cs="Times New Roman"/>
                <w:bCs/>
              </w:rPr>
            </w:pP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8920DF" w14:textId="77777777" w:rsidR="003B25E9" w:rsidRPr="00E65D95" w:rsidRDefault="003B25E9"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iv. Washrooms (separate for girls and boys)</w:t>
            </w:r>
          </w:p>
        </w:tc>
        <w:tc>
          <w:tcPr>
            <w:tcW w:w="810" w:type="dxa"/>
            <w:tcBorders>
              <w:top w:val="single" w:sz="8" w:space="0" w:color="000000"/>
              <w:left w:val="single" w:sz="8" w:space="0" w:color="000000"/>
              <w:bottom w:val="single" w:sz="8" w:space="0" w:color="000000"/>
              <w:right w:val="single" w:sz="8" w:space="0" w:color="000000"/>
            </w:tcBorders>
          </w:tcPr>
          <w:p w14:paraId="53BEB92B"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56D27C43"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810" w:type="dxa"/>
            <w:tcBorders>
              <w:top w:val="single" w:sz="8" w:space="0" w:color="000000"/>
              <w:left w:val="single" w:sz="8" w:space="0" w:color="000000"/>
              <w:bottom w:val="single" w:sz="8" w:space="0" w:color="000000"/>
              <w:right w:val="single" w:sz="8" w:space="0" w:color="000000"/>
            </w:tcBorders>
          </w:tcPr>
          <w:p w14:paraId="63F607C8"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70955DA4"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90" w:type="dxa"/>
            <w:tcBorders>
              <w:top w:val="single" w:sz="8" w:space="0" w:color="000000"/>
              <w:left w:val="single" w:sz="8" w:space="0" w:color="000000"/>
              <w:bottom w:val="single" w:sz="8" w:space="0" w:color="000000"/>
              <w:right w:val="single" w:sz="8" w:space="0" w:color="000000"/>
            </w:tcBorders>
          </w:tcPr>
          <w:p w14:paraId="2D36628D"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p>
        </w:tc>
      </w:tr>
      <w:tr w:rsidR="003B25E9" w:rsidRPr="00E65D95" w14:paraId="6C74E2F0" w14:textId="77777777" w:rsidTr="00CB4F0F">
        <w:tc>
          <w:tcPr>
            <w:tcW w:w="890" w:type="dxa"/>
            <w:vMerge/>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68E77C" w14:textId="77777777" w:rsidR="003B25E9" w:rsidRPr="00E65D95" w:rsidRDefault="003B25E9" w:rsidP="00043B81">
            <w:pPr>
              <w:spacing w:after="0" w:line="240" w:lineRule="auto"/>
              <w:ind w:left="14" w:firstLine="14"/>
              <w:rPr>
                <w:rFonts w:ascii="Times New Roman" w:eastAsia="Times New Roman" w:hAnsi="Times New Roman" w:cs="Times New Roman"/>
                <w:bCs/>
              </w:rPr>
            </w:pP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56B20" w14:textId="77777777" w:rsidR="003B25E9" w:rsidRPr="00E65D95" w:rsidRDefault="003B25E9"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v. Boundary Walls (with gate)</w:t>
            </w:r>
          </w:p>
        </w:tc>
        <w:tc>
          <w:tcPr>
            <w:tcW w:w="810" w:type="dxa"/>
            <w:tcBorders>
              <w:top w:val="single" w:sz="8" w:space="0" w:color="000000"/>
              <w:left w:val="single" w:sz="8" w:space="0" w:color="000000"/>
              <w:bottom w:val="single" w:sz="8" w:space="0" w:color="000000"/>
              <w:right w:val="single" w:sz="8" w:space="0" w:color="000000"/>
            </w:tcBorders>
          </w:tcPr>
          <w:p w14:paraId="246B4D65"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4384D9F5"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810" w:type="dxa"/>
            <w:tcBorders>
              <w:top w:val="single" w:sz="8" w:space="0" w:color="000000"/>
              <w:left w:val="single" w:sz="8" w:space="0" w:color="000000"/>
              <w:bottom w:val="single" w:sz="8" w:space="0" w:color="000000"/>
              <w:right w:val="single" w:sz="8" w:space="0" w:color="000000"/>
            </w:tcBorders>
          </w:tcPr>
          <w:p w14:paraId="5AAA63AB"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55BE84E4"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90" w:type="dxa"/>
            <w:tcBorders>
              <w:top w:val="single" w:sz="8" w:space="0" w:color="000000"/>
              <w:left w:val="single" w:sz="8" w:space="0" w:color="000000"/>
              <w:bottom w:val="single" w:sz="8" w:space="0" w:color="000000"/>
              <w:right w:val="single" w:sz="8" w:space="0" w:color="000000"/>
            </w:tcBorders>
          </w:tcPr>
          <w:p w14:paraId="08FCFCA4"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p>
        </w:tc>
      </w:tr>
      <w:tr w:rsidR="003B25E9" w:rsidRPr="00E65D95" w14:paraId="6A8D1DD3" w14:textId="77777777" w:rsidTr="00CB4F0F">
        <w:tc>
          <w:tcPr>
            <w:tcW w:w="890" w:type="dxa"/>
            <w:vMerge/>
            <w:tcBorders>
              <w:top w:val="single" w:sz="12"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32F657" w14:textId="77777777" w:rsidR="003B25E9" w:rsidRPr="00E65D95" w:rsidRDefault="003B25E9" w:rsidP="00043B81">
            <w:pPr>
              <w:spacing w:after="0" w:line="240" w:lineRule="auto"/>
              <w:ind w:left="14" w:firstLine="14"/>
              <w:rPr>
                <w:rFonts w:ascii="Times New Roman" w:eastAsia="Times New Roman" w:hAnsi="Times New Roman" w:cs="Times New Roman"/>
                <w:bCs/>
              </w:rPr>
            </w:pP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149D6" w14:textId="77777777" w:rsidR="003B25E9" w:rsidRPr="00E65D95" w:rsidRDefault="003B25E9"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Total (Construction)</w:t>
            </w:r>
          </w:p>
        </w:tc>
        <w:tc>
          <w:tcPr>
            <w:tcW w:w="810" w:type="dxa"/>
            <w:tcBorders>
              <w:top w:val="single" w:sz="8" w:space="0" w:color="000000"/>
              <w:left w:val="single" w:sz="8" w:space="0" w:color="000000"/>
              <w:bottom w:val="single" w:sz="8" w:space="0" w:color="000000"/>
              <w:right w:val="single" w:sz="8" w:space="0" w:color="000000"/>
            </w:tcBorders>
          </w:tcPr>
          <w:p w14:paraId="111A759B"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3F1E6D23"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810" w:type="dxa"/>
            <w:tcBorders>
              <w:top w:val="single" w:sz="8" w:space="0" w:color="000000"/>
              <w:left w:val="single" w:sz="8" w:space="0" w:color="000000"/>
              <w:bottom w:val="single" w:sz="8" w:space="0" w:color="000000"/>
              <w:right w:val="single" w:sz="8" w:space="0" w:color="000000"/>
            </w:tcBorders>
          </w:tcPr>
          <w:p w14:paraId="0D4DA98A"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776DD418"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90" w:type="dxa"/>
            <w:tcBorders>
              <w:top w:val="single" w:sz="8" w:space="0" w:color="000000"/>
              <w:left w:val="single" w:sz="8" w:space="0" w:color="000000"/>
              <w:bottom w:val="single" w:sz="8" w:space="0" w:color="000000"/>
              <w:right w:val="single" w:sz="8" w:space="0" w:color="000000"/>
            </w:tcBorders>
          </w:tcPr>
          <w:p w14:paraId="4B6E8911"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r>
      <w:tr w:rsidR="003B25E9" w:rsidRPr="00E65D95" w14:paraId="3DA43586" w14:textId="77777777" w:rsidTr="00CB4F0F">
        <w:trPr>
          <w:trHeight w:val="20"/>
        </w:trPr>
        <w:tc>
          <w:tcPr>
            <w:tcW w:w="89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2BE20E3" w14:textId="77777777" w:rsidR="003B25E9" w:rsidRPr="00E65D95" w:rsidRDefault="003B25E9"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2.</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007A43" w14:textId="77777777" w:rsidR="003B25E9" w:rsidRPr="00E65D95" w:rsidRDefault="003B25E9"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Furniture and Fixtures</w:t>
            </w:r>
          </w:p>
        </w:tc>
        <w:tc>
          <w:tcPr>
            <w:tcW w:w="810" w:type="dxa"/>
            <w:tcBorders>
              <w:top w:val="single" w:sz="8" w:space="0" w:color="000000"/>
              <w:left w:val="single" w:sz="8" w:space="0" w:color="000000"/>
              <w:bottom w:val="single" w:sz="8" w:space="0" w:color="000000"/>
              <w:right w:val="single" w:sz="8" w:space="0" w:color="000000"/>
            </w:tcBorders>
          </w:tcPr>
          <w:p w14:paraId="145F0EFF"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p>
        </w:tc>
        <w:tc>
          <w:tcPr>
            <w:tcW w:w="900" w:type="dxa"/>
            <w:tcBorders>
              <w:top w:val="single" w:sz="8" w:space="0" w:color="000000"/>
              <w:left w:val="single" w:sz="8" w:space="0" w:color="000000"/>
              <w:bottom w:val="single" w:sz="8" w:space="0" w:color="000000"/>
              <w:right w:val="single" w:sz="8" w:space="0" w:color="000000"/>
            </w:tcBorders>
          </w:tcPr>
          <w:p w14:paraId="1DCEF806"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p>
        </w:tc>
        <w:tc>
          <w:tcPr>
            <w:tcW w:w="810" w:type="dxa"/>
            <w:tcBorders>
              <w:top w:val="single" w:sz="8" w:space="0" w:color="000000"/>
              <w:left w:val="single" w:sz="8" w:space="0" w:color="000000"/>
              <w:bottom w:val="single" w:sz="8" w:space="0" w:color="000000"/>
              <w:right w:val="single" w:sz="8" w:space="0" w:color="000000"/>
            </w:tcBorders>
          </w:tcPr>
          <w:p w14:paraId="280DB82D"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p>
        </w:tc>
        <w:tc>
          <w:tcPr>
            <w:tcW w:w="900" w:type="dxa"/>
            <w:tcBorders>
              <w:top w:val="single" w:sz="8" w:space="0" w:color="000000"/>
              <w:left w:val="single" w:sz="8" w:space="0" w:color="000000"/>
              <w:bottom w:val="single" w:sz="8" w:space="0" w:color="000000"/>
              <w:right w:val="single" w:sz="8" w:space="0" w:color="000000"/>
            </w:tcBorders>
          </w:tcPr>
          <w:p w14:paraId="315F6074"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p>
        </w:tc>
        <w:tc>
          <w:tcPr>
            <w:tcW w:w="990" w:type="dxa"/>
            <w:tcBorders>
              <w:top w:val="single" w:sz="8" w:space="0" w:color="000000"/>
              <w:left w:val="single" w:sz="8" w:space="0" w:color="000000"/>
              <w:bottom w:val="single" w:sz="8" w:space="0" w:color="000000"/>
              <w:right w:val="single" w:sz="8" w:space="0" w:color="000000"/>
            </w:tcBorders>
          </w:tcPr>
          <w:p w14:paraId="33040E45"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p>
        </w:tc>
      </w:tr>
      <w:tr w:rsidR="003B25E9" w:rsidRPr="00E65D95" w14:paraId="78A6DB3B" w14:textId="77777777" w:rsidTr="00244532">
        <w:trPr>
          <w:trHeight w:val="20"/>
        </w:trPr>
        <w:tc>
          <w:tcPr>
            <w:tcW w:w="890" w:type="dxa"/>
            <w:vMerge/>
            <w:tcBorders>
              <w:left w:val="single" w:sz="8" w:space="0" w:color="000000"/>
              <w:right w:val="single" w:sz="8" w:space="0" w:color="000000"/>
            </w:tcBorders>
            <w:tcMar>
              <w:top w:w="100" w:type="dxa"/>
              <w:left w:w="100" w:type="dxa"/>
              <w:bottom w:w="100" w:type="dxa"/>
              <w:right w:w="100" w:type="dxa"/>
            </w:tcMar>
          </w:tcPr>
          <w:p w14:paraId="5FA621F5" w14:textId="77777777" w:rsidR="003B25E9" w:rsidRPr="00E65D95" w:rsidRDefault="003B25E9" w:rsidP="00043B81">
            <w:pPr>
              <w:spacing w:after="0" w:line="240" w:lineRule="auto"/>
              <w:ind w:left="14" w:firstLine="14"/>
              <w:rPr>
                <w:rFonts w:ascii="Times New Roman" w:eastAsia="Times New Roman" w:hAnsi="Times New Roman" w:cs="Times New Roman"/>
                <w:bCs/>
              </w:rPr>
            </w:pP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718A66" w14:textId="77777777" w:rsidR="003B25E9" w:rsidRPr="00E65D95" w:rsidRDefault="003B25E9"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i. For new classrooms</w:t>
            </w:r>
          </w:p>
        </w:tc>
        <w:tc>
          <w:tcPr>
            <w:tcW w:w="810" w:type="dxa"/>
            <w:tcBorders>
              <w:top w:val="single" w:sz="8" w:space="0" w:color="000000"/>
              <w:left w:val="single" w:sz="8" w:space="0" w:color="000000"/>
              <w:bottom w:val="single" w:sz="8" w:space="0" w:color="000000"/>
              <w:right w:val="single" w:sz="8" w:space="0" w:color="000000"/>
            </w:tcBorders>
          </w:tcPr>
          <w:p w14:paraId="35D72F17"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1B365C80"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810" w:type="dxa"/>
            <w:tcBorders>
              <w:top w:val="single" w:sz="8" w:space="0" w:color="000000"/>
              <w:left w:val="single" w:sz="8" w:space="0" w:color="000000"/>
              <w:bottom w:val="single" w:sz="8" w:space="0" w:color="000000"/>
              <w:right w:val="single" w:sz="8" w:space="0" w:color="000000"/>
            </w:tcBorders>
          </w:tcPr>
          <w:p w14:paraId="0F87577F"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56345111"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90" w:type="dxa"/>
            <w:tcBorders>
              <w:top w:val="single" w:sz="8" w:space="0" w:color="000000"/>
              <w:left w:val="single" w:sz="8" w:space="0" w:color="000000"/>
              <w:bottom w:val="single" w:sz="8" w:space="0" w:color="000000"/>
              <w:right w:val="single" w:sz="8" w:space="0" w:color="000000"/>
            </w:tcBorders>
          </w:tcPr>
          <w:p w14:paraId="3016E047"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r>
      <w:tr w:rsidR="003B25E9" w:rsidRPr="00E65D95" w14:paraId="3ED51909" w14:textId="77777777" w:rsidTr="00244532">
        <w:trPr>
          <w:trHeight w:val="20"/>
        </w:trPr>
        <w:tc>
          <w:tcPr>
            <w:tcW w:w="89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43565AA" w14:textId="77777777" w:rsidR="003B25E9" w:rsidRPr="00E65D95" w:rsidRDefault="003B25E9" w:rsidP="00043B81">
            <w:pPr>
              <w:spacing w:after="0" w:line="240" w:lineRule="auto"/>
              <w:ind w:left="14" w:firstLine="14"/>
              <w:rPr>
                <w:rFonts w:ascii="Times New Roman" w:eastAsia="Times New Roman" w:hAnsi="Times New Roman" w:cs="Times New Roman"/>
                <w:bCs/>
              </w:rPr>
            </w:pP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89EEB7" w14:textId="77777777" w:rsidR="003B25E9" w:rsidRPr="00E65D95" w:rsidRDefault="003B25E9"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ii. For existing classrooms</w:t>
            </w:r>
          </w:p>
        </w:tc>
        <w:tc>
          <w:tcPr>
            <w:tcW w:w="810" w:type="dxa"/>
            <w:tcBorders>
              <w:top w:val="single" w:sz="8" w:space="0" w:color="000000"/>
              <w:left w:val="single" w:sz="8" w:space="0" w:color="000000"/>
              <w:bottom w:val="single" w:sz="8" w:space="0" w:color="000000"/>
              <w:right w:val="single" w:sz="8" w:space="0" w:color="000000"/>
            </w:tcBorders>
          </w:tcPr>
          <w:p w14:paraId="6997D904"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016D5615"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810" w:type="dxa"/>
            <w:tcBorders>
              <w:top w:val="single" w:sz="8" w:space="0" w:color="000000"/>
              <w:left w:val="single" w:sz="8" w:space="0" w:color="000000"/>
              <w:bottom w:val="single" w:sz="8" w:space="0" w:color="000000"/>
              <w:right w:val="single" w:sz="8" w:space="0" w:color="000000"/>
            </w:tcBorders>
          </w:tcPr>
          <w:p w14:paraId="5A8C1F1F"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4C92CAA5"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90" w:type="dxa"/>
            <w:tcBorders>
              <w:top w:val="single" w:sz="8" w:space="0" w:color="000000"/>
              <w:left w:val="single" w:sz="8" w:space="0" w:color="000000"/>
              <w:bottom w:val="single" w:sz="8" w:space="0" w:color="000000"/>
              <w:right w:val="single" w:sz="8" w:space="0" w:color="000000"/>
            </w:tcBorders>
          </w:tcPr>
          <w:p w14:paraId="3674EDD7"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r>
      <w:tr w:rsidR="003B25E9" w:rsidRPr="00E65D95" w14:paraId="4BBE6CF0" w14:textId="77777777" w:rsidTr="00AD0D58">
        <w:trPr>
          <w:trHeight w:val="440"/>
        </w:trPr>
        <w:tc>
          <w:tcPr>
            <w:tcW w:w="89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02E567F" w14:textId="77777777" w:rsidR="003B25E9" w:rsidRPr="00E65D95" w:rsidRDefault="003B25E9"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3.</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B91303" w14:textId="77777777" w:rsidR="003B25E9" w:rsidRPr="00E65D95" w:rsidRDefault="003B25E9"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Safe Water Supply:</w:t>
            </w:r>
          </w:p>
        </w:tc>
        <w:tc>
          <w:tcPr>
            <w:tcW w:w="810" w:type="dxa"/>
            <w:tcBorders>
              <w:top w:val="single" w:sz="8" w:space="0" w:color="000000"/>
              <w:left w:val="single" w:sz="8" w:space="0" w:color="000000"/>
              <w:bottom w:val="single" w:sz="8" w:space="0" w:color="000000"/>
              <w:right w:val="single" w:sz="8" w:space="0" w:color="000000"/>
            </w:tcBorders>
          </w:tcPr>
          <w:p w14:paraId="431B41DE"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p>
        </w:tc>
        <w:tc>
          <w:tcPr>
            <w:tcW w:w="900" w:type="dxa"/>
            <w:tcBorders>
              <w:top w:val="single" w:sz="8" w:space="0" w:color="000000"/>
              <w:left w:val="single" w:sz="8" w:space="0" w:color="000000"/>
              <w:bottom w:val="single" w:sz="8" w:space="0" w:color="000000"/>
              <w:right w:val="single" w:sz="8" w:space="0" w:color="000000"/>
            </w:tcBorders>
          </w:tcPr>
          <w:p w14:paraId="07BAAB15"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p>
        </w:tc>
        <w:tc>
          <w:tcPr>
            <w:tcW w:w="810" w:type="dxa"/>
            <w:tcBorders>
              <w:top w:val="single" w:sz="8" w:space="0" w:color="000000"/>
              <w:left w:val="single" w:sz="8" w:space="0" w:color="000000"/>
              <w:bottom w:val="single" w:sz="8" w:space="0" w:color="000000"/>
              <w:right w:val="single" w:sz="8" w:space="0" w:color="000000"/>
            </w:tcBorders>
          </w:tcPr>
          <w:p w14:paraId="1F41F868"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p>
        </w:tc>
        <w:tc>
          <w:tcPr>
            <w:tcW w:w="900" w:type="dxa"/>
            <w:tcBorders>
              <w:top w:val="single" w:sz="8" w:space="0" w:color="000000"/>
              <w:left w:val="single" w:sz="8" w:space="0" w:color="000000"/>
              <w:bottom w:val="single" w:sz="8" w:space="0" w:color="000000"/>
              <w:right w:val="single" w:sz="8" w:space="0" w:color="000000"/>
            </w:tcBorders>
          </w:tcPr>
          <w:p w14:paraId="40E374F7"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p>
        </w:tc>
        <w:tc>
          <w:tcPr>
            <w:tcW w:w="990" w:type="dxa"/>
            <w:tcBorders>
              <w:top w:val="single" w:sz="8" w:space="0" w:color="000000"/>
              <w:left w:val="single" w:sz="8" w:space="0" w:color="000000"/>
              <w:bottom w:val="single" w:sz="8" w:space="0" w:color="000000"/>
              <w:right w:val="single" w:sz="8" w:space="0" w:color="000000"/>
            </w:tcBorders>
          </w:tcPr>
          <w:p w14:paraId="710AF0A2"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p>
        </w:tc>
      </w:tr>
      <w:tr w:rsidR="003B25E9" w:rsidRPr="00E65D95" w14:paraId="0228459A" w14:textId="77777777" w:rsidTr="00AD0D58">
        <w:tc>
          <w:tcPr>
            <w:tcW w:w="890" w:type="dxa"/>
            <w:vMerge/>
            <w:tcBorders>
              <w:left w:val="single" w:sz="8" w:space="0" w:color="000000"/>
              <w:right w:val="single" w:sz="8" w:space="0" w:color="000000"/>
            </w:tcBorders>
            <w:tcMar>
              <w:top w:w="100" w:type="dxa"/>
              <w:left w:w="100" w:type="dxa"/>
              <w:bottom w:w="100" w:type="dxa"/>
              <w:right w:w="100" w:type="dxa"/>
            </w:tcMar>
          </w:tcPr>
          <w:p w14:paraId="63661737" w14:textId="77777777" w:rsidR="003B25E9" w:rsidRPr="00E65D95" w:rsidRDefault="003B25E9" w:rsidP="00043B81">
            <w:pPr>
              <w:spacing w:after="0" w:line="240" w:lineRule="auto"/>
              <w:ind w:left="14" w:firstLine="14"/>
              <w:rPr>
                <w:rFonts w:ascii="Times New Roman" w:eastAsia="Times New Roman" w:hAnsi="Times New Roman" w:cs="Times New Roman"/>
                <w:bCs/>
              </w:rPr>
            </w:pP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9585A0" w14:textId="77777777" w:rsidR="003B25E9" w:rsidRPr="00E65D95" w:rsidRDefault="003B25E9"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i. Sinking of shallow tube wells</w:t>
            </w:r>
          </w:p>
        </w:tc>
        <w:tc>
          <w:tcPr>
            <w:tcW w:w="810" w:type="dxa"/>
            <w:tcBorders>
              <w:top w:val="single" w:sz="8" w:space="0" w:color="000000"/>
              <w:left w:val="single" w:sz="8" w:space="0" w:color="000000"/>
              <w:bottom w:val="single" w:sz="8" w:space="0" w:color="000000"/>
              <w:right w:val="single" w:sz="8" w:space="0" w:color="000000"/>
            </w:tcBorders>
          </w:tcPr>
          <w:p w14:paraId="29343380"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52A89050"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810" w:type="dxa"/>
            <w:tcBorders>
              <w:top w:val="single" w:sz="8" w:space="0" w:color="000000"/>
              <w:left w:val="single" w:sz="8" w:space="0" w:color="000000"/>
              <w:bottom w:val="single" w:sz="8" w:space="0" w:color="000000"/>
              <w:right w:val="single" w:sz="8" w:space="0" w:color="000000"/>
            </w:tcBorders>
          </w:tcPr>
          <w:p w14:paraId="27B52C99"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6C7CB3C2"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p>
        </w:tc>
        <w:tc>
          <w:tcPr>
            <w:tcW w:w="990" w:type="dxa"/>
            <w:tcBorders>
              <w:top w:val="single" w:sz="8" w:space="0" w:color="000000"/>
              <w:left w:val="single" w:sz="8" w:space="0" w:color="000000"/>
              <w:bottom w:val="single" w:sz="8" w:space="0" w:color="000000"/>
              <w:right w:val="single" w:sz="8" w:space="0" w:color="000000"/>
            </w:tcBorders>
          </w:tcPr>
          <w:p w14:paraId="070912F0"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p>
        </w:tc>
      </w:tr>
      <w:tr w:rsidR="003B25E9" w:rsidRPr="00E65D95" w14:paraId="6F827989" w14:textId="77777777" w:rsidTr="00AD0D58">
        <w:tc>
          <w:tcPr>
            <w:tcW w:w="89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E02D233" w14:textId="77777777" w:rsidR="003B25E9" w:rsidRPr="00E65D95" w:rsidRDefault="003B25E9" w:rsidP="00043B81">
            <w:pPr>
              <w:spacing w:after="0" w:line="240" w:lineRule="auto"/>
              <w:ind w:left="14" w:firstLine="14"/>
              <w:rPr>
                <w:rFonts w:ascii="Times New Roman" w:eastAsia="Times New Roman" w:hAnsi="Times New Roman" w:cs="Times New Roman"/>
                <w:bCs/>
              </w:rPr>
            </w:pP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6E3A5" w14:textId="77777777" w:rsidR="003B25E9" w:rsidRPr="00E65D95" w:rsidRDefault="003B25E9"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ii. mini water treatment kit/ device for removing arsenic, iron, and chloride</w:t>
            </w:r>
          </w:p>
        </w:tc>
        <w:tc>
          <w:tcPr>
            <w:tcW w:w="810" w:type="dxa"/>
            <w:tcBorders>
              <w:top w:val="single" w:sz="8" w:space="0" w:color="000000"/>
              <w:left w:val="single" w:sz="8" w:space="0" w:color="000000"/>
              <w:bottom w:val="single" w:sz="8" w:space="0" w:color="000000"/>
              <w:right w:val="single" w:sz="8" w:space="0" w:color="000000"/>
            </w:tcBorders>
          </w:tcPr>
          <w:p w14:paraId="1397F7C0"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48084D2D"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810" w:type="dxa"/>
            <w:tcBorders>
              <w:top w:val="single" w:sz="8" w:space="0" w:color="000000"/>
              <w:left w:val="single" w:sz="8" w:space="0" w:color="000000"/>
              <w:bottom w:val="single" w:sz="8" w:space="0" w:color="000000"/>
              <w:right w:val="single" w:sz="8" w:space="0" w:color="000000"/>
            </w:tcBorders>
          </w:tcPr>
          <w:p w14:paraId="01859BAE"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7DB21E00"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p>
        </w:tc>
        <w:tc>
          <w:tcPr>
            <w:tcW w:w="990" w:type="dxa"/>
            <w:tcBorders>
              <w:top w:val="single" w:sz="8" w:space="0" w:color="000000"/>
              <w:left w:val="single" w:sz="8" w:space="0" w:color="000000"/>
              <w:bottom w:val="single" w:sz="8" w:space="0" w:color="000000"/>
              <w:right w:val="single" w:sz="8" w:space="0" w:color="000000"/>
            </w:tcBorders>
          </w:tcPr>
          <w:p w14:paraId="3535E442"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p>
        </w:tc>
      </w:tr>
      <w:tr w:rsidR="003B25E9" w:rsidRPr="00E65D95" w14:paraId="23D6BD96" w14:textId="77777777" w:rsidTr="008F1B6B">
        <w:trPr>
          <w:trHeight w:val="440"/>
        </w:trPr>
        <w:tc>
          <w:tcPr>
            <w:tcW w:w="89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B7D7A7F" w14:textId="77777777" w:rsidR="003B25E9" w:rsidRPr="00E65D95" w:rsidRDefault="003B25E9"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4.</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D1528D" w14:textId="77777777" w:rsidR="003B25E9" w:rsidRPr="00E65D95" w:rsidRDefault="003B25E9"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Repair and Maintenance:</w:t>
            </w:r>
          </w:p>
        </w:tc>
        <w:tc>
          <w:tcPr>
            <w:tcW w:w="810" w:type="dxa"/>
            <w:tcBorders>
              <w:top w:val="single" w:sz="8" w:space="0" w:color="000000"/>
              <w:left w:val="single" w:sz="8" w:space="0" w:color="000000"/>
              <w:bottom w:val="single" w:sz="8" w:space="0" w:color="000000"/>
              <w:right w:val="single" w:sz="8" w:space="0" w:color="000000"/>
            </w:tcBorders>
          </w:tcPr>
          <w:p w14:paraId="54589ACD"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p>
        </w:tc>
        <w:tc>
          <w:tcPr>
            <w:tcW w:w="900" w:type="dxa"/>
            <w:tcBorders>
              <w:top w:val="single" w:sz="8" w:space="0" w:color="000000"/>
              <w:left w:val="single" w:sz="8" w:space="0" w:color="000000"/>
              <w:bottom w:val="single" w:sz="8" w:space="0" w:color="000000"/>
              <w:right w:val="single" w:sz="8" w:space="0" w:color="000000"/>
            </w:tcBorders>
          </w:tcPr>
          <w:p w14:paraId="6637916C"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p>
        </w:tc>
        <w:tc>
          <w:tcPr>
            <w:tcW w:w="810" w:type="dxa"/>
            <w:tcBorders>
              <w:top w:val="single" w:sz="8" w:space="0" w:color="000000"/>
              <w:left w:val="single" w:sz="8" w:space="0" w:color="000000"/>
              <w:bottom w:val="single" w:sz="8" w:space="0" w:color="000000"/>
              <w:right w:val="single" w:sz="8" w:space="0" w:color="000000"/>
            </w:tcBorders>
          </w:tcPr>
          <w:p w14:paraId="7CD2CC19"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p>
        </w:tc>
        <w:tc>
          <w:tcPr>
            <w:tcW w:w="900" w:type="dxa"/>
            <w:tcBorders>
              <w:top w:val="single" w:sz="8" w:space="0" w:color="000000"/>
              <w:left w:val="single" w:sz="8" w:space="0" w:color="000000"/>
              <w:bottom w:val="single" w:sz="8" w:space="0" w:color="000000"/>
              <w:right w:val="single" w:sz="8" w:space="0" w:color="000000"/>
            </w:tcBorders>
          </w:tcPr>
          <w:p w14:paraId="3DECE28E"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p>
        </w:tc>
        <w:tc>
          <w:tcPr>
            <w:tcW w:w="990" w:type="dxa"/>
            <w:tcBorders>
              <w:top w:val="single" w:sz="8" w:space="0" w:color="000000"/>
              <w:left w:val="single" w:sz="8" w:space="0" w:color="000000"/>
              <w:bottom w:val="single" w:sz="8" w:space="0" w:color="000000"/>
              <w:right w:val="single" w:sz="8" w:space="0" w:color="000000"/>
            </w:tcBorders>
          </w:tcPr>
          <w:p w14:paraId="43BC24A6"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p>
        </w:tc>
      </w:tr>
      <w:tr w:rsidR="003B25E9" w:rsidRPr="00E65D95" w14:paraId="4C5DC738" w14:textId="77777777" w:rsidTr="008F1B6B">
        <w:tc>
          <w:tcPr>
            <w:tcW w:w="890" w:type="dxa"/>
            <w:vMerge/>
            <w:tcBorders>
              <w:left w:val="single" w:sz="8" w:space="0" w:color="000000"/>
              <w:right w:val="single" w:sz="8" w:space="0" w:color="000000"/>
            </w:tcBorders>
            <w:tcMar>
              <w:top w:w="100" w:type="dxa"/>
              <w:left w:w="100" w:type="dxa"/>
              <w:bottom w:w="100" w:type="dxa"/>
              <w:right w:w="100" w:type="dxa"/>
            </w:tcMar>
          </w:tcPr>
          <w:p w14:paraId="0033EFB3" w14:textId="77777777" w:rsidR="003B25E9" w:rsidRPr="00E65D95" w:rsidRDefault="003B25E9" w:rsidP="00043B81">
            <w:pPr>
              <w:spacing w:after="0" w:line="240" w:lineRule="auto"/>
              <w:ind w:left="14" w:firstLine="14"/>
              <w:rPr>
                <w:rFonts w:ascii="Times New Roman" w:eastAsia="Times New Roman" w:hAnsi="Times New Roman" w:cs="Times New Roman"/>
                <w:bCs/>
              </w:rPr>
            </w:pP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7F4F16" w14:textId="77777777" w:rsidR="003B25E9" w:rsidRPr="00E65D95" w:rsidRDefault="003B25E9"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i. Regular Maintenance</w:t>
            </w:r>
          </w:p>
        </w:tc>
        <w:tc>
          <w:tcPr>
            <w:tcW w:w="810" w:type="dxa"/>
            <w:tcBorders>
              <w:top w:val="single" w:sz="8" w:space="0" w:color="000000"/>
              <w:left w:val="single" w:sz="8" w:space="0" w:color="000000"/>
              <w:bottom w:val="single" w:sz="8" w:space="0" w:color="000000"/>
              <w:right w:val="single" w:sz="8" w:space="0" w:color="000000"/>
            </w:tcBorders>
          </w:tcPr>
          <w:p w14:paraId="2609ED84"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65E99FBE"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810" w:type="dxa"/>
            <w:tcBorders>
              <w:top w:val="single" w:sz="8" w:space="0" w:color="000000"/>
              <w:left w:val="single" w:sz="8" w:space="0" w:color="000000"/>
              <w:bottom w:val="single" w:sz="8" w:space="0" w:color="000000"/>
              <w:right w:val="single" w:sz="8" w:space="0" w:color="000000"/>
            </w:tcBorders>
          </w:tcPr>
          <w:p w14:paraId="4EA21E1B"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3C69C2BB"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90" w:type="dxa"/>
            <w:tcBorders>
              <w:top w:val="single" w:sz="8" w:space="0" w:color="000000"/>
              <w:left w:val="single" w:sz="8" w:space="0" w:color="000000"/>
              <w:bottom w:val="single" w:sz="8" w:space="0" w:color="000000"/>
              <w:right w:val="single" w:sz="8" w:space="0" w:color="000000"/>
            </w:tcBorders>
          </w:tcPr>
          <w:p w14:paraId="4060605E"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r>
      <w:tr w:rsidR="003B25E9" w:rsidRPr="00E65D95" w14:paraId="6C080430" w14:textId="77777777" w:rsidTr="008F1B6B">
        <w:tc>
          <w:tcPr>
            <w:tcW w:w="890" w:type="dxa"/>
            <w:vMerge/>
            <w:tcBorders>
              <w:left w:val="single" w:sz="8" w:space="0" w:color="000000"/>
              <w:right w:val="single" w:sz="8" w:space="0" w:color="000000"/>
            </w:tcBorders>
            <w:tcMar>
              <w:top w:w="100" w:type="dxa"/>
              <w:left w:w="100" w:type="dxa"/>
              <w:bottom w:w="100" w:type="dxa"/>
              <w:right w:w="100" w:type="dxa"/>
            </w:tcMar>
          </w:tcPr>
          <w:p w14:paraId="44B09DB7" w14:textId="77777777" w:rsidR="003B25E9" w:rsidRPr="00E65D95" w:rsidRDefault="003B25E9" w:rsidP="00043B81">
            <w:pPr>
              <w:spacing w:after="0" w:line="240" w:lineRule="auto"/>
              <w:ind w:left="14" w:firstLine="14"/>
              <w:rPr>
                <w:rFonts w:ascii="Times New Roman" w:eastAsia="Times New Roman" w:hAnsi="Times New Roman" w:cs="Times New Roman"/>
                <w:bCs/>
              </w:rPr>
            </w:pP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9F3E50" w14:textId="77777777" w:rsidR="003B25E9" w:rsidRPr="00E65D95" w:rsidRDefault="003B25E9"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ii. Medium/ Minor Maintenance</w:t>
            </w:r>
          </w:p>
        </w:tc>
        <w:tc>
          <w:tcPr>
            <w:tcW w:w="810" w:type="dxa"/>
            <w:tcBorders>
              <w:top w:val="single" w:sz="8" w:space="0" w:color="000000"/>
              <w:left w:val="single" w:sz="8" w:space="0" w:color="000000"/>
              <w:bottom w:val="single" w:sz="8" w:space="0" w:color="000000"/>
              <w:right w:val="single" w:sz="8" w:space="0" w:color="000000"/>
            </w:tcBorders>
          </w:tcPr>
          <w:p w14:paraId="66264BD1"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66377913"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810" w:type="dxa"/>
            <w:tcBorders>
              <w:top w:val="single" w:sz="8" w:space="0" w:color="000000"/>
              <w:left w:val="single" w:sz="8" w:space="0" w:color="000000"/>
              <w:bottom w:val="single" w:sz="8" w:space="0" w:color="000000"/>
              <w:right w:val="single" w:sz="8" w:space="0" w:color="000000"/>
            </w:tcBorders>
          </w:tcPr>
          <w:p w14:paraId="792CBA2C"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43EF15E2"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90" w:type="dxa"/>
            <w:tcBorders>
              <w:top w:val="single" w:sz="8" w:space="0" w:color="000000"/>
              <w:left w:val="single" w:sz="8" w:space="0" w:color="000000"/>
              <w:bottom w:val="single" w:sz="8" w:space="0" w:color="000000"/>
              <w:right w:val="single" w:sz="8" w:space="0" w:color="000000"/>
            </w:tcBorders>
          </w:tcPr>
          <w:p w14:paraId="46274828"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r>
      <w:tr w:rsidR="003B25E9" w:rsidRPr="00E65D95" w14:paraId="738D83CB" w14:textId="77777777" w:rsidTr="008F1B6B">
        <w:tc>
          <w:tcPr>
            <w:tcW w:w="890" w:type="dxa"/>
            <w:vMerge/>
            <w:tcBorders>
              <w:left w:val="single" w:sz="8" w:space="0" w:color="000000"/>
              <w:right w:val="single" w:sz="8" w:space="0" w:color="000000"/>
            </w:tcBorders>
            <w:tcMar>
              <w:top w:w="100" w:type="dxa"/>
              <w:left w:w="100" w:type="dxa"/>
              <w:bottom w:w="100" w:type="dxa"/>
              <w:right w:w="100" w:type="dxa"/>
            </w:tcMar>
          </w:tcPr>
          <w:p w14:paraId="0A95A797" w14:textId="77777777" w:rsidR="003B25E9" w:rsidRPr="00E65D95" w:rsidRDefault="003B25E9" w:rsidP="00043B81">
            <w:pPr>
              <w:spacing w:after="0" w:line="240" w:lineRule="auto"/>
              <w:ind w:left="14" w:firstLine="14"/>
              <w:rPr>
                <w:rFonts w:ascii="Times New Roman" w:eastAsia="Times New Roman" w:hAnsi="Times New Roman" w:cs="Times New Roman"/>
                <w:bCs/>
              </w:rPr>
            </w:pP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4B12F7" w14:textId="77777777" w:rsidR="003B25E9" w:rsidRPr="00E65D95" w:rsidRDefault="003B25E9"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iii. Major Maintenance</w:t>
            </w:r>
          </w:p>
        </w:tc>
        <w:tc>
          <w:tcPr>
            <w:tcW w:w="810" w:type="dxa"/>
            <w:tcBorders>
              <w:top w:val="single" w:sz="8" w:space="0" w:color="000000"/>
              <w:left w:val="single" w:sz="8" w:space="0" w:color="000000"/>
              <w:bottom w:val="single" w:sz="8" w:space="0" w:color="000000"/>
              <w:right w:val="single" w:sz="8" w:space="0" w:color="000000"/>
            </w:tcBorders>
          </w:tcPr>
          <w:p w14:paraId="1D234FAB"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6EB426F7"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810" w:type="dxa"/>
            <w:tcBorders>
              <w:top w:val="single" w:sz="8" w:space="0" w:color="000000"/>
              <w:left w:val="single" w:sz="8" w:space="0" w:color="000000"/>
              <w:bottom w:val="single" w:sz="8" w:space="0" w:color="000000"/>
              <w:right w:val="single" w:sz="8" w:space="0" w:color="000000"/>
            </w:tcBorders>
          </w:tcPr>
          <w:p w14:paraId="1047B563"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2A0660EC"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90" w:type="dxa"/>
            <w:tcBorders>
              <w:top w:val="single" w:sz="8" w:space="0" w:color="000000"/>
              <w:left w:val="single" w:sz="8" w:space="0" w:color="000000"/>
              <w:bottom w:val="single" w:sz="8" w:space="0" w:color="000000"/>
              <w:right w:val="single" w:sz="8" w:space="0" w:color="000000"/>
            </w:tcBorders>
          </w:tcPr>
          <w:p w14:paraId="51C0FBED"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r>
      <w:tr w:rsidR="003B25E9" w:rsidRPr="00E65D95" w14:paraId="7C256406" w14:textId="77777777" w:rsidTr="008F1B6B">
        <w:tc>
          <w:tcPr>
            <w:tcW w:w="890" w:type="dxa"/>
            <w:vMerge/>
            <w:tcBorders>
              <w:left w:val="single" w:sz="8" w:space="0" w:color="000000"/>
              <w:right w:val="single" w:sz="8" w:space="0" w:color="000000"/>
            </w:tcBorders>
            <w:tcMar>
              <w:top w:w="100" w:type="dxa"/>
              <w:left w:w="100" w:type="dxa"/>
              <w:bottom w:w="100" w:type="dxa"/>
              <w:right w:w="100" w:type="dxa"/>
            </w:tcMar>
          </w:tcPr>
          <w:p w14:paraId="1705F4A4" w14:textId="77777777" w:rsidR="003B25E9" w:rsidRPr="00E65D95" w:rsidRDefault="003B25E9" w:rsidP="00043B81">
            <w:pPr>
              <w:spacing w:after="0" w:line="240" w:lineRule="auto"/>
              <w:ind w:left="14" w:firstLine="14"/>
              <w:rPr>
                <w:rFonts w:ascii="Times New Roman" w:eastAsia="Times New Roman" w:hAnsi="Times New Roman" w:cs="Times New Roman"/>
                <w:bCs/>
              </w:rPr>
            </w:pP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86EEA6" w14:textId="77777777" w:rsidR="003B25E9" w:rsidRPr="00E65D95" w:rsidRDefault="003B25E9"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iv. Maintenance of PTIs (need-based)</w:t>
            </w:r>
          </w:p>
        </w:tc>
        <w:tc>
          <w:tcPr>
            <w:tcW w:w="810" w:type="dxa"/>
            <w:tcBorders>
              <w:top w:val="single" w:sz="8" w:space="0" w:color="000000"/>
              <w:left w:val="single" w:sz="8" w:space="0" w:color="000000"/>
              <w:bottom w:val="single" w:sz="8" w:space="0" w:color="000000"/>
              <w:right w:val="single" w:sz="8" w:space="0" w:color="000000"/>
            </w:tcBorders>
          </w:tcPr>
          <w:p w14:paraId="057E438E"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57F24B9E"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810" w:type="dxa"/>
            <w:tcBorders>
              <w:top w:val="single" w:sz="8" w:space="0" w:color="000000"/>
              <w:left w:val="single" w:sz="8" w:space="0" w:color="000000"/>
              <w:bottom w:val="single" w:sz="8" w:space="0" w:color="000000"/>
              <w:right w:val="single" w:sz="8" w:space="0" w:color="000000"/>
            </w:tcBorders>
          </w:tcPr>
          <w:p w14:paraId="054BCC9C"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47F538D7"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90" w:type="dxa"/>
            <w:tcBorders>
              <w:top w:val="single" w:sz="8" w:space="0" w:color="000000"/>
              <w:left w:val="single" w:sz="8" w:space="0" w:color="000000"/>
              <w:bottom w:val="single" w:sz="8" w:space="0" w:color="000000"/>
              <w:right w:val="single" w:sz="8" w:space="0" w:color="000000"/>
            </w:tcBorders>
          </w:tcPr>
          <w:p w14:paraId="2592647A"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r>
      <w:tr w:rsidR="003B25E9" w:rsidRPr="00E65D95" w14:paraId="20BC7149" w14:textId="77777777" w:rsidTr="008F1B6B">
        <w:tc>
          <w:tcPr>
            <w:tcW w:w="890" w:type="dxa"/>
            <w:vMerge/>
            <w:tcBorders>
              <w:left w:val="single" w:sz="8" w:space="0" w:color="000000"/>
              <w:right w:val="single" w:sz="8" w:space="0" w:color="000000"/>
            </w:tcBorders>
            <w:tcMar>
              <w:top w:w="100" w:type="dxa"/>
              <w:left w:w="100" w:type="dxa"/>
              <w:bottom w:w="100" w:type="dxa"/>
              <w:right w:w="100" w:type="dxa"/>
            </w:tcMar>
          </w:tcPr>
          <w:p w14:paraId="417B33DD" w14:textId="77777777" w:rsidR="003B25E9" w:rsidRPr="00E65D95" w:rsidRDefault="003B25E9" w:rsidP="00043B81">
            <w:pPr>
              <w:spacing w:after="0" w:line="240" w:lineRule="auto"/>
              <w:ind w:left="14" w:firstLine="14"/>
              <w:rPr>
                <w:rFonts w:ascii="Times New Roman" w:eastAsia="Times New Roman" w:hAnsi="Times New Roman" w:cs="Times New Roman"/>
                <w:bCs/>
              </w:rPr>
            </w:pP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17E87" w14:textId="77777777" w:rsidR="003B25E9" w:rsidRPr="00E65D95" w:rsidRDefault="003B25E9"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v. Maintenance of Playgrounds (need-based)</w:t>
            </w:r>
          </w:p>
        </w:tc>
        <w:tc>
          <w:tcPr>
            <w:tcW w:w="810" w:type="dxa"/>
            <w:tcBorders>
              <w:top w:val="single" w:sz="8" w:space="0" w:color="000000"/>
              <w:left w:val="single" w:sz="8" w:space="0" w:color="000000"/>
              <w:bottom w:val="single" w:sz="8" w:space="0" w:color="000000"/>
              <w:right w:val="single" w:sz="8" w:space="0" w:color="000000"/>
            </w:tcBorders>
          </w:tcPr>
          <w:p w14:paraId="38DFC155"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7B08ADDF"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810" w:type="dxa"/>
            <w:tcBorders>
              <w:top w:val="single" w:sz="8" w:space="0" w:color="000000"/>
              <w:left w:val="single" w:sz="8" w:space="0" w:color="000000"/>
              <w:bottom w:val="single" w:sz="8" w:space="0" w:color="000000"/>
              <w:right w:val="single" w:sz="8" w:space="0" w:color="000000"/>
            </w:tcBorders>
          </w:tcPr>
          <w:p w14:paraId="1703359B"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712C3CDE"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90" w:type="dxa"/>
            <w:tcBorders>
              <w:top w:val="single" w:sz="8" w:space="0" w:color="000000"/>
              <w:left w:val="single" w:sz="8" w:space="0" w:color="000000"/>
              <w:bottom w:val="single" w:sz="8" w:space="0" w:color="000000"/>
              <w:right w:val="single" w:sz="8" w:space="0" w:color="000000"/>
            </w:tcBorders>
          </w:tcPr>
          <w:p w14:paraId="49280E61"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r>
      <w:tr w:rsidR="003B25E9" w:rsidRPr="00E65D95" w14:paraId="715E71AC" w14:textId="77777777" w:rsidTr="008F1B6B">
        <w:tc>
          <w:tcPr>
            <w:tcW w:w="890" w:type="dxa"/>
            <w:vMerge/>
            <w:tcBorders>
              <w:left w:val="single" w:sz="8" w:space="0" w:color="000000"/>
              <w:right w:val="single" w:sz="8" w:space="0" w:color="000000"/>
            </w:tcBorders>
            <w:tcMar>
              <w:top w:w="100" w:type="dxa"/>
              <w:left w:w="100" w:type="dxa"/>
              <w:bottom w:w="100" w:type="dxa"/>
              <w:right w:w="100" w:type="dxa"/>
            </w:tcMar>
          </w:tcPr>
          <w:p w14:paraId="7852D362" w14:textId="77777777" w:rsidR="003B25E9" w:rsidRPr="00E65D95" w:rsidRDefault="003B25E9" w:rsidP="00043B81">
            <w:pPr>
              <w:spacing w:after="0" w:line="240" w:lineRule="auto"/>
              <w:ind w:left="14" w:firstLine="14"/>
              <w:rPr>
                <w:rFonts w:ascii="Times New Roman" w:eastAsia="Times New Roman" w:hAnsi="Times New Roman" w:cs="Times New Roman"/>
                <w:bCs/>
              </w:rPr>
            </w:pP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845CF3" w14:textId="24DD1B8C" w:rsidR="003B25E9" w:rsidRPr="00E65D95" w:rsidRDefault="003B25E9"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vi. Maintenance of Wash block</w:t>
            </w:r>
          </w:p>
        </w:tc>
        <w:tc>
          <w:tcPr>
            <w:tcW w:w="810" w:type="dxa"/>
            <w:tcBorders>
              <w:top w:val="single" w:sz="8" w:space="0" w:color="000000"/>
              <w:left w:val="single" w:sz="8" w:space="0" w:color="000000"/>
              <w:bottom w:val="single" w:sz="8" w:space="0" w:color="000000"/>
              <w:right w:val="single" w:sz="8" w:space="0" w:color="000000"/>
            </w:tcBorders>
          </w:tcPr>
          <w:p w14:paraId="1CEEA3FB"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0A159586"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810" w:type="dxa"/>
            <w:tcBorders>
              <w:top w:val="single" w:sz="8" w:space="0" w:color="000000"/>
              <w:left w:val="single" w:sz="8" w:space="0" w:color="000000"/>
              <w:bottom w:val="single" w:sz="8" w:space="0" w:color="000000"/>
              <w:right w:val="single" w:sz="8" w:space="0" w:color="000000"/>
            </w:tcBorders>
          </w:tcPr>
          <w:p w14:paraId="7915F823"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5ADD5B56"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90" w:type="dxa"/>
            <w:tcBorders>
              <w:top w:val="single" w:sz="8" w:space="0" w:color="000000"/>
              <w:left w:val="single" w:sz="8" w:space="0" w:color="000000"/>
              <w:bottom w:val="single" w:sz="8" w:space="0" w:color="000000"/>
              <w:right w:val="single" w:sz="8" w:space="0" w:color="000000"/>
            </w:tcBorders>
          </w:tcPr>
          <w:p w14:paraId="7905DF8F"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r>
      <w:tr w:rsidR="003B25E9" w:rsidRPr="00E65D95" w14:paraId="3536388A" w14:textId="77777777" w:rsidTr="008F1B6B">
        <w:tc>
          <w:tcPr>
            <w:tcW w:w="89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F3BD615" w14:textId="77777777" w:rsidR="003B25E9" w:rsidRPr="00E65D95" w:rsidRDefault="003B25E9" w:rsidP="00043B81">
            <w:pPr>
              <w:spacing w:after="0" w:line="240" w:lineRule="auto"/>
              <w:ind w:left="14" w:firstLine="14"/>
              <w:rPr>
                <w:rFonts w:ascii="Times New Roman" w:eastAsia="Times New Roman" w:hAnsi="Times New Roman" w:cs="Times New Roman"/>
                <w:bCs/>
              </w:rPr>
            </w:pP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90D48C" w14:textId="77777777" w:rsidR="003B25E9" w:rsidRPr="00E65D95" w:rsidRDefault="003B25E9"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Total (Maintenance)</w:t>
            </w:r>
          </w:p>
        </w:tc>
        <w:tc>
          <w:tcPr>
            <w:tcW w:w="810" w:type="dxa"/>
            <w:tcBorders>
              <w:top w:val="single" w:sz="8" w:space="0" w:color="000000"/>
              <w:left w:val="single" w:sz="8" w:space="0" w:color="000000"/>
              <w:bottom w:val="single" w:sz="8" w:space="0" w:color="000000"/>
              <w:right w:val="single" w:sz="8" w:space="0" w:color="000000"/>
            </w:tcBorders>
          </w:tcPr>
          <w:p w14:paraId="6036CE6E"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319A4E6B"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810" w:type="dxa"/>
            <w:tcBorders>
              <w:top w:val="single" w:sz="8" w:space="0" w:color="000000"/>
              <w:left w:val="single" w:sz="8" w:space="0" w:color="000000"/>
              <w:bottom w:val="single" w:sz="8" w:space="0" w:color="000000"/>
              <w:right w:val="single" w:sz="8" w:space="0" w:color="000000"/>
            </w:tcBorders>
          </w:tcPr>
          <w:p w14:paraId="07BF2D66"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4C3D6351"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90" w:type="dxa"/>
            <w:tcBorders>
              <w:top w:val="single" w:sz="8" w:space="0" w:color="000000"/>
              <w:left w:val="single" w:sz="8" w:space="0" w:color="000000"/>
              <w:bottom w:val="single" w:sz="8" w:space="0" w:color="000000"/>
              <w:right w:val="single" w:sz="8" w:space="0" w:color="000000"/>
            </w:tcBorders>
          </w:tcPr>
          <w:p w14:paraId="6A17FC48" w14:textId="77777777" w:rsidR="003B25E9" w:rsidRPr="00E65D95" w:rsidRDefault="003B25E9"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r>
      <w:tr w:rsidR="00FF7F7B" w:rsidRPr="00E65D95" w14:paraId="5009B3A7" w14:textId="77777777" w:rsidTr="003B25E9">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3CC90" w14:textId="77777777" w:rsidR="00EB474B" w:rsidRPr="00E65D95" w:rsidRDefault="00E57833"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6.</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BA6A1" w14:textId="77777777" w:rsidR="00EB474B" w:rsidRPr="00E65D95" w:rsidRDefault="00E57833"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Para/Supporting Teachers (need-based) Recruitment and Continuation</w:t>
            </w:r>
          </w:p>
        </w:tc>
        <w:tc>
          <w:tcPr>
            <w:tcW w:w="810" w:type="dxa"/>
            <w:tcBorders>
              <w:top w:val="single" w:sz="8" w:space="0" w:color="000000"/>
              <w:left w:val="single" w:sz="8" w:space="0" w:color="000000"/>
              <w:bottom w:val="single" w:sz="8" w:space="0" w:color="000000"/>
              <w:right w:val="single" w:sz="8" w:space="0" w:color="000000"/>
            </w:tcBorders>
          </w:tcPr>
          <w:p w14:paraId="30E41AC6"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39E3DED1"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810" w:type="dxa"/>
            <w:tcBorders>
              <w:top w:val="single" w:sz="8" w:space="0" w:color="000000"/>
              <w:left w:val="single" w:sz="8" w:space="0" w:color="000000"/>
              <w:bottom w:val="single" w:sz="8" w:space="0" w:color="000000"/>
              <w:right w:val="single" w:sz="8" w:space="0" w:color="000000"/>
            </w:tcBorders>
          </w:tcPr>
          <w:p w14:paraId="75E7DD4D"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5B21C9F5"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90" w:type="dxa"/>
            <w:tcBorders>
              <w:top w:val="single" w:sz="8" w:space="0" w:color="000000"/>
              <w:left w:val="single" w:sz="8" w:space="0" w:color="000000"/>
              <w:bottom w:val="single" w:sz="8" w:space="0" w:color="000000"/>
              <w:right w:val="single" w:sz="8" w:space="0" w:color="000000"/>
            </w:tcBorders>
          </w:tcPr>
          <w:p w14:paraId="3A4DA6ED"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r>
      <w:tr w:rsidR="00FF7F7B" w:rsidRPr="00E65D95" w14:paraId="7F4C255F" w14:textId="77777777" w:rsidTr="00CB4F0F">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3DFA8B" w14:textId="77777777" w:rsidR="00EB474B" w:rsidRPr="00E65D95" w:rsidRDefault="00E57833"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7.</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C1570D" w14:textId="77777777" w:rsidR="00EB474B" w:rsidRPr="00E65D95" w:rsidRDefault="00E57833"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Curriculum Development and Upgrading</w:t>
            </w:r>
          </w:p>
        </w:tc>
        <w:tc>
          <w:tcPr>
            <w:tcW w:w="810" w:type="dxa"/>
            <w:tcBorders>
              <w:top w:val="single" w:sz="8" w:space="0" w:color="000000"/>
              <w:left w:val="single" w:sz="8" w:space="0" w:color="000000"/>
              <w:bottom w:val="single" w:sz="8" w:space="0" w:color="000000"/>
              <w:right w:val="single" w:sz="8" w:space="0" w:color="000000"/>
            </w:tcBorders>
          </w:tcPr>
          <w:p w14:paraId="3F355C2C"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7D1DE4A3"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810" w:type="dxa"/>
            <w:tcBorders>
              <w:top w:val="single" w:sz="8" w:space="0" w:color="000000"/>
              <w:left w:val="single" w:sz="8" w:space="0" w:color="000000"/>
              <w:bottom w:val="single" w:sz="8" w:space="0" w:color="000000"/>
              <w:right w:val="single" w:sz="8" w:space="0" w:color="000000"/>
            </w:tcBorders>
          </w:tcPr>
          <w:p w14:paraId="7ED94D8D" w14:textId="77777777" w:rsidR="00EB474B" w:rsidRPr="00E65D95" w:rsidRDefault="00EB474B" w:rsidP="00043B81">
            <w:pPr>
              <w:spacing w:after="0" w:line="240" w:lineRule="auto"/>
              <w:ind w:left="14" w:firstLine="14"/>
              <w:jc w:val="center"/>
              <w:rPr>
                <w:rFonts w:ascii="Times New Roman" w:eastAsia="Times New Roman" w:hAnsi="Times New Roman" w:cs="Times New Roman"/>
                <w:b/>
              </w:rPr>
            </w:pPr>
          </w:p>
        </w:tc>
        <w:tc>
          <w:tcPr>
            <w:tcW w:w="900" w:type="dxa"/>
            <w:tcBorders>
              <w:top w:val="single" w:sz="8" w:space="0" w:color="000000"/>
              <w:left w:val="single" w:sz="8" w:space="0" w:color="000000"/>
              <w:bottom w:val="single" w:sz="8" w:space="0" w:color="000000"/>
              <w:right w:val="single" w:sz="8" w:space="0" w:color="000000"/>
            </w:tcBorders>
          </w:tcPr>
          <w:p w14:paraId="718122AA" w14:textId="77777777" w:rsidR="00EB474B" w:rsidRPr="00E65D95" w:rsidRDefault="00EB474B" w:rsidP="00043B81">
            <w:pPr>
              <w:spacing w:after="0" w:line="240" w:lineRule="auto"/>
              <w:ind w:left="14" w:firstLine="14"/>
              <w:jc w:val="center"/>
              <w:rPr>
                <w:rFonts w:ascii="Times New Roman" w:eastAsia="Times New Roman" w:hAnsi="Times New Roman" w:cs="Times New Roman"/>
                <w:b/>
              </w:rPr>
            </w:pPr>
          </w:p>
        </w:tc>
        <w:tc>
          <w:tcPr>
            <w:tcW w:w="990" w:type="dxa"/>
            <w:tcBorders>
              <w:top w:val="single" w:sz="8" w:space="0" w:color="000000"/>
              <w:left w:val="single" w:sz="8" w:space="0" w:color="000000"/>
              <w:bottom w:val="single" w:sz="8" w:space="0" w:color="000000"/>
              <w:right w:val="single" w:sz="8" w:space="0" w:color="000000"/>
            </w:tcBorders>
          </w:tcPr>
          <w:p w14:paraId="021BCB1F" w14:textId="77777777" w:rsidR="00EB474B" w:rsidRPr="00E65D95" w:rsidRDefault="00EB474B" w:rsidP="00043B81">
            <w:pPr>
              <w:spacing w:after="0" w:line="240" w:lineRule="auto"/>
              <w:ind w:left="14" w:firstLine="14"/>
              <w:jc w:val="center"/>
              <w:rPr>
                <w:rFonts w:ascii="Times New Roman" w:eastAsia="Times New Roman" w:hAnsi="Times New Roman" w:cs="Times New Roman"/>
                <w:b/>
              </w:rPr>
            </w:pPr>
          </w:p>
        </w:tc>
      </w:tr>
      <w:tr w:rsidR="00E327B7" w:rsidRPr="00E65D95" w14:paraId="3BA4B911" w14:textId="77777777" w:rsidTr="00CB4F0F">
        <w:trPr>
          <w:trHeight w:val="440"/>
        </w:trPr>
        <w:tc>
          <w:tcPr>
            <w:tcW w:w="89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42A7CD" w14:textId="77777777" w:rsidR="00E327B7" w:rsidRPr="00E65D95" w:rsidRDefault="00E327B7"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8.</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2C1872" w14:textId="77777777" w:rsidR="00E327B7" w:rsidRPr="00E65D95" w:rsidRDefault="00E327B7"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Teachers’ Training:</w:t>
            </w:r>
          </w:p>
        </w:tc>
        <w:tc>
          <w:tcPr>
            <w:tcW w:w="810" w:type="dxa"/>
            <w:tcBorders>
              <w:top w:val="single" w:sz="8" w:space="0" w:color="000000"/>
              <w:left w:val="single" w:sz="8" w:space="0" w:color="000000"/>
              <w:bottom w:val="single" w:sz="8" w:space="0" w:color="000000"/>
              <w:right w:val="single" w:sz="8" w:space="0" w:color="000000"/>
            </w:tcBorders>
          </w:tcPr>
          <w:p w14:paraId="0DB2B75E" w14:textId="77777777" w:rsidR="00E327B7" w:rsidRPr="00E65D95" w:rsidRDefault="00E327B7" w:rsidP="00043B81">
            <w:pPr>
              <w:spacing w:after="0" w:line="240" w:lineRule="auto"/>
              <w:ind w:left="14" w:firstLine="14"/>
              <w:jc w:val="center"/>
              <w:rPr>
                <w:rFonts w:ascii="Times New Roman" w:eastAsia="Times New Roman" w:hAnsi="Times New Roman" w:cs="Times New Roman"/>
                <w:b/>
              </w:rPr>
            </w:pPr>
          </w:p>
        </w:tc>
        <w:tc>
          <w:tcPr>
            <w:tcW w:w="900" w:type="dxa"/>
            <w:tcBorders>
              <w:top w:val="single" w:sz="8" w:space="0" w:color="000000"/>
              <w:left w:val="single" w:sz="8" w:space="0" w:color="000000"/>
              <w:bottom w:val="single" w:sz="8" w:space="0" w:color="000000"/>
              <w:right w:val="single" w:sz="8" w:space="0" w:color="000000"/>
            </w:tcBorders>
          </w:tcPr>
          <w:p w14:paraId="1C313E7C" w14:textId="77777777" w:rsidR="00E327B7" w:rsidRPr="00E65D95" w:rsidRDefault="00E327B7" w:rsidP="00043B81">
            <w:pPr>
              <w:spacing w:after="0" w:line="240" w:lineRule="auto"/>
              <w:ind w:left="14" w:firstLine="14"/>
              <w:jc w:val="center"/>
              <w:rPr>
                <w:rFonts w:ascii="Times New Roman" w:eastAsia="Times New Roman" w:hAnsi="Times New Roman" w:cs="Times New Roman"/>
                <w:b/>
              </w:rPr>
            </w:pPr>
          </w:p>
        </w:tc>
        <w:tc>
          <w:tcPr>
            <w:tcW w:w="810" w:type="dxa"/>
            <w:tcBorders>
              <w:top w:val="single" w:sz="8" w:space="0" w:color="000000"/>
              <w:left w:val="single" w:sz="8" w:space="0" w:color="000000"/>
              <w:bottom w:val="single" w:sz="8" w:space="0" w:color="000000"/>
              <w:right w:val="single" w:sz="8" w:space="0" w:color="000000"/>
            </w:tcBorders>
          </w:tcPr>
          <w:p w14:paraId="2836CA67" w14:textId="77777777" w:rsidR="00E327B7" w:rsidRPr="00E65D95" w:rsidRDefault="00E327B7" w:rsidP="00043B81">
            <w:pPr>
              <w:spacing w:after="0" w:line="240" w:lineRule="auto"/>
              <w:ind w:left="14" w:firstLine="14"/>
              <w:jc w:val="center"/>
              <w:rPr>
                <w:rFonts w:ascii="Times New Roman" w:eastAsia="Times New Roman" w:hAnsi="Times New Roman" w:cs="Times New Roman"/>
                <w:b/>
              </w:rPr>
            </w:pPr>
          </w:p>
        </w:tc>
        <w:tc>
          <w:tcPr>
            <w:tcW w:w="900" w:type="dxa"/>
            <w:tcBorders>
              <w:top w:val="single" w:sz="8" w:space="0" w:color="000000"/>
              <w:left w:val="single" w:sz="8" w:space="0" w:color="000000"/>
              <w:bottom w:val="single" w:sz="8" w:space="0" w:color="000000"/>
              <w:right w:val="single" w:sz="8" w:space="0" w:color="000000"/>
            </w:tcBorders>
          </w:tcPr>
          <w:p w14:paraId="58FFA377" w14:textId="77777777" w:rsidR="00E327B7" w:rsidRPr="00E65D95" w:rsidRDefault="00E327B7" w:rsidP="00043B81">
            <w:pPr>
              <w:spacing w:after="0" w:line="240" w:lineRule="auto"/>
              <w:ind w:left="14" w:firstLine="14"/>
              <w:jc w:val="center"/>
              <w:rPr>
                <w:rFonts w:ascii="Times New Roman" w:eastAsia="Times New Roman" w:hAnsi="Times New Roman" w:cs="Times New Roman"/>
                <w:b/>
              </w:rPr>
            </w:pPr>
          </w:p>
        </w:tc>
        <w:tc>
          <w:tcPr>
            <w:tcW w:w="990" w:type="dxa"/>
            <w:tcBorders>
              <w:top w:val="single" w:sz="8" w:space="0" w:color="000000"/>
              <w:left w:val="single" w:sz="8" w:space="0" w:color="000000"/>
              <w:bottom w:val="single" w:sz="8" w:space="0" w:color="000000"/>
              <w:right w:val="single" w:sz="8" w:space="0" w:color="000000"/>
            </w:tcBorders>
          </w:tcPr>
          <w:p w14:paraId="622EE219" w14:textId="77777777" w:rsidR="00E327B7" w:rsidRPr="00E65D95" w:rsidRDefault="00E327B7" w:rsidP="00043B81">
            <w:pPr>
              <w:spacing w:after="0" w:line="240" w:lineRule="auto"/>
              <w:ind w:left="14" w:firstLine="14"/>
              <w:jc w:val="center"/>
              <w:rPr>
                <w:rFonts w:ascii="Times New Roman" w:eastAsia="Times New Roman" w:hAnsi="Times New Roman" w:cs="Times New Roman"/>
                <w:b/>
              </w:rPr>
            </w:pPr>
          </w:p>
        </w:tc>
      </w:tr>
      <w:tr w:rsidR="00E327B7" w:rsidRPr="00E65D95" w14:paraId="7D640644" w14:textId="77777777" w:rsidTr="00CB4F0F">
        <w:tc>
          <w:tcPr>
            <w:tcW w:w="89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95C8ECD" w14:textId="77777777" w:rsidR="00E327B7" w:rsidRPr="00E65D95" w:rsidRDefault="00E327B7" w:rsidP="00043B81">
            <w:pPr>
              <w:spacing w:after="0" w:line="240" w:lineRule="auto"/>
              <w:ind w:left="14" w:firstLine="14"/>
              <w:rPr>
                <w:rFonts w:ascii="Times New Roman" w:eastAsia="Times New Roman" w:hAnsi="Times New Roman" w:cs="Times New Roman"/>
                <w:bCs/>
              </w:rPr>
            </w:pP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DF2F35" w14:textId="77777777" w:rsidR="00E327B7" w:rsidRPr="00E65D95" w:rsidRDefault="00E327B7"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i. Local (Leadership, subject-based, and induction)</w:t>
            </w:r>
          </w:p>
        </w:tc>
        <w:tc>
          <w:tcPr>
            <w:tcW w:w="810" w:type="dxa"/>
            <w:tcBorders>
              <w:top w:val="single" w:sz="8" w:space="0" w:color="000000"/>
              <w:left w:val="single" w:sz="8" w:space="0" w:color="000000"/>
              <w:bottom w:val="single" w:sz="8" w:space="0" w:color="000000"/>
              <w:right w:val="single" w:sz="8" w:space="0" w:color="000000"/>
            </w:tcBorders>
          </w:tcPr>
          <w:p w14:paraId="4322CAD6" w14:textId="77777777" w:rsidR="00E327B7" w:rsidRPr="00E65D95" w:rsidRDefault="00E327B7"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28CC51A1" w14:textId="77777777" w:rsidR="00E327B7" w:rsidRPr="00E65D95" w:rsidRDefault="00E327B7"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810" w:type="dxa"/>
            <w:tcBorders>
              <w:top w:val="single" w:sz="8" w:space="0" w:color="000000"/>
              <w:left w:val="single" w:sz="8" w:space="0" w:color="000000"/>
              <w:bottom w:val="single" w:sz="8" w:space="0" w:color="000000"/>
              <w:right w:val="single" w:sz="8" w:space="0" w:color="000000"/>
            </w:tcBorders>
          </w:tcPr>
          <w:p w14:paraId="416457D1" w14:textId="77777777" w:rsidR="00E327B7" w:rsidRPr="00E65D95" w:rsidRDefault="00E327B7"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4189CDF5" w14:textId="77777777" w:rsidR="00E327B7" w:rsidRPr="00E65D95" w:rsidRDefault="00E327B7"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90" w:type="dxa"/>
            <w:tcBorders>
              <w:top w:val="single" w:sz="8" w:space="0" w:color="000000"/>
              <w:left w:val="single" w:sz="8" w:space="0" w:color="000000"/>
              <w:bottom w:val="single" w:sz="8" w:space="0" w:color="000000"/>
              <w:right w:val="single" w:sz="8" w:space="0" w:color="000000"/>
            </w:tcBorders>
          </w:tcPr>
          <w:p w14:paraId="5EAF1275" w14:textId="77777777" w:rsidR="00E327B7" w:rsidRPr="00E65D95" w:rsidRDefault="00E327B7"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r>
      <w:tr w:rsidR="00E327B7" w:rsidRPr="00E65D95" w14:paraId="148A8936" w14:textId="77777777" w:rsidTr="00CB4F0F">
        <w:tc>
          <w:tcPr>
            <w:tcW w:w="89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15150E6" w14:textId="77777777" w:rsidR="00E327B7" w:rsidRPr="00E65D95" w:rsidRDefault="00E327B7" w:rsidP="00043B81">
            <w:pPr>
              <w:spacing w:after="0" w:line="240" w:lineRule="auto"/>
              <w:ind w:left="14" w:firstLine="14"/>
              <w:rPr>
                <w:rFonts w:ascii="Times New Roman" w:eastAsia="Times New Roman" w:hAnsi="Times New Roman" w:cs="Times New Roman"/>
                <w:bCs/>
              </w:rPr>
            </w:pP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993424" w14:textId="77777777" w:rsidR="00E327B7" w:rsidRPr="00E65D95" w:rsidRDefault="00E327B7"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ii. Foundation Training (PTI and NAPE)</w:t>
            </w:r>
          </w:p>
        </w:tc>
        <w:tc>
          <w:tcPr>
            <w:tcW w:w="810" w:type="dxa"/>
            <w:tcBorders>
              <w:top w:val="single" w:sz="8" w:space="0" w:color="000000"/>
              <w:left w:val="single" w:sz="8" w:space="0" w:color="000000"/>
              <w:bottom w:val="single" w:sz="8" w:space="0" w:color="000000"/>
              <w:right w:val="single" w:sz="8" w:space="0" w:color="000000"/>
            </w:tcBorders>
          </w:tcPr>
          <w:p w14:paraId="3B71FF7A" w14:textId="77777777" w:rsidR="00E327B7" w:rsidRPr="00E65D95" w:rsidRDefault="00E327B7"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1F62CBB8" w14:textId="77777777" w:rsidR="00E327B7" w:rsidRPr="00E65D95" w:rsidRDefault="00E327B7"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810" w:type="dxa"/>
            <w:tcBorders>
              <w:top w:val="single" w:sz="8" w:space="0" w:color="000000"/>
              <w:left w:val="single" w:sz="8" w:space="0" w:color="000000"/>
              <w:bottom w:val="single" w:sz="8" w:space="0" w:color="000000"/>
              <w:right w:val="single" w:sz="8" w:space="0" w:color="000000"/>
            </w:tcBorders>
          </w:tcPr>
          <w:p w14:paraId="2C2E0C4A" w14:textId="77777777" w:rsidR="00E327B7" w:rsidRPr="00E65D95" w:rsidRDefault="00E327B7"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7D9A406E" w14:textId="77777777" w:rsidR="00E327B7" w:rsidRPr="00E65D95" w:rsidRDefault="00E327B7"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90" w:type="dxa"/>
            <w:tcBorders>
              <w:top w:val="single" w:sz="8" w:space="0" w:color="000000"/>
              <w:left w:val="single" w:sz="8" w:space="0" w:color="000000"/>
              <w:bottom w:val="single" w:sz="8" w:space="0" w:color="000000"/>
              <w:right w:val="single" w:sz="8" w:space="0" w:color="000000"/>
            </w:tcBorders>
          </w:tcPr>
          <w:p w14:paraId="21A6BC17" w14:textId="77777777" w:rsidR="00E327B7" w:rsidRPr="00E65D95" w:rsidRDefault="00E327B7"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r>
      <w:tr w:rsidR="00E327B7" w:rsidRPr="00E65D95" w14:paraId="386D244E" w14:textId="77777777" w:rsidTr="00CB4F0F">
        <w:tc>
          <w:tcPr>
            <w:tcW w:w="89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1BEA1B4" w14:textId="77777777" w:rsidR="00E327B7" w:rsidRPr="00E65D95" w:rsidRDefault="00E327B7" w:rsidP="00043B81">
            <w:pPr>
              <w:spacing w:after="0" w:line="240" w:lineRule="auto"/>
              <w:ind w:left="14" w:firstLine="14"/>
              <w:rPr>
                <w:rFonts w:ascii="Times New Roman" w:eastAsia="Times New Roman" w:hAnsi="Times New Roman" w:cs="Times New Roman"/>
                <w:bCs/>
              </w:rPr>
            </w:pP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4E3C00" w14:textId="77777777" w:rsidR="00E327B7" w:rsidRPr="00E65D95" w:rsidRDefault="00E327B7"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iii. Overseas (Leadership, Project Management, M&amp;E Training)</w:t>
            </w:r>
          </w:p>
        </w:tc>
        <w:tc>
          <w:tcPr>
            <w:tcW w:w="810" w:type="dxa"/>
            <w:tcBorders>
              <w:top w:val="single" w:sz="8" w:space="0" w:color="000000"/>
              <w:left w:val="single" w:sz="8" w:space="0" w:color="000000"/>
              <w:bottom w:val="single" w:sz="8" w:space="0" w:color="000000"/>
              <w:right w:val="single" w:sz="8" w:space="0" w:color="000000"/>
            </w:tcBorders>
          </w:tcPr>
          <w:p w14:paraId="39609C06" w14:textId="77777777" w:rsidR="00E327B7" w:rsidRPr="00E65D95" w:rsidRDefault="00E327B7"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4A4E6BB8" w14:textId="77777777" w:rsidR="00E327B7" w:rsidRPr="00E65D95" w:rsidRDefault="00E327B7"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810" w:type="dxa"/>
            <w:tcBorders>
              <w:top w:val="single" w:sz="8" w:space="0" w:color="000000"/>
              <w:left w:val="single" w:sz="8" w:space="0" w:color="000000"/>
              <w:bottom w:val="single" w:sz="8" w:space="0" w:color="000000"/>
              <w:right w:val="single" w:sz="8" w:space="0" w:color="000000"/>
            </w:tcBorders>
          </w:tcPr>
          <w:p w14:paraId="3D874E02" w14:textId="77777777" w:rsidR="00E327B7" w:rsidRPr="00E65D95" w:rsidRDefault="00E327B7"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0AC8663E" w14:textId="77777777" w:rsidR="00E327B7" w:rsidRPr="00E65D95" w:rsidRDefault="00E327B7"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90" w:type="dxa"/>
            <w:tcBorders>
              <w:top w:val="single" w:sz="8" w:space="0" w:color="000000"/>
              <w:left w:val="single" w:sz="8" w:space="0" w:color="000000"/>
              <w:bottom w:val="single" w:sz="8" w:space="0" w:color="000000"/>
              <w:right w:val="single" w:sz="8" w:space="0" w:color="000000"/>
            </w:tcBorders>
          </w:tcPr>
          <w:p w14:paraId="4506FEE3" w14:textId="77777777" w:rsidR="00E327B7" w:rsidRPr="00E65D95" w:rsidRDefault="00E327B7"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r>
      <w:tr w:rsidR="00FF7F7B" w:rsidRPr="00E65D95" w14:paraId="126E697B" w14:textId="77777777" w:rsidTr="00CB4F0F">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169602" w14:textId="77777777" w:rsidR="00EB474B" w:rsidRPr="00E65D95" w:rsidRDefault="00E57833"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9.</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5A41D" w14:textId="77777777" w:rsidR="00EB474B" w:rsidRPr="00E65D95" w:rsidRDefault="00E57833"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Learning Materials:</w:t>
            </w:r>
          </w:p>
        </w:tc>
        <w:tc>
          <w:tcPr>
            <w:tcW w:w="810" w:type="dxa"/>
            <w:tcBorders>
              <w:top w:val="single" w:sz="8" w:space="0" w:color="000000"/>
              <w:left w:val="single" w:sz="8" w:space="0" w:color="000000"/>
              <w:bottom w:val="single" w:sz="8" w:space="0" w:color="000000"/>
              <w:right w:val="single" w:sz="8" w:space="0" w:color="000000"/>
            </w:tcBorders>
          </w:tcPr>
          <w:p w14:paraId="48F5E120"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1BCA5461"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810" w:type="dxa"/>
            <w:tcBorders>
              <w:top w:val="single" w:sz="8" w:space="0" w:color="000000"/>
              <w:left w:val="single" w:sz="8" w:space="0" w:color="000000"/>
              <w:bottom w:val="single" w:sz="8" w:space="0" w:color="000000"/>
              <w:right w:val="single" w:sz="8" w:space="0" w:color="000000"/>
            </w:tcBorders>
          </w:tcPr>
          <w:p w14:paraId="3C13D937"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6080F3DC"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90" w:type="dxa"/>
            <w:tcBorders>
              <w:top w:val="single" w:sz="8" w:space="0" w:color="000000"/>
              <w:left w:val="single" w:sz="8" w:space="0" w:color="000000"/>
              <w:bottom w:val="single" w:sz="8" w:space="0" w:color="000000"/>
              <w:right w:val="single" w:sz="8" w:space="0" w:color="000000"/>
            </w:tcBorders>
          </w:tcPr>
          <w:p w14:paraId="4E1839CE"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r>
      <w:tr w:rsidR="00FF7F7B" w:rsidRPr="00E65D95" w14:paraId="4E674554" w14:textId="77777777" w:rsidTr="003B25E9">
        <w:trPr>
          <w:trHeight w:val="441"/>
        </w:trPr>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D15EC3" w14:textId="77777777" w:rsidR="00EB474B" w:rsidRPr="00E65D95" w:rsidRDefault="00E57833"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10.</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2D38D4" w14:textId="77777777" w:rsidR="00EB474B" w:rsidRPr="00E65D95" w:rsidRDefault="00E57833"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ICT equipment </w:t>
            </w:r>
          </w:p>
        </w:tc>
        <w:tc>
          <w:tcPr>
            <w:tcW w:w="810" w:type="dxa"/>
            <w:tcBorders>
              <w:top w:val="single" w:sz="8" w:space="0" w:color="000000"/>
              <w:left w:val="single" w:sz="8" w:space="0" w:color="000000"/>
              <w:bottom w:val="single" w:sz="8" w:space="0" w:color="000000"/>
              <w:right w:val="single" w:sz="8" w:space="0" w:color="000000"/>
            </w:tcBorders>
          </w:tcPr>
          <w:p w14:paraId="40E9FCA0"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6B8D5745"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810" w:type="dxa"/>
            <w:tcBorders>
              <w:top w:val="single" w:sz="8" w:space="0" w:color="000000"/>
              <w:left w:val="single" w:sz="8" w:space="0" w:color="000000"/>
              <w:bottom w:val="single" w:sz="8" w:space="0" w:color="000000"/>
              <w:right w:val="single" w:sz="8" w:space="0" w:color="000000"/>
            </w:tcBorders>
          </w:tcPr>
          <w:p w14:paraId="2859E768" w14:textId="77777777" w:rsidR="00EB474B" w:rsidRPr="00E65D95" w:rsidRDefault="00EB474B" w:rsidP="00043B81">
            <w:pPr>
              <w:spacing w:after="0" w:line="240" w:lineRule="auto"/>
              <w:ind w:left="14" w:firstLine="14"/>
              <w:jc w:val="center"/>
              <w:rPr>
                <w:rFonts w:ascii="Times New Roman" w:eastAsia="Times New Roman" w:hAnsi="Times New Roman" w:cs="Times New Roman"/>
                <w:b/>
              </w:rPr>
            </w:pPr>
          </w:p>
        </w:tc>
        <w:tc>
          <w:tcPr>
            <w:tcW w:w="900" w:type="dxa"/>
            <w:tcBorders>
              <w:top w:val="single" w:sz="8" w:space="0" w:color="000000"/>
              <w:left w:val="single" w:sz="8" w:space="0" w:color="000000"/>
              <w:bottom w:val="single" w:sz="8" w:space="0" w:color="000000"/>
              <w:right w:val="single" w:sz="8" w:space="0" w:color="000000"/>
            </w:tcBorders>
          </w:tcPr>
          <w:p w14:paraId="1C0F45A5" w14:textId="77777777" w:rsidR="00EB474B" w:rsidRPr="00E65D95" w:rsidRDefault="00EB474B" w:rsidP="00043B81">
            <w:pPr>
              <w:spacing w:after="0" w:line="240" w:lineRule="auto"/>
              <w:ind w:left="14" w:firstLine="14"/>
              <w:jc w:val="center"/>
              <w:rPr>
                <w:rFonts w:ascii="Times New Roman" w:eastAsia="Times New Roman" w:hAnsi="Times New Roman" w:cs="Times New Roman"/>
                <w:b/>
              </w:rPr>
            </w:pPr>
          </w:p>
        </w:tc>
        <w:tc>
          <w:tcPr>
            <w:tcW w:w="990" w:type="dxa"/>
            <w:tcBorders>
              <w:top w:val="single" w:sz="8" w:space="0" w:color="000000"/>
              <w:left w:val="single" w:sz="8" w:space="0" w:color="000000"/>
              <w:bottom w:val="single" w:sz="8" w:space="0" w:color="000000"/>
              <w:right w:val="single" w:sz="8" w:space="0" w:color="000000"/>
            </w:tcBorders>
          </w:tcPr>
          <w:p w14:paraId="10EF7BA6" w14:textId="77777777" w:rsidR="00EB474B" w:rsidRPr="00E65D95" w:rsidRDefault="00EB474B" w:rsidP="00043B81">
            <w:pPr>
              <w:spacing w:after="0" w:line="240" w:lineRule="auto"/>
              <w:ind w:left="14" w:firstLine="14"/>
              <w:jc w:val="center"/>
              <w:rPr>
                <w:rFonts w:ascii="Times New Roman" w:eastAsia="Times New Roman" w:hAnsi="Times New Roman" w:cs="Times New Roman"/>
                <w:b/>
              </w:rPr>
            </w:pPr>
          </w:p>
        </w:tc>
      </w:tr>
      <w:tr w:rsidR="00FF7F7B" w:rsidRPr="00E65D95" w14:paraId="46205A5C" w14:textId="77777777" w:rsidTr="003B25E9">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DB7FEE" w14:textId="77777777" w:rsidR="00EB474B" w:rsidRPr="00E65D95" w:rsidRDefault="00E57833"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11.</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C7B431" w14:textId="77777777" w:rsidR="00EB474B" w:rsidRPr="00E65D95" w:rsidRDefault="00E57833"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Books and Periodicals</w:t>
            </w:r>
          </w:p>
        </w:tc>
        <w:tc>
          <w:tcPr>
            <w:tcW w:w="810" w:type="dxa"/>
            <w:tcBorders>
              <w:top w:val="single" w:sz="8" w:space="0" w:color="000000"/>
              <w:left w:val="single" w:sz="8" w:space="0" w:color="000000"/>
              <w:bottom w:val="single" w:sz="8" w:space="0" w:color="000000"/>
              <w:right w:val="single" w:sz="8" w:space="0" w:color="000000"/>
            </w:tcBorders>
          </w:tcPr>
          <w:p w14:paraId="65587079"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0CDFC667"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810" w:type="dxa"/>
            <w:tcBorders>
              <w:top w:val="single" w:sz="8" w:space="0" w:color="000000"/>
              <w:left w:val="single" w:sz="8" w:space="0" w:color="000000"/>
              <w:bottom w:val="single" w:sz="8" w:space="0" w:color="000000"/>
              <w:right w:val="single" w:sz="8" w:space="0" w:color="000000"/>
            </w:tcBorders>
          </w:tcPr>
          <w:p w14:paraId="7FCB0BDF"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2B935B88"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90" w:type="dxa"/>
            <w:tcBorders>
              <w:top w:val="single" w:sz="8" w:space="0" w:color="000000"/>
              <w:left w:val="single" w:sz="8" w:space="0" w:color="000000"/>
              <w:bottom w:val="single" w:sz="8" w:space="0" w:color="000000"/>
              <w:right w:val="single" w:sz="8" w:space="0" w:color="000000"/>
            </w:tcBorders>
          </w:tcPr>
          <w:p w14:paraId="4F2B2B13"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r>
      <w:tr w:rsidR="00FF7F7B" w:rsidRPr="00E65D95" w14:paraId="32C08F09" w14:textId="77777777" w:rsidTr="003B25E9">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3748D2" w14:textId="77777777" w:rsidR="00EB474B" w:rsidRPr="00E65D95" w:rsidRDefault="00E57833"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12.</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F1927A" w14:textId="77777777" w:rsidR="00EB474B" w:rsidRPr="00E65D95" w:rsidRDefault="00E57833"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Extracurricular Activities</w:t>
            </w:r>
          </w:p>
        </w:tc>
        <w:tc>
          <w:tcPr>
            <w:tcW w:w="810" w:type="dxa"/>
            <w:tcBorders>
              <w:top w:val="single" w:sz="8" w:space="0" w:color="000000"/>
              <w:left w:val="single" w:sz="8" w:space="0" w:color="000000"/>
              <w:bottom w:val="single" w:sz="8" w:space="0" w:color="000000"/>
              <w:right w:val="single" w:sz="8" w:space="0" w:color="000000"/>
            </w:tcBorders>
          </w:tcPr>
          <w:p w14:paraId="378D4BA1"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429B3C53"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810" w:type="dxa"/>
            <w:tcBorders>
              <w:top w:val="single" w:sz="8" w:space="0" w:color="000000"/>
              <w:left w:val="single" w:sz="8" w:space="0" w:color="000000"/>
              <w:bottom w:val="single" w:sz="8" w:space="0" w:color="000000"/>
              <w:right w:val="single" w:sz="8" w:space="0" w:color="000000"/>
            </w:tcBorders>
          </w:tcPr>
          <w:p w14:paraId="58661803"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5FB41F74"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90" w:type="dxa"/>
            <w:tcBorders>
              <w:top w:val="single" w:sz="8" w:space="0" w:color="000000"/>
              <w:left w:val="single" w:sz="8" w:space="0" w:color="000000"/>
              <w:bottom w:val="single" w:sz="8" w:space="0" w:color="000000"/>
              <w:right w:val="single" w:sz="8" w:space="0" w:color="000000"/>
            </w:tcBorders>
          </w:tcPr>
          <w:p w14:paraId="1C27825B"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r>
      <w:tr w:rsidR="00FF7F7B" w:rsidRPr="00E65D95" w14:paraId="42784EA1" w14:textId="77777777" w:rsidTr="003B25E9">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C2C08" w14:textId="77777777" w:rsidR="00EB474B" w:rsidRPr="00E65D95" w:rsidRDefault="00E57833"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13.</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1E7A1" w14:textId="77777777" w:rsidR="00EB474B" w:rsidRPr="00E65D95" w:rsidRDefault="00E57833"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Observation of National/ International child right related events/ days</w:t>
            </w:r>
          </w:p>
        </w:tc>
        <w:tc>
          <w:tcPr>
            <w:tcW w:w="810" w:type="dxa"/>
            <w:tcBorders>
              <w:top w:val="single" w:sz="8" w:space="0" w:color="000000"/>
              <w:left w:val="single" w:sz="8" w:space="0" w:color="000000"/>
              <w:bottom w:val="single" w:sz="8" w:space="0" w:color="000000"/>
              <w:right w:val="single" w:sz="8" w:space="0" w:color="000000"/>
            </w:tcBorders>
          </w:tcPr>
          <w:p w14:paraId="0FCFD239"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32C09A2B"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810" w:type="dxa"/>
            <w:tcBorders>
              <w:top w:val="single" w:sz="8" w:space="0" w:color="000000"/>
              <w:left w:val="single" w:sz="8" w:space="0" w:color="000000"/>
              <w:bottom w:val="single" w:sz="8" w:space="0" w:color="000000"/>
              <w:right w:val="single" w:sz="8" w:space="0" w:color="000000"/>
            </w:tcBorders>
          </w:tcPr>
          <w:p w14:paraId="21E725B6"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3B9E7289"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90" w:type="dxa"/>
            <w:tcBorders>
              <w:top w:val="single" w:sz="8" w:space="0" w:color="000000"/>
              <w:left w:val="single" w:sz="8" w:space="0" w:color="000000"/>
              <w:bottom w:val="single" w:sz="8" w:space="0" w:color="000000"/>
              <w:right w:val="single" w:sz="8" w:space="0" w:color="000000"/>
            </w:tcBorders>
          </w:tcPr>
          <w:p w14:paraId="489CCD2F"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r>
      <w:tr w:rsidR="00FF7F7B" w:rsidRPr="00E65D95" w14:paraId="609A7608" w14:textId="77777777" w:rsidTr="003B25E9">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6D4611" w14:textId="77777777" w:rsidR="00EB474B" w:rsidRPr="00E65D95" w:rsidRDefault="00E57833"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14.</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25A9E8" w14:textId="77777777" w:rsidR="00EB474B" w:rsidRPr="00E65D95" w:rsidRDefault="00E57833"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Consultants</w:t>
            </w:r>
          </w:p>
        </w:tc>
        <w:tc>
          <w:tcPr>
            <w:tcW w:w="810" w:type="dxa"/>
            <w:tcBorders>
              <w:top w:val="single" w:sz="8" w:space="0" w:color="000000"/>
              <w:left w:val="single" w:sz="8" w:space="0" w:color="000000"/>
              <w:bottom w:val="single" w:sz="8" w:space="0" w:color="000000"/>
              <w:right w:val="single" w:sz="8" w:space="0" w:color="000000"/>
            </w:tcBorders>
          </w:tcPr>
          <w:p w14:paraId="6AF3F7CE"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2C768177"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810" w:type="dxa"/>
            <w:tcBorders>
              <w:top w:val="single" w:sz="8" w:space="0" w:color="000000"/>
              <w:left w:val="single" w:sz="8" w:space="0" w:color="000000"/>
              <w:bottom w:val="single" w:sz="8" w:space="0" w:color="000000"/>
              <w:right w:val="single" w:sz="8" w:space="0" w:color="000000"/>
            </w:tcBorders>
          </w:tcPr>
          <w:p w14:paraId="59516DCC"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23EE1476"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90" w:type="dxa"/>
            <w:tcBorders>
              <w:top w:val="single" w:sz="8" w:space="0" w:color="000000"/>
              <w:left w:val="single" w:sz="8" w:space="0" w:color="000000"/>
              <w:bottom w:val="single" w:sz="8" w:space="0" w:color="000000"/>
              <w:right w:val="single" w:sz="8" w:space="0" w:color="000000"/>
            </w:tcBorders>
          </w:tcPr>
          <w:p w14:paraId="7F93B52D"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r>
      <w:tr w:rsidR="00FF7F7B" w:rsidRPr="00E65D95" w14:paraId="6663CB25" w14:textId="77777777" w:rsidTr="003B25E9">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AF0652" w14:textId="77777777" w:rsidR="00EB474B" w:rsidRPr="00E65D95" w:rsidRDefault="00E57833"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15.</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24377" w14:textId="77777777" w:rsidR="00EB474B" w:rsidRPr="00E65D95" w:rsidRDefault="00E57833" w:rsidP="00F13125">
            <w:pPr>
              <w:spacing w:after="0" w:line="240" w:lineRule="auto"/>
              <w:ind w:left="0"/>
              <w:jc w:val="left"/>
              <w:rPr>
                <w:rFonts w:ascii="Times New Roman" w:eastAsia="Times New Roman" w:hAnsi="Times New Roman" w:cs="Times New Roman"/>
                <w:bCs/>
              </w:rPr>
            </w:pPr>
            <w:r w:rsidRPr="00E65D95">
              <w:rPr>
                <w:rFonts w:ascii="Times New Roman" w:eastAsia="Times New Roman" w:hAnsi="Times New Roman" w:cs="Times New Roman"/>
                <w:bCs/>
              </w:rPr>
              <w:t>Adhoc School Management Committee, Parents Meetings, Census, motivational meetings and Others</w:t>
            </w:r>
          </w:p>
        </w:tc>
        <w:tc>
          <w:tcPr>
            <w:tcW w:w="810" w:type="dxa"/>
            <w:tcBorders>
              <w:top w:val="single" w:sz="8" w:space="0" w:color="000000"/>
              <w:left w:val="single" w:sz="8" w:space="0" w:color="000000"/>
              <w:bottom w:val="single" w:sz="8" w:space="0" w:color="000000"/>
              <w:right w:val="single" w:sz="8" w:space="0" w:color="000000"/>
            </w:tcBorders>
          </w:tcPr>
          <w:p w14:paraId="0733179B"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4E1D5406"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810" w:type="dxa"/>
            <w:tcBorders>
              <w:top w:val="single" w:sz="8" w:space="0" w:color="000000"/>
              <w:left w:val="single" w:sz="8" w:space="0" w:color="000000"/>
              <w:bottom w:val="single" w:sz="8" w:space="0" w:color="000000"/>
              <w:right w:val="single" w:sz="8" w:space="0" w:color="000000"/>
            </w:tcBorders>
          </w:tcPr>
          <w:p w14:paraId="562D454B"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21C8234B"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90" w:type="dxa"/>
            <w:tcBorders>
              <w:top w:val="single" w:sz="8" w:space="0" w:color="000000"/>
              <w:left w:val="single" w:sz="8" w:space="0" w:color="000000"/>
              <w:bottom w:val="single" w:sz="8" w:space="0" w:color="000000"/>
              <w:right w:val="single" w:sz="8" w:space="0" w:color="000000"/>
            </w:tcBorders>
          </w:tcPr>
          <w:p w14:paraId="15FEADF2"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r>
      <w:tr w:rsidR="00FF7F7B" w:rsidRPr="00E65D95" w14:paraId="70025D77" w14:textId="77777777" w:rsidTr="00F13125">
        <w:trPr>
          <w:trHeight w:val="18"/>
        </w:trPr>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75270E" w14:textId="77777777" w:rsidR="00EB474B" w:rsidRPr="00E65D95" w:rsidRDefault="00E57833"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16.</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680B0B" w14:textId="77777777" w:rsidR="00EB474B" w:rsidRPr="00E65D95" w:rsidRDefault="00E57833"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School Feeding Program</w:t>
            </w:r>
          </w:p>
        </w:tc>
        <w:tc>
          <w:tcPr>
            <w:tcW w:w="810" w:type="dxa"/>
            <w:tcBorders>
              <w:top w:val="single" w:sz="8" w:space="0" w:color="000000"/>
              <w:left w:val="single" w:sz="8" w:space="0" w:color="000000"/>
              <w:bottom w:val="single" w:sz="8" w:space="0" w:color="000000"/>
              <w:right w:val="single" w:sz="8" w:space="0" w:color="000000"/>
            </w:tcBorders>
          </w:tcPr>
          <w:p w14:paraId="5C7C7F5C" w14:textId="77777777" w:rsidR="00EB474B" w:rsidRPr="00E65D95" w:rsidRDefault="00EB474B" w:rsidP="00043B81">
            <w:pPr>
              <w:spacing w:after="0" w:line="240" w:lineRule="auto"/>
              <w:ind w:left="14" w:firstLine="14"/>
              <w:jc w:val="center"/>
              <w:rPr>
                <w:rFonts w:ascii="Times New Roman" w:eastAsia="Times New Roman" w:hAnsi="Times New Roman" w:cs="Times New Roman"/>
                <w:b/>
              </w:rPr>
            </w:pPr>
          </w:p>
        </w:tc>
        <w:tc>
          <w:tcPr>
            <w:tcW w:w="900" w:type="dxa"/>
            <w:tcBorders>
              <w:top w:val="single" w:sz="8" w:space="0" w:color="000000"/>
              <w:left w:val="single" w:sz="8" w:space="0" w:color="000000"/>
              <w:bottom w:val="single" w:sz="8" w:space="0" w:color="000000"/>
              <w:right w:val="single" w:sz="8" w:space="0" w:color="000000"/>
            </w:tcBorders>
          </w:tcPr>
          <w:p w14:paraId="2F2EC883" w14:textId="77777777" w:rsidR="00EB474B" w:rsidRPr="00E65D95" w:rsidRDefault="00EB474B" w:rsidP="00043B81">
            <w:pPr>
              <w:spacing w:after="0" w:line="240" w:lineRule="auto"/>
              <w:ind w:left="14" w:firstLine="14"/>
              <w:jc w:val="center"/>
              <w:rPr>
                <w:rFonts w:ascii="Times New Roman" w:eastAsia="Times New Roman" w:hAnsi="Times New Roman" w:cs="Times New Roman"/>
                <w:b/>
              </w:rPr>
            </w:pPr>
          </w:p>
        </w:tc>
        <w:tc>
          <w:tcPr>
            <w:tcW w:w="810" w:type="dxa"/>
            <w:tcBorders>
              <w:top w:val="single" w:sz="8" w:space="0" w:color="000000"/>
              <w:left w:val="single" w:sz="8" w:space="0" w:color="000000"/>
              <w:bottom w:val="single" w:sz="8" w:space="0" w:color="000000"/>
              <w:right w:val="single" w:sz="8" w:space="0" w:color="000000"/>
            </w:tcBorders>
          </w:tcPr>
          <w:p w14:paraId="30CF0622"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112B1734"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90" w:type="dxa"/>
            <w:tcBorders>
              <w:top w:val="single" w:sz="8" w:space="0" w:color="000000"/>
              <w:left w:val="single" w:sz="8" w:space="0" w:color="000000"/>
              <w:bottom w:val="single" w:sz="8" w:space="0" w:color="000000"/>
              <w:right w:val="single" w:sz="8" w:space="0" w:color="000000"/>
            </w:tcBorders>
          </w:tcPr>
          <w:p w14:paraId="3D25D8FE"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r>
      <w:tr w:rsidR="00043B81" w:rsidRPr="00E65D95" w14:paraId="1AE84933" w14:textId="77777777" w:rsidTr="00F13125">
        <w:trPr>
          <w:trHeight w:val="18"/>
        </w:trPr>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C88C3A" w14:textId="77777777" w:rsidR="00EB474B" w:rsidRPr="00E65D95" w:rsidRDefault="00E57833"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17.</w:t>
            </w:r>
          </w:p>
        </w:tc>
        <w:tc>
          <w:tcPr>
            <w:tcW w:w="3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596D" w14:textId="77777777" w:rsidR="00EB474B" w:rsidRPr="00E65D95" w:rsidRDefault="00E57833" w:rsidP="00043B81">
            <w:pPr>
              <w:spacing w:after="0" w:line="240" w:lineRule="auto"/>
              <w:ind w:left="14" w:firstLine="14"/>
              <w:rPr>
                <w:rFonts w:ascii="Times New Roman" w:eastAsia="Times New Roman" w:hAnsi="Times New Roman" w:cs="Times New Roman"/>
                <w:bCs/>
              </w:rPr>
            </w:pPr>
            <w:r w:rsidRPr="00E65D95">
              <w:rPr>
                <w:rFonts w:ascii="Times New Roman" w:eastAsia="Times New Roman" w:hAnsi="Times New Roman" w:cs="Times New Roman"/>
                <w:bCs/>
              </w:rPr>
              <w:t>SLIP/Others</w:t>
            </w:r>
          </w:p>
        </w:tc>
        <w:tc>
          <w:tcPr>
            <w:tcW w:w="810" w:type="dxa"/>
            <w:tcBorders>
              <w:top w:val="single" w:sz="8" w:space="0" w:color="000000"/>
              <w:left w:val="single" w:sz="8" w:space="0" w:color="000000"/>
              <w:bottom w:val="single" w:sz="8" w:space="0" w:color="000000"/>
              <w:right w:val="single" w:sz="8" w:space="0" w:color="000000"/>
            </w:tcBorders>
          </w:tcPr>
          <w:p w14:paraId="504B6198"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76EBEA7E"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810" w:type="dxa"/>
            <w:tcBorders>
              <w:top w:val="single" w:sz="8" w:space="0" w:color="000000"/>
              <w:left w:val="single" w:sz="8" w:space="0" w:color="000000"/>
              <w:bottom w:val="single" w:sz="8" w:space="0" w:color="000000"/>
              <w:right w:val="single" w:sz="8" w:space="0" w:color="000000"/>
            </w:tcBorders>
          </w:tcPr>
          <w:p w14:paraId="538FE1A7"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00" w:type="dxa"/>
            <w:tcBorders>
              <w:top w:val="single" w:sz="8" w:space="0" w:color="000000"/>
              <w:left w:val="single" w:sz="8" w:space="0" w:color="000000"/>
              <w:bottom w:val="single" w:sz="8" w:space="0" w:color="000000"/>
              <w:right w:val="single" w:sz="8" w:space="0" w:color="000000"/>
            </w:tcBorders>
          </w:tcPr>
          <w:p w14:paraId="51D0A380"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c>
          <w:tcPr>
            <w:tcW w:w="990" w:type="dxa"/>
            <w:tcBorders>
              <w:top w:val="single" w:sz="8" w:space="0" w:color="000000"/>
              <w:left w:val="single" w:sz="8" w:space="0" w:color="000000"/>
              <w:bottom w:val="single" w:sz="8" w:space="0" w:color="000000"/>
              <w:right w:val="single" w:sz="8" w:space="0" w:color="000000"/>
            </w:tcBorders>
          </w:tcPr>
          <w:p w14:paraId="4C1D4B8D" w14:textId="77777777" w:rsidR="00EB474B" w:rsidRPr="00E65D95" w:rsidRDefault="00E57833" w:rsidP="00043B81">
            <w:pPr>
              <w:spacing w:after="0" w:line="240" w:lineRule="auto"/>
              <w:ind w:left="14" w:firstLine="14"/>
              <w:jc w:val="center"/>
              <w:rPr>
                <w:rFonts w:ascii="Times New Roman" w:eastAsia="Times New Roman" w:hAnsi="Times New Roman" w:cs="Times New Roman"/>
                <w:b/>
              </w:rPr>
            </w:pPr>
            <w:r w:rsidRPr="00E65D95">
              <w:rPr>
                <w:rFonts w:ascii="Arial Unicode MS" w:eastAsia="Arial Unicode MS" w:hAnsi="Arial Unicode MS" w:cs="Arial Unicode MS"/>
                <w:b/>
              </w:rPr>
              <w:t>✓</w:t>
            </w:r>
          </w:p>
        </w:tc>
      </w:tr>
    </w:tbl>
    <w:p w14:paraId="2B7047C1" w14:textId="77777777" w:rsidR="00B41320" w:rsidRPr="00A957D0" w:rsidRDefault="00B41320" w:rsidP="00F0094A">
      <w:pPr>
        <w:pStyle w:val="Heading1"/>
        <w:spacing w:after="0" w:line="240" w:lineRule="auto"/>
        <w:ind w:left="14" w:right="0" w:hanging="14"/>
        <w:rPr>
          <w:rFonts w:ascii="Times New Roman" w:eastAsia="Times New Roman" w:hAnsi="Times New Roman" w:cs="Times New Roman"/>
          <w:color w:val="auto"/>
          <w:sz w:val="24"/>
          <w:szCs w:val="24"/>
        </w:rPr>
      </w:pPr>
    </w:p>
    <w:p w14:paraId="230C8AE3" w14:textId="77777777" w:rsidR="00B41320" w:rsidRPr="00A957D0" w:rsidRDefault="00B41320">
      <w:pPr>
        <w:rPr>
          <w:rFonts w:ascii="Times New Roman" w:eastAsia="Times New Roman" w:hAnsi="Times New Roman" w:cs="Times New Roman"/>
          <w:b/>
          <w:sz w:val="24"/>
          <w:szCs w:val="24"/>
        </w:rPr>
      </w:pPr>
      <w:r w:rsidRPr="00A957D0">
        <w:rPr>
          <w:rFonts w:ascii="Times New Roman" w:eastAsia="Times New Roman" w:hAnsi="Times New Roman" w:cs="Times New Roman"/>
          <w:sz w:val="24"/>
          <w:szCs w:val="24"/>
        </w:rPr>
        <w:br w:type="page"/>
      </w:r>
    </w:p>
    <w:p w14:paraId="179A9824" w14:textId="428D672A" w:rsidR="00F0094A" w:rsidRPr="00043B81" w:rsidRDefault="00E57833" w:rsidP="00F0094A">
      <w:pPr>
        <w:pStyle w:val="Heading1"/>
        <w:spacing w:after="0" w:line="240" w:lineRule="auto"/>
        <w:ind w:left="14" w:right="0" w:hanging="14"/>
        <w:rPr>
          <w:rFonts w:ascii="Times New Roman" w:eastAsia="Times New Roman" w:hAnsi="Times New Roman" w:cs="Times New Roman"/>
          <w:color w:val="auto"/>
          <w:sz w:val="28"/>
          <w:szCs w:val="28"/>
        </w:rPr>
      </w:pPr>
      <w:bookmarkStart w:id="37" w:name="_Toc206329387"/>
      <w:r w:rsidRPr="00043B81">
        <w:rPr>
          <w:rFonts w:ascii="Times New Roman" w:eastAsia="Times New Roman" w:hAnsi="Times New Roman" w:cs="Times New Roman"/>
          <w:color w:val="auto"/>
          <w:sz w:val="28"/>
          <w:szCs w:val="28"/>
        </w:rPr>
        <w:t>Section-5: Environmental Sustainability, Climate</w:t>
      </w:r>
      <w:bookmarkEnd w:id="37"/>
      <w:r w:rsidRPr="00043B81">
        <w:rPr>
          <w:rFonts w:ascii="Times New Roman" w:eastAsia="Times New Roman" w:hAnsi="Times New Roman" w:cs="Times New Roman"/>
          <w:color w:val="auto"/>
          <w:sz w:val="28"/>
          <w:szCs w:val="28"/>
        </w:rPr>
        <w:t xml:space="preserve"> </w:t>
      </w:r>
    </w:p>
    <w:p w14:paraId="798CBD13" w14:textId="050122A4" w:rsidR="00EB474B" w:rsidRPr="00043B81" w:rsidRDefault="00E57833" w:rsidP="00F0094A">
      <w:pPr>
        <w:pStyle w:val="Heading1"/>
        <w:spacing w:after="0" w:line="240" w:lineRule="auto"/>
        <w:ind w:left="14" w:right="0" w:hanging="14"/>
        <w:rPr>
          <w:rFonts w:ascii="Times New Roman" w:eastAsia="Times New Roman" w:hAnsi="Times New Roman" w:cs="Times New Roman"/>
          <w:color w:val="auto"/>
          <w:sz w:val="28"/>
          <w:szCs w:val="28"/>
        </w:rPr>
      </w:pPr>
      <w:bookmarkStart w:id="38" w:name="_Toc206329388"/>
      <w:r w:rsidRPr="00043B81">
        <w:rPr>
          <w:rFonts w:ascii="Times New Roman" w:eastAsia="Times New Roman" w:hAnsi="Times New Roman" w:cs="Times New Roman"/>
          <w:color w:val="auto"/>
          <w:sz w:val="28"/>
          <w:szCs w:val="28"/>
        </w:rPr>
        <w:t>Resilience and Disaster Risk Analysis</w:t>
      </w:r>
      <w:bookmarkEnd w:id="38"/>
    </w:p>
    <w:p w14:paraId="72A99D4D" w14:textId="77777777" w:rsidR="00F0094A" w:rsidRPr="00A957D0" w:rsidRDefault="00F0094A" w:rsidP="00F0094A">
      <w:pPr>
        <w:rPr>
          <w:sz w:val="24"/>
          <w:szCs w:val="24"/>
        </w:rPr>
      </w:pPr>
    </w:p>
    <w:p w14:paraId="273E6BDA" w14:textId="77777777" w:rsidR="00EB474B" w:rsidRDefault="00E57833" w:rsidP="00782D8A">
      <w:pPr>
        <w:spacing w:after="0" w:line="240" w:lineRule="auto"/>
        <w:ind w:left="0" w:right="1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Tackling climate change, building climate and disaster resilience, and enhancing educational sustainability are interconnected agendas and are central to achieving the Sustainable Development Goals (SDGs). Thirteen of the 17 SDGs are relevant to or will be impacted by actions the feasibility study for the Fifth Primary Education Development Program (PEDP-5) will integrate environmental sustainability, climate resilience, and disaster risk analysis to ensure a robust and adaptive education system. The study assessed the vulnerability of school infrastructure to climate risks such as floods, cyclones, and rising temperatures, particularly in disaster-prone regions. It proposes sustainable construction practices, including eco-friendly materials and energy-efficient designs, to minimize environmental impact. Additionally, the feasibility of integrating disaster preparedness into the curriculum and developing contingency plans for maintaining education continuity during emergencies was evaluated. These measures aim to enhance resilience, reduce environmental risks, and ensure long-term sustainability.</w:t>
      </w:r>
    </w:p>
    <w:p w14:paraId="20B939F1" w14:textId="77777777" w:rsidR="00782D8A" w:rsidRPr="00A957D0" w:rsidRDefault="00782D8A" w:rsidP="00782D8A">
      <w:pPr>
        <w:spacing w:after="0" w:line="240" w:lineRule="auto"/>
        <w:ind w:left="0" w:right="14"/>
        <w:rPr>
          <w:rFonts w:ascii="Times New Roman" w:eastAsia="Times New Roman" w:hAnsi="Times New Roman" w:cs="Times New Roman"/>
          <w:sz w:val="24"/>
          <w:szCs w:val="24"/>
        </w:rPr>
      </w:pPr>
    </w:p>
    <w:p w14:paraId="20BC5E0B" w14:textId="77777777" w:rsidR="00EB474B" w:rsidRPr="00A957D0" w:rsidRDefault="00E57833">
      <w:pPr>
        <w:ind w:firstLine="1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Environmental safeguards</w:t>
      </w:r>
    </w:p>
    <w:p w14:paraId="75708949" w14:textId="77777777" w:rsidR="00EB474B" w:rsidRPr="00A957D0" w:rsidRDefault="00E57833" w:rsidP="00E57833">
      <w:pPr>
        <w:numPr>
          <w:ilvl w:val="0"/>
          <w:numId w:val="32"/>
        </w:numPr>
        <w:pBdr>
          <w:top w:val="nil"/>
          <w:left w:val="nil"/>
          <w:bottom w:val="nil"/>
          <w:right w:val="nil"/>
          <w:between w:val="nil"/>
        </w:pBdr>
        <w:spacing w:line="276" w:lineRule="auto"/>
        <w:ind w:left="370"/>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Comprehensive Environmental Impact Assessments (EIAs):</w:t>
      </w:r>
      <w:r w:rsidRPr="00A957D0">
        <w:rPr>
          <w:rFonts w:ascii="Times New Roman" w:eastAsia="Times New Roman" w:hAnsi="Times New Roman" w:cs="Times New Roman"/>
          <w:sz w:val="24"/>
          <w:szCs w:val="24"/>
        </w:rPr>
        <w:t xml:space="preserve"> Detailed EIAs will be conducted prior to initiating any construction or infrastructural development. These assessments will identify potential environmental impacts and propose mitigation strategies to minimize adverse effects on ecosystems and surrounding communities.</w:t>
      </w:r>
    </w:p>
    <w:p w14:paraId="794FA5AF" w14:textId="77777777" w:rsidR="00EB474B" w:rsidRPr="00A957D0" w:rsidRDefault="00E57833" w:rsidP="00E57833">
      <w:pPr>
        <w:widowControl w:val="0"/>
        <w:numPr>
          <w:ilvl w:val="0"/>
          <w:numId w:val="32"/>
        </w:numPr>
        <w:pBdr>
          <w:top w:val="nil"/>
          <w:left w:val="nil"/>
          <w:bottom w:val="nil"/>
          <w:right w:val="nil"/>
          <w:between w:val="nil"/>
        </w:pBdr>
        <w:spacing w:line="276" w:lineRule="auto"/>
        <w:ind w:left="374"/>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Ensure Clean and Hygienic environment and WASH Facilities:</w:t>
      </w:r>
      <w:r w:rsidRPr="00A957D0">
        <w:rPr>
          <w:rFonts w:ascii="Times New Roman" w:eastAsia="Times New Roman" w:hAnsi="Times New Roman" w:cs="Times New Roman"/>
          <w:sz w:val="24"/>
          <w:szCs w:val="24"/>
        </w:rPr>
        <w:t xml:space="preserve"> The PEDP-5 provides an opportunity to enhance systems to ensure provision of a safe, clean and hygienic environment for students while also providing an opportunity to improve measures regarding water supply sanitation and promotion of hygiene. Having properly maintained WASH facilities in schools can have a multitude of benefits including (a) reducing the disease burden associated with unsafe water supply and sanitation and improving the quality of life, (b) decreasing dropout and increasing academic performance. WASH promotion in school is a first step towards ensuring a healthy physical learning environment. Schools influence children's behaviour and childhood is the best time for children to learn hygiene behaviour. </w:t>
      </w:r>
    </w:p>
    <w:p w14:paraId="7F9427A0" w14:textId="77777777" w:rsidR="00EB474B" w:rsidRPr="00A957D0" w:rsidRDefault="00E57833" w:rsidP="00E57833">
      <w:pPr>
        <w:numPr>
          <w:ilvl w:val="0"/>
          <w:numId w:val="32"/>
        </w:numPr>
        <w:pBdr>
          <w:top w:val="nil"/>
          <w:left w:val="nil"/>
          <w:bottom w:val="nil"/>
          <w:right w:val="nil"/>
          <w:between w:val="nil"/>
        </w:pBdr>
        <w:spacing w:line="240" w:lineRule="auto"/>
        <w:ind w:left="370"/>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Green School:</w:t>
      </w:r>
      <w:r w:rsidRPr="00A957D0">
        <w:rPr>
          <w:rFonts w:ascii="Times New Roman" w:eastAsia="Times New Roman" w:hAnsi="Times New Roman" w:cs="Times New Roman"/>
          <w:sz w:val="24"/>
          <w:szCs w:val="24"/>
        </w:rPr>
        <w:t xml:space="preserve"> The PEDP-5 will promote the concept of Green School through construction of new infrastructure, hygiene promotion, and education awareness program. The program will support new classroom construction with environment-friendly features by making them well-lit and ventilated that ensures the maximum penetration of natural light and outside air into the classrooms. This improves indoor air quality of classrooms (decreases CO</w:t>
      </w:r>
      <w:r w:rsidRPr="00A957D0">
        <w:rPr>
          <w:rFonts w:ascii="Times New Roman" w:eastAsia="Times New Roman" w:hAnsi="Times New Roman" w:cs="Times New Roman"/>
          <w:sz w:val="24"/>
          <w:szCs w:val="24"/>
          <w:vertAlign w:val="subscript"/>
        </w:rPr>
        <w:t>2</w:t>
      </w:r>
      <w:r w:rsidRPr="00A957D0">
        <w:rPr>
          <w:rFonts w:ascii="Times New Roman" w:eastAsia="Times New Roman" w:hAnsi="Times New Roman" w:cs="Times New Roman"/>
          <w:sz w:val="24"/>
          <w:szCs w:val="24"/>
        </w:rPr>
        <w:t xml:space="preserve"> levels, which can be a health hazard) and creates a comfortable environment for teaching-learning. In this way, investment in education is more productive.  </w:t>
      </w:r>
    </w:p>
    <w:p w14:paraId="71C12B78" w14:textId="77777777" w:rsidR="00EB474B" w:rsidRPr="00A957D0" w:rsidRDefault="00E57833" w:rsidP="00E57833">
      <w:pPr>
        <w:numPr>
          <w:ilvl w:val="0"/>
          <w:numId w:val="32"/>
        </w:numPr>
        <w:pBdr>
          <w:top w:val="nil"/>
          <w:left w:val="nil"/>
          <w:bottom w:val="nil"/>
          <w:right w:val="nil"/>
          <w:between w:val="nil"/>
        </w:pBdr>
        <w:spacing w:line="240" w:lineRule="auto"/>
        <w:ind w:left="370"/>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Promotion of Sustainable Resource Use:</w:t>
      </w:r>
      <w:r w:rsidRPr="00A957D0">
        <w:rPr>
          <w:rFonts w:ascii="Times New Roman" w:eastAsia="Times New Roman" w:hAnsi="Times New Roman" w:cs="Times New Roman"/>
          <w:sz w:val="24"/>
          <w:szCs w:val="24"/>
        </w:rPr>
        <w:t xml:space="preserve"> Initiatives such as rainwater harvesting, renewable energy installations (e.g., solar panels), and water-efficient fixtures will be integrated into school infrastructure to encourage the sustainable use of resources and reduce environmental footprints.</w:t>
      </w:r>
    </w:p>
    <w:p w14:paraId="1AAD8EA9" w14:textId="77777777" w:rsidR="00EB474B" w:rsidRPr="00A957D0" w:rsidRDefault="00E57833" w:rsidP="00E57833">
      <w:pPr>
        <w:numPr>
          <w:ilvl w:val="0"/>
          <w:numId w:val="32"/>
        </w:numPr>
        <w:pBdr>
          <w:top w:val="nil"/>
          <w:left w:val="nil"/>
          <w:bottom w:val="nil"/>
          <w:right w:val="nil"/>
          <w:between w:val="nil"/>
        </w:pBdr>
        <w:spacing w:line="240" w:lineRule="auto"/>
        <w:ind w:left="370"/>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Environmentally Friendly Construction Materials and Practices:</w:t>
      </w:r>
      <w:r w:rsidRPr="00A957D0">
        <w:rPr>
          <w:rFonts w:ascii="Times New Roman" w:eastAsia="Times New Roman" w:hAnsi="Times New Roman" w:cs="Times New Roman"/>
          <w:sz w:val="24"/>
          <w:szCs w:val="24"/>
        </w:rPr>
        <w:t xml:space="preserve"> The program will prioritize the use of sustainable, locally-sourced materials that minimize ecological impact. Construction methods will emphasize resource efficiency, reduced waste generation, and energy-efficient practices.</w:t>
      </w:r>
    </w:p>
    <w:p w14:paraId="0F46AACF" w14:textId="77777777" w:rsidR="00EB474B" w:rsidRPr="00A957D0" w:rsidRDefault="00E57833" w:rsidP="00E57833">
      <w:pPr>
        <w:numPr>
          <w:ilvl w:val="0"/>
          <w:numId w:val="32"/>
        </w:numPr>
        <w:pBdr>
          <w:top w:val="nil"/>
          <w:left w:val="nil"/>
          <w:bottom w:val="nil"/>
          <w:right w:val="nil"/>
          <w:between w:val="nil"/>
        </w:pBdr>
        <w:spacing w:line="240" w:lineRule="auto"/>
        <w:ind w:left="370"/>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Waste Management Protocols:</w:t>
      </w:r>
      <w:r w:rsidRPr="00A957D0">
        <w:rPr>
          <w:rFonts w:ascii="Times New Roman" w:eastAsia="Times New Roman" w:hAnsi="Times New Roman" w:cs="Times New Roman"/>
          <w:sz w:val="24"/>
          <w:szCs w:val="24"/>
        </w:rPr>
        <w:t xml:space="preserve"> Robust protocols will be implemented for the proper collection, handling, disposal, and recycling of construction and operational waste. Schools will be equipped with waste segregation and recycling facilities to promote sustainable waste management practices.</w:t>
      </w:r>
    </w:p>
    <w:p w14:paraId="251390A2" w14:textId="77777777" w:rsidR="00EB474B" w:rsidRPr="00A957D0" w:rsidRDefault="00E57833" w:rsidP="00E57833">
      <w:pPr>
        <w:numPr>
          <w:ilvl w:val="0"/>
          <w:numId w:val="32"/>
        </w:numPr>
        <w:pBdr>
          <w:top w:val="nil"/>
          <w:left w:val="nil"/>
          <w:bottom w:val="nil"/>
          <w:right w:val="nil"/>
          <w:between w:val="nil"/>
        </w:pBdr>
        <w:spacing w:line="240" w:lineRule="auto"/>
        <w:ind w:left="370"/>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Regular Environmental Monitoring:</w:t>
      </w:r>
      <w:r w:rsidRPr="00A957D0">
        <w:rPr>
          <w:rFonts w:ascii="Times New Roman" w:eastAsia="Times New Roman" w:hAnsi="Times New Roman" w:cs="Times New Roman"/>
          <w:sz w:val="24"/>
          <w:szCs w:val="24"/>
        </w:rPr>
        <w:t xml:space="preserve"> Continuous monitoring and reporting will ensure compliance with environmental standards and early detection of potential issues, enabling timely interventions and continuous improvement in environmental performance.</w:t>
      </w:r>
    </w:p>
    <w:p w14:paraId="7AA04AA0" w14:textId="77777777" w:rsidR="00EB474B" w:rsidRPr="00A957D0" w:rsidRDefault="00E57833" w:rsidP="00E57833">
      <w:pPr>
        <w:numPr>
          <w:ilvl w:val="0"/>
          <w:numId w:val="32"/>
        </w:numPr>
        <w:pBdr>
          <w:top w:val="nil"/>
          <w:left w:val="nil"/>
          <w:bottom w:val="nil"/>
          <w:right w:val="nil"/>
          <w:between w:val="nil"/>
        </w:pBdr>
        <w:spacing w:line="240" w:lineRule="auto"/>
        <w:ind w:left="370"/>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Minimizing Ecological Disruption:</w:t>
      </w:r>
      <w:r w:rsidRPr="00A957D0">
        <w:rPr>
          <w:rFonts w:ascii="Times New Roman" w:eastAsia="Times New Roman" w:hAnsi="Times New Roman" w:cs="Times New Roman"/>
          <w:sz w:val="24"/>
          <w:szCs w:val="24"/>
        </w:rPr>
        <w:t xml:space="preserve"> Specific measures will be employed to reduce impacts on local biodiversity, habitats, and natural resources. School designs will incorporate green spaces and natural landscaping to enhance biodiversity and promote ecological balance.</w:t>
      </w:r>
    </w:p>
    <w:p w14:paraId="725BC9AB" w14:textId="77777777" w:rsidR="00EB474B" w:rsidRPr="00A957D0" w:rsidRDefault="00E57833" w:rsidP="00E57833">
      <w:pPr>
        <w:widowControl w:val="0"/>
        <w:numPr>
          <w:ilvl w:val="0"/>
          <w:numId w:val="32"/>
        </w:numPr>
        <w:pBdr>
          <w:top w:val="nil"/>
          <w:left w:val="nil"/>
          <w:bottom w:val="nil"/>
          <w:right w:val="nil"/>
          <w:between w:val="nil"/>
        </w:pBdr>
        <w:spacing w:line="276" w:lineRule="auto"/>
        <w:ind w:left="374"/>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Environmental Management Framework (EMF):</w:t>
      </w:r>
      <w:r w:rsidRPr="00A957D0">
        <w:rPr>
          <w:rFonts w:ascii="Times New Roman" w:eastAsia="Times New Roman" w:hAnsi="Times New Roman" w:cs="Times New Roman"/>
          <w:sz w:val="24"/>
          <w:szCs w:val="24"/>
        </w:rPr>
        <w:t xml:space="preserve"> In order to address the environmental related impacts as well as the occupational health and safety issues, an Environmental Management Framework (EMF) was developed by DPE for PEDP-5 and was agreed by all nine development partners. This EMF provides general policies, guidelines, and procedures to be integrated into the implementation of all “sub projects” under the PEDP-III. The purpose of this Environmental Management Framework (EMF) was to ensure that neither the infrastructure (both in terms of needs and quality) at primary schools nor the environment is compromised through the program intervention. The basic principles of EMF regarding small-scale infrastructure development are: i) harmonizing design of infrastructure with local surroundings, ii) preserving the natural ecosystems around school building (no hill-cutting, no invasive species plantation) and using locally available construction materials during construction of school in CHTs, iii) climate-proofing design in vulnerable coastal areas, iv) preference of students and teachers in designing infrastructure, v) strict adherence to environmental codes of practice during construction activities (i.e. additional classrooms). The basic principles of EMF regarding water supply and sanitation provisions include i) regular testing of water sources for contaminants, ii) adequate sanitation facilities and establishment of a mechanism for maintenance and iii) alternate sources for safe drinking water where tube wells are not feasible (due to water quality or quantity issues). During Additional financing the EMF was updated according to the lessons learnt from the original PEDP III. An operational manual was also developed to explain the general process of infrastructure planning, implementation, quality control and monitoring. A WASH block maintenance manual has also been prepared by DPHE to be circulated to all schools.</w:t>
      </w:r>
    </w:p>
    <w:p w14:paraId="35D34FDE" w14:textId="77777777" w:rsidR="00EB474B" w:rsidRPr="00A957D0" w:rsidRDefault="00E57833" w:rsidP="00E57833">
      <w:pPr>
        <w:widowControl w:val="0"/>
        <w:numPr>
          <w:ilvl w:val="0"/>
          <w:numId w:val="32"/>
        </w:numPr>
        <w:pBdr>
          <w:top w:val="nil"/>
          <w:left w:val="nil"/>
          <w:bottom w:val="nil"/>
          <w:right w:val="nil"/>
          <w:between w:val="nil"/>
        </w:pBdr>
        <w:spacing w:after="0" w:line="276" w:lineRule="auto"/>
        <w:ind w:left="37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harmonized EMF developed by DPE for PEDP3 will be reviewed and updated to address environmental safeguard issues associated with small-scale civil works and water supply and sanitation provision for the proposed PEDP4.</w:t>
      </w:r>
    </w:p>
    <w:p w14:paraId="06ABDA68" w14:textId="77777777" w:rsidR="00EB474B" w:rsidRPr="00A957D0" w:rsidRDefault="00EB474B">
      <w:pPr>
        <w:pBdr>
          <w:top w:val="nil"/>
          <w:left w:val="nil"/>
          <w:bottom w:val="nil"/>
          <w:right w:val="nil"/>
          <w:between w:val="nil"/>
        </w:pBdr>
        <w:spacing w:after="160" w:line="278" w:lineRule="auto"/>
        <w:ind w:left="720"/>
        <w:jc w:val="left"/>
        <w:rPr>
          <w:rFonts w:ascii="Times New Roman" w:eastAsia="Times New Roman" w:hAnsi="Times New Roman" w:cs="Times New Roman"/>
          <w:sz w:val="24"/>
          <w:szCs w:val="24"/>
        </w:rPr>
      </w:pPr>
    </w:p>
    <w:p w14:paraId="09E68AB2" w14:textId="77777777" w:rsidR="00EB474B" w:rsidRPr="00A957D0" w:rsidRDefault="00EB474B">
      <w:pPr>
        <w:widowControl w:val="0"/>
        <w:spacing w:after="0" w:line="276" w:lineRule="auto"/>
        <w:ind w:firstLine="10"/>
        <w:rPr>
          <w:rFonts w:ascii="Times New Roman" w:eastAsia="Times New Roman" w:hAnsi="Times New Roman" w:cs="Times New Roman"/>
          <w:sz w:val="24"/>
          <w:szCs w:val="24"/>
        </w:rPr>
      </w:pPr>
    </w:p>
    <w:p w14:paraId="41B2432C" w14:textId="77777777" w:rsidR="00EB474B" w:rsidRPr="00A957D0" w:rsidRDefault="00E57833" w:rsidP="007479A1">
      <w:pPr>
        <w:pStyle w:val="Heading2"/>
        <w:ind w:left="0"/>
        <w:rPr>
          <w:color w:val="auto"/>
        </w:rPr>
      </w:pPr>
      <w:bookmarkStart w:id="39" w:name="_Toc206329389"/>
      <w:r w:rsidRPr="00A957D0">
        <w:rPr>
          <w:color w:val="auto"/>
        </w:rPr>
        <w:t>5.1 Environmental, Climate Change, and Disaster Risk Analysis</w:t>
      </w:r>
      <w:bookmarkEnd w:id="39"/>
      <w:r w:rsidRPr="00A957D0">
        <w:rPr>
          <w:color w:val="auto"/>
        </w:rPr>
        <w:t xml:space="preserve"> </w:t>
      </w:r>
    </w:p>
    <w:p w14:paraId="6EC7BDBB" w14:textId="77777777" w:rsidR="00EB474B" w:rsidRPr="00A957D0" w:rsidRDefault="00E57833" w:rsidP="00E540C8">
      <w:pPr>
        <w:spacing w:after="0" w:line="276" w:lineRule="auto"/>
        <w:ind w:left="0" w:right="1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feasibility study for the Fifth Primary Education Development Program (PEDP-5) will prioritize environmental sustainability, climate resilience, and disaster risk analysis to ensure the long-term viability of Bangladesh’s primary education sector amidst growing environmental challenges. Bangladesh is highly vulnerable to climate change, with frequent occurrences of floods, cyclones, and rising sea levels impacting infrastructure, livelihoods, and access to basic services, including education. The study will analyse how these climate risks affect school infrastructure, teacher availability, and student attendance, particularly in disaster-prone and marginalized regions. Special attention will be given to assessing the resilience of existing school facilities and the need for sustainable infrastructure development that can withstand extreme weather events. Recommendations will include the adoption of climate-resilient construction practices, such as elevated buildings in flood-prone areas, cyclone shelters that double as schools, and the use of environmentally friendly materials to reduce carbon footprints.</w:t>
      </w:r>
    </w:p>
    <w:p w14:paraId="6D2E4E16" w14:textId="77777777" w:rsidR="00E540C8" w:rsidRPr="00A957D0" w:rsidRDefault="00E540C8" w:rsidP="00E540C8">
      <w:pPr>
        <w:spacing w:after="0" w:line="240" w:lineRule="auto"/>
        <w:ind w:left="0" w:right="14"/>
        <w:rPr>
          <w:rFonts w:ascii="Times New Roman" w:eastAsia="Times New Roman" w:hAnsi="Times New Roman" w:cs="Times New Roman"/>
          <w:sz w:val="24"/>
          <w:szCs w:val="24"/>
        </w:rPr>
      </w:pPr>
    </w:p>
    <w:p w14:paraId="03ACC9E1" w14:textId="56E8E187" w:rsidR="00EB474B" w:rsidRPr="00A957D0" w:rsidRDefault="00E57833" w:rsidP="00E540C8">
      <w:pPr>
        <w:spacing w:after="0" w:line="276" w:lineRule="auto"/>
        <w:ind w:left="0" w:right="1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analysis has identified schools, especially in rural and disaster-prone areas, facing heightened risks due to inadequate resilience measures and lack of preparedness.</w:t>
      </w:r>
      <w:r w:rsidR="00E540C8" w:rsidRPr="00A957D0">
        <w:rPr>
          <w:rFonts w:ascii="Times New Roman" w:eastAsia="Times New Roman" w:hAnsi="Times New Roman" w:cs="Times New Roman"/>
          <w:sz w:val="24"/>
          <w:szCs w:val="24"/>
        </w:rPr>
        <w:t xml:space="preserve"> </w:t>
      </w:r>
      <w:r w:rsidRPr="00A957D0">
        <w:rPr>
          <w:rFonts w:ascii="Times New Roman" w:eastAsia="Times New Roman" w:hAnsi="Times New Roman" w:cs="Times New Roman"/>
          <w:sz w:val="24"/>
          <w:szCs w:val="24"/>
        </w:rPr>
        <w:t>Climate vulnerability assessments conducted during this study revealed key threats:</w:t>
      </w:r>
    </w:p>
    <w:p w14:paraId="16C96188" w14:textId="77777777" w:rsidR="00EB474B" w:rsidRPr="00A957D0" w:rsidRDefault="00E57833" w:rsidP="00E57833">
      <w:pPr>
        <w:numPr>
          <w:ilvl w:val="0"/>
          <w:numId w:val="33"/>
        </w:numPr>
        <w:spacing w:before="120" w:line="240" w:lineRule="auto"/>
        <w:ind w:left="499" w:right="11" w:hanging="357"/>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Flooding:</w:t>
      </w:r>
      <w:r w:rsidRPr="00A957D0">
        <w:rPr>
          <w:rFonts w:ascii="Times New Roman" w:eastAsia="Times New Roman" w:hAnsi="Times New Roman" w:cs="Times New Roman"/>
          <w:sz w:val="24"/>
          <w:szCs w:val="24"/>
        </w:rPr>
        <w:t xml:space="preserve"> Frequent inundation affects attendance, infrastructure integrity, and teaching-learning continuity.</w:t>
      </w:r>
    </w:p>
    <w:p w14:paraId="46AF5900" w14:textId="77777777" w:rsidR="00EB474B" w:rsidRPr="00A957D0" w:rsidRDefault="00E57833" w:rsidP="00E57833">
      <w:pPr>
        <w:numPr>
          <w:ilvl w:val="0"/>
          <w:numId w:val="33"/>
        </w:numPr>
        <w:spacing w:before="120" w:line="240" w:lineRule="auto"/>
        <w:ind w:left="499" w:right="11" w:hanging="357"/>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Cyclones and Storm Surges:</w:t>
      </w:r>
      <w:r w:rsidRPr="00A957D0">
        <w:rPr>
          <w:rFonts w:ascii="Times New Roman" w:eastAsia="Times New Roman" w:hAnsi="Times New Roman" w:cs="Times New Roman"/>
          <w:sz w:val="24"/>
          <w:szCs w:val="24"/>
        </w:rPr>
        <w:t xml:space="preserve"> Particularly severe in coastal regions, resulting in infrastructure damage, disruption of education, and potential loss of life.</w:t>
      </w:r>
    </w:p>
    <w:p w14:paraId="4FF6307D" w14:textId="77777777" w:rsidR="00EB474B" w:rsidRPr="00A957D0" w:rsidRDefault="00E57833" w:rsidP="00E57833">
      <w:pPr>
        <w:numPr>
          <w:ilvl w:val="0"/>
          <w:numId w:val="33"/>
        </w:numPr>
        <w:spacing w:before="120" w:line="240" w:lineRule="auto"/>
        <w:ind w:left="499" w:right="11" w:hanging="357"/>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Heatwaves:</w:t>
      </w:r>
      <w:r w:rsidRPr="00A957D0">
        <w:rPr>
          <w:rFonts w:ascii="Times New Roman" w:eastAsia="Times New Roman" w:hAnsi="Times New Roman" w:cs="Times New Roman"/>
          <w:sz w:val="24"/>
          <w:szCs w:val="24"/>
        </w:rPr>
        <w:t xml:space="preserve"> Increasingly frequent, affecting the health and concentration levels of students and staff.</w:t>
      </w:r>
    </w:p>
    <w:p w14:paraId="32AEFCEF" w14:textId="77777777" w:rsidR="00EB474B" w:rsidRPr="00A957D0" w:rsidRDefault="00E57833" w:rsidP="00E57833">
      <w:pPr>
        <w:numPr>
          <w:ilvl w:val="0"/>
          <w:numId w:val="33"/>
        </w:numPr>
        <w:spacing w:before="120" w:line="240" w:lineRule="auto"/>
        <w:ind w:left="499" w:right="11" w:hanging="357"/>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Environmental Degradation:</w:t>
      </w:r>
      <w:r w:rsidRPr="00A957D0">
        <w:rPr>
          <w:rFonts w:ascii="Times New Roman" w:eastAsia="Times New Roman" w:hAnsi="Times New Roman" w:cs="Times New Roman"/>
          <w:sz w:val="24"/>
          <w:szCs w:val="24"/>
        </w:rPr>
        <w:t xml:space="preserve"> Issues related to water scarcity, sanitation, and hygiene are compounded by environmental degradation, affecting overall school health environments.</w:t>
      </w:r>
    </w:p>
    <w:p w14:paraId="7E2A2846" w14:textId="77777777" w:rsidR="00EB474B" w:rsidRDefault="00E57833" w:rsidP="00522114">
      <w:pPr>
        <w:spacing w:after="0" w:line="276" w:lineRule="auto"/>
        <w:ind w:left="0" w:right="1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To address these vulnerabilities, the study emphasizes integrating climate-smart practices into all phases of PEDP-5 implementation, including planning, design, construction, and maintenance of school infrastructure.</w:t>
      </w:r>
    </w:p>
    <w:p w14:paraId="3632FB46" w14:textId="77777777" w:rsidR="00522114" w:rsidRPr="00A957D0" w:rsidRDefault="00522114" w:rsidP="00522114">
      <w:pPr>
        <w:spacing w:after="0" w:line="240" w:lineRule="auto"/>
        <w:ind w:left="0" w:right="14"/>
        <w:rPr>
          <w:rFonts w:ascii="Times New Roman" w:eastAsia="Times New Roman" w:hAnsi="Times New Roman" w:cs="Times New Roman"/>
          <w:sz w:val="24"/>
          <w:szCs w:val="24"/>
        </w:rPr>
      </w:pPr>
    </w:p>
    <w:p w14:paraId="32580243" w14:textId="77777777" w:rsidR="00EB474B" w:rsidRDefault="00E57833" w:rsidP="0083224E">
      <w:pPr>
        <w:spacing w:after="0"/>
        <w:ind w:left="0" w:right="1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study will also explore integrating climate change education and disaster preparedness into the primary curriculum to enhance awareness and equip students and communities with skills to mitigate and adapt to climate impacts. It will evaluate current contingency plans for educational continuity during emergencies, such as the use of temporary learning centers, digital platforms, and community-based support systems. Furthermore, the analysis will consider environmental impacts, proposing strategies to promote green practices within schools, such as waste management, water conservation, and the use of renewable energy.</w:t>
      </w:r>
    </w:p>
    <w:p w14:paraId="0F45EE79" w14:textId="77777777" w:rsidR="0083224E" w:rsidRPr="00A957D0" w:rsidRDefault="0083224E" w:rsidP="0083224E">
      <w:pPr>
        <w:spacing w:after="0"/>
        <w:ind w:left="0" w:right="14"/>
        <w:rPr>
          <w:rFonts w:ascii="Times New Roman" w:eastAsia="Times New Roman" w:hAnsi="Times New Roman" w:cs="Times New Roman"/>
          <w:sz w:val="24"/>
          <w:szCs w:val="24"/>
        </w:rPr>
      </w:pPr>
    </w:p>
    <w:p w14:paraId="755B8F7D" w14:textId="77777777" w:rsidR="00EB474B" w:rsidRPr="00A957D0" w:rsidRDefault="00E57833" w:rsidP="00626C76">
      <w:pPr>
        <w:spacing w:after="0" w:line="240" w:lineRule="auto"/>
        <w:ind w:left="0" w:right="1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By addressing these issues, the feasibility study will ensure that PEDP-5 not only improves educational access and quality but also builds a sustainable, adaptive system capable of thriving in a changing climate. These efforts align with Bangladesh’s national commitments to climate resilience and global sustainability goals, reinforcing education’s role as a cornerstone for a resilient and equitable society.</w:t>
      </w:r>
    </w:p>
    <w:p w14:paraId="76CFF433" w14:textId="77777777" w:rsidR="00626C76" w:rsidRPr="00A957D0" w:rsidRDefault="00626C76" w:rsidP="00626C76">
      <w:pPr>
        <w:spacing w:after="0" w:line="240" w:lineRule="auto"/>
        <w:ind w:left="0" w:right="14"/>
        <w:rPr>
          <w:rFonts w:ascii="Times New Roman" w:eastAsia="Times New Roman" w:hAnsi="Times New Roman" w:cs="Times New Roman"/>
          <w:sz w:val="24"/>
          <w:szCs w:val="24"/>
        </w:rPr>
      </w:pPr>
    </w:p>
    <w:p w14:paraId="549CB5BB" w14:textId="033B0CCA" w:rsidR="00EB474B" w:rsidRPr="00A957D0" w:rsidRDefault="00E57833" w:rsidP="0083224E">
      <w:pPr>
        <w:pStyle w:val="Heading2"/>
        <w:spacing w:after="120" w:line="240" w:lineRule="auto"/>
        <w:ind w:hanging="14"/>
        <w:rPr>
          <w:color w:val="auto"/>
        </w:rPr>
      </w:pPr>
      <w:bookmarkStart w:id="40" w:name="_Toc206329390"/>
      <w:r w:rsidRPr="00A957D0">
        <w:rPr>
          <w:color w:val="auto"/>
        </w:rPr>
        <w:t>5.2 Assessment of Disaster Resilience of the Project</w:t>
      </w:r>
      <w:bookmarkEnd w:id="40"/>
    </w:p>
    <w:p w14:paraId="1AF4A293" w14:textId="77777777" w:rsidR="00EB474B" w:rsidRPr="00A957D0" w:rsidRDefault="00E57833" w:rsidP="00B41320">
      <w:pPr>
        <w:spacing w:after="0" w:line="240" w:lineRule="auto"/>
        <w:ind w:left="0" w:right="1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feasibility study for PEDP-5 is vital in enhancing disaster resilience within Bangladesh's primary education system. Considering the country's vulnerability to natural disasters, it is essential to ensure the education system can withstand and recover from these events. The study focuses on evaluating schools' vulnerability, infrastructure gaps, and climate-resilient designs. It also examines the role of schools as community shelters and emphasizes integrating disaster risk management into curricula. Additionally, the study assesses policy alignment with national disaster frameworks and promotes collaboration among stakeholders to strengthen preparedness. Inclusivity ensures marginalized groups have equitable access to education.</w:t>
      </w:r>
    </w:p>
    <w:p w14:paraId="528DE03E" w14:textId="77777777" w:rsidR="00B41320" w:rsidRPr="00A957D0" w:rsidRDefault="00B41320" w:rsidP="00B41320">
      <w:pPr>
        <w:spacing w:after="0" w:line="240" w:lineRule="auto"/>
        <w:ind w:left="0" w:right="14"/>
        <w:rPr>
          <w:rFonts w:ascii="Times New Roman" w:eastAsia="Times New Roman" w:hAnsi="Times New Roman" w:cs="Times New Roman"/>
          <w:sz w:val="24"/>
          <w:szCs w:val="24"/>
        </w:rPr>
      </w:pPr>
    </w:p>
    <w:p w14:paraId="360D9A80" w14:textId="0B66426E" w:rsidR="00EB474B" w:rsidRPr="00A957D0" w:rsidRDefault="00E57833" w:rsidP="0083224E">
      <w:pPr>
        <w:pStyle w:val="Heading2"/>
        <w:spacing w:after="120" w:line="240" w:lineRule="auto"/>
        <w:ind w:hanging="14"/>
        <w:rPr>
          <w:color w:val="auto"/>
        </w:rPr>
      </w:pPr>
      <w:bookmarkStart w:id="41" w:name="_Toc206329391"/>
      <w:r w:rsidRPr="00A957D0">
        <w:rPr>
          <w:color w:val="auto"/>
        </w:rPr>
        <w:t>5.2.1 Contingency Plan for emergency Disaster Management</w:t>
      </w:r>
      <w:bookmarkEnd w:id="41"/>
      <w:r w:rsidRPr="00A957D0">
        <w:rPr>
          <w:color w:val="auto"/>
        </w:rPr>
        <w:t xml:space="preserve"> </w:t>
      </w:r>
    </w:p>
    <w:p w14:paraId="42ECE3B6"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market demand for an effective contingency plan in emergency disaster management for the Fifth Primary Education Development Program (PEDP-5) is significant, given the increasing vulnerability of educational infrastructure to natural disasters. A well-designed contingency plan is essential to ensure the continuity of education during crises, minimizing disruption to learning. Stakeholders, including government bodies, NGOs, and local communities, require a structured, actionable response to safeguard children’s education. This plan will enhance resilience and support the program’s sustainability in disaster-prone areas.</w:t>
      </w:r>
    </w:p>
    <w:p w14:paraId="5E7A1420" w14:textId="77777777" w:rsidR="00B41320" w:rsidRPr="00A957D0" w:rsidRDefault="00B41320" w:rsidP="0083224E">
      <w:pPr>
        <w:spacing w:after="0" w:line="240" w:lineRule="auto"/>
        <w:ind w:left="14" w:firstLine="14"/>
        <w:rPr>
          <w:rFonts w:ascii="Times New Roman" w:eastAsia="Times New Roman" w:hAnsi="Times New Roman" w:cs="Times New Roman"/>
          <w:sz w:val="24"/>
          <w:szCs w:val="24"/>
        </w:rPr>
      </w:pPr>
    </w:p>
    <w:p w14:paraId="14E89456" w14:textId="6D0F38E8" w:rsidR="00EB474B" w:rsidRPr="00A957D0" w:rsidRDefault="00E57833" w:rsidP="0083224E">
      <w:pPr>
        <w:pStyle w:val="Heading2"/>
        <w:spacing w:after="120" w:line="240" w:lineRule="auto"/>
        <w:ind w:hanging="14"/>
        <w:rPr>
          <w:color w:val="auto"/>
        </w:rPr>
      </w:pPr>
      <w:bookmarkStart w:id="42" w:name="_Toc206329392"/>
      <w:r w:rsidRPr="00A957D0">
        <w:rPr>
          <w:color w:val="auto"/>
        </w:rPr>
        <w:t>5.2.2 Business Continuity Plan</w:t>
      </w:r>
      <w:bookmarkEnd w:id="42"/>
      <w:r w:rsidRPr="00A957D0">
        <w:rPr>
          <w:color w:val="auto"/>
        </w:rPr>
        <w:t xml:space="preserve"> </w:t>
      </w:r>
    </w:p>
    <w:p w14:paraId="398F6B34"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demand for a Business Continuity Plan (BCP) in the PEDP-5 is critical to maintaining uninterrupted educational services during emergencies. Given the program’s scope and importance, a robust BCP ensures the resilience of infrastructure, resources, and operations. This plan will safeguard against potential disruptions, ensuring educational continuity for all stakeholders.</w:t>
      </w:r>
    </w:p>
    <w:p w14:paraId="4E107A10" w14:textId="7C06FDA8" w:rsidR="00EB474B" w:rsidRPr="00A957D0" w:rsidRDefault="00E57833" w:rsidP="0083224E">
      <w:pPr>
        <w:pStyle w:val="Heading2"/>
        <w:spacing w:after="120" w:line="240" w:lineRule="auto"/>
        <w:ind w:hanging="14"/>
        <w:rPr>
          <w:color w:val="auto"/>
        </w:rPr>
      </w:pPr>
      <w:bookmarkStart w:id="43" w:name="_Toc206329393"/>
      <w:r w:rsidRPr="00A957D0">
        <w:rPr>
          <w:color w:val="auto"/>
        </w:rPr>
        <w:t>5.2.3 Time of Recovery</w:t>
      </w:r>
      <w:bookmarkEnd w:id="43"/>
      <w:r w:rsidRPr="00A957D0">
        <w:rPr>
          <w:color w:val="auto"/>
        </w:rPr>
        <w:t xml:space="preserve"> </w:t>
      </w:r>
    </w:p>
    <w:p w14:paraId="69279F49"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time of recovery is a crucial factor in the feasibility of the PEDP-5, particularly in the context of disasters or disruptions. A clear understanding of recovery timelines will enable stakeholders to plan for swift restoration of educational services. This analysis is vital to ensure that learning interruptions are minimized, helping students return to a stable educational environment quickly and efficiently, thereby reducing the long-term impact on their development.</w:t>
      </w:r>
    </w:p>
    <w:p w14:paraId="3016ADCE" w14:textId="333E13FD" w:rsidR="00EB474B" w:rsidRPr="00A957D0" w:rsidRDefault="00E57833" w:rsidP="0083224E">
      <w:pPr>
        <w:pStyle w:val="Heading2"/>
        <w:spacing w:after="120" w:line="240" w:lineRule="auto"/>
        <w:ind w:hanging="14"/>
        <w:rPr>
          <w:color w:val="auto"/>
        </w:rPr>
      </w:pPr>
      <w:bookmarkStart w:id="44" w:name="_Toc206329394"/>
      <w:r w:rsidRPr="00A957D0">
        <w:rPr>
          <w:color w:val="auto"/>
        </w:rPr>
        <w:t>5.2.4 Reporting of residual risks</w:t>
      </w:r>
      <w:bookmarkEnd w:id="44"/>
      <w:r w:rsidRPr="00A957D0">
        <w:rPr>
          <w:color w:val="auto"/>
        </w:rPr>
        <w:t xml:space="preserve"> </w:t>
      </w:r>
    </w:p>
    <w:p w14:paraId="71167C18"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Reporting residual risks is essential for the PEDP-5 to ensure informed decision-making and effective risk management. Identifying and communicating residual risks allows stakeholders to understand potential vulnerabilities even after mitigation efforts. This transparency strengthens accountability and supports the design of contingency measures to address these risks. With education being a critical sector, clear reporting of residual risks ensures preparedness and resilience, safeguarding students’ learning environments against unforeseen challenges during program implementation.</w:t>
      </w:r>
    </w:p>
    <w:p w14:paraId="06A390C5" w14:textId="77777777" w:rsidR="00EB474B" w:rsidRPr="00A957D0" w:rsidRDefault="00E57833" w:rsidP="0083224E">
      <w:pPr>
        <w:pStyle w:val="Heading2"/>
        <w:spacing w:after="120" w:line="240" w:lineRule="auto"/>
        <w:ind w:hanging="14"/>
        <w:rPr>
          <w:color w:val="auto"/>
        </w:rPr>
      </w:pPr>
      <w:bookmarkStart w:id="45" w:name="_Toc206329395"/>
      <w:r w:rsidRPr="00A957D0">
        <w:rPr>
          <w:color w:val="auto"/>
        </w:rPr>
        <w:t>5.3. Recommendation for Increasing Disaster Resilience of the Project</w:t>
      </w:r>
      <w:bookmarkEnd w:id="45"/>
    </w:p>
    <w:p w14:paraId="4BF58658" w14:textId="068B8E95"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resilience assessment highlighted several crucial elements necessary for enhancing disaster resilience within PEDP-5</w:t>
      </w:r>
      <w:r w:rsidR="00506905" w:rsidRPr="00A957D0">
        <w:rPr>
          <w:rFonts w:ascii="Times New Roman" w:eastAsia="Times New Roman" w:hAnsi="Times New Roman" w:cs="Times New Roman"/>
          <w:sz w:val="24"/>
          <w:szCs w:val="24"/>
        </w:rPr>
        <w:t>.</w:t>
      </w:r>
    </w:p>
    <w:p w14:paraId="252FC153" w14:textId="6F91916C" w:rsidR="00EB474B" w:rsidRPr="00A957D0" w:rsidRDefault="00E57833" w:rsidP="0083224E">
      <w:pPr>
        <w:pStyle w:val="Heading2"/>
        <w:spacing w:after="120" w:line="240" w:lineRule="auto"/>
        <w:ind w:hanging="14"/>
        <w:rPr>
          <w:color w:val="auto"/>
        </w:rPr>
      </w:pPr>
      <w:bookmarkStart w:id="46" w:name="_Toc206329396"/>
      <w:r w:rsidRPr="00A957D0">
        <w:rPr>
          <w:color w:val="auto"/>
        </w:rPr>
        <w:t>5.3.1 Climate-Resilient Infrastructure</w:t>
      </w:r>
      <w:bookmarkEnd w:id="46"/>
      <w:r w:rsidRPr="00A957D0">
        <w:rPr>
          <w:color w:val="auto"/>
        </w:rPr>
        <w:t xml:space="preserve"> </w:t>
      </w:r>
    </w:p>
    <w:p w14:paraId="34186173"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School buildings will be designed following updated, climate-resilient construction guidelines, including elevated structures, reinforced foundations, wind-resistant roofs, and disaster-resistant materials.</w:t>
      </w:r>
    </w:p>
    <w:p w14:paraId="265F3984" w14:textId="49979ABA" w:rsidR="00EB474B" w:rsidRPr="00A957D0" w:rsidRDefault="00E57833" w:rsidP="0083224E">
      <w:pPr>
        <w:pStyle w:val="Heading2"/>
        <w:spacing w:after="120" w:line="240" w:lineRule="auto"/>
        <w:ind w:hanging="14"/>
        <w:rPr>
          <w:color w:val="auto"/>
        </w:rPr>
      </w:pPr>
      <w:bookmarkStart w:id="47" w:name="_Toc206329397"/>
      <w:r w:rsidRPr="00A957D0">
        <w:rPr>
          <w:color w:val="auto"/>
        </w:rPr>
        <w:t>5.3.2 Integrated Disaster Risk Management Plans</w:t>
      </w:r>
      <w:bookmarkEnd w:id="47"/>
    </w:p>
    <w:p w14:paraId="2E2E5465"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Each school will develop and implement disaster risk management plans integrated within the School Level Improvement Plans (SLIP), including regular disaster simulation drills and clear evacuation protocols.</w:t>
      </w:r>
    </w:p>
    <w:p w14:paraId="42687F8E" w14:textId="5817B260" w:rsidR="00EB474B" w:rsidRPr="00A957D0" w:rsidRDefault="00E57833" w:rsidP="0083224E">
      <w:pPr>
        <w:pStyle w:val="Heading2"/>
        <w:spacing w:after="120" w:line="240" w:lineRule="auto"/>
        <w:ind w:hanging="14"/>
        <w:rPr>
          <w:color w:val="auto"/>
        </w:rPr>
      </w:pPr>
      <w:bookmarkStart w:id="48" w:name="_Toc206329398"/>
      <w:r w:rsidRPr="00A957D0">
        <w:rPr>
          <w:color w:val="auto"/>
        </w:rPr>
        <w:t>5.3.3 Capacity Building and Training</w:t>
      </w:r>
      <w:bookmarkEnd w:id="48"/>
      <w:r w:rsidRPr="00A957D0">
        <w:rPr>
          <w:color w:val="auto"/>
        </w:rPr>
        <w:t xml:space="preserve"> </w:t>
      </w:r>
    </w:p>
    <w:p w14:paraId="3DF254C3"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Regular training programs on disaster risk reduction and climate adaptation strategies for students, teachers, school management committees, and local education authorities will be implemented to ensure comprehensive preparedness and rapid response capabilities.</w:t>
      </w:r>
    </w:p>
    <w:p w14:paraId="14AA7F14" w14:textId="79E21F25" w:rsidR="00EB474B" w:rsidRPr="00A957D0" w:rsidRDefault="00E57833" w:rsidP="0083224E">
      <w:pPr>
        <w:pStyle w:val="Heading2"/>
        <w:spacing w:after="120" w:line="240" w:lineRule="auto"/>
        <w:ind w:hanging="14"/>
        <w:rPr>
          <w:color w:val="auto"/>
        </w:rPr>
      </w:pPr>
      <w:bookmarkStart w:id="49" w:name="_Toc206329399"/>
      <w:r w:rsidRPr="00A957D0">
        <w:rPr>
          <w:color w:val="auto"/>
        </w:rPr>
        <w:t>5.3.4 Sustainable Environmental Management</w:t>
      </w:r>
      <w:bookmarkEnd w:id="49"/>
    </w:p>
    <w:p w14:paraId="6BD9EB9E"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program will incorporate renewable energy sources, energy-efficient designs, and sustainable water and sanitation systems, enhancing the overall resilience of the educational facilities.</w:t>
      </w:r>
    </w:p>
    <w:p w14:paraId="223105EF" w14:textId="73ACBBCF" w:rsidR="00EB474B" w:rsidRPr="00A957D0" w:rsidRDefault="00E57833" w:rsidP="0083224E">
      <w:pPr>
        <w:pStyle w:val="Heading2"/>
        <w:spacing w:after="120" w:line="240" w:lineRule="auto"/>
        <w:ind w:hanging="14"/>
        <w:rPr>
          <w:color w:val="auto"/>
        </w:rPr>
      </w:pPr>
      <w:bookmarkStart w:id="50" w:name="_Toc206329400"/>
      <w:r w:rsidRPr="00A957D0">
        <w:rPr>
          <w:color w:val="auto"/>
        </w:rPr>
        <w:t>5.3.5 Disaster Risk Reduction Education</w:t>
      </w:r>
      <w:bookmarkEnd w:id="50"/>
    </w:p>
    <w:p w14:paraId="4DBD6D47"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school curriculum will integrate comprehensive disaster risk reduction and climate change education, equipping students with practical knowledge and skills to respond effectively during emergencies and contribute to community resilience.</w:t>
      </w:r>
    </w:p>
    <w:p w14:paraId="77161342" w14:textId="57F4CAB8"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Through these strategic interventions, PEDP-5 aims to substantially increase the disaster resilience of Bangladesh’s primary education sector, ensuring educational continuity, reducing vulnerability, and protecting the wellbeing of students and communities across the country.</w:t>
      </w:r>
    </w:p>
    <w:p w14:paraId="24EDBC58"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PEDP-5 feasibility study is vital for enhancing disaster resilience in Bangladesh’s primary education system. It evaluates schools' vulnerabilities, infrastructure gaps, and climate-resilient designs, explores schools as community shelters, integrates disaster risk management, aligns policies, fosters collaboration, and ensures equitable access for marginalized groups during crises.</w:t>
      </w:r>
    </w:p>
    <w:p w14:paraId="4F5F4F10" w14:textId="77777777" w:rsidR="00EB474B" w:rsidRPr="00A957D0" w:rsidRDefault="00EB474B">
      <w:pPr>
        <w:ind w:firstLine="10"/>
        <w:rPr>
          <w:rFonts w:ascii="Times New Roman" w:eastAsia="Times New Roman" w:hAnsi="Times New Roman" w:cs="Times New Roman"/>
          <w:sz w:val="24"/>
          <w:szCs w:val="24"/>
        </w:rPr>
      </w:pPr>
    </w:p>
    <w:p w14:paraId="16690383" w14:textId="77777777" w:rsidR="00EB474B" w:rsidRPr="00A957D0" w:rsidRDefault="00EB474B">
      <w:pPr>
        <w:ind w:firstLine="10"/>
        <w:rPr>
          <w:rFonts w:ascii="Times New Roman" w:eastAsia="Times New Roman" w:hAnsi="Times New Roman" w:cs="Times New Roman"/>
          <w:sz w:val="24"/>
          <w:szCs w:val="24"/>
        </w:rPr>
      </w:pPr>
    </w:p>
    <w:p w14:paraId="55B8853E" w14:textId="77777777" w:rsidR="00EB474B" w:rsidRPr="00A957D0" w:rsidRDefault="00EB474B">
      <w:pPr>
        <w:ind w:firstLine="10"/>
        <w:rPr>
          <w:rFonts w:ascii="Times New Roman" w:eastAsia="Times New Roman" w:hAnsi="Times New Roman" w:cs="Times New Roman"/>
          <w:sz w:val="24"/>
          <w:szCs w:val="24"/>
        </w:rPr>
      </w:pPr>
    </w:p>
    <w:p w14:paraId="22DC6E65" w14:textId="77777777" w:rsidR="00EB474B" w:rsidRPr="00A957D0" w:rsidRDefault="00EB474B">
      <w:pPr>
        <w:ind w:firstLine="10"/>
        <w:rPr>
          <w:rFonts w:ascii="Times New Roman" w:eastAsia="Times New Roman" w:hAnsi="Times New Roman" w:cs="Times New Roman"/>
          <w:sz w:val="24"/>
          <w:szCs w:val="24"/>
        </w:rPr>
      </w:pPr>
    </w:p>
    <w:p w14:paraId="7D83EE7B" w14:textId="77777777" w:rsidR="00EB474B" w:rsidRPr="00A957D0" w:rsidRDefault="00EB474B">
      <w:pPr>
        <w:ind w:firstLine="10"/>
        <w:rPr>
          <w:rFonts w:ascii="Times New Roman" w:eastAsia="Times New Roman" w:hAnsi="Times New Roman" w:cs="Times New Roman"/>
          <w:sz w:val="24"/>
          <w:szCs w:val="24"/>
        </w:rPr>
      </w:pPr>
    </w:p>
    <w:p w14:paraId="4960E410" w14:textId="77777777" w:rsidR="00EB474B" w:rsidRPr="00A957D0" w:rsidRDefault="00EB474B">
      <w:pPr>
        <w:ind w:firstLine="10"/>
        <w:rPr>
          <w:rFonts w:ascii="Times New Roman" w:eastAsia="Times New Roman" w:hAnsi="Times New Roman" w:cs="Times New Roman"/>
          <w:sz w:val="24"/>
          <w:szCs w:val="24"/>
        </w:rPr>
      </w:pPr>
    </w:p>
    <w:p w14:paraId="251A0B90" w14:textId="77777777" w:rsidR="00EB474B" w:rsidRPr="00A957D0" w:rsidRDefault="00EB474B">
      <w:pPr>
        <w:ind w:firstLine="10"/>
        <w:rPr>
          <w:rFonts w:ascii="Times New Roman" w:eastAsia="Times New Roman" w:hAnsi="Times New Roman" w:cs="Times New Roman"/>
          <w:sz w:val="24"/>
          <w:szCs w:val="24"/>
        </w:rPr>
      </w:pPr>
    </w:p>
    <w:p w14:paraId="1EB499CE" w14:textId="5E0997AE" w:rsidR="00EB474B" w:rsidRPr="007E341B" w:rsidRDefault="00E57833" w:rsidP="008016EE">
      <w:pPr>
        <w:pStyle w:val="Heading1"/>
        <w:ind w:right="4"/>
        <w:rPr>
          <w:rFonts w:ascii="Times New Roman" w:eastAsia="Times New Roman" w:hAnsi="Times New Roman" w:cs="Times New Roman"/>
          <w:color w:val="auto"/>
          <w:sz w:val="28"/>
          <w:szCs w:val="28"/>
        </w:rPr>
      </w:pPr>
      <w:bookmarkStart w:id="51" w:name="_Toc206329401"/>
      <w:r w:rsidRPr="007E341B">
        <w:rPr>
          <w:rFonts w:ascii="Times New Roman" w:eastAsia="Times New Roman" w:hAnsi="Times New Roman" w:cs="Times New Roman"/>
          <w:color w:val="auto"/>
          <w:sz w:val="28"/>
          <w:szCs w:val="28"/>
        </w:rPr>
        <w:t>Section 6: Cost-Benefit</w:t>
      </w:r>
      <w:r w:rsidR="00AA764D" w:rsidRPr="007E341B">
        <w:rPr>
          <w:rFonts w:ascii="Nirmala UI" w:eastAsia="Times New Roman" w:hAnsi="Nirmala UI" w:cs="Nirmala UI"/>
          <w:color w:val="auto"/>
          <w:sz w:val="28"/>
          <w:szCs w:val="28"/>
        </w:rPr>
        <w:t xml:space="preserve"> </w:t>
      </w:r>
      <w:r w:rsidR="00AA764D" w:rsidRPr="007E341B">
        <w:rPr>
          <w:rFonts w:ascii="Times New Roman" w:eastAsia="Times New Roman" w:hAnsi="Times New Roman" w:cs="Times New Roman"/>
          <w:color w:val="auto"/>
          <w:sz w:val="28"/>
          <w:szCs w:val="28"/>
        </w:rPr>
        <w:t>Analysis</w:t>
      </w:r>
      <w:bookmarkStart w:id="52" w:name="_191mevtt93b" w:colFirst="0" w:colLast="0"/>
      <w:bookmarkEnd w:id="51"/>
      <w:bookmarkEnd w:id="52"/>
    </w:p>
    <w:p w14:paraId="0292FA9C" w14:textId="44ADEF75" w:rsidR="00EB474B" w:rsidRPr="00A957D0" w:rsidRDefault="00A92E8B" w:rsidP="00C17B92">
      <w:pPr>
        <w:spacing w:after="0" w:line="276" w:lineRule="auto"/>
        <w:ind w:left="0"/>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6.1</w:t>
      </w:r>
      <w:r w:rsidRPr="00A957D0">
        <w:rPr>
          <w:rFonts w:ascii="Times New Roman" w:eastAsia="Times New Roman" w:hAnsi="Times New Roman" w:cs="Times New Roman"/>
          <w:b/>
          <w:sz w:val="24"/>
          <w:szCs w:val="24"/>
        </w:rPr>
        <w:tab/>
        <w:t>Economic Analysis</w:t>
      </w:r>
    </w:p>
    <w:p w14:paraId="42C317DE" w14:textId="77777777" w:rsidR="00C17B92" w:rsidRPr="00E673F4" w:rsidRDefault="00C17B92" w:rsidP="00096AA7">
      <w:pPr>
        <w:spacing w:after="0" w:line="240" w:lineRule="auto"/>
        <w:ind w:left="0"/>
        <w:jc w:val="left"/>
        <w:rPr>
          <w:rFonts w:ascii="Times New Roman" w:eastAsia="Times New Roman" w:hAnsi="Times New Roman" w:cs="Times New Roman"/>
          <w:b/>
          <w:sz w:val="16"/>
          <w:szCs w:val="16"/>
        </w:rPr>
      </w:pPr>
    </w:p>
    <w:p w14:paraId="5BA4E313" w14:textId="232532CD" w:rsidR="00EB474B" w:rsidRPr="00A957D0" w:rsidRDefault="00A92E8B" w:rsidP="00E673F4">
      <w:pPr>
        <w:spacing w:line="276" w:lineRule="auto"/>
        <w:ind w:left="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6.1.1</w:t>
      </w:r>
      <w:r w:rsidRPr="00A957D0">
        <w:rPr>
          <w:rFonts w:ascii="Times New Roman" w:eastAsia="Times New Roman" w:hAnsi="Times New Roman" w:cs="Times New Roman"/>
          <w:b/>
          <w:sz w:val="24"/>
          <w:szCs w:val="24"/>
        </w:rPr>
        <w:tab/>
        <w:t>Economic Rationale</w:t>
      </w:r>
    </w:p>
    <w:p w14:paraId="5FA836C8" w14:textId="77777777" w:rsidR="00EB474B" w:rsidRPr="00A957D0" w:rsidRDefault="00E57833">
      <w:pPr>
        <w:spacing w:after="0" w:line="276"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Investment into improving the quality of education is expected to generate a wide range of economic and social benefits that far outweigh the costs. Economic benefits can include resource cost savings through system improvement, higher employment, better labour force performance and wage rates, ultimately improved lifetime earnings opportunities. Reduced primary school repetition rates will contribute to saving public and private expenditure. Improved water and sanitary hygiene facilities will lead to health benefits, such as lower health costs, reduced sick days and higher labour productivity. Intangible social benefits can include a quality lifestyle, greater gender equity and social mobility, and more tolerant cultural attitudes. However, these social benefits often cannot be adequately measured and valued at project level. </w:t>
      </w:r>
    </w:p>
    <w:p w14:paraId="534A7032" w14:textId="77777777" w:rsidR="00EB474B" w:rsidRPr="00A957D0" w:rsidRDefault="00EB474B">
      <w:pPr>
        <w:spacing w:after="0" w:line="276" w:lineRule="auto"/>
        <w:ind w:left="0"/>
        <w:jc w:val="left"/>
        <w:rPr>
          <w:rFonts w:ascii="Times New Roman" w:eastAsia="Times New Roman" w:hAnsi="Times New Roman" w:cs="Times New Roman"/>
          <w:b/>
          <w:sz w:val="24"/>
          <w:szCs w:val="24"/>
        </w:rPr>
      </w:pPr>
    </w:p>
    <w:p w14:paraId="69BF0A53" w14:textId="7E44740E" w:rsidR="00EB474B" w:rsidRPr="00A957D0" w:rsidRDefault="00A92E8B" w:rsidP="00E673F4">
      <w:pPr>
        <w:spacing w:line="276" w:lineRule="auto"/>
        <w:ind w:left="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6.1.2</w:t>
      </w:r>
      <w:r w:rsidRPr="00A957D0">
        <w:rPr>
          <w:rFonts w:ascii="Times New Roman" w:eastAsia="Times New Roman" w:hAnsi="Times New Roman" w:cs="Times New Roman"/>
          <w:b/>
          <w:sz w:val="24"/>
          <w:szCs w:val="24"/>
        </w:rPr>
        <w:tab/>
        <w:t>Cost Benefit Analysis</w:t>
      </w:r>
    </w:p>
    <w:p w14:paraId="3E006545" w14:textId="77777777" w:rsidR="00EB474B" w:rsidRPr="00A957D0" w:rsidRDefault="00E57833">
      <w:pPr>
        <w:spacing w:after="0" w:line="276"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economic analysis was conducted to assess the economic viability of the project. This study presents an analysis of the costs and benefits of investing in one year of pre-primary education (for five to six-year-olds) and in five years of primary education. The projected economic benefit and cost flows were estimated for with (basic education) and without (no education)-project situations and projected over a child’s working life to 2081. A social discounting factor of 12% is applied in the analysis. The incremental economic benefit and cost flows provided the basis for calculating the economic NPV and economic internal rate of return (EIRR).</w:t>
      </w:r>
    </w:p>
    <w:p w14:paraId="3039E1E8" w14:textId="77777777" w:rsidR="00EB474B" w:rsidRPr="00A957D0" w:rsidRDefault="00EB474B">
      <w:pPr>
        <w:spacing w:after="0" w:line="276" w:lineRule="auto"/>
        <w:ind w:left="0"/>
        <w:rPr>
          <w:rFonts w:ascii="Times New Roman" w:eastAsia="Times New Roman" w:hAnsi="Times New Roman" w:cs="Times New Roman"/>
          <w:sz w:val="24"/>
          <w:szCs w:val="24"/>
        </w:rPr>
      </w:pPr>
    </w:p>
    <w:p w14:paraId="237FD63E" w14:textId="657CC2A7" w:rsidR="00EA7631" w:rsidRPr="00A957D0" w:rsidRDefault="00EA7631" w:rsidP="00E673F4">
      <w:pPr>
        <w:spacing w:line="276"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6.1.3</w:t>
      </w:r>
      <w:r w:rsidRPr="00A957D0">
        <w:rPr>
          <w:rFonts w:ascii="Times New Roman" w:eastAsia="Times New Roman" w:hAnsi="Times New Roman" w:cs="Times New Roman"/>
          <w:b/>
          <w:sz w:val="24"/>
          <w:szCs w:val="24"/>
        </w:rPr>
        <w:tab/>
        <w:t>Economic costs</w:t>
      </w:r>
    </w:p>
    <w:p w14:paraId="379C52F4" w14:textId="6F97896C" w:rsidR="00EB474B" w:rsidRPr="00A957D0" w:rsidRDefault="00E57833">
      <w:pPr>
        <w:spacing w:after="0" w:line="276"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The economic costs include additional program costs (from GoB and DP sources) from new and enhanced interventions and private costs that include both direct household expenditures and the opportunity costs of going to school. </w:t>
      </w:r>
    </w:p>
    <w:p w14:paraId="03273409" w14:textId="77777777" w:rsidR="00EB474B" w:rsidRPr="00A957D0" w:rsidRDefault="00EB474B">
      <w:pPr>
        <w:spacing w:after="0" w:line="276" w:lineRule="auto"/>
        <w:ind w:left="0"/>
        <w:rPr>
          <w:rFonts w:ascii="Times New Roman" w:eastAsia="Times New Roman" w:hAnsi="Times New Roman" w:cs="Times New Roman"/>
          <w:sz w:val="24"/>
          <w:szCs w:val="24"/>
        </w:rPr>
      </w:pPr>
    </w:p>
    <w:p w14:paraId="1203E522" w14:textId="77777777" w:rsidR="00EB474B" w:rsidRPr="00A957D0" w:rsidRDefault="00E57833">
      <w:pPr>
        <w:spacing w:after="0" w:line="276"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total programme costs (from GoB and DP sources) of Tk. 60000/- crore is split into 5 years as 30%, 20%, 20%, 20%, and 10%.</w:t>
      </w:r>
    </w:p>
    <w:p w14:paraId="3A7A151B" w14:textId="77777777" w:rsidR="00EB474B" w:rsidRPr="00A957D0" w:rsidRDefault="00EB474B">
      <w:pPr>
        <w:spacing w:after="0" w:line="276" w:lineRule="auto"/>
        <w:ind w:left="0"/>
        <w:rPr>
          <w:rFonts w:ascii="Times New Roman" w:eastAsia="Times New Roman" w:hAnsi="Times New Roman" w:cs="Times New Roman"/>
          <w:sz w:val="24"/>
          <w:szCs w:val="24"/>
        </w:rPr>
      </w:pPr>
    </w:p>
    <w:p w14:paraId="78888FC9" w14:textId="77777777" w:rsidR="00EB474B" w:rsidRPr="00A957D0" w:rsidRDefault="00E57833">
      <w:pPr>
        <w:spacing w:after="0" w:line="276"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The monthly average household expenditure on all education per student is Tk. 1,745 (Source: HIES,2022). However, generally students from poor households get enrolled into the public primary school. We do not have disintegrated data about how much on average a household spends per month per student for public primary school. We assume that it will be much less Tk. 1745/-. On average we assume that the households spend about Tk. 8000/- per student annually on private tutoring and coaching, transportation, uniforms, footwear, exercise books, stationary, tiffin costs, etc. </w:t>
      </w:r>
    </w:p>
    <w:p w14:paraId="2A011033" w14:textId="77777777" w:rsidR="00EB474B" w:rsidRPr="00A957D0" w:rsidRDefault="00EB474B">
      <w:pPr>
        <w:spacing w:after="0" w:line="276" w:lineRule="auto"/>
        <w:ind w:left="0"/>
        <w:rPr>
          <w:rFonts w:ascii="Times New Roman" w:eastAsia="Times New Roman" w:hAnsi="Times New Roman" w:cs="Times New Roman"/>
          <w:sz w:val="24"/>
          <w:szCs w:val="24"/>
        </w:rPr>
      </w:pPr>
    </w:p>
    <w:p w14:paraId="63F04090" w14:textId="77777777" w:rsidR="003D4C4A" w:rsidRDefault="00E57833">
      <w:pPr>
        <w:spacing w:after="0" w:line="276"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The opportunity cost of going to school, that is the alternative use of school timings will also remain constant to 2029 at Tk. 2000 per month. </w:t>
      </w:r>
    </w:p>
    <w:p w14:paraId="1D265644" w14:textId="77777777" w:rsidR="00E673F4" w:rsidRDefault="00E673F4">
      <w:pPr>
        <w:spacing w:after="0" w:line="276" w:lineRule="auto"/>
        <w:ind w:left="0"/>
        <w:rPr>
          <w:rFonts w:ascii="Times New Roman" w:eastAsia="Times New Roman" w:hAnsi="Times New Roman" w:cs="Times New Roman"/>
          <w:sz w:val="24"/>
          <w:szCs w:val="24"/>
        </w:rPr>
      </w:pPr>
    </w:p>
    <w:p w14:paraId="4B8D9A23" w14:textId="328CF06C" w:rsidR="004941E8" w:rsidRPr="00E673F4" w:rsidRDefault="004941E8" w:rsidP="00E673F4">
      <w:pPr>
        <w:spacing w:line="276" w:lineRule="auto"/>
        <w:ind w:left="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6.1.4</w:t>
      </w:r>
      <w:r w:rsidRPr="00A957D0">
        <w:rPr>
          <w:rFonts w:ascii="Times New Roman" w:eastAsia="Times New Roman" w:hAnsi="Times New Roman" w:cs="Times New Roman"/>
          <w:b/>
          <w:sz w:val="24"/>
          <w:szCs w:val="24"/>
        </w:rPr>
        <w:tab/>
        <w:t>Economic benefits</w:t>
      </w:r>
      <w:r w:rsidRPr="00E673F4">
        <w:rPr>
          <w:rFonts w:ascii="Times New Roman" w:eastAsia="Times New Roman" w:hAnsi="Times New Roman" w:cs="Times New Roman"/>
          <w:b/>
          <w:sz w:val="24"/>
          <w:szCs w:val="24"/>
        </w:rPr>
        <w:t xml:space="preserve"> </w:t>
      </w:r>
    </w:p>
    <w:p w14:paraId="565DA93D" w14:textId="50F7C000" w:rsidR="00EB474B" w:rsidRPr="00A957D0" w:rsidRDefault="00E57833">
      <w:pPr>
        <w:spacing w:after="0" w:line="276"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Increased employment and earnings potential of students have been considered for determining economic benefits of the programme. </w:t>
      </w:r>
    </w:p>
    <w:p w14:paraId="62326745" w14:textId="77777777" w:rsidR="00EB474B" w:rsidRPr="00A957D0" w:rsidRDefault="00EB474B">
      <w:pPr>
        <w:spacing w:after="0" w:line="276" w:lineRule="auto"/>
        <w:ind w:left="0"/>
        <w:rPr>
          <w:rFonts w:ascii="Times New Roman" w:eastAsia="Times New Roman" w:hAnsi="Times New Roman" w:cs="Times New Roman"/>
          <w:sz w:val="24"/>
          <w:szCs w:val="24"/>
        </w:rPr>
      </w:pPr>
    </w:p>
    <w:p w14:paraId="42B0A14D" w14:textId="1D8E0FD6" w:rsidR="00EB474B" w:rsidRPr="00A957D0" w:rsidRDefault="00E57833" w:rsidP="00B41320">
      <w:pPr>
        <w:spacing w:line="240" w:lineRule="auto"/>
        <w:ind w:left="14" w:firstLine="14"/>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Increased income and employment potential of students</w:t>
      </w:r>
    </w:p>
    <w:p w14:paraId="0D28DBA5" w14:textId="77777777" w:rsidR="00EB474B" w:rsidRPr="00A957D0" w:rsidRDefault="00E57833" w:rsidP="00043B81">
      <w:pPr>
        <w:spacing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Investments in primary education have a strong, positive return on investment with potential benefits like increased labour market participation and higher earnings.  The estimated economic benefits may be measured by the employment and the earnings potential of students having basic education through the program, as compared with the employment and earnings with no education in the without project case. Income and employment are expected to rise because of project-interventions. These benefits would be felt over a long-time horizon, as children grow up, develop, and reach their full potential.</w:t>
      </w:r>
    </w:p>
    <w:p w14:paraId="737F0628" w14:textId="55D924E8" w:rsidR="00EB474B" w:rsidRPr="00A957D0" w:rsidRDefault="00E57833" w:rsidP="00043B81">
      <w:pPr>
        <w:spacing w:line="276"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The data for some key indicators such as total </w:t>
      </w:r>
      <w:r w:rsidR="00A027DA" w:rsidRPr="00A957D0">
        <w:rPr>
          <w:rFonts w:ascii="Times New Roman" w:eastAsia="Times New Roman" w:hAnsi="Times New Roman" w:cs="Times New Roman"/>
          <w:sz w:val="24"/>
          <w:szCs w:val="24"/>
        </w:rPr>
        <w:t>enrolment</w:t>
      </w:r>
      <w:r w:rsidRPr="00A957D0">
        <w:rPr>
          <w:rFonts w:ascii="Times New Roman" w:eastAsia="Times New Roman" w:hAnsi="Times New Roman" w:cs="Times New Roman"/>
          <w:sz w:val="24"/>
          <w:szCs w:val="24"/>
        </w:rPr>
        <w:t>, primary cycle dropout rates of Annual Primary School Census-2023, MOPME is used as base year data for the year 2025 due to non-availability of data after 2023.</w:t>
      </w:r>
    </w:p>
    <w:p w14:paraId="2F7A81AC" w14:textId="77777777" w:rsidR="00EB474B" w:rsidRPr="00A957D0" w:rsidRDefault="00E57833" w:rsidP="00043B81">
      <w:pPr>
        <w:spacing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The total number of enrolled students in base year 2023 is 19713685 with primary cycle dropout rate 13.15%. (Source: Annual Primary School Census (APSC), 2023, MoPME). Considering this data, we presume that the total number of enrolled students in base year 2025 is 19713685 with primary cycle dropout rate 13.15%.  We also assume with the PEDP-5 interventions until 2029 dropout rate will be reduced to 8.0%. As a result, a total of 19713685*92.0%=18136590 students will complete the primary education cycle by 2029.  </w:t>
      </w:r>
    </w:p>
    <w:p w14:paraId="2B1FACE5" w14:textId="77777777" w:rsidR="00EB474B" w:rsidRPr="00A957D0" w:rsidRDefault="00E57833" w:rsidP="00043B81">
      <w:pPr>
        <w:spacing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At the national level, the per capita average income of households with no class passed is Tk. 4770. The per capita average income of households which passed class I-V is Tk. 6192 (Household Income and Expenditure Survey, 2022, BBS).  We assume that the average earnings of households with primary education passed will increase 8% each year while it is 5% with no class passed. These incomes would fall throughout a child’s working lifetime. For a child in the first cohort of pre-primary education (in 2025/6), their working life is assumed to begin in 2031 and last until 2081. We consider the crude death rate: 0.49 per 100 persons, Bangladesh Statistics 2020, BBS. </w:t>
      </w:r>
    </w:p>
    <w:p w14:paraId="79389BCA" w14:textId="3A5EC0AC" w:rsidR="00EB474B" w:rsidRPr="00A957D0" w:rsidRDefault="00E57833" w:rsidP="00043B81">
      <w:pPr>
        <w:spacing w:line="276"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Considering a discount rate of 12 percent, the economic analysis resulted in a positive NPV of BDT 385188/- and EIRR of 16.76%.  </w:t>
      </w:r>
      <w:r w:rsidRPr="00AB78DC">
        <w:rPr>
          <w:rFonts w:ascii="Times New Roman" w:eastAsia="Times New Roman" w:hAnsi="Times New Roman" w:cs="Times New Roman"/>
          <w:i/>
          <w:iCs/>
          <w:sz w:val="24"/>
          <w:szCs w:val="24"/>
        </w:rPr>
        <w:t>For details,</w:t>
      </w:r>
      <w:r w:rsidR="00AB78DC" w:rsidRPr="00AB78DC">
        <w:rPr>
          <w:rFonts w:ascii="Times New Roman" w:eastAsia="Times New Roman" w:hAnsi="Times New Roman" w:cs="Times New Roman"/>
          <w:i/>
          <w:iCs/>
          <w:sz w:val="24"/>
          <w:szCs w:val="24"/>
        </w:rPr>
        <w:t xml:space="preserve"> see Annexure-C: Economic Analysis.</w:t>
      </w:r>
      <w:r w:rsidRPr="00A957D0">
        <w:rPr>
          <w:rFonts w:ascii="Times New Roman" w:eastAsia="Times New Roman" w:hAnsi="Times New Roman" w:cs="Times New Roman"/>
          <w:sz w:val="24"/>
          <w:szCs w:val="24"/>
        </w:rPr>
        <w:t xml:space="preserve"> </w:t>
      </w:r>
      <w:r w:rsidR="00AB78DC">
        <w:rPr>
          <w:rFonts w:ascii="Times New Roman" w:eastAsia="Times New Roman" w:hAnsi="Times New Roman" w:cs="Times New Roman"/>
          <w:sz w:val="24"/>
          <w:szCs w:val="24"/>
        </w:rPr>
        <w:t xml:space="preserve"> </w:t>
      </w:r>
      <w:r w:rsidRPr="00A957D0">
        <w:rPr>
          <w:rFonts w:ascii="Times New Roman" w:eastAsia="Times New Roman" w:hAnsi="Times New Roman" w:cs="Times New Roman"/>
          <w:sz w:val="24"/>
          <w:szCs w:val="24"/>
        </w:rPr>
        <w:t xml:space="preserve"> </w:t>
      </w:r>
    </w:p>
    <w:p w14:paraId="00568E8F" w14:textId="6E02361E" w:rsidR="00EB474B" w:rsidRPr="00A957D0" w:rsidRDefault="007E7F24" w:rsidP="00A31B9C">
      <w:pPr>
        <w:spacing w:line="240" w:lineRule="auto"/>
        <w:ind w:left="0" w:right="72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6.1.5</w:t>
      </w:r>
      <w:r w:rsidRPr="00A957D0">
        <w:rPr>
          <w:rFonts w:ascii="Times New Roman" w:eastAsia="Times New Roman" w:hAnsi="Times New Roman" w:cs="Times New Roman"/>
          <w:b/>
          <w:sz w:val="24"/>
          <w:szCs w:val="24"/>
        </w:rPr>
        <w:tab/>
        <w:t>Economic Viability Tests</w:t>
      </w:r>
    </w:p>
    <w:p w14:paraId="13A7C058" w14:textId="28417943" w:rsidR="00EB474B" w:rsidRPr="00A957D0" w:rsidRDefault="00E57833">
      <w:pPr>
        <w:spacing w:line="276" w:lineRule="auto"/>
        <w:ind w:right="27"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Economic viability of a project is determined by comparing EIRR with the social discount rate. A project can be justified economically if the economic internal rate of return (EIRR) is above the social discount rate. Basically, </w:t>
      </w:r>
      <w:r w:rsidRPr="00A957D0">
        <w:rPr>
          <w:rFonts w:ascii="Times New Roman" w:eastAsia="Times New Roman" w:hAnsi="Times New Roman" w:cs="Times New Roman"/>
          <w:b/>
          <w:sz w:val="24"/>
          <w:szCs w:val="24"/>
        </w:rPr>
        <w:t xml:space="preserve">Net Present Value (NPV) and Internal Rate of Return (IRR) have been used </w:t>
      </w:r>
      <w:r w:rsidRPr="00A957D0">
        <w:rPr>
          <w:rFonts w:ascii="Times New Roman" w:eastAsia="Times New Roman" w:hAnsi="Times New Roman" w:cs="Times New Roman"/>
          <w:sz w:val="24"/>
          <w:szCs w:val="24"/>
        </w:rPr>
        <w:t>for determining economic viability of PEDP-5 project</w:t>
      </w:r>
      <w:r w:rsidR="00D65C57">
        <w:rPr>
          <w:rFonts w:ascii="Times New Roman" w:eastAsia="Times New Roman" w:hAnsi="Times New Roman" w:cs="Times New Roman"/>
          <w:sz w:val="24"/>
          <w:szCs w:val="24"/>
        </w:rPr>
        <w:t>.</w:t>
      </w:r>
    </w:p>
    <w:p w14:paraId="7147683D" w14:textId="77777777" w:rsidR="00D53F82" w:rsidRDefault="00D53F82" w:rsidP="00D65C57">
      <w:pPr>
        <w:spacing w:line="276" w:lineRule="auto"/>
        <w:ind w:left="0"/>
        <w:rPr>
          <w:rFonts w:ascii="Times New Roman" w:eastAsia="Times New Roman" w:hAnsi="Times New Roman" w:cs="Times New Roman"/>
          <w:b/>
          <w:sz w:val="24"/>
          <w:szCs w:val="24"/>
        </w:rPr>
      </w:pPr>
    </w:p>
    <w:p w14:paraId="258AB2E2" w14:textId="16EBDB43" w:rsidR="00EB474B" w:rsidRPr="00043B81" w:rsidRDefault="00EA53CE" w:rsidP="00D65C57">
      <w:pPr>
        <w:spacing w:line="276" w:lineRule="auto"/>
        <w:ind w:left="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6.1.6</w:t>
      </w:r>
      <w:r w:rsidRPr="00A957D0">
        <w:rPr>
          <w:rFonts w:ascii="Times New Roman" w:eastAsia="Times New Roman" w:hAnsi="Times New Roman" w:cs="Times New Roman"/>
          <w:b/>
          <w:sz w:val="24"/>
          <w:szCs w:val="24"/>
        </w:rPr>
        <w:tab/>
        <w:t>Net Present Value (NPV)</w:t>
      </w:r>
    </w:p>
    <w:p w14:paraId="54FD51D0" w14:textId="77777777" w:rsidR="00EB474B" w:rsidRPr="00A957D0" w:rsidRDefault="00E57833">
      <w:pPr>
        <w:tabs>
          <w:tab w:val="left" w:pos="916"/>
          <w:tab w:val="left" w:pos="1832"/>
          <w:tab w:val="left" w:pos="2748"/>
          <w:tab w:val="left" w:pos="3664"/>
          <w:tab w:val="left" w:pos="4580"/>
          <w:tab w:val="left" w:pos="5496"/>
          <w:tab w:val="left" w:pos="6412"/>
          <w:tab w:val="left" w:pos="7328"/>
          <w:tab w:val="left" w:pos="8789"/>
          <w:tab w:val="left" w:pos="9639"/>
          <w:tab w:val="left" w:pos="10992"/>
          <w:tab w:val="left" w:pos="11908"/>
          <w:tab w:val="left" w:pos="12824"/>
          <w:tab w:val="left" w:pos="13740"/>
          <w:tab w:val="left" w:pos="14656"/>
        </w:tabs>
        <w:spacing w:line="276" w:lineRule="auto"/>
        <w:ind w:right="27"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NPV is the present value of all benefits, discounted at the appropriate discount rate, minus the present value of all costs discounted at the same rate. A project is deemed as “economically feasible” if NPV &gt; 0 (i.e. benefits exceed costs.)</w:t>
      </w:r>
    </w:p>
    <w:p w14:paraId="15387015" w14:textId="242FC70B" w:rsidR="00EB474B" w:rsidRPr="00A957D0" w:rsidRDefault="00DC147B" w:rsidP="00D65C57">
      <w:pPr>
        <w:spacing w:line="276" w:lineRule="auto"/>
        <w:ind w:left="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6.1.7</w:t>
      </w:r>
      <w:r w:rsidRPr="00A957D0">
        <w:rPr>
          <w:rFonts w:ascii="Times New Roman" w:eastAsia="Times New Roman" w:hAnsi="Times New Roman" w:cs="Times New Roman"/>
          <w:b/>
          <w:sz w:val="24"/>
          <w:szCs w:val="24"/>
        </w:rPr>
        <w:tab/>
        <w:t>Internal Rate of Return (IRR)</w:t>
      </w:r>
    </w:p>
    <w:p w14:paraId="31308F1A" w14:textId="77777777" w:rsidR="00EB474B" w:rsidRPr="00A957D0" w:rsidRDefault="00E57833">
      <w:pPr>
        <w:tabs>
          <w:tab w:val="left" w:pos="9000"/>
        </w:tabs>
        <w:spacing w:line="276" w:lineRule="auto"/>
        <w:ind w:right="27"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Internal Rate of Return (IRR) is the discount rate that makes the NPV of the project zero. A project is considered economically viable if this IRR exceeds social discount rate.</w:t>
      </w:r>
    </w:p>
    <w:p w14:paraId="2EEE9823" w14:textId="26E79CBF" w:rsidR="00EB474B" w:rsidRPr="00A957D0" w:rsidRDefault="00A14C9C" w:rsidP="00D65C57">
      <w:pPr>
        <w:spacing w:line="276" w:lineRule="auto"/>
        <w:ind w:left="0"/>
        <w:rPr>
          <w:rFonts w:ascii="Times New Roman" w:eastAsia="Times New Roman" w:hAnsi="Times New Roman" w:cs="Times New Roman"/>
          <w:b/>
          <w:sz w:val="24"/>
          <w:szCs w:val="24"/>
        </w:rPr>
      </w:pPr>
      <w:bookmarkStart w:id="53" w:name="_tsheuogoim9o" w:colFirst="0" w:colLast="0"/>
      <w:bookmarkEnd w:id="53"/>
      <w:r w:rsidRPr="00A957D0">
        <w:rPr>
          <w:rFonts w:ascii="Times New Roman" w:eastAsia="Times New Roman" w:hAnsi="Times New Roman" w:cs="Times New Roman"/>
          <w:b/>
          <w:sz w:val="24"/>
          <w:szCs w:val="24"/>
        </w:rPr>
        <w:t>6.1.8</w:t>
      </w:r>
      <w:r w:rsidRPr="00A957D0">
        <w:rPr>
          <w:rFonts w:ascii="Times New Roman" w:eastAsia="Times New Roman" w:hAnsi="Times New Roman" w:cs="Times New Roman"/>
          <w:b/>
          <w:sz w:val="24"/>
          <w:szCs w:val="24"/>
        </w:rPr>
        <w:tab/>
        <w:t>Economic Sensitivity Analysis</w:t>
      </w:r>
    </w:p>
    <w:p w14:paraId="124F3954" w14:textId="77777777" w:rsidR="00EB474B" w:rsidRPr="00A957D0" w:rsidRDefault="00E57833">
      <w:pPr>
        <w:spacing w:line="276" w:lineRule="auto"/>
        <w:ind w:right="27"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Sensitivity Analysis is conducted to determine the effect that a change in major parameters (e.g. time, cost or benefit) has on the outcome of a project. It is important to conduct a sensibility analysis to determine which variables appear to have the most influence on the EIRR. PEDP-5 examined what happens if there is a (a) 10% increase in programme investment, household expenditure, opportunity cost of going to school (b) 10% decrease in benefits and (d) 10% increase in costs and 10% simultaneous decrease in benefits.</w:t>
      </w:r>
    </w:p>
    <w:p w14:paraId="0457115A" w14:textId="77777777" w:rsidR="00EB474B" w:rsidRPr="00A957D0" w:rsidRDefault="00E57833">
      <w:pPr>
        <w:spacing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Economic analysis also examined the implications in terms of the EIRR of the programme if programme implementation is delayed by 2 years.</w:t>
      </w:r>
    </w:p>
    <w:p w14:paraId="72B4B382" w14:textId="1B57F1AC" w:rsidR="003848D3" w:rsidRPr="00A957D0" w:rsidRDefault="00932762" w:rsidP="003848D3">
      <w:pPr>
        <w:tabs>
          <w:tab w:val="left" w:pos="916"/>
          <w:tab w:val="left" w:pos="1832"/>
          <w:tab w:val="left" w:pos="2748"/>
          <w:tab w:val="left" w:pos="3664"/>
          <w:tab w:val="left" w:pos="4580"/>
          <w:tab w:val="left" w:pos="5496"/>
          <w:tab w:val="left" w:pos="6412"/>
          <w:tab w:val="left" w:pos="7328"/>
          <w:tab w:val="left" w:pos="8244"/>
          <w:tab w:val="left" w:pos="8789"/>
          <w:tab w:val="left" w:pos="9639"/>
          <w:tab w:val="left" w:pos="10992"/>
          <w:tab w:val="left" w:pos="11908"/>
          <w:tab w:val="left" w:pos="12824"/>
          <w:tab w:val="left" w:pos="13740"/>
          <w:tab w:val="left" w:pos="14656"/>
        </w:tabs>
        <w:spacing w:after="0" w:line="240"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6.1.9</w:t>
      </w:r>
      <w:r w:rsidRPr="00A957D0">
        <w:rPr>
          <w:rFonts w:ascii="Times New Roman" w:eastAsia="Times New Roman" w:hAnsi="Times New Roman" w:cs="Times New Roman"/>
          <w:b/>
          <w:sz w:val="24"/>
          <w:szCs w:val="24"/>
        </w:rPr>
        <w:tab/>
        <w:t>Summary of the Economic Viability Analysis</w:t>
      </w:r>
    </w:p>
    <w:p w14:paraId="1B416843" w14:textId="4E3268E4" w:rsidR="00EB474B" w:rsidRPr="00A957D0" w:rsidRDefault="003848D3" w:rsidP="003848D3">
      <w:pPr>
        <w:tabs>
          <w:tab w:val="left" w:pos="916"/>
          <w:tab w:val="left" w:pos="1832"/>
          <w:tab w:val="left" w:pos="2748"/>
          <w:tab w:val="left" w:pos="3664"/>
          <w:tab w:val="left" w:pos="4580"/>
          <w:tab w:val="left" w:pos="5496"/>
          <w:tab w:val="left" w:pos="6412"/>
          <w:tab w:val="left" w:pos="7328"/>
          <w:tab w:val="left" w:pos="8244"/>
          <w:tab w:val="left" w:pos="8789"/>
          <w:tab w:val="left" w:pos="9639"/>
          <w:tab w:val="left" w:pos="10992"/>
          <w:tab w:val="left" w:pos="11908"/>
          <w:tab w:val="left" w:pos="12824"/>
          <w:tab w:val="left" w:pos="13740"/>
          <w:tab w:val="left" w:pos="14656"/>
        </w:tabs>
        <w:spacing w:after="0" w:line="240" w:lineRule="auto"/>
        <w:ind w:left="14" w:firstLine="14"/>
        <w:jc w:val="right"/>
        <w:rPr>
          <w:rFonts w:ascii="Times New Roman" w:eastAsia="Times New Roman" w:hAnsi="Times New Roman" w:cs="Times New Roman"/>
          <w:b/>
          <w:sz w:val="24"/>
          <w:szCs w:val="24"/>
        </w:rPr>
      </w:pPr>
      <w:r w:rsidRPr="00A957D0">
        <w:rPr>
          <w:rFonts w:ascii="Times New Roman" w:eastAsia="Times New Roman" w:hAnsi="Times New Roman" w:cs="Times New Roman"/>
          <w:sz w:val="24"/>
          <w:szCs w:val="24"/>
        </w:rPr>
        <w:t>BDT in crore</w:t>
      </w:r>
    </w:p>
    <w:tbl>
      <w:tblPr>
        <w:tblStyle w:val="a8"/>
        <w:tblW w:w="892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122"/>
        <w:gridCol w:w="1285"/>
        <w:gridCol w:w="1517"/>
      </w:tblGrid>
      <w:tr w:rsidR="00FF7F7B" w:rsidRPr="00A957D0" w14:paraId="10C3F868" w14:textId="77777777" w:rsidTr="003848D3">
        <w:trPr>
          <w:trHeight w:val="302"/>
        </w:trPr>
        <w:tc>
          <w:tcPr>
            <w:tcW w:w="6122" w:type="dxa"/>
            <w:vAlign w:val="bottom"/>
          </w:tcPr>
          <w:p w14:paraId="32A0CB78" w14:textId="77777777" w:rsidR="00EB474B" w:rsidRPr="00A957D0" w:rsidRDefault="00E57833">
            <w:pPr>
              <w:spacing w:after="0" w:line="276" w:lineRule="auto"/>
              <w:ind w:left="0"/>
              <w:jc w:val="center"/>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Summary of the Economic Viability Analysis    </w:t>
            </w:r>
          </w:p>
        </w:tc>
        <w:tc>
          <w:tcPr>
            <w:tcW w:w="1285" w:type="dxa"/>
            <w:vAlign w:val="bottom"/>
          </w:tcPr>
          <w:p w14:paraId="5DAA963B" w14:textId="77777777" w:rsidR="00EB474B" w:rsidRPr="00A957D0" w:rsidRDefault="00E57833">
            <w:pPr>
              <w:spacing w:after="0" w:line="276" w:lineRule="auto"/>
              <w:ind w:left="0"/>
              <w:jc w:val="center"/>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NPV</w:t>
            </w:r>
          </w:p>
        </w:tc>
        <w:tc>
          <w:tcPr>
            <w:tcW w:w="1517" w:type="dxa"/>
            <w:vAlign w:val="bottom"/>
          </w:tcPr>
          <w:p w14:paraId="745234E4" w14:textId="77777777" w:rsidR="00EB474B" w:rsidRPr="00A957D0" w:rsidRDefault="00E57833">
            <w:pPr>
              <w:spacing w:after="0" w:line="276" w:lineRule="auto"/>
              <w:ind w:left="0"/>
              <w:jc w:val="center"/>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IRR</w:t>
            </w:r>
          </w:p>
        </w:tc>
      </w:tr>
      <w:tr w:rsidR="00FF7F7B" w:rsidRPr="00A957D0" w14:paraId="08FF0B00" w14:textId="77777777" w:rsidTr="003848D3">
        <w:trPr>
          <w:trHeight w:val="302"/>
        </w:trPr>
        <w:tc>
          <w:tcPr>
            <w:tcW w:w="6122" w:type="dxa"/>
            <w:vAlign w:val="bottom"/>
          </w:tcPr>
          <w:p w14:paraId="491D5EB6" w14:textId="77777777" w:rsidR="00EB474B" w:rsidRPr="00A957D0" w:rsidRDefault="00E57833">
            <w:pPr>
              <w:spacing w:after="0" w:line="276"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Base Case</w:t>
            </w:r>
          </w:p>
        </w:tc>
        <w:tc>
          <w:tcPr>
            <w:tcW w:w="1285" w:type="dxa"/>
            <w:vAlign w:val="bottom"/>
          </w:tcPr>
          <w:p w14:paraId="06C7370D" w14:textId="77777777" w:rsidR="00EB474B" w:rsidRPr="00A957D0" w:rsidRDefault="00E57833">
            <w:pPr>
              <w:spacing w:after="0" w:line="276" w:lineRule="auto"/>
              <w:ind w:left="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385,188 </w:t>
            </w:r>
          </w:p>
        </w:tc>
        <w:tc>
          <w:tcPr>
            <w:tcW w:w="1517" w:type="dxa"/>
            <w:vAlign w:val="bottom"/>
          </w:tcPr>
          <w:p w14:paraId="2397936A" w14:textId="77777777" w:rsidR="00EB474B" w:rsidRPr="00A957D0" w:rsidRDefault="00E57833">
            <w:pPr>
              <w:spacing w:after="0" w:line="276" w:lineRule="auto"/>
              <w:ind w:left="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16.76%</w:t>
            </w:r>
          </w:p>
        </w:tc>
      </w:tr>
      <w:tr w:rsidR="00FF7F7B" w:rsidRPr="00A957D0" w14:paraId="25478E70" w14:textId="77777777" w:rsidTr="003848D3">
        <w:trPr>
          <w:trHeight w:val="302"/>
        </w:trPr>
        <w:tc>
          <w:tcPr>
            <w:tcW w:w="6122" w:type="dxa"/>
            <w:vAlign w:val="bottom"/>
          </w:tcPr>
          <w:p w14:paraId="3B55A909" w14:textId="77777777" w:rsidR="00EB474B" w:rsidRPr="00A957D0" w:rsidRDefault="00E57833">
            <w:pPr>
              <w:spacing w:after="0" w:line="276"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Case 1:  Costs: +10%</w:t>
            </w:r>
          </w:p>
        </w:tc>
        <w:tc>
          <w:tcPr>
            <w:tcW w:w="1285" w:type="dxa"/>
            <w:vAlign w:val="bottom"/>
          </w:tcPr>
          <w:p w14:paraId="60429449" w14:textId="77777777" w:rsidR="00EB474B" w:rsidRPr="00A957D0" w:rsidRDefault="00E57833">
            <w:pPr>
              <w:spacing w:after="0" w:line="276" w:lineRule="auto"/>
              <w:ind w:left="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359291</w:t>
            </w:r>
          </w:p>
        </w:tc>
        <w:tc>
          <w:tcPr>
            <w:tcW w:w="1517" w:type="dxa"/>
            <w:vAlign w:val="bottom"/>
          </w:tcPr>
          <w:p w14:paraId="753FA270" w14:textId="77777777" w:rsidR="00EB474B" w:rsidRPr="00A957D0" w:rsidRDefault="00E57833">
            <w:pPr>
              <w:spacing w:after="0" w:line="276" w:lineRule="auto"/>
              <w:ind w:left="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16.17%</w:t>
            </w:r>
          </w:p>
        </w:tc>
      </w:tr>
      <w:tr w:rsidR="00FF7F7B" w:rsidRPr="00A957D0" w14:paraId="05ECFB83" w14:textId="77777777" w:rsidTr="003848D3">
        <w:trPr>
          <w:trHeight w:val="302"/>
        </w:trPr>
        <w:tc>
          <w:tcPr>
            <w:tcW w:w="6122" w:type="dxa"/>
            <w:vAlign w:val="bottom"/>
          </w:tcPr>
          <w:p w14:paraId="453019F5" w14:textId="77777777" w:rsidR="00EB474B" w:rsidRPr="00A957D0" w:rsidRDefault="00E57833">
            <w:pPr>
              <w:spacing w:after="0" w:line="276"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Case 2: Benefits: -10%</w:t>
            </w:r>
          </w:p>
        </w:tc>
        <w:tc>
          <w:tcPr>
            <w:tcW w:w="1285" w:type="dxa"/>
            <w:vAlign w:val="bottom"/>
          </w:tcPr>
          <w:p w14:paraId="6160997A" w14:textId="77777777" w:rsidR="00EB474B" w:rsidRPr="00A957D0" w:rsidRDefault="00E57833">
            <w:pPr>
              <w:spacing w:after="0" w:line="276" w:lineRule="auto"/>
              <w:ind w:left="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320,772 </w:t>
            </w:r>
          </w:p>
        </w:tc>
        <w:tc>
          <w:tcPr>
            <w:tcW w:w="1517" w:type="dxa"/>
            <w:vAlign w:val="bottom"/>
          </w:tcPr>
          <w:p w14:paraId="51ECD67B" w14:textId="77777777" w:rsidR="00EB474B" w:rsidRPr="00A957D0" w:rsidRDefault="00E57833">
            <w:pPr>
              <w:spacing w:after="0" w:line="276" w:lineRule="auto"/>
              <w:ind w:left="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16.11%</w:t>
            </w:r>
          </w:p>
        </w:tc>
      </w:tr>
      <w:tr w:rsidR="00FF7F7B" w:rsidRPr="00A957D0" w14:paraId="29E0A099" w14:textId="77777777" w:rsidTr="003848D3">
        <w:trPr>
          <w:trHeight w:val="40"/>
        </w:trPr>
        <w:tc>
          <w:tcPr>
            <w:tcW w:w="6122" w:type="dxa"/>
            <w:vAlign w:val="center"/>
          </w:tcPr>
          <w:p w14:paraId="6F79875C" w14:textId="77777777" w:rsidR="00EB474B" w:rsidRPr="00A957D0" w:rsidRDefault="00E57833">
            <w:pPr>
              <w:spacing w:after="0" w:line="276"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Case 3: Costs: +10% and benefits: -10%</w:t>
            </w:r>
          </w:p>
        </w:tc>
        <w:tc>
          <w:tcPr>
            <w:tcW w:w="1285" w:type="dxa"/>
            <w:vAlign w:val="center"/>
          </w:tcPr>
          <w:p w14:paraId="244ACC29" w14:textId="77777777" w:rsidR="00EB474B" w:rsidRPr="00A957D0" w:rsidRDefault="00E57833">
            <w:pPr>
              <w:spacing w:after="0" w:line="276" w:lineRule="auto"/>
              <w:ind w:left="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294876</w:t>
            </w:r>
          </w:p>
        </w:tc>
        <w:tc>
          <w:tcPr>
            <w:tcW w:w="1517" w:type="dxa"/>
            <w:vAlign w:val="center"/>
          </w:tcPr>
          <w:p w14:paraId="6486FE8F" w14:textId="77777777" w:rsidR="00EB474B" w:rsidRPr="00A957D0" w:rsidRDefault="00E57833">
            <w:pPr>
              <w:spacing w:after="0" w:line="276" w:lineRule="auto"/>
              <w:ind w:left="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15.56%</w:t>
            </w:r>
          </w:p>
        </w:tc>
      </w:tr>
      <w:tr w:rsidR="00A362D7" w:rsidRPr="00A957D0" w14:paraId="37A7803B" w14:textId="77777777" w:rsidTr="003848D3">
        <w:trPr>
          <w:trHeight w:val="76"/>
        </w:trPr>
        <w:tc>
          <w:tcPr>
            <w:tcW w:w="6122" w:type="dxa"/>
            <w:vAlign w:val="bottom"/>
          </w:tcPr>
          <w:p w14:paraId="297DCF98" w14:textId="77777777" w:rsidR="00EB474B" w:rsidRPr="00A957D0" w:rsidRDefault="00E57833">
            <w:pPr>
              <w:spacing w:after="0" w:line="276"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Case 4: Programme delayed by 2 years</w:t>
            </w:r>
          </w:p>
        </w:tc>
        <w:tc>
          <w:tcPr>
            <w:tcW w:w="1285" w:type="dxa"/>
            <w:vAlign w:val="center"/>
          </w:tcPr>
          <w:p w14:paraId="5A91D508" w14:textId="77777777" w:rsidR="00EB474B" w:rsidRPr="00A957D0" w:rsidRDefault="00E57833">
            <w:pPr>
              <w:spacing w:after="0" w:line="276" w:lineRule="auto"/>
              <w:ind w:left="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209,715 </w:t>
            </w:r>
          </w:p>
        </w:tc>
        <w:tc>
          <w:tcPr>
            <w:tcW w:w="1517" w:type="dxa"/>
            <w:vAlign w:val="center"/>
          </w:tcPr>
          <w:p w14:paraId="27A67371" w14:textId="77777777" w:rsidR="00EB474B" w:rsidRPr="00A957D0" w:rsidRDefault="00E57833">
            <w:pPr>
              <w:spacing w:after="0" w:line="276" w:lineRule="auto"/>
              <w:ind w:left="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14.40%</w:t>
            </w:r>
          </w:p>
        </w:tc>
      </w:tr>
    </w:tbl>
    <w:p w14:paraId="36C82990" w14:textId="77777777" w:rsidR="00926CA1" w:rsidRDefault="00926CA1" w:rsidP="00043B81">
      <w:pPr>
        <w:spacing w:after="0" w:line="276" w:lineRule="auto"/>
        <w:ind w:left="0"/>
        <w:rPr>
          <w:rFonts w:ascii="Times New Roman" w:eastAsia="Times New Roman" w:hAnsi="Times New Roman" w:cs="Times New Roman"/>
          <w:b/>
          <w:sz w:val="24"/>
          <w:szCs w:val="24"/>
        </w:rPr>
      </w:pPr>
    </w:p>
    <w:p w14:paraId="053F67BF" w14:textId="2FED1EED" w:rsidR="00EB474B" w:rsidRPr="00A957D0" w:rsidRDefault="00996D66" w:rsidP="00D65C57">
      <w:pPr>
        <w:spacing w:line="276" w:lineRule="auto"/>
        <w:ind w:left="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6.1.10</w:t>
      </w:r>
      <w:r w:rsidRPr="00A957D0">
        <w:rPr>
          <w:rFonts w:ascii="Times New Roman" w:eastAsia="Times New Roman" w:hAnsi="Times New Roman" w:cs="Times New Roman"/>
          <w:b/>
          <w:sz w:val="24"/>
          <w:szCs w:val="24"/>
        </w:rPr>
        <w:tab/>
        <w:t>Conclusion</w:t>
      </w:r>
    </w:p>
    <w:p w14:paraId="6C7BB0AC" w14:textId="77777777" w:rsidR="00EB474B" w:rsidRPr="00A957D0" w:rsidRDefault="00E57833">
      <w:pPr>
        <w:spacing w:line="276" w:lineRule="auto"/>
        <w:ind w:right="27"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economic analysis yielded a positive NPV of BDT 385188/- crore and EIRR of 16.76%. In this case the programme is considered economically feasible. The economic benefits outweigh the economic costs of the programme. Sensitivity tests show that the ENPV figures remain positive and EIRR values are still higher than the social discount rate of 12% when (a) the programme investment, household expenditure, opportunity cost of going to school were increased by 10%; (b) the economic benefits were reduced by 10%; (c) a 10% simultaneous increase in costs with 10% decrease in benefits and (d) implementation of programme is delayed by 2 years.</w:t>
      </w:r>
    </w:p>
    <w:p w14:paraId="6035AFB7" w14:textId="77777777" w:rsidR="00EB474B" w:rsidRPr="00A957D0" w:rsidRDefault="00EB474B">
      <w:pPr>
        <w:tabs>
          <w:tab w:val="left" w:pos="916"/>
          <w:tab w:val="left" w:pos="1832"/>
          <w:tab w:val="left" w:pos="2748"/>
          <w:tab w:val="left" w:pos="3664"/>
          <w:tab w:val="left" w:pos="4580"/>
          <w:tab w:val="left" w:pos="5496"/>
          <w:tab w:val="left" w:pos="6412"/>
          <w:tab w:val="left" w:pos="7328"/>
          <w:tab w:val="left" w:pos="8244"/>
          <w:tab w:val="left" w:pos="8789"/>
          <w:tab w:val="left" w:pos="9639"/>
          <w:tab w:val="left" w:pos="10992"/>
          <w:tab w:val="left" w:pos="11908"/>
          <w:tab w:val="left" w:pos="12824"/>
          <w:tab w:val="left" w:pos="13740"/>
          <w:tab w:val="left" w:pos="14656"/>
        </w:tabs>
        <w:spacing w:line="276" w:lineRule="auto"/>
        <w:ind w:firstLine="10"/>
        <w:rPr>
          <w:rFonts w:ascii="Times New Roman" w:eastAsia="Times New Roman" w:hAnsi="Times New Roman" w:cs="Times New Roman"/>
          <w:b/>
          <w:sz w:val="24"/>
          <w:szCs w:val="24"/>
        </w:rPr>
      </w:pPr>
    </w:p>
    <w:p w14:paraId="06A2FBCA" w14:textId="77777777" w:rsidR="00EB474B" w:rsidRPr="00A957D0" w:rsidRDefault="00EB474B">
      <w:pPr>
        <w:spacing w:after="20" w:line="259" w:lineRule="auto"/>
        <w:ind w:left="0"/>
        <w:jc w:val="left"/>
        <w:rPr>
          <w:rFonts w:ascii="Times New Roman" w:eastAsia="Times New Roman" w:hAnsi="Times New Roman" w:cs="Times New Roman"/>
          <w:sz w:val="24"/>
          <w:szCs w:val="24"/>
        </w:rPr>
      </w:pPr>
    </w:p>
    <w:p w14:paraId="3785BF37" w14:textId="77777777" w:rsidR="00820770" w:rsidRPr="00A957D0" w:rsidRDefault="00820770">
      <w:pPr>
        <w:rPr>
          <w:rFonts w:ascii="Times New Roman" w:eastAsia="Times New Roman" w:hAnsi="Times New Roman" w:cs="Times New Roman"/>
          <w:b/>
          <w:sz w:val="24"/>
          <w:szCs w:val="24"/>
        </w:rPr>
      </w:pPr>
      <w:r w:rsidRPr="00A957D0">
        <w:rPr>
          <w:rFonts w:ascii="Times New Roman" w:eastAsia="Times New Roman" w:hAnsi="Times New Roman" w:cs="Times New Roman"/>
          <w:sz w:val="24"/>
          <w:szCs w:val="24"/>
        </w:rPr>
        <w:br w:type="page"/>
      </w:r>
    </w:p>
    <w:p w14:paraId="35A234F9" w14:textId="151A92FD" w:rsidR="00EB474B" w:rsidRPr="00043B81" w:rsidRDefault="00E57833" w:rsidP="00043B81">
      <w:pPr>
        <w:pStyle w:val="Heading1"/>
        <w:keepNext w:val="0"/>
        <w:keepLines w:val="0"/>
        <w:spacing w:after="0" w:line="276" w:lineRule="auto"/>
        <w:ind w:left="20" w:right="0" w:firstLine="0"/>
        <w:rPr>
          <w:rFonts w:ascii="Times New Roman" w:eastAsia="Times New Roman" w:hAnsi="Times New Roman" w:cs="Times New Roman"/>
          <w:color w:val="auto"/>
          <w:sz w:val="28"/>
          <w:szCs w:val="28"/>
        </w:rPr>
      </w:pPr>
      <w:bookmarkStart w:id="54" w:name="_Toc206329402"/>
      <w:r w:rsidRPr="00043B81">
        <w:rPr>
          <w:rFonts w:ascii="Times New Roman" w:eastAsia="Times New Roman" w:hAnsi="Times New Roman" w:cs="Times New Roman"/>
          <w:color w:val="auto"/>
          <w:sz w:val="28"/>
          <w:szCs w:val="28"/>
        </w:rPr>
        <w:t>Section-7: Human Resources and Administrative Support Analysis</w:t>
      </w:r>
      <w:bookmarkEnd w:id="54"/>
    </w:p>
    <w:p w14:paraId="2AD6FDF7" w14:textId="77777777" w:rsidR="00EB474B" w:rsidRPr="00A957D0" w:rsidRDefault="00EB474B">
      <w:pPr>
        <w:rPr>
          <w:sz w:val="24"/>
          <w:szCs w:val="24"/>
        </w:rPr>
      </w:pPr>
    </w:p>
    <w:p w14:paraId="7CFAB661" w14:textId="21056983" w:rsidR="00EB474B" w:rsidRPr="00A957D0" w:rsidRDefault="00E57833">
      <w:pPr>
        <w:pStyle w:val="Heading2"/>
        <w:ind w:hanging="15"/>
        <w:rPr>
          <w:color w:val="auto"/>
        </w:rPr>
      </w:pPr>
      <w:bookmarkStart w:id="55" w:name="_Toc206329403"/>
      <w:r w:rsidRPr="00A957D0">
        <w:rPr>
          <w:color w:val="auto"/>
        </w:rPr>
        <w:t>7.1 Introduction</w:t>
      </w:r>
      <w:bookmarkEnd w:id="55"/>
    </w:p>
    <w:p w14:paraId="393396E2" w14:textId="77777777" w:rsidR="00EB474B" w:rsidRPr="00A957D0" w:rsidRDefault="00E57833">
      <w:pPr>
        <w:spacing w:before="240" w:after="160" w:line="276"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consultants have reviewed the relevant available documents with the MOPME and DPE. They also conduct comprehensive field visits to 22 districts, 30 upazila, primary schools, National Academy for Primary Education (NAPE), Primary Teachers Training Institutes (PTI), Upazila resource centres. The consultants met with the School Management Committees and other stakeholders. FGDs and KIIs are also conducted. The feasibility study for the Fifth Primary Education Development Program (PEDP-5) comprises six main components:</w:t>
      </w:r>
    </w:p>
    <w:p w14:paraId="0B302875" w14:textId="77777777" w:rsidR="00EB474B" w:rsidRPr="00A957D0" w:rsidRDefault="00E57833" w:rsidP="00E57833">
      <w:pPr>
        <w:numPr>
          <w:ilvl w:val="0"/>
          <w:numId w:val="43"/>
        </w:numPr>
        <w:spacing w:after="0" w:line="276" w:lineRule="auto"/>
        <w:ind w:left="74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Quality Improvement in Learning, Governance, and Infrastructure</w:t>
      </w:r>
    </w:p>
    <w:p w14:paraId="518CC780" w14:textId="77777777" w:rsidR="00EB474B" w:rsidRPr="00A957D0" w:rsidRDefault="00E57833" w:rsidP="00E57833">
      <w:pPr>
        <w:numPr>
          <w:ilvl w:val="0"/>
          <w:numId w:val="43"/>
        </w:numPr>
        <w:spacing w:after="0" w:line="276" w:lineRule="auto"/>
        <w:ind w:left="74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Improve Equitable Participation in Schools</w:t>
      </w:r>
    </w:p>
    <w:p w14:paraId="20CE5FC8" w14:textId="77777777" w:rsidR="00EB474B" w:rsidRPr="00A957D0" w:rsidRDefault="00E57833" w:rsidP="00E57833">
      <w:pPr>
        <w:numPr>
          <w:ilvl w:val="0"/>
          <w:numId w:val="43"/>
        </w:numPr>
        <w:spacing w:after="0" w:line="276" w:lineRule="auto"/>
        <w:ind w:left="74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Effective and Efficient Service Delivery</w:t>
      </w:r>
    </w:p>
    <w:p w14:paraId="283D2CD0" w14:textId="77777777" w:rsidR="00EB474B" w:rsidRPr="00A957D0" w:rsidRDefault="00E57833" w:rsidP="00E57833">
      <w:pPr>
        <w:numPr>
          <w:ilvl w:val="0"/>
          <w:numId w:val="43"/>
        </w:numPr>
        <w:spacing w:after="0" w:line="276" w:lineRule="auto"/>
        <w:ind w:left="74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Transformation towards a Smart Primary Education System</w:t>
      </w:r>
    </w:p>
    <w:p w14:paraId="4DECE108" w14:textId="77777777" w:rsidR="00EB474B" w:rsidRPr="00A957D0" w:rsidRDefault="00E57833" w:rsidP="00E57833">
      <w:pPr>
        <w:numPr>
          <w:ilvl w:val="0"/>
          <w:numId w:val="43"/>
        </w:numPr>
        <w:spacing w:after="0" w:line="276" w:lineRule="auto"/>
        <w:ind w:left="74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Implementation of a School Feeding Programme</w:t>
      </w:r>
    </w:p>
    <w:p w14:paraId="1381D5F6" w14:textId="77777777" w:rsidR="00EB474B" w:rsidRPr="00A957D0" w:rsidRDefault="00E57833" w:rsidP="00E57833">
      <w:pPr>
        <w:numPr>
          <w:ilvl w:val="0"/>
          <w:numId w:val="43"/>
        </w:numPr>
        <w:spacing w:after="0" w:line="276" w:lineRule="auto"/>
        <w:ind w:left="734"/>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Strengthening Management, Governance, and Financing</w:t>
      </w:r>
    </w:p>
    <w:p w14:paraId="76FA00FA" w14:textId="77777777" w:rsidR="00EB474B" w:rsidRPr="00A957D0" w:rsidRDefault="00E57833">
      <w:pPr>
        <w:spacing w:before="240" w:after="160" w:line="276"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interim government formed after the historic student-people's revolution in July 2024 convened a consultative committee to provide recommendations for the development of primary and mass education. The committee provided nearly a hundred recommendations on primary and non-formal education. These will be implemented on the short-, medium- and long-term basis. The consultative group has taken into consideration two main factors in the review process and proposed recommendations.  The main factors, considered are:</w:t>
      </w:r>
    </w:p>
    <w:p w14:paraId="70046304" w14:textId="77777777" w:rsidR="00EB474B" w:rsidRPr="00A957D0" w:rsidRDefault="00E57833" w:rsidP="00E57833">
      <w:pPr>
        <w:numPr>
          <w:ilvl w:val="0"/>
          <w:numId w:val="52"/>
        </w:numPr>
        <w:pBdr>
          <w:top w:val="nil"/>
          <w:left w:val="nil"/>
          <w:bottom w:val="nil"/>
          <w:right w:val="nil"/>
          <w:between w:val="nil"/>
        </w:pBdr>
        <w:spacing w:before="240" w:after="0" w:line="265"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Overcome the stagnation in the quality learning despite various interventions.</w:t>
      </w:r>
    </w:p>
    <w:p w14:paraId="73577561" w14:textId="77777777" w:rsidR="00EB474B" w:rsidRPr="00A957D0" w:rsidRDefault="00E57833" w:rsidP="00E57833">
      <w:pPr>
        <w:numPr>
          <w:ilvl w:val="0"/>
          <w:numId w:val="52"/>
        </w:numPr>
        <w:pBdr>
          <w:top w:val="nil"/>
          <w:left w:val="nil"/>
          <w:bottom w:val="nil"/>
          <w:right w:val="nil"/>
          <w:between w:val="nil"/>
        </w:pBdr>
        <w:spacing w:after="0" w:line="265"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Placing the children’s learning, wellbeing and safety at the center of all activities.</w:t>
      </w:r>
    </w:p>
    <w:p w14:paraId="7D3EFDD9" w14:textId="77777777" w:rsidR="00EB474B" w:rsidRPr="00A957D0" w:rsidRDefault="00E57833">
      <w:pPr>
        <w:spacing w:before="240" w:after="240" w:line="265"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recommendations of the committee are identified and made upon considering the following eight main issues</w:t>
      </w:r>
    </w:p>
    <w:p w14:paraId="749D7885" w14:textId="62B9B6B7" w:rsidR="00EB474B" w:rsidRDefault="00E57833" w:rsidP="00E57833">
      <w:pPr>
        <w:numPr>
          <w:ilvl w:val="0"/>
          <w:numId w:val="53"/>
        </w:numPr>
        <w:pBdr>
          <w:top w:val="nil"/>
          <w:left w:val="nil"/>
          <w:bottom w:val="nil"/>
          <w:right w:val="nil"/>
          <w:between w:val="nil"/>
        </w:pBdr>
        <w:spacing w:before="240" w:after="0" w:line="265"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Teaching, Learning and Assessment.</w:t>
      </w:r>
      <w:r w:rsidR="00A90F8E">
        <w:rPr>
          <w:rFonts w:ascii="Times New Roman" w:eastAsia="Times New Roman" w:hAnsi="Times New Roman" w:cs="Times New Roman"/>
          <w:sz w:val="24"/>
          <w:szCs w:val="24"/>
        </w:rPr>
        <w:t xml:space="preserve"> </w:t>
      </w:r>
    </w:p>
    <w:p w14:paraId="58258EE9" w14:textId="77777777" w:rsidR="00EB474B" w:rsidRPr="00A957D0" w:rsidRDefault="00E57833" w:rsidP="00E57833">
      <w:pPr>
        <w:numPr>
          <w:ilvl w:val="0"/>
          <w:numId w:val="53"/>
        </w:numPr>
        <w:pBdr>
          <w:top w:val="nil"/>
          <w:left w:val="nil"/>
          <w:bottom w:val="nil"/>
          <w:right w:val="nil"/>
          <w:between w:val="nil"/>
        </w:pBdr>
        <w:spacing w:after="0" w:line="265"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Teachers and educators.</w:t>
      </w:r>
    </w:p>
    <w:p w14:paraId="33E85F94" w14:textId="77777777" w:rsidR="00EB474B" w:rsidRPr="00A957D0" w:rsidRDefault="00E57833" w:rsidP="00E57833">
      <w:pPr>
        <w:numPr>
          <w:ilvl w:val="0"/>
          <w:numId w:val="53"/>
        </w:numPr>
        <w:pBdr>
          <w:top w:val="nil"/>
          <w:left w:val="nil"/>
          <w:bottom w:val="nil"/>
          <w:right w:val="nil"/>
          <w:between w:val="nil"/>
        </w:pBdr>
        <w:spacing w:after="0" w:line="265"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Access, inclusiveness and removal of disparity.</w:t>
      </w:r>
    </w:p>
    <w:p w14:paraId="74A78FEC" w14:textId="77777777" w:rsidR="00EB474B" w:rsidRPr="00A957D0" w:rsidRDefault="00E57833" w:rsidP="00E57833">
      <w:pPr>
        <w:numPr>
          <w:ilvl w:val="0"/>
          <w:numId w:val="53"/>
        </w:numPr>
        <w:pBdr>
          <w:top w:val="nil"/>
          <w:left w:val="nil"/>
          <w:bottom w:val="nil"/>
          <w:right w:val="nil"/>
          <w:between w:val="nil"/>
        </w:pBdr>
        <w:spacing w:after="0" w:line="265"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Pre Primary education and child development.</w:t>
      </w:r>
    </w:p>
    <w:p w14:paraId="5B4944CC" w14:textId="77777777" w:rsidR="00EB474B" w:rsidRPr="00A957D0" w:rsidRDefault="00E57833" w:rsidP="00E57833">
      <w:pPr>
        <w:numPr>
          <w:ilvl w:val="0"/>
          <w:numId w:val="53"/>
        </w:numPr>
        <w:pBdr>
          <w:top w:val="nil"/>
          <w:left w:val="nil"/>
          <w:bottom w:val="nil"/>
          <w:right w:val="nil"/>
          <w:between w:val="nil"/>
        </w:pBdr>
        <w:spacing w:after="0" w:line="265"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Non formal education and out of school children.</w:t>
      </w:r>
    </w:p>
    <w:p w14:paraId="24E12DE3" w14:textId="77777777" w:rsidR="00EB474B" w:rsidRPr="00A957D0" w:rsidRDefault="00E57833" w:rsidP="00E57833">
      <w:pPr>
        <w:numPr>
          <w:ilvl w:val="0"/>
          <w:numId w:val="53"/>
        </w:numPr>
        <w:pBdr>
          <w:top w:val="nil"/>
          <w:left w:val="nil"/>
          <w:bottom w:val="nil"/>
          <w:right w:val="nil"/>
          <w:between w:val="nil"/>
        </w:pBdr>
        <w:spacing w:after="0" w:line="265"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Education governance and management</w:t>
      </w:r>
    </w:p>
    <w:p w14:paraId="6DAA26E4" w14:textId="77777777" w:rsidR="00EB474B" w:rsidRPr="00A957D0" w:rsidRDefault="00E57833" w:rsidP="00E57833">
      <w:pPr>
        <w:numPr>
          <w:ilvl w:val="0"/>
          <w:numId w:val="53"/>
        </w:numPr>
        <w:pBdr>
          <w:top w:val="nil"/>
          <w:left w:val="nil"/>
          <w:bottom w:val="nil"/>
          <w:right w:val="nil"/>
          <w:between w:val="nil"/>
        </w:pBdr>
        <w:spacing w:after="0" w:line="265"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Cross cutting issues regardless of fields.</w:t>
      </w:r>
    </w:p>
    <w:p w14:paraId="33A2F955" w14:textId="77777777" w:rsidR="00EB474B" w:rsidRPr="00A957D0" w:rsidRDefault="00E57833" w:rsidP="00E57833">
      <w:pPr>
        <w:numPr>
          <w:ilvl w:val="0"/>
          <w:numId w:val="53"/>
        </w:numPr>
        <w:pBdr>
          <w:top w:val="nil"/>
          <w:left w:val="nil"/>
          <w:bottom w:val="nil"/>
          <w:right w:val="nil"/>
          <w:between w:val="nil"/>
        </w:pBdr>
        <w:spacing w:after="0" w:line="265"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Reform implementation and next steps</w:t>
      </w:r>
    </w:p>
    <w:p w14:paraId="464E4119" w14:textId="77777777" w:rsidR="00A53E8F" w:rsidRPr="00A957D0" w:rsidRDefault="00A53E8F" w:rsidP="00BA156D">
      <w:pPr>
        <w:spacing w:after="0" w:line="276" w:lineRule="auto"/>
        <w:ind w:left="0"/>
        <w:rPr>
          <w:rFonts w:ascii="Times New Roman" w:eastAsia="Times New Roman" w:hAnsi="Times New Roman" w:cs="Times New Roman"/>
          <w:sz w:val="24"/>
          <w:szCs w:val="24"/>
        </w:rPr>
      </w:pPr>
    </w:p>
    <w:p w14:paraId="0E43F924" w14:textId="3671C98F" w:rsidR="00EB474B" w:rsidRPr="00A957D0" w:rsidRDefault="00E57833" w:rsidP="00BA156D">
      <w:pPr>
        <w:spacing w:after="0" w:line="276"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Directorate of Primary Education (DPE) is the principal stakeholder responsible for implementing PEDP-5, with students, teachers, and educational institutions as critical stakeholders. All the development activities for primary education are organized and implemented by the Education Offices at division, district and upazila level and the primary schools, under the overall leadership of MOPME through DPE. The administrative structure of primary education across the country is excellent and supportive to the development of the sector. The development of primary education is possible by utilizing the existing nationwide administrative structure for the development of primary education. However, still some intervention is needed for ensuring quality education, inclusiveness, and improvement of teaching-learning environment. The interventions mainly include: teachers’ training, career path of the educators, infrastructure, learning materials, number of teachers, pre-primary education, midday meal for the students, ICT, etc.</w:t>
      </w:r>
    </w:p>
    <w:p w14:paraId="6BA649A8" w14:textId="77777777" w:rsidR="00D37FF3" w:rsidRPr="00A957D0" w:rsidRDefault="00D37FF3" w:rsidP="00D37FF3">
      <w:pPr>
        <w:spacing w:after="0" w:line="240" w:lineRule="auto"/>
        <w:ind w:left="0"/>
        <w:rPr>
          <w:rFonts w:ascii="Times New Roman" w:eastAsia="Times New Roman" w:hAnsi="Times New Roman" w:cs="Times New Roman"/>
          <w:b/>
          <w:sz w:val="24"/>
          <w:szCs w:val="24"/>
        </w:rPr>
      </w:pPr>
    </w:p>
    <w:p w14:paraId="60B98396" w14:textId="219BA8C5" w:rsidR="00EB474B" w:rsidRPr="00A957D0" w:rsidRDefault="00E57833" w:rsidP="00A31B9C">
      <w:pPr>
        <w:spacing w:line="240" w:lineRule="auto"/>
        <w:ind w:left="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7.2 Administrative Structure and Stakeholders</w:t>
      </w:r>
    </w:p>
    <w:p w14:paraId="47FA0375" w14:textId="6FD565BB" w:rsidR="00EB474B" w:rsidRPr="00A957D0" w:rsidRDefault="00E57833" w:rsidP="00BA156D">
      <w:pPr>
        <w:spacing w:after="0" w:line="276"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administrative framework for primary education in Bangladesh spans from central offices in the capital to local village-level institutions. The Ministry of Primary and Mass Education (MoPME) oversee and administers the Directorate of Primary Education (DPE), which directly administers primary education providers and the training institutes as well.  The hierarchical status of the institutions and offices of the Primary Education Sector is as follows:</w:t>
      </w:r>
    </w:p>
    <w:p w14:paraId="61394F03" w14:textId="77777777" w:rsidR="00D37FF3" w:rsidRPr="00A957D0" w:rsidRDefault="00D37FF3" w:rsidP="00D37FF3">
      <w:pPr>
        <w:spacing w:after="0" w:line="240" w:lineRule="auto"/>
        <w:ind w:left="0"/>
        <w:rPr>
          <w:rFonts w:ascii="Times New Roman" w:eastAsia="Times New Roman" w:hAnsi="Times New Roman" w:cs="Times New Roman"/>
          <w:sz w:val="24"/>
          <w:szCs w:val="24"/>
        </w:rPr>
      </w:pPr>
    </w:p>
    <w:p w14:paraId="3A504E4B" w14:textId="168E30AB" w:rsidR="00D37FF3" w:rsidRPr="00A957D0" w:rsidRDefault="00E57833" w:rsidP="00A31B9C">
      <w:pPr>
        <w:spacing w:line="240" w:lineRule="auto"/>
        <w:ind w:left="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Ministry of Primary and Mass Education (MOPME)</w:t>
      </w:r>
    </w:p>
    <w:p w14:paraId="5D6383E8" w14:textId="0D4F67DD" w:rsidR="00EB474B" w:rsidRPr="00A957D0" w:rsidRDefault="00E57833" w:rsidP="00BA156D">
      <w:pPr>
        <w:spacing w:after="0" w:line="276"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Bangladesh has a centralized Education system where Primary Education is administered by the Ministry of Primary and Mass Education (MOPME). The MOPME and DPE are responsible for planning and management of primary, mass and pre-primary education. There are offices under the MOPME as well as the DPE in each division, district and upazila.</w:t>
      </w:r>
    </w:p>
    <w:p w14:paraId="7EA1FF00" w14:textId="77777777" w:rsidR="00D37FF3" w:rsidRPr="00A957D0" w:rsidRDefault="00D37FF3" w:rsidP="00D37FF3">
      <w:pPr>
        <w:spacing w:after="0" w:line="240" w:lineRule="auto"/>
        <w:ind w:left="0"/>
        <w:rPr>
          <w:rFonts w:ascii="Times New Roman" w:eastAsia="Times New Roman" w:hAnsi="Times New Roman" w:cs="Times New Roman"/>
          <w:sz w:val="24"/>
          <w:szCs w:val="24"/>
        </w:rPr>
      </w:pPr>
    </w:p>
    <w:p w14:paraId="34992C85" w14:textId="67EDCBD6" w:rsidR="00D37FF3" w:rsidRPr="00A957D0" w:rsidRDefault="00E57833" w:rsidP="00A31B9C">
      <w:pPr>
        <w:spacing w:line="240" w:lineRule="auto"/>
        <w:ind w:left="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Divisional Primary Education office</w:t>
      </w:r>
    </w:p>
    <w:p w14:paraId="4DC84468" w14:textId="0668A6DE" w:rsidR="00EB474B" w:rsidRPr="00A957D0" w:rsidRDefault="00E57833" w:rsidP="00BA156D">
      <w:pPr>
        <w:pBdr>
          <w:top w:val="nil"/>
          <w:left w:val="nil"/>
          <w:bottom w:val="nil"/>
          <w:right w:val="nil"/>
          <w:between w:val="nil"/>
        </w:pBdr>
        <w:spacing w:after="0" w:line="276"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Divisional primary offices, under the Ministry of Primary and Mass Education, focus on supervising primary education, ensuring quality, and promoting access to education within their respective divisions, including teacher training, school inspections, and overseeing various education programs. Detailed activities include:</w:t>
      </w:r>
    </w:p>
    <w:p w14:paraId="37781660" w14:textId="77777777" w:rsidR="00BD5BD4" w:rsidRPr="00D65C57" w:rsidRDefault="00BD5BD4" w:rsidP="00D37FF3">
      <w:pPr>
        <w:pBdr>
          <w:top w:val="nil"/>
          <w:left w:val="nil"/>
          <w:bottom w:val="nil"/>
          <w:right w:val="nil"/>
          <w:between w:val="nil"/>
        </w:pBdr>
        <w:spacing w:after="0" w:line="240" w:lineRule="auto"/>
        <w:ind w:left="0"/>
        <w:rPr>
          <w:rFonts w:ascii="Times New Roman" w:eastAsia="Times New Roman" w:hAnsi="Times New Roman" w:cs="Times New Roman"/>
          <w:sz w:val="16"/>
          <w:szCs w:val="16"/>
        </w:rPr>
      </w:pPr>
    </w:p>
    <w:p w14:paraId="16F51D8E" w14:textId="65E311A2" w:rsidR="00EB474B" w:rsidRPr="00A957D0" w:rsidRDefault="00E57833" w:rsidP="00E57833">
      <w:pPr>
        <w:numPr>
          <w:ilvl w:val="0"/>
          <w:numId w:val="44"/>
        </w:numPr>
        <w:shd w:val="clear" w:color="auto" w:fill="FFFFFF"/>
        <w:spacing w:line="240" w:lineRule="auto"/>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Supervision and Monitoring</w:t>
      </w:r>
    </w:p>
    <w:p w14:paraId="547B86E8" w14:textId="4FD3E258" w:rsidR="00EB474B" w:rsidRPr="00A957D0" w:rsidRDefault="00BA156D" w:rsidP="00BA156D">
      <w:pPr>
        <w:shd w:val="clear" w:color="auto" w:fill="FFFFFF"/>
        <w:spacing w:after="0" w:line="240" w:lineRule="auto"/>
        <w:ind w:left="720" w:hanging="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t xml:space="preserve">Divisional primary offices play a crucial role in overseeing the functioning of primary schools within their jurisdiction, ensuring that schools are operating effectively and adhering to government policies and regulations. </w:t>
      </w:r>
    </w:p>
    <w:p w14:paraId="3B58DDD4" w14:textId="77777777" w:rsidR="00BD5BD4" w:rsidRPr="00A957D0" w:rsidRDefault="00BD5BD4" w:rsidP="00BD5BD4">
      <w:pPr>
        <w:shd w:val="clear" w:color="auto" w:fill="FFFFFF"/>
        <w:spacing w:after="0" w:line="240" w:lineRule="auto"/>
        <w:ind w:left="360"/>
        <w:rPr>
          <w:rFonts w:ascii="Times New Roman" w:eastAsia="Times New Roman" w:hAnsi="Times New Roman" w:cs="Times New Roman"/>
          <w:sz w:val="24"/>
          <w:szCs w:val="24"/>
        </w:rPr>
      </w:pPr>
    </w:p>
    <w:p w14:paraId="21F36692" w14:textId="5328740E" w:rsidR="00EB474B" w:rsidRPr="00A957D0" w:rsidRDefault="00E57833" w:rsidP="00E57833">
      <w:pPr>
        <w:numPr>
          <w:ilvl w:val="0"/>
          <w:numId w:val="44"/>
        </w:numPr>
        <w:shd w:val="clear" w:color="auto" w:fill="FFFFFF"/>
        <w:spacing w:line="240" w:lineRule="auto"/>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Teacher Training and Development</w:t>
      </w:r>
    </w:p>
    <w:p w14:paraId="11B2C549" w14:textId="0D2D0B58" w:rsidR="00EB474B" w:rsidRPr="00A957D0" w:rsidRDefault="00BA156D" w:rsidP="00A53E8F">
      <w:pPr>
        <w:shd w:val="clear" w:color="auto" w:fill="FFFFFF"/>
        <w:spacing w:after="0" w:line="240" w:lineRule="auto"/>
        <w:ind w:left="720" w:hanging="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t xml:space="preserve">They organize and facilitate teacher training programs, including subject-based and ICT training, to enhance the skills and knowledge of primary school teachers. </w:t>
      </w:r>
    </w:p>
    <w:p w14:paraId="2D8C9359" w14:textId="77777777" w:rsidR="00BD5BD4" w:rsidRPr="00A957D0" w:rsidRDefault="00BD5BD4" w:rsidP="00A53E8F">
      <w:pPr>
        <w:shd w:val="clear" w:color="auto" w:fill="FFFFFF"/>
        <w:spacing w:after="0" w:line="240" w:lineRule="auto"/>
        <w:ind w:left="360"/>
        <w:rPr>
          <w:rFonts w:ascii="Times New Roman" w:eastAsia="Times New Roman" w:hAnsi="Times New Roman" w:cs="Times New Roman"/>
          <w:b/>
          <w:sz w:val="24"/>
          <w:szCs w:val="24"/>
        </w:rPr>
      </w:pPr>
    </w:p>
    <w:p w14:paraId="1247379F" w14:textId="51F90EC2" w:rsidR="00EB474B" w:rsidRPr="00A957D0" w:rsidRDefault="00E57833" w:rsidP="00E57833">
      <w:pPr>
        <w:numPr>
          <w:ilvl w:val="0"/>
          <w:numId w:val="44"/>
        </w:numPr>
        <w:shd w:val="clear" w:color="auto" w:fill="FFFFFF"/>
        <w:spacing w:line="240" w:lineRule="auto"/>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School Inspections</w:t>
      </w:r>
    </w:p>
    <w:p w14:paraId="512D87C8" w14:textId="1418EE36" w:rsidR="00EB474B" w:rsidRPr="00A957D0" w:rsidRDefault="00BA156D" w:rsidP="00A53E8F">
      <w:pPr>
        <w:shd w:val="clear" w:color="auto" w:fill="FFFFFF"/>
        <w:spacing w:after="0" w:line="240" w:lineRule="auto"/>
        <w:ind w:left="720" w:hanging="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t xml:space="preserve">Divisional offices conduct regular inspections of primary schools to assess their performance, identify areas for improvement, and ensure that schools meet the required standards. </w:t>
      </w:r>
    </w:p>
    <w:p w14:paraId="23243097" w14:textId="1D639257" w:rsidR="00BD5BD4" w:rsidRPr="00A957D0" w:rsidRDefault="00A31B9C" w:rsidP="00D67B5B">
      <w:pP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br w:type="page"/>
      </w:r>
    </w:p>
    <w:p w14:paraId="5ABEE643" w14:textId="5AB801DD" w:rsidR="00EB474B" w:rsidRPr="00A957D0" w:rsidRDefault="00E57833" w:rsidP="00E57833">
      <w:pPr>
        <w:numPr>
          <w:ilvl w:val="0"/>
          <w:numId w:val="44"/>
        </w:numPr>
        <w:shd w:val="clear" w:color="auto" w:fill="FFFFFF"/>
        <w:spacing w:line="240" w:lineRule="auto"/>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Program Implementation</w:t>
      </w:r>
    </w:p>
    <w:p w14:paraId="689473AD" w14:textId="1B774CC9" w:rsidR="00EB474B" w:rsidRPr="00A957D0" w:rsidRDefault="00BA156D" w:rsidP="009514E0">
      <w:pPr>
        <w:shd w:val="clear" w:color="auto" w:fill="FFFFFF"/>
        <w:spacing w:after="0" w:line="240" w:lineRule="auto"/>
        <w:ind w:left="720" w:hanging="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t xml:space="preserve">They are responsible for implementing various government programs aimed at promoting primary education, such as stipend programs for students and literacy programs for adults. </w:t>
      </w:r>
    </w:p>
    <w:p w14:paraId="248EA51B" w14:textId="77777777" w:rsidR="00BD5BD4" w:rsidRPr="00A957D0" w:rsidRDefault="00BD5BD4" w:rsidP="00BD5BD4">
      <w:pPr>
        <w:shd w:val="clear" w:color="auto" w:fill="FFFFFF"/>
        <w:spacing w:after="0" w:line="240" w:lineRule="auto"/>
        <w:ind w:left="360"/>
        <w:jc w:val="left"/>
        <w:rPr>
          <w:rFonts w:ascii="Times New Roman" w:eastAsia="Times New Roman" w:hAnsi="Times New Roman" w:cs="Times New Roman"/>
          <w:sz w:val="24"/>
          <w:szCs w:val="24"/>
        </w:rPr>
      </w:pPr>
    </w:p>
    <w:p w14:paraId="22269DCC" w14:textId="602C6FDF" w:rsidR="00EB474B" w:rsidRPr="00A957D0" w:rsidRDefault="00E57833" w:rsidP="00E57833">
      <w:pPr>
        <w:numPr>
          <w:ilvl w:val="0"/>
          <w:numId w:val="44"/>
        </w:numPr>
        <w:shd w:val="clear" w:color="auto" w:fill="FFFFFF"/>
        <w:spacing w:line="240" w:lineRule="auto"/>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Data Collection and Analysis</w:t>
      </w:r>
    </w:p>
    <w:p w14:paraId="3E806ECE" w14:textId="4AC97337" w:rsidR="00EB474B" w:rsidRPr="00A957D0" w:rsidRDefault="00BA156D" w:rsidP="00BA156D">
      <w:pPr>
        <w:shd w:val="clear" w:color="auto" w:fill="FFFFFF"/>
        <w:spacing w:after="0" w:line="240" w:lineRule="auto"/>
        <w:ind w:left="720" w:hanging="36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t xml:space="preserve">Divisional offices collect and analyse data related to primary education, such as student enrolment, teacher attendance, and school performance, to inform policy decisions and resource allocation. </w:t>
      </w:r>
    </w:p>
    <w:p w14:paraId="295322DB" w14:textId="77777777" w:rsidR="00BD5BD4" w:rsidRPr="00A957D0" w:rsidRDefault="00BD5BD4" w:rsidP="00BD5BD4">
      <w:pPr>
        <w:shd w:val="clear" w:color="auto" w:fill="FFFFFF"/>
        <w:spacing w:after="0" w:line="240" w:lineRule="auto"/>
        <w:ind w:left="360"/>
        <w:jc w:val="left"/>
        <w:rPr>
          <w:rFonts w:ascii="Times New Roman" w:eastAsia="Times New Roman" w:hAnsi="Times New Roman" w:cs="Times New Roman"/>
          <w:sz w:val="24"/>
          <w:szCs w:val="24"/>
        </w:rPr>
      </w:pPr>
    </w:p>
    <w:p w14:paraId="6027AA8D" w14:textId="23CCB021" w:rsidR="00EB474B" w:rsidRPr="00A957D0" w:rsidRDefault="00E57833" w:rsidP="00E57833">
      <w:pPr>
        <w:numPr>
          <w:ilvl w:val="0"/>
          <w:numId w:val="44"/>
        </w:numPr>
        <w:shd w:val="clear" w:color="auto" w:fill="FFFFFF"/>
        <w:spacing w:line="240" w:lineRule="auto"/>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Coordination with Subordinate Offices</w:t>
      </w:r>
    </w:p>
    <w:p w14:paraId="6CC6DBA1" w14:textId="69D43804" w:rsidR="00EB474B" w:rsidRPr="00A957D0" w:rsidRDefault="00BA156D" w:rsidP="00BA156D">
      <w:pPr>
        <w:shd w:val="clear" w:color="auto" w:fill="FFFFFF"/>
        <w:spacing w:after="0" w:line="240" w:lineRule="auto"/>
        <w:ind w:left="720" w:hanging="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t xml:space="preserve">They coordinate with district and upazila (sub-district) primary education offices to ensure smooth functioning of the primary education system at all levels. </w:t>
      </w:r>
    </w:p>
    <w:p w14:paraId="6FB4AB69" w14:textId="77777777" w:rsidR="00BD5BD4" w:rsidRPr="00A957D0" w:rsidRDefault="00BD5BD4" w:rsidP="00BD5BD4">
      <w:pPr>
        <w:shd w:val="clear" w:color="auto" w:fill="FFFFFF"/>
        <w:spacing w:after="0" w:line="240" w:lineRule="auto"/>
        <w:ind w:left="360"/>
        <w:jc w:val="left"/>
        <w:rPr>
          <w:rFonts w:ascii="Times New Roman" w:eastAsia="Times New Roman" w:hAnsi="Times New Roman" w:cs="Times New Roman"/>
          <w:sz w:val="24"/>
          <w:szCs w:val="24"/>
        </w:rPr>
      </w:pPr>
    </w:p>
    <w:p w14:paraId="23E4ABB9" w14:textId="7E8DADF6" w:rsidR="00EB474B" w:rsidRPr="00A957D0" w:rsidRDefault="00E57833" w:rsidP="00E57833">
      <w:pPr>
        <w:numPr>
          <w:ilvl w:val="0"/>
          <w:numId w:val="44"/>
        </w:numPr>
        <w:shd w:val="clear" w:color="auto" w:fill="FFFFFF"/>
        <w:spacing w:line="240" w:lineRule="auto"/>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Promoting Literacy and Education</w:t>
      </w:r>
    </w:p>
    <w:p w14:paraId="169C91FB" w14:textId="46CD5F75" w:rsidR="00EB474B" w:rsidRPr="00A957D0" w:rsidRDefault="00BA156D" w:rsidP="00BA156D">
      <w:pPr>
        <w:shd w:val="clear" w:color="auto" w:fill="FFFFFF"/>
        <w:spacing w:after="0" w:line="240" w:lineRule="auto"/>
        <w:ind w:left="720" w:hanging="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t xml:space="preserve">They play a key role in promoting literacy and access to education, particularly for marginalized and disadvantaged communities. </w:t>
      </w:r>
    </w:p>
    <w:p w14:paraId="609224DC" w14:textId="77777777" w:rsidR="00BD5BD4" w:rsidRPr="00A957D0" w:rsidRDefault="00BD5BD4" w:rsidP="00BD5BD4">
      <w:pPr>
        <w:shd w:val="clear" w:color="auto" w:fill="FFFFFF"/>
        <w:spacing w:after="0" w:line="240" w:lineRule="auto"/>
        <w:ind w:left="360"/>
        <w:jc w:val="left"/>
        <w:rPr>
          <w:rFonts w:ascii="Times New Roman" w:eastAsia="Times New Roman" w:hAnsi="Times New Roman" w:cs="Times New Roman"/>
          <w:sz w:val="24"/>
          <w:szCs w:val="24"/>
        </w:rPr>
      </w:pPr>
    </w:p>
    <w:p w14:paraId="19576139" w14:textId="77777777" w:rsidR="00A31B9C" w:rsidRPr="00A957D0" w:rsidRDefault="00E57833" w:rsidP="00E57833">
      <w:pPr>
        <w:numPr>
          <w:ilvl w:val="0"/>
          <w:numId w:val="54"/>
        </w:numPr>
        <w:shd w:val="clear" w:color="auto" w:fill="FFFFFF"/>
        <w:spacing w:after="0" w:line="240" w:lineRule="auto"/>
        <w:jc w:val="left"/>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 xml:space="preserve">National Integrity Strategy: </w:t>
      </w:r>
    </w:p>
    <w:p w14:paraId="0F98FF63" w14:textId="7D1E956D" w:rsidR="00EB474B" w:rsidRPr="00A957D0" w:rsidRDefault="00E57833" w:rsidP="00A31B9C">
      <w:pPr>
        <w:shd w:val="clear" w:color="auto" w:fill="FFFFFF"/>
        <w:spacing w:after="0" w:line="240" w:lineRule="auto"/>
        <w:ind w:left="720"/>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 xml:space="preserve">They are involved in implementing the National Integrity Strategy, focusing on ethics, awards, and action plans. </w:t>
      </w:r>
    </w:p>
    <w:p w14:paraId="4011CBFB" w14:textId="77777777" w:rsidR="00AF5C07" w:rsidRPr="00A957D0" w:rsidRDefault="00AF5C07" w:rsidP="00AF5C07">
      <w:pPr>
        <w:shd w:val="clear" w:color="auto" w:fill="FFFFFF"/>
        <w:spacing w:after="0" w:line="240" w:lineRule="auto"/>
        <w:ind w:left="360"/>
        <w:jc w:val="left"/>
        <w:rPr>
          <w:rFonts w:ascii="Times New Roman" w:eastAsia="Times New Roman" w:hAnsi="Times New Roman" w:cs="Times New Roman"/>
          <w:sz w:val="24"/>
          <w:szCs w:val="24"/>
        </w:rPr>
      </w:pPr>
    </w:p>
    <w:p w14:paraId="59A08298" w14:textId="211CD224" w:rsidR="00561483" w:rsidRPr="00A957D0" w:rsidRDefault="00E57833" w:rsidP="00561483">
      <w:pPr>
        <w:shd w:val="clear" w:color="auto" w:fill="FFFFFF"/>
        <w:spacing w:after="0" w:line="360" w:lineRule="auto"/>
        <w:ind w:left="-4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District Primary Education Offices</w:t>
      </w:r>
    </w:p>
    <w:p w14:paraId="7B8A2B17" w14:textId="4B83B776" w:rsidR="00EB474B" w:rsidRPr="00A957D0" w:rsidRDefault="00E57833" w:rsidP="00BD5BD4">
      <w:pPr>
        <w:shd w:val="clear" w:color="auto" w:fill="FFFFFF"/>
        <w:spacing w:after="0" w:line="240" w:lineRule="auto"/>
        <w:ind w:left="-4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District Primary Education Offices in Bangladesh, under the Directorate of Primary Education (DPE), focus on improving quality and access to primary education through various activities, including infrastructure development</w:t>
      </w:r>
      <w:r w:rsidRPr="001B5FD7">
        <w:rPr>
          <w:rFonts w:ascii="Times New Roman" w:eastAsia="Times New Roman" w:hAnsi="Times New Roman" w:cs="Times New Roman"/>
          <w:sz w:val="24"/>
          <w:szCs w:val="24"/>
        </w:rPr>
        <w:t>,</w:t>
      </w:r>
      <w:r w:rsidR="00BF02D9" w:rsidRPr="001B5FD7">
        <w:rPr>
          <w:rFonts w:ascii="Times New Roman" w:eastAsia="Times New Roman" w:hAnsi="Times New Roman" w:cs="Times New Roman"/>
          <w:sz w:val="24"/>
          <w:szCs w:val="24"/>
        </w:rPr>
        <w:t xml:space="preserve"> teacher recruitment, transfer, all administrative and financial activities,</w:t>
      </w:r>
      <w:r w:rsidRPr="00A957D0">
        <w:rPr>
          <w:rFonts w:ascii="Times New Roman" w:eastAsia="Times New Roman" w:hAnsi="Times New Roman" w:cs="Times New Roman"/>
          <w:sz w:val="24"/>
          <w:szCs w:val="24"/>
        </w:rPr>
        <w:t xml:space="preserve"> teacher training, and promoting equitable access to education. Here's a breakdown of their key activities: </w:t>
      </w:r>
    </w:p>
    <w:p w14:paraId="33EC6AB1" w14:textId="77777777" w:rsidR="000B4432" w:rsidRPr="00A957D0" w:rsidRDefault="000B4432" w:rsidP="00BD5BD4">
      <w:pPr>
        <w:shd w:val="clear" w:color="auto" w:fill="FFFFFF"/>
        <w:spacing w:after="0" w:line="240" w:lineRule="auto"/>
        <w:ind w:left="-40"/>
        <w:rPr>
          <w:rFonts w:ascii="Times New Roman" w:eastAsia="Times New Roman" w:hAnsi="Times New Roman" w:cs="Times New Roman"/>
          <w:sz w:val="24"/>
          <w:szCs w:val="24"/>
        </w:rPr>
      </w:pPr>
    </w:p>
    <w:p w14:paraId="7EA3FF0C" w14:textId="72C22A0E" w:rsidR="00EB474B" w:rsidRPr="00A957D0" w:rsidRDefault="00E57833" w:rsidP="00E57833">
      <w:pPr>
        <w:numPr>
          <w:ilvl w:val="0"/>
          <w:numId w:val="45"/>
        </w:numPr>
        <w:shd w:val="clear" w:color="auto" w:fill="FFFFFF"/>
        <w:spacing w:after="0" w:line="240" w:lineRule="auto"/>
        <w:rPr>
          <w:rFonts w:ascii="Times New Roman" w:eastAsia="Times New Roman" w:hAnsi="Times New Roman" w:cs="Times New Roman"/>
          <w:b/>
          <w:bCs/>
          <w:sz w:val="24"/>
          <w:szCs w:val="24"/>
        </w:rPr>
      </w:pPr>
      <w:r w:rsidRPr="00A957D0">
        <w:rPr>
          <w:rFonts w:ascii="Times New Roman" w:eastAsia="Times New Roman" w:hAnsi="Times New Roman" w:cs="Times New Roman"/>
          <w:b/>
          <w:bCs/>
          <w:sz w:val="24"/>
          <w:szCs w:val="24"/>
        </w:rPr>
        <w:t xml:space="preserve"> Quality Education</w:t>
      </w:r>
    </w:p>
    <w:p w14:paraId="3F7D8770" w14:textId="77777777" w:rsidR="00F5117D" w:rsidRPr="00A957D0" w:rsidRDefault="00F5117D" w:rsidP="00F5117D">
      <w:pPr>
        <w:shd w:val="clear" w:color="auto" w:fill="FFFFFF"/>
        <w:spacing w:after="0" w:line="240" w:lineRule="auto"/>
        <w:ind w:left="360"/>
        <w:rPr>
          <w:rFonts w:ascii="Times New Roman" w:eastAsia="Times New Roman" w:hAnsi="Times New Roman" w:cs="Times New Roman"/>
          <w:b/>
          <w:bCs/>
          <w:sz w:val="24"/>
          <w:szCs w:val="24"/>
        </w:rPr>
      </w:pPr>
    </w:p>
    <w:p w14:paraId="747C6C90" w14:textId="1C57BD9E" w:rsidR="00EB474B" w:rsidRPr="00A957D0" w:rsidRDefault="00E57833" w:rsidP="00E57833">
      <w:pPr>
        <w:pStyle w:val="ListParagraph"/>
        <w:numPr>
          <w:ilvl w:val="0"/>
          <w:numId w:val="93"/>
        </w:numPr>
        <w:shd w:val="clear" w:color="auto" w:fill="FFFFFF"/>
        <w:spacing w:after="0" w:line="240" w:lineRule="auto"/>
        <w:ind w:left="360" w:firstLine="9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Teacher Skill Development</w:t>
      </w:r>
    </w:p>
    <w:p w14:paraId="645DBE3B" w14:textId="6FBE4EF7" w:rsidR="00EB474B" w:rsidRPr="00A957D0" w:rsidRDefault="00E57833" w:rsidP="002B4DC6">
      <w:pPr>
        <w:shd w:val="clear" w:color="auto" w:fill="FFFFFF"/>
        <w:spacing w:after="0" w:line="240" w:lineRule="auto"/>
        <w:ind w:left="72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Implementing programs to enhance teacher skills and improve the quality of education, aiming for a 1:30 teacher-student ratio (currently 1:34).</w:t>
      </w:r>
    </w:p>
    <w:p w14:paraId="42818BA6" w14:textId="77777777" w:rsidR="00BA156D" w:rsidRPr="00A957D0" w:rsidRDefault="00BA156D" w:rsidP="002B4DC6">
      <w:pPr>
        <w:shd w:val="clear" w:color="auto" w:fill="FFFFFF"/>
        <w:spacing w:after="0" w:line="240" w:lineRule="auto"/>
        <w:ind w:left="630" w:firstLine="90"/>
        <w:rPr>
          <w:rFonts w:ascii="Times New Roman" w:eastAsia="Times New Roman" w:hAnsi="Times New Roman" w:cs="Times New Roman"/>
          <w:sz w:val="24"/>
          <w:szCs w:val="24"/>
        </w:rPr>
      </w:pPr>
    </w:p>
    <w:p w14:paraId="7B57C941" w14:textId="6D1204A0" w:rsidR="00EB474B" w:rsidRPr="00A957D0" w:rsidRDefault="00E57833" w:rsidP="00E57833">
      <w:pPr>
        <w:pStyle w:val="ListParagraph"/>
        <w:numPr>
          <w:ilvl w:val="0"/>
          <w:numId w:val="93"/>
        </w:numPr>
        <w:shd w:val="clear" w:color="auto" w:fill="FFFFFF"/>
        <w:spacing w:after="0" w:line="240" w:lineRule="auto"/>
        <w:ind w:left="360" w:firstLine="86"/>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Curriculum Development and Implementation</w:t>
      </w:r>
    </w:p>
    <w:p w14:paraId="71D0AB10" w14:textId="5459E80A" w:rsidR="00EB474B" w:rsidRPr="00A957D0" w:rsidRDefault="00E57833" w:rsidP="002B4DC6">
      <w:pPr>
        <w:shd w:val="clear" w:color="auto" w:fill="FFFFFF"/>
        <w:spacing w:after="0" w:line="240" w:lineRule="auto"/>
        <w:ind w:left="72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Ensuring the proper implementation of the primary education curriculum and providing necessary resources to teachers.</w:t>
      </w:r>
    </w:p>
    <w:p w14:paraId="22112E1B" w14:textId="77777777" w:rsidR="00BA156D" w:rsidRPr="00A957D0" w:rsidRDefault="00BA156D" w:rsidP="002B4DC6">
      <w:pPr>
        <w:shd w:val="clear" w:color="auto" w:fill="FFFFFF"/>
        <w:spacing w:after="0" w:line="240" w:lineRule="auto"/>
        <w:ind w:left="630" w:firstLine="90"/>
        <w:rPr>
          <w:rFonts w:ascii="Times New Roman" w:eastAsia="Times New Roman" w:hAnsi="Times New Roman" w:cs="Times New Roman"/>
          <w:sz w:val="24"/>
          <w:szCs w:val="24"/>
        </w:rPr>
      </w:pPr>
    </w:p>
    <w:p w14:paraId="6D3F66BE" w14:textId="67487119" w:rsidR="00EB474B" w:rsidRPr="00A957D0" w:rsidRDefault="00E57833" w:rsidP="00E57833">
      <w:pPr>
        <w:pStyle w:val="ListParagraph"/>
        <w:numPr>
          <w:ilvl w:val="0"/>
          <w:numId w:val="93"/>
        </w:numPr>
        <w:shd w:val="clear" w:color="auto" w:fill="FFFFFF"/>
        <w:spacing w:after="0" w:line="240" w:lineRule="auto"/>
        <w:ind w:left="360" w:firstLine="9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Monitoring and Evaluation</w:t>
      </w:r>
    </w:p>
    <w:p w14:paraId="34557073" w14:textId="51040755" w:rsidR="00EB474B" w:rsidRPr="00A957D0" w:rsidRDefault="00E57833" w:rsidP="002B4DC6">
      <w:pPr>
        <w:shd w:val="clear" w:color="auto" w:fill="FFFFFF"/>
        <w:spacing w:after="0" w:line="240" w:lineRule="auto"/>
        <w:ind w:left="72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Regularly monitoring the performance of schools and teachers to identify areas for improvement. </w:t>
      </w:r>
    </w:p>
    <w:p w14:paraId="507CDD0A" w14:textId="77777777" w:rsidR="002C3479" w:rsidRPr="00A957D0" w:rsidRDefault="002C3479" w:rsidP="002C3479">
      <w:pPr>
        <w:shd w:val="clear" w:color="auto" w:fill="FFFFFF"/>
        <w:tabs>
          <w:tab w:val="left" w:pos="990"/>
        </w:tabs>
        <w:spacing w:after="0" w:line="240" w:lineRule="auto"/>
        <w:ind w:left="990"/>
        <w:rPr>
          <w:rFonts w:ascii="Times New Roman" w:eastAsia="Times New Roman" w:hAnsi="Times New Roman" w:cs="Times New Roman"/>
          <w:sz w:val="24"/>
          <w:szCs w:val="24"/>
        </w:rPr>
      </w:pPr>
    </w:p>
    <w:p w14:paraId="4CC7B522" w14:textId="6127B967" w:rsidR="00EB474B" w:rsidRPr="00A957D0" w:rsidRDefault="00E57833" w:rsidP="00E57833">
      <w:pPr>
        <w:numPr>
          <w:ilvl w:val="0"/>
          <w:numId w:val="45"/>
        </w:numPr>
        <w:shd w:val="clear" w:color="auto" w:fill="FFFFFF"/>
        <w:spacing w:after="0" w:line="240" w:lineRule="auto"/>
        <w:rPr>
          <w:rFonts w:ascii="Times New Roman" w:eastAsia="Times New Roman" w:hAnsi="Times New Roman" w:cs="Times New Roman"/>
          <w:b/>
          <w:bCs/>
          <w:sz w:val="24"/>
          <w:szCs w:val="24"/>
        </w:rPr>
      </w:pPr>
      <w:r w:rsidRPr="00A957D0">
        <w:rPr>
          <w:rFonts w:ascii="Times New Roman" w:eastAsia="Times New Roman" w:hAnsi="Times New Roman" w:cs="Times New Roman"/>
          <w:b/>
          <w:bCs/>
          <w:sz w:val="24"/>
          <w:szCs w:val="24"/>
        </w:rPr>
        <w:t>Equitable Access and Inclusive Participation</w:t>
      </w:r>
    </w:p>
    <w:p w14:paraId="247CAC86" w14:textId="4C007EC8" w:rsidR="00EB474B" w:rsidRPr="00A957D0" w:rsidRDefault="00E57833" w:rsidP="00E57833">
      <w:pPr>
        <w:pStyle w:val="ListParagraph"/>
        <w:numPr>
          <w:ilvl w:val="0"/>
          <w:numId w:val="93"/>
        </w:numPr>
        <w:shd w:val="clear" w:color="auto" w:fill="FFFFFF"/>
        <w:tabs>
          <w:tab w:val="left" w:pos="990"/>
        </w:tabs>
        <w:spacing w:after="0" w:line="240" w:lineRule="auto"/>
        <w:ind w:firstLine="0"/>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Infrastructure Development</w:t>
      </w:r>
    </w:p>
    <w:p w14:paraId="5DF35BFB" w14:textId="64F0EEB5" w:rsidR="00EB474B" w:rsidRPr="00A957D0" w:rsidRDefault="000B4432" w:rsidP="000B4432">
      <w:pPr>
        <w:shd w:val="clear" w:color="auto" w:fill="FFFFFF"/>
        <w:tabs>
          <w:tab w:val="left" w:pos="990"/>
        </w:tabs>
        <w:spacing w:after="0" w:line="240" w:lineRule="auto"/>
        <w:ind w:left="990" w:hanging="27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t xml:space="preserve">Focusing on building and maintaining school infrastructure, including classrooms, libraries, and sanitation facilities. </w:t>
      </w:r>
    </w:p>
    <w:p w14:paraId="2B642A79" w14:textId="77777777" w:rsidR="00BA156D" w:rsidRPr="00A957D0" w:rsidRDefault="00BA156D" w:rsidP="000B4432">
      <w:pPr>
        <w:shd w:val="clear" w:color="auto" w:fill="FFFFFF"/>
        <w:tabs>
          <w:tab w:val="left" w:pos="990"/>
        </w:tabs>
        <w:spacing w:after="0" w:line="240" w:lineRule="auto"/>
        <w:ind w:left="990" w:hanging="270"/>
        <w:rPr>
          <w:rFonts w:ascii="Times New Roman" w:eastAsia="Times New Roman" w:hAnsi="Times New Roman" w:cs="Times New Roman"/>
          <w:sz w:val="24"/>
          <w:szCs w:val="24"/>
        </w:rPr>
      </w:pPr>
    </w:p>
    <w:p w14:paraId="5C1C9B13" w14:textId="4A0C9ABE" w:rsidR="00EB474B" w:rsidRPr="00A957D0" w:rsidRDefault="00E57833" w:rsidP="00E57833">
      <w:pPr>
        <w:pStyle w:val="ListParagraph"/>
        <w:numPr>
          <w:ilvl w:val="0"/>
          <w:numId w:val="93"/>
        </w:numPr>
        <w:shd w:val="clear" w:color="auto" w:fill="FFFFFF"/>
        <w:tabs>
          <w:tab w:val="left" w:pos="990"/>
        </w:tabs>
        <w:spacing w:after="0" w:line="240" w:lineRule="auto"/>
        <w:ind w:firstLine="0"/>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School Feeding Program</w:t>
      </w:r>
    </w:p>
    <w:p w14:paraId="50762183" w14:textId="6E98C9F8" w:rsidR="00EB474B" w:rsidRPr="00A957D0" w:rsidRDefault="000B4432" w:rsidP="000B4432">
      <w:pPr>
        <w:shd w:val="clear" w:color="auto" w:fill="FFFFFF"/>
        <w:tabs>
          <w:tab w:val="left" w:pos="990"/>
        </w:tabs>
        <w:spacing w:after="0" w:line="240" w:lineRule="auto"/>
        <w:ind w:left="990" w:hanging="27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t xml:space="preserve">Implementing school feeding programs to address malnutrition and improve school attendance, particularly among marginalized communities. </w:t>
      </w:r>
    </w:p>
    <w:p w14:paraId="5B13BB7D" w14:textId="77777777" w:rsidR="00BA156D" w:rsidRPr="00A957D0" w:rsidRDefault="00BA156D" w:rsidP="000B4432">
      <w:pPr>
        <w:shd w:val="clear" w:color="auto" w:fill="FFFFFF"/>
        <w:tabs>
          <w:tab w:val="left" w:pos="990"/>
        </w:tabs>
        <w:spacing w:after="0" w:line="240" w:lineRule="auto"/>
        <w:ind w:left="990" w:hanging="270"/>
        <w:rPr>
          <w:rFonts w:ascii="Times New Roman" w:eastAsia="Times New Roman" w:hAnsi="Times New Roman" w:cs="Times New Roman"/>
          <w:sz w:val="24"/>
          <w:szCs w:val="24"/>
        </w:rPr>
      </w:pPr>
    </w:p>
    <w:p w14:paraId="5EF070DC" w14:textId="60994DED" w:rsidR="00EB474B" w:rsidRPr="00A957D0" w:rsidRDefault="00E57833" w:rsidP="00E57833">
      <w:pPr>
        <w:pStyle w:val="ListParagraph"/>
        <w:numPr>
          <w:ilvl w:val="0"/>
          <w:numId w:val="93"/>
        </w:numPr>
        <w:shd w:val="clear" w:color="auto" w:fill="FFFFFF"/>
        <w:tabs>
          <w:tab w:val="left" w:pos="990"/>
        </w:tabs>
        <w:spacing w:after="0" w:line="240" w:lineRule="auto"/>
        <w:ind w:firstLine="0"/>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Stipend/Education Allowance</w:t>
      </w:r>
    </w:p>
    <w:p w14:paraId="492692B2" w14:textId="49F11A6B" w:rsidR="00EB474B" w:rsidRPr="00A957D0" w:rsidRDefault="000B4432" w:rsidP="000B4432">
      <w:pPr>
        <w:shd w:val="clear" w:color="auto" w:fill="FFFFFF"/>
        <w:tabs>
          <w:tab w:val="left" w:pos="990"/>
        </w:tabs>
        <w:spacing w:after="0" w:line="240" w:lineRule="auto"/>
        <w:ind w:left="990" w:hanging="27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t xml:space="preserve">Providing stipends and education allowances to poor students to encourage school attendance and completion of primary education. </w:t>
      </w:r>
    </w:p>
    <w:p w14:paraId="66DD293B" w14:textId="59AAADA7" w:rsidR="004E4082" w:rsidRPr="00A957D0" w:rsidRDefault="004E4082" w:rsidP="00F5117D">
      <w:pPr>
        <w:spacing w:line="240" w:lineRule="auto"/>
        <w:ind w:left="14"/>
        <w:rPr>
          <w:rFonts w:ascii="Times New Roman" w:eastAsia="Times New Roman" w:hAnsi="Times New Roman" w:cs="Times New Roman"/>
          <w:sz w:val="24"/>
          <w:szCs w:val="24"/>
        </w:rPr>
      </w:pPr>
    </w:p>
    <w:p w14:paraId="67D68A48" w14:textId="744F744E" w:rsidR="00EB474B" w:rsidRPr="00A957D0" w:rsidRDefault="00E57833" w:rsidP="00E57833">
      <w:pPr>
        <w:pStyle w:val="ListParagraph"/>
        <w:numPr>
          <w:ilvl w:val="0"/>
          <w:numId w:val="93"/>
        </w:numPr>
        <w:shd w:val="clear" w:color="auto" w:fill="FFFFFF"/>
        <w:tabs>
          <w:tab w:val="left" w:pos="990"/>
        </w:tabs>
        <w:spacing w:after="0" w:line="240" w:lineRule="auto"/>
        <w:ind w:firstLine="0"/>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Pre-Primary Education</w:t>
      </w:r>
    </w:p>
    <w:p w14:paraId="2C83E145" w14:textId="245AA156" w:rsidR="00EB474B" w:rsidRPr="00A957D0" w:rsidRDefault="000B4432" w:rsidP="000B4432">
      <w:pPr>
        <w:shd w:val="clear" w:color="auto" w:fill="FFFFFF"/>
        <w:tabs>
          <w:tab w:val="left" w:pos="900"/>
          <w:tab w:val="left" w:pos="990"/>
        </w:tabs>
        <w:spacing w:after="0" w:line="240" w:lineRule="auto"/>
        <w:ind w:left="900" w:hanging="18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ab/>
        <w:t xml:space="preserve">Promoting pre-primary education in every primary school to address disparities in </w:t>
      </w:r>
      <w:r w:rsidRPr="00A957D0">
        <w:rPr>
          <w:rFonts w:ascii="Times New Roman" w:eastAsia="Times New Roman" w:hAnsi="Times New Roman" w:cs="Times New Roman"/>
          <w:sz w:val="24"/>
          <w:szCs w:val="24"/>
        </w:rPr>
        <w:tab/>
        <w:t xml:space="preserve">education quality between rural and urban areas. </w:t>
      </w:r>
    </w:p>
    <w:p w14:paraId="4FBAE3FA" w14:textId="77777777" w:rsidR="00BA156D" w:rsidRPr="00A957D0" w:rsidRDefault="00BA156D" w:rsidP="000B4432">
      <w:pPr>
        <w:shd w:val="clear" w:color="auto" w:fill="FFFFFF"/>
        <w:tabs>
          <w:tab w:val="left" w:pos="900"/>
          <w:tab w:val="left" w:pos="990"/>
        </w:tabs>
        <w:spacing w:after="0" w:line="240" w:lineRule="auto"/>
        <w:ind w:left="900" w:hanging="180"/>
        <w:rPr>
          <w:rFonts w:ascii="Times New Roman" w:eastAsia="Times New Roman" w:hAnsi="Times New Roman" w:cs="Times New Roman"/>
          <w:sz w:val="24"/>
          <w:szCs w:val="24"/>
        </w:rPr>
      </w:pPr>
    </w:p>
    <w:p w14:paraId="5A65EA3C" w14:textId="59EB7510" w:rsidR="00EB474B" w:rsidRPr="00A957D0" w:rsidRDefault="00E57833" w:rsidP="00E57833">
      <w:pPr>
        <w:pStyle w:val="ListParagraph"/>
        <w:numPr>
          <w:ilvl w:val="0"/>
          <w:numId w:val="93"/>
        </w:numPr>
        <w:shd w:val="clear" w:color="auto" w:fill="FFFFFF"/>
        <w:tabs>
          <w:tab w:val="left" w:pos="990"/>
        </w:tabs>
        <w:spacing w:after="0" w:line="240" w:lineRule="auto"/>
        <w:ind w:firstLine="0"/>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Addressing Disparitie</w:t>
      </w:r>
      <w:r w:rsidR="00506905" w:rsidRPr="00A957D0">
        <w:rPr>
          <w:rFonts w:ascii="Times New Roman" w:eastAsia="Times New Roman" w:hAnsi="Times New Roman" w:cs="Times New Roman"/>
          <w:b/>
          <w:sz w:val="24"/>
          <w:szCs w:val="24"/>
        </w:rPr>
        <w:t>s</w:t>
      </w:r>
    </w:p>
    <w:p w14:paraId="12D7D54B" w14:textId="2885D86D" w:rsidR="00EB474B" w:rsidRPr="00A957D0" w:rsidRDefault="000B4432" w:rsidP="000B4432">
      <w:pPr>
        <w:shd w:val="clear" w:color="auto" w:fill="FFFFFF"/>
        <w:tabs>
          <w:tab w:val="left" w:pos="990"/>
        </w:tabs>
        <w:spacing w:after="0" w:line="240" w:lineRule="auto"/>
        <w:ind w:left="990" w:hanging="27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t xml:space="preserve">Taking measures to ensure equitable access to education for all children, including those from marginalized and disadvantaged communities. </w:t>
      </w:r>
    </w:p>
    <w:p w14:paraId="63A37B72" w14:textId="77777777" w:rsidR="00BA156D" w:rsidRPr="00A957D0" w:rsidRDefault="00BA156D" w:rsidP="000B4432">
      <w:pPr>
        <w:shd w:val="clear" w:color="auto" w:fill="FFFFFF"/>
        <w:tabs>
          <w:tab w:val="left" w:pos="990"/>
        </w:tabs>
        <w:spacing w:after="0" w:line="240" w:lineRule="auto"/>
        <w:ind w:left="990" w:hanging="270"/>
        <w:jc w:val="left"/>
        <w:rPr>
          <w:rFonts w:ascii="Times New Roman" w:eastAsia="Times New Roman" w:hAnsi="Times New Roman" w:cs="Times New Roman"/>
          <w:sz w:val="24"/>
          <w:szCs w:val="24"/>
        </w:rPr>
      </w:pPr>
    </w:p>
    <w:p w14:paraId="7D1E5B62" w14:textId="0C55FD84" w:rsidR="00EB474B" w:rsidRPr="00A957D0" w:rsidRDefault="00E57833" w:rsidP="00E57833">
      <w:pPr>
        <w:pStyle w:val="ListParagraph"/>
        <w:numPr>
          <w:ilvl w:val="0"/>
          <w:numId w:val="93"/>
        </w:numPr>
        <w:shd w:val="clear" w:color="auto" w:fill="FFFFFF"/>
        <w:tabs>
          <w:tab w:val="left" w:pos="990"/>
        </w:tabs>
        <w:spacing w:after="0" w:line="240" w:lineRule="auto"/>
        <w:ind w:firstLine="0"/>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Management, Governance, and Financing</w:t>
      </w:r>
    </w:p>
    <w:p w14:paraId="0A7B8433" w14:textId="77777777" w:rsidR="00192DE7" w:rsidRPr="00A957D0" w:rsidRDefault="00192DE7" w:rsidP="00192DE7">
      <w:pPr>
        <w:pStyle w:val="ListParagraph"/>
        <w:shd w:val="clear" w:color="auto" w:fill="FFFFFF"/>
        <w:tabs>
          <w:tab w:val="left" w:pos="990"/>
        </w:tabs>
        <w:spacing w:after="0" w:line="240" w:lineRule="auto"/>
        <w:jc w:val="left"/>
        <w:rPr>
          <w:rFonts w:ascii="Times New Roman" w:eastAsia="Times New Roman" w:hAnsi="Times New Roman" w:cs="Times New Roman"/>
          <w:b/>
          <w:sz w:val="24"/>
          <w:szCs w:val="24"/>
        </w:rPr>
      </w:pPr>
    </w:p>
    <w:p w14:paraId="10A4C733" w14:textId="7662B940" w:rsidR="00EB474B" w:rsidRPr="00A957D0" w:rsidRDefault="00E57833" w:rsidP="00E57833">
      <w:pPr>
        <w:pStyle w:val="ListParagraph"/>
        <w:numPr>
          <w:ilvl w:val="0"/>
          <w:numId w:val="93"/>
        </w:numPr>
        <w:shd w:val="clear" w:color="auto" w:fill="FFFFFF"/>
        <w:tabs>
          <w:tab w:val="left" w:pos="990"/>
        </w:tabs>
        <w:spacing w:after="0" w:line="240" w:lineRule="auto"/>
        <w:ind w:firstLine="0"/>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Coordination with other Agencies</w:t>
      </w:r>
    </w:p>
    <w:p w14:paraId="1C7AA81A" w14:textId="692B74D7" w:rsidR="00EB474B" w:rsidRPr="00A957D0" w:rsidRDefault="000B4432" w:rsidP="000B4432">
      <w:pPr>
        <w:shd w:val="clear" w:color="auto" w:fill="FFFFFF"/>
        <w:tabs>
          <w:tab w:val="left" w:pos="990"/>
        </w:tabs>
        <w:spacing w:after="0" w:line="240" w:lineRule="auto"/>
        <w:ind w:left="990" w:hanging="27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t xml:space="preserve">Coordinating with other government agencies, such as the Local Government Engineering Department (LGED) and the Department of Public Health Engineering (DPHE), for infrastructure development and water, sanitation, and hygiene initiatives. </w:t>
      </w:r>
    </w:p>
    <w:p w14:paraId="1B24980F" w14:textId="77777777" w:rsidR="00BA156D" w:rsidRPr="00A957D0" w:rsidRDefault="00BA156D" w:rsidP="000B4432">
      <w:pPr>
        <w:shd w:val="clear" w:color="auto" w:fill="FFFFFF"/>
        <w:tabs>
          <w:tab w:val="left" w:pos="990"/>
        </w:tabs>
        <w:spacing w:after="0" w:line="240" w:lineRule="auto"/>
        <w:ind w:left="990" w:hanging="270"/>
        <w:rPr>
          <w:rFonts w:ascii="Times New Roman" w:eastAsia="Times New Roman" w:hAnsi="Times New Roman" w:cs="Times New Roman"/>
          <w:sz w:val="24"/>
          <w:szCs w:val="24"/>
        </w:rPr>
      </w:pPr>
    </w:p>
    <w:p w14:paraId="288FA63E" w14:textId="4469D5E5" w:rsidR="00EB474B" w:rsidRPr="00A957D0" w:rsidRDefault="00E57833" w:rsidP="00E57833">
      <w:pPr>
        <w:pStyle w:val="ListParagraph"/>
        <w:numPr>
          <w:ilvl w:val="0"/>
          <w:numId w:val="93"/>
        </w:numPr>
        <w:shd w:val="clear" w:color="auto" w:fill="FFFFFF"/>
        <w:tabs>
          <w:tab w:val="left" w:pos="990"/>
        </w:tabs>
        <w:spacing w:after="0" w:line="240" w:lineRule="auto"/>
        <w:ind w:firstLine="0"/>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Fund Management</w:t>
      </w:r>
    </w:p>
    <w:p w14:paraId="29E9663A" w14:textId="14D7D1DE" w:rsidR="00EB474B" w:rsidRPr="00A957D0" w:rsidRDefault="000B4432" w:rsidP="000B4432">
      <w:pPr>
        <w:shd w:val="clear" w:color="auto" w:fill="FFFFFF"/>
        <w:tabs>
          <w:tab w:val="left" w:pos="990"/>
        </w:tabs>
        <w:spacing w:after="0" w:line="240" w:lineRule="auto"/>
        <w:ind w:left="990" w:hanging="27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t xml:space="preserve">Ensuring the effective and efficient management of funds allocated for primary education. </w:t>
      </w:r>
    </w:p>
    <w:p w14:paraId="6793E8B1" w14:textId="77777777" w:rsidR="00BA156D" w:rsidRPr="00A957D0" w:rsidRDefault="00BA156D" w:rsidP="000B4432">
      <w:pPr>
        <w:shd w:val="clear" w:color="auto" w:fill="FFFFFF"/>
        <w:tabs>
          <w:tab w:val="left" w:pos="990"/>
        </w:tabs>
        <w:spacing w:after="0" w:line="240" w:lineRule="auto"/>
        <w:ind w:left="990" w:hanging="270"/>
        <w:rPr>
          <w:rFonts w:ascii="Times New Roman" w:eastAsia="Times New Roman" w:hAnsi="Times New Roman" w:cs="Times New Roman"/>
          <w:sz w:val="24"/>
          <w:szCs w:val="24"/>
        </w:rPr>
      </w:pPr>
    </w:p>
    <w:p w14:paraId="7A038068" w14:textId="2B3F7F98" w:rsidR="00EB474B" w:rsidRPr="00A957D0" w:rsidRDefault="00E57833" w:rsidP="00E57833">
      <w:pPr>
        <w:pStyle w:val="ListParagraph"/>
        <w:numPr>
          <w:ilvl w:val="0"/>
          <w:numId w:val="93"/>
        </w:numPr>
        <w:shd w:val="clear" w:color="auto" w:fill="FFFFFF"/>
        <w:tabs>
          <w:tab w:val="left" w:pos="990"/>
        </w:tabs>
        <w:spacing w:after="0" w:line="240" w:lineRule="auto"/>
        <w:ind w:firstLine="0"/>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Monitoring and Evaluation</w:t>
      </w:r>
    </w:p>
    <w:p w14:paraId="7361FE9A" w14:textId="369AFD2D" w:rsidR="00EB474B" w:rsidRPr="00A957D0" w:rsidRDefault="000B4432" w:rsidP="000B4432">
      <w:pPr>
        <w:shd w:val="clear" w:color="auto" w:fill="FFFFFF"/>
        <w:tabs>
          <w:tab w:val="left" w:pos="990"/>
        </w:tabs>
        <w:spacing w:after="0" w:line="240" w:lineRule="auto"/>
        <w:ind w:left="990" w:hanging="27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t xml:space="preserve">Regularly monitoring the implementation of programs and projects to ensure that they are achieving their intended outcomes. </w:t>
      </w:r>
    </w:p>
    <w:p w14:paraId="73224409" w14:textId="77777777" w:rsidR="00BA156D" w:rsidRPr="00A957D0" w:rsidRDefault="00BA156D" w:rsidP="000B4432">
      <w:pPr>
        <w:shd w:val="clear" w:color="auto" w:fill="FFFFFF"/>
        <w:tabs>
          <w:tab w:val="left" w:pos="990"/>
        </w:tabs>
        <w:spacing w:after="0" w:line="240" w:lineRule="auto"/>
        <w:ind w:left="990" w:hanging="270"/>
        <w:rPr>
          <w:rFonts w:ascii="Times New Roman" w:eastAsia="Times New Roman" w:hAnsi="Times New Roman" w:cs="Times New Roman"/>
          <w:sz w:val="24"/>
          <w:szCs w:val="24"/>
        </w:rPr>
      </w:pPr>
    </w:p>
    <w:p w14:paraId="11715EA6" w14:textId="3E0EB60C" w:rsidR="00EB474B" w:rsidRPr="00A957D0" w:rsidRDefault="00E57833" w:rsidP="00E57833">
      <w:pPr>
        <w:pStyle w:val="ListParagraph"/>
        <w:numPr>
          <w:ilvl w:val="0"/>
          <w:numId w:val="93"/>
        </w:numPr>
        <w:shd w:val="clear" w:color="auto" w:fill="FFFFFF"/>
        <w:tabs>
          <w:tab w:val="left" w:pos="990"/>
        </w:tabs>
        <w:spacing w:after="0" w:line="240" w:lineRule="auto"/>
        <w:ind w:firstLine="0"/>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Data Collection and Analysis</w:t>
      </w:r>
    </w:p>
    <w:p w14:paraId="4548ADCB" w14:textId="749453A1" w:rsidR="00EB474B" w:rsidRPr="00A957D0" w:rsidRDefault="000B4432" w:rsidP="000B4432">
      <w:pPr>
        <w:shd w:val="clear" w:color="auto" w:fill="FFFFFF"/>
        <w:tabs>
          <w:tab w:val="left" w:pos="990"/>
        </w:tabs>
        <w:spacing w:after="0" w:line="240" w:lineRule="auto"/>
        <w:ind w:left="990" w:hanging="27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t xml:space="preserve">Collecting and </w:t>
      </w:r>
      <w:r w:rsidR="003C272F" w:rsidRPr="00A957D0">
        <w:rPr>
          <w:rFonts w:ascii="Times New Roman" w:eastAsia="Times New Roman" w:hAnsi="Times New Roman" w:cs="Times New Roman"/>
          <w:sz w:val="24"/>
          <w:szCs w:val="24"/>
        </w:rPr>
        <w:t>analysing</w:t>
      </w:r>
      <w:r w:rsidRPr="00A957D0">
        <w:rPr>
          <w:rFonts w:ascii="Times New Roman" w:eastAsia="Times New Roman" w:hAnsi="Times New Roman" w:cs="Times New Roman"/>
          <w:sz w:val="24"/>
          <w:szCs w:val="24"/>
        </w:rPr>
        <w:t xml:space="preserve"> data on primary education to inform decision-making and improve the quality of education. </w:t>
      </w:r>
    </w:p>
    <w:p w14:paraId="7A28E06E" w14:textId="77777777" w:rsidR="00BA156D" w:rsidRPr="00A957D0" w:rsidRDefault="00BA156D" w:rsidP="000B4432">
      <w:pPr>
        <w:shd w:val="clear" w:color="auto" w:fill="FFFFFF"/>
        <w:tabs>
          <w:tab w:val="left" w:pos="990"/>
        </w:tabs>
        <w:spacing w:after="0" w:line="240" w:lineRule="auto"/>
        <w:ind w:left="990" w:hanging="270"/>
        <w:rPr>
          <w:rFonts w:ascii="Times New Roman" w:eastAsia="Times New Roman" w:hAnsi="Times New Roman" w:cs="Times New Roman"/>
          <w:sz w:val="24"/>
          <w:szCs w:val="24"/>
        </w:rPr>
      </w:pPr>
    </w:p>
    <w:p w14:paraId="10401406" w14:textId="556ABD4E" w:rsidR="00EB474B" w:rsidRPr="00A957D0" w:rsidRDefault="00E57833" w:rsidP="00E57833">
      <w:pPr>
        <w:pStyle w:val="ListParagraph"/>
        <w:numPr>
          <w:ilvl w:val="0"/>
          <w:numId w:val="93"/>
        </w:numPr>
        <w:shd w:val="clear" w:color="auto" w:fill="FFFFFF"/>
        <w:tabs>
          <w:tab w:val="left" w:pos="990"/>
        </w:tabs>
        <w:spacing w:after="0" w:line="240" w:lineRule="auto"/>
        <w:ind w:firstLine="0"/>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Public Awareness</w:t>
      </w:r>
    </w:p>
    <w:p w14:paraId="054CE467" w14:textId="405AFA5B" w:rsidR="00EB474B" w:rsidRPr="00A957D0" w:rsidRDefault="000B4432" w:rsidP="000B4432">
      <w:pPr>
        <w:shd w:val="clear" w:color="auto" w:fill="FFFFFF"/>
        <w:tabs>
          <w:tab w:val="left" w:pos="990"/>
        </w:tabs>
        <w:spacing w:after="0" w:line="240" w:lineRule="auto"/>
        <w:ind w:left="990" w:hanging="27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t>Raising public awareness about the importance of primary education and the role of the District Primary Education Office</w:t>
      </w:r>
    </w:p>
    <w:p w14:paraId="1C6A5BD4" w14:textId="77777777" w:rsidR="00527A87" w:rsidRPr="00A957D0" w:rsidRDefault="00527A87" w:rsidP="00D119EE">
      <w:pPr>
        <w:shd w:val="clear" w:color="auto" w:fill="FFFFFF"/>
        <w:spacing w:after="0" w:line="240" w:lineRule="auto"/>
        <w:ind w:left="0"/>
        <w:rPr>
          <w:rFonts w:ascii="Times New Roman" w:eastAsia="Times New Roman" w:hAnsi="Times New Roman" w:cs="Times New Roman"/>
          <w:b/>
          <w:sz w:val="24"/>
          <w:szCs w:val="24"/>
        </w:rPr>
      </w:pPr>
    </w:p>
    <w:p w14:paraId="71E2FC10" w14:textId="30DFFFF0" w:rsidR="00EB474B" w:rsidRPr="00A957D0" w:rsidRDefault="00E57833" w:rsidP="00D119EE">
      <w:pPr>
        <w:shd w:val="clear" w:color="auto" w:fill="FFFFFF"/>
        <w:spacing w:after="0" w:line="240" w:lineRule="auto"/>
        <w:ind w:left="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Upazila Primary Education office</w:t>
      </w:r>
    </w:p>
    <w:p w14:paraId="589EF4C9" w14:textId="77777777" w:rsidR="00D119EE" w:rsidRPr="00A957D0" w:rsidRDefault="00D119EE" w:rsidP="00BD5BD4">
      <w:pPr>
        <w:shd w:val="clear" w:color="auto" w:fill="FFFFFF"/>
        <w:spacing w:after="0" w:line="240" w:lineRule="auto"/>
        <w:ind w:left="-40" w:firstLine="60"/>
        <w:rPr>
          <w:rFonts w:ascii="Times New Roman" w:eastAsia="Times New Roman" w:hAnsi="Times New Roman" w:cs="Times New Roman"/>
          <w:b/>
          <w:sz w:val="24"/>
          <w:szCs w:val="24"/>
        </w:rPr>
      </w:pPr>
    </w:p>
    <w:p w14:paraId="2BECD7F1" w14:textId="716FACF7" w:rsidR="00EB474B" w:rsidRPr="00A957D0" w:rsidRDefault="00E57833" w:rsidP="00527A87">
      <w:pPr>
        <w:shd w:val="clear" w:color="auto" w:fill="FFFFFF"/>
        <w:spacing w:after="0" w:line="240"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Upazila Primary Offices in Bangladesh, overseen by the Upazila Education Officer, focus on improving educational quality, supervising schools, and implementing government programs related to education at the upazila level. Here's a more detailed breakdown of their activities:</w:t>
      </w:r>
    </w:p>
    <w:p w14:paraId="4E7436AF" w14:textId="77777777" w:rsidR="00527A87" w:rsidRPr="00A957D0" w:rsidRDefault="00527A87" w:rsidP="00527A87">
      <w:pPr>
        <w:shd w:val="clear" w:color="auto" w:fill="FFFFFF"/>
        <w:spacing w:after="0" w:line="240" w:lineRule="auto"/>
        <w:ind w:left="0"/>
        <w:rPr>
          <w:rFonts w:ascii="Times New Roman" w:eastAsia="Times New Roman" w:hAnsi="Times New Roman" w:cs="Times New Roman"/>
          <w:sz w:val="24"/>
          <w:szCs w:val="24"/>
        </w:rPr>
      </w:pPr>
    </w:p>
    <w:p w14:paraId="38250235" w14:textId="7AED3618" w:rsidR="00EB474B" w:rsidRPr="00A957D0" w:rsidRDefault="00E57833" w:rsidP="00E57833">
      <w:pPr>
        <w:pStyle w:val="ListParagraph"/>
        <w:numPr>
          <w:ilvl w:val="0"/>
          <w:numId w:val="94"/>
        </w:numPr>
        <w:shd w:val="clear" w:color="auto" w:fill="FFFFFF"/>
        <w:spacing w:after="0" w:line="240" w:lineRule="auto"/>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Supervision and Inspection</w:t>
      </w:r>
    </w:p>
    <w:p w14:paraId="7ED273EE" w14:textId="69B6CAB9" w:rsidR="00EB474B" w:rsidRPr="00A957D0" w:rsidRDefault="00220F1A" w:rsidP="00220F1A">
      <w:pPr>
        <w:shd w:val="clear" w:color="auto" w:fill="FFFFFF"/>
        <w:tabs>
          <w:tab w:val="left" w:pos="1080"/>
        </w:tabs>
        <w:spacing w:after="0" w:line="240" w:lineRule="auto"/>
        <w:ind w:left="1080" w:hanging="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t xml:space="preserve">Upazila Primary Offices regularly inspect and supervise educational institutions, including primary schools, to ensure quality and standards are maintained. </w:t>
      </w:r>
    </w:p>
    <w:p w14:paraId="710CFBBC" w14:textId="77777777" w:rsidR="00F5117D" w:rsidRPr="00A957D0" w:rsidRDefault="00F5117D" w:rsidP="005C2428">
      <w:pPr>
        <w:shd w:val="clear" w:color="auto" w:fill="FFFFFF"/>
        <w:tabs>
          <w:tab w:val="left" w:pos="1080"/>
        </w:tabs>
        <w:spacing w:after="0" w:line="240" w:lineRule="auto"/>
        <w:ind w:left="0"/>
        <w:rPr>
          <w:rFonts w:ascii="Times New Roman" w:eastAsia="Times New Roman" w:hAnsi="Times New Roman" w:cs="Times New Roman"/>
          <w:sz w:val="24"/>
          <w:szCs w:val="24"/>
        </w:rPr>
      </w:pPr>
    </w:p>
    <w:p w14:paraId="6AB67901" w14:textId="794131F9" w:rsidR="00EB474B" w:rsidRPr="00A957D0" w:rsidRDefault="00E57833" w:rsidP="00E57833">
      <w:pPr>
        <w:pStyle w:val="ListParagraph"/>
        <w:numPr>
          <w:ilvl w:val="0"/>
          <w:numId w:val="94"/>
        </w:numPr>
        <w:shd w:val="clear" w:color="auto" w:fill="FFFFFF"/>
        <w:spacing w:after="0" w:line="240" w:lineRule="auto"/>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Program Implementation</w:t>
      </w:r>
    </w:p>
    <w:p w14:paraId="754D0BD4" w14:textId="35BD0061" w:rsidR="00EB474B" w:rsidRPr="00A957D0" w:rsidRDefault="004761CC" w:rsidP="004761CC">
      <w:pPr>
        <w:shd w:val="clear" w:color="auto" w:fill="FFFFFF"/>
        <w:tabs>
          <w:tab w:val="left" w:pos="1080"/>
        </w:tabs>
        <w:spacing w:after="0" w:line="240" w:lineRule="auto"/>
        <w:ind w:left="1080" w:hanging="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t xml:space="preserve">They implement government programs and policies related to primary education, such as curriculum development, teacher training, and resource allocation. </w:t>
      </w:r>
    </w:p>
    <w:p w14:paraId="29956A9A" w14:textId="77777777" w:rsidR="00BA156D" w:rsidRPr="00A957D0" w:rsidRDefault="00BA156D" w:rsidP="00F5117D">
      <w:pPr>
        <w:shd w:val="clear" w:color="auto" w:fill="FFFFFF"/>
        <w:tabs>
          <w:tab w:val="left" w:pos="1080"/>
        </w:tabs>
        <w:spacing w:after="0" w:line="240" w:lineRule="auto"/>
        <w:ind w:left="1080" w:hanging="360"/>
        <w:rPr>
          <w:rFonts w:ascii="Times New Roman" w:eastAsia="Times New Roman" w:hAnsi="Times New Roman" w:cs="Times New Roman"/>
          <w:sz w:val="24"/>
          <w:szCs w:val="24"/>
        </w:rPr>
      </w:pPr>
    </w:p>
    <w:p w14:paraId="27CBB682" w14:textId="55271604" w:rsidR="00EB474B" w:rsidRPr="00A957D0" w:rsidRDefault="00E57833" w:rsidP="00E57833">
      <w:pPr>
        <w:pStyle w:val="ListParagraph"/>
        <w:numPr>
          <w:ilvl w:val="0"/>
          <w:numId w:val="94"/>
        </w:numPr>
        <w:shd w:val="clear" w:color="auto" w:fill="FFFFFF"/>
        <w:spacing w:after="0" w:line="240" w:lineRule="auto"/>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Coordination</w:t>
      </w:r>
    </w:p>
    <w:p w14:paraId="4D2561AF" w14:textId="4280FC88" w:rsidR="00EB474B" w:rsidRPr="00A957D0" w:rsidRDefault="004761CC" w:rsidP="004761CC">
      <w:pPr>
        <w:shd w:val="clear" w:color="auto" w:fill="FFFFFF"/>
        <w:tabs>
          <w:tab w:val="left" w:pos="1080"/>
        </w:tabs>
        <w:spacing w:after="0" w:line="240" w:lineRule="auto"/>
        <w:ind w:left="1080" w:hanging="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t xml:space="preserve">They coordinate the activities of different government departments and NGOs involved in primary education within the upazila. </w:t>
      </w:r>
    </w:p>
    <w:p w14:paraId="52FEDCFB" w14:textId="1A224A58" w:rsidR="00192DE7" w:rsidRPr="00A957D0" w:rsidRDefault="00192DE7" w:rsidP="00F5117D">
      <w:pPr>
        <w:spacing w:after="0" w:line="240" w:lineRule="auto"/>
        <w:rPr>
          <w:rFonts w:ascii="Times New Roman" w:eastAsia="Times New Roman" w:hAnsi="Times New Roman" w:cs="Times New Roman"/>
          <w:sz w:val="24"/>
          <w:szCs w:val="24"/>
        </w:rPr>
      </w:pPr>
    </w:p>
    <w:p w14:paraId="2E2142DA" w14:textId="57847B55" w:rsidR="00EB474B" w:rsidRPr="00A957D0" w:rsidRDefault="00E57833" w:rsidP="00E57833">
      <w:pPr>
        <w:pStyle w:val="ListParagraph"/>
        <w:numPr>
          <w:ilvl w:val="0"/>
          <w:numId w:val="94"/>
        </w:numPr>
        <w:shd w:val="clear" w:color="auto" w:fill="FFFFFF"/>
        <w:spacing w:after="0" w:line="240" w:lineRule="auto"/>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Development Planning</w:t>
      </w:r>
    </w:p>
    <w:p w14:paraId="4D0E7B96" w14:textId="29975788" w:rsidR="00EB474B" w:rsidRPr="00A957D0" w:rsidRDefault="004761CC" w:rsidP="004761CC">
      <w:pPr>
        <w:shd w:val="clear" w:color="auto" w:fill="FFFFFF"/>
        <w:tabs>
          <w:tab w:val="left" w:pos="1080"/>
        </w:tabs>
        <w:spacing w:after="0" w:line="240" w:lineRule="auto"/>
        <w:ind w:left="1080" w:hanging="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t xml:space="preserve">They contribute to the development of five-year and other term-based plans for the upazila, focusing on educational development. </w:t>
      </w:r>
    </w:p>
    <w:p w14:paraId="73E3A8B3" w14:textId="77777777" w:rsidR="00BA156D" w:rsidRPr="00A957D0" w:rsidRDefault="00BA156D" w:rsidP="004761CC">
      <w:pPr>
        <w:shd w:val="clear" w:color="auto" w:fill="FFFFFF"/>
        <w:tabs>
          <w:tab w:val="left" w:pos="1080"/>
        </w:tabs>
        <w:spacing w:after="0" w:line="240" w:lineRule="auto"/>
        <w:ind w:left="1080" w:hanging="360"/>
        <w:rPr>
          <w:rFonts w:ascii="Times New Roman" w:eastAsia="Times New Roman" w:hAnsi="Times New Roman" w:cs="Times New Roman"/>
          <w:sz w:val="24"/>
          <w:szCs w:val="24"/>
        </w:rPr>
      </w:pPr>
    </w:p>
    <w:p w14:paraId="3FA813E4" w14:textId="107C4A97" w:rsidR="00EB474B" w:rsidRPr="00A957D0" w:rsidRDefault="00E57833" w:rsidP="00E57833">
      <w:pPr>
        <w:pStyle w:val="ListParagraph"/>
        <w:numPr>
          <w:ilvl w:val="0"/>
          <w:numId w:val="94"/>
        </w:numPr>
        <w:shd w:val="clear" w:color="auto" w:fill="FFFFFF"/>
        <w:spacing w:after="0" w:line="240" w:lineRule="auto"/>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Secretarial Assistance</w:t>
      </w:r>
    </w:p>
    <w:p w14:paraId="2E0FE8F9" w14:textId="2E05C1CB" w:rsidR="00EB474B" w:rsidRPr="00A957D0" w:rsidRDefault="00220F1A" w:rsidP="00220F1A">
      <w:pPr>
        <w:shd w:val="clear" w:color="auto" w:fill="FFFFFF"/>
        <w:tabs>
          <w:tab w:val="left" w:pos="1080"/>
        </w:tabs>
        <w:spacing w:after="0" w:line="240" w:lineRule="auto"/>
        <w:ind w:left="72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t xml:space="preserve">They provide secretarial assistance to the Upazila Parishad, which is the local </w:t>
      </w:r>
      <w:r w:rsidR="004761CC" w:rsidRPr="00A957D0">
        <w:rPr>
          <w:rFonts w:ascii="Times New Roman" w:eastAsia="Times New Roman" w:hAnsi="Times New Roman" w:cs="Times New Roman"/>
          <w:sz w:val="24"/>
          <w:szCs w:val="24"/>
        </w:rPr>
        <w:tab/>
      </w:r>
      <w:r w:rsidRPr="00A957D0">
        <w:rPr>
          <w:rFonts w:ascii="Times New Roman" w:eastAsia="Times New Roman" w:hAnsi="Times New Roman" w:cs="Times New Roman"/>
          <w:sz w:val="24"/>
          <w:szCs w:val="24"/>
        </w:rPr>
        <w:t xml:space="preserve">governing body. </w:t>
      </w:r>
    </w:p>
    <w:p w14:paraId="469E4689" w14:textId="77777777" w:rsidR="00BA156D" w:rsidRPr="00A957D0" w:rsidRDefault="00BA156D" w:rsidP="00220F1A">
      <w:pPr>
        <w:shd w:val="clear" w:color="auto" w:fill="FFFFFF"/>
        <w:tabs>
          <w:tab w:val="left" w:pos="1080"/>
        </w:tabs>
        <w:spacing w:after="0" w:line="240" w:lineRule="auto"/>
        <w:ind w:left="720"/>
        <w:rPr>
          <w:rFonts w:ascii="Times New Roman" w:eastAsia="Times New Roman" w:hAnsi="Times New Roman" w:cs="Times New Roman"/>
          <w:sz w:val="24"/>
          <w:szCs w:val="24"/>
        </w:rPr>
      </w:pPr>
    </w:p>
    <w:p w14:paraId="33695573" w14:textId="2AD892BA" w:rsidR="00EB474B" w:rsidRPr="00A957D0" w:rsidRDefault="00E57833" w:rsidP="00E57833">
      <w:pPr>
        <w:pStyle w:val="ListParagraph"/>
        <w:numPr>
          <w:ilvl w:val="0"/>
          <w:numId w:val="94"/>
        </w:numPr>
        <w:shd w:val="clear" w:color="auto" w:fill="FFFFFF"/>
        <w:spacing w:after="0" w:line="240" w:lineRule="auto"/>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Representation</w:t>
      </w:r>
    </w:p>
    <w:p w14:paraId="6AFFF112" w14:textId="77777777" w:rsidR="00EB474B" w:rsidRPr="00A957D0" w:rsidRDefault="00E57833" w:rsidP="00BD5BD4">
      <w:pPr>
        <w:shd w:val="clear" w:color="auto" w:fill="FFFFFF"/>
        <w:spacing w:after="0" w:line="240" w:lineRule="auto"/>
        <w:ind w:left="0"/>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 xml:space="preserve"> </w:t>
      </w:r>
    </w:p>
    <w:p w14:paraId="77D026A3" w14:textId="4BD85742" w:rsidR="00EB474B" w:rsidRPr="00A957D0" w:rsidRDefault="00E57833" w:rsidP="00BD5BD4">
      <w:pPr>
        <w:shd w:val="clear" w:color="auto" w:fill="FFFFFF"/>
        <w:spacing w:after="0" w:line="240" w:lineRule="auto"/>
        <w:ind w:left="0"/>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Primary Schools</w:t>
      </w:r>
    </w:p>
    <w:p w14:paraId="07673906" w14:textId="77777777" w:rsidR="00EB474B" w:rsidRPr="00A957D0" w:rsidRDefault="00E57833" w:rsidP="00BD5BD4">
      <w:pPr>
        <w:shd w:val="clear" w:color="auto" w:fill="FFFFFF"/>
        <w:spacing w:after="0" w:line="240" w:lineRule="auto"/>
        <w:ind w:left="-900" w:firstLine="480"/>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 xml:space="preserve"> </w:t>
      </w:r>
    </w:p>
    <w:p w14:paraId="7FCAD640" w14:textId="1ED46089" w:rsidR="00EB474B" w:rsidRDefault="00E57833" w:rsidP="004761CC">
      <w:pPr>
        <w:shd w:val="clear" w:color="auto" w:fill="FFFFFF"/>
        <w:spacing w:after="0" w:line="240"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In Bangladesh, primary school teachers engage in various activities, including teaching diverse subjects, creating lesson plans, observing and evaluating students, and providing support to struggling learners, all while aiming to foster a positive and engaging learning environment.</w:t>
      </w:r>
      <w:r w:rsidR="004761CC" w:rsidRPr="00A957D0">
        <w:rPr>
          <w:rFonts w:ascii="Times New Roman" w:eastAsia="Times New Roman" w:hAnsi="Times New Roman" w:cs="Times New Roman"/>
          <w:sz w:val="24"/>
          <w:szCs w:val="24"/>
        </w:rPr>
        <w:t xml:space="preserve"> </w:t>
      </w:r>
      <w:r w:rsidRPr="00A957D0">
        <w:rPr>
          <w:rFonts w:ascii="Times New Roman" w:eastAsia="Times New Roman" w:hAnsi="Times New Roman" w:cs="Times New Roman"/>
          <w:sz w:val="24"/>
          <w:szCs w:val="24"/>
        </w:rPr>
        <w:t>Here's a more detailed look at their activities:</w:t>
      </w:r>
    </w:p>
    <w:p w14:paraId="0379F192" w14:textId="77777777" w:rsidR="000A31C0" w:rsidRPr="00A957D0" w:rsidRDefault="000A31C0" w:rsidP="004761CC">
      <w:pPr>
        <w:shd w:val="clear" w:color="auto" w:fill="FFFFFF"/>
        <w:spacing w:after="0" w:line="240" w:lineRule="auto"/>
        <w:ind w:left="0"/>
        <w:rPr>
          <w:rFonts w:ascii="Times New Roman" w:eastAsia="Times New Roman" w:hAnsi="Times New Roman" w:cs="Times New Roman"/>
          <w:sz w:val="24"/>
          <w:szCs w:val="24"/>
        </w:rPr>
      </w:pPr>
    </w:p>
    <w:p w14:paraId="238A6018" w14:textId="0B464D1D" w:rsidR="00EB474B" w:rsidRPr="00A957D0" w:rsidRDefault="00E57833" w:rsidP="00E57833">
      <w:pPr>
        <w:pStyle w:val="ListParagraph"/>
        <w:numPr>
          <w:ilvl w:val="0"/>
          <w:numId w:val="94"/>
        </w:numPr>
        <w:shd w:val="clear" w:color="auto" w:fill="FFFFFF"/>
        <w:spacing w:after="0" w:line="240" w:lineRule="auto"/>
        <w:jc w:val="left"/>
        <w:rPr>
          <w:rFonts w:ascii="Times New Roman" w:eastAsia="Times New Roman" w:hAnsi="Times New Roman" w:cs="Times New Roman"/>
          <w:b/>
          <w:bCs/>
          <w:sz w:val="24"/>
          <w:szCs w:val="24"/>
        </w:rPr>
      </w:pPr>
      <w:r w:rsidRPr="00A957D0">
        <w:rPr>
          <w:rFonts w:ascii="Times New Roman" w:eastAsia="Times New Roman" w:hAnsi="Times New Roman" w:cs="Times New Roman"/>
          <w:b/>
          <w:bCs/>
          <w:sz w:val="24"/>
          <w:szCs w:val="24"/>
        </w:rPr>
        <w:t>Teaching and Instruction</w:t>
      </w:r>
    </w:p>
    <w:p w14:paraId="0F25E54D" w14:textId="6446CE7F" w:rsidR="00EB474B" w:rsidRPr="00A957D0" w:rsidRDefault="00E57833" w:rsidP="004761CC">
      <w:pPr>
        <w:shd w:val="clear" w:color="auto" w:fill="FFFFFF"/>
        <w:spacing w:after="0" w:line="240" w:lineRule="auto"/>
        <w:ind w:left="108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Teachers are responsible for teaching a range of subjects, including reading, science, math, and potentially other subjects depending on the curriculum. </w:t>
      </w:r>
    </w:p>
    <w:p w14:paraId="6A2BAD9A" w14:textId="77777777" w:rsidR="000D3866" w:rsidRPr="00A957D0" w:rsidRDefault="000D3866" w:rsidP="004761CC">
      <w:pPr>
        <w:shd w:val="clear" w:color="auto" w:fill="FFFFFF"/>
        <w:spacing w:after="0" w:line="240" w:lineRule="auto"/>
        <w:ind w:left="1080"/>
        <w:rPr>
          <w:rFonts w:ascii="Times New Roman" w:eastAsia="Times New Roman" w:hAnsi="Times New Roman" w:cs="Times New Roman"/>
          <w:sz w:val="24"/>
          <w:szCs w:val="24"/>
        </w:rPr>
      </w:pPr>
    </w:p>
    <w:p w14:paraId="3BDA6D8D" w14:textId="2309053D" w:rsidR="00EB474B" w:rsidRPr="00A957D0" w:rsidRDefault="00E57833" w:rsidP="00E57833">
      <w:pPr>
        <w:pStyle w:val="ListParagraph"/>
        <w:numPr>
          <w:ilvl w:val="0"/>
          <w:numId w:val="94"/>
        </w:numPr>
        <w:shd w:val="clear" w:color="auto" w:fill="FFFFFF"/>
        <w:spacing w:after="0" w:line="240" w:lineRule="auto"/>
        <w:jc w:val="left"/>
        <w:rPr>
          <w:rFonts w:ascii="Times New Roman" w:eastAsia="Times New Roman" w:hAnsi="Times New Roman" w:cs="Times New Roman"/>
          <w:b/>
          <w:bCs/>
          <w:sz w:val="24"/>
          <w:szCs w:val="24"/>
        </w:rPr>
      </w:pPr>
      <w:r w:rsidRPr="00A957D0">
        <w:rPr>
          <w:rFonts w:ascii="Times New Roman" w:eastAsia="Times New Roman" w:hAnsi="Times New Roman" w:cs="Times New Roman"/>
          <w:b/>
          <w:bCs/>
          <w:sz w:val="24"/>
          <w:szCs w:val="24"/>
        </w:rPr>
        <w:t>Lesson Planning</w:t>
      </w:r>
    </w:p>
    <w:p w14:paraId="45A98500" w14:textId="45F2BB34" w:rsidR="00EB474B" w:rsidRPr="00A957D0" w:rsidRDefault="00927191" w:rsidP="004D5703">
      <w:pPr>
        <w:shd w:val="clear" w:color="auto" w:fill="FFFFFF"/>
        <w:tabs>
          <w:tab w:val="left" w:pos="1080"/>
        </w:tabs>
        <w:spacing w:after="0" w:line="240" w:lineRule="auto"/>
        <w:ind w:left="1080" w:hanging="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t xml:space="preserve">They create and implement lesson plans to effectively deliver the curriculum and engage students. </w:t>
      </w:r>
    </w:p>
    <w:p w14:paraId="7F606587" w14:textId="77777777" w:rsidR="000D3866" w:rsidRPr="00A957D0" w:rsidRDefault="000D3866" w:rsidP="004D5703">
      <w:pPr>
        <w:shd w:val="clear" w:color="auto" w:fill="FFFFFF"/>
        <w:tabs>
          <w:tab w:val="left" w:pos="1080"/>
        </w:tabs>
        <w:spacing w:after="0" w:line="240" w:lineRule="auto"/>
        <w:ind w:left="1080" w:hanging="360"/>
        <w:rPr>
          <w:rFonts w:ascii="Times New Roman" w:eastAsia="Times New Roman" w:hAnsi="Times New Roman" w:cs="Times New Roman"/>
          <w:sz w:val="24"/>
          <w:szCs w:val="24"/>
        </w:rPr>
      </w:pPr>
    </w:p>
    <w:p w14:paraId="1360357B" w14:textId="2C1AB560" w:rsidR="00EB474B" w:rsidRPr="00A957D0" w:rsidRDefault="00E57833" w:rsidP="00E57833">
      <w:pPr>
        <w:pStyle w:val="ListParagraph"/>
        <w:numPr>
          <w:ilvl w:val="0"/>
          <w:numId w:val="94"/>
        </w:numPr>
        <w:shd w:val="clear" w:color="auto" w:fill="FFFFFF"/>
        <w:spacing w:after="0" w:line="240" w:lineRule="auto"/>
        <w:jc w:val="left"/>
        <w:rPr>
          <w:rFonts w:ascii="Times New Roman" w:eastAsia="Times New Roman" w:hAnsi="Times New Roman" w:cs="Times New Roman"/>
          <w:b/>
          <w:bCs/>
          <w:sz w:val="24"/>
          <w:szCs w:val="24"/>
        </w:rPr>
      </w:pPr>
      <w:r w:rsidRPr="00A957D0">
        <w:rPr>
          <w:rFonts w:ascii="Times New Roman" w:eastAsia="Times New Roman" w:hAnsi="Times New Roman" w:cs="Times New Roman"/>
          <w:b/>
          <w:bCs/>
          <w:sz w:val="24"/>
          <w:szCs w:val="24"/>
        </w:rPr>
        <w:t>Classroom Management</w:t>
      </w:r>
    </w:p>
    <w:p w14:paraId="6CF07969" w14:textId="445AA6E7" w:rsidR="00EB474B" w:rsidRPr="00A957D0" w:rsidRDefault="004D5703" w:rsidP="004D5703">
      <w:pPr>
        <w:shd w:val="clear" w:color="auto" w:fill="FFFFFF"/>
        <w:tabs>
          <w:tab w:val="left" w:pos="1080"/>
        </w:tabs>
        <w:spacing w:after="0" w:line="240" w:lineRule="auto"/>
        <w:ind w:left="1080" w:hanging="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t xml:space="preserve">Teachers manage the classroom environment to ensure a conducive learning atmosphere, addressing student behaviour and promoting participation. </w:t>
      </w:r>
    </w:p>
    <w:p w14:paraId="6A569F39" w14:textId="77777777" w:rsidR="000D3866" w:rsidRPr="00A957D0" w:rsidRDefault="000D3866" w:rsidP="004D5703">
      <w:pPr>
        <w:shd w:val="clear" w:color="auto" w:fill="FFFFFF"/>
        <w:tabs>
          <w:tab w:val="left" w:pos="1080"/>
        </w:tabs>
        <w:spacing w:after="0" w:line="240" w:lineRule="auto"/>
        <w:ind w:left="1080" w:hanging="360"/>
        <w:rPr>
          <w:rFonts w:ascii="Times New Roman" w:eastAsia="Times New Roman" w:hAnsi="Times New Roman" w:cs="Times New Roman"/>
          <w:sz w:val="24"/>
          <w:szCs w:val="24"/>
        </w:rPr>
      </w:pPr>
    </w:p>
    <w:p w14:paraId="606EA728" w14:textId="17ACF0E7" w:rsidR="00EB474B" w:rsidRPr="00A957D0" w:rsidRDefault="00E57833" w:rsidP="00E57833">
      <w:pPr>
        <w:pStyle w:val="ListParagraph"/>
        <w:numPr>
          <w:ilvl w:val="0"/>
          <w:numId w:val="94"/>
        </w:numPr>
        <w:shd w:val="clear" w:color="auto" w:fill="FFFFFF"/>
        <w:spacing w:after="0" w:line="240" w:lineRule="auto"/>
        <w:jc w:val="left"/>
        <w:rPr>
          <w:rFonts w:ascii="Times New Roman" w:eastAsia="Times New Roman" w:hAnsi="Times New Roman" w:cs="Times New Roman"/>
          <w:b/>
          <w:bCs/>
          <w:sz w:val="24"/>
          <w:szCs w:val="24"/>
        </w:rPr>
      </w:pPr>
      <w:r w:rsidRPr="00A957D0">
        <w:rPr>
          <w:rFonts w:ascii="Times New Roman" w:eastAsia="Times New Roman" w:hAnsi="Times New Roman" w:cs="Times New Roman"/>
          <w:b/>
          <w:bCs/>
          <w:sz w:val="24"/>
          <w:szCs w:val="24"/>
        </w:rPr>
        <w:t>Instructional Methods</w:t>
      </w:r>
    </w:p>
    <w:p w14:paraId="100F86AC" w14:textId="2AC1AA9A" w:rsidR="00EB474B" w:rsidRPr="00A957D0" w:rsidRDefault="004D5703" w:rsidP="004D5703">
      <w:pPr>
        <w:shd w:val="clear" w:color="auto" w:fill="FFFFFF"/>
        <w:tabs>
          <w:tab w:val="left" w:pos="1080"/>
        </w:tabs>
        <w:spacing w:after="0" w:line="240" w:lineRule="auto"/>
        <w:ind w:left="1080" w:hanging="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t xml:space="preserve">They employ various teaching methods, including direct instruction, discussions, group activities, and potentially incorporating technology and visual aids. </w:t>
      </w:r>
    </w:p>
    <w:p w14:paraId="328687A0" w14:textId="77777777" w:rsidR="000D3866" w:rsidRPr="00A957D0" w:rsidRDefault="000D3866" w:rsidP="004D5703">
      <w:pPr>
        <w:shd w:val="clear" w:color="auto" w:fill="FFFFFF"/>
        <w:tabs>
          <w:tab w:val="left" w:pos="1080"/>
        </w:tabs>
        <w:spacing w:after="0" w:line="240" w:lineRule="auto"/>
        <w:ind w:left="1080" w:hanging="360"/>
        <w:rPr>
          <w:rFonts w:ascii="Times New Roman" w:eastAsia="Times New Roman" w:hAnsi="Times New Roman" w:cs="Times New Roman"/>
          <w:sz w:val="24"/>
          <w:szCs w:val="24"/>
        </w:rPr>
      </w:pPr>
    </w:p>
    <w:p w14:paraId="3EAE1F7E" w14:textId="60A29D44" w:rsidR="00EB474B" w:rsidRPr="00A957D0" w:rsidRDefault="00E57833" w:rsidP="00E57833">
      <w:pPr>
        <w:pStyle w:val="ListParagraph"/>
        <w:numPr>
          <w:ilvl w:val="0"/>
          <w:numId w:val="94"/>
        </w:numPr>
        <w:shd w:val="clear" w:color="auto" w:fill="FFFFFF"/>
        <w:spacing w:after="0" w:line="240" w:lineRule="auto"/>
        <w:jc w:val="left"/>
        <w:rPr>
          <w:rFonts w:ascii="Times New Roman" w:eastAsia="Times New Roman" w:hAnsi="Times New Roman" w:cs="Times New Roman"/>
          <w:b/>
          <w:bCs/>
          <w:sz w:val="24"/>
          <w:szCs w:val="24"/>
        </w:rPr>
      </w:pPr>
      <w:r w:rsidRPr="00A957D0">
        <w:rPr>
          <w:rFonts w:ascii="Times New Roman" w:eastAsia="Times New Roman" w:hAnsi="Times New Roman" w:cs="Times New Roman"/>
          <w:b/>
          <w:bCs/>
          <w:sz w:val="24"/>
          <w:szCs w:val="24"/>
        </w:rPr>
        <w:t>Student Engagement</w:t>
      </w:r>
    </w:p>
    <w:p w14:paraId="38FB08A7" w14:textId="2824BCF6" w:rsidR="00EB474B" w:rsidRPr="00A957D0" w:rsidRDefault="006D2B94" w:rsidP="006D2B94">
      <w:pPr>
        <w:shd w:val="clear" w:color="auto" w:fill="FFFFFF"/>
        <w:tabs>
          <w:tab w:val="left" w:pos="1080"/>
        </w:tabs>
        <w:spacing w:after="0" w:line="240" w:lineRule="auto"/>
        <w:ind w:left="1080" w:hanging="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t xml:space="preserve">Teachers strive to make lessons interesting and relevant to students, using techniques like storytelling, games, and real-world examples. </w:t>
      </w:r>
    </w:p>
    <w:p w14:paraId="23E4EA47" w14:textId="77777777" w:rsidR="000D3866" w:rsidRPr="00A957D0" w:rsidRDefault="000D3866" w:rsidP="006D2B94">
      <w:pPr>
        <w:shd w:val="clear" w:color="auto" w:fill="FFFFFF"/>
        <w:tabs>
          <w:tab w:val="left" w:pos="1080"/>
        </w:tabs>
        <w:spacing w:after="0" w:line="240" w:lineRule="auto"/>
        <w:ind w:left="1080" w:hanging="360"/>
        <w:rPr>
          <w:rFonts w:ascii="Times New Roman" w:eastAsia="Times New Roman" w:hAnsi="Times New Roman" w:cs="Times New Roman"/>
          <w:sz w:val="24"/>
          <w:szCs w:val="24"/>
        </w:rPr>
      </w:pPr>
    </w:p>
    <w:p w14:paraId="1187CD61" w14:textId="59782141" w:rsidR="00EB474B" w:rsidRPr="00A957D0" w:rsidRDefault="00E57833" w:rsidP="00E57833">
      <w:pPr>
        <w:pStyle w:val="ListParagraph"/>
        <w:numPr>
          <w:ilvl w:val="0"/>
          <w:numId w:val="94"/>
        </w:numPr>
        <w:shd w:val="clear" w:color="auto" w:fill="FFFFFF"/>
        <w:spacing w:after="0" w:line="240" w:lineRule="auto"/>
        <w:jc w:val="left"/>
        <w:rPr>
          <w:rFonts w:ascii="Times New Roman" w:eastAsia="Times New Roman" w:hAnsi="Times New Roman" w:cs="Times New Roman"/>
          <w:b/>
          <w:bCs/>
          <w:sz w:val="24"/>
          <w:szCs w:val="24"/>
        </w:rPr>
      </w:pPr>
      <w:r w:rsidRPr="00A957D0">
        <w:rPr>
          <w:rFonts w:ascii="Times New Roman" w:eastAsia="Times New Roman" w:hAnsi="Times New Roman" w:cs="Times New Roman"/>
          <w:b/>
          <w:bCs/>
          <w:sz w:val="24"/>
          <w:szCs w:val="24"/>
        </w:rPr>
        <w:t>Differentiated Instruction</w:t>
      </w:r>
    </w:p>
    <w:p w14:paraId="21DECC7F" w14:textId="1982AF72" w:rsidR="00EB474B" w:rsidRPr="00A957D0" w:rsidRDefault="00825DE3" w:rsidP="00825DE3">
      <w:pPr>
        <w:shd w:val="clear" w:color="auto" w:fill="FFFFFF"/>
        <w:tabs>
          <w:tab w:val="left" w:pos="1080"/>
        </w:tabs>
        <w:spacing w:after="0" w:line="240" w:lineRule="auto"/>
        <w:ind w:left="1080" w:hanging="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t xml:space="preserve">They adapt their teaching to meet the diverse needs of students, providing extra support to those who struggle and challenging advanced learners. </w:t>
      </w:r>
    </w:p>
    <w:p w14:paraId="5589D241" w14:textId="77777777" w:rsidR="000D3866" w:rsidRPr="00A957D0" w:rsidRDefault="000D3866" w:rsidP="00825DE3">
      <w:pPr>
        <w:shd w:val="clear" w:color="auto" w:fill="FFFFFF"/>
        <w:tabs>
          <w:tab w:val="left" w:pos="1080"/>
        </w:tabs>
        <w:spacing w:after="0" w:line="240" w:lineRule="auto"/>
        <w:ind w:left="1080" w:hanging="360"/>
        <w:rPr>
          <w:rFonts w:ascii="Times New Roman" w:eastAsia="Times New Roman" w:hAnsi="Times New Roman" w:cs="Times New Roman"/>
          <w:sz w:val="24"/>
          <w:szCs w:val="24"/>
        </w:rPr>
      </w:pPr>
    </w:p>
    <w:p w14:paraId="7B57D7D5" w14:textId="5FE88A6B" w:rsidR="00EB474B" w:rsidRPr="00A957D0" w:rsidRDefault="00E57833" w:rsidP="00E57833">
      <w:pPr>
        <w:pStyle w:val="ListParagraph"/>
        <w:numPr>
          <w:ilvl w:val="0"/>
          <w:numId w:val="94"/>
        </w:numPr>
        <w:shd w:val="clear" w:color="auto" w:fill="FFFFFF"/>
        <w:spacing w:after="0" w:line="240" w:lineRule="auto"/>
        <w:jc w:val="left"/>
        <w:rPr>
          <w:rFonts w:ascii="Times New Roman" w:eastAsia="Times New Roman" w:hAnsi="Times New Roman" w:cs="Times New Roman"/>
          <w:b/>
          <w:bCs/>
          <w:sz w:val="24"/>
          <w:szCs w:val="24"/>
        </w:rPr>
      </w:pPr>
      <w:r w:rsidRPr="00A957D0">
        <w:rPr>
          <w:rFonts w:ascii="Times New Roman" w:eastAsia="Times New Roman" w:hAnsi="Times New Roman" w:cs="Times New Roman"/>
          <w:b/>
          <w:bCs/>
          <w:sz w:val="24"/>
          <w:szCs w:val="24"/>
        </w:rPr>
        <w:t>Assessment and Evaluatio</w:t>
      </w:r>
      <w:r w:rsidR="003C0CB7" w:rsidRPr="00A957D0">
        <w:rPr>
          <w:rFonts w:ascii="Times New Roman" w:eastAsia="Times New Roman" w:hAnsi="Times New Roman" w:cs="Times New Roman"/>
          <w:b/>
          <w:bCs/>
          <w:sz w:val="24"/>
          <w:szCs w:val="24"/>
        </w:rPr>
        <w:t>n</w:t>
      </w:r>
    </w:p>
    <w:p w14:paraId="64E00698" w14:textId="77777777" w:rsidR="000D3866" w:rsidRPr="00A957D0" w:rsidRDefault="000D3866" w:rsidP="000D3866">
      <w:pPr>
        <w:pStyle w:val="ListParagraph"/>
        <w:shd w:val="clear" w:color="auto" w:fill="FFFFFF"/>
        <w:spacing w:after="0" w:line="240" w:lineRule="auto"/>
        <w:ind w:left="1080"/>
        <w:jc w:val="left"/>
        <w:rPr>
          <w:rFonts w:ascii="Times New Roman" w:eastAsia="Times New Roman" w:hAnsi="Times New Roman" w:cs="Times New Roman"/>
          <w:b/>
          <w:bCs/>
          <w:sz w:val="24"/>
          <w:szCs w:val="24"/>
        </w:rPr>
      </w:pPr>
    </w:p>
    <w:p w14:paraId="74001351" w14:textId="771324B4" w:rsidR="00EB474B" w:rsidRPr="00A957D0" w:rsidRDefault="00E57833" w:rsidP="00E57833">
      <w:pPr>
        <w:pStyle w:val="ListParagraph"/>
        <w:numPr>
          <w:ilvl w:val="0"/>
          <w:numId w:val="94"/>
        </w:numPr>
        <w:shd w:val="clear" w:color="auto" w:fill="FFFFFF"/>
        <w:spacing w:after="0" w:line="240" w:lineRule="auto"/>
        <w:jc w:val="left"/>
        <w:rPr>
          <w:rFonts w:ascii="Times New Roman" w:eastAsia="Times New Roman" w:hAnsi="Times New Roman" w:cs="Times New Roman"/>
          <w:b/>
          <w:bCs/>
          <w:sz w:val="24"/>
          <w:szCs w:val="24"/>
        </w:rPr>
      </w:pPr>
      <w:r w:rsidRPr="00A957D0">
        <w:rPr>
          <w:rFonts w:ascii="Times New Roman" w:eastAsia="Times New Roman" w:hAnsi="Times New Roman" w:cs="Times New Roman"/>
          <w:b/>
          <w:bCs/>
          <w:sz w:val="24"/>
          <w:szCs w:val="24"/>
        </w:rPr>
        <w:t>Formative Assessment</w:t>
      </w:r>
    </w:p>
    <w:p w14:paraId="41F1FDE4" w14:textId="70BF880B" w:rsidR="00EB474B" w:rsidRPr="00A957D0" w:rsidRDefault="00825DE3" w:rsidP="00825DE3">
      <w:pPr>
        <w:shd w:val="clear" w:color="auto" w:fill="FFFFFF"/>
        <w:tabs>
          <w:tab w:val="left" w:pos="1080"/>
        </w:tabs>
        <w:spacing w:after="0" w:line="240" w:lineRule="auto"/>
        <w:ind w:left="1080" w:hanging="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t>Teachers regularly assess student learning through observations, questions, and informal activities to monitor progress and provide feedback.</w:t>
      </w:r>
    </w:p>
    <w:p w14:paraId="561C02E2" w14:textId="77777777" w:rsidR="000D3866" w:rsidRPr="00A957D0" w:rsidRDefault="000D3866" w:rsidP="00825DE3">
      <w:pPr>
        <w:shd w:val="clear" w:color="auto" w:fill="FFFFFF"/>
        <w:tabs>
          <w:tab w:val="left" w:pos="1080"/>
        </w:tabs>
        <w:spacing w:after="0" w:line="240" w:lineRule="auto"/>
        <w:ind w:left="1080" w:hanging="360"/>
        <w:rPr>
          <w:rFonts w:ascii="Times New Roman" w:eastAsia="Times New Roman" w:hAnsi="Times New Roman" w:cs="Times New Roman"/>
          <w:sz w:val="24"/>
          <w:szCs w:val="24"/>
        </w:rPr>
      </w:pPr>
    </w:p>
    <w:p w14:paraId="7BA5EA38" w14:textId="3473F491" w:rsidR="00EB474B" w:rsidRPr="00A957D0" w:rsidRDefault="00E57833" w:rsidP="00E57833">
      <w:pPr>
        <w:pStyle w:val="ListParagraph"/>
        <w:numPr>
          <w:ilvl w:val="0"/>
          <w:numId w:val="94"/>
        </w:numPr>
        <w:shd w:val="clear" w:color="auto" w:fill="FFFFFF"/>
        <w:spacing w:after="0" w:line="240" w:lineRule="auto"/>
        <w:jc w:val="left"/>
        <w:rPr>
          <w:rFonts w:ascii="Times New Roman" w:eastAsia="Times New Roman" w:hAnsi="Times New Roman" w:cs="Times New Roman"/>
          <w:b/>
          <w:bCs/>
          <w:sz w:val="24"/>
          <w:szCs w:val="24"/>
        </w:rPr>
      </w:pPr>
      <w:r w:rsidRPr="00A957D0">
        <w:rPr>
          <w:rFonts w:ascii="Times New Roman" w:eastAsia="Times New Roman" w:hAnsi="Times New Roman" w:cs="Times New Roman"/>
          <w:b/>
          <w:bCs/>
          <w:sz w:val="24"/>
          <w:szCs w:val="24"/>
        </w:rPr>
        <w:t>Summative Assessment</w:t>
      </w:r>
    </w:p>
    <w:p w14:paraId="271750BE" w14:textId="08008AB5" w:rsidR="00EB474B" w:rsidRPr="00A957D0" w:rsidRDefault="00825DE3" w:rsidP="00825DE3">
      <w:pPr>
        <w:shd w:val="clear" w:color="auto" w:fill="FFFFFF"/>
        <w:tabs>
          <w:tab w:val="left" w:pos="1080"/>
        </w:tabs>
        <w:spacing w:after="0" w:line="240" w:lineRule="auto"/>
        <w:ind w:left="1080" w:hanging="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t>They conduct written evaluations, exams, and other assessments to evaluate student achievement.</w:t>
      </w:r>
    </w:p>
    <w:p w14:paraId="02501E1F" w14:textId="77777777" w:rsidR="000D3866" w:rsidRPr="00A957D0" w:rsidRDefault="000D3866" w:rsidP="00150E9E">
      <w:pPr>
        <w:shd w:val="clear" w:color="auto" w:fill="FFFFFF"/>
        <w:tabs>
          <w:tab w:val="left" w:pos="1080"/>
        </w:tabs>
        <w:spacing w:after="0" w:line="240" w:lineRule="auto"/>
        <w:ind w:left="0"/>
        <w:rPr>
          <w:rFonts w:ascii="Times New Roman" w:eastAsia="Times New Roman" w:hAnsi="Times New Roman" w:cs="Times New Roman"/>
          <w:sz w:val="24"/>
          <w:szCs w:val="24"/>
        </w:rPr>
      </w:pPr>
    </w:p>
    <w:p w14:paraId="4481602A" w14:textId="5F7A3D29" w:rsidR="00EB474B" w:rsidRPr="00A957D0" w:rsidRDefault="00E57833" w:rsidP="00E57833">
      <w:pPr>
        <w:pStyle w:val="ListParagraph"/>
        <w:numPr>
          <w:ilvl w:val="0"/>
          <w:numId w:val="94"/>
        </w:numPr>
        <w:shd w:val="clear" w:color="auto" w:fill="FFFFFF"/>
        <w:spacing w:after="0" w:line="240" w:lineRule="auto"/>
        <w:jc w:val="left"/>
        <w:rPr>
          <w:rFonts w:ascii="Times New Roman" w:eastAsia="Times New Roman" w:hAnsi="Times New Roman" w:cs="Times New Roman"/>
          <w:b/>
          <w:bCs/>
          <w:sz w:val="24"/>
          <w:szCs w:val="24"/>
        </w:rPr>
      </w:pPr>
      <w:r w:rsidRPr="00A957D0">
        <w:rPr>
          <w:rFonts w:ascii="Times New Roman" w:eastAsia="Times New Roman" w:hAnsi="Times New Roman" w:cs="Times New Roman"/>
          <w:b/>
          <w:bCs/>
          <w:sz w:val="24"/>
          <w:szCs w:val="24"/>
        </w:rPr>
        <w:t>Feedback and Support</w:t>
      </w:r>
    </w:p>
    <w:p w14:paraId="32530E9D" w14:textId="3AD612F4" w:rsidR="00EB474B" w:rsidRPr="00A957D0" w:rsidRDefault="00825DE3" w:rsidP="00825DE3">
      <w:pPr>
        <w:shd w:val="clear" w:color="auto" w:fill="FFFFFF"/>
        <w:tabs>
          <w:tab w:val="left" w:pos="1080"/>
        </w:tabs>
        <w:spacing w:after="0" w:line="240" w:lineRule="auto"/>
        <w:ind w:left="1080" w:hanging="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t xml:space="preserve">Teachers provide individual and group feedback to students, offering guidance and support to improve their learning. </w:t>
      </w:r>
    </w:p>
    <w:p w14:paraId="4914FFE6" w14:textId="77777777" w:rsidR="000D3866" w:rsidRPr="00A957D0" w:rsidRDefault="000D3866" w:rsidP="00825DE3">
      <w:pPr>
        <w:shd w:val="clear" w:color="auto" w:fill="FFFFFF"/>
        <w:tabs>
          <w:tab w:val="left" w:pos="1080"/>
        </w:tabs>
        <w:spacing w:after="0" w:line="240" w:lineRule="auto"/>
        <w:ind w:left="1080" w:hanging="360"/>
        <w:rPr>
          <w:rFonts w:ascii="Times New Roman" w:eastAsia="Times New Roman" w:hAnsi="Times New Roman" w:cs="Times New Roman"/>
          <w:sz w:val="24"/>
          <w:szCs w:val="24"/>
        </w:rPr>
      </w:pPr>
    </w:p>
    <w:p w14:paraId="37647155" w14:textId="6F89299B" w:rsidR="00EB474B" w:rsidRPr="00A957D0" w:rsidRDefault="00E57833" w:rsidP="00E57833">
      <w:pPr>
        <w:pStyle w:val="ListParagraph"/>
        <w:numPr>
          <w:ilvl w:val="0"/>
          <w:numId w:val="94"/>
        </w:numPr>
        <w:shd w:val="clear" w:color="auto" w:fill="FFFFFF"/>
        <w:spacing w:after="0" w:line="240" w:lineRule="auto"/>
        <w:jc w:val="left"/>
        <w:rPr>
          <w:rFonts w:ascii="Times New Roman" w:eastAsia="Times New Roman" w:hAnsi="Times New Roman" w:cs="Times New Roman"/>
          <w:b/>
          <w:bCs/>
          <w:sz w:val="24"/>
          <w:szCs w:val="24"/>
        </w:rPr>
      </w:pPr>
      <w:r w:rsidRPr="00A957D0">
        <w:rPr>
          <w:rFonts w:ascii="Times New Roman" w:eastAsia="Times New Roman" w:hAnsi="Times New Roman" w:cs="Times New Roman"/>
          <w:b/>
          <w:bCs/>
          <w:sz w:val="24"/>
          <w:szCs w:val="24"/>
        </w:rPr>
        <w:t>Professional Development and Community Involvement</w:t>
      </w:r>
    </w:p>
    <w:p w14:paraId="04D86B04" w14:textId="77777777" w:rsidR="000D3866" w:rsidRPr="00A957D0" w:rsidRDefault="000D3866" w:rsidP="000D3866">
      <w:pPr>
        <w:pStyle w:val="ListParagraph"/>
        <w:shd w:val="clear" w:color="auto" w:fill="FFFFFF"/>
        <w:spacing w:after="0" w:line="240" w:lineRule="auto"/>
        <w:ind w:left="1080"/>
        <w:jc w:val="left"/>
        <w:rPr>
          <w:rFonts w:ascii="Times New Roman" w:eastAsia="Times New Roman" w:hAnsi="Times New Roman" w:cs="Times New Roman"/>
          <w:b/>
          <w:bCs/>
          <w:sz w:val="24"/>
          <w:szCs w:val="24"/>
        </w:rPr>
      </w:pPr>
    </w:p>
    <w:p w14:paraId="235C8A9E" w14:textId="7C0E05BB" w:rsidR="00EB474B" w:rsidRPr="00A957D0" w:rsidRDefault="00E57833" w:rsidP="00E57833">
      <w:pPr>
        <w:pStyle w:val="ListParagraph"/>
        <w:numPr>
          <w:ilvl w:val="0"/>
          <w:numId w:val="94"/>
        </w:numPr>
        <w:shd w:val="clear" w:color="auto" w:fill="FFFFFF"/>
        <w:spacing w:after="0" w:line="240" w:lineRule="auto"/>
        <w:jc w:val="left"/>
        <w:rPr>
          <w:rFonts w:ascii="Times New Roman" w:eastAsia="Times New Roman" w:hAnsi="Times New Roman" w:cs="Times New Roman"/>
          <w:b/>
          <w:bCs/>
          <w:sz w:val="24"/>
          <w:szCs w:val="24"/>
        </w:rPr>
      </w:pPr>
      <w:r w:rsidRPr="00A957D0">
        <w:rPr>
          <w:rFonts w:ascii="Times New Roman" w:eastAsia="Times New Roman" w:hAnsi="Times New Roman" w:cs="Times New Roman"/>
          <w:b/>
          <w:bCs/>
          <w:sz w:val="24"/>
          <w:szCs w:val="24"/>
        </w:rPr>
        <w:t>Continuous Learning</w:t>
      </w:r>
    </w:p>
    <w:p w14:paraId="303EA6D7" w14:textId="4B4CDD88" w:rsidR="00EB474B" w:rsidRPr="00A957D0" w:rsidRDefault="00547B98" w:rsidP="00825DE3">
      <w:pPr>
        <w:shd w:val="clear" w:color="auto" w:fill="FFFFFF"/>
        <w:tabs>
          <w:tab w:val="left" w:pos="1080"/>
        </w:tabs>
        <w:spacing w:after="0" w:line="240" w:lineRule="auto"/>
        <w:ind w:left="1080" w:hanging="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t xml:space="preserve">Teachers participate in professional development activities, such as workshops, training programs, and conferences, to enhance their skills and knowledge. </w:t>
      </w:r>
    </w:p>
    <w:p w14:paraId="516364B4" w14:textId="77777777" w:rsidR="000D3866" w:rsidRPr="00A957D0" w:rsidRDefault="000D3866" w:rsidP="00825DE3">
      <w:pPr>
        <w:shd w:val="clear" w:color="auto" w:fill="FFFFFF"/>
        <w:tabs>
          <w:tab w:val="left" w:pos="1080"/>
        </w:tabs>
        <w:spacing w:after="0" w:line="240" w:lineRule="auto"/>
        <w:ind w:left="1080" w:hanging="360"/>
        <w:rPr>
          <w:rFonts w:ascii="Times New Roman" w:eastAsia="Times New Roman" w:hAnsi="Times New Roman" w:cs="Times New Roman"/>
          <w:sz w:val="24"/>
          <w:szCs w:val="24"/>
        </w:rPr>
      </w:pPr>
    </w:p>
    <w:p w14:paraId="6E935EF8" w14:textId="40FEE2D3" w:rsidR="00EB474B" w:rsidRPr="00A957D0" w:rsidRDefault="00E57833" w:rsidP="00E57833">
      <w:pPr>
        <w:pStyle w:val="ListParagraph"/>
        <w:numPr>
          <w:ilvl w:val="0"/>
          <w:numId w:val="94"/>
        </w:numPr>
        <w:shd w:val="clear" w:color="auto" w:fill="FFFFFF"/>
        <w:spacing w:after="0" w:line="240" w:lineRule="auto"/>
        <w:jc w:val="left"/>
        <w:rPr>
          <w:rFonts w:ascii="Times New Roman" w:eastAsia="Times New Roman" w:hAnsi="Times New Roman" w:cs="Times New Roman"/>
          <w:b/>
          <w:bCs/>
          <w:sz w:val="24"/>
          <w:szCs w:val="24"/>
        </w:rPr>
      </w:pPr>
      <w:r w:rsidRPr="00A957D0">
        <w:rPr>
          <w:rFonts w:ascii="Times New Roman" w:eastAsia="Times New Roman" w:hAnsi="Times New Roman" w:cs="Times New Roman"/>
          <w:b/>
          <w:bCs/>
          <w:sz w:val="24"/>
          <w:szCs w:val="24"/>
        </w:rPr>
        <w:t>Collaboration</w:t>
      </w:r>
    </w:p>
    <w:p w14:paraId="26AF3A45" w14:textId="67EEF461" w:rsidR="00EB474B" w:rsidRPr="00A957D0" w:rsidRDefault="00547B98" w:rsidP="00825DE3">
      <w:pPr>
        <w:shd w:val="clear" w:color="auto" w:fill="FFFFFF"/>
        <w:tabs>
          <w:tab w:val="left" w:pos="1080"/>
        </w:tabs>
        <w:spacing w:after="0" w:line="240" w:lineRule="auto"/>
        <w:ind w:left="1080" w:hanging="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t xml:space="preserve">Teachers collaborate with colleagues, school administrators, and parents to improve teaching and learning. </w:t>
      </w:r>
    </w:p>
    <w:p w14:paraId="4560D83E" w14:textId="77777777" w:rsidR="000D3866" w:rsidRPr="00A957D0" w:rsidRDefault="000D3866" w:rsidP="00825DE3">
      <w:pPr>
        <w:shd w:val="clear" w:color="auto" w:fill="FFFFFF"/>
        <w:tabs>
          <w:tab w:val="left" w:pos="1080"/>
        </w:tabs>
        <w:spacing w:after="0" w:line="240" w:lineRule="auto"/>
        <w:ind w:left="1080" w:hanging="360"/>
        <w:rPr>
          <w:rFonts w:ascii="Times New Roman" w:eastAsia="Times New Roman" w:hAnsi="Times New Roman" w:cs="Times New Roman"/>
          <w:sz w:val="24"/>
          <w:szCs w:val="24"/>
        </w:rPr>
      </w:pPr>
    </w:p>
    <w:p w14:paraId="2B5B2B61" w14:textId="0D50974A" w:rsidR="00EB474B" w:rsidRPr="00A957D0" w:rsidRDefault="00E57833" w:rsidP="00E57833">
      <w:pPr>
        <w:pStyle w:val="ListParagraph"/>
        <w:numPr>
          <w:ilvl w:val="0"/>
          <w:numId w:val="94"/>
        </w:numPr>
        <w:shd w:val="clear" w:color="auto" w:fill="FFFFFF"/>
        <w:spacing w:after="0" w:line="240" w:lineRule="auto"/>
        <w:jc w:val="left"/>
        <w:rPr>
          <w:rFonts w:ascii="Times New Roman" w:eastAsia="Times New Roman" w:hAnsi="Times New Roman" w:cs="Times New Roman"/>
          <w:b/>
          <w:bCs/>
          <w:sz w:val="24"/>
          <w:szCs w:val="24"/>
        </w:rPr>
      </w:pPr>
      <w:r w:rsidRPr="00A957D0">
        <w:rPr>
          <w:rFonts w:ascii="Times New Roman" w:eastAsia="Times New Roman" w:hAnsi="Times New Roman" w:cs="Times New Roman"/>
          <w:b/>
          <w:bCs/>
          <w:sz w:val="24"/>
          <w:szCs w:val="24"/>
        </w:rPr>
        <w:t>Community Engagement</w:t>
      </w:r>
    </w:p>
    <w:p w14:paraId="639BF88F" w14:textId="7A498341" w:rsidR="00EB474B" w:rsidRPr="00A957D0" w:rsidRDefault="00547B98" w:rsidP="00547B98">
      <w:pPr>
        <w:shd w:val="clear" w:color="auto" w:fill="FFFFFF"/>
        <w:tabs>
          <w:tab w:val="left" w:pos="1080"/>
        </w:tabs>
        <w:spacing w:after="0" w:line="240" w:lineRule="auto"/>
        <w:ind w:left="1080" w:hanging="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t xml:space="preserve">Some teachers may be involved in community outreach activities, such as parent-teacher conferences and school events. </w:t>
      </w:r>
    </w:p>
    <w:p w14:paraId="5E77D101" w14:textId="77777777" w:rsidR="000D3866" w:rsidRPr="00A957D0" w:rsidRDefault="000D3866" w:rsidP="00547B98">
      <w:pPr>
        <w:shd w:val="clear" w:color="auto" w:fill="FFFFFF"/>
        <w:tabs>
          <w:tab w:val="left" w:pos="1080"/>
        </w:tabs>
        <w:spacing w:after="0" w:line="240" w:lineRule="auto"/>
        <w:ind w:left="1080" w:hanging="360"/>
        <w:rPr>
          <w:rFonts w:ascii="Times New Roman" w:eastAsia="Times New Roman" w:hAnsi="Times New Roman" w:cs="Times New Roman"/>
          <w:sz w:val="24"/>
          <w:szCs w:val="24"/>
        </w:rPr>
      </w:pPr>
    </w:p>
    <w:p w14:paraId="719B7B5C" w14:textId="67C8B52B" w:rsidR="00EB474B" w:rsidRPr="00A957D0" w:rsidRDefault="00E57833" w:rsidP="00E57833">
      <w:pPr>
        <w:pStyle w:val="ListParagraph"/>
        <w:numPr>
          <w:ilvl w:val="0"/>
          <w:numId w:val="94"/>
        </w:numPr>
        <w:shd w:val="clear" w:color="auto" w:fill="FFFFFF"/>
        <w:spacing w:after="0" w:line="240" w:lineRule="auto"/>
        <w:jc w:val="left"/>
        <w:rPr>
          <w:rFonts w:ascii="Times New Roman" w:eastAsia="Times New Roman" w:hAnsi="Times New Roman" w:cs="Times New Roman"/>
          <w:b/>
          <w:bCs/>
          <w:sz w:val="24"/>
          <w:szCs w:val="24"/>
        </w:rPr>
      </w:pPr>
      <w:r w:rsidRPr="00A957D0">
        <w:rPr>
          <w:rFonts w:ascii="Times New Roman" w:eastAsia="Times New Roman" w:hAnsi="Times New Roman" w:cs="Times New Roman"/>
          <w:b/>
          <w:bCs/>
          <w:sz w:val="24"/>
          <w:szCs w:val="24"/>
        </w:rPr>
        <w:t>Supervision and Mentoring</w:t>
      </w:r>
    </w:p>
    <w:p w14:paraId="74D86A76" w14:textId="77ADDEC1" w:rsidR="00EB474B" w:rsidRPr="00A957D0" w:rsidRDefault="00FF259B" w:rsidP="00FF259B">
      <w:pPr>
        <w:shd w:val="clear" w:color="auto" w:fill="FFFFFF"/>
        <w:tabs>
          <w:tab w:val="left" w:pos="1080"/>
        </w:tabs>
        <w:spacing w:after="0" w:line="240" w:lineRule="auto"/>
        <w:ind w:left="1080" w:hanging="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
        <w:t xml:space="preserve">Head teachers and experienced teachers may supervise and mentor new teachers, providing guidance and support. </w:t>
      </w:r>
    </w:p>
    <w:p w14:paraId="256985C5" w14:textId="77777777" w:rsidR="00FF259B" w:rsidRPr="00A957D0" w:rsidRDefault="00FF259B" w:rsidP="00BD5BD4">
      <w:pPr>
        <w:spacing w:after="0" w:line="240" w:lineRule="auto"/>
        <w:ind w:left="0"/>
        <w:rPr>
          <w:rFonts w:ascii="Times New Roman" w:eastAsia="Times New Roman" w:hAnsi="Times New Roman" w:cs="Times New Roman"/>
          <w:sz w:val="24"/>
          <w:szCs w:val="24"/>
        </w:rPr>
      </w:pPr>
    </w:p>
    <w:p w14:paraId="2D791C64" w14:textId="64477BE9" w:rsidR="00EB474B" w:rsidRPr="00A957D0" w:rsidRDefault="00E57833" w:rsidP="00BD5BD4">
      <w:pPr>
        <w:spacing w:after="0" w:line="240"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In a summarized form it can be concluded that the primary education development is organized in the field level mainly keeping the district primary education offices at the center. The human resources at the District Primary Education Office in Bangladesh include a wide range of personnel responsible for managing and supporting primary education. This structure ensures that the educational system is effectively implemented at the grassroots level, with individuals who oversee administration, teaching, community engagement, data collection, and teacher training. Each role plays a vital part in the delivery of quality education to students in the district. Distribution of human resources engaged in providing, managing, administering and facilitating primary education in the country.</w:t>
      </w:r>
    </w:p>
    <w:p w14:paraId="4083B28E" w14:textId="77777777" w:rsidR="00FF259B" w:rsidRPr="00A957D0" w:rsidRDefault="00FF259B" w:rsidP="00BD5BD4">
      <w:pPr>
        <w:spacing w:after="0" w:line="240" w:lineRule="auto"/>
        <w:ind w:left="0"/>
        <w:rPr>
          <w:rFonts w:ascii="Times New Roman" w:eastAsia="Times New Roman" w:hAnsi="Times New Roman" w:cs="Times New Roman"/>
          <w:sz w:val="24"/>
          <w:szCs w:val="24"/>
        </w:rPr>
      </w:pPr>
    </w:p>
    <w:p w14:paraId="1D96553E" w14:textId="7C0F45BF" w:rsidR="00EB474B" w:rsidRPr="00A957D0" w:rsidRDefault="00E57833" w:rsidP="00BD5BD4">
      <w:pPr>
        <w:shd w:val="clear" w:color="auto" w:fill="FFFFFF"/>
        <w:spacing w:after="0" w:line="240" w:lineRule="auto"/>
        <w:ind w:left="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Training Institutes for continuous professional development (CPD) for HR of the sector</w:t>
      </w:r>
    </w:p>
    <w:p w14:paraId="555369D0" w14:textId="77777777" w:rsidR="00E252C9" w:rsidRPr="00A957D0" w:rsidRDefault="00E252C9" w:rsidP="00BD5BD4">
      <w:pPr>
        <w:shd w:val="clear" w:color="auto" w:fill="FFFFFF"/>
        <w:spacing w:after="0" w:line="240" w:lineRule="auto"/>
        <w:ind w:left="0"/>
        <w:rPr>
          <w:rFonts w:ascii="Times New Roman" w:eastAsia="Times New Roman" w:hAnsi="Times New Roman" w:cs="Times New Roman"/>
          <w:b/>
          <w:sz w:val="24"/>
          <w:szCs w:val="24"/>
        </w:rPr>
      </w:pPr>
    </w:p>
    <w:p w14:paraId="2B50F4E1" w14:textId="77777777" w:rsidR="00EB474B" w:rsidRPr="00A957D0" w:rsidRDefault="00E57833" w:rsidP="00E57833">
      <w:pPr>
        <w:numPr>
          <w:ilvl w:val="0"/>
          <w:numId w:val="41"/>
        </w:numPr>
        <w:spacing w:line="240" w:lineRule="auto"/>
        <w:ind w:left="734"/>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National Academy for Primary Education (NAPE)</w:t>
      </w:r>
      <w:r w:rsidRPr="00A957D0">
        <w:rPr>
          <w:rFonts w:ascii="Times New Roman" w:eastAsia="Times New Roman" w:hAnsi="Times New Roman" w:cs="Times New Roman"/>
          <w:sz w:val="24"/>
          <w:szCs w:val="24"/>
        </w:rPr>
        <w:t>: Provides foundational training, short courses, and refresher training to education managers, administrators. officers, and instructors from Primary Teacher Training Institutes (PTIs).</w:t>
      </w:r>
    </w:p>
    <w:p w14:paraId="5BCF2EE8" w14:textId="77777777" w:rsidR="00EB474B" w:rsidRPr="00A957D0" w:rsidRDefault="00E57833" w:rsidP="00E57833">
      <w:pPr>
        <w:numPr>
          <w:ilvl w:val="0"/>
          <w:numId w:val="41"/>
        </w:numPr>
        <w:spacing w:line="240" w:lineRule="auto"/>
        <w:ind w:left="734"/>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Primary Teachers Training Institutes (PTIs)</w:t>
      </w:r>
      <w:r w:rsidRPr="00A957D0">
        <w:rPr>
          <w:rFonts w:ascii="Times New Roman" w:eastAsia="Times New Roman" w:hAnsi="Times New Roman" w:cs="Times New Roman"/>
          <w:sz w:val="24"/>
          <w:szCs w:val="24"/>
        </w:rPr>
        <w:t>: Offer foundational training, short courses, and refresher programs for primary school teachers.</w:t>
      </w:r>
    </w:p>
    <w:p w14:paraId="36476BF3" w14:textId="77777777" w:rsidR="00EB474B" w:rsidRPr="00A957D0" w:rsidRDefault="00E57833" w:rsidP="00E57833">
      <w:pPr>
        <w:numPr>
          <w:ilvl w:val="0"/>
          <w:numId w:val="41"/>
        </w:numPr>
        <w:spacing w:line="240" w:lineRule="auto"/>
        <w:ind w:left="734"/>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Upazila Resource Centres (URCs)</w:t>
      </w:r>
      <w:r w:rsidRPr="00A957D0">
        <w:rPr>
          <w:rFonts w:ascii="Times New Roman" w:eastAsia="Times New Roman" w:hAnsi="Times New Roman" w:cs="Times New Roman"/>
          <w:sz w:val="24"/>
          <w:szCs w:val="24"/>
        </w:rPr>
        <w:t>: Organize local training and support professional development activities at the upazila level.</w:t>
      </w:r>
    </w:p>
    <w:p w14:paraId="6D0511CE" w14:textId="19DB10CF" w:rsidR="00EB474B" w:rsidRPr="00A957D0" w:rsidRDefault="00E57833" w:rsidP="0046672C">
      <w:pPr>
        <w:spacing w:line="240" w:lineRule="auto"/>
        <w:ind w:left="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Number of students and teachers</w:t>
      </w:r>
    </w:p>
    <w:p w14:paraId="01A2B8C4" w14:textId="7B6F2E21" w:rsidR="00EB474B" w:rsidRPr="00704754" w:rsidRDefault="00E57833" w:rsidP="00704754">
      <w:pPr>
        <w:pStyle w:val="Default"/>
        <w:jc w:val="both"/>
        <w:rPr>
          <w:rFonts w:ascii="Times New Roman" w:hAnsi="Times New Roman" w:cs="Times New Roman"/>
          <w:sz w:val="15"/>
          <w:szCs w:val="15"/>
        </w:rPr>
      </w:pPr>
      <w:r w:rsidRPr="00A96E48">
        <w:rPr>
          <w:rFonts w:ascii="Times New Roman" w:eastAsia="Times New Roman" w:hAnsi="Times New Roman" w:cs="Times New Roman"/>
        </w:rPr>
        <w:t xml:space="preserve">The primary education sector currently comprises approximately 20 million students enrolled across </w:t>
      </w:r>
      <w:r w:rsidR="00F31492" w:rsidRPr="00704754">
        <w:rPr>
          <w:rFonts w:ascii="Times New Roman" w:eastAsia="Times New Roman" w:hAnsi="Times New Roman" w:cs="Times New Roman"/>
        </w:rPr>
        <w:t>118,607</w:t>
      </w:r>
      <w:r w:rsidR="00F31492" w:rsidRPr="00704754">
        <w:rPr>
          <w:rFonts w:ascii="Times New Roman" w:hAnsi="Times New Roman" w:cs="Times New Roman"/>
          <w:b/>
          <w:bCs/>
          <w:sz w:val="15"/>
          <w:szCs w:val="15"/>
        </w:rPr>
        <w:t xml:space="preserve"> </w:t>
      </w:r>
      <w:r w:rsidRPr="00A96E48">
        <w:rPr>
          <w:rFonts w:ascii="Times New Roman" w:eastAsia="Times New Roman" w:hAnsi="Times New Roman" w:cs="Times New Roman"/>
        </w:rPr>
        <w:t>schools</w:t>
      </w:r>
      <w:r w:rsidR="008876BE">
        <w:rPr>
          <w:rStyle w:val="FootnoteReference"/>
          <w:rFonts w:ascii="Times New Roman" w:eastAsia="Times New Roman" w:hAnsi="Times New Roman" w:cs="Times New Roman"/>
        </w:rPr>
        <w:footnoteReference w:id="1"/>
      </w:r>
      <w:r w:rsidRPr="00A96E48">
        <w:rPr>
          <w:rFonts w:ascii="Times New Roman" w:eastAsia="Times New Roman" w:hAnsi="Times New Roman" w:cs="Times New Roman"/>
        </w:rPr>
        <w:t>, of which 65,566 are government primary schools (GPS).</w:t>
      </w:r>
      <w:r w:rsidR="00E252C9" w:rsidRPr="00A96E48">
        <w:rPr>
          <w:rFonts w:ascii="Times New Roman" w:eastAsia="Times New Roman" w:hAnsi="Times New Roman" w:cs="Times New Roman"/>
        </w:rPr>
        <w:t xml:space="preserve"> </w:t>
      </w:r>
      <w:r w:rsidRPr="00A96E48">
        <w:rPr>
          <w:rFonts w:ascii="Times New Roman" w:eastAsia="Times New Roman" w:hAnsi="Times New Roman" w:cs="Times New Roman"/>
        </w:rPr>
        <w:t>The total number of primary teachers is approximately</w:t>
      </w:r>
      <w:r w:rsidR="00E12F15" w:rsidRPr="00704754">
        <w:rPr>
          <w:rFonts w:ascii="Times New Roman" w:hAnsi="Times New Roman" w:cs="Times New Roman"/>
        </w:rPr>
        <w:t>383,624</w:t>
      </w:r>
      <w:r w:rsidR="006B6541" w:rsidRPr="006B6541">
        <w:rPr>
          <w:rFonts w:ascii="Times New Roman" w:hAnsi="Times New Roman" w:cs="Times New Roman"/>
          <w:vertAlign w:val="superscript"/>
        </w:rPr>
        <w:t>2</w:t>
      </w:r>
      <w:r w:rsidRPr="00A96E48">
        <w:rPr>
          <w:rFonts w:ascii="Times New Roman" w:eastAsia="Times New Roman" w:hAnsi="Times New Roman" w:cs="Times New Roman"/>
        </w:rPr>
        <w:t>. Despite significant improvement in teachers' educational qualifications</w:t>
      </w:r>
      <w:r w:rsidR="00E252C9" w:rsidRPr="00A96E48">
        <w:rPr>
          <w:rFonts w:ascii="Times New Roman" w:eastAsia="Times New Roman" w:hAnsi="Times New Roman" w:cs="Times New Roman"/>
        </w:rPr>
        <w:t xml:space="preserve"> </w:t>
      </w:r>
      <w:r w:rsidRPr="00A96E48">
        <w:rPr>
          <w:rFonts w:ascii="Times New Roman" w:eastAsia="Times New Roman" w:hAnsi="Times New Roman" w:cs="Times New Roman"/>
        </w:rPr>
        <w:t>with most new entrants holding bachelor's or master's degrees the professional environment has challenges. Teachers' career progression opportunities remain limited, often resulting in frustration among educators. Promotion opportunities are constrained, affecting motivation and retention.</w:t>
      </w:r>
    </w:p>
    <w:p w14:paraId="7345C369" w14:textId="77777777" w:rsidR="00E252C9" w:rsidRPr="00A957D0" w:rsidRDefault="00E252C9" w:rsidP="00BD5BD4">
      <w:pPr>
        <w:spacing w:after="0" w:line="240" w:lineRule="auto"/>
        <w:ind w:left="0"/>
        <w:rPr>
          <w:rFonts w:ascii="Times New Roman" w:eastAsia="Times New Roman" w:hAnsi="Times New Roman" w:cs="Times New Roman"/>
          <w:sz w:val="24"/>
          <w:szCs w:val="24"/>
        </w:rPr>
      </w:pPr>
    </w:p>
    <w:p w14:paraId="5A96DC4B" w14:textId="23E5612F" w:rsidR="00EB474B" w:rsidRPr="00A957D0" w:rsidRDefault="00E57833" w:rsidP="00BD5BD4">
      <w:pPr>
        <w:spacing w:after="0" w:line="240" w:lineRule="auto"/>
        <w:ind w:left="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Key Challenges in the sector</w:t>
      </w:r>
    </w:p>
    <w:p w14:paraId="2CC514B1" w14:textId="77777777" w:rsidR="00E252C9" w:rsidRPr="00A957D0" w:rsidRDefault="00E252C9" w:rsidP="00BD5BD4">
      <w:pPr>
        <w:spacing w:after="0" w:line="240" w:lineRule="auto"/>
        <w:ind w:left="0"/>
        <w:rPr>
          <w:rFonts w:ascii="Times New Roman" w:eastAsia="Times New Roman" w:hAnsi="Times New Roman" w:cs="Times New Roman"/>
          <w:b/>
          <w:sz w:val="24"/>
          <w:szCs w:val="24"/>
        </w:rPr>
      </w:pPr>
    </w:p>
    <w:p w14:paraId="688DFFB6" w14:textId="0420950B" w:rsidR="00EB474B" w:rsidRPr="00A957D0" w:rsidRDefault="00E57833" w:rsidP="00BD5BD4">
      <w:pPr>
        <w:spacing w:after="0" w:line="240" w:lineRule="auto"/>
        <w:ind w:left="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 xml:space="preserve">Primary School Teachers </w:t>
      </w:r>
    </w:p>
    <w:p w14:paraId="2A97E5F3" w14:textId="77777777" w:rsidR="00EB474B" w:rsidRPr="00A957D0" w:rsidRDefault="00E57833" w:rsidP="00E57833">
      <w:pPr>
        <w:numPr>
          <w:ilvl w:val="0"/>
          <w:numId w:val="39"/>
        </w:numPr>
        <w:spacing w:line="240" w:lineRule="auto"/>
        <w:ind w:left="705" w:hanging="25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About 50% of the posts of head teachers have been vacant for a long time. However, the teachers have been deprived of promotion for more than 10 years.</w:t>
      </w:r>
    </w:p>
    <w:p w14:paraId="205D6648" w14:textId="77777777" w:rsidR="00EB474B" w:rsidRPr="00A957D0" w:rsidRDefault="00E57833" w:rsidP="00E57833">
      <w:pPr>
        <w:numPr>
          <w:ilvl w:val="0"/>
          <w:numId w:val="39"/>
        </w:numPr>
        <w:spacing w:line="240" w:lineRule="auto"/>
        <w:ind w:left="705" w:hanging="25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After the head teacher, the scope of promotion of primary school teachers is very limited or non-existent.</w:t>
      </w:r>
    </w:p>
    <w:p w14:paraId="3A29AB2D" w14:textId="77777777" w:rsidR="00EB474B" w:rsidRPr="00A957D0" w:rsidRDefault="00E57833" w:rsidP="00E57833">
      <w:pPr>
        <w:numPr>
          <w:ilvl w:val="0"/>
          <w:numId w:val="39"/>
        </w:numPr>
        <w:spacing w:line="240" w:lineRule="auto"/>
        <w:ind w:left="705" w:hanging="25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The teachers have been appointed in various ways. As a result, their seniority and gradation list are not being finalized. </w:t>
      </w:r>
    </w:p>
    <w:p w14:paraId="6B98C113" w14:textId="77777777" w:rsidR="00EB474B" w:rsidRPr="00A957D0" w:rsidRDefault="00E57833" w:rsidP="00E57833">
      <w:pPr>
        <w:numPr>
          <w:ilvl w:val="0"/>
          <w:numId w:val="39"/>
        </w:numPr>
        <w:spacing w:line="240" w:lineRule="auto"/>
        <w:ind w:left="705" w:hanging="25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There are some teachers who were appointed following the quota system. In this case the quality has been compromised sometimes. The competency gap between non-quota and quota teachers is huge, the teachers appointed under quota lack professional skills of teaching the children.</w:t>
      </w:r>
    </w:p>
    <w:p w14:paraId="5E33ED09" w14:textId="77777777" w:rsidR="00EB474B" w:rsidRPr="00A957D0" w:rsidRDefault="00E57833" w:rsidP="00E57833">
      <w:pPr>
        <w:numPr>
          <w:ilvl w:val="0"/>
          <w:numId w:val="39"/>
        </w:numPr>
        <w:spacing w:line="240" w:lineRule="auto"/>
        <w:ind w:left="705" w:hanging="25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After upgrading the post of head teacher to the second grade, it has become necessary to present their promotion case to the Public Service Commission. In previous times, all the promotion of teachers was done at the upazila level.</w:t>
      </w:r>
    </w:p>
    <w:p w14:paraId="09196B48" w14:textId="77777777" w:rsidR="00EB474B" w:rsidRPr="00A957D0" w:rsidRDefault="00E57833" w:rsidP="00E57833">
      <w:pPr>
        <w:numPr>
          <w:ilvl w:val="0"/>
          <w:numId w:val="39"/>
        </w:numPr>
        <w:spacing w:line="240" w:lineRule="auto"/>
        <w:ind w:left="705" w:hanging="25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seniority and gradation list of the URC officers are very ambiguous.</w:t>
      </w:r>
    </w:p>
    <w:p w14:paraId="2F356A0C" w14:textId="77777777" w:rsidR="00EB474B" w:rsidRPr="005D1D38" w:rsidRDefault="00E57833" w:rsidP="00E57833">
      <w:pPr>
        <w:numPr>
          <w:ilvl w:val="0"/>
          <w:numId w:val="39"/>
        </w:numPr>
        <w:spacing w:line="240" w:lineRule="auto"/>
        <w:ind w:left="705" w:hanging="259"/>
        <w:rPr>
          <w:rFonts w:ascii="Times New Roman" w:eastAsia="Times New Roman" w:hAnsi="Times New Roman" w:cs="Times New Roman"/>
          <w:sz w:val="24"/>
          <w:szCs w:val="24"/>
        </w:rPr>
      </w:pPr>
      <w:r w:rsidRPr="005D1D38">
        <w:rPr>
          <w:rFonts w:ascii="Times New Roman" w:eastAsia="Times New Roman" w:hAnsi="Times New Roman" w:cs="Times New Roman"/>
          <w:sz w:val="24"/>
          <w:szCs w:val="24"/>
        </w:rPr>
        <w:t xml:space="preserve">Almost all of the schools run double shifts. It creates more pressure on the teachers and reduces teacher-student contact </w:t>
      </w:r>
      <w:commentRangeStart w:id="56"/>
      <w:r w:rsidRPr="005D1D38">
        <w:rPr>
          <w:rFonts w:ascii="Times New Roman" w:eastAsia="Times New Roman" w:hAnsi="Times New Roman" w:cs="Times New Roman"/>
          <w:sz w:val="24"/>
          <w:szCs w:val="24"/>
        </w:rPr>
        <w:t>hours</w:t>
      </w:r>
      <w:commentRangeEnd w:id="56"/>
      <w:r w:rsidR="00980F67" w:rsidRPr="005D1D38">
        <w:rPr>
          <w:rStyle w:val="CommentReference"/>
        </w:rPr>
        <w:commentReference w:id="56"/>
      </w:r>
      <w:r w:rsidRPr="005D1D38">
        <w:rPr>
          <w:rFonts w:ascii="Times New Roman" w:eastAsia="Times New Roman" w:hAnsi="Times New Roman" w:cs="Times New Roman"/>
          <w:sz w:val="24"/>
          <w:szCs w:val="24"/>
        </w:rPr>
        <w:t>.</w:t>
      </w:r>
    </w:p>
    <w:p w14:paraId="2F320D60" w14:textId="77777777" w:rsidR="00EB474B" w:rsidRPr="00A957D0" w:rsidRDefault="00E57833" w:rsidP="00E57833">
      <w:pPr>
        <w:numPr>
          <w:ilvl w:val="0"/>
          <w:numId w:val="39"/>
        </w:numPr>
        <w:spacing w:line="240" w:lineRule="auto"/>
        <w:ind w:left="705" w:hanging="25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Primary schools have successfully introduced the 5+ years pre-primary schooling. 4+ pre-primary schooling is being piloted in some selected primary schools. This has also created problems in terms of extra burden upon teachers as well as class space in schools. It may be mentioned that the curriculum and teaching methods for pre-primary children are different from those for primary education. Teaching pre-primary children requires different skills.</w:t>
      </w:r>
    </w:p>
    <w:p w14:paraId="2E37EC80" w14:textId="77777777" w:rsidR="00EB474B" w:rsidRPr="00A957D0" w:rsidRDefault="00E57833" w:rsidP="00E57833">
      <w:pPr>
        <w:numPr>
          <w:ilvl w:val="0"/>
          <w:numId w:val="39"/>
        </w:numPr>
        <w:spacing w:line="240" w:lineRule="auto"/>
        <w:ind w:left="705" w:hanging="25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There are some poverty-stricken areas in the country where children are suffering from malnutrition. These children could not adequately follow regular classroom lessons.</w:t>
      </w:r>
    </w:p>
    <w:p w14:paraId="3278AF0F" w14:textId="77777777" w:rsidR="00EB474B" w:rsidRDefault="00E57833" w:rsidP="00E57833">
      <w:pPr>
        <w:numPr>
          <w:ilvl w:val="0"/>
          <w:numId w:val="39"/>
        </w:numPr>
        <w:spacing w:line="240" w:lineRule="auto"/>
        <w:ind w:left="705" w:hanging="25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Absenteeism in schools in some areas of the country specially in haor, riverine islands and other poverty-stricken areas are observed. Male children remain more absent compared to girl children.</w:t>
      </w:r>
    </w:p>
    <w:p w14:paraId="5AE0B401" w14:textId="77777777" w:rsidR="00EB474B" w:rsidRPr="00A957D0" w:rsidRDefault="00E57833" w:rsidP="00E57833">
      <w:pPr>
        <w:numPr>
          <w:ilvl w:val="0"/>
          <w:numId w:val="39"/>
        </w:numPr>
        <w:spacing w:line="276" w:lineRule="auto"/>
        <w:ind w:left="705" w:hanging="25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In some areas teachers have to spend money out of their pocket, particularly in the riverine island areas, to reach the schools.</w:t>
      </w:r>
    </w:p>
    <w:p w14:paraId="7966773B" w14:textId="77777777" w:rsidR="00EB474B" w:rsidRPr="00A957D0" w:rsidRDefault="00E57833" w:rsidP="00E57833">
      <w:pPr>
        <w:numPr>
          <w:ilvl w:val="0"/>
          <w:numId w:val="39"/>
        </w:numPr>
        <w:spacing w:line="276" w:lineRule="auto"/>
        <w:ind w:left="705" w:hanging="25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children have to stay in school for around 4 hours. If they don’t take food for such a long time, they would become hungry and tired and they would not be able to follow the lesson properly.</w:t>
      </w:r>
    </w:p>
    <w:p w14:paraId="6AF90FB6" w14:textId="77777777" w:rsidR="00EB474B" w:rsidRPr="00A957D0" w:rsidRDefault="00E57833" w:rsidP="00E57833">
      <w:pPr>
        <w:numPr>
          <w:ilvl w:val="0"/>
          <w:numId w:val="39"/>
        </w:numPr>
        <w:spacing w:after="0" w:line="276" w:lineRule="auto"/>
        <w:ind w:left="705" w:hanging="25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There are some schools where the number of students is very low. With due consideration of access, space and communication such schools would be merged with nearby schools.</w:t>
      </w:r>
    </w:p>
    <w:p w14:paraId="4EC85A8A" w14:textId="77777777" w:rsidR="0086724E" w:rsidRPr="00A957D0" w:rsidRDefault="0086724E" w:rsidP="00BD5BD4">
      <w:pPr>
        <w:spacing w:after="0" w:line="240" w:lineRule="auto"/>
        <w:ind w:left="0"/>
        <w:rPr>
          <w:rFonts w:ascii="Times New Roman" w:eastAsia="Times New Roman" w:hAnsi="Times New Roman" w:cs="Times New Roman"/>
          <w:b/>
          <w:sz w:val="24"/>
          <w:szCs w:val="24"/>
          <w:shd w:val="clear" w:color="auto" w:fill="F7F7F7"/>
        </w:rPr>
      </w:pPr>
    </w:p>
    <w:p w14:paraId="6FDCADEE" w14:textId="0476F8D1" w:rsidR="00EB474B" w:rsidRPr="00A957D0" w:rsidRDefault="00E57833" w:rsidP="00BD5BD4">
      <w:pPr>
        <w:spacing w:after="0" w:line="240" w:lineRule="auto"/>
        <w:ind w:left="0"/>
        <w:rPr>
          <w:rFonts w:ascii="Times New Roman" w:eastAsia="Times New Roman" w:hAnsi="Times New Roman" w:cs="Times New Roman"/>
          <w:b/>
          <w:sz w:val="24"/>
          <w:szCs w:val="24"/>
          <w:shd w:val="clear" w:color="auto" w:fill="F7F7F7"/>
        </w:rPr>
      </w:pPr>
      <w:r w:rsidRPr="00A957D0">
        <w:rPr>
          <w:rFonts w:ascii="Times New Roman" w:eastAsia="Times New Roman" w:hAnsi="Times New Roman" w:cs="Times New Roman"/>
          <w:b/>
          <w:sz w:val="24"/>
          <w:szCs w:val="24"/>
          <w:shd w:val="clear" w:color="auto" w:fill="F7F7F7"/>
        </w:rPr>
        <w:t>District and Upazila Level Offices</w:t>
      </w:r>
    </w:p>
    <w:p w14:paraId="00096433" w14:textId="0CE3D6CD" w:rsidR="00EB474B" w:rsidRPr="00A957D0" w:rsidRDefault="00E57833" w:rsidP="00E57833">
      <w:pPr>
        <w:numPr>
          <w:ilvl w:val="0"/>
          <w:numId w:val="39"/>
        </w:numPr>
        <w:spacing w:after="0" w:line="240" w:lineRule="auto"/>
        <w:ind w:left="714" w:hanging="26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promotion scope of the officers is very limited. They aspire more scope of vertical movements that ultimately enable them to reach the post of Director General of Primary education.</w:t>
      </w:r>
    </w:p>
    <w:p w14:paraId="69A321FB" w14:textId="77777777" w:rsidR="002D1581" w:rsidRPr="00A957D0" w:rsidRDefault="002D1581" w:rsidP="00BD5BD4">
      <w:pPr>
        <w:spacing w:after="0" w:line="240" w:lineRule="auto"/>
        <w:ind w:left="0"/>
        <w:rPr>
          <w:rFonts w:ascii="Times New Roman" w:eastAsia="Times New Roman" w:hAnsi="Times New Roman" w:cs="Times New Roman"/>
          <w:b/>
          <w:sz w:val="24"/>
          <w:szCs w:val="24"/>
        </w:rPr>
      </w:pPr>
    </w:p>
    <w:p w14:paraId="035598D3" w14:textId="7102712E" w:rsidR="00EB474B" w:rsidRPr="00A957D0" w:rsidRDefault="00E57833" w:rsidP="00BD5BD4">
      <w:pPr>
        <w:spacing w:after="0" w:line="240" w:lineRule="auto"/>
        <w:ind w:left="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Training Institutes</w:t>
      </w:r>
    </w:p>
    <w:p w14:paraId="45FA4856" w14:textId="77777777" w:rsidR="000B43E9" w:rsidRPr="00A957D0" w:rsidRDefault="000B43E9" w:rsidP="00BD5BD4">
      <w:pPr>
        <w:spacing w:after="0" w:line="240" w:lineRule="auto"/>
        <w:ind w:left="0"/>
        <w:rPr>
          <w:rFonts w:ascii="Times New Roman" w:eastAsia="Times New Roman" w:hAnsi="Times New Roman" w:cs="Times New Roman"/>
          <w:b/>
          <w:sz w:val="24"/>
          <w:szCs w:val="24"/>
        </w:rPr>
      </w:pPr>
    </w:p>
    <w:p w14:paraId="05D49526" w14:textId="4308DB8B" w:rsidR="00EB474B" w:rsidRPr="00A957D0" w:rsidRDefault="00E57833" w:rsidP="00E57833">
      <w:pPr>
        <w:pStyle w:val="ListParagraph"/>
        <w:numPr>
          <w:ilvl w:val="0"/>
          <w:numId w:val="95"/>
        </w:numPr>
        <w:spacing w:after="0" w:line="240" w:lineRule="auto"/>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National Academy for Primary Education</w:t>
      </w:r>
    </w:p>
    <w:p w14:paraId="476A804E" w14:textId="77777777" w:rsidR="00EB474B" w:rsidRPr="00A957D0" w:rsidRDefault="00E57833" w:rsidP="00EA24E4">
      <w:pPr>
        <w:spacing w:after="0" w:line="276"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 NAPE runs courses that are not affiliated to any university. Though the institute has the infrastructural facilities of running graduation courses, none of the courses are recognized by any reputed organization except the DPE due to lack of appropriate human resources.</w:t>
      </w:r>
    </w:p>
    <w:p w14:paraId="5BC90C24" w14:textId="3BE80F02" w:rsidR="00EB474B" w:rsidRPr="00A957D0" w:rsidRDefault="00E57833" w:rsidP="00E57833">
      <w:pPr>
        <w:numPr>
          <w:ilvl w:val="0"/>
          <w:numId w:val="39"/>
        </w:numPr>
        <w:spacing w:after="0" w:line="276" w:lineRule="auto"/>
        <w:ind w:left="714" w:hanging="26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number of trainers is low and their promotion scope is very limited.</w:t>
      </w:r>
    </w:p>
    <w:p w14:paraId="4AE3A69B" w14:textId="509490F3" w:rsidR="00EB474B" w:rsidRPr="00A957D0" w:rsidRDefault="00E57833" w:rsidP="00E57833">
      <w:pPr>
        <w:numPr>
          <w:ilvl w:val="0"/>
          <w:numId w:val="39"/>
        </w:numPr>
        <w:spacing w:after="0" w:line="276" w:lineRule="auto"/>
        <w:ind w:left="714" w:hanging="26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Many of the posts have been vacant for a long time.</w:t>
      </w:r>
    </w:p>
    <w:p w14:paraId="420A2C11" w14:textId="77777777" w:rsidR="002D1581" w:rsidRPr="00A957D0" w:rsidRDefault="002D1581" w:rsidP="002D1581">
      <w:pPr>
        <w:spacing w:after="0" w:line="240" w:lineRule="auto"/>
        <w:ind w:left="714"/>
        <w:rPr>
          <w:rFonts w:ascii="Times New Roman" w:eastAsia="Times New Roman" w:hAnsi="Times New Roman" w:cs="Times New Roman"/>
          <w:sz w:val="24"/>
          <w:szCs w:val="24"/>
        </w:rPr>
      </w:pPr>
    </w:p>
    <w:p w14:paraId="1A7B66DF" w14:textId="45DB2DC0" w:rsidR="00EB474B" w:rsidRPr="00A957D0" w:rsidRDefault="00E57833" w:rsidP="002D1581">
      <w:pPr>
        <w:tabs>
          <w:tab w:val="left" w:pos="450"/>
        </w:tabs>
        <w:spacing w:after="0" w:line="240" w:lineRule="auto"/>
        <w:ind w:left="9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ii)</w:t>
      </w:r>
      <w:r w:rsidR="002D1581" w:rsidRPr="00A957D0">
        <w:rPr>
          <w:rFonts w:ascii="Times New Roman" w:eastAsia="Times New Roman" w:hAnsi="Times New Roman" w:cs="Times New Roman"/>
          <w:b/>
          <w:sz w:val="24"/>
          <w:szCs w:val="24"/>
        </w:rPr>
        <w:tab/>
      </w:r>
      <w:r w:rsidRPr="00A957D0">
        <w:rPr>
          <w:rFonts w:ascii="Times New Roman" w:eastAsia="Times New Roman" w:hAnsi="Times New Roman" w:cs="Times New Roman"/>
          <w:b/>
          <w:sz w:val="24"/>
          <w:szCs w:val="24"/>
        </w:rPr>
        <w:t>Primary School Teachers Training Institute (PTI)</w:t>
      </w:r>
    </w:p>
    <w:p w14:paraId="0B263555" w14:textId="7FB20E8F" w:rsidR="00EB474B" w:rsidRPr="00A957D0" w:rsidRDefault="00E57833" w:rsidP="00E57833">
      <w:pPr>
        <w:numPr>
          <w:ilvl w:val="0"/>
          <w:numId w:val="39"/>
        </w:numPr>
        <w:spacing w:line="240" w:lineRule="auto"/>
        <w:ind w:left="705" w:hanging="25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Physical facilities are not adequate, which do not offer a </w:t>
      </w:r>
      <w:r w:rsidR="003C0CB7" w:rsidRPr="00A957D0">
        <w:rPr>
          <w:rFonts w:ascii="Times New Roman" w:eastAsia="Times New Roman" w:hAnsi="Times New Roman" w:cs="Times New Roman"/>
          <w:sz w:val="24"/>
          <w:szCs w:val="24"/>
        </w:rPr>
        <w:t>favourable</w:t>
      </w:r>
      <w:r w:rsidRPr="00A957D0">
        <w:rPr>
          <w:rFonts w:ascii="Times New Roman" w:eastAsia="Times New Roman" w:hAnsi="Times New Roman" w:cs="Times New Roman"/>
          <w:sz w:val="24"/>
          <w:szCs w:val="24"/>
        </w:rPr>
        <w:t xml:space="preserve"> Teaching –Learning environment.</w:t>
      </w:r>
    </w:p>
    <w:p w14:paraId="53D8B9D2" w14:textId="77777777" w:rsidR="00EB474B" w:rsidRPr="00A957D0" w:rsidRDefault="00E57833" w:rsidP="00E57833">
      <w:pPr>
        <w:numPr>
          <w:ilvl w:val="0"/>
          <w:numId w:val="39"/>
        </w:numPr>
        <w:spacing w:line="240" w:lineRule="auto"/>
        <w:ind w:left="705" w:hanging="25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Support manpower is inadequate. Especially in the trainee dormitories, there is an extreme shortage of manpower. The trainees have to bear all costs, necessary for maintaining their stay in the dormitories, from the meager allowances they received from the institutes.</w:t>
      </w:r>
    </w:p>
    <w:p w14:paraId="3C5D931E" w14:textId="77777777" w:rsidR="00EB474B" w:rsidRPr="00A957D0" w:rsidRDefault="00E57833" w:rsidP="00E57833">
      <w:pPr>
        <w:numPr>
          <w:ilvl w:val="0"/>
          <w:numId w:val="39"/>
        </w:numPr>
        <w:spacing w:line="276" w:lineRule="auto"/>
        <w:ind w:left="705" w:hanging="25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trainees are entitled to receive BDT 3000.00 per month, which is not sufficient to meet the expenditure for food and stay. In fact, each trainee has to spend at least BDT 70000 during a ten months training period out of their own pocket. This discourages the teachers taking part in the foundation training.</w:t>
      </w:r>
    </w:p>
    <w:p w14:paraId="6CE1B9F7" w14:textId="77777777" w:rsidR="00EB474B" w:rsidRPr="00A957D0" w:rsidRDefault="00E57833" w:rsidP="00E57833">
      <w:pPr>
        <w:numPr>
          <w:ilvl w:val="0"/>
          <w:numId w:val="39"/>
        </w:numPr>
        <w:spacing w:line="276" w:lineRule="auto"/>
        <w:ind w:left="705" w:hanging="25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There are some teachers who were appointed following the quota system. In this case the quality has been compromised sometimes. The competency gap between non-quota and quota teachers is huge. The teachers recruited through quota face challenges to follow the regular lessons during training in PTI.</w:t>
      </w:r>
    </w:p>
    <w:p w14:paraId="2AA8314B" w14:textId="77777777" w:rsidR="00EB474B" w:rsidRPr="00A957D0" w:rsidRDefault="00E57833" w:rsidP="00E57833">
      <w:pPr>
        <w:numPr>
          <w:ilvl w:val="0"/>
          <w:numId w:val="39"/>
        </w:numPr>
        <w:spacing w:line="240" w:lineRule="auto"/>
        <w:ind w:left="705" w:hanging="25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Initiatives can be taken so that the courses conducted by PTIs could get recognition by some affiliating bodies. So, these certificates could be used in other institutions besides DPE.</w:t>
      </w:r>
    </w:p>
    <w:p w14:paraId="1177C7C4" w14:textId="77777777" w:rsidR="00EB474B" w:rsidRPr="00A957D0" w:rsidRDefault="00E57833" w:rsidP="00E57833">
      <w:pPr>
        <w:numPr>
          <w:ilvl w:val="0"/>
          <w:numId w:val="39"/>
        </w:numPr>
        <w:spacing w:line="240" w:lineRule="auto"/>
        <w:ind w:left="705" w:hanging="259"/>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number of trainers is not sufficient. Many of the posts have been vacant for years. In fact, all of the posts have never been fully filled.</w:t>
      </w:r>
    </w:p>
    <w:p w14:paraId="77A850EB" w14:textId="1C7CFDBC" w:rsidR="00EB474B" w:rsidRPr="00292559" w:rsidRDefault="00E57833" w:rsidP="00627075">
      <w:pPr>
        <w:pStyle w:val="Heading1"/>
        <w:spacing w:after="0" w:line="23" w:lineRule="atLeast"/>
        <w:ind w:right="5"/>
        <w:rPr>
          <w:rFonts w:ascii="Times New Roman" w:eastAsia="Times New Roman" w:hAnsi="Times New Roman" w:cs="Times New Roman"/>
          <w:color w:val="auto"/>
          <w:sz w:val="28"/>
          <w:szCs w:val="28"/>
        </w:rPr>
      </w:pPr>
      <w:bookmarkStart w:id="57" w:name="_Toc206329404"/>
      <w:r w:rsidRPr="00292559">
        <w:rPr>
          <w:rFonts w:ascii="Times New Roman" w:eastAsia="Times New Roman" w:hAnsi="Times New Roman" w:cs="Times New Roman"/>
          <w:color w:val="auto"/>
          <w:sz w:val="28"/>
          <w:szCs w:val="28"/>
        </w:rPr>
        <w:t>Section 8: Institutional and Legal Analysis</w:t>
      </w:r>
      <w:bookmarkEnd w:id="57"/>
      <w:r w:rsidRPr="00292559">
        <w:rPr>
          <w:rFonts w:ascii="Times New Roman" w:eastAsia="Times New Roman" w:hAnsi="Times New Roman" w:cs="Times New Roman"/>
          <w:color w:val="auto"/>
          <w:sz w:val="28"/>
          <w:szCs w:val="28"/>
        </w:rPr>
        <w:t xml:space="preserve"> </w:t>
      </w:r>
    </w:p>
    <w:p w14:paraId="376C8906" w14:textId="77777777" w:rsidR="00627075" w:rsidRPr="00A957D0" w:rsidRDefault="00627075" w:rsidP="0067199F">
      <w:pPr>
        <w:spacing w:after="0" w:line="240" w:lineRule="auto"/>
        <w:ind w:left="14"/>
        <w:rPr>
          <w:sz w:val="24"/>
          <w:szCs w:val="24"/>
        </w:rPr>
      </w:pPr>
    </w:p>
    <w:p w14:paraId="0F35331F" w14:textId="77777777" w:rsidR="00EB474B" w:rsidRPr="00A957D0" w:rsidRDefault="00E57833" w:rsidP="00627075">
      <w:pPr>
        <w:pStyle w:val="Heading2"/>
        <w:spacing w:after="0" w:line="276" w:lineRule="auto"/>
        <w:ind w:hanging="15"/>
        <w:rPr>
          <w:color w:val="auto"/>
        </w:rPr>
      </w:pPr>
      <w:bookmarkStart w:id="58" w:name="_Toc206329405"/>
      <w:r w:rsidRPr="00A957D0">
        <w:rPr>
          <w:color w:val="auto"/>
        </w:rPr>
        <w:t>8.1 Institutional Analysis</w:t>
      </w:r>
      <w:bookmarkEnd w:id="58"/>
    </w:p>
    <w:p w14:paraId="56FCD612" w14:textId="77777777" w:rsidR="00627075" w:rsidRPr="00A957D0" w:rsidRDefault="00627075" w:rsidP="00A13A11">
      <w:pPr>
        <w:spacing w:after="0" w:line="240" w:lineRule="auto"/>
        <w:ind w:left="14" w:firstLine="14"/>
        <w:rPr>
          <w:rFonts w:ascii="Times New Roman" w:eastAsia="Times New Roman" w:hAnsi="Times New Roman" w:cs="Times New Roman"/>
          <w:b/>
          <w:sz w:val="24"/>
          <w:szCs w:val="24"/>
        </w:rPr>
      </w:pPr>
    </w:p>
    <w:p w14:paraId="06F6E789" w14:textId="59D18C36" w:rsidR="00EB474B" w:rsidRPr="00A957D0" w:rsidRDefault="00E57833" w:rsidP="00A27E1D">
      <w:pPr>
        <w:spacing w:line="240" w:lineRule="auto"/>
        <w:ind w:left="14" w:firstLine="14"/>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Current Institutional Context</w:t>
      </w:r>
    </w:p>
    <w:p w14:paraId="7C76C5E5" w14:textId="6CBE248F" w:rsidR="00EB474B" w:rsidRPr="00A957D0" w:rsidRDefault="00E57833" w:rsidP="00627075">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Directorate of Primary Education (DPE), under the Ministry of Primary and Mass Education (MoPME), plays a pivotal role in implementing primary education programs in Bangladesh. PEDP-5 builds upon the institutional foundations established through previous education programs. The Directorate has developed an institutional structure that supports large-scale program implementation, policy development, monitoring, and evaluation.</w:t>
      </w:r>
      <w:r w:rsidR="00627075" w:rsidRPr="00A957D0">
        <w:rPr>
          <w:rFonts w:ascii="Times New Roman" w:eastAsia="Times New Roman" w:hAnsi="Times New Roman" w:cs="Times New Roman"/>
          <w:sz w:val="24"/>
          <w:szCs w:val="24"/>
        </w:rPr>
        <w:t xml:space="preserve"> </w:t>
      </w:r>
      <w:r w:rsidRPr="00A957D0">
        <w:rPr>
          <w:rFonts w:ascii="Times New Roman" w:eastAsia="Times New Roman" w:hAnsi="Times New Roman" w:cs="Times New Roman"/>
          <w:sz w:val="24"/>
          <w:szCs w:val="24"/>
        </w:rPr>
        <w:t>This feasibility study recognizes the Directorate’s existing capacities while also highlighting areas requiring institutional strengthening and reform.</w:t>
      </w:r>
    </w:p>
    <w:p w14:paraId="2F9ED129" w14:textId="77777777" w:rsidR="00627075" w:rsidRPr="00A957D0" w:rsidRDefault="00627075" w:rsidP="00FB17C0">
      <w:pPr>
        <w:spacing w:after="0" w:line="240" w:lineRule="auto"/>
        <w:ind w:left="14" w:firstLine="14"/>
        <w:rPr>
          <w:rFonts w:ascii="Times New Roman" w:eastAsia="Times New Roman" w:hAnsi="Times New Roman" w:cs="Times New Roman"/>
          <w:sz w:val="24"/>
          <w:szCs w:val="24"/>
        </w:rPr>
      </w:pPr>
    </w:p>
    <w:p w14:paraId="7392D760" w14:textId="37ABF695" w:rsidR="00EB474B" w:rsidRPr="00A957D0" w:rsidRDefault="00E57833" w:rsidP="00627075">
      <w:pPr>
        <w:spacing w:after="0" w:line="276" w:lineRule="auto"/>
        <w:ind w:firstLine="1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Strengths of the Institutional Framework</w:t>
      </w:r>
    </w:p>
    <w:p w14:paraId="560FF97A" w14:textId="77777777" w:rsidR="00627075" w:rsidRPr="00FB17C0" w:rsidRDefault="00627075" w:rsidP="00FB17C0">
      <w:pPr>
        <w:spacing w:after="0" w:line="240" w:lineRule="auto"/>
        <w:ind w:left="14" w:firstLine="14"/>
        <w:rPr>
          <w:rFonts w:ascii="Times New Roman" w:eastAsia="Times New Roman" w:hAnsi="Times New Roman" w:cs="Times New Roman"/>
          <w:sz w:val="24"/>
          <w:szCs w:val="24"/>
        </w:rPr>
      </w:pPr>
    </w:p>
    <w:p w14:paraId="635D815F" w14:textId="7ACAEDC1" w:rsidR="00EB474B" w:rsidRPr="007E6DFA" w:rsidRDefault="00E57833" w:rsidP="007E6DFA">
      <w:pPr>
        <w:spacing w:line="240" w:lineRule="auto"/>
        <w:ind w:left="14" w:firstLine="14"/>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Established Governance Structure</w:t>
      </w:r>
    </w:p>
    <w:p w14:paraId="15391153" w14:textId="77777777" w:rsidR="00EB474B" w:rsidRPr="00A957D0" w:rsidRDefault="00E57833" w:rsidP="00627075">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Directorate of Primary Education (DPE) has an established hierarchical administrative structure, which facilitates systematic policy dissemination, execution, monitoring, and accountability from the central to grassroots levels (Divisions, Districts, and Upazilas).</w:t>
      </w:r>
    </w:p>
    <w:p w14:paraId="39520B9E" w14:textId="77777777" w:rsidR="00627075" w:rsidRPr="00FB17C0" w:rsidRDefault="00627075" w:rsidP="00FB17C0">
      <w:pPr>
        <w:spacing w:after="0" w:line="240" w:lineRule="auto"/>
        <w:ind w:left="14" w:firstLine="14"/>
        <w:rPr>
          <w:rFonts w:ascii="Times New Roman" w:eastAsia="Times New Roman" w:hAnsi="Times New Roman" w:cs="Times New Roman"/>
          <w:sz w:val="24"/>
          <w:szCs w:val="24"/>
        </w:rPr>
      </w:pPr>
    </w:p>
    <w:p w14:paraId="495A61A3" w14:textId="3DE29A9B" w:rsidR="00EB474B" w:rsidRPr="00A957D0" w:rsidRDefault="00E57833" w:rsidP="007E6DFA">
      <w:pPr>
        <w:spacing w:line="240" w:lineRule="auto"/>
        <w:ind w:left="14" w:firstLine="14"/>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Experience from PEDP3 and PEDP4</w:t>
      </w:r>
    </w:p>
    <w:p w14:paraId="2B6084CE" w14:textId="77777777" w:rsidR="00EB474B" w:rsidRPr="00A957D0" w:rsidRDefault="00E57833" w:rsidP="00627075">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Lessons learned from PEDP3 and PEDP4 have provided substantial insights, allowing DPE to build upon established practices and implement evidence-based educational policies, including the successful implementation of continuous professional development (CPD), curriculum revision, and infrastructure development.</w:t>
      </w:r>
    </w:p>
    <w:p w14:paraId="2C33A0BB" w14:textId="77777777" w:rsidR="00627075" w:rsidRPr="00A262A2" w:rsidRDefault="00627075" w:rsidP="00A262A2">
      <w:pPr>
        <w:spacing w:after="0" w:line="240" w:lineRule="auto"/>
        <w:ind w:left="14" w:firstLine="14"/>
        <w:rPr>
          <w:rFonts w:ascii="Times New Roman" w:eastAsia="Times New Roman" w:hAnsi="Times New Roman" w:cs="Times New Roman"/>
          <w:sz w:val="24"/>
          <w:szCs w:val="24"/>
        </w:rPr>
      </w:pPr>
    </w:p>
    <w:p w14:paraId="30D39D77" w14:textId="1B94880A" w:rsidR="00EB474B" w:rsidRPr="00A957D0" w:rsidRDefault="00E57833" w:rsidP="007E6DFA">
      <w:pPr>
        <w:spacing w:line="240" w:lineRule="auto"/>
        <w:ind w:left="14" w:firstLine="14"/>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Institutional Support and Commitment</w:t>
      </w:r>
    </w:p>
    <w:p w14:paraId="414CB4C6" w14:textId="04C44CB5" w:rsidR="00EB474B" w:rsidRPr="00A957D0" w:rsidRDefault="00E57833" w:rsidP="00627075">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Strong commitment and policy support from the Ministry of Primary and Mass Education (MoPME) and key stakeholders like the National Curriculum and Textbook Board (NCTB), National Academy for Primary Education (NAPE), and Local Government Engineering Department (LGED) create </w:t>
      </w:r>
      <w:r w:rsidR="00EA24E4" w:rsidRPr="00A957D0">
        <w:rPr>
          <w:rFonts w:ascii="Times New Roman" w:eastAsia="Times New Roman" w:hAnsi="Times New Roman" w:cs="Times New Roman"/>
          <w:sz w:val="24"/>
          <w:szCs w:val="24"/>
        </w:rPr>
        <w:t>favourable</w:t>
      </w:r>
      <w:r w:rsidRPr="00A957D0">
        <w:rPr>
          <w:rFonts w:ascii="Times New Roman" w:eastAsia="Times New Roman" w:hAnsi="Times New Roman" w:cs="Times New Roman"/>
          <w:sz w:val="24"/>
          <w:szCs w:val="24"/>
        </w:rPr>
        <w:t xml:space="preserve"> conditions for institutional enhancements.</w:t>
      </w:r>
    </w:p>
    <w:p w14:paraId="386207A9" w14:textId="77777777" w:rsidR="00627075" w:rsidRPr="00A957D0" w:rsidRDefault="00627075" w:rsidP="007E6DFA">
      <w:pPr>
        <w:spacing w:after="0" w:line="240" w:lineRule="auto"/>
        <w:ind w:left="14" w:firstLine="14"/>
        <w:rPr>
          <w:rFonts w:ascii="Times New Roman" w:eastAsia="Times New Roman" w:hAnsi="Times New Roman" w:cs="Times New Roman"/>
          <w:b/>
          <w:sz w:val="24"/>
          <w:szCs w:val="24"/>
        </w:rPr>
      </w:pPr>
    </w:p>
    <w:p w14:paraId="36BFE1E7" w14:textId="53A9E925" w:rsidR="00EB474B" w:rsidRPr="00A957D0" w:rsidRDefault="00E57833" w:rsidP="007E6DFA">
      <w:pPr>
        <w:spacing w:after="0" w:line="240" w:lineRule="auto"/>
        <w:ind w:left="14" w:firstLine="14"/>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Weaknesses of the Institutional Framework</w:t>
      </w:r>
    </w:p>
    <w:p w14:paraId="7C7D4D3A" w14:textId="77777777" w:rsidR="00627075" w:rsidRPr="00A957D0" w:rsidRDefault="00627075" w:rsidP="007E6DFA">
      <w:pPr>
        <w:spacing w:after="0" w:line="240" w:lineRule="auto"/>
        <w:ind w:left="14" w:firstLine="14"/>
        <w:rPr>
          <w:rFonts w:ascii="Times New Roman" w:eastAsia="Times New Roman" w:hAnsi="Times New Roman" w:cs="Times New Roman"/>
          <w:b/>
          <w:sz w:val="24"/>
          <w:szCs w:val="24"/>
        </w:rPr>
      </w:pPr>
    </w:p>
    <w:p w14:paraId="7A4A29D0" w14:textId="23CCA25B" w:rsidR="00EB474B" w:rsidRPr="00A957D0" w:rsidRDefault="00E57833" w:rsidP="007E6DFA">
      <w:pPr>
        <w:spacing w:line="240" w:lineRule="auto"/>
        <w:ind w:left="14" w:firstLine="14"/>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Centralization and Limited Decentralization</w:t>
      </w:r>
    </w:p>
    <w:p w14:paraId="0A331B09" w14:textId="77777777" w:rsidR="00EB474B" w:rsidRPr="00A957D0" w:rsidRDefault="00E57833" w:rsidP="00627075">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Despite policy-level recognition of decentralization, authority and decision-making processes remain predominantly centralized at the Directorate and Ministry levels, limiting the responsiveness of field offices. This impacts local-level decision-making, timely implementation, and effective resource utilization.</w:t>
      </w:r>
    </w:p>
    <w:p w14:paraId="5F8439A3" w14:textId="77777777" w:rsidR="00627075" w:rsidRPr="00A957D0" w:rsidRDefault="00627075" w:rsidP="00627075">
      <w:pPr>
        <w:spacing w:after="0" w:line="276" w:lineRule="auto"/>
        <w:ind w:firstLine="10"/>
        <w:rPr>
          <w:rFonts w:ascii="Times New Roman" w:eastAsia="Times New Roman" w:hAnsi="Times New Roman" w:cs="Times New Roman"/>
          <w:b/>
          <w:sz w:val="24"/>
          <w:szCs w:val="24"/>
        </w:rPr>
      </w:pPr>
    </w:p>
    <w:p w14:paraId="65A0CF28" w14:textId="6E08B7E8" w:rsidR="00EB474B" w:rsidRPr="00A957D0" w:rsidRDefault="00E57833" w:rsidP="00510520">
      <w:pPr>
        <w:spacing w:line="240" w:lineRule="auto"/>
        <w:ind w:left="14" w:firstLine="14"/>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Capacity Constraints at Field Level</w:t>
      </w:r>
    </w:p>
    <w:p w14:paraId="653815C9" w14:textId="77777777" w:rsidR="00EB474B" w:rsidRPr="00A957D0" w:rsidRDefault="00E57833" w:rsidP="00627075">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Institutional capacities at District Education Offices (DEOs) and Upazila Education Offices (UEOs) are inadequate to manage extensive responsibilities, including monitoring, supervision, and maintenance activities. Insufficient human resources, inadequate training, and limited logistical support impede effective operationalization of education initiatives.</w:t>
      </w:r>
    </w:p>
    <w:p w14:paraId="6716CAC2" w14:textId="77777777" w:rsidR="00627075" w:rsidRPr="00A957D0" w:rsidRDefault="00627075" w:rsidP="00627075">
      <w:pPr>
        <w:spacing w:after="0" w:line="276" w:lineRule="auto"/>
        <w:ind w:firstLine="10"/>
        <w:rPr>
          <w:rFonts w:ascii="Times New Roman" w:eastAsia="Times New Roman" w:hAnsi="Times New Roman" w:cs="Times New Roman"/>
          <w:b/>
          <w:sz w:val="24"/>
          <w:szCs w:val="24"/>
        </w:rPr>
      </w:pPr>
    </w:p>
    <w:p w14:paraId="33A89B35" w14:textId="04CA7C7F" w:rsidR="00EB474B" w:rsidRPr="00A957D0" w:rsidRDefault="00E57833" w:rsidP="00DD671A">
      <w:pPr>
        <w:spacing w:line="240" w:lineRule="auto"/>
        <w:ind w:left="14" w:firstLine="14"/>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Underutilized Specialized Units (CPEIMU)</w:t>
      </w:r>
    </w:p>
    <w:p w14:paraId="66571C44" w14:textId="77777777" w:rsidR="00EB474B" w:rsidRPr="00A957D0" w:rsidRDefault="00E57833" w:rsidP="00627075">
      <w:pPr>
        <w:spacing w:after="0" w:line="276"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existing Compulsory Primary Education Implementation and Monitoring Unit (CPEIMU) remains underutilized, reducing effectiveness in conducting educational assessments, curriculum support, and examinations. Its transformation into a fully functional Primary Education Board is required.</w:t>
      </w:r>
    </w:p>
    <w:p w14:paraId="2EC68F8D" w14:textId="77777777" w:rsidR="00627075" w:rsidRPr="00A957D0" w:rsidRDefault="00627075" w:rsidP="00627075">
      <w:pPr>
        <w:spacing w:after="0" w:line="276" w:lineRule="auto"/>
        <w:ind w:firstLine="10"/>
        <w:rPr>
          <w:rFonts w:ascii="Times New Roman" w:eastAsia="Times New Roman" w:hAnsi="Times New Roman" w:cs="Times New Roman"/>
          <w:b/>
          <w:sz w:val="24"/>
          <w:szCs w:val="24"/>
        </w:rPr>
      </w:pPr>
    </w:p>
    <w:p w14:paraId="36E438A4" w14:textId="706D5E46" w:rsidR="00EB474B" w:rsidRPr="00A957D0" w:rsidRDefault="00E57833" w:rsidP="00571B83">
      <w:pPr>
        <w:spacing w:line="240" w:lineRule="auto"/>
        <w:ind w:left="14" w:firstLine="14"/>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Opportunities</w:t>
      </w:r>
    </w:p>
    <w:p w14:paraId="6C5DC08B" w14:textId="77777777" w:rsidR="00EB474B" w:rsidRPr="00A957D0" w:rsidRDefault="00E57833" w:rsidP="00E57833">
      <w:pPr>
        <w:numPr>
          <w:ilvl w:val="0"/>
          <w:numId w:val="26"/>
        </w:numPr>
        <w:spacing w:after="0"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feasibility study identifies substantial potential for adopting smart education systems aligned with the government’s Vision 2041. Enhancing technological infrastructure and capacity building in ICT can significantly improve institutional effectiveness and education quality.</w:t>
      </w:r>
    </w:p>
    <w:p w14:paraId="63B093F3" w14:textId="77777777" w:rsidR="00EB474B" w:rsidRPr="00A957D0" w:rsidRDefault="00E57833" w:rsidP="00E57833">
      <w:pPr>
        <w:numPr>
          <w:ilvl w:val="0"/>
          <w:numId w:val="26"/>
        </w:numPr>
        <w:spacing w:after="0"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Proposed capacity-building measures, including specialized training for education officers, head teachers, and teachers, could substantially increase institutional effectiveness.</w:t>
      </w:r>
    </w:p>
    <w:p w14:paraId="0828AA12" w14:textId="77777777" w:rsidR="00EB474B" w:rsidRPr="00A957D0" w:rsidRDefault="00E57833" w:rsidP="00E57833">
      <w:pPr>
        <w:numPr>
          <w:ilvl w:val="0"/>
          <w:numId w:val="26"/>
        </w:numPr>
        <w:spacing w:after="0"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Decentralization efforts, if executed effectively, could foster more responsive local education management and better resource utilization.</w:t>
      </w:r>
    </w:p>
    <w:p w14:paraId="04C3A63F" w14:textId="77777777" w:rsidR="00627075" w:rsidRPr="00A957D0" w:rsidRDefault="00627075" w:rsidP="00627075">
      <w:pPr>
        <w:spacing w:after="0" w:line="276" w:lineRule="auto"/>
        <w:ind w:firstLine="10"/>
        <w:rPr>
          <w:rFonts w:ascii="Times New Roman" w:eastAsia="Times New Roman" w:hAnsi="Times New Roman" w:cs="Times New Roman"/>
          <w:b/>
          <w:sz w:val="24"/>
          <w:szCs w:val="24"/>
        </w:rPr>
      </w:pPr>
    </w:p>
    <w:p w14:paraId="1B113162" w14:textId="127DF243" w:rsidR="00EB474B" w:rsidRPr="00A957D0" w:rsidRDefault="00E57833" w:rsidP="00571B83">
      <w:pPr>
        <w:spacing w:line="240" w:lineRule="auto"/>
        <w:ind w:left="14" w:firstLine="14"/>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Threats</w:t>
      </w:r>
    </w:p>
    <w:p w14:paraId="7DA042F5" w14:textId="77777777" w:rsidR="00EB474B" w:rsidRPr="00A957D0" w:rsidRDefault="00E57833" w:rsidP="00E57833">
      <w:pPr>
        <w:numPr>
          <w:ilvl w:val="0"/>
          <w:numId w:val="26"/>
        </w:numPr>
        <w:spacing w:after="0"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Financial constraints and delayed disbursements can undermine program implementation, especially affecting decentralized institutions where resource management capacity is limited.</w:t>
      </w:r>
    </w:p>
    <w:p w14:paraId="0835A05A" w14:textId="77777777" w:rsidR="00EB474B" w:rsidRPr="00A957D0" w:rsidRDefault="00E57833" w:rsidP="00E57833">
      <w:pPr>
        <w:numPr>
          <w:ilvl w:val="0"/>
          <w:numId w:val="26"/>
        </w:numPr>
        <w:spacing w:after="0"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Institutional inertia or bureaucratic delays in approving new structures (such as transforming the Compulsory Primary Education Implementation and Monitoring Unit into a fully operational Primary Education Board) could hinder timely program execution.</w:t>
      </w:r>
    </w:p>
    <w:p w14:paraId="0C554D2D" w14:textId="77777777" w:rsidR="00EB474B" w:rsidRPr="00A957D0" w:rsidRDefault="00EB474B" w:rsidP="00627075">
      <w:pPr>
        <w:spacing w:after="0" w:line="276" w:lineRule="auto"/>
        <w:ind w:firstLine="10"/>
        <w:rPr>
          <w:rFonts w:ascii="Times New Roman" w:eastAsia="Times New Roman" w:hAnsi="Times New Roman" w:cs="Times New Roman"/>
          <w:b/>
          <w:sz w:val="24"/>
          <w:szCs w:val="24"/>
        </w:rPr>
      </w:pPr>
    </w:p>
    <w:p w14:paraId="3F7E7ED4" w14:textId="33377A3C" w:rsidR="00EB474B" w:rsidRPr="00A957D0" w:rsidRDefault="00E57833" w:rsidP="00627075">
      <w:pPr>
        <w:spacing w:after="0" w:line="276" w:lineRule="auto"/>
        <w:ind w:firstLine="1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Institutional Recommendations</w:t>
      </w:r>
    </w:p>
    <w:p w14:paraId="4480ED45" w14:textId="77777777" w:rsidR="00627075" w:rsidRPr="00A957D0" w:rsidRDefault="00627075" w:rsidP="00627075">
      <w:pPr>
        <w:spacing w:after="0" w:line="276" w:lineRule="auto"/>
        <w:ind w:firstLine="10"/>
        <w:rPr>
          <w:rFonts w:ascii="Times New Roman" w:eastAsia="Times New Roman" w:hAnsi="Times New Roman" w:cs="Times New Roman"/>
          <w:b/>
          <w:sz w:val="24"/>
          <w:szCs w:val="24"/>
        </w:rPr>
      </w:pPr>
    </w:p>
    <w:p w14:paraId="72D46FCB" w14:textId="2169CF20" w:rsidR="00EB474B" w:rsidRPr="00A957D0" w:rsidRDefault="00E57833" w:rsidP="00E57833">
      <w:pPr>
        <w:numPr>
          <w:ilvl w:val="0"/>
          <w:numId w:val="26"/>
        </w:numPr>
        <w:spacing w:line="276" w:lineRule="auto"/>
        <w:ind w:left="504"/>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Enhanced Decentralization</w:t>
      </w:r>
    </w:p>
    <w:p w14:paraId="5AD1A459" w14:textId="77777777" w:rsidR="00EB474B" w:rsidRPr="00A957D0" w:rsidRDefault="00E57833" w:rsidP="00627075">
      <w:pPr>
        <w:spacing w:after="0" w:line="276" w:lineRule="auto"/>
        <w:ind w:left="502"/>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Accelerate the decentralization of primary education management through legal, structural, and financial delegation of authority. Clear delineation of roles and responsibilities should be provided to DEOs, UEOs, and School Management Committees (SMCs), supported by continuous capacity-building and resource allocation.</w:t>
      </w:r>
    </w:p>
    <w:p w14:paraId="2C03BC94" w14:textId="77777777" w:rsidR="00627075" w:rsidRPr="00A957D0" w:rsidRDefault="00627075" w:rsidP="00627075">
      <w:pPr>
        <w:spacing w:after="0" w:line="276" w:lineRule="auto"/>
        <w:ind w:left="502"/>
        <w:rPr>
          <w:rFonts w:ascii="Times New Roman" w:eastAsia="Times New Roman" w:hAnsi="Times New Roman" w:cs="Times New Roman"/>
          <w:sz w:val="24"/>
          <w:szCs w:val="24"/>
        </w:rPr>
      </w:pPr>
    </w:p>
    <w:p w14:paraId="379ACFDC" w14:textId="733BB818" w:rsidR="00EB474B" w:rsidRPr="00FE12FD" w:rsidRDefault="00E57833" w:rsidP="00E57833">
      <w:pPr>
        <w:numPr>
          <w:ilvl w:val="0"/>
          <w:numId w:val="26"/>
        </w:numPr>
        <w:spacing w:line="276" w:lineRule="auto"/>
        <w:ind w:left="504"/>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Establishment of Primary Education Board</w:t>
      </w:r>
    </w:p>
    <w:p w14:paraId="4925097B" w14:textId="77777777" w:rsidR="00EB474B" w:rsidRPr="00A957D0" w:rsidRDefault="00E57833" w:rsidP="00627075">
      <w:pPr>
        <w:spacing w:after="0" w:line="276" w:lineRule="auto"/>
        <w:ind w:left="502"/>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Prioritize the establishment of a Primary Education Board by restructuring CPEIMU. Clearly define its mandate, staffing, authority, and operational framework. Expedite the required regulatory and legislative processes for this transition to ensure timely and effective implementation of assessments and examinations.</w:t>
      </w:r>
    </w:p>
    <w:p w14:paraId="3E29786A" w14:textId="14CA2466" w:rsidR="00350E20" w:rsidRDefault="00350E2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CE9965E" w14:textId="551256C5" w:rsidR="00EB474B" w:rsidRPr="00FE12FD" w:rsidRDefault="00E57833" w:rsidP="00E57833">
      <w:pPr>
        <w:numPr>
          <w:ilvl w:val="0"/>
          <w:numId w:val="26"/>
        </w:numPr>
        <w:spacing w:line="276" w:lineRule="auto"/>
        <w:ind w:left="504"/>
        <w:rPr>
          <w:rFonts w:ascii="Times New Roman" w:eastAsia="Times New Roman" w:hAnsi="Times New Roman" w:cs="Times New Roman"/>
          <w:b/>
          <w:sz w:val="24"/>
          <w:szCs w:val="24"/>
        </w:rPr>
      </w:pPr>
      <w:r w:rsidRPr="00CB4F44">
        <w:rPr>
          <w:rFonts w:ascii="Times New Roman" w:eastAsia="Times New Roman" w:hAnsi="Times New Roman" w:cs="Times New Roman"/>
          <w:b/>
          <w:sz w:val="24"/>
          <w:szCs w:val="24"/>
        </w:rPr>
        <w:t>Capacity Development and Training</w:t>
      </w:r>
    </w:p>
    <w:p w14:paraId="183A5018" w14:textId="57FE97BE" w:rsidR="00EB474B" w:rsidRPr="00CB4F44" w:rsidRDefault="00627075" w:rsidP="00627075">
      <w:pPr>
        <w:spacing w:after="0" w:line="276" w:lineRule="auto"/>
        <w:ind w:left="540" w:hanging="398"/>
        <w:rPr>
          <w:rFonts w:ascii="Times New Roman" w:eastAsia="Times New Roman" w:hAnsi="Times New Roman" w:cs="Times New Roman"/>
          <w:b/>
          <w:sz w:val="24"/>
          <w:szCs w:val="24"/>
        </w:rPr>
      </w:pPr>
      <w:r w:rsidRPr="00CB4F44">
        <w:rPr>
          <w:rFonts w:ascii="Times New Roman" w:eastAsia="Times New Roman" w:hAnsi="Times New Roman" w:cs="Times New Roman"/>
          <w:sz w:val="24"/>
          <w:szCs w:val="24"/>
        </w:rPr>
        <w:tab/>
        <w:t xml:space="preserve">Implement systematic and continuous professional training programs for education officials, teachers, head teachers, and field-level supervisors, focusing on administrative management, financial oversight, pedagogical leadership, ICT competencies, and disaster management </w:t>
      </w:r>
    </w:p>
    <w:p w14:paraId="29B9CD1D" w14:textId="77777777" w:rsidR="00627075" w:rsidRPr="00704754" w:rsidRDefault="00627075" w:rsidP="00627075">
      <w:pPr>
        <w:spacing w:after="0" w:line="276" w:lineRule="auto"/>
        <w:ind w:firstLine="10"/>
        <w:rPr>
          <w:rFonts w:ascii="Times New Roman" w:eastAsia="Times New Roman" w:hAnsi="Times New Roman" w:cs="Times New Roman"/>
          <w:b/>
          <w:sz w:val="24"/>
          <w:szCs w:val="24"/>
          <w:highlight w:val="yellow"/>
        </w:rPr>
      </w:pPr>
    </w:p>
    <w:p w14:paraId="101F6830" w14:textId="57FD412A" w:rsidR="00EB474B" w:rsidRPr="00A625A8" w:rsidRDefault="00E57833" w:rsidP="00E57833">
      <w:pPr>
        <w:numPr>
          <w:ilvl w:val="0"/>
          <w:numId w:val="26"/>
        </w:numPr>
        <w:spacing w:line="276" w:lineRule="auto"/>
        <w:ind w:left="504"/>
        <w:rPr>
          <w:rFonts w:ascii="Times New Roman" w:eastAsia="Times New Roman" w:hAnsi="Times New Roman" w:cs="Times New Roman"/>
          <w:b/>
          <w:sz w:val="24"/>
          <w:szCs w:val="24"/>
        </w:rPr>
      </w:pPr>
      <w:r w:rsidRPr="00A625A8">
        <w:rPr>
          <w:rFonts w:ascii="Times New Roman" w:eastAsia="Times New Roman" w:hAnsi="Times New Roman" w:cs="Times New Roman"/>
          <w:b/>
          <w:sz w:val="24"/>
          <w:szCs w:val="24"/>
        </w:rPr>
        <w:t>Institutional System Implementation Plan</w:t>
      </w:r>
    </w:p>
    <w:p w14:paraId="5D026F64" w14:textId="37A2B5F1" w:rsidR="00EB474B" w:rsidRPr="00A625A8" w:rsidRDefault="005D507A" w:rsidP="00FE12FD">
      <w:pPr>
        <w:spacing w:after="0" w:line="276" w:lineRule="auto"/>
        <w:ind w:left="504"/>
        <w:rPr>
          <w:rFonts w:ascii="Times New Roman" w:eastAsia="Times New Roman" w:hAnsi="Times New Roman" w:cs="Times New Roman"/>
          <w:sz w:val="24"/>
          <w:szCs w:val="24"/>
        </w:rPr>
      </w:pPr>
      <w:r w:rsidRPr="00A625A8">
        <w:rPr>
          <w:rFonts w:ascii="Times New Roman" w:eastAsia="Times New Roman" w:hAnsi="Times New Roman" w:cs="Times New Roman"/>
          <w:sz w:val="24"/>
          <w:szCs w:val="24"/>
        </w:rPr>
        <w:t>The PEDP-5 project</w:t>
      </w:r>
      <w:r w:rsidR="00E43806" w:rsidRPr="00704754">
        <w:rPr>
          <w:rFonts w:ascii="Times New Roman" w:eastAsia="Times New Roman" w:hAnsi="Times New Roman" w:cs="Times New Roman"/>
          <w:sz w:val="24"/>
          <w:szCs w:val="24"/>
        </w:rPr>
        <w:t>/</w:t>
      </w:r>
      <w:r w:rsidR="00FE12FD" w:rsidRPr="00704754">
        <w:rPr>
          <w:rFonts w:ascii="Times New Roman" w:eastAsia="Times New Roman" w:hAnsi="Times New Roman" w:cs="Times New Roman"/>
          <w:sz w:val="24"/>
          <w:szCs w:val="24"/>
        </w:rPr>
        <w:t xml:space="preserve">program </w:t>
      </w:r>
      <w:r w:rsidR="00FE12FD" w:rsidRPr="00A625A8">
        <w:rPr>
          <w:rFonts w:ascii="Times New Roman" w:eastAsia="Times New Roman" w:hAnsi="Times New Roman" w:cs="Times New Roman"/>
          <w:sz w:val="24"/>
          <w:szCs w:val="24"/>
        </w:rPr>
        <w:t>consists</w:t>
      </w:r>
      <w:r w:rsidRPr="00A625A8">
        <w:rPr>
          <w:rFonts w:ascii="Times New Roman" w:eastAsia="Times New Roman" w:hAnsi="Times New Roman" w:cs="Times New Roman"/>
          <w:sz w:val="24"/>
          <w:szCs w:val="24"/>
        </w:rPr>
        <w:t xml:space="preserve"> of four components and will be implemented under the oversight of the Project Steering Committee (PSC)</w:t>
      </w:r>
      <w:r w:rsidR="00367F2C" w:rsidRPr="00704754">
        <w:rPr>
          <w:rFonts w:ascii="Times New Roman" w:eastAsia="Times New Roman" w:hAnsi="Times New Roman" w:cs="Times New Roman"/>
          <w:sz w:val="24"/>
          <w:szCs w:val="24"/>
        </w:rPr>
        <w:t>, headed by Secretary/Senior Secretary of MoPME. At the directorate</w:t>
      </w:r>
      <w:r w:rsidR="006A091C">
        <w:rPr>
          <w:rFonts w:ascii="Times New Roman" w:eastAsia="Times New Roman" w:hAnsi="Times New Roman" w:cs="Times New Roman"/>
          <w:sz w:val="24"/>
          <w:szCs w:val="24"/>
        </w:rPr>
        <w:t>,</w:t>
      </w:r>
      <w:r w:rsidR="00367F2C" w:rsidRPr="00704754">
        <w:rPr>
          <w:rFonts w:ascii="Times New Roman" w:eastAsia="Times New Roman" w:hAnsi="Times New Roman" w:cs="Times New Roman"/>
          <w:sz w:val="24"/>
          <w:szCs w:val="24"/>
        </w:rPr>
        <w:t xml:space="preserve"> project/program will be directly supervised and monitored by the Project Implementation Committee (PIC)</w:t>
      </w:r>
      <w:r w:rsidRPr="00A625A8">
        <w:rPr>
          <w:rFonts w:ascii="Times New Roman" w:eastAsia="Times New Roman" w:hAnsi="Times New Roman" w:cs="Times New Roman"/>
          <w:sz w:val="24"/>
          <w:szCs w:val="24"/>
        </w:rPr>
        <w:t xml:space="preserve"> The</w:t>
      </w:r>
      <w:r w:rsidR="00306A9B" w:rsidRPr="00704754">
        <w:rPr>
          <w:rFonts w:ascii="Times New Roman" w:eastAsia="Times New Roman" w:hAnsi="Times New Roman" w:cs="Times New Roman"/>
          <w:sz w:val="24"/>
          <w:szCs w:val="24"/>
        </w:rPr>
        <w:t xml:space="preserve"> composition and ToR of the</w:t>
      </w:r>
      <w:r w:rsidR="0071592A" w:rsidRPr="00A625A8">
        <w:rPr>
          <w:rFonts w:ascii="Times New Roman" w:eastAsia="Times New Roman" w:hAnsi="Times New Roman" w:cs="Times New Roman"/>
          <w:sz w:val="24"/>
          <w:szCs w:val="24"/>
        </w:rPr>
        <w:t xml:space="preserve"> </w:t>
      </w:r>
      <w:r w:rsidRPr="00A625A8">
        <w:rPr>
          <w:rFonts w:ascii="Times New Roman" w:eastAsia="Times New Roman" w:hAnsi="Times New Roman" w:cs="Times New Roman"/>
          <w:sz w:val="24"/>
          <w:szCs w:val="24"/>
        </w:rPr>
        <w:t>PSC</w:t>
      </w:r>
      <w:r w:rsidR="00306A9B" w:rsidRPr="00704754">
        <w:rPr>
          <w:rFonts w:ascii="Times New Roman" w:eastAsia="Times New Roman" w:hAnsi="Times New Roman" w:cs="Times New Roman"/>
          <w:sz w:val="24"/>
          <w:szCs w:val="24"/>
        </w:rPr>
        <w:t xml:space="preserve"> and PIC</w:t>
      </w:r>
      <w:r w:rsidR="00EA26E8" w:rsidRPr="00A625A8">
        <w:rPr>
          <w:rFonts w:ascii="Times New Roman" w:eastAsia="Times New Roman" w:hAnsi="Times New Roman" w:cs="Times New Roman"/>
          <w:sz w:val="24"/>
          <w:szCs w:val="24"/>
        </w:rPr>
        <w:t xml:space="preserve"> </w:t>
      </w:r>
      <w:r w:rsidR="00306A9B" w:rsidRPr="00704754">
        <w:rPr>
          <w:rFonts w:ascii="Times New Roman" w:eastAsia="Times New Roman" w:hAnsi="Times New Roman" w:cs="Times New Roman"/>
          <w:sz w:val="24"/>
          <w:szCs w:val="24"/>
        </w:rPr>
        <w:t>are</w:t>
      </w:r>
      <w:r w:rsidR="00EA26E8" w:rsidRPr="00A625A8">
        <w:rPr>
          <w:rFonts w:ascii="Times New Roman" w:eastAsia="Times New Roman" w:hAnsi="Times New Roman" w:cs="Times New Roman"/>
          <w:sz w:val="24"/>
          <w:szCs w:val="24"/>
        </w:rPr>
        <w:t xml:space="preserve"> attached as Annex-D</w:t>
      </w:r>
      <w:r w:rsidR="00306A9B" w:rsidRPr="00704754">
        <w:rPr>
          <w:rFonts w:ascii="Times New Roman" w:eastAsia="Times New Roman" w:hAnsi="Times New Roman" w:cs="Times New Roman"/>
          <w:sz w:val="24"/>
          <w:szCs w:val="24"/>
        </w:rPr>
        <w:t xml:space="preserve"> &amp; E</w:t>
      </w:r>
      <w:r w:rsidR="00EA26E8" w:rsidRPr="00A625A8">
        <w:rPr>
          <w:rFonts w:ascii="Times New Roman" w:eastAsia="Times New Roman" w:hAnsi="Times New Roman" w:cs="Times New Roman"/>
          <w:sz w:val="24"/>
          <w:szCs w:val="24"/>
        </w:rPr>
        <w:t xml:space="preserve">. </w:t>
      </w:r>
    </w:p>
    <w:p w14:paraId="6EF5C7CA" w14:textId="77777777" w:rsidR="0024387F" w:rsidRPr="00A625A8" w:rsidRDefault="0024387F" w:rsidP="00627075">
      <w:pPr>
        <w:spacing w:after="0" w:line="276" w:lineRule="auto"/>
        <w:ind w:firstLine="10"/>
        <w:rPr>
          <w:rFonts w:ascii="Times New Roman" w:eastAsia="Times New Roman" w:hAnsi="Times New Roman" w:cs="Times New Roman"/>
          <w:sz w:val="24"/>
          <w:szCs w:val="24"/>
        </w:rPr>
      </w:pPr>
    </w:p>
    <w:p w14:paraId="41783F0C" w14:textId="4E74B94E" w:rsidR="00EB474B" w:rsidRPr="00A625A8" w:rsidRDefault="00E57833" w:rsidP="00D358FF">
      <w:pPr>
        <w:spacing w:after="0" w:line="276" w:lineRule="auto"/>
        <w:ind w:left="504" w:firstLine="10"/>
        <w:rPr>
          <w:rFonts w:ascii="Times New Roman" w:eastAsia="Times New Roman" w:hAnsi="Times New Roman" w:cs="Times New Roman"/>
          <w:sz w:val="24"/>
          <w:szCs w:val="24"/>
        </w:rPr>
      </w:pPr>
      <w:r w:rsidRPr="00A625A8">
        <w:rPr>
          <w:rFonts w:ascii="Times New Roman" w:eastAsia="Times New Roman" w:hAnsi="Times New Roman" w:cs="Times New Roman"/>
          <w:sz w:val="24"/>
          <w:szCs w:val="24"/>
        </w:rPr>
        <w:t>Each implementing agency will establish its own Project Implementation Unit (PIU), headed by a Project Director and supported by specialists in Monitoring and Evaluation (M&amp;E), Environmental and Social (E&amp;S) Safeguards, Financial Management (FM), and Procurement. Each PIU will appoint a Project Director and Deputy Project Director from within its respective organization, with sector-specific experts recruited as needed.</w:t>
      </w:r>
    </w:p>
    <w:p w14:paraId="702071B4" w14:textId="77777777" w:rsidR="0024387F" w:rsidRPr="00A625A8" w:rsidRDefault="0024387F" w:rsidP="00627075">
      <w:pPr>
        <w:spacing w:after="0" w:line="276" w:lineRule="auto"/>
        <w:ind w:firstLine="10"/>
        <w:rPr>
          <w:rFonts w:ascii="Times New Roman" w:eastAsia="Times New Roman" w:hAnsi="Times New Roman" w:cs="Times New Roman"/>
          <w:sz w:val="24"/>
          <w:szCs w:val="24"/>
        </w:rPr>
      </w:pPr>
    </w:p>
    <w:p w14:paraId="3D178288" w14:textId="65FE8425" w:rsidR="00EB474B" w:rsidRPr="00A625A8" w:rsidRDefault="00E57833" w:rsidP="00627075">
      <w:pPr>
        <w:spacing w:after="0" w:line="276" w:lineRule="auto"/>
        <w:ind w:firstLine="10"/>
        <w:rPr>
          <w:rFonts w:ascii="Times New Roman" w:eastAsia="Times New Roman" w:hAnsi="Times New Roman" w:cs="Times New Roman"/>
          <w:sz w:val="24"/>
          <w:szCs w:val="24"/>
        </w:rPr>
      </w:pPr>
      <w:r w:rsidRPr="00A625A8">
        <w:rPr>
          <w:rFonts w:ascii="Times New Roman" w:eastAsia="Times New Roman" w:hAnsi="Times New Roman" w:cs="Times New Roman"/>
          <w:sz w:val="24"/>
          <w:szCs w:val="24"/>
        </w:rPr>
        <w:t>Under the PEDP-5 project, various infrastructure developments will be undertaken, including the construction of DPE office buildings, non-fired brick manufacturing facilities, and vehicle inspection centers. The procurement of materials will be conducted both locally and internationally, and skilled as well as semi-skilled personnel will be engaged. Under Component 1, DPE will expand its workforce in accordance with the existing organogram.</w:t>
      </w:r>
    </w:p>
    <w:p w14:paraId="3387A6C3" w14:textId="77777777" w:rsidR="0024387F" w:rsidRPr="00A625A8" w:rsidRDefault="0024387F" w:rsidP="00627075">
      <w:pPr>
        <w:pStyle w:val="Heading2"/>
        <w:spacing w:after="0" w:line="276" w:lineRule="auto"/>
        <w:ind w:hanging="15"/>
        <w:rPr>
          <w:color w:val="auto"/>
        </w:rPr>
      </w:pPr>
    </w:p>
    <w:p w14:paraId="49F766B5" w14:textId="38615723" w:rsidR="00EB474B" w:rsidRPr="00A625A8" w:rsidRDefault="00E57833" w:rsidP="00461D13">
      <w:pPr>
        <w:pStyle w:val="Heading2"/>
        <w:spacing w:after="120" w:line="240" w:lineRule="auto"/>
        <w:ind w:hanging="14"/>
        <w:rPr>
          <w:color w:val="auto"/>
        </w:rPr>
      </w:pPr>
      <w:bookmarkStart w:id="59" w:name="_Toc206329406"/>
      <w:r w:rsidRPr="00A625A8">
        <w:rPr>
          <w:color w:val="auto"/>
        </w:rPr>
        <w:t>8.2 Legal Framework Analysis</w:t>
      </w:r>
      <w:bookmarkEnd w:id="59"/>
    </w:p>
    <w:p w14:paraId="332C1CA6" w14:textId="77777777" w:rsidR="00EB474B" w:rsidRPr="00A625A8" w:rsidRDefault="00E57833" w:rsidP="003F53E9">
      <w:pPr>
        <w:spacing w:after="0" w:line="276" w:lineRule="auto"/>
        <w:ind w:left="0" w:firstLine="10"/>
        <w:rPr>
          <w:rFonts w:ascii="Times New Roman" w:eastAsia="Times New Roman" w:hAnsi="Times New Roman" w:cs="Times New Roman"/>
          <w:sz w:val="24"/>
          <w:szCs w:val="24"/>
        </w:rPr>
      </w:pPr>
      <w:r w:rsidRPr="00A625A8">
        <w:rPr>
          <w:rFonts w:ascii="Times New Roman" w:eastAsia="Times New Roman" w:hAnsi="Times New Roman" w:cs="Times New Roman"/>
          <w:sz w:val="24"/>
          <w:szCs w:val="24"/>
        </w:rPr>
        <w:t>This feasibility study assesses the existing legal environment impacting primary education, identifying strengths, potential gaps, and areas requiring reform or strengthening to ensure successful implementation of PEDP5.</w:t>
      </w:r>
    </w:p>
    <w:p w14:paraId="2C7B6CC6" w14:textId="77777777" w:rsidR="0024387F" w:rsidRPr="00A625A8" w:rsidRDefault="0024387F" w:rsidP="00627075">
      <w:pPr>
        <w:spacing w:after="0" w:line="276" w:lineRule="auto"/>
        <w:ind w:firstLine="10"/>
        <w:rPr>
          <w:rFonts w:ascii="Times New Roman" w:eastAsia="Times New Roman" w:hAnsi="Times New Roman" w:cs="Times New Roman"/>
          <w:b/>
          <w:sz w:val="24"/>
          <w:szCs w:val="24"/>
        </w:rPr>
      </w:pPr>
    </w:p>
    <w:p w14:paraId="2CD69717" w14:textId="77777777" w:rsidR="009D13CD" w:rsidRDefault="009D13C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E53DF8D" w14:textId="4820C947" w:rsidR="00EB474B" w:rsidRPr="00A625A8" w:rsidRDefault="00E57833" w:rsidP="00627075">
      <w:pPr>
        <w:spacing w:after="0" w:line="276" w:lineRule="auto"/>
        <w:ind w:firstLine="10"/>
        <w:rPr>
          <w:rFonts w:ascii="Times New Roman" w:eastAsia="Times New Roman" w:hAnsi="Times New Roman" w:cs="Times New Roman"/>
          <w:b/>
          <w:sz w:val="24"/>
          <w:szCs w:val="24"/>
        </w:rPr>
      </w:pPr>
      <w:r w:rsidRPr="00A625A8">
        <w:rPr>
          <w:rFonts w:ascii="Times New Roman" w:eastAsia="Times New Roman" w:hAnsi="Times New Roman" w:cs="Times New Roman"/>
          <w:b/>
          <w:sz w:val="24"/>
          <w:szCs w:val="24"/>
        </w:rPr>
        <w:t>Strengths of the Legal Framework</w:t>
      </w:r>
    </w:p>
    <w:p w14:paraId="665DD280" w14:textId="77777777" w:rsidR="0024387F" w:rsidRPr="00A625A8" w:rsidRDefault="0024387F" w:rsidP="00627075">
      <w:pPr>
        <w:spacing w:after="0" w:line="276" w:lineRule="auto"/>
        <w:ind w:firstLine="10"/>
        <w:rPr>
          <w:rFonts w:ascii="Times New Roman" w:eastAsia="Times New Roman" w:hAnsi="Times New Roman" w:cs="Times New Roman"/>
          <w:b/>
          <w:sz w:val="24"/>
          <w:szCs w:val="24"/>
        </w:rPr>
      </w:pPr>
    </w:p>
    <w:p w14:paraId="32B3F67F" w14:textId="6D368F41" w:rsidR="00EB474B" w:rsidRPr="00A625A8" w:rsidRDefault="00E57833" w:rsidP="002F0C2D">
      <w:pPr>
        <w:spacing w:line="276" w:lineRule="auto"/>
        <w:ind w:left="14" w:firstLine="14"/>
        <w:rPr>
          <w:rFonts w:ascii="Times New Roman" w:eastAsia="Times New Roman" w:hAnsi="Times New Roman" w:cs="Times New Roman"/>
          <w:sz w:val="24"/>
          <w:szCs w:val="24"/>
        </w:rPr>
      </w:pPr>
      <w:r w:rsidRPr="00A625A8">
        <w:rPr>
          <w:rFonts w:ascii="Times New Roman" w:eastAsia="Times New Roman" w:hAnsi="Times New Roman" w:cs="Times New Roman"/>
          <w:b/>
          <w:sz w:val="24"/>
          <w:szCs w:val="24"/>
        </w:rPr>
        <w:t>Solid Legislative Backing</w:t>
      </w:r>
    </w:p>
    <w:p w14:paraId="3D042A8C" w14:textId="453D30A3" w:rsidR="00EB474B" w:rsidRPr="004D076F" w:rsidRDefault="00E57833" w:rsidP="00E57833">
      <w:pPr>
        <w:numPr>
          <w:ilvl w:val="0"/>
          <w:numId w:val="55"/>
        </w:numPr>
        <w:pBdr>
          <w:top w:val="nil"/>
          <w:left w:val="nil"/>
          <w:bottom w:val="nil"/>
          <w:right w:val="nil"/>
          <w:between w:val="nil"/>
        </w:pBdr>
        <w:spacing w:after="0" w:line="276" w:lineRule="auto"/>
        <w:rPr>
          <w:rFonts w:ascii="Times New Roman" w:eastAsia="Times New Roman" w:hAnsi="Times New Roman" w:cs="Times New Roman"/>
          <w:sz w:val="24"/>
          <w:szCs w:val="24"/>
        </w:rPr>
      </w:pPr>
      <w:r w:rsidRPr="004D076F">
        <w:rPr>
          <w:rFonts w:ascii="Times New Roman" w:eastAsia="Times New Roman" w:hAnsi="Times New Roman" w:cs="Times New Roman"/>
          <w:sz w:val="24"/>
          <w:szCs w:val="24"/>
        </w:rPr>
        <w:t xml:space="preserve">The legal framework governing primary education in Bangladesh, particularly the Compulsory Primary Education Act (1990), </w:t>
      </w:r>
      <w:r w:rsidR="00E73F23">
        <w:rPr>
          <w:rFonts w:ascii="Times New Roman" w:eastAsia="Times New Roman" w:hAnsi="Times New Roman" w:cs="Times New Roman"/>
          <w:sz w:val="24"/>
          <w:szCs w:val="24"/>
        </w:rPr>
        <w:t xml:space="preserve">National </w:t>
      </w:r>
      <w:r w:rsidRPr="004D076F">
        <w:rPr>
          <w:rFonts w:ascii="Times New Roman" w:eastAsia="Times New Roman" w:hAnsi="Times New Roman" w:cs="Times New Roman"/>
          <w:sz w:val="24"/>
          <w:szCs w:val="24"/>
        </w:rPr>
        <w:t xml:space="preserve">Education Policy (2010), and National </w:t>
      </w:r>
      <w:r w:rsidRPr="00927BA8">
        <w:rPr>
          <w:rFonts w:ascii="Times New Roman" w:eastAsia="Times New Roman" w:hAnsi="Times New Roman" w:cs="Times New Roman"/>
          <w:sz w:val="24"/>
          <w:szCs w:val="24"/>
        </w:rPr>
        <w:t>Curriculum and Textbook Board (NCTB) guidelines,</w:t>
      </w:r>
      <w:r w:rsidR="00134763" w:rsidRPr="00927BA8">
        <w:rPr>
          <w:rFonts w:ascii="Times New Roman" w:eastAsia="Times New Roman" w:hAnsi="Times New Roman" w:cs="Times New Roman"/>
          <w:sz w:val="24"/>
          <w:szCs w:val="24"/>
        </w:rPr>
        <w:t xml:space="preserve"> </w:t>
      </w:r>
      <w:r w:rsidR="004D076F" w:rsidRPr="00927BA8">
        <w:rPr>
          <w:rFonts w:ascii="Times New Roman" w:eastAsia="Times New Roman" w:hAnsi="Times New Roman" w:cs="Times New Roman"/>
          <w:sz w:val="24"/>
          <w:szCs w:val="24"/>
        </w:rPr>
        <w:t>National SEND Framework 2025</w:t>
      </w:r>
      <w:r w:rsidR="000539FE" w:rsidRPr="00927BA8">
        <w:rPr>
          <w:rFonts w:ascii="Times New Roman" w:eastAsia="Times New Roman" w:hAnsi="Times New Roman" w:cs="Times New Roman"/>
          <w:sz w:val="24"/>
          <w:szCs w:val="24"/>
        </w:rPr>
        <w:t>, CPD Framework under PEDP-4</w:t>
      </w:r>
      <w:r w:rsidRPr="00927BA8">
        <w:rPr>
          <w:rFonts w:ascii="Times New Roman" w:eastAsia="Times New Roman" w:hAnsi="Times New Roman" w:cs="Times New Roman"/>
          <w:sz w:val="24"/>
          <w:szCs w:val="24"/>
        </w:rPr>
        <w:t xml:space="preserve"> provides a robust foundation for education</w:t>
      </w:r>
      <w:r w:rsidRPr="004D076F">
        <w:rPr>
          <w:rFonts w:ascii="Times New Roman" w:eastAsia="Times New Roman" w:hAnsi="Times New Roman" w:cs="Times New Roman"/>
          <w:sz w:val="24"/>
          <w:szCs w:val="24"/>
        </w:rPr>
        <w:t xml:space="preserve"> sector interventions. This legal backing supports initiatives like mandatory primary education, teacher recruitment standards, curriculum development, and infrastructure guidelines</w:t>
      </w:r>
      <w:r w:rsidR="005355F8" w:rsidRPr="004D076F">
        <w:rPr>
          <w:rFonts w:ascii="Times New Roman" w:eastAsia="Times New Roman" w:hAnsi="Times New Roman" w:cs="Times New Roman"/>
          <w:sz w:val="24"/>
          <w:szCs w:val="24"/>
        </w:rPr>
        <w:t>.</w:t>
      </w:r>
    </w:p>
    <w:p w14:paraId="30332096" w14:textId="77777777" w:rsidR="005355F8" w:rsidRPr="00A957D0" w:rsidRDefault="005355F8" w:rsidP="005355F8">
      <w:pPr>
        <w:pBdr>
          <w:top w:val="nil"/>
          <w:left w:val="nil"/>
          <w:bottom w:val="nil"/>
          <w:right w:val="nil"/>
          <w:between w:val="nil"/>
        </w:pBdr>
        <w:spacing w:after="0" w:line="276" w:lineRule="auto"/>
        <w:ind w:left="370"/>
        <w:rPr>
          <w:rFonts w:ascii="Times New Roman" w:eastAsia="Times New Roman" w:hAnsi="Times New Roman" w:cs="Times New Roman"/>
          <w:sz w:val="24"/>
          <w:szCs w:val="24"/>
        </w:rPr>
      </w:pPr>
    </w:p>
    <w:p w14:paraId="63E1107A" w14:textId="2AB58EDE" w:rsidR="00EB474B" w:rsidRPr="00A957D0" w:rsidRDefault="00E57833" w:rsidP="000F50A7">
      <w:pPr>
        <w:spacing w:line="276" w:lineRule="auto"/>
        <w:ind w:left="14" w:firstLine="14"/>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Alignment with National and International Goals</w:t>
      </w:r>
    </w:p>
    <w:p w14:paraId="4C420D6F" w14:textId="77777777" w:rsidR="00EB474B" w:rsidRPr="00A957D0" w:rsidRDefault="00E57833" w:rsidP="00E57833">
      <w:pPr>
        <w:numPr>
          <w:ilvl w:val="0"/>
          <w:numId w:val="55"/>
        </w:numPr>
        <w:pBdr>
          <w:top w:val="nil"/>
          <w:left w:val="nil"/>
          <w:bottom w:val="nil"/>
          <w:right w:val="nil"/>
          <w:between w:val="nil"/>
        </w:pBdr>
        <w:spacing w:after="0"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Bangladesh’s education sector aligns strongly with national development frameworks and international commitments including Sustainable Development Goal (SDG) 4. Such alignment provides substantial legal and policy support to PEDP5.</w:t>
      </w:r>
    </w:p>
    <w:p w14:paraId="1D0A317F" w14:textId="77777777" w:rsidR="00EB474B" w:rsidRPr="00A957D0" w:rsidRDefault="00E57833" w:rsidP="00E57833">
      <w:pPr>
        <w:numPr>
          <w:ilvl w:val="0"/>
          <w:numId w:val="55"/>
        </w:numPr>
        <w:pBdr>
          <w:top w:val="nil"/>
          <w:left w:val="nil"/>
          <w:bottom w:val="nil"/>
          <w:right w:val="nil"/>
          <w:between w:val="nil"/>
        </w:pBdr>
        <w:spacing w:after="0"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Clear legal provisions exist for special education needs and disability (SEND), providing an inclusive framework for marginalized children, ensuring alignment with international standards and Bangladesh’s constitutional guarantees of equality.</w:t>
      </w:r>
    </w:p>
    <w:p w14:paraId="53E42D1E" w14:textId="77777777" w:rsidR="005355F8" w:rsidRPr="00A957D0" w:rsidRDefault="005355F8" w:rsidP="00627075">
      <w:pPr>
        <w:spacing w:after="0" w:line="276" w:lineRule="auto"/>
        <w:ind w:firstLine="10"/>
        <w:rPr>
          <w:rFonts w:ascii="Times New Roman" w:eastAsia="Times New Roman" w:hAnsi="Times New Roman" w:cs="Times New Roman"/>
          <w:b/>
          <w:sz w:val="24"/>
          <w:szCs w:val="24"/>
        </w:rPr>
      </w:pPr>
    </w:p>
    <w:p w14:paraId="2B198445" w14:textId="2FDA9FBE" w:rsidR="00EB474B" w:rsidRPr="00A957D0" w:rsidRDefault="00E57833" w:rsidP="00627075">
      <w:pPr>
        <w:spacing w:after="0" w:line="276" w:lineRule="auto"/>
        <w:ind w:firstLine="1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Weaknesses in the Legal Framework</w:t>
      </w:r>
    </w:p>
    <w:p w14:paraId="6A46BD09" w14:textId="77777777" w:rsidR="005355F8" w:rsidRPr="00A957D0" w:rsidRDefault="005355F8" w:rsidP="00627075">
      <w:pPr>
        <w:spacing w:after="0" w:line="276" w:lineRule="auto"/>
        <w:ind w:firstLine="10"/>
        <w:rPr>
          <w:rFonts w:ascii="Times New Roman" w:eastAsia="Times New Roman" w:hAnsi="Times New Roman" w:cs="Times New Roman"/>
          <w:b/>
          <w:sz w:val="24"/>
          <w:szCs w:val="24"/>
        </w:rPr>
      </w:pPr>
    </w:p>
    <w:p w14:paraId="0CF40836" w14:textId="712F1A6E" w:rsidR="00EB474B" w:rsidRPr="00A957D0" w:rsidRDefault="00E57833" w:rsidP="000F50A7">
      <w:pPr>
        <w:spacing w:line="276" w:lineRule="auto"/>
        <w:ind w:left="14" w:firstLine="14"/>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Absence of Specific Legal Guidelines for ICT and Smart Education</w:t>
      </w:r>
    </w:p>
    <w:p w14:paraId="08EBBB7D" w14:textId="77777777" w:rsidR="00EB474B" w:rsidRPr="00A957D0" w:rsidRDefault="00E57833" w:rsidP="00E57833">
      <w:pPr>
        <w:numPr>
          <w:ilvl w:val="0"/>
          <w:numId w:val="55"/>
        </w:numPr>
        <w:pBdr>
          <w:top w:val="nil"/>
          <w:left w:val="nil"/>
          <w:bottom w:val="nil"/>
          <w:right w:val="nil"/>
          <w:between w:val="nil"/>
        </w:pBdr>
        <w:spacing w:after="0"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existing legal framework lacks explicit regulatory standards and guidelines necessary for implementing digital education technologies, including digital safety, data privacy, and online learning standards, critical for realizing Smart Bangladesh.</w:t>
      </w:r>
    </w:p>
    <w:p w14:paraId="5E4ACE85" w14:textId="77777777" w:rsidR="005355F8" w:rsidRPr="00A957D0" w:rsidRDefault="005355F8" w:rsidP="00627075">
      <w:pPr>
        <w:spacing w:after="0" w:line="276" w:lineRule="auto"/>
        <w:ind w:firstLine="10"/>
        <w:rPr>
          <w:rFonts w:ascii="Times New Roman" w:eastAsia="Times New Roman" w:hAnsi="Times New Roman" w:cs="Times New Roman"/>
          <w:b/>
          <w:sz w:val="24"/>
          <w:szCs w:val="24"/>
        </w:rPr>
      </w:pPr>
    </w:p>
    <w:p w14:paraId="568462E8" w14:textId="7F864D27" w:rsidR="00EB474B" w:rsidRPr="00A957D0" w:rsidRDefault="00E57833" w:rsidP="000F50A7">
      <w:pPr>
        <w:spacing w:line="276" w:lineRule="auto"/>
        <w:ind w:left="14" w:firstLine="14"/>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Limited Enforcement of Existing Laws</w:t>
      </w:r>
    </w:p>
    <w:p w14:paraId="2FD33679" w14:textId="77777777" w:rsidR="00EB474B" w:rsidRPr="00A957D0" w:rsidRDefault="00E57833" w:rsidP="00E57833">
      <w:pPr>
        <w:numPr>
          <w:ilvl w:val="0"/>
          <w:numId w:val="55"/>
        </w:numPr>
        <w:pBdr>
          <w:top w:val="nil"/>
          <w:left w:val="nil"/>
          <w:bottom w:val="nil"/>
          <w:right w:val="nil"/>
          <w:between w:val="nil"/>
        </w:pBdr>
        <w:spacing w:after="0"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Despite solid legislative frameworks, enforcement of existing education policies remains inconsistent, impacting aspects like compulsory enrolment, teacher quality, school infrastructure, accountability, and governance.</w:t>
      </w:r>
    </w:p>
    <w:p w14:paraId="4D963B7D" w14:textId="77777777" w:rsidR="005355F8" w:rsidRPr="00A957D0" w:rsidRDefault="005355F8" w:rsidP="00627075">
      <w:pPr>
        <w:spacing w:after="0" w:line="276" w:lineRule="auto"/>
        <w:ind w:firstLine="10"/>
        <w:rPr>
          <w:rFonts w:ascii="Times New Roman" w:eastAsia="Times New Roman" w:hAnsi="Times New Roman" w:cs="Times New Roman"/>
          <w:b/>
          <w:sz w:val="24"/>
          <w:szCs w:val="24"/>
        </w:rPr>
      </w:pPr>
    </w:p>
    <w:p w14:paraId="54DD91C7" w14:textId="76E1C02B" w:rsidR="00EB474B" w:rsidRPr="00A957D0" w:rsidRDefault="00E57833" w:rsidP="000F50A7">
      <w:pPr>
        <w:spacing w:line="276" w:lineRule="auto"/>
        <w:ind w:left="14" w:firstLine="14"/>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Insufficient Legal Framework for Climate-Resilient Infrastructure</w:t>
      </w:r>
    </w:p>
    <w:p w14:paraId="532E669E" w14:textId="77777777" w:rsidR="00EB474B" w:rsidRPr="00A957D0" w:rsidRDefault="00E57833" w:rsidP="00E57833">
      <w:pPr>
        <w:numPr>
          <w:ilvl w:val="0"/>
          <w:numId w:val="55"/>
        </w:numPr>
        <w:pBdr>
          <w:top w:val="nil"/>
          <w:left w:val="nil"/>
          <w:bottom w:val="nil"/>
          <w:right w:val="nil"/>
          <w:between w:val="nil"/>
        </w:pBdr>
        <w:spacing w:after="0"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current legal framework lacks clear guidelines or binding standards related to climate resilience, disaster preparedness, and emergency response within educational infrastructure, which poses risks in emergency situations.</w:t>
      </w:r>
    </w:p>
    <w:p w14:paraId="0072CE71" w14:textId="77777777" w:rsidR="005355F8" w:rsidRPr="00292559" w:rsidRDefault="005355F8" w:rsidP="00627075">
      <w:pPr>
        <w:spacing w:after="0" w:line="276" w:lineRule="auto"/>
        <w:ind w:firstLine="10"/>
        <w:rPr>
          <w:rFonts w:ascii="Times New Roman" w:eastAsia="Times New Roman" w:hAnsi="Times New Roman" w:cs="Times New Roman"/>
          <w:b/>
          <w:sz w:val="16"/>
          <w:szCs w:val="16"/>
        </w:rPr>
      </w:pPr>
    </w:p>
    <w:p w14:paraId="3623A7BF" w14:textId="4F6676E1" w:rsidR="00EB474B" w:rsidRPr="00A957D0" w:rsidRDefault="00E57833" w:rsidP="000F50A7">
      <w:pPr>
        <w:spacing w:line="276" w:lineRule="auto"/>
        <w:ind w:left="14" w:firstLine="14"/>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Threats</w:t>
      </w:r>
    </w:p>
    <w:p w14:paraId="10E716E4" w14:textId="77777777" w:rsidR="00EB474B" w:rsidRPr="00A957D0" w:rsidRDefault="00E57833" w:rsidP="00E57833">
      <w:pPr>
        <w:numPr>
          <w:ilvl w:val="0"/>
          <w:numId w:val="55"/>
        </w:numPr>
        <w:pBdr>
          <w:top w:val="nil"/>
          <w:left w:val="nil"/>
          <w:bottom w:val="nil"/>
          <w:right w:val="nil"/>
          <w:between w:val="nil"/>
        </w:pBdr>
        <w:spacing w:after="0"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Legal and policy changes proposed within the feasibility study might face delays or resistance from various stakeholders. For instance, significant policy shifts such as the transition from double-shift to single-shift schooling could face pushback or require prolonged consultations and legislative adjustments.</w:t>
      </w:r>
    </w:p>
    <w:p w14:paraId="0C65EDC4" w14:textId="77777777" w:rsidR="00EB474B" w:rsidRPr="00A957D0" w:rsidRDefault="00E57833" w:rsidP="00E57833">
      <w:pPr>
        <w:numPr>
          <w:ilvl w:val="0"/>
          <w:numId w:val="55"/>
        </w:numPr>
        <w:pBdr>
          <w:top w:val="nil"/>
          <w:left w:val="nil"/>
          <w:bottom w:val="nil"/>
          <w:right w:val="nil"/>
          <w:between w:val="nil"/>
        </w:pBdr>
        <w:spacing w:after="0"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absence of comprehensive legislative backing for decentralization could hinder the empowerment of district and upazila education offices, limiting effectiveness in local management and responsiveness.</w:t>
      </w:r>
    </w:p>
    <w:p w14:paraId="69F0CBBD" w14:textId="77777777" w:rsidR="005355F8" w:rsidRPr="00292559" w:rsidRDefault="005355F8" w:rsidP="00627075">
      <w:pPr>
        <w:spacing w:after="0" w:line="276" w:lineRule="auto"/>
        <w:ind w:firstLine="10"/>
        <w:rPr>
          <w:rFonts w:ascii="Times New Roman" w:eastAsia="Times New Roman" w:hAnsi="Times New Roman" w:cs="Times New Roman"/>
          <w:b/>
          <w:sz w:val="16"/>
          <w:szCs w:val="16"/>
        </w:rPr>
      </w:pPr>
    </w:p>
    <w:p w14:paraId="3D5F2FE0" w14:textId="55C4F5FD" w:rsidR="00EB474B" w:rsidRPr="00A957D0" w:rsidRDefault="00E57833" w:rsidP="000F50A7">
      <w:pPr>
        <w:spacing w:line="276" w:lineRule="auto"/>
        <w:ind w:left="14" w:firstLine="14"/>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Legal Recommendations</w:t>
      </w:r>
    </w:p>
    <w:p w14:paraId="07BC7CA5" w14:textId="001DCD12" w:rsidR="00EB474B" w:rsidRPr="00A957D0" w:rsidRDefault="00E57833" w:rsidP="00E57833">
      <w:pPr>
        <w:numPr>
          <w:ilvl w:val="0"/>
          <w:numId w:val="27"/>
        </w:numP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Introduce Comprehensive Legislation for ICT Integration</w:t>
      </w:r>
    </w:p>
    <w:p w14:paraId="6506785E" w14:textId="77777777" w:rsidR="00EB474B" w:rsidRPr="00A957D0" w:rsidRDefault="00E57833" w:rsidP="00627075">
      <w:pPr>
        <w:spacing w:after="0" w:line="276" w:lineRule="auto"/>
        <w:ind w:left="72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Enact specific laws and regulations detailing standards for ICT in education, addressing data protection, cybersecurity, safe and equitable access, e-learning modalities, and maintenance of technological infrastructure in schools.</w:t>
      </w:r>
    </w:p>
    <w:p w14:paraId="33A1CB50" w14:textId="77777777" w:rsidR="005355F8" w:rsidRPr="00A957D0" w:rsidRDefault="005355F8" w:rsidP="00627075">
      <w:pPr>
        <w:spacing w:after="0" w:line="276" w:lineRule="auto"/>
        <w:ind w:left="720"/>
        <w:rPr>
          <w:rFonts w:ascii="Times New Roman" w:eastAsia="Times New Roman" w:hAnsi="Times New Roman" w:cs="Times New Roman"/>
          <w:sz w:val="24"/>
          <w:szCs w:val="24"/>
        </w:rPr>
      </w:pPr>
    </w:p>
    <w:p w14:paraId="4444915B" w14:textId="1250DD12" w:rsidR="00EB474B" w:rsidRPr="000F50A7" w:rsidRDefault="00E57833" w:rsidP="00E57833">
      <w:pPr>
        <w:numPr>
          <w:ilvl w:val="0"/>
          <w:numId w:val="27"/>
        </w:numPr>
        <w:spacing w:line="276" w:lineRule="auto"/>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Legal Reinforcement of Decentralization</w:t>
      </w:r>
    </w:p>
    <w:p w14:paraId="1589166B" w14:textId="77777777" w:rsidR="00EB474B" w:rsidRPr="00A957D0" w:rsidRDefault="00E57833" w:rsidP="00627075">
      <w:pPr>
        <w:spacing w:after="0" w:line="276" w:lineRule="auto"/>
        <w:ind w:left="72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Strengthen laws and regulations related to decentralization and delegation of authority to empower district and Upazila education offices. Provide clear mandates for decentralized budget management, procurement processes, teacher recruitment, and infrastructure development at the local level.</w:t>
      </w:r>
    </w:p>
    <w:p w14:paraId="7FD024AA" w14:textId="77777777" w:rsidR="00292559" w:rsidRPr="00292559" w:rsidRDefault="00292559" w:rsidP="00292559">
      <w:pPr>
        <w:spacing w:after="0" w:line="276" w:lineRule="auto"/>
        <w:ind w:left="360"/>
        <w:rPr>
          <w:rFonts w:ascii="Times New Roman" w:eastAsia="Times New Roman" w:hAnsi="Times New Roman" w:cs="Times New Roman"/>
          <w:b/>
          <w:sz w:val="16"/>
          <w:szCs w:val="16"/>
        </w:rPr>
      </w:pPr>
    </w:p>
    <w:p w14:paraId="472DCFDA" w14:textId="54B51038" w:rsidR="00EB474B" w:rsidRPr="000F50A7" w:rsidRDefault="00E57833" w:rsidP="00E57833">
      <w:pPr>
        <w:numPr>
          <w:ilvl w:val="0"/>
          <w:numId w:val="27"/>
        </w:numPr>
        <w:spacing w:line="276" w:lineRule="auto"/>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Develop Guidelines for Disaster Resilience</w:t>
      </w:r>
    </w:p>
    <w:p w14:paraId="438BB4E3" w14:textId="77777777" w:rsidR="00EB474B" w:rsidRPr="00A957D0" w:rsidRDefault="00E57833" w:rsidP="00627075">
      <w:pPr>
        <w:spacing w:after="0" w:line="276" w:lineRule="auto"/>
        <w:ind w:left="72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Formulate and enact clear legal guidelines and mandatory standards for infrastructure construction and retrofitting to ensure schools are climate-resilient and equipped for emergency preparedness and response.</w:t>
      </w:r>
    </w:p>
    <w:p w14:paraId="29F5C5E1" w14:textId="77777777" w:rsidR="005355F8" w:rsidRPr="00292559" w:rsidRDefault="005355F8" w:rsidP="00627075">
      <w:pPr>
        <w:spacing w:after="0" w:line="276" w:lineRule="auto"/>
        <w:ind w:left="720"/>
        <w:rPr>
          <w:rFonts w:ascii="Times New Roman" w:eastAsia="Times New Roman" w:hAnsi="Times New Roman" w:cs="Times New Roman"/>
          <w:sz w:val="16"/>
          <w:szCs w:val="16"/>
        </w:rPr>
      </w:pPr>
    </w:p>
    <w:p w14:paraId="61A7485F" w14:textId="413C191F" w:rsidR="00EB474B" w:rsidRPr="000F50A7" w:rsidRDefault="00E57833" w:rsidP="00E57833">
      <w:pPr>
        <w:numPr>
          <w:ilvl w:val="0"/>
          <w:numId w:val="27"/>
        </w:numPr>
        <w:spacing w:line="276" w:lineRule="auto"/>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Ensure Enforcement of Accountability Mechanisms</w:t>
      </w:r>
    </w:p>
    <w:p w14:paraId="69905188" w14:textId="77777777" w:rsidR="00EB474B" w:rsidRPr="00A957D0" w:rsidRDefault="00E57833" w:rsidP="00627075">
      <w:pPr>
        <w:spacing w:after="0" w:line="276" w:lineRule="auto"/>
        <w:ind w:left="72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Strengthen existing legislation to include binding measures for governance, transparency, accountability, and quality assurance. Establish clear responsibilities, accountability frameworks, and mechanisms for enforcing compliance through regular audits, monitoring, and reporting.</w:t>
      </w:r>
    </w:p>
    <w:p w14:paraId="3805AA8F" w14:textId="77777777" w:rsidR="00693367" w:rsidRPr="00292559" w:rsidRDefault="00693367" w:rsidP="00627075">
      <w:pPr>
        <w:spacing w:after="0" w:line="276" w:lineRule="auto"/>
        <w:ind w:left="720"/>
        <w:rPr>
          <w:rFonts w:ascii="Times New Roman" w:eastAsia="Times New Roman" w:hAnsi="Times New Roman" w:cs="Times New Roman"/>
          <w:sz w:val="16"/>
          <w:szCs w:val="16"/>
        </w:rPr>
      </w:pPr>
    </w:p>
    <w:p w14:paraId="5DAECDF7" w14:textId="77777777" w:rsidR="00E9477D" w:rsidRPr="00A957D0" w:rsidRDefault="00E9477D" w:rsidP="00627075">
      <w:pPr>
        <w:spacing w:after="0" w:line="276" w:lineRule="auto"/>
        <w:ind w:firstLine="10"/>
        <w:rPr>
          <w:rFonts w:ascii="Times New Roman" w:eastAsia="Times New Roman" w:hAnsi="Times New Roman" w:cs="Times New Roman"/>
          <w:sz w:val="24"/>
          <w:szCs w:val="24"/>
        </w:rPr>
      </w:pPr>
    </w:p>
    <w:p w14:paraId="4E0F9881" w14:textId="77777777" w:rsidR="00EB474B" w:rsidRPr="00A957D0" w:rsidRDefault="00EB474B" w:rsidP="00627075">
      <w:pPr>
        <w:spacing w:after="0" w:line="276" w:lineRule="auto"/>
        <w:ind w:left="-1800" w:right="3"/>
        <w:jc w:val="left"/>
        <w:rPr>
          <w:rFonts w:ascii="Times New Roman" w:eastAsia="Times New Roman" w:hAnsi="Times New Roman" w:cs="Times New Roman"/>
          <w:sz w:val="24"/>
          <w:szCs w:val="24"/>
        </w:rPr>
        <w:sectPr w:rsidR="00EB474B" w:rsidRPr="00A957D0" w:rsidSect="00725CBE">
          <w:headerReference w:type="even" r:id="rId40"/>
          <w:headerReference w:type="default" r:id="rId41"/>
          <w:footerReference w:type="even" r:id="rId42"/>
          <w:footerReference w:type="default" r:id="rId43"/>
          <w:headerReference w:type="first" r:id="rId44"/>
          <w:footerReference w:type="first" r:id="rId45"/>
          <w:pgSz w:w="11907" w:h="16839"/>
          <w:pgMar w:top="1440" w:right="1440" w:bottom="1440" w:left="1440" w:header="768" w:footer="718" w:gutter="0"/>
          <w:pgNumType w:start="1"/>
          <w:cols w:space="720"/>
        </w:sectPr>
      </w:pPr>
      <w:bookmarkStart w:id="60" w:name="_6wqcolg0mhr3" w:colFirst="0" w:colLast="0"/>
      <w:bookmarkEnd w:id="60"/>
    </w:p>
    <w:p w14:paraId="41430EC9" w14:textId="77777777" w:rsidR="00EA24E4" w:rsidRPr="00292559" w:rsidRDefault="00E57833" w:rsidP="00A75247">
      <w:pPr>
        <w:pStyle w:val="Heading1"/>
        <w:spacing w:after="0" w:line="240" w:lineRule="auto"/>
        <w:ind w:left="-10" w:right="6" w:firstLine="0"/>
        <w:rPr>
          <w:rFonts w:ascii="Times New Roman" w:eastAsia="Times New Roman" w:hAnsi="Times New Roman" w:cs="Times New Roman"/>
          <w:color w:val="auto"/>
          <w:sz w:val="28"/>
          <w:szCs w:val="28"/>
        </w:rPr>
      </w:pPr>
      <w:bookmarkStart w:id="61" w:name="_Toc206329407"/>
      <w:r w:rsidRPr="00292559">
        <w:rPr>
          <w:rFonts w:ascii="Times New Roman" w:eastAsia="Times New Roman" w:hAnsi="Times New Roman" w:cs="Times New Roman"/>
          <w:color w:val="auto"/>
          <w:sz w:val="28"/>
          <w:szCs w:val="28"/>
        </w:rPr>
        <w:t>Section 9: Risk (uncertainty) and Sensitivity Analysis</w:t>
      </w:r>
      <w:bookmarkEnd w:id="61"/>
    </w:p>
    <w:p w14:paraId="2CBB0669" w14:textId="77777777" w:rsidR="00292559" w:rsidRDefault="00292559" w:rsidP="00A75247">
      <w:pPr>
        <w:pStyle w:val="Heading2"/>
        <w:spacing w:after="0" w:line="360" w:lineRule="auto"/>
        <w:ind w:hanging="14"/>
        <w:rPr>
          <w:color w:val="auto"/>
        </w:rPr>
      </w:pPr>
    </w:p>
    <w:p w14:paraId="718D5FC9" w14:textId="7D61D1D0" w:rsidR="00EB474B" w:rsidRPr="00A957D0" w:rsidRDefault="00E57833" w:rsidP="003B54CA">
      <w:pPr>
        <w:pStyle w:val="Heading2"/>
        <w:spacing w:after="120" w:line="240" w:lineRule="auto"/>
        <w:ind w:hanging="14"/>
        <w:rPr>
          <w:color w:val="auto"/>
        </w:rPr>
      </w:pPr>
      <w:bookmarkStart w:id="62" w:name="_Toc206329408"/>
      <w:r w:rsidRPr="00A957D0">
        <w:rPr>
          <w:color w:val="auto"/>
        </w:rPr>
        <w:t>9.1 Risk (uncertainty) Analysis</w:t>
      </w:r>
      <w:bookmarkEnd w:id="62"/>
      <w:r w:rsidRPr="00A957D0">
        <w:rPr>
          <w:color w:val="auto"/>
        </w:rPr>
        <w:t xml:space="preserve"> </w:t>
      </w:r>
    </w:p>
    <w:p w14:paraId="57A091E3"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feasibility study for PEDP-5 acknowledges potential uncertainties and risks that may significantly impact the successful implementation and effectiveness of the program. A detailed risk analysis systematically identifies and examines these uncertainties, categorizing them into distinct domains:</w:t>
      </w:r>
    </w:p>
    <w:p w14:paraId="460992A6" w14:textId="77777777" w:rsidR="00EB474B" w:rsidRPr="00A957D0" w:rsidRDefault="00E57833" w:rsidP="00E57833">
      <w:pPr>
        <w:numPr>
          <w:ilvl w:val="0"/>
          <w:numId w:val="34"/>
        </w:numPr>
        <w:pBdr>
          <w:top w:val="nil"/>
          <w:left w:val="nil"/>
          <w:bottom w:val="nil"/>
          <w:right w:val="nil"/>
          <w:between w:val="nil"/>
        </w:pBdr>
        <w:spacing w:after="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Socio-Political Risks:</w:t>
      </w:r>
      <w:r w:rsidRPr="00A957D0">
        <w:rPr>
          <w:rFonts w:ascii="Times New Roman" w:eastAsia="Times New Roman" w:hAnsi="Times New Roman" w:cs="Times New Roman"/>
          <w:sz w:val="24"/>
          <w:szCs w:val="24"/>
        </w:rPr>
        <w:t xml:space="preserve"> Reflect risks associated with policy changes, political instability, changes in governance, and potential resistance from communities and local stakeholders. A shift in political priorities or insufficient coordination could delay decision-making and hinder progress.  These risks could disrupt ongoing activities or alter priorities, affecting stakeholder buy-in and overall program support.</w:t>
      </w:r>
    </w:p>
    <w:p w14:paraId="54520BCB" w14:textId="77777777" w:rsidR="002F02CC" w:rsidRPr="00A957D0" w:rsidRDefault="002F02CC" w:rsidP="002F02CC">
      <w:pPr>
        <w:pBdr>
          <w:top w:val="nil"/>
          <w:left w:val="nil"/>
          <w:bottom w:val="nil"/>
          <w:right w:val="nil"/>
          <w:between w:val="nil"/>
        </w:pBdr>
        <w:spacing w:after="0" w:line="278" w:lineRule="auto"/>
        <w:ind w:left="370"/>
        <w:rPr>
          <w:rFonts w:ascii="Times New Roman" w:eastAsia="Times New Roman" w:hAnsi="Times New Roman" w:cs="Times New Roman"/>
          <w:sz w:val="24"/>
          <w:szCs w:val="24"/>
        </w:rPr>
      </w:pPr>
    </w:p>
    <w:p w14:paraId="784BB455" w14:textId="77777777" w:rsidR="00EB474B" w:rsidRPr="00A957D0" w:rsidRDefault="00E57833" w:rsidP="00E57833">
      <w:pPr>
        <w:numPr>
          <w:ilvl w:val="0"/>
          <w:numId w:val="34"/>
        </w:numPr>
        <w:pBdr>
          <w:top w:val="nil"/>
          <w:left w:val="nil"/>
          <w:bottom w:val="nil"/>
          <w:right w:val="nil"/>
          <w:between w:val="nil"/>
        </w:pBdr>
        <w:spacing w:after="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Financial Risks:</w:t>
      </w:r>
      <w:r w:rsidRPr="00A957D0">
        <w:rPr>
          <w:rFonts w:ascii="Times New Roman" w:eastAsia="Times New Roman" w:hAnsi="Times New Roman" w:cs="Times New Roman"/>
          <w:sz w:val="24"/>
          <w:szCs w:val="24"/>
        </w:rPr>
        <w:t xml:space="preserve"> Include uncertainties related to the availability and timing of funding from the government and development partners. Risks here could result from economic fluctuations, budgetary constraints, or delayed disbursements, which could affect the continuity and timely execution of planned activities.</w:t>
      </w:r>
    </w:p>
    <w:p w14:paraId="6018D5DE" w14:textId="77777777" w:rsidR="002F02CC" w:rsidRPr="00A957D0" w:rsidRDefault="002F02CC" w:rsidP="002F02CC">
      <w:pPr>
        <w:pBdr>
          <w:top w:val="nil"/>
          <w:left w:val="nil"/>
          <w:bottom w:val="nil"/>
          <w:right w:val="nil"/>
          <w:between w:val="nil"/>
        </w:pBdr>
        <w:spacing w:after="0" w:line="278" w:lineRule="auto"/>
        <w:ind w:left="0"/>
        <w:rPr>
          <w:rFonts w:ascii="Times New Roman" w:eastAsia="Times New Roman" w:hAnsi="Times New Roman" w:cs="Times New Roman"/>
          <w:sz w:val="24"/>
          <w:szCs w:val="24"/>
        </w:rPr>
      </w:pPr>
    </w:p>
    <w:p w14:paraId="0B520C68" w14:textId="77777777" w:rsidR="00EB474B" w:rsidRPr="00A957D0" w:rsidRDefault="00E57833" w:rsidP="00E57833">
      <w:pPr>
        <w:numPr>
          <w:ilvl w:val="0"/>
          <w:numId w:val="34"/>
        </w:numPr>
        <w:pBdr>
          <w:top w:val="nil"/>
          <w:left w:val="nil"/>
          <w:bottom w:val="nil"/>
          <w:right w:val="nil"/>
          <w:between w:val="nil"/>
        </w:pBdr>
        <w:spacing w:after="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Operational Risks:</w:t>
      </w:r>
      <w:r w:rsidRPr="00A957D0">
        <w:rPr>
          <w:rFonts w:ascii="Times New Roman" w:eastAsia="Times New Roman" w:hAnsi="Times New Roman" w:cs="Times New Roman"/>
          <w:sz w:val="24"/>
          <w:szCs w:val="24"/>
        </w:rPr>
        <w:t xml:space="preserve"> Cover challenges related to project management, implementation delays, procurement bottlenecks, and ineffective coordination among various stakeholders. Delays in infrastructure development or challenges in teacher recruitment and retention, can undermine the program’s objectives. For example, failing to meet the demand for qualified teachers may compromise the quality of education. These risks also encompass administrative inefficiencies and logistical issues that could lead to project delays and cost overruns.</w:t>
      </w:r>
    </w:p>
    <w:p w14:paraId="314BAC9C" w14:textId="77777777" w:rsidR="002F02CC" w:rsidRPr="00A957D0" w:rsidRDefault="002F02CC" w:rsidP="002F02CC">
      <w:pPr>
        <w:pBdr>
          <w:top w:val="nil"/>
          <w:left w:val="nil"/>
          <w:bottom w:val="nil"/>
          <w:right w:val="nil"/>
          <w:between w:val="nil"/>
        </w:pBdr>
        <w:spacing w:after="0" w:line="278" w:lineRule="auto"/>
        <w:ind w:left="0"/>
        <w:rPr>
          <w:rFonts w:ascii="Times New Roman" w:eastAsia="Times New Roman" w:hAnsi="Times New Roman" w:cs="Times New Roman"/>
          <w:sz w:val="24"/>
          <w:szCs w:val="24"/>
        </w:rPr>
      </w:pPr>
    </w:p>
    <w:p w14:paraId="65B29811" w14:textId="77777777" w:rsidR="00EB474B" w:rsidRPr="00A957D0" w:rsidRDefault="00E57833" w:rsidP="00E57833">
      <w:pPr>
        <w:numPr>
          <w:ilvl w:val="0"/>
          <w:numId w:val="34"/>
        </w:numPr>
        <w:pBdr>
          <w:top w:val="nil"/>
          <w:left w:val="nil"/>
          <w:bottom w:val="nil"/>
          <w:right w:val="nil"/>
          <w:between w:val="nil"/>
        </w:pBdr>
        <w:spacing w:after="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Technical Risks:</w:t>
      </w:r>
      <w:r w:rsidRPr="00A957D0">
        <w:rPr>
          <w:rFonts w:ascii="Times New Roman" w:eastAsia="Times New Roman" w:hAnsi="Times New Roman" w:cs="Times New Roman"/>
          <w:sz w:val="24"/>
          <w:szCs w:val="24"/>
        </w:rPr>
        <w:t xml:space="preserve"> Arise from the capacity constraints of implementing agencies, inadequate training, technology adoption challenges, or possible technical failures. Insufficient expertise to execute innovative educational methodologies or manage new technological platforms can significantly hinder the program's objectives.</w:t>
      </w:r>
    </w:p>
    <w:p w14:paraId="40E9CF93" w14:textId="77777777" w:rsidR="002F02CC" w:rsidRPr="00A957D0" w:rsidRDefault="002F02CC" w:rsidP="002F02CC">
      <w:pPr>
        <w:pBdr>
          <w:top w:val="nil"/>
          <w:left w:val="nil"/>
          <w:bottom w:val="nil"/>
          <w:right w:val="nil"/>
          <w:between w:val="nil"/>
        </w:pBdr>
        <w:spacing w:after="0" w:line="278" w:lineRule="auto"/>
        <w:ind w:left="0"/>
        <w:rPr>
          <w:rFonts w:ascii="Times New Roman" w:eastAsia="Times New Roman" w:hAnsi="Times New Roman" w:cs="Times New Roman"/>
          <w:sz w:val="24"/>
          <w:szCs w:val="24"/>
        </w:rPr>
      </w:pPr>
    </w:p>
    <w:p w14:paraId="0F80BD6A" w14:textId="77777777" w:rsidR="00EB474B" w:rsidRPr="00A957D0" w:rsidRDefault="00E57833" w:rsidP="00E57833">
      <w:pPr>
        <w:numPr>
          <w:ilvl w:val="0"/>
          <w:numId w:val="34"/>
        </w:numPr>
        <w:pBdr>
          <w:top w:val="nil"/>
          <w:left w:val="nil"/>
          <w:bottom w:val="nil"/>
          <w:right w:val="nil"/>
          <w:between w:val="nil"/>
        </w:pBdr>
        <w:spacing w:after="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Technological risks:</w:t>
      </w:r>
      <w:r w:rsidRPr="00A957D0">
        <w:rPr>
          <w:rFonts w:ascii="Times New Roman" w:eastAsia="Times New Roman" w:hAnsi="Times New Roman" w:cs="Times New Roman"/>
          <w:sz w:val="24"/>
          <w:szCs w:val="24"/>
        </w:rPr>
        <w:t xml:space="preserve"> Emerge from the increasing reliance on digital tools for education. Limited IT infrastructure, particularly in rural areas, and the lack of teacher preparedness for technology integration are potential barriers.</w:t>
      </w:r>
    </w:p>
    <w:p w14:paraId="6EA954B6" w14:textId="77777777" w:rsidR="002F02CC" w:rsidRPr="00A957D0" w:rsidRDefault="002F02CC" w:rsidP="002F02CC">
      <w:pPr>
        <w:pBdr>
          <w:top w:val="nil"/>
          <w:left w:val="nil"/>
          <w:bottom w:val="nil"/>
          <w:right w:val="nil"/>
          <w:between w:val="nil"/>
        </w:pBdr>
        <w:spacing w:after="0" w:line="278" w:lineRule="auto"/>
        <w:ind w:left="0"/>
        <w:rPr>
          <w:rFonts w:ascii="Times New Roman" w:eastAsia="Times New Roman" w:hAnsi="Times New Roman" w:cs="Times New Roman"/>
          <w:sz w:val="24"/>
          <w:szCs w:val="24"/>
        </w:rPr>
      </w:pPr>
    </w:p>
    <w:p w14:paraId="58EF3AF0" w14:textId="77777777" w:rsidR="00EB474B" w:rsidRPr="00A957D0" w:rsidRDefault="00E57833" w:rsidP="00E57833">
      <w:pPr>
        <w:numPr>
          <w:ilvl w:val="0"/>
          <w:numId w:val="34"/>
        </w:numPr>
        <w:pBdr>
          <w:top w:val="nil"/>
          <w:left w:val="nil"/>
          <w:bottom w:val="nil"/>
          <w:right w:val="nil"/>
          <w:between w:val="nil"/>
        </w:pBdr>
        <w:spacing w:after="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Environmental Risks:</w:t>
      </w:r>
      <w:r w:rsidRPr="00A957D0">
        <w:rPr>
          <w:rFonts w:ascii="Times New Roman" w:eastAsia="Times New Roman" w:hAnsi="Times New Roman" w:cs="Times New Roman"/>
          <w:sz w:val="24"/>
          <w:szCs w:val="24"/>
        </w:rPr>
        <w:t xml:space="preserve"> Highlight the vulnerabilities of primary education infrastructure and communities to climate-induced events such as floods, cyclones, earthquakes, and other natural disasters. Health crises like pandemics can disrupt student attendance, which can be mitigated by distant learning process. Given Bangladesh's susceptibility to climate impacts, these risks require particular attention to ensure educational continuity and student safety.</w:t>
      </w:r>
    </w:p>
    <w:p w14:paraId="7256B6A2" w14:textId="43D8C561" w:rsidR="00EB474B" w:rsidRPr="00A957D0" w:rsidRDefault="00E57833" w:rsidP="00E57833">
      <w:pPr>
        <w:numPr>
          <w:ilvl w:val="0"/>
          <w:numId w:val="34"/>
        </w:numPr>
        <w:pBdr>
          <w:top w:val="nil"/>
          <w:left w:val="nil"/>
          <w:bottom w:val="nil"/>
          <w:right w:val="nil"/>
          <w:between w:val="nil"/>
        </w:pBd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 xml:space="preserve">Socio-cultural factors: </w:t>
      </w:r>
      <w:r w:rsidRPr="00A957D0">
        <w:rPr>
          <w:rFonts w:ascii="Times New Roman" w:eastAsia="Times New Roman" w:hAnsi="Times New Roman" w:cs="Times New Roman"/>
          <w:sz w:val="24"/>
          <w:szCs w:val="24"/>
        </w:rPr>
        <w:t xml:space="preserve"> Includes gender disparities and traditional norms that restrict girls' education. Resistance to changes in teaching methods or curriculum might limit the program’s acceptance in certain communities.</w:t>
      </w:r>
    </w:p>
    <w:p w14:paraId="03A96BA7"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risk analysis emphasizes a comprehensive approach by identifying and evaluating each risk type based on their potential impact and likelihood of occurrence. This rigorous assessment provides the foundation for tailored risk mitigation measures.</w:t>
      </w:r>
    </w:p>
    <w:p w14:paraId="15939074" w14:textId="77777777" w:rsidR="00EB474B" w:rsidRDefault="00E57833" w:rsidP="003B54CA">
      <w:pPr>
        <w:spacing w:after="0"/>
        <w:ind w:left="14" w:firstLine="1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To manage these risks effectively, a structured framework is vital. This involves identifying and assessing risks based on their likelihood and impact, prioritizing them using tools like risk matrices, and developing robust mitigation strategies. Additionally, regular monitoring, scenario planning, and stakeholder communication ensure the risk management process remains adaptive and aligned with the program's goals. Addressing these uncertainties proactively will enhance the feasibility study's reliability and contribute to PEDP-5's success in delivering equitable and quality primary education in Bangladesh.</w:t>
      </w:r>
    </w:p>
    <w:p w14:paraId="6E0E160D" w14:textId="77777777" w:rsidR="003B54CA" w:rsidRPr="00A957D0" w:rsidRDefault="003B54CA" w:rsidP="003B54CA">
      <w:pPr>
        <w:spacing w:after="0"/>
        <w:ind w:left="14" w:firstLine="14"/>
        <w:rPr>
          <w:rFonts w:ascii="Times New Roman" w:eastAsia="Times New Roman" w:hAnsi="Times New Roman" w:cs="Times New Roman"/>
          <w:b/>
          <w:sz w:val="24"/>
          <w:szCs w:val="24"/>
        </w:rPr>
      </w:pPr>
    </w:p>
    <w:p w14:paraId="5919811D" w14:textId="77777777" w:rsidR="00EB474B" w:rsidRPr="003B54CA" w:rsidRDefault="00E57833" w:rsidP="003B54CA">
      <w:pPr>
        <w:pStyle w:val="Heading2"/>
        <w:spacing w:after="120" w:line="240" w:lineRule="auto"/>
        <w:ind w:hanging="14"/>
        <w:rPr>
          <w:color w:val="auto"/>
        </w:rPr>
      </w:pPr>
      <w:r w:rsidRPr="003B54CA">
        <w:rPr>
          <w:color w:val="auto"/>
        </w:rPr>
        <w:t xml:space="preserve">9.1.1 Risk Management Approach </w:t>
      </w:r>
    </w:p>
    <w:p w14:paraId="089EC9CE" w14:textId="1E6EEE9C" w:rsidR="00EB474B" w:rsidRPr="00A957D0" w:rsidRDefault="00E57833">
      <w:pPr>
        <w:ind w:firstLine="10"/>
        <w:rPr>
          <w:rFonts w:ascii="Times New Roman" w:eastAsia="Times New Roman" w:hAnsi="Times New Roman" w:cs="Times New Roman"/>
          <w:b/>
          <w:sz w:val="24"/>
          <w:szCs w:val="24"/>
        </w:rPr>
      </w:pPr>
      <w:r w:rsidRPr="00A957D0">
        <w:rPr>
          <w:rFonts w:ascii="Times New Roman" w:eastAsia="Times New Roman" w:hAnsi="Times New Roman" w:cs="Times New Roman"/>
          <w:sz w:val="24"/>
          <w:szCs w:val="24"/>
        </w:rPr>
        <w:t xml:space="preserve">A comprehensive risk management approach is critical to ensuring the successful execution </w:t>
      </w:r>
      <w:r w:rsidR="003B54CA" w:rsidRPr="00A957D0">
        <w:rPr>
          <w:rFonts w:ascii="Times New Roman" w:eastAsia="Times New Roman" w:hAnsi="Times New Roman" w:cs="Times New Roman"/>
          <w:sz w:val="24"/>
          <w:szCs w:val="24"/>
        </w:rPr>
        <w:t>of the</w:t>
      </w:r>
      <w:r w:rsidRPr="00A957D0">
        <w:rPr>
          <w:rFonts w:ascii="Times New Roman" w:eastAsia="Times New Roman" w:hAnsi="Times New Roman" w:cs="Times New Roman"/>
          <w:sz w:val="24"/>
          <w:szCs w:val="24"/>
        </w:rPr>
        <w:t xml:space="preserve"> Fifth Primary Education Development Program (PEDP-5). This process involves systematically identifying, assessing, prioritizing, mitigating, and monitoring risks across various domains, such as policy, financial, operational, socio-cultural, technological, and environmental factors. By addressing these risks proactively, the study can remain on track, deliver credible outcomes, and provide a solid foundation for PEDP-5’s implementation.</w:t>
      </w:r>
    </w:p>
    <w:p w14:paraId="4EB0A21A"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 comprehensive risk management framework has been developed to address identified uncertainties systematically and proactively. This framework incorporates the following elements:</w:t>
      </w:r>
    </w:p>
    <w:p w14:paraId="6947971C" w14:textId="77777777" w:rsidR="00EB474B" w:rsidRPr="00A957D0" w:rsidRDefault="00E57833" w:rsidP="00E57833">
      <w:pPr>
        <w:numPr>
          <w:ilvl w:val="0"/>
          <w:numId w:val="35"/>
        </w:numPr>
        <w:pBdr>
          <w:top w:val="nil"/>
          <w:left w:val="nil"/>
          <w:bottom w:val="nil"/>
          <w:right w:val="nil"/>
          <w:between w:val="nil"/>
        </w:pBdr>
        <w:spacing w:line="278" w:lineRule="auto"/>
        <w:ind w:left="374"/>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Risk Identification:</w:t>
      </w:r>
      <w:r w:rsidRPr="00A957D0">
        <w:rPr>
          <w:rFonts w:ascii="Times New Roman" w:eastAsia="Times New Roman" w:hAnsi="Times New Roman" w:cs="Times New Roman"/>
          <w:sz w:val="24"/>
          <w:szCs w:val="24"/>
        </w:rPr>
        <w:t xml:space="preserve"> Establishing mechanisms for continuous monitoring and early identification of potential and emerging risks, which entails recognizing potential challenges that could disrupt the study.</w:t>
      </w:r>
    </w:p>
    <w:p w14:paraId="7A7CFAF0" w14:textId="77777777" w:rsidR="00EB474B" w:rsidRPr="00A957D0" w:rsidRDefault="00E57833" w:rsidP="00E57833">
      <w:pPr>
        <w:numPr>
          <w:ilvl w:val="0"/>
          <w:numId w:val="35"/>
        </w:numPr>
        <w:pBdr>
          <w:top w:val="nil"/>
          <w:left w:val="nil"/>
          <w:bottom w:val="nil"/>
          <w:right w:val="nil"/>
          <w:between w:val="nil"/>
        </w:pBdr>
        <w:spacing w:line="278" w:lineRule="auto"/>
        <w:ind w:left="374"/>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Risk Assessment and Prioritization:</w:t>
      </w:r>
      <w:r w:rsidRPr="00A957D0">
        <w:rPr>
          <w:rFonts w:ascii="Times New Roman" w:eastAsia="Times New Roman" w:hAnsi="Times New Roman" w:cs="Times New Roman"/>
          <w:sz w:val="24"/>
          <w:szCs w:val="24"/>
        </w:rPr>
        <w:t xml:space="preserve"> Involves evaluating each risk based on its likelihood and potential impact. This can be achieved using a risk matrix to categorize risks into low, medium, or high priority. Followed by prioritization based on their potential impact, likelihood, and urgency.</w:t>
      </w:r>
    </w:p>
    <w:p w14:paraId="27B3CD5D" w14:textId="77777777" w:rsidR="00EB474B" w:rsidRPr="00A957D0" w:rsidRDefault="00E57833" w:rsidP="00E57833">
      <w:pPr>
        <w:numPr>
          <w:ilvl w:val="0"/>
          <w:numId w:val="35"/>
        </w:numPr>
        <w:pBdr>
          <w:top w:val="nil"/>
          <w:left w:val="nil"/>
          <w:bottom w:val="nil"/>
          <w:right w:val="nil"/>
          <w:between w:val="nil"/>
        </w:pBdr>
        <w:spacing w:line="240" w:lineRule="auto"/>
        <w:ind w:left="374"/>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Risk Mitigation Strategies:</w:t>
      </w:r>
      <w:r w:rsidRPr="00A957D0">
        <w:rPr>
          <w:rFonts w:ascii="Times New Roman" w:eastAsia="Times New Roman" w:hAnsi="Times New Roman" w:cs="Times New Roman"/>
          <w:sz w:val="24"/>
          <w:szCs w:val="24"/>
        </w:rPr>
        <w:t xml:space="preserve"> Developing and implementing specific preventive actions and mitigation measures, including financial contingency planning, diversified funding channels, robust project management frameworks, streamlined procurement processes, and efficient logistics management.</w:t>
      </w:r>
    </w:p>
    <w:p w14:paraId="37DA2C26" w14:textId="77777777" w:rsidR="00EB474B" w:rsidRPr="00A957D0" w:rsidRDefault="00E57833" w:rsidP="00E57833">
      <w:pPr>
        <w:numPr>
          <w:ilvl w:val="0"/>
          <w:numId w:val="35"/>
        </w:numPr>
        <w:pBdr>
          <w:top w:val="nil"/>
          <w:left w:val="nil"/>
          <w:bottom w:val="nil"/>
          <w:right w:val="nil"/>
          <w:between w:val="nil"/>
        </w:pBdr>
        <w:spacing w:line="240" w:lineRule="auto"/>
        <w:ind w:left="374"/>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Capacity Building:</w:t>
      </w:r>
      <w:r w:rsidRPr="00A957D0">
        <w:rPr>
          <w:rFonts w:ascii="Times New Roman" w:eastAsia="Times New Roman" w:hAnsi="Times New Roman" w:cs="Times New Roman"/>
          <w:sz w:val="24"/>
          <w:szCs w:val="24"/>
        </w:rPr>
        <w:t xml:space="preserve"> Strengthening both institutional and individual capacities within implementing organizations through targeted training programs, knowledge sharing, and technical support to enhance readiness and responsiveness to potential risks.</w:t>
      </w:r>
    </w:p>
    <w:p w14:paraId="47DC6C98" w14:textId="77777777" w:rsidR="00EB474B" w:rsidRPr="00A957D0" w:rsidRDefault="00E57833" w:rsidP="00E57833">
      <w:pPr>
        <w:numPr>
          <w:ilvl w:val="0"/>
          <w:numId w:val="35"/>
        </w:numPr>
        <w:pBdr>
          <w:top w:val="nil"/>
          <w:left w:val="nil"/>
          <w:bottom w:val="nil"/>
          <w:right w:val="nil"/>
          <w:between w:val="nil"/>
        </w:pBdr>
        <w:spacing w:line="240" w:lineRule="auto"/>
        <w:ind w:left="374"/>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Stakeholder Engagement:</w:t>
      </w:r>
      <w:r w:rsidRPr="00A957D0">
        <w:rPr>
          <w:rFonts w:ascii="Times New Roman" w:eastAsia="Times New Roman" w:hAnsi="Times New Roman" w:cs="Times New Roman"/>
          <w:sz w:val="24"/>
          <w:szCs w:val="24"/>
        </w:rPr>
        <w:t xml:space="preserve"> Conducting regular consultations and communications with stakeholders to build consensus, clearly align expectations, address community concerns proactively, and reduce resistance, thereby fostering robust support and commitment to the program's objectives.</w:t>
      </w:r>
    </w:p>
    <w:p w14:paraId="6E3EE54C" w14:textId="77777777" w:rsidR="00EB474B" w:rsidRPr="00A957D0" w:rsidRDefault="00E57833" w:rsidP="00E57833">
      <w:pPr>
        <w:numPr>
          <w:ilvl w:val="0"/>
          <w:numId w:val="35"/>
        </w:numPr>
        <w:pBdr>
          <w:top w:val="nil"/>
          <w:left w:val="nil"/>
          <w:bottom w:val="nil"/>
          <w:right w:val="nil"/>
          <w:between w:val="nil"/>
        </w:pBdr>
        <w:spacing w:line="240" w:lineRule="auto"/>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Monitoring and Review:</w:t>
      </w:r>
      <w:r w:rsidRPr="00A957D0">
        <w:rPr>
          <w:rFonts w:ascii="Times New Roman" w:eastAsia="Times New Roman" w:hAnsi="Times New Roman" w:cs="Times New Roman"/>
          <w:sz w:val="24"/>
          <w:szCs w:val="24"/>
        </w:rPr>
        <w:t xml:space="preserve"> Establishing a dynamic and responsive monitoring and review system to continuously evaluate the effectiveness of implemented risk mitigation measures, adapt strategies based on lessons learned, and swiftly respond to unforeseen circumstances.</w:t>
      </w:r>
    </w:p>
    <w:p w14:paraId="7DEF8BE4" w14:textId="77777777" w:rsidR="00EB474B" w:rsidRDefault="00E57833" w:rsidP="008C1DFB">
      <w:pPr>
        <w:spacing w:after="0"/>
        <w:ind w:left="14" w:firstLine="1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This structured risk management approach aims to ensure resilience and adaptability within the program, allowing for continuous progress toward educational objectives despite potential disruptions.</w:t>
      </w:r>
    </w:p>
    <w:p w14:paraId="77EAE198" w14:textId="77777777" w:rsidR="008C1DFB" w:rsidRPr="00A957D0" w:rsidRDefault="008C1DFB" w:rsidP="008C1DFB">
      <w:pPr>
        <w:spacing w:after="0"/>
        <w:ind w:left="14" w:firstLine="14"/>
        <w:rPr>
          <w:rFonts w:ascii="Times New Roman" w:eastAsia="Times New Roman" w:hAnsi="Times New Roman" w:cs="Times New Roman"/>
          <w:sz w:val="24"/>
          <w:szCs w:val="24"/>
        </w:rPr>
      </w:pPr>
    </w:p>
    <w:p w14:paraId="69D6B09F" w14:textId="77777777" w:rsidR="00EB474B" w:rsidRPr="00A957D0" w:rsidRDefault="00E57833">
      <w:pPr>
        <w:pStyle w:val="Heading2"/>
        <w:ind w:hanging="15"/>
        <w:rPr>
          <w:color w:val="auto"/>
        </w:rPr>
      </w:pPr>
      <w:bookmarkStart w:id="63" w:name="_Toc206329409"/>
      <w:r w:rsidRPr="00A957D0">
        <w:rPr>
          <w:color w:val="auto"/>
        </w:rPr>
        <w:t>9.2 Sensitivity Analysis</w:t>
      </w:r>
      <w:bookmarkEnd w:id="63"/>
      <w:r w:rsidRPr="00A957D0">
        <w:rPr>
          <w:color w:val="auto"/>
        </w:rPr>
        <w:t xml:space="preserve"> </w:t>
      </w:r>
    </w:p>
    <w:p w14:paraId="6C42BB45" w14:textId="77777777" w:rsidR="00EB474B" w:rsidRPr="00A957D0" w:rsidRDefault="00E57833">
      <w:pPr>
        <w:ind w:left="-5" w:right="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Sensitivity analysis assesses how variations in key assumptions and parameters might impact the feasibility and effectiveness of PEDP-5. Critical variables identified for sensitivity analysis include funding availability, enrolment projections, infrastructure costs, technology adoption rates, and teacher recruitment and retention rates.</w:t>
      </w:r>
    </w:p>
    <w:p w14:paraId="57173B67" w14:textId="77777777" w:rsidR="00EB474B" w:rsidRPr="00A957D0" w:rsidRDefault="00E57833">
      <w:pPr>
        <w:ind w:left="-5" w:right="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analysis reveals:</w:t>
      </w:r>
    </w:p>
    <w:p w14:paraId="314EC9A4" w14:textId="77777777" w:rsidR="00EB474B" w:rsidRPr="00A957D0" w:rsidRDefault="00E57833" w:rsidP="00E57833">
      <w:pPr>
        <w:numPr>
          <w:ilvl w:val="0"/>
          <w:numId w:val="36"/>
        </w:numPr>
        <w:ind w:right="10"/>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Funding Availability:</w:t>
      </w:r>
      <w:r w:rsidRPr="00A957D0">
        <w:rPr>
          <w:rFonts w:ascii="Times New Roman" w:eastAsia="Times New Roman" w:hAnsi="Times New Roman" w:cs="Times New Roman"/>
          <w:sz w:val="24"/>
          <w:szCs w:val="24"/>
        </w:rPr>
        <w:t xml:space="preserve"> Significant sensitivity to fluctuations in funding, indicating that even minor shortfalls could considerably delay program milestones.</w:t>
      </w:r>
    </w:p>
    <w:p w14:paraId="369A6FA5" w14:textId="77777777" w:rsidR="00EB474B" w:rsidRPr="00A957D0" w:rsidRDefault="00E57833" w:rsidP="00E57833">
      <w:pPr>
        <w:numPr>
          <w:ilvl w:val="0"/>
          <w:numId w:val="36"/>
        </w:numPr>
        <w:ind w:right="10"/>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Enrolment Projections:</w:t>
      </w:r>
      <w:r w:rsidRPr="00A957D0">
        <w:rPr>
          <w:rFonts w:ascii="Times New Roman" w:eastAsia="Times New Roman" w:hAnsi="Times New Roman" w:cs="Times New Roman"/>
          <w:sz w:val="24"/>
          <w:szCs w:val="24"/>
        </w:rPr>
        <w:t xml:space="preserve"> Enrolment rates higher than projected would necessitate additional infrastructure and resources, potentially straining budgets and timelines.</w:t>
      </w:r>
    </w:p>
    <w:p w14:paraId="5DB9E954" w14:textId="77777777" w:rsidR="00EB474B" w:rsidRPr="00A957D0" w:rsidRDefault="00E57833" w:rsidP="00E57833">
      <w:pPr>
        <w:numPr>
          <w:ilvl w:val="0"/>
          <w:numId w:val="36"/>
        </w:numPr>
        <w:ind w:right="10"/>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Infrastructure Costs:</w:t>
      </w:r>
      <w:r w:rsidRPr="00A957D0">
        <w:rPr>
          <w:rFonts w:ascii="Times New Roman" w:eastAsia="Times New Roman" w:hAnsi="Times New Roman" w:cs="Times New Roman"/>
          <w:sz w:val="24"/>
          <w:szCs w:val="24"/>
        </w:rPr>
        <w:t xml:space="preserve"> Increases in material and labor costs could escalate overall expenses, emphasizing the need for precise budgeting and contingency planning.</w:t>
      </w:r>
    </w:p>
    <w:p w14:paraId="403913EE" w14:textId="77777777" w:rsidR="00EB474B" w:rsidRPr="00A957D0" w:rsidRDefault="00E57833" w:rsidP="00E57833">
      <w:pPr>
        <w:numPr>
          <w:ilvl w:val="0"/>
          <w:numId w:val="36"/>
        </w:numPr>
        <w:ind w:right="10"/>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Technology Adoption:</w:t>
      </w:r>
      <w:r w:rsidRPr="00A957D0">
        <w:rPr>
          <w:rFonts w:ascii="Times New Roman" w:eastAsia="Times New Roman" w:hAnsi="Times New Roman" w:cs="Times New Roman"/>
          <w:sz w:val="24"/>
          <w:szCs w:val="24"/>
        </w:rPr>
        <w:t xml:space="preserve"> Slow or limited adoption of educational technology could diminish expected learning outcomes, underscoring the importance of robust training programs and infrastructure investments.</w:t>
      </w:r>
    </w:p>
    <w:p w14:paraId="68BE782F" w14:textId="77777777" w:rsidR="00EB474B" w:rsidRPr="00A957D0" w:rsidRDefault="00E57833" w:rsidP="00E57833">
      <w:pPr>
        <w:numPr>
          <w:ilvl w:val="0"/>
          <w:numId w:val="36"/>
        </w:numPr>
        <w:ind w:right="10"/>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Teacher Recruitment and Retention:</w:t>
      </w:r>
      <w:r w:rsidRPr="00A957D0">
        <w:rPr>
          <w:rFonts w:ascii="Times New Roman" w:eastAsia="Times New Roman" w:hAnsi="Times New Roman" w:cs="Times New Roman"/>
          <w:sz w:val="24"/>
          <w:szCs w:val="24"/>
        </w:rPr>
        <w:t xml:space="preserve"> Difficulty in recruiting qualified teachers or high turnover rates could directly affect education quality and student outcomes.</w:t>
      </w:r>
    </w:p>
    <w:p w14:paraId="6E15A466" w14:textId="77777777" w:rsidR="00EB474B" w:rsidRPr="00A957D0" w:rsidRDefault="00E57833">
      <w:pPr>
        <w:ind w:left="-5" w:right="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Consequently, PEDP-5 incorporates contingency measures and flexible budgeting to adapt effectively to varying conditions, maintaining program efficacy despite changing external and internal dynamics.</w:t>
      </w:r>
    </w:p>
    <w:p w14:paraId="4F50CA86" w14:textId="77777777" w:rsidR="00EB474B" w:rsidRPr="00A957D0" w:rsidRDefault="00E57833">
      <w:pPr>
        <w:ind w:left="-5" w:right="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This analysis strengthens the PEDP-5 study by ensuring it accounts for uncertainties, paving the way for effective implementation of equitable and quality education. </w:t>
      </w:r>
      <w:r w:rsidRPr="00A957D0">
        <w:rPr>
          <w:sz w:val="24"/>
          <w:szCs w:val="24"/>
        </w:rPr>
        <w:br w:type="page"/>
      </w:r>
    </w:p>
    <w:p w14:paraId="69765F0D" w14:textId="77777777" w:rsidR="00EB474B" w:rsidRDefault="00E57833">
      <w:pPr>
        <w:pStyle w:val="Heading1"/>
        <w:spacing w:after="119"/>
        <w:ind w:right="6"/>
        <w:rPr>
          <w:rFonts w:ascii="Times New Roman" w:eastAsia="Times New Roman" w:hAnsi="Times New Roman" w:cs="Times New Roman"/>
          <w:color w:val="auto"/>
          <w:sz w:val="28"/>
          <w:szCs w:val="28"/>
        </w:rPr>
      </w:pPr>
      <w:bookmarkStart w:id="64" w:name="_Toc206329410"/>
      <w:r w:rsidRPr="00AB4782">
        <w:rPr>
          <w:rFonts w:ascii="Times New Roman" w:eastAsia="Times New Roman" w:hAnsi="Times New Roman" w:cs="Times New Roman"/>
          <w:color w:val="auto"/>
          <w:sz w:val="28"/>
          <w:szCs w:val="28"/>
        </w:rPr>
        <w:t>Section 10: Alternative/Option Analysis</w:t>
      </w:r>
      <w:bookmarkEnd w:id="64"/>
      <w:r w:rsidRPr="00AB4782">
        <w:rPr>
          <w:rFonts w:ascii="Times New Roman" w:eastAsia="Times New Roman" w:hAnsi="Times New Roman" w:cs="Times New Roman"/>
          <w:color w:val="auto"/>
          <w:sz w:val="28"/>
          <w:szCs w:val="28"/>
        </w:rPr>
        <w:t xml:space="preserve"> </w:t>
      </w:r>
    </w:p>
    <w:p w14:paraId="5F812471" w14:textId="77777777" w:rsidR="00A75247" w:rsidRPr="00A75247" w:rsidRDefault="00A75247" w:rsidP="00A75247"/>
    <w:p w14:paraId="7D2976E5" w14:textId="77777777" w:rsidR="00EB474B" w:rsidRPr="00A957D0" w:rsidRDefault="00E57833">
      <w:pPr>
        <w:spacing w:after="319"/>
        <w:ind w:left="-5" w:right="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This chapter presents alternative analysis of the project components in terms of location, technology options, and a comparison with ‘no’ Project scenario. </w:t>
      </w:r>
    </w:p>
    <w:p w14:paraId="3AC33517" w14:textId="77777777" w:rsidR="00EB474B" w:rsidRPr="00A957D0" w:rsidRDefault="00E57833" w:rsidP="00AD6466">
      <w:pPr>
        <w:pStyle w:val="Heading2"/>
        <w:spacing w:after="120" w:line="276" w:lineRule="auto"/>
        <w:ind w:hanging="14"/>
        <w:rPr>
          <w:color w:val="auto"/>
        </w:rPr>
      </w:pPr>
      <w:bookmarkStart w:id="65" w:name="_Toc206329411"/>
      <w:r w:rsidRPr="00A957D0">
        <w:rPr>
          <w:color w:val="auto"/>
        </w:rPr>
        <w:t>10.1 Without Project Alternative</w:t>
      </w:r>
      <w:bookmarkEnd w:id="65"/>
      <w:r w:rsidRPr="00A957D0">
        <w:rPr>
          <w:color w:val="auto"/>
        </w:rPr>
        <w:t xml:space="preserve"> </w:t>
      </w:r>
    </w:p>
    <w:p w14:paraId="6DD87D9B"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"without project" alternative assesses the potential consequences of not implementing PEDP-5. In the absence of this initiative, persistent challenges in primary education, such as low enrolment rates, inadequate infrastructure, teacher shortages, and gender disparities, would likely remain unresolved. The lack of targeted interventions could exacerbate educational inequities, particularly for marginalized groups like girls and children in remote areas.</w:t>
      </w:r>
    </w:p>
    <w:p w14:paraId="2557A3BD"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Additionally, the quality of education would deteriorate due to the absence of systematic teacher training, curriculum development, and adequate resource allocation. Without PEDP-5, Bangladesh's progress toward achieving national and international education goals, such as Sustainable Development Goal 4 (SDG 4), could be significantly hindered.</w:t>
      </w:r>
    </w:p>
    <w:p w14:paraId="2E314A06" w14:textId="0D5C714E"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Quality of education would suffer as critical components like teacher training, curriculum development, and resource allocation would remain unaddressed. This scenario highlights the urgent need for PEDP-5 to enhance access, equity, and quality in primary education. The feasibility study, therefore, is crucial in justifying the program’s necessity and ensuring effective strategies for its implementation. </w:t>
      </w:r>
    </w:p>
    <w:p w14:paraId="65897038" w14:textId="77777777" w:rsidR="00F5117D" w:rsidRPr="00A957D0" w:rsidRDefault="00F5117D" w:rsidP="00F5117D">
      <w:pPr>
        <w:spacing w:after="0" w:line="240" w:lineRule="auto"/>
        <w:ind w:left="14" w:firstLine="14"/>
        <w:rPr>
          <w:rFonts w:ascii="Times New Roman" w:eastAsia="Times New Roman" w:hAnsi="Times New Roman" w:cs="Times New Roman"/>
          <w:b/>
          <w:sz w:val="24"/>
          <w:szCs w:val="24"/>
        </w:rPr>
      </w:pPr>
    </w:p>
    <w:p w14:paraId="33F1A325" w14:textId="77777777" w:rsidR="00EB474B" w:rsidRPr="00A957D0" w:rsidRDefault="00E57833" w:rsidP="00AD6466">
      <w:pPr>
        <w:pStyle w:val="Heading2"/>
        <w:spacing w:after="120" w:line="276" w:lineRule="auto"/>
        <w:ind w:hanging="14"/>
        <w:rPr>
          <w:color w:val="auto"/>
        </w:rPr>
      </w:pPr>
      <w:bookmarkStart w:id="66" w:name="_Toc206329412"/>
      <w:r w:rsidRPr="00A957D0">
        <w:rPr>
          <w:color w:val="auto"/>
        </w:rPr>
        <w:t>10.2 With Project Alternative</w:t>
      </w:r>
      <w:bookmarkEnd w:id="66"/>
      <w:r w:rsidRPr="00A957D0">
        <w:rPr>
          <w:color w:val="auto"/>
        </w:rPr>
        <w:t xml:space="preserve"> </w:t>
      </w:r>
    </w:p>
    <w:p w14:paraId="580C898C" w14:textId="77777777" w:rsidR="00EB474B" w:rsidRPr="00A957D0" w:rsidRDefault="00E57833" w:rsidP="00F5117D">
      <w:pPr>
        <w:spacing w:after="0" w:line="276" w:lineRule="auto"/>
        <w:ind w:left="14" w:firstLine="1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Implementing PEDP-5 would bring substantial improvements in access, equity, and quality of primary education. The project encompasses infrastructural enhancements, policy reforms, capacity-building initiatives, and the integration of technology in education management. With this approach, key gaps in educational infrastructure and governance can be systematically addressed, fostering a more inclusive and efficient education system.</w:t>
      </w:r>
    </w:p>
    <w:p w14:paraId="3D4796B7" w14:textId="77777777" w:rsidR="00F5117D" w:rsidRPr="00A957D0" w:rsidRDefault="00F5117D" w:rsidP="00F5117D">
      <w:pPr>
        <w:spacing w:after="0" w:line="240" w:lineRule="auto"/>
        <w:ind w:left="14" w:firstLine="14"/>
        <w:rPr>
          <w:rFonts w:ascii="Times New Roman" w:eastAsia="Times New Roman" w:hAnsi="Times New Roman" w:cs="Times New Roman"/>
          <w:sz w:val="24"/>
          <w:szCs w:val="24"/>
        </w:rPr>
      </w:pPr>
    </w:p>
    <w:p w14:paraId="7405A828" w14:textId="77777777" w:rsidR="00EB474B" w:rsidRPr="00A957D0" w:rsidRDefault="00E57833" w:rsidP="00AD6466">
      <w:pPr>
        <w:pStyle w:val="Heading2"/>
        <w:spacing w:after="120" w:line="276" w:lineRule="auto"/>
        <w:ind w:hanging="14"/>
        <w:rPr>
          <w:color w:val="auto"/>
        </w:rPr>
      </w:pPr>
      <w:bookmarkStart w:id="67" w:name="_Toc206329413"/>
      <w:r w:rsidRPr="00A957D0">
        <w:rPr>
          <w:color w:val="auto"/>
        </w:rPr>
        <w:t>10.2.1 Location Alternatives for Proposed Office Buildings of DPE</w:t>
      </w:r>
      <w:bookmarkEnd w:id="67"/>
      <w:r w:rsidRPr="00A957D0">
        <w:rPr>
          <w:color w:val="auto"/>
        </w:rPr>
        <w:t xml:space="preserve"> </w:t>
      </w:r>
    </w:p>
    <w:p w14:paraId="181100BE" w14:textId="77777777" w:rsidR="00EB474B" w:rsidRPr="00A957D0" w:rsidRDefault="00E57833">
      <w:pPr>
        <w:spacing w:after="237"/>
        <w:ind w:left="-5" w:right="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Currently, the Directorate of Primary Education (DPE) operates 64 district offices across Bangladesh. Under PEDP-5, DPE plans to construct new divisional and district office buildings to enhance administrative efficiency. While some locations have already been identified, others are still under consideration.</w:t>
      </w:r>
    </w:p>
    <w:p w14:paraId="5F563663" w14:textId="77777777" w:rsidR="00EB474B" w:rsidRPr="00A957D0" w:rsidRDefault="00E57833">
      <w:pPr>
        <w:spacing w:after="237"/>
        <w:ind w:left="-5" w:right="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primary criteria for site selection include:</w:t>
      </w:r>
    </w:p>
    <w:p w14:paraId="09716B1B" w14:textId="77777777" w:rsidR="00EB474B" w:rsidRPr="00A957D0" w:rsidRDefault="00E57833" w:rsidP="00E57833">
      <w:pPr>
        <w:numPr>
          <w:ilvl w:val="0"/>
          <w:numId w:val="37"/>
        </w:numPr>
        <w:ind w:left="504" w:right="14"/>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Availability of Government Land:</w:t>
      </w:r>
      <w:r w:rsidRPr="00A957D0">
        <w:rPr>
          <w:rFonts w:ascii="Times New Roman" w:eastAsia="Times New Roman" w:hAnsi="Times New Roman" w:cs="Times New Roman"/>
          <w:sz w:val="24"/>
          <w:szCs w:val="24"/>
        </w:rPr>
        <w:t xml:space="preserve"> To minimize land acquisition costs, priority is given to government-owned (khas) land.</w:t>
      </w:r>
    </w:p>
    <w:p w14:paraId="5F2696F1" w14:textId="77777777" w:rsidR="00EB474B" w:rsidRPr="00A957D0" w:rsidRDefault="00E57833" w:rsidP="00E57833">
      <w:pPr>
        <w:numPr>
          <w:ilvl w:val="0"/>
          <w:numId w:val="37"/>
        </w:numPr>
        <w:ind w:left="504" w:right="14"/>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Accessibility:</w:t>
      </w:r>
      <w:r w:rsidRPr="00A957D0">
        <w:rPr>
          <w:rFonts w:ascii="Times New Roman" w:eastAsia="Times New Roman" w:hAnsi="Times New Roman" w:cs="Times New Roman"/>
          <w:sz w:val="24"/>
          <w:szCs w:val="24"/>
        </w:rPr>
        <w:t xml:space="preserve"> Locations should be easily accessible by road and public transportation to facilitate smooth operations.</w:t>
      </w:r>
    </w:p>
    <w:p w14:paraId="667974DD" w14:textId="77777777" w:rsidR="00EB474B" w:rsidRPr="00A957D0" w:rsidRDefault="00E57833" w:rsidP="00E57833">
      <w:pPr>
        <w:numPr>
          <w:ilvl w:val="0"/>
          <w:numId w:val="37"/>
        </w:numPr>
        <w:ind w:left="504" w:right="14"/>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Proximity to Educational Hubs:</w:t>
      </w:r>
      <w:r w:rsidRPr="00A957D0">
        <w:rPr>
          <w:rFonts w:ascii="Times New Roman" w:eastAsia="Times New Roman" w:hAnsi="Times New Roman" w:cs="Times New Roman"/>
          <w:sz w:val="24"/>
          <w:szCs w:val="24"/>
        </w:rPr>
        <w:t xml:space="preserve"> The selected sites should be near existing educational institutions to enhance coordination and supervision.</w:t>
      </w:r>
    </w:p>
    <w:p w14:paraId="5C852FE7" w14:textId="77777777" w:rsidR="00EB474B" w:rsidRPr="00A957D0" w:rsidRDefault="00E57833" w:rsidP="00E57833">
      <w:pPr>
        <w:numPr>
          <w:ilvl w:val="0"/>
          <w:numId w:val="37"/>
        </w:numPr>
        <w:spacing w:after="237"/>
        <w:ind w:right="10"/>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Environmental and Disaster Resilience:</w:t>
      </w:r>
      <w:r w:rsidRPr="00A957D0">
        <w:rPr>
          <w:rFonts w:ascii="Times New Roman" w:eastAsia="Times New Roman" w:hAnsi="Times New Roman" w:cs="Times New Roman"/>
          <w:sz w:val="24"/>
          <w:szCs w:val="24"/>
        </w:rPr>
        <w:t xml:space="preserve"> Sites prone to flooding or natural disasters are avoided to ensure sustainability.</w:t>
      </w:r>
    </w:p>
    <w:p w14:paraId="7C8BA727" w14:textId="77777777" w:rsidR="00EB474B" w:rsidRPr="00A957D0" w:rsidRDefault="00E57833">
      <w:pPr>
        <w:spacing w:after="237"/>
        <w:ind w:left="-5" w:right="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selection process involves collaboration with respective district commissioners to acquire suitable land while minimizing displacement and environmental impact.</w:t>
      </w:r>
    </w:p>
    <w:p w14:paraId="14987523" w14:textId="77777777" w:rsidR="00EB474B" w:rsidRPr="00A957D0" w:rsidRDefault="00E57833" w:rsidP="00F5117D">
      <w:pPr>
        <w:spacing w:after="237" w:line="276" w:lineRule="auto"/>
        <w:ind w:left="-5" w:right="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DPE will construct divisional office building and 64 districts office building  at Barguna, Barishal, Bhola, Jhalokati, Patuakhali, Pirojpur, Bandarban, Brahmanbaria, Chandpur, Chattogram, Cox's Bazar, Cumilla, Feni, Khagrachhari, Lakshmipur, Noakhali, Rangamati, Dhaka, Faridpur, Gazipur, Gopalganj, Kishoreganj, Madaripur, Manikganj, Munshiganj, Narayanganj, Narsingdi, Rajbari, Shariatpur, Tangail, Bagerhat, Chuadanga, Jashore, Jhenaidah, Khulna, Kushtia, Magura, Meherpur, Narail, Satkhira, Jamalpur, Mymensingh, Netrokona, Sherpur, Bogura, Joypurhat, Naogaon, Natore, Chapai Nawabganj, Pabna, Rajshahi, Sirajganj, Dinajpur, Gaibandha, Kurigram, Lalmonirhat, Nilphamari, Panchagarh, Rangpur, Thakurgaon, Habiganj, Moulvibazar, Sunamganj, Sylhet (All Districts) under the PEDP-5 project. Only 8 locations have been identified, and rest of the locations are yet to be identified. All required land will be acquired through respective district commissioners. </w:t>
      </w:r>
    </w:p>
    <w:p w14:paraId="37D27DD5" w14:textId="77777777" w:rsidR="00EB474B" w:rsidRPr="00A957D0" w:rsidRDefault="00E57833" w:rsidP="00AD6466">
      <w:pPr>
        <w:pStyle w:val="Heading2"/>
        <w:spacing w:after="120" w:line="276" w:lineRule="auto"/>
        <w:ind w:hanging="14"/>
        <w:rPr>
          <w:color w:val="auto"/>
        </w:rPr>
      </w:pPr>
      <w:bookmarkStart w:id="68" w:name="_Toc206329414"/>
      <w:r w:rsidRPr="00A957D0">
        <w:rPr>
          <w:color w:val="auto"/>
        </w:rPr>
        <w:t>10.2.2 Technology Alternatives</w:t>
      </w:r>
      <w:bookmarkEnd w:id="68"/>
    </w:p>
    <w:p w14:paraId="21321E1C" w14:textId="77777777" w:rsidR="00EB474B" w:rsidRPr="00A957D0" w:rsidRDefault="00E57833" w:rsidP="00AB4782">
      <w:pPr>
        <w:spacing w:after="0" w:line="276"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PEDP-5 integrates various technological solutions to enhance education management and sustainability. Key technological alternatives evaluated include:</w:t>
      </w:r>
    </w:p>
    <w:p w14:paraId="1AB9E7D3" w14:textId="77777777" w:rsidR="00EB474B" w:rsidRPr="00A957D0" w:rsidRDefault="00E57833" w:rsidP="00E57833">
      <w:pPr>
        <w:numPr>
          <w:ilvl w:val="0"/>
          <w:numId w:val="38"/>
        </w:numPr>
        <w:spacing w:before="280" w:line="240" w:lineRule="auto"/>
        <w:ind w:left="446"/>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ICT Enabled Classrooms and Digital Learning</w:t>
      </w:r>
    </w:p>
    <w:p w14:paraId="68FF4059" w14:textId="77777777" w:rsidR="00EB474B" w:rsidRPr="00A957D0" w:rsidRDefault="00E57833" w:rsidP="00E57833">
      <w:pPr>
        <w:numPr>
          <w:ilvl w:val="1"/>
          <w:numId w:val="38"/>
        </w:numPr>
        <w:spacing w:after="0"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Use of interactive multimedia materials for primary education.</w:t>
      </w:r>
    </w:p>
    <w:p w14:paraId="2354871A" w14:textId="77777777" w:rsidR="00EB474B" w:rsidRPr="00A957D0" w:rsidRDefault="00E57833" w:rsidP="00E57833">
      <w:pPr>
        <w:numPr>
          <w:ilvl w:val="1"/>
          <w:numId w:val="38"/>
        </w:numPr>
        <w:spacing w:after="0"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Expansion of ICT-based learning tools to remote areas.</w:t>
      </w:r>
    </w:p>
    <w:p w14:paraId="7CCFB214" w14:textId="77777777" w:rsidR="00EB474B" w:rsidRPr="00A957D0" w:rsidRDefault="00E57833" w:rsidP="00E57833">
      <w:pPr>
        <w:numPr>
          <w:ilvl w:val="1"/>
          <w:numId w:val="38"/>
        </w:numPr>
        <w:spacing w:after="0"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Cloud-based data storage for student performance tracking.</w:t>
      </w:r>
    </w:p>
    <w:p w14:paraId="46EFADF7" w14:textId="77777777" w:rsidR="00EB474B" w:rsidRPr="0064532F" w:rsidRDefault="00E57833" w:rsidP="00E57833">
      <w:pPr>
        <w:numPr>
          <w:ilvl w:val="0"/>
          <w:numId w:val="38"/>
        </w:numPr>
        <w:spacing w:before="280" w:line="240" w:lineRule="auto"/>
        <w:ind w:left="446"/>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Construction and Infrastructure Technology</w:t>
      </w:r>
    </w:p>
    <w:p w14:paraId="73F1AA94" w14:textId="77777777" w:rsidR="00EB474B" w:rsidRPr="00A957D0" w:rsidRDefault="00E57833" w:rsidP="00E57833">
      <w:pPr>
        <w:numPr>
          <w:ilvl w:val="1"/>
          <w:numId w:val="38"/>
        </w:numPr>
        <w:spacing w:after="0"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Climate-resilient school designs, including solar-powered classrooms.</w:t>
      </w:r>
    </w:p>
    <w:p w14:paraId="1929E568" w14:textId="77777777" w:rsidR="00EB474B" w:rsidRPr="00A957D0" w:rsidRDefault="00E57833" w:rsidP="00E57833">
      <w:pPr>
        <w:numPr>
          <w:ilvl w:val="1"/>
          <w:numId w:val="38"/>
        </w:numPr>
        <w:spacing w:after="0"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Use of eco-friendly construction materials for new education offices.</w:t>
      </w:r>
    </w:p>
    <w:p w14:paraId="77528126" w14:textId="77777777" w:rsidR="00EB474B" w:rsidRPr="00A957D0" w:rsidRDefault="00E57833" w:rsidP="00E57833">
      <w:pPr>
        <w:numPr>
          <w:ilvl w:val="1"/>
          <w:numId w:val="38"/>
        </w:numPr>
        <w:spacing w:after="280"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Implementation of Building Information Modelling (BIM) for project management efficiency.</w:t>
      </w:r>
    </w:p>
    <w:p w14:paraId="33317BC0" w14:textId="77777777" w:rsidR="00EB474B" w:rsidRPr="00A957D0" w:rsidRDefault="00E57833">
      <w:pPr>
        <w:spacing w:before="280" w:after="280" w:line="240"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selection of these technologies is guided by factors such as cost-effectiveness, environmental sustainability, ease of maintenance, and long-term feasibility.</w:t>
      </w:r>
    </w:p>
    <w:p w14:paraId="0C6552CA" w14:textId="77777777" w:rsidR="00EB474B" w:rsidRPr="00A957D0" w:rsidRDefault="00E57833">
      <w:pPr>
        <w:ind w:left="-5" w:right="10"/>
        <w:rPr>
          <w:rFonts w:ascii="Times New Roman" w:eastAsia="Times New Roman" w:hAnsi="Times New Roman" w:cs="Times New Roman"/>
          <w:sz w:val="24"/>
          <w:szCs w:val="24"/>
        </w:rPr>
      </w:pPr>
      <w:r w:rsidRPr="00A957D0">
        <w:rPr>
          <w:sz w:val="24"/>
          <w:szCs w:val="24"/>
        </w:rPr>
        <w:br w:type="page"/>
      </w:r>
    </w:p>
    <w:p w14:paraId="2625C149" w14:textId="77777777" w:rsidR="00EB474B" w:rsidRDefault="00E57833" w:rsidP="00A60A98">
      <w:pPr>
        <w:pStyle w:val="Heading1"/>
        <w:spacing w:after="0" w:line="240" w:lineRule="auto"/>
        <w:ind w:left="14" w:right="14" w:hanging="14"/>
        <w:rPr>
          <w:rFonts w:ascii="Times New Roman" w:eastAsia="Times New Roman" w:hAnsi="Times New Roman" w:cs="Times New Roman"/>
          <w:color w:val="auto"/>
          <w:sz w:val="28"/>
          <w:szCs w:val="28"/>
        </w:rPr>
      </w:pPr>
      <w:bookmarkStart w:id="69" w:name="_Toc206329415"/>
      <w:r w:rsidRPr="00AB4782">
        <w:rPr>
          <w:rFonts w:ascii="Times New Roman" w:eastAsia="Times New Roman" w:hAnsi="Times New Roman" w:cs="Times New Roman"/>
          <w:color w:val="auto"/>
          <w:sz w:val="28"/>
          <w:szCs w:val="28"/>
        </w:rPr>
        <w:t>Section 11: Recommendation and Conclusion</w:t>
      </w:r>
      <w:bookmarkEnd w:id="69"/>
      <w:r w:rsidRPr="00AB4782">
        <w:rPr>
          <w:rFonts w:ascii="Times New Roman" w:eastAsia="Times New Roman" w:hAnsi="Times New Roman" w:cs="Times New Roman"/>
          <w:color w:val="auto"/>
          <w:sz w:val="28"/>
          <w:szCs w:val="28"/>
        </w:rPr>
        <w:t xml:space="preserve"> </w:t>
      </w:r>
    </w:p>
    <w:p w14:paraId="3D211EA1" w14:textId="77777777" w:rsidR="00A60A98" w:rsidRPr="00A60A98" w:rsidRDefault="00A60A98" w:rsidP="00A60A98"/>
    <w:p w14:paraId="1174E650" w14:textId="77777777" w:rsidR="00EB474B" w:rsidRPr="00A957D0" w:rsidRDefault="00E57833">
      <w:pPr>
        <w:pStyle w:val="Heading2"/>
        <w:ind w:hanging="15"/>
        <w:rPr>
          <w:color w:val="auto"/>
        </w:rPr>
      </w:pPr>
      <w:bookmarkStart w:id="70" w:name="_Toc206329416"/>
      <w:r w:rsidRPr="00A957D0">
        <w:rPr>
          <w:color w:val="auto"/>
        </w:rPr>
        <w:t>11.1 Recommendations</w:t>
      </w:r>
      <w:bookmarkEnd w:id="70"/>
    </w:p>
    <w:p w14:paraId="4CB447E7"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Based on the comprehensive analysis of institutional, technical, environmental, financial, and socioeconomic aspects of the Fifth Primary Education Development Program (PEDP-5), the following detailed recommendations are proposed:</w:t>
      </w:r>
    </w:p>
    <w:p w14:paraId="3B3755A4" w14:textId="748CCFDA" w:rsidR="00EB474B" w:rsidRPr="00A957D0" w:rsidRDefault="00E57833" w:rsidP="00E57833">
      <w:pPr>
        <w:numPr>
          <w:ilvl w:val="0"/>
          <w:numId w:val="28"/>
        </w:numPr>
        <w:spacing w:after="160" w:line="278" w:lineRule="auto"/>
        <w:ind w:hanging="180"/>
        <w:jc w:val="left"/>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Institutional Capacity Building</w:t>
      </w:r>
    </w:p>
    <w:p w14:paraId="54DD3D8F" w14:textId="77777777" w:rsidR="00EB474B" w:rsidRPr="00A957D0" w:rsidRDefault="00E57833" w:rsidP="00E57833">
      <w:pPr>
        <w:numPr>
          <w:ilvl w:val="1"/>
          <w:numId w:val="28"/>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Strengthen the Directorate of Primary Education (DPE) and Ministry of Primary and Mass Education (MoPME) through targeted training and skills development programs. Special emphasis should be placed on capacity building at the Upazila and District Education Offices to enhance localized education management.</w:t>
      </w:r>
    </w:p>
    <w:p w14:paraId="468F6DA4" w14:textId="77777777" w:rsidR="00EB474B" w:rsidRPr="00A957D0" w:rsidRDefault="00E57833" w:rsidP="00E57833">
      <w:pPr>
        <w:numPr>
          <w:ilvl w:val="1"/>
          <w:numId w:val="28"/>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Clearly define roles, responsibilities, and authority in newly created institutional units, including the Primary Education Board, to ensure smooth operation and effective policy implementation.</w:t>
      </w:r>
    </w:p>
    <w:p w14:paraId="076E0C7D" w14:textId="590EC3A6" w:rsidR="00EB474B" w:rsidRPr="00A957D0" w:rsidRDefault="00E57833" w:rsidP="00E57833">
      <w:pPr>
        <w:numPr>
          <w:ilvl w:val="0"/>
          <w:numId w:val="28"/>
        </w:numPr>
        <w:spacing w:after="160" w:line="278" w:lineRule="auto"/>
        <w:ind w:hanging="180"/>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Legislative and Policy Framework Enhancements</w:t>
      </w:r>
    </w:p>
    <w:p w14:paraId="23E1DE12" w14:textId="77777777" w:rsidR="00EB474B" w:rsidRPr="00A957D0" w:rsidRDefault="00E57833" w:rsidP="00E57833">
      <w:pPr>
        <w:numPr>
          <w:ilvl w:val="1"/>
          <w:numId w:val="28"/>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Review and revise existing policies and regulations to improve the efficiency and transparency of teacher recruitment, deployment, and transfers. Establish comprehensive regulations specifically aimed at addressing modern educational demands, including smart education, digital learning technologies, and data privacy.</w:t>
      </w:r>
    </w:p>
    <w:p w14:paraId="2B111708" w14:textId="77777777" w:rsidR="00EB474B" w:rsidRPr="00A957D0" w:rsidRDefault="00E57833" w:rsidP="00E57833">
      <w:pPr>
        <w:numPr>
          <w:ilvl w:val="1"/>
          <w:numId w:val="28"/>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Formulate and adopt specific regulations that address climate-resilient school infrastructure, disaster preparedness, and inclusive education for special education needs and disabilities (SEND).</w:t>
      </w:r>
    </w:p>
    <w:p w14:paraId="49AD541D" w14:textId="26748F0C" w:rsidR="00EB474B" w:rsidRPr="00A957D0" w:rsidRDefault="00E57833" w:rsidP="00E57833">
      <w:pPr>
        <w:numPr>
          <w:ilvl w:val="0"/>
          <w:numId w:val="28"/>
        </w:numPr>
        <w:spacing w:after="160" w:line="278" w:lineRule="auto"/>
        <w:ind w:hanging="180"/>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Infrastructure Development</w:t>
      </w:r>
    </w:p>
    <w:p w14:paraId="1980BDF2" w14:textId="77777777" w:rsidR="00EB474B" w:rsidRPr="00A957D0" w:rsidRDefault="00E57833" w:rsidP="00E57833">
      <w:pPr>
        <w:numPr>
          <w:ilvl w:val="1"/>
          <w:numId w:val="28"/>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Prioritize construction and upgrading of educational infrastructure, particularly in disaster-prone, rural, and underserved areas. Adopt climate-resilient construction practices, including elevated school buildings, multi-purpose cyclone shelters, and energy-efficient designs.</w:t>
      </w:r>
    </w:p>
    <w:p w14:paraId="7B03A57B" w14:textId="77777777" w:rsidR="00EB474B" w:rsidRPr="00A957D0" w:rsidRDefault="00E57833" w:rsidP="00E57833">
      <w:pPr>
        <w:numPr>
          <w:ilvl w:val="1"/>
          <w:numId w:val="28"/>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Ensure timely and efficient maintenance of educational facilities through consistent allocation and proper utilization of maintenance funds, coupled with regular training for local management teams.</w:t>
      </w:r>
    </w:p>
    <w:p w14:paraId="55F06534" w14:textId="60A08DBC" w:rsidR="00EB474B" w:rsidRPr="00A957D0" w:rsidRDefault="00E57833" w:rsidP="00E57833">
      <w:pPr>
        <w:numPr>
          <w:ilvl w:val="0"/>
          <w:numId w:val="28"/>
        </w:numPr>
        <w:spacing w:after="160" w:line="278" w:lineRule="auto"/>
        <w:ind w:hanging="180"/>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Quality Education and Equitable Access</w:t>
      </w:r>
    </w:p>
    <w:p w14:paraId="0267701C" w14:textId="77777777" w:rsidR="00EB474B" w:rsidRPr="00A957D0" w:rsidRDefault="00E57833" w:rsidP="00E57833">
      <w:pPr>
        <w:numPr>
          <w:ilvl w:val="1"/>
          <w:numId w:val="28"/>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Expand universal pre-primary education to two years, ensuring adequate infrastructure, qualified teachers, and appropriate teaching-learning materials for improved early childhood education outcomes.</w:t>
      </w:r>
    </w:p>
    <w:p w14:paraId="55448B15" w14:textId="77777777" w:rsidR="00EB474B" w:rsidRPr="00A957D0" w:rsidRDefault="00E57833" w:rsidP="00E57833">
      <w:pPr>
        <w:numPr>
          <w:ilvl w:val="1"/>
          <w:numId w:val="28"/>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Implement robust mechanisms for identifying and enrolling out-of-school children, providing flexible learning programs, and integrating them into formal education.</w:t>
      </w:r>
    </w:p>
    <w:p w14:paraId="41988537" w14:textId="77777777" w:rsidR="00EB474B" w:rsidRPr="00A957D0" w:rsidRDefault="00E57833" w:rsidP="00E57833">
      <w:pPr>
        <w:numPr>
          <w:ilvl w:val="1"/>
          <w:numId w:val="28"/>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Develop targeted interventions and flexible teaching methodologies to accommodate children with special educational needs and disabilities within mainstream educational settings.</w:t>
      </w:r>
    </w:p>
    <w:p w14:paraId="133B5EA2" w14:textId="40F77B82" w:rsidR="00EB474B" w:rsidRPr="00A957D0" w:rsidRDefault="00E57833" w:rsidP="00E57833">
      <w:pPr>
        <w:numPr>
          <w:ilvl w:val="0"/>
          <w:numId w:val="28"/>
        </w:numPr>
        <w:spacing w:after="160" w:line="278" w:lineRule="auto"/>
        <w:ind w:hanging="180"/>
        <w:jc w:val="left"/>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ICT Integration and Smart Education</w:t>
      </w:r>
    </w:p>
    <w:p w14:paraId="67AA238C" w14:textId="77777777" w:rsidR="00EB474B" w:rsidRPr="00A957D0" w:rsidRDefault="00E57833" w:rsidP="00E57833">
      <w:pPr>
        <w:numPr>
          <w:ilvl w:val="1"/>
          <w:numId w:val="28"/>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Ensure phased establishment of "Smart Schools" equipped with audiovisual teaching-learning materials, digital resources, and virtual classrooms. Encourage and support teacher proficiency in ICT through training and affordable technology access schemes.</w:t>
      </w:r>
    </w:p>
    <w:p w14:paraId="0522A2A1" w14:textId="77777777" w:rsidR="00EB474B" w:rsidRPr="00A957D0" w:rsidRDefault="00E57833" w:rsidP="00E57833">
      <w:pPr>
        <w:numPr>
          <w:ilvl w:val="1"/>
          <w:numId w:val="28"/>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Regularly evaluate ICT initiatives and scale up successful digital education models, ensuring broad-based access and integration into the primary education curriculum.</w:t>
      </w:r>
    </w:p>
    <w:p w14:paraId="1CC5BC21" w14:textId="7149F347" w:rsidR="00EB474B" w:rsidRPr="00A957D0" w:rsidRDefault="00E57833" w:rsidP="00E57833">
      <w:pPr>
        <w:numPr>
          <w:ilvl w:val="0"/>
          <w:numId w:val="28"/>
        </w:numPr>
        <w:spacing w:after="160" w:line="278" w:lineRule="auto"/>
        <w:ind w:hanging="180"/>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Financial Sustainability and Strategic Management</w:t>
      </w:r>
    </w:p>
    <w:p w14:paraId="68CEF5F5" w14:textId="77777777" w:rsidR="00EB474B" w:rsidRPr="00A957D0" w:rsidRDefault="00E57833" w:rsidP="00E57833">
      <w:pPr>
        <w:numPr>
          <w:ilvl w:val="1"/>
          <w:numId w:val="28"/>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Optimize budget allocation through decentralized financial management and strengthened accountability measures. Enhance transparency through regular financial audits, transparent reporting, and streamlined procurement processes.</w:t>
      </w:r>
    </w:p>
    <w:p w14:paraId="66BEAC24" w14:textId="77777777" w:rsidR="00EB474B" w:rsidRPr="00A957D0" w:rsidRDefault="00E57833" w:rsidP="00E57833">
      <w:pPr>
        <w:numPr>
          <w:ilvl w:val="1"/>
          <w:numId w:val="28"/>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Foster public-private partnerships (PPPs) for resource mobilization, innovation, and sustainable investment in education.</w:t>
      </w:r>
    </w:p>
    <w:p w14:paraId="3BDECFBF" w14:textId="3D06EED1" w:rsidR="00EB474B" w:rsidRPr="00A957D0" w:rsidRDefault="00E57833" w:rsidP="00E57833">
      <w:pPr>
        <w:numPr>
          <w:ilvl w:val="0"/>
          <w:numId w:val="28"/>
        </w:numPr>
        <w:spacing w:after="160" w:line="278" w:lineRule="auto"/>
        <w:ind w:hanging="180"/>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Community Engagement and Social Mobilization</w:t>
      </w:r>
    </w:p>
    <w:p w14:paraId="6DD4B716" w14:textId="77777777" w:rsidR="00EB474B" w:rsidRPr="00A957D0" w:rsidRDefault="00E57833" w:rsidP="00E57833">
      <w:pPr>
        <w:numPr>
          <w:ilvl w:val="1"/>
          <w:numId w:val="28"/>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Engage parents, communities, and local stakeholders through systematic social mobilization and communication campaigns aimed at raising awareness and fostering positive attitudes towards education, especially for marginalized and disadvantaged groups.</w:t>
      </w:r>
    </w:p>
    <w:p w14:paraId="1480CBFE" w14:textId="77777777" w:rsidR="00EB474B" w:rsidRPr="00A957D0" w:rsidRDefault="00E57833" w:rsidP="00E57833">
      <w:pPr>
        <w:numPr>
          <w:ilvl w:val="1"/>
          <w:numId w:val="28"/>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Build institutional capacity at community and school levels to effectively implement and monitor School Level Improvement Plans (SLIPs) and Upazila Primary Education Plans (UPEPs).</w:t>
      </w:r>
    </w:p>
    <w:p w14:paraId="2C1E92A3" w14:textId="4E04A3DD" w:rsidR="00EB474B" w:rsidRPr="00A957D0" w:rsidRDefault="00E57833" w:rsidP="00E57833">
      <w:pPr>
        <w:numPr>
          <w:ilvl w:val="0"/>
          <w:numId w:val="28"/>
        </w:numPr>
        <w:spacing w:after="160" w:line="278" w:lineRule="auto"/>
        <w:ind w:hanging="180"/>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Monitoring, Evaluation, and Reporting</w:t>
      </w:r>
    </w:p>
    <w:p w14:paraId="2BEC3602" w14:textId="77777777" w:rsidR="00EB474B" w:rsidRPr="00A957D0" w:rsidRDefault="00E57833" w:rsidP="00E57833">
      <w:pPr>
        <w:numPr>
          <w:ilvl w:val="1"/>
          <w:numId w:val="28"/>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Strengthen and integrate disparate data systems into comprehensive dashboards accessible to all management levels, facilitating timely, evidence-based decision-making.</w:t>
      </w:r>
    </w:p>
    <w:p w14:paraId="1FE0A672" w14:textId="77777777" w:rsidR="00EB474B" w:rsidRPr="00A957D0" w:rsidRDefault="00E57833" w:rsidP="00E57833">
      <w:pPr>
        <w:numPr>
          <w:ilvl w:val="1"/>
          <w:numId w:val="28"/>
        </w:numPr>
        <w:spacing w:after="16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Develop a robust performance-based management system linked to clear indicators and outcomes, ensuring continuous monitoring, responsive feedback, and accountable implementation.</w:t>
      </w:r>
    </w:p>
    <w:p w14:paraId="085E3457" w14:textId="17D4D8B5" w:rsidR="00EB474B" w:rsidRPr="00A957D0" w:rsidRDefault="00E57833" w:rsidP="00E57833">
      <w:pPr>
        <w:numPr>
          <w:ilvl w:val="0"/>
          <w:numId w:val="28"/>
        </w:numPr>
        <w:spacing w:after="160" w:line="278" w:lineRule="auto"/>
        <w:ind w:hanging="180"/>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Teacher Training and Professional Development</w:t>
      </w:r>
    </w:p>
    <w:p w14:paraId="210AA7AD" w14:textId="77777777" w:rsidR="00EB474B" w:rsidRPr="00A957D0" w:rsidRDefault="00E57833" w:rsidP="00E57833">
      <w:pPr>
        <w:numPr>
          <w:ilvl w:val="1"/>
          <w:numId w:val="28"/>
        </w:numPr>
        <w:pBdr>
          <w:top w:val="nil"/>
          <w:left w:val="nil"/>
          <w:bottom w:val="nil"/>
          <w:right w:val="nil"/>
          <w:between w:val="nil"/>
        </w:pBdr>
        <w:spacing w:after="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Teacher training programs should be expanded with a focus on modern, inclusive pedagogical methods.</w:t>
      </w:r>
    </w:p>
    <w:p w14:paraId="30CF68EC" w14:textId="77777777" w:rsidR="00EB474B" w:rsidRPr="00A957D0" w:rsidRDefault="00E57833" w:rsidP="00E57833">
      <w:pPr>
        <w:numPr>
          <w:ilvl w:val="1"/>
          <w:numId w:val="28"/>
        </w:numPr>
        <w:pBdr>
          <w:top w:val="nil"/>
          <w:left w:val="nil"/>
          <w:bottom w:val="nil"/>
          <w:right w:val="nil"/>
          <w:between w:val="nil"/>
        </w:pBdr>
        <w:spacing w:after="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Teachers should be equipped to address the diverse needs of students, including those with disabilities, and to integrate digital tools into teaching. </w:t>
      </w:r>
    </w:p>
    <w:p w14:paraId="1FF8EDBE" w14:textId="77777777" w:rsidR="00EB474B" w:rsidRPr="00A957D0" w:rsidRDefault="00E57833" w:rsidP="00E57833">
      <w:pPr>
        <w:numPr>
          <w:ilvl w:val="1"/>
          <w:numId w:val="28"/>
        </w:numPr>
        <w:pBdr>
          <w:top w:val="nil"/>
          <w:left w:val="nil"/>
          <w:bottom w:val="nil"/>
          <w:right w:val="nil"/>
          <w:between w:val="nil"/>
        </w:pBdr>
        <w:spacing w:after="0" w:line="278"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Ongoing professional development should be prioritized to ensure educators are aligned with evolving best practices and curriculum standards.</w:t>
      </w:r>
    </w:p>
    <w:p w14:paraId="77397DCE" w14:textId="77777777" w:rsidR="00EE5C4F" w:rsidRPr="00A957D0" w:rsidRDefault="00EE5C4F" w:rsidP="00EE5C4F">
      <w:pPr>
        <w:pBdr>
          <w:top w:val="nil"/>
          <w:left w:val="nil"/>
          <w:bottom w:val="nil"/>
          <w:right w:val="nil"/>
          <w:between w:val="nil"/>
        </w:pBdr>
        <w:spacing w:after="0" w:line="278" w:lineRule="auto"/>
        <w:ind w:left="890"/>
        <w:rPr>
          <w:rFonts w:ascii="Times New Roman" w:eastAsia="Times New Roman" w:hAnsi="Times New Roman" w:cs="Times New Roman"/>
          <w:sz w:val="24"/>
          <w:szCs w:val="24"/>
        </w:rPr>
      </w:pPr>
    </w:p>
    <w:p w14:paraId="2BC55ADB" w14:textId="4E1C0121" w:rsidR="00EB474B" w:rsidRPr="00A957D0" w:rsidRDefault="00EE5C4F" w:rsidP="00EE5C4F">
      <w:pPr>
        <w:pStyle w:val="Heading2"/>
        <w:ind w:hanging="15"/>
        <w:rPr>
          <w:b w:val="0"/>
          <w:color w:val="auto"/>
        </w:rPr>
      </w:pPr>
      <w:bookmarkStart w:id="71" w:name="_Toc206329417"/>
      <w:r w:rsidRPr="00A957D0">
        <w:rPr>
          <w:color w:val="auto"/>
        </w:rPr>
        <w:t>11.</w:t>
      </w:r>
      <w:r w:rsidR="00176B8A">
        <w:rPr>
          <w:color w:val="auto"/>
        </w:rPr>
        <w:t>2</w:t>
      </w:r>
      <w:r w:rsidRPr="00A957D0">
        <w:rPr>
          <w:color w:val="auto"/>
        </w:rPr>
        <w:t xml:space="preserve"> Specific Recommendations</w:t>
      </w:r>
      <w:bookmarkEnd w:id="71"/>
    </w:p>
    <w:p w14:paraId="4D3B4C50" w14:textId="77777777" w:rsidR="00EB474B" w:rsidRPr="00A957D0" w:rsidRDefault="00E57833">
      <w:pPr>
        <w:spacing w:before="240" w:after="160" w:line="276" w:lineRule="auto"/>
        <w:ind w:left="0"/>
        <w:rPr>
          <w:rFonts w:ascii="Times New Roman" w:eastAsia="Times New Roman" w:hAnsi="Times New Roman" w:cs="Times New Roman"/>
          <w:b/>
          <w:sz w:val="24"/>
          <w:szCs w:val="24"/>
        </w:rPr>
      </w:pPr>
      <w:r w:rsidRPr="00A957D0">
        <w:rPr>
          <w:rFonts w:ascii="Times New Roman" w:eastAsia="Times New Roman" w:hAnsi="Times New Roman" w:cs="Times New Roman"/>
          <w:sz w:val="24"/>
          <w:szCs w:val="24"/>
        </w:rPr>
        <w:t>Strong governance, robust management practices, and sustainable financing will be emphasized. Analysis will propose clear organizational structures with well-defined roles and responsibilities to enhance decision-making efficiency. Policies will be refined to improve transparency and accountability, and active stakeholders’ engagement.</w:t>
      </w:r>
    </w:p>
    <w:p w14:paraId="76EB8136" w14:textId="31DE122F" w:rsidR="00EB474B" w:rsidRPr="00A957D0" w:rsidRDefault="00E57833">
      <w:pPr>
        <w:spacing w:before="240" w:after="240" w:line="265" w:lineRule="auto"/>
        <w:ind w:left="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A.</w:t>
      </w:r>
      <w:r w:rsidRPr="00A957D0">
        <w:rPr>
          <w:rFonts w:ascii="Times New Roman" w:eastAsia="Times New Roman" w:hAnsi="Times New Roman" w:cs="Times New Roman"/>
          <w:b/>
          <w:sz w:val="24"/>
          <w:szCs w:val="24"/>
        </w:rPr>
        <w:tab/>
        <w:t>Quality Education</w:t>
      </w:r>
    </w:p>
    <w:p w14:paraId="43C8E0E3" w14:textId="77777777" w:rsidR="00EB474B" w:rsidRPr="00A957D0" w:rsidRDefault="00E57833" w:rsidP="00E57833">
      <w:pPr>
        <w:numPr>
          <w:ilvl w:val="0"/>
          <w:numId w:val="40"/>
        </w:numPr>
        <w:spacing w:before="240" w:after="240" w:line="265"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Basic skills in Bangla and Mathematics should be achieved. At least 60-70 minutes to be allocated each day for teaching-learning of Bangla and Mathematics.</w:t>
      </w:r>
    </w:p>
    <w:p w14:paraId="0C685071" w14:textId="6E18F2E0" w:rsidR="00EB474B" w:rsidRPr="00A957D0" w:rsidRDefault="00E57833">
      <w:pPr>
        <w:spacing w:before="240" w:after="240" w:line="265" w:lineRule="auto"/>
        <w:ind w:left="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B.</w:t>
      </w:r>
      <w:r w:rsidRPr="00A957D0">
        <w:rPr>
          <w:rFonts w:ascii="Times New Roman" w:eastAsia="Times New Roman" w:hAnsi="Times New Roman" w:cs="Times New Roman"/>
          <w:b/>
          <w:sz w:val="24"/>
          <w:szCs w:val="24"/>
        </w:rPr>
        <w:tab/>
        <w:t>Institutional</w:t>
      </w:r>
    </w:p>
    <w:p w14:paraId="18E2A8B7" w14:textId="4E2A7702" w:rsidR="00EB474B" w:rsidRPr="00A957D0" w:rsidRDefault="00E57833">
      <w:pPr>
        <w:spacing w:before="240" w:after="240" w:line="265" w:lineRule="auto"/>
        <w:ind w:left="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ab/>
        <w:t>B. (i): General</w:t>
      </w:r>
    </w:p>
    <w:p w14:paraId="4A6F27A8" w14:textId="77777777" w:rsidR="00EB474B" w:rsidRPr="00A957D0" w:rsidRDefault="00E57833" w:rsidP="00E57833">
      <w:pPr>
        <w:numPr>
          <w:ilvl w:val="0"/>
          <w:numId w:val="56"/>
        </w:numPr>
        <w:pBdr>
          <w:top w:val="nil"/>
          <w:left w:val="nil"/>
          <w:bottom w:val="nil"/>
          <w:right w:val="nil"/>
          <w:between w:val="nil"/>
        </w:pBdr>
        <w:spacing w:line="240" w:lineRule="auto"/>
        <w:ind w:left="1066"/>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Number of double shift schools to be reduced by at least 50% during the PEDP-5 implementation period and by ten years 100% schools would be converted into single shift schools.</w:t>
      </w:r>
    </w:p>
    <w:p w14:paraId="25513432" w14:textId="77777777" w:rsidR="00EB474B" w:rsidRPr="00A957D0" w:rsidRDefault="00E57833" w:rsidP="00E57833">
      <w:pPr>
        <w:numPr>
          <w:ilvl w:val="0"/>
          <w:numId w:val="56"/>
        </w:numPr>
        <w:pBdr>
          <w:top w:val="nil"/>
          <w:left w:val="nil"/>
          <w:bottom w:val="nil"/>
          <w:right w:val="nil"/>
          <w:between w:val="nil"/>
        </w:pBdr>
        <w:spacing w:line="240" w:lineRule="auto"/>
        <w:ind w:left="1066"/>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Teacher-Student ratio should be 1:30.</w:t>
      </w:r>
    </w:p>
    <w:p w14:paraId="374C25AD" w14:textId="77777777" w:rsidR="00EB474B" w:rsidRPr="00A957D0" w:rsidRDefault="00E57833" w:rsidP="00E57833">
      <w:pPr>
        <w:numPr>
          <w:ilvl w:val="0"/>
          <w:numId w:val="56"/>
        </w:numPr>
        <w:pBdr>
          <w:top w:val="nil"/>
          <w:left w:val="nil"/>
          <w:bottom w:val="nil"/>
          <w:right w:val="nil"/>
          <w:between w:val="nil"/>
        </w:pBdr>
        <w:spacing w:line="240" w:lineRule="auto"/>
        <w:ind w:left="1066"/>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Students per institution should be 140.</w:t>
      </w:r>
    </w:p>
    <w:p w14:paraId="7F4E2A92" w14:textId="77777777" w:rsidR="00EB474B" w:rsidRPr="00A957D0" w:rsidRDefault="00E57833" w:rsidP="00E57833">
      <w:pPr>
        <w:numPr>
          <w:ilvl w:val="0"/>
          <w:numId w:val="56"/>
        </w:numPr>
        <w:pBdr>
          <w:top w:val="nil"/>
          <w:left w:val="nil"/>
          <w:bottom w:val="nil"/>
          <w:right w:val="nil"/>
          <w:between w:val="nil"/>
        </w:pBdr>
        <w:spacing w:line="276" w:lineRule="auto"/>
        <w:ind w:left="1066"/>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Remedial support should be provided inside and outside the classroom for comparatively slower children. For this, para teachers (educational assistants) should be appointed locally. Retired teachers would get preference.</w:t>
      </w:r>
    </w:p>
    <w:p w14:paraId="74C4233D" w14:textId="77777777" w:rsidR="00EB474B" w:rsidRDefault="00E57833" w:rsidP="00E57833">
      <w:pPr>
        <w:numPr>
          <w:ilvl w:val="0"/>
          <w:numId w:val="56"/>
        </w:numPr>
        <w:pBdr>
          <w:top w:val="nil"/>
          <w:left w:val="nil"/>
          <w:bottom w:val="nil"/>
          <w:right w:val="nil"/>
          <w:between w:val="nil"/>
        </w:pBdr>
        <w:spacing w:after="0" w:line="276" w:lineRule="auto"/>
        <w:ind w:left="1066"/>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learning progress of each child should be evaluated through continuous and annual evaluation. A nationwide evaluation process may be introduced following the National Standard Assessment (NSA) system. This would help assessing the learning capacity/environment of the institutions without influencing the grading of the students.</w:t>
      </w:r>
    </w:p>
    <w:p w14:paraId="69E93C11" w14:textId="77777777" w:rsidR="003C0DB6" w:rsidRPr="00A957D0" w:rsidRDefault="003C0DB6" w:rsidP="003C0DB6">
      <w:pPr>
        <w:pBdr>
          <w:top w:val="nil"/>
          <w:left w:val="nil"/>
          <w:bottom w:val="nil"/>
          <w:right w:val="nil"/>
          <w:between w:val="nil"/>
        </w:pBdr>
        <w:spacing w:after="0" w:line="240" w:lineRule="auto"/>
        <w:ind w:left="706"/>
        <w:rPr>
          <w:rFonts w:ascii="Times New Roman" w:eastAsia="Times New Roman" w:hAnsi="Times New Roman" w:cs="Times New Roman"/>
          <w:sz w:val="24"/>
          <w:szCs w:val="24"/>
        </w:rPr>
      </w:pPr>
    </w:p>
    <w:p w14:paraId="2388D346" w14:textId="4E24567A" w:rsidR="00EB474B" w:rsidRPr="00A957D0" w:rsidRDefault="00E57833">
      <w:pPr>
        <w:shd w:val="clear" w:color="auto" w:fill="FFFFFF"/>
        <w:spacing w:after="240" w:line="265" w:lineRule="auto"/>
        <w:ind w:left="36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(ii) Teachers Development and their career path</w:t>
      </w:r>
    </w:p>
    <w:p w14:paraId="531DDE80" w14:textId="77777777" w:rsidR="00EB474B" w:rsidRPr="00A957D0" w:rsidRDefault="00E57833" w:rsidP="00E57833">
      <w:pPr>
        <w:numPr>
          <w:ilvl w:val="0"/>
          <w:numId w:val="56"/>
        </w:numPr>
        <w:pBdr>
          <w:top w:val="nil"/>
          <w:left w:val="nil"/>
          <w:bottom w:val="nil"/>
          <w:right w:val="nil"/>
          <w:between w:val="nil"/>
        </w:pBdr>
        <w:spacing w:line="240"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title of assistant teacher will be abolished. After beginning the career as a teacher, the next promotion post would be senior teacher, assistant head teacher and then Head Teacher. In the long run, primary teachers will have a distinct status and higher salaries.</w:t>
      </w:r>
    </w:p>
    <w:p w14:paraId="3BEDA593" w14:textId="77777777" w:rsidR="00EB474B" w:rsidRPr="00A957D0" w:rsidRDefault="00E57833" w:rsidP="00E57833">
      <w:pPr>
        <w:numPr>
          <w:ilvl w:val="0"/>
          <w:numId w:val="56"/>
        </w:numPr>
        <w:pBdr>
          <w:top w:val="nil"/>
          <w:left w:val="nil"/>
          <w:bottom w:val="nil"/>
          <w:right w:val="nil"/>
          <w:between w:val="nil"/>
        </w:pBdr>
        <w:spacing w:line="240"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At present “teachers” are in the 13th grade and head teachers are in the 11</w:t>
      </w:r>
      <w:r w:rsidRPr="00A957D0">
        <w:rPr>
          <w:rFonts w:ascii="Times New Roman" w:eastAsia="Times New Roman" w:hAnsi="Times New Roman" w:cs="Times New Roman"/>
          <w:sz w:val="24"/>
          <w:szCs w:val="24"/>
          <w:vertAlign w:val="superscript"/>
        </w:rPr>
        <w:t>th</w:t>
      </w:r>
      <w:r w:rsidRPr="00A957D0">
        <w:rPr>
          <w:rFonts w:ascii="Times New Roman" w:eastAsia="Times New Roman" w:hAnsi="Times New Roman" w:cs="Times New Roman"/>
          <w:sz w:val="24"/>
          <w:szCs w:val="24"/>
        </w:rPr>
        <w:t xml:space="preserve"> grade. However, 13</w:t>
      </w:r>
      <w:r w:rsidRPr="00A957D0">
        <w:rPr>
          <w:rFonts w:ascii="Times New Roman" w:eastAsia="Times New Roman" w:hAnsi="Times New Roman" w:cs="Times New Roman"/>
          <w:sz w:val="24"/>
          <w:szCs w:val="24"/>
          <w:vertAlign w:val="superscript"/>
        </w:rPr>
        <w:t>th</w:t>
      </w:r>
      <w:r w:rsidRPr="00A957D0">
        <w:rPr>
          <w:rFonts w:ascii="Times New Roman" w:eastAsia="Times New Roman" w:hAnsi="Times New Roman" w:cs="Times New Roman"/>
          <w:sz w:val="24"/>
          <w:szCs w:val="24"/>
        </w:rPr>
        <w:t xml:space="preserve"> grade for teachers is yet to be implemented. Necessary steps should be taken to implement the salary in the 13th grade for the teachers.</w:t>
      </w:r>
    </w:p>
    <w:p w14:paraId="26F5C069" w14:textId="77777777" w:rsidR="00EB474B" w:rsidRPr="00A957D0" w:rsidRDefault="00E57833" w:rsidP="00E57833">
      <w:pPr>
        <w:numPr>
          <w:ilvl w:val="0"/>
          <w:numId w:val="56"/>
        </w:numPr>
        <w:pBdr>
          <w:top w:val="nil"/>
          <w:left w:val="nil"/>
          <w:bottom w:val="nil"/>
          <w:right w:val="nil"/>
          <w:between w:val="nil"/>
        </w:pBdr>
        <w:spacing w:line="240"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All vacant posts need to be filled immediately. Promotion posts are also to be filled as well.</w:t>
      </w:r>
    </w:p>
    <w:p w14:paraId="3CE344FA" w14:textId="77777777" w:rsidR="00EB474B" w:rsidRPr="00A957D0" w:rsidRDefault="00E57833" w:rsidP="00E57833">
      <w:pPr>
        <w:numPr>
          <w:ilvl w:val="0"/>
          <w:numId w:val="56"/>
        </w:numPr>
        <w:pBdr>
          <w:top w:val="nil"/>
          <w:left w:val="nil"/>
          <w:bottom w:val="nil"/>
          <w:right w:val="nil"/>
          <w:between w:val="nil"/>
        </w:pBdr>
        <w:spacing w:line="240"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Number of primary school teachers should be increased through recruitment of new teachers.</w:t>
      </w:r>
    </w:p>
    <w:p w14:paraId="75D9F393" w14:textId="77777777" w:rsidR="00EB474B" w:rsidRPr="00A957D0" w:rsidRDefault="00E57833" w:rsidP="00E57833">
      <w:pPr>
        <w:numPr>
          <w:ilvl w:val="0"/>
          <w:numId w:val="56"/>
        </w:numPr>
        <w:pBdr>
          <w:top w:val="nil"/>
          <w:left w:val="nil"/>
          <w:bottom w:val="nil"/>
          <w:right w:val="nil"/>
          <w:between w:val="nil"/>
        </w:pBdr>
        <w:spacing w:line="240"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100% of upazila primary education officers should be filled from head teachers of primary schools.</w:t>
      </w:r>
    </w:p>
    <w:p w14:paraId="4562368D" w14:textId="77777777" w:rsidR="00EB474B" w:rsidRPr="00A957D0" w:rsidRDefault="00E57833" w:rsidP="00E57833">
      <w:pPr>
        <w:numPr>
          <w:ilvl w:val="0"/>
          <w:numId w:val="56"/>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An integrated seniority and gradation list for all educators in the primary education services to be prepared to retain the meritorious entrants in the primary school service.     </w:t>
      </w:r>
    </w:p>
    <w:p w14:paraId="63D3ABA4" w14:textId="77777777" w:rsidR="00EB474B" w:rsidRPr="00A957D0" w:rsidRDefault="00EB474B" w:rsidP="00D04C5C">
      <w:pPr>
        <w:shd w:val="clear" w:color="auto" w:fill="FFFFFF"/>
        <w:spacing w:after="0" w:line="240" w:lineRule="auto"/>
        <w:ind w:left="360"/>
        <w:rPr>
          <w:rFonts w:ascii="Times New Roman" w:eastAsia="Times New Roman" w:hAnsi="Times New Roman" w:cs="Times New Roman"/>
          <w:sz w:val="24"/>
          <w:szCs w:val="24"/>
        </w:rPr>
      </w:pPr>
    </w:p>
    <w:p w14:paraId="4A6CAC69" w14:textId="63165C7C" w:rsidR="00EB474B" w:rsidRPr="00A957D0" w:rsidRDefault="00E57833" w:rsidP="00D04C5C">
      <w:pPr>
        <w:shd w:val="clear" w:color="auto" w:fill="FFFFFF"/>
        <w:spacing w:line="240" w:lineRule="auto"/>
        <w:ind w:left="36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(iii) Supportive activities to quality education</w:t>
      </w:r>
    </w:p>
    <w:p w14:paraId="461F1F52" w14:textId="0589A53E" w:rsidR="00EB474B" w:rsidRPr="00A957D0" w:rsidRDefault="00E57833" w:rsidP="00E57833">
      <w:pPr>
        <w:numPr>
          <w:ilvl w:val="0"/>
          <w:numId w:val="56"/>
        </w:numPr>
        <w:pBdr>
          <w:top w:val="nil"/>
          <w:left w:val="nil"/>
          <w:bottom w:val="nil"/>
          <w:right w:val="nil"/>
          <w:between w:val="nil"/>
        </w:pBdr>
        <w:spacing w:line="240"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Curriculum, training modules, infrastructure and human resources of NAPE, PTI</w:t>
      </w:r>
      <w:r w:rsidR="006211E7">
        <w:rPr>
          <w:rFonts w:ascii="Times New Roman" w:eastAsia="Times New Roman" w:hAnsi="Times New Roman" w:cs="Times New Roman"/>
          <w:sz w:val="24"/>
          <w:szCs w:val="24"/>
        </w:rPr>
        <w:t>s</w:t>
      </w:r>
      <w:r w:rsidRPr="00A957D0">
        <w:rPr>
          <w:rFonts w:ascii="Times New Roman" w:eastAsia="Times New Roman" w:hAnsi="Times New Roman" w:cs="Times New Roman"/>
          <w:sz w:val="24"/>
          <w:szCs w:val="24"/>
        </w:rPr>
        <w:t xml:space="preserve"> and Resource Centers should be modernized and aligned to transform these institutions into cutting edge training institutions.</w:t>
      </w:r>
    </w:p>
    <w:p w14:paraId="33016B33" w14:textId="77777777" w:rsidR="00EB474B" w:rsidRPr="00A957D0" w:rsidRDefault="00E57833" w:rsidP="00E57833">
      <w:pPr>
        <w:numPr>
          <w:ilvl w:val="0"/>
          <w:numId w:val="56"/>
        </w:numPr>
        <w:pBdr>
          <w:top w:val="nil"/>
          <w:left w:val="nil"/>
          <w:bottom w:val="nil"/>
          <w:right w:val="nil"/>
          <w:between w:val="nil"/>
        </w:pBdr>
        <w:spacing w:line="240"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To improve governance, service quality, decentralization effectiveness and administrative capabilities, existing governance structures will be critically assessed. The assessment will identify critical gaps, particularly emphasizing underserved and disaster-prone regions.</w:t>
      </w:r>
    </w:p>
    <w:p w14:paraId="587A5845" w14:textId="77777777" w:rsidR="00EB474B" w:rsidRPr="00A957D0" w:rsidRDefault="00E57833" w:rsidP="00E57833">
      <w:pPr>
        <w:numPr>
          <w:ilvl w:val="0"/>
          <w:numId w:val="56"/>
        </w:numPr>
        <w:pBdr>
          <w:top w:val="nil"/>
          <w:left w:val="nil"/>
          <w:bottom w:val="nil"/>
          <w:right w:val="nil"/>
          <w:between w:val="nil"/>
        </w:pBdr>
        <w:spacing w:line="240"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need for infrastructure development will be assessed and prioritized meticulously with a critical focus on underserved and disaster-prone areas.</w:t>
      </w:r>
    </w:p>
    <w:p w14:paraId="6899399D" w14:textId="77777777" w:rsidR="00EB474B" w:rsidRPr="00A957D0" w:rsidRDefault="00E57833" w:rsidP="00E57833">
      <w:pPr>
        <w:numPr>
          <w:ilvl w:val="0"/>
          <w:numId w:val="56"/>
        </w:numPr>
        <w:pBdr>
          <w:top w:val="nil"/>
          <w:left w:val="nil"/>
          <w:bottom w:val="nil"/>
          <w:right w:val="nil"/>
          <w:between w:val="nil"/>
        </w:pBdr>
        <w:spacing w:line="240"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Focus will be given on enhancing governance transparency, administrative efficiency, and infrastructural development to support inclusive, equitable, and quality primary education.</w:t>
      </w:r>
    </w:p>
    <w:p w14:paraId="5944211D" w14:textId="77777777" w:rsidR="00EB474B" w:rsidRPr="00A957D0" w:rsidRDefault="00E57833" w:rsidP="00E57833">
      <w:pPr>
        <w:numPr>
          <w:ilvl w:val="0"/>
          <w:numId w:val="56"/>
        </w:numPr>
        <w:pBdr>
          <w:top w:val="nil"/>
          <w:left w:val="nil"/>
          <w:bottom w:val="nil"/>
          <w:right w:val="nil"/>
          <w:between w:val="nil"/>
        </w:pBdr>
        <w:spacing w:line="240"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Specific strategies will address teachers’ capacity gaps by revising recruitment policies, enhancing professional development accessibility, and improving career progression pathways to attract and retain qualified educators</w:t>
      </w:r>
    </w:p>
    <w:p w14:paraId="25B730A6" w14:textId="77777777" w:rsidR="00EB474B" w:rsidRPr="00A957D0" w:rsidRDefault="00E57833" w:rsidP="00E57833">
      <w:pPr>
        <w:numPr>
          <w:ilvl w:val="0"/>
          <w:numId w:val="56"/>
        </w:numPr>
        <w:pBdr>
          <w:top w:val="nil"/>
          <w:left w:val="nil"/>
          <w:bottom w:val="nil"/>
          <w:right w:val="nil"/>
          <w:between w:val="nil"/>
        </w:pBdr>
        <w:spacing w:line="240"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Adequate funds for learning materials will be allocated.</w:t>
      </w:r>
    </w:p>
    <w:p w14:paraId="7FD22558" w14:textId="77777777" w:rsidR="00EB474B" w:rsidRPr="00A957D0" w:rsidRDefault="00EB474B" w:rsidP="00176B8A">
      <w:pPr>
        <w:spacing w:after="0" w:line="240" w:lineRule="auto"/>
        <w:ind w:left="0"/>
        <w:rPr>
          <w:rFonts w:ascii="Times New Roman" w:eastAsia="Times New Roman" w:hAnsi="Times New Roman" w:cs="Times New Roman"/>
          <w:sz w:val="24"/>
          <w:szCs w:val="24"/>
        </w:rPr>
      </w:pPr>
    </w:p>
    <w:p w14:paraId="3BEFA764" w14:textId="77777777" w:rsidR="00EB474B" w:rsidRPr="00A957D0" w:rsidRDefault="00E57833" w:rsidP="00CE43EF">
      <w:pPr>
        <w:spacing w:line="264" w:lineRule="auto"/>
        <w:ind w:left="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(iv) School Feeding for the students</w:t>
      </w:r>
    </w:p>
    <w:p w14:paraId="2BA5A917" w14:textId="77777777" w:rsidR="00EB474B" w:rsidRPr="00A957D0" w:rsidRDefault="00E57833">
      <w:pPr>
        <w:spacing w:after="0" w:line="265"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All students will be provided a meal on school days, an appropriate model for arrangement and distribution of meals would be developed.</w:t>
      </w:r>
    </w:p>
    <w:p w14:paraId="0D549639" w14:textId="77777777" w:rsidR="00EB474B" w:rsidRPr="00A957D0" w:rsidRDefault="00EB474B">
      <w:pPr>
        <w:spacing w:after="0" w:line="265" w:lineRule="auto"/>
        <w:ind w:left="0"/>
        <w:rPr>
          <w:rFonts w:ascii="Times New Roman" w:eastAsia="Times New Roman" w:hAnsi="Times New Roman" w:cs="Times New Roman"/>
          <w:sz w:val="24"/>
          <w:szCs w:val="24"/>
        </w:rPr>
      </w:pPr>
    </w:p>
    <w:p w14:paraId="6F6EAE7E" w14:textId="04B3B51E" w:rsidR="00EB474B" w:rsidRPr="00A957D0" w:rsidRDefault="00E57833">
      <w:pPr>
        <w:spacing w:after="0" w:line="265" w:lineRule="auto"/>
        <w:ind w:left="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 xml:space="preserve">C. Development of Physical </w:t>
      </w:r>
      <w:r w:rsidR="004173AF">
        <w:rPr>
          <w:rFonts w:ascii="Times New Roman" w:eastAsia="Times New Roman" w:hAnsi="Times New Roman" w:cs="Times New Roman"/>
          <w:b/>
          <w:sz w:val="24"/>
          <w:szCs w:val="24"/>
        </w:rPr>
        <w:t>Infrastructure</w:t>
      </w:r>
    </w:p>
    <w:p w14:paraId="0428F896" w14:textId="77777777" w:rsidR="00EB474B" w:rsidRPr="00A957D0" w:rsidRDefault="00E57833">
      <w:pPr>
        <w:spacing w:after="0" w:line="265" w:lineRule="auto"/>
        <w:ind w:left="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 xml:space="preserve">     </w:t>
      </w:r>
    </w:p>
    <w:p w14:paraId="3ACD4E0F" w14:textId="1A1402B4" w:rsidR="00EB474B" w:rsidRPr="00A957D0" w:rsidRDefault="00E57833" w:rsidP="00E57833">
      <w:pPr>
        <w:numPr>
          <w:ilvl w:val="0"/>
          <w:numId w:val="56"/>
        </w:numPr>
        <w:pBdr>
          <w:top w:val="nil"/>
          <w:left w:val="nil"/>
          <w:bottom w:val="nil"/>
          <w:right w:val="nil"/>
          <w:between w:val="nil"/>
        </w:pBdr>
        <w:spacing w:line="240" w:lineRule="auto"/>
        <w:ind w:left="1066"/>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For conversion of double shift schools, an additional </w:t>
      </w:r>
      <w:r w:rsidR="006A2517" w:rsidRPr="00A957D0">
        <w:rPr>
          <w:rFonts w:ascii="Times New Roman" w:eastAsia="Times New Roman" w:hAnsi="Times New Roman" w:cs="Times New Roman"/>
          <w:sz w:val="24"/>
          <w:szCs w:val="24"/>
        </w:rPr>
        <w:t>50,000 classrooms</w:t>
      </w:r>
      <w:r w:rsidRPr="00A957D0">
        <w:rPr>
          <w:rFonts w:ascii="Times New Roman" w:eastAsia="Times New Roman" w:hAnsi="Times New Roman" w:cs="Times New Roman"/>
          <w:sz w:val="24"/>
          <w:szCs w:val="24"/>
        </w:rPr>
        <w:t xml:space="preserve"> are planned to be constructed under the program. </w:t>
      </w:r>
    </w:p>
    <w:p w14:paraId="713871AF" w14:textId="2942DC78" w:rsidR="00EB474B" w:rsidRPr="00A957D0" w:rsidRDefault="00E57833" w:rsidP="00E57833">
      <w:pPr>
        <w:numPr>
          <w:ilvl w:val="0"/>
          <w:numId w:val="56"/>
        </w:numPr>
        <w:pBdr>
          <w:top w:val="nil"/>
          <w:left w:val="nil"/>
          <w:bottom w:val="nil"/>
          <w:right w:val="nil"/>
          <w:between w:val="nil"/>
        </w:pBdr>
        <w:spacing w:line="240" w:lineRule="auto"/>
        <w:ind w:left="1066"/>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45</w:t>
      </w:r>
      <w:r w:rsidR="00ED6D8F">
        <w:rPr>
          <w:rFonts w:ascii="Times New Roman" w:eastAsia="Times New Roman" w:hAnsi="Times New Roman" w:cs="Times New Roman"/>
          <w:sz w:val="24"/>
          <w:szCs w:val="24"/>
        </w:rPr>
        <w:t>,</w:t>
      </w:r>
      <w:r w:rsidRPr="00A957D0">
        <w:rPr>
          <w:rFonts w:ascii="Times New Roman" w:eastAsia="Times New Roman" w:hAnsi="Times New Roman" w:cs="Times New Roman"/>
          <w:sz w:val="24"/>
          <w:szCs w:val="24"/>
        </w:rPr>
        <w:t>000 GPS, 10</w:t>
      </w:r>
      <w:r w:rsidR="00ED6D8F">
        <w:rPr>
          <w:rFonts w:ascii="Times New Roman" w:eastAsia="Times New Roman" w:hAnsi="Times New Roman" w:cs="Times New Roman"/>
          <w:sz w:val="24"/>
          <w:szCs w:val="24"/>
        </w:rPr>
        <w:t>,</w:t>
      </w:r>
      <w:r w:rsidRPr="00A957D0">
        <w:rPr>
          <w:rFonts w:ascii="Times New Roman" w:eastAsia="Times New Roman" w:hAnsi="Times New Roman" w:cs="Times New Roman"/>
          <w:sz w:val="24"/>
          <w:szCs w:val="24"/>
        </w:rPr>
        <w:t>000 GPS and 10</w:t>
      </w:r>
      <w:r w:rsidR="00ED6D8F">
        <w:rPr>
          <w:rFonts w:ascii="Times New Roman" w:eastAsia="Times New Roman" w:hAnsi="Times New Roman" w:cs="Times New Roman"/>
          <w:sz w:val="24"/>
          <w:szCs w:val="24"/>
        </w:rPr>
        <w:t>,</w:t>
      </w:r>
      <w:r w:rsidRPr="00A957D0">
        <w:rPr>
          <w:rFonts w:ascii="Times New Roman" w:eastAsia="Times New Roman" w:hAnsi="Times New Roman" w:cs="Times New Roman"/>
          <w:sz w:val="24"/>
          <w:szCs w:val="24"/>
        </w:rPr>
        <w:t xml:space="preserve">000 GPS would receive funds for regular, medium and major maintenance. </w:t>
      </w:r>
    </w:p>
    <w:p w14:paraId="1D6E376B" w14:textId="77777777" w:rsidR="00EB474B" w:rsidRPr="00A957D0" w:rsidRDefault="00E57833" w:rsidP="00E57833">
      <w:pPr>
        <w:numPr>
          <w:ilvl w:val="0"/>
          <w:numId w:val="56"/>
        </w:numPr>
        <w:pBdr>
          <w:top w:val="nil"/>
          <w:left w:val="nil"/>
          <w:bottom w:val="nil"/>
          <w:right w:val="nil"/>
          <w:between w:val="nil"/>
        </w:pBdr>
        <w:spacing w:line="240" w:lineRule="auto"/>
        <w:ind w:left="1066"/>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Divisional primary education offices need to be constructed in each division.</w:t>
      </w:r>
    </w:p>
    <w:p w14:paraId="2850CCA1" w14:textId="77777777" w:rsidR="00EB474B" w:rsidRDefault="00E57833" w:rsidP="00E57833">
      <w:pPr>
        <w:numPr>
          <w:ilvl w:val="0"/>
          <w:numId w:val="56"/>
        </w:numPr>
        <w:pBdr>
          <w:top w:val="nil"/>
          <w:left w:val="nil"/>
          <w:bottom w:val="nil"/>
          <w:right w:val="nil"/>
          <w:between w:val="nil"/>
        </w:pBdr>
        <w:spacing w:line="240" w:lineRule="auto"/>
        <w:ind w:left="1066"/>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Office buildings at district and upazila level will be constructed where needed. Construction of the upazila education office should be accommodated in the upazila parishad complex.</w:t>
      </w:r>
    </w:p>
    <w:p w14:paraId="06E75EBC" w14:textId="2E895B74" w:rsidR="00ED6D8F" w:rsidRPr="00A957D0" w:rsidRDefault="00ED6D8F" w:rsidP="00E57833">
      <w:pPr>
        <w:numPr>
          <w:ilvl w:val="0"/>
          <w:numId w:val="56"/>
        </w:numPr>
        <w:pBdr>
          <w:top w:val="nil"/>
          <w:left w:val="nil"/>
          <w:bottom w:val="nil"/>
          <w:right w:val="nil"/>
          <w:between w:val="nil"/>
        </w:pBdr>
        <w:spacing w:line="240" w:lineRule="auto"/>
        <w:ind w:left="1066"/>
        <w:rPr>
          <w:rFonts w:ascii="Times New Roman" w:eastAsia="Times New Roman" w:hAnsi="Times New Roman" w:cs="Times New Roman"/>
          <w:sz w:val="24"/>
          <w:szCs w:val="24"/>
        </w:rPr>
      </w:pPr>
      <w:r>
        <w:rPr>
          <w:rFonts w:ascii="Times New Roman" w:eastAsia="Times New Roman" w:hAnsi="Times New Roman" w:cs="Times New Roman"/>
          <w:sz w:val="24"/>
          <w:szCs w:val="24"/>
        </w:rPr>
        <w:t>Repair, Renovation and modernisation of 35 PTIs</w:t>
      </w:r>
      <w:r w:rsidR="00F96C32" w:rsidRPr="00F96C32">
        <w:rPr>
          <w:rFonts w:ascii="Times New Roman" w:eastAsia="Times New Roman" w:hAnsi="Times New Roman" w:cs="Times New Roman"/>
          <w:sz w:val="24"/>
          <w:szCs w:val="24"/>
        </w:rPr>
        <w:t xml:space="preserve"> </w:t>
      </w:r>
      <w:r w:rsidR="00F96C32">
        <w:rPr>
          <w:rFonts w:ascii="Times New Roman" w:eastAsia="Times New Roman" w:hAnsi="Times New Roman" w:cs="Times New Roman"/>
          <w:sz w:val="24"/>
          <w:szCs w:val="24"/>
        </w:rPr>
        <w:t>to transform</w:t>
      </w:r>
      <w:r w:rsidR="003F313A">
        <w:rPr>
          <w:rFonts w:ascii="Times New Roman" w:eastAsia="Times New Roman" w:hAnsi="Times New Roman" w:cs="Times New Roman"/>
          <w:sz w:val="24"/>
          <w:szCs w:val="24"/>
        </w:rPr>
        <w:t xml:space="preserve"> those </w:t>
      </w:r>
      <w:r w:rsidR="00F96C32">
        <w:rPr>
          <w:rFonts w:ascii="Times New Roman" w:eastAsia="Times New Roman" w:hAnsi="Times New Roman" w:cs="Times New Roman"/>
          <w:sz w:val="24"/>
          <w:szCs w:val="24"/>
        </w:rPr>
        <w:t>into excellent training institution</w:t>
      </w:r>
      <w:r w:rsidR="009E5591">
        <w:rPr>
          <w:rFonts w:ascii="Times New Roman" w:eastAsia="Times New Roman" w:hAnsi="Times New Roman" w:cs="Times New Roman"/>
          <w:sz w:val="24"/>
          <w:szCs w:val="24"/>
        </w:rPr>
        <w:t>s</w:t>
      </w:r>
      <w:r>
        <w:rPr>
          <w:rFonts w:ascii="Times New Roman" w:eastAsia="Times New Roman" w:hAnsi="Times New Roman" w:cs="Times New Roman"/>
          <w:sz w:val="24"/>
          <w:szCs w:val="24"/>
        </w:rPr>
        <w:t>.</w:t>
      </w:r>
    </w:p>
    <w:p w14:paraId="3EC6FE47" w14:textId="77777777" w:rsidR="00EB474B" w:rsidRPr="00A957D0" w:rsidRDefault="00E57833" w:rsidP="00E57833">
      <w:pPr>
        <w:numPr>
          <w:ilvl w:val="0"/>
          <w:numId w:val="56"/>
        </w:numPr>
        <w:pBdr>
          <w:top w:val="nil"/>
          <w:left w:val="nil"/>
          <w:bottom w:val="nil"/>
          <w:right w:val="nil"/>
          <w:between w:val="nil"/>
        </w:pBdr>
        <w:spacing w:line="240" w:lineRule="auto"/>
        <w:ind w:left="1066"/>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amount of land acquisition would be kept at the minimum level for construction of new buildings.</w:t>
      </w:r>
    </w:p>
    <w:p w14:paraId="59EEE1A9" w14:textId="77777777" w:rsidR="002D7AB4" w:rsidRPr="00A957D0" w:rsidRDefault="002D7AB4" w:rsidP="00CE43EF">
      <w:pPr>
        <w:pBdr>
          <w:top w:val="nil"/>
          <w:left w:val="nil"/>
          <w:bottom w:val="nil"/>
          <w:right w:val="nil"/>
          <w:between w:val="nil"/>
        </w:pBdr>
        <w:spacing w:after="0" w:line="240" w:lineRule="auto"/>
        <w:ind w:left="14"/>
        <w:rPr>
          <w:rFonts w:ascii="Times New Roman" w:eastAsia="Times New Roman" w:hAnsi="Times New Roman" w:cs="Times New Roman"/>
          <w:sz w:val="24"/>
          <w:szCs w:val="24"/>
        </w:rPr>
      </w:pPr>
    </w:p>
    <w:p w14:paraId="7315AFB3" w14:textId="77777777" w:rsidR="00EB474B" w:rsidRPr="00A957D0" w:rsidRDefault="00E57833" w:rsidP="00CE43EF">
      <w:pPr>
        <w:spacing w:line="264" w:lineRule="auto"/>
        <w:ind w:left="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D. Environment, climate resilient and social safeguard</w:t>
      </w:r>
    </w:p>
    <w:p w14:paraId="220251ED" w14:textId="77777777" w:rsidR="00EB474B" w:rsidRPr="00A957D0" w:rsidRDefault="00E57833" w:rsidP="00E57833">
      <w:pPr>
        <w:numPr>
          <w:ilvl w:val="0"/>
          <w:numId w:val="56"/>
        </w:numPr>
        <w:pBdr>
          <w:top w:val="nil"/>
          <w:left w:val="nil"/>
          <w:bottom w:val="nil"/>
          <w:right w:val="nil"/>
          <w:between w:val="nil"/>
        </w:pBdr>
        <w:spacing w:line="240" w:lineRule="auto"/>
        <w:ind w:left="1066"/>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There will be no human displacement during the construction under the scope of the project.     </w:t>
      </w:r>
    </w:p>
    <w:p w14:paraId="4E0DBA27" w14:textId="77777777" w:rsidR="00EB474B" w:rsidRPr="00A957D0" w:rsidRDefault="00E57833" w:rsidP="00E57833">
      <w:pPr>
        <w:numPr>
          <w:ilvl w:val="0"/>
          <w:numId w:val="56"/>
        </w:numPr>
        <w:pBdr>
          <w:top w:val="nil"/>
          <w:left w:val="nil"/>
          <w:bottom w:val="nil"/>
          <w:right w:val="nil"/>
          <w:between w:val="nil"/>
        </w:pBdr>
        <w:spacing w:line="240" w:lineRule="auto"/>
        <w:ind w:left="1066"/>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During construction, the Bangladesh National Building Code (BNBC) will be followed diligently. All new construction should be climate smart.</w:t>
      </w:r>
    </w:p>
    <w:p w14:paraId="7FAB47D3" w14:textId="77777777" w:rsidR="00EB474B" w:rsidRPr="00A957D0" w:rsidRDefault="00E57833" w:rsidP="00E57833">
      <w:pPr>
        <w:numPr>
          <w:ilvl w:val="0"/>
          <w:numId w:val="56"/>
        </w:numPr>
        <w:pBdr>
          <w:top w:val="nil"/>
          <w:left w:val="nil"/>
          <w:bottom w:val="nil"/>
          <w:right w:val="nil"/>
          <w:between w:val="nil"/>
        </w:pBdr>
        <w:spacing w:line="240" w:lineRule="auto"/>
        <w:ind w:left="1066"/>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For all constructions, clearance from the Department of Environment of Bangladesh will be collected.</w:t>
      </w:r>
    </w:p>
    <w:p w14:paraId="68EF6BCD" w14:textId="77777777" w:rsidR="00EB474B" w:rsidRPr="00A957D0" w:rsidRDefault="00E57833" w:rsidP="00D07F9A">
      <w:pPr>
        <w:pBdr>
          <w:top w:val="nil"/>
          <w:left w:val="nil"/>
          <w:bottom w:val="nil"/>
          <w:right w:val="nil"/>
          <w:between w:val="nil"/>
        </w:pBdr>
        <w:spacing w:after="0" w:line="240"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     </w:t>
      </w:r>
    </w:p>
    <w:p w14:paraId="440784F1" w14:textId="4CECCA77" w:rsidR="00EB474B" w:rsidRPr="00CE43EF" w:rsidRDefault="00E57833" w:rsidP="00CE43EF">
      <w:pPr>
        <w:spacing w:line="264" w:lineRule="auto"/>
        <w:ind w:left="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E. Improve Equitable Participation in Schools</w:t>
      </w:r>
    </w:p>
    <w:p w14:paraId="6F83F9D9" w14:textId="77777777" w:rsidR="00EB474B" w:rsidRPr="00A957D0" w:rsidRDefault="00E57833" w:rsidP="00F5117D">
      <w:pPr>
        <w:spacing w:after="0" w:line="276"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Improving equitable participation involves addressing barriers faced by marginalized groups, including gender, disability, and socio-economic disparities. Strategies will include targeted interventions for marginalized groups, such as enhancing accessibility, reducing socio-economic disparities, and promoting inclusive educational practices. </w:t>
      </w:r>
    </w:p>
    <w:p w14:paraId="37ACA4B6" w14:textId="77777777" w:rsidR="00F5117D" w:rsidRPr="00A957D0" w:rsidRDefault="00F5117D" w:rsidP="00F5117D">
      <w:pPr>
        <w:spacing w:after="0" w:line="276" w:lineRule="auto"/>
        <w:ind w:left="0"/>
        <w:rPr>
          <w:rFonts w:ascii="Times New Roman" w:eastAsia="Times New Roman" w:hAnsi="Times New Roman" w:cs="Times New Roman"/>
          <w:sz w:val="24"/>
          <w:szCs w:val="24"/>
        </w:rPr>
      </w:pPr>
    </w:p>
    <w:p w14:paraId="3514F40B" w14:textId="33201617" w:rsidR="00EB474B" w:rsidRPr="00A957D0" w:rsidRDefault="00E57833" w:rsidP="00CE43EF">
      <w:pPr>
        <w:spacing w:line="264" w:lineRule="auto"/>
        <w:ind w:left="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F. Effective and Efficient Service Delivery</w:t>
      </w:r>
    </w:p>
    <w:p w14:paraId="7FE3075C" w14:textId="77777777" w:rsidR="00EB474B" w:rsidRPr="00A957D0" w:rsidRDefault="00E57833" w:rsidP="00F5117D">
      <w:pPr>
        <w:spacing w:after="0" w:line="276"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Effective implementation of the upcoming program requires strong governance frameworks and streamlined administrative processes. Roles and responsibilities of all concerned will be clearly identified to prevent duplication and overlapping of activities. Regular training and performance assessments for staff are recommended. Efficient procurement, resource allocation, and budget management practices will be established to ensure timely, cost-effective delivery of services within budgetary provision.</w:t>
      </w:r>
    </w:p>
    <w:p w14:paraId="68178271" w14:textId="77777777" w:rsidR="00F5117D" w:rsidRPr="00A957D0" w:rsidRDefault="00F5117D" w:rsidP="00F5117D">
      <w:pPr>
        <w:spacing w:after="0" w:line="276" w:lineRule="auto"/>
        <w:ind w:left="0"/>
        <w:rPr>
          <w:rFonts w:ascii="Times New Roman" w:eastAsia="Times New Roman" w:hAnsi="Times New Roman" w:cs="Times New Roman"/>
          <w:sz w:val="24"/>
          <w:szCs w:val="24"/>
        </w:rPr>
      </w:pPr>
    </w:p>
    <w:p w14:paraId="439E4B8F" w14:textId="70FC488B" w:rsidR="00EB474B" w:rsidRPr="00CE43EF" w:rsidRDefault="00E57833" w:rsidP="00CE43EF">
      <w:pPr>
        <w:spacing w:line="264" w:lineRule="auto"/>
        <w:ind w:left="0"/>
        <w:rPr>
          <w:rFonts w:ascii="Times New Roman" w:eastAsia="Times New Roman" w:hAnsi="Times New Roman" w:cs="Times New Roman"/>
          <w:b/>
          <w:sz w:val="24"/>
          <w:szCs w:val="24"/>
        </w:rPr>
      </w:pPr>
      <w:r w:rsidRPr="00CE43EF">
        <w:rPr>
          <w:rFonts w:ascii="Times New Roman" w:eastAsia="Times New Roman" w:hAnsi="Times New Roman" w:cs="Times New Roman"/>
          <w:b/>
          <w:sz w:val="24"/>
          <w:szCs w:val="24"/>
        </w:rPr>
        <w:t>G. Transformation towards ICT-enabled Primary Education System</w:t>
      </w:r>
    </w:p>
    <w:p w14:paraId="2AC57F99" w14:textId="77777777" w:rsidR="00EB474B" w:rsidRPr="00A957D0" w:rsidRDefault="00E57833" w:rsidP="00F5117D">
      <w:pPr>
        <w:spacing w:after="0" w:line="276"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This component emphasizes developing human resources by implementing merit-based recruitment policies, fostering diversity, and aligning practices with national and international educational standards. Strengthening performance management systems through regular evaluations and clear performance indicators will ensure accountability. Administrative support will be enhanced through improved processes in budget management, procurement, and resource allocation, ensuring effective, responsive, and sustainable educational service delivery.</w:t>
      </w:r>
    </w:p>
    <w:p w14:paraId="3A0E58BB" w14:textId="77777777" w:rsidR="00F5117D" w:rsidRPr="00A957D0" w:rsidRDefault="00F5117D" w:rsidP="00F5117D">
      <w:pPr>
        <w:spacing w:after="0" w:line="276" w:lineRule="auto"/>
        <w:ind w:left="0"/>
        <w:rPr>
          <w:rFonts w:ascii="Times New Roman" w:eastAsia="Times New Roman" w:hAnsi="Times New Roman" w:cs="Times New Roman"/>
          <w:sz w:val="24"/>
          <w:szCs w:val="24"/>
        </w:rPr>
      </w:pPr>
    </w:p>
    <w:p w14:paraId="75BCD178" w14:textId="1977F4AF" w:rsidR="00EB474B" w:rsidRPr="00CE43EF" w:rsidRDefault="00E57833" w:rsidP="00CE43EF">
      <w:pPr>
        <w:spacing w:line="264" w:lineRule="auto"/>
        <w:ind w:left="0"/>
        <w:rPr>
          <w:rFonts w:ascii="Times New Roman" w:eastAsia="Times New Roman" w:hAnsi="Times New Roman" w:cs="Times New Roman"/>
          <w:b/>
          <w:sz w:val="24"/>
          <w:szCs w:val="24"/>
        </w:rPr>
      </w:pPr>
      <w:r w:rsidRPr="00CE43EF">
        <w:rPr>
          <w:rFonts w:ascii="Times New Roman" w:eastAsia="Times New Roman" w:hAnsi="Times New Roman" w:cs="Times New Roman"/>
          <w:b/>
          <w:sz w:val="24"/>
          <w:szCs w:val="24"/>
        </w:rPr>
        <w:t>H. Implementation of School Feeding Program</w:t>
      </w:r>
    </w:p>
    <w:p w14:paraId="67BCCDF8" w14:textId="77777777" w:rsidR="00EB474B" w:rsidRDefault="00E57833" w:rsidP="00F5117D">
      <w:pPr>
        <w:spacing w:after="0" w:line="276"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The school feeding program aims to increase school attendance and reduce malnutrition among students, especially in marginalized and remote areas. Evaluating current human resources frameworks will ensure adequate staffing for meal distribution, quality monitoring, and hygiene maintenance. An appropriate model for food selection and distribution will be developed to maintain the nutritional status and food hygiene. Training programs will prepare concerned persons for efficient management, food distribution, and hygiene standards enforcement. </w:t>
      </w:r>
    </w:p>
    <w:p w14:paraId="51369A27" w14:textId="29F29E8A" w:rsidR="00EB474B" w:rsidRPr="00A957D0" w:rsidRDefault="00E57833" w:rsidP="00E57833">
      <w:pPr>
        <w:numPr>
          <w:ilvl w:val="0"/>
          <w:numId w:val="46"/>
        </w:numPr>
        <w:pBdr>
          <w:top w:val="nil"/>
          <w:left w:val="nil"/>
          <w:bottom w:val="nil"/>
          <w:right w:val="nil"/>
          <w:between w:val="nil"/>
        </w:pBdr>
        <w:spacing w:line="276" w:lineRule="auto"/>
        <w:ind w:left="360" w:hanging="360"/>
        <w:jc w:val="left"/>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Financing of the program</w:t>
      </w:r>
    </w:p>
    <w:p w14:paraId="36C4BC0F" w14:textId="77777777" w:rsidR="00EB474B" w:rsidRPr="00A957D0" w:rsidRDefault="00E57833" w:rsidP="00E57833">
      <w:pPr>
        <w:numPr>
          <w:ilvl w:val="0"/>
          <w:numId w:val="42"/>
        </w:numPr>
        <w:spacing w:after="0"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Financing strategies will include efficient budget management and strategic financial planning.</w:t>
      </w:r>
    </w:p>
    <w:p w14:paraId="346F68E3" w14:textId="77777777" w:rsidR="00EB474B" w:rsidRPr="00A957D0" w:rsidRDefault="00E57833" w:rsidP="00E57833">
      <w:pPr>
        <w:numPr>
          <w:ilvl w:val="0"/>
          <w:numId w:val="42"/>
        </w:numPr>
        <w:spacing w:after="0"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program will be financed through GOB and potential development partners. The mode of financing will be on a grant basis from GOB and DPs.</w:t>
      </w:r>
    </w:p>
    <w:p w14:paraId="31179359" w14:textId="77777777" w:rsidR="00EB474B" w:rsidRPr="00A957D0" w:rsidRDefault="00E57833" w:rsidP="00E57833">
      <w:pPr>
        <w:numPr>
          <w:ilvl w:val="0"/>
          <w:numId w:val="42"/>
        </w:numPr>
        <w:spacing w:after="160"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School Level Investment Program (SLIP) through mobilizing resources from alumni will be strengthened.</w:t>
      </w:r>
    </w:p>
    <w:p w14:paraId="707C90B9" w14:textId="6DEE0A80" w:rsidR="00EB474B" w:rsidRPr="00A957D0" w:rsidRDefault="00E57833" w:rsidP="00CE43EF">
      <w:pPr>
        <w:spacing w:line="276" w:lineRule="auto"/>
        <w:ind w:left="0"/>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J. Implementation Arrangement</w:t>
      </w:r>
    </w:p>
    <w:p w14:paraId="75C90FC6" w14:textId="77777777" w:rsidR="00EB474B" w:rsidRPr="00A957D0" w:rsidRDefault="00E57833" w:rsidP="006A2517">
      <w:pPr>
        <w:spacing w:after="0" w:line="276"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Implementation of the program/project will be overseen by the Project Steering Committee (PSC) with Secretary MoPME in the chair. The composition of the committee is: </w:t>
      </w:r>
    </w:p>
    <w:p w14:paraId="3D6F27D3" w14:textId="77777777" w:rsidR="00EB474B" w:rsidRPr="006B6EC9" w:rsidRDefault="00EB474B">
      <w:pPr>
        <w:spacing w:after="0" w:line="259" w:lineRule="auto"/>
        <w:ind w:left="0"/>
        <w:jc w:val="left"/>
        <w:rPr>
          <w:rFonts w:ascii="Times New Roman" w:eastAsia="Times New Roman" w:hAnsi="Times New Roman" w:cs="Times New Roman"/>
          <w:sz w:val="16"/>
          <w:szCs w:val="16"/>
        </w:rPr>
      </w:pPr>
    </w:p>
    <w:tbl>
      <w:tblPr>
        <w:tblStyle w:val="aa"/>
        <w:tblW w:w="90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6300"/>
        <w:gridCol w:w="1913"/>
      </w:tblGrid>
      <w:tr w:rsidR="00FF7F7B" w:rsidRPr="00CE43EF" w14:paraId="27070E48" w14:textId="77777777" w:rsidTr="009C70D7">
        <w:tc>
          <w:tcPr>
            <w:tcW w:w="805" w:type="dxa"/>
          </w:tcPr>
          <w:p w14:paraId="6C579E18" w14:textId="77777777" w:rsidR="00EB474B" w:rsidRPr="00CE43EF" w:rsidRDefault="00E57833" w:rsidP="00CE43EF">
            <w:pPr>
              <w:ind w:left="0"/>
              <w:jc w:val="center"/>
              <w:rPr>
                <w:rFonts w:ascii="Times New Roman" w:eastAsia="Times New Roman" w:hAnsi="Times New Roman" w:cs="Times New Roman"/>
              </w:rPr>
            </w:pPr>
            <w:r w:rsidRPr="00CE43EF">
              <w:rPr>
                <w:rFonts w:ascii="Times New Roman" w:eastAsia="Times New Roman" w:hAnsi="Times New Roman" w:cs="Times New Roman"/>
              </w:rPr>
              <w:t>Sl. No</w:t>
            </w:r>
          </w:p>
        </w:tc>
        <w:tc>
          <w:tcPr>
            <w:tcW w:w="6300" w:type="dxa"/>
          </w:tcPr>
          <w:p w14:paraId="7858F3C1" w14:textId="77777777" w:rsidR="00EB474B" w:rsidRPr="00CE43EF" w:rsidRDefault="00E57833" w:rsidP="006B6EC9">
            <w:pPr>
              <w:ind w:left="0"/>
              <w:jc w:val="center"/>
              <w:rPr>
                <w:rFonts w:ascii="Times New Roman" w:eastAsia="Times New Roman" w:hAnsi="Times New Roman" w:cs="Times New Roman"/>
              </w:rPr>
            </w:pPr>
            <w:r w:rsidRPr="00CE43EF">
              <w:rPr>
                <w:rFonts w:ascii="Times New Roman" w:eastAsia="Times New Roman" w:hAnsi="Times New Roman" w:cs="Times New Roman"/>
              </w:rPr>
              <w:t>Project Steering Committee</w:t>
            </w:r>
          </w:p>
        </w:tc>
        <w:tc>
          <w:tcPr>
            <w:tcW w:w="1913" w:type="dxa"/>
          </w:tcPr>
          <w:p w14:paraId="078C28D4" w14:textId="77777777" w:rsidR="00EB474B" w:rsidRPr="00CE43EF" w:rsidRDefault="00E57833" w:rsidP="006B6EC9">
            <w:pPr>
              <w:ind w:left="0"/>
              <w:jc w:val="center"/>
              <w:rPr>
                <w:rFonts w:ascii="Times New Roman" w:eastAsia="Times New Roman" w:hAnsi="Times New Roman" w:cs="Times New Roman"/>
              </w:rPr>
            </w:pPr>
            <w:r w:rsidRPr="00CE43EF">
              <w:rPr>
                <w:rFonts w:ascii="Times New Roman" w:eastAsia="Times New Roman" w:hAnsi="Times New Roman" w:cs="Times New Roman"/>
              </w:rPr>
              <w:t>Position</w:t>
            </w:r>
          </w:p>
        </w:tc>
      </w:tr>
      <w:tr w:rsidR="00FF7F7B" w:rsidRPr="00CE43EF" w14:paraId="30993376" w14:textId="77777777" w:rsidTr="009C70D7">
        <w:tc>
          <w:tcPr>
            <w:tcW w:w="805" w:type="dxa"/>
          </w:tcPr>
          <w:p w14:paraId="54BB9BA6" w14:textId="77777777" w:rsidR="00EB474B" w:rsidRPr="00CE43EF" w:rsidRDefault="00EB474B" w:rsidP="00E57833">
            <w:pPr>
              <w:numPr>
                <w:ilvl w:val="0"/>
                <w:numId w:val="48"/>
              </w:numPr>
              <w:pBdr>
                <w:top w:val="nil"/>
                <w:left w:val="nil"/>
                <w:bottom w:val="nil"/>
                <w:right w:val="nil"/>
                <w:between w:val="nil"/>
              </w:pBdr>
              <w:jc w:val="center"/>
              <w:rPr>
                <w:rFonts w:ascii="Times New Roman" w:eastAsia="Times New Roman" w:hAnsi="Times New Roman" w:cs="Times New Roman"/>
              </w:rPr>
            </w:pPr>
          </w:p>
        </w:tc>
        <w:tc>
          <w:tcPr>
            <w:tcW w:w="6300" w:type="dxa"/>
          </w:tcPr>
          <w:p w14:paraId="3C4F11B0" w14:textId="77777777" w:rsidR="00EB474B" w:rsidRPr="00CE43EF" w:rsidRDefault="00E57833" w:rsidP="006B6EC9">
            <w:pPr>
              <w:ind w:left="0"/>
              <w:jc w:val="left"/>
              <w:rPr>
                <w:rFonts w:ascii="Times New Roman" w:eastAsia="Times New Roman" w:hAnsi="Times New Roman" w:cs="Times New Roman"/>
              </w:rPr>
            </w:pPr>
            <w:r w:rsidRPr="00CE43EF">
              <w:rPr>
                <w:rFonts w:ascii="Times New Roman" w:eastAsia="Times New Roman" w:hAnsi="Times New Roman" w:cs="Times New Roman"/>
              </w:rPr>
              <w:t>Secretary MOPME</w:t>
            </w:r>
          </w:p>
        </w:tc>
        <w:tc>
          <w:tcPr>
            <w:tcW w:w="1913" w:type="dxa"/>
          </w:tcPr>
          <w:p w14:paraId="4066535F" w14:textId="77777777" w:rsidR="00EB474B" w:rsidRPr="00CE43EF" w:rsidRDefault="00E57833" w:rsidP="006B6EC9">
            <w:pPr>
              <w:ind w:left="0"/>
              <w:jc w:val="center"/>
              <w:rPr>
                <w:rFonts w:ascii="Times New Roman" w:eastAsia="Times New Roman" w:hAnsi="Times New Roman" w:cs="Times New Roman"/>
              </w:rPr>
            </w:pPr>
            <w:r w:rsidRPr="00CE43EF">
              <w:rPr>
                <w:rFonts w:ascii="Times New Roman" w:eastAsia="Times New Roman" w:hAnsi="Times New Roman" w:cs="Times New Roman"/>
              </w:rPr>
              <w:t>Chair</w:t>
            </w:r>
          </w:p>
        </w:tc>
      </w:tr>
      <w:tr w:rsidR="00FF7F7B" w:rsidRPr="00CE43EF" w14:paraId="526F9CDA" w14:textId="77777777" w:rsidTr="009C70D7">
        <w:tc>
          <w:tcPr>
            <w:tcW w:w="805" w:type="dxa"/>
          </w:tcPr>
          <w:p w14:paraId="00580871" w14:textId="77777777" w:rsidR="00EB474B" w:rsidRPr="00CE43EF" w:rsidRDefault="00EB474B" w:rsidP="00E57833">
            <w:pPr>
              <w:numPr>
                <w:ilvl w:val="0"/>
                <w:numId w:val="48"/>
              </w:numPr>
              <w:pBdr>
                <w:top w:val="nil"/>
                <w:left w:val="nil"/>
                <w:bottom w:val="nil"/>
                <w:right w:val="nil"/>
                <w:between w:val="nil"/>
              </w:pBdr>
              <w:jc w:val="center"/>
              <w:rPr>
                <w:rFonts w:ascii="Times New Roman" w:eastAsia="Times New Roman" w:hAnsi="Times New Roman" w:cs="Times New Roman"/>
              </w:rPr>
            </w:pPr>
          </w:p>
        </w:tc>
        <w:tc>
          <w:tcPr>
            <w:tcW w:w="6300" w:type="dxa"/>
          </w:tcPr>
          <w:p w14:paraId="4C4890F8" w14:textId="77777777" w:rsidR="00EB474B" w:rsidRPr="00CE43EF" w:rsidRDefault="00E57833" w:rsidP="006B6EC9">
            <w:pPr>
              <w:ind w:left="0"/>
              <w:jc w:val="left"/>
              <w:rPr>
                <w:rFonts w:ascii="Times New Roman" w:eastAsia="Times New Roman" w:hAnsi="Times New Roman" w:cs="Times New Roman"/>
              </w:rPr>
            </w:pPr>
            <w:r w:rsidRPr="00CE43EF">
              <w:rPr>
                <w:rFonts w:ascii="Times New Roman" w:eastAsia="Times New Roman" w:hAnsi="Times New Roman" w:cs="Times New Roman"/>
              </w:rPr>
              <w:t>DG, DPE</w:t>
            </w:r>
          </w:p>
        </w:tc>
        <w:tc>
          <w:tcPr>
            <w:tcW w:w="1913" w:type="dxa"/>
          </w:tcPr>
          <w:p w14:paraId="16EE6399" w14:textId="77777777" w:rsidR="00EB474B" w:rsidRPr="00CE43EF" w:rsidRDefault="00E57833" w:rsidP="006B6EC9">
            <w:pPr>
              <w:ind w:left="0"/>
              <w:jc w:val="center"/>
              <w:rPr>
                <w:rFonts w:ascii="Times New Roman" w:eastAsia="Times New Roman" w:hAnsi="Times New Roman" w:cs="Times New Roman"/>
              </w:rPr>
            </w:pPr>
            <w:r w:rsidRPr="00CE43EF">
              <w:rPr>
                <w:rFonts w:ascii="Times New Roman" w:eastAsia="Times New Roman" w:hAnsi="Times New Roman" w:cs="Times New Roman"/>
              </w:rPr>
              <w:t>Member</w:t>
            </w:r>
          </w:p>
        </w:tc>
      </w:tr>
      <w:tr w:rsidR="00FF7F7B" w:rsidRPr="00CE43EF" w14:paraId="6D33538F" w14:textId="77777777" w:rsidTr="009C70D7">
        <w:tc>
          <w:tcPr>
            <w:tcW w:w="805" w:type="dxa"/>
          </w:tcPr>
          <w:p w14:paraId="1EE140D9" w14:textId="77777777" w:rsidR="00EB474B" w:rsidRPr="00CE43EF" w:rsidRDefault="00EB474B" w:rsidP="00E57833">
            <w:pPr>
              <w:numPr>
                <w:ilvl w:val="0"/>
                <w:numId w:val="48"/>
              </w:numPr>
              <w:pBdr>
                <w:top w:val="nil"/>
                <w:left w:val="nil"/>
                <w:bottom w:val="nil"/>
                <w:right w:val="nil"/>
                <w:between w:val="nil"/>
              </w:pBdr>
              <w:jc w:val="center"/>
              <w:rPr>
                <w:rFonts w:ascii="Times New Roman" w:eastAsia="Times New Roman" w:hAnsi="Times New Roman" w:cs="Times New Roman"/>
              </w:rPr>
            </w:pPr>
          </w:p>
        </w:tc>
        <w:tc>
          <w:tcPr>
            <w:tcW w:w="6300" w:type="dxa"/>
          </w:tcPr>
          <w:p w14:paraId="42817CA7" w14:textId="77777777" w:rsidR="00EB474B" w:rsidRPr="00CE43EF" w:rsidRDefault="00E57833" w:rsidP="006B6EC9">
            <w:pPr>
              <w:ind w:left="0"/>
              <w:jc w:val="left"/>
              <w:rPr>
                <w:rFonts w:ascii="Times New Roman" w:eastAsia="Times New Roman" w:hAnsi="Times New Roman" w:cs="Times New Roman"/>
              </w:rPr>
            </w:pPr>
            <w:r w:rsidRPr="00CE43EF">
              <w:rPr>
                <w:rFonts w:ascii="Times New Roman" w:eastAsia="Times New Roman" w:hAnsi="Times New Roman" w:cs="Times New Roman"/>
              </w:rPr>
              <w:t>Planning/Development Wing Chief, MOPME</w:t>
            </w:r>
          </w:p>
        </w:tc>
        <w:tc>
          <w:tcPr>
            <w:tcW w:w="1913" w:type="dxa"/>
          </w:tcPr>
          <w:p w14:paraId="7C97F8DE" w14:textId="77777777" w:rsidR="00EB474B" w:rsidRPr="00CE43EF" w:rsidRDefault="00E57833" w:rsidP="006B6EC9">
            <w:pPr>
              <w:ind w:left="0"/>
              <w:jc w:val="center"/>
              <w:rPr>
                <w:rFonts w:ascii="Times New Roman" w:eastAsia="Times New Roman" w:hAnsi="Times New Roman" w:cs="Times New Roman"/>
              </w:rPr>
            </w:pPr>
            <w:r w:rsidRPr="00CE43EF">
              <w:rPr>
                <w:rFonts w:ascii="Times New Roman" w:eastAsia="Times New Roman" w:hAnsi="Times New Roman" w:cs="Times New Roman"/>
              </w:rPr>
              <w:t>Member</w:t>
            </w:r>
          </w:p>
        </w:tc>
      </w:tr>
      <w:tr w:rsidR="00FF7F7B" w:rsidRPr="00CE43EF" w14:paraId="25893B04" w14:textId="77777777" w:rsidTr="009C70D7">
        <w:tc>
          <w:tcPr>
            <w:tcW w:w="805" w:type="dxa"/>
          </w:tcPr>
          <w:p w14:paraId="651978FA" w14:textId="77777777" w:rsidR="00EB474B" w:rsidRPr="00CE43EF" w:rsidRDefault="00EB474B" w:rsidP="00E57833">
            <w:pPr>
              <w:numPr>
                <w:ilvl w:val="0"/>
                <w:numId w:val="48"/>
              </w:numPr>
              <w:pBdr>
                <w:top w:val="nil"/>
                <w:left w:val="nil"/>
                <w:bottom w:val="nil"/>
                <w:right w:val="nil"/>
                <w:between w:val="nil"/>
              </w:pBdr>
              <w:jc w:val="center"/>
              <w:rPr>
                <w:rFonts w:ascii="Times New Roman" w:eastAsia="Times New Roman" w:hAnsi="Times New Roman" w:cs="Times New Roman"/>
              </w:rPr>
            </w:pPr>
          </w:p>
        </w:tc>
        <w:tc>
          <w:tcPr>
            <w:tcW w:w="6300" w:type="dxa"/>
          </w:tcPr>
          <w:p w14:paraId="1D42FB8B" w14:textId="77777777" w:rsidR="00EB474B" w:rsidRPr="00CE43EF" w:rsidRDefault="00E57833" w:rsidP="006B6EC9">
            <w:pPr>
              <w:ind w:left="0"/>
              <w:jc w:val="left"/>
              <w:rPr>
                <w:rFonts w:ascii="Times New Roman" w:eastAsia="Times New Roman" w:hAnsi="Times New Roman" w:cs="Times New Roman"/>
              </w:rPr>
            </w:pPr>
            <w:r w:rsidRPr="00CE43EF">
              <w:rPr>
                <w:rFonts w:ascii="Times New Roman" w:eastAsia="Times New Roman" w:hAnsi="Times New Roman" w:cs="Times New Roman"/>
              </w:rPr>
              <w:t>Representative of Finance Division</w:t>
            </w:r>
          </w:p>
        </w:tc>
        <w:tc>
          <w:tcPr>
            <w:tcW w:w="1913" w:type="dxa"/>
          </w:tcPr>
          <w:p w14:paraId="2DB8CC7A" w14:textId="77777777" w:rsidR="00EB474B" w:rsidRPr="00CE43EF" w:rsidRDefault="00E57833" w:rsidP="006B6EC9">
            <w:pPr>
              <w:ind w:left="0"/>
              <w:jc w:val="center"/>
              <w:rPr>
                <w:rFonts w:ascii="Times New Roman" w:eastAsia="Times New Roman" w:hAnsi="Times New Roman" w:cs="Times New Roman"/>
              </w:rPr>
            </w:pPr>
            <w:r w:rsidRPr="00CE43EF">
              <w:rPr>
                <w:rFonts w:ascii="Times New Roman" w:eastAsia="Times New Roman" w:hAnsi="Times New Roman" w:cs="Times New Roman"/>
              </w:rPr>
              <w:t>Member</w:t>
            </w:r>
          </w:p>
        </w:tc>
      </w:tr>
      <w:tr w:rsidR="00FF7F7B" w:rsidRPr="00CE43EF" w14:paraId="189F37AD" w14:textId="77777777" w:rsidTr="009C70D7">
        <w:tc>
          <w:tcPr>
            <w:tcW w:w="805" w:type="dxa"/>
          </w:tcPr>
          <w:p w14:paraId="1CA9C200" w14:textId="77777777" w:rsidR="00EB474B" w:rsidRPr="00CE43EF" w:rsidRDefault="00EB474B" w:rsidP="00E57833">
            <w:pPr>
              <w:numPr>
                <w:ilvl w:val="0"/>
                <w:numId w:val="48"/>
              </w:numPr>
              <w:pBdr>
                <w:top w:val="nil"/>
                <w:left w:val="nil"/>
                <w:bottom w:val="nil"/>
                <w:right w:val="nil"/>
                <w:between w:val="nil"/>
              </w:pBdr>
              <w:jc w:val="center"/>
              <w:rPr>
                <w:rFonts w:ascii="Times New Roman" w:eastAsia="Times New Roman" w:hAnsi="Times New Roman" w:cs="Times New Roman"/>
              </w:rPr>
            </w:pPr>
          </w:p>
        </w:tc>
        <w:tc>
          <w:tcPr>
            <w:tcW w:w="6300" w:type="dxa"/>
          </w:tcPr>
          <w:p w14:paraId="378440A9" w14:textId="77777777" w:rsidR="00EB474B" w:rsidRPr="00CE43EF" w:rsidRDefault="00E57833" w:rsidP="006B6EC9">
            <w:pPr>
              <w:ind w:left="0"/>
              <w:jc w:val="left"/>
              <w:rPr>
                <w:rFonts w:ascii="Times New Roman" w:eastAsia="Times New Roman" w:hAnsi="Times New Roman" w:cs="Times New Roman"/>
              </w:rPr>
            </w:pPr>
            <w:r w:rsidRPr="00CE43EF">
              <w:rPr>
                <w:rFonts w:ascii="Times New Roman" w:eastAsia="Times New Roman" w:hAnsi="Times New Roman" w:cs="Times New Roman"/>
              </w:rPr>
              <w:t>Representative of ERD</w:t>
            </w:r>
          </w:p>
        </w:tc>
        <w:tc>
          <w:tcPr>
            <w:tcW w:w="1913" w:type="dxa"/>
          </w:tcPr>
          <w:p w14:paraId="67B151E2" w14:textId="77777777" w:rsidR="00EB474B" w:rsidRPr="00CE43EF" w:rsidRDefault="00E57833" w:rsidP="006B6EC9">
            <w:pPr>
              <w:ind w:left="0"/>
              <w:jc w:val="center"/>
              <w:rPr>
                <w:rFonts w:ascii="Times New Roman" w:eastAsia="Times New Roman" w:hAnsi="Times New Roman" w:cs="Times New Roman"/>
              </w:rPr>
            </w:pPr>
            <w:r w:rsidRPr="00CE43EF">
              <w:rPr>
                <w:rFonts w:ascii="Times New Roman" w:eastAsia="Times New Roman" w:hAnsi="Times New Roman" w:cs="Times New Roman"/>
              </w:rPr>
              <w:t>Member</w:t>
            </w:r>
          </w:p>
        </w:tc>
      </w:tr>
      <w:tr w:rsidR="00FF7F7B" w:rsidRPr="00CE43EF" w14:paraId="69D0C0B3" w14:textId="77777777" w:rsidTr="009C70D7">
        <w:tc>
          <w:tcPr>
            <w:tcW w:w="805" w:type="dxa"/>
          </w:tcPr>
          <w:p w14:paraId="2F27A2E4" w14:textId="77777777" w:rsidR="00EB474B" w:rsidRPr="00CE43EF" w:rsidRDefault="00EB474B" w:rsidP="00E57833">
            <w:pPr>
              <w:numPr>
                <w:ilvl w:val="0"/>
                <w:numId w:val="48"/>
              </w:numPr>
              <w:pBdr>
                <w:top w:val="nil"/>
                <w:left w:val="nil"/>
                <w:bottom w:val="nil"/>
                <w:right w:val="nil"/>
                <w:between w:val="nil"/>
              </w:pBdr>
              <w:jc w:val="center"/>
              <w:rPr>
                <w:rFonts w:ascii="Times New Roman" w:eastAsia="Times New Roman" w:hAnsi="Times New Roman" w:cs="Times New Roman"/>
              </w:rPr>
            </w:pPr>
          </w:p>
        </w:tc>
        <w:tc>
          <w:tcPr>
            <w:tcW w:w="6300" w:type="dxa"/>
          </w:tcPr>
          <w:p w14:paraId="1EA0E3C4" w14:textId="77777777" w:rsidR="00EB474B" w:rsidRPr="00CE43EF" w:rsidRDefault="00E57833" w:rsidP="006B6EC9">
            <w:pPr>
              <w:ind w:left="0"/>
              <w:jc w:val="left"/>
              <w:rPr>
                <w:rFonts w:ascii="Times New Roman" w:eastAsia="Times New Roman" w:hAnsi="Times New Roman" w:cs="Times New Roman"/>
              </w:rPr>
            </w:pPr>
            <w:r w:rsidRPr="00CE43EF">
              <w:rPr>
                <w:rFonts w:ascii="Times New Roman" w:eastAsia="Times New Roman" w:hAnsi="Times New Roman" w:cs="Times New Roman"/>
              </w:rPr>
              <w:t>Representative of IMED</w:t>
            </w:r>
          </w:p>
        </w:tc>
        <w:tc>
          <w:tcPr>
            <w:tcW w:w="1913" w:type="dxa"/>
          </w:tcPr>
          <w:p w14:paraId="1D4E8F00" w14:textId="77777777" w:rsidR="00EB474B" w:rsidRPr="00CE43EF" w:rsidRDefault="00E57833" w:rsidP="006B6EC9">
            <w:pPr>
              <w:ind w:left="0"/>
              <w:jc w:val="center"/>
              <w:rPr>
                <w:rFonts w:ascii="Times New Roman" w:eastAsia="Times New Roman" w:hAnsi="Times New Roman" w:cs="Times New Roman"/>
              </w:rPr>
            </w:pPr>
            <w:r w:rsidRPr="00CE43EF">
              <w:rPr>
                <w:rFonts w:ascii="Times New Roman" w:eastAsia="Times New Roman" w:hAnsi="Times New Roman" w:cs="Times New Roman"/>
              </w:rPr>
              <w:t>Member</w:t>
            </w:r>
          </w:p>
        </w:tc>
      </w:tr>
      <w:tr w:rsidR="00FF7F7B" w:rsidRPr="00CE43EF" w14:paraId="02CDC174" w14:textId="77777777" w:rsidTr="009C70D7">
        <w:tc>
          <w:tcPr>
            <w:tcW w:w="805" w:type="dxa"/>
          </w:tcPr>
          <w:p w14:paraId="087D7ABB" w14:textId="77777777" w:rsidR="00EB474B" w:rsidRPr="00CE43EF" w:rsidRDefault="00EB474B" w:rsidP="00E57833">
            <w:pPr>
              <w:numPr>
                <w:ilvl w:val="0"/>
                <w:numId w:val="48"/>
              </w:numPr>
              <w:pBdr>
                <w:top w:val="nil"/>
                <w:left w:val="nil"/>
                <w:bottom w:val="nil"/>
                <w:right w:val="nil"/>
                <w:between w:val="nil"/>
              </w:pBdr>
              <w:jc w:val="center"/>
              <w:rPr>
                <w:rFonts w:ascii="Times New Roman" w:eastAsia="Times New Roman" w:hAnsi="Times New Roman" w:cs="Times New Roman"/>
              </w:rPr>
            </w:pPr>
          </w:p>
        </w:tc>
        <w:tc>
          <w:tcPr>
            <w:tcW w:w="6300" w:type="dxa"/>
          </w:tcPr>
          <w:p w14:paraId="50DA1A65" w14:textId="77777777" w:rsidR="00EB474B" w:rsidRPr="00CE43EF" w:rsidRDefault="00E57833" w:rsidP="006B6EC9">
            <w:pPr>
              <w:ind w:left="0"/>
              <w:jc w:val="left"/>
              <w:rPr>
                <w:rFonts w:ascii="Times New Roman" w:eastAsia="Times New Roman" w:hAnsi="Times New Roman" w:cs="Times New Roman"/>
              </w:rPr>
            </w:pPr>
            <w:r w:rsidRPr="00CE43EF">
              <w:rPr>
                <w:rFonts w:ascii="Times New Roman" w:eastAsia="Times New Roman" w:hAnsi="Times New Roman" w:cs="Times New Roman"/>
              </w:rPr>
              <w:t>Representative of SEI Division, Planning Commission</w:t>
            </w:r>
          </w:p>
        </w:tc>
        <w:tc>
          <w:tcPr>
            <w:tcW w:w="1913" w:type="dxa"/>
          </w:tcPr>
          <w:p w14:paraId="5A3372F3" w14:textId="77777777" w:rsidR="00EB474B" w:rsidRPr="00CE43EF" w:rsidRDefault="00E57833" w:rsidP="006B6EC9">
            <w:pPr>
              <w:ind w:left="0"/>
              <w:jc w:val="center"/>
              <w:rPr>
                <w:rFonts w:ascii="Times New Roman" w:eastAsia="Times New Roman" w:hAnsi="Times New Roman" w:cs="Times New Roman"/>
              </w:rPr>
            </w:pPr>
            <w:r w:rsidRPr="00CE43EF">
              <w:rPr>
                <w:rFonts w:ascii="Times New Roman" w:eastAsia="Times New Roman" w:hAnsi="Times New Roman" w:cs="Times New Roman"/>
              </w:rPr>
              <w:t>Member</w:t>
            </w:r>
          </w:p>
        </w:tc>
      </w:tr>
      <w:tr w:rsidR="00FF7F7B" w:rsidRPr="00CE43EF" w14:paraId="7F990CAF" w14:textId="77777777" w:rsidTr="009C70D7">
        <w:tc>
          <w:tcPr>
            <w:tcW w:w="805" w:type="dxa"/>
          </w:tcPr>
          <w:p w14:paraId="2A832535" w14:textId="77777777" w:rsidR="00EB474B" w:rsidRPr="00CE43EF" w:rsidRDefault="00EB474B" w:rsidP="00E57833">
            <w:pPr>
              <w:numPr>
                <w:ilvl w:val="0"/>
                <w:numId w:val="48"/>
              </w:numPr>
              <w:pBdr>
                <w:top w:val="nil"/>
                <w:left w:val="nil"/>
                <w:bottom w:val="nil"/>
                <w:right w:val="nil"/>
                <w:between w:val="nil"/>
              </w:pBdr>
              <w:jc w:val="center"/>
              <w:rPr>
                <w:rFonts w:ascii="Times New Roman" w:eastAsia="Times New Roman" w:hAnsi="Times New Roman" w:cs="Times New Roman"/>
              </w:rPr>
            </w:pPr>
          </w:p>
        </w:tc>
        <w:tc>
          <w:tcPr>
            <w:tcW w:w="6300" w:type="dxa"/>
          </w:tcPr>
          <w:p w14:paraId="0437203A" w14:textId="77777777" w:rsidR="00EB474B" w:rsidRPr="00CE43EF" w:rsidRDefault="00E57833" w:rsidP="006B6EC9">
            <w:pPr>
              <w:ind w:left="0"/>
              <w:jc w:val="left"/>
              <w:rPr>
                <w:rFonts w:ascii="Times New Roman" w:eastAsia="Times New Roman" w:hAnsi="Times New Roman" w:cs="Times New Roman"/>
              </w:rPr>
            </w:pPr>
            <w:r w:rsidRPr="00CE43EF">
              <w:rPr>
                <w:rFonts w:ascii="Times New Roman" w:eastAsia="Times New Roman" w:hAnsi="Times New Roman" w:cs="Times New Roman"/>
              </w:rPr>
              <w:t>Representative of Programming Division, Planning Commission</w:t>
            </w:r>
          </w:p>
        </w:tc>
        <w:tc>
          <w:tcPr>
            <w:tcW w:w="1913" w:type="dxa"/>
          </w:tcPr>
          <w:p w14:paraId="51DBFD81" w14:textId="77777777" w:rsidR="00EB474B" w:rsidRPr="00CE43EF" w:rsidRDefault="00E57833" w:rsidP="006B6EC9">
            <w:pPr>
              <w:ind w:left="0"/>
              <w:jc w:val="center"/>
              <w:rPr>
                <w:rFonts w:ascii="Times New Roman" w:eastAsia="Times New Roman" w:hAnsi="Times New Roman" w:cs="Times New Roman"/>
              </w:rPr>
            </w:pPr>
            <w:r w:rsidRPr="00CE43EF">
              <w:rPr>
                <w:rFonts w:ascii="Times New Roman" w:eastAsia="Times New Roman" w:hAnsi="Times New Roman" w:cs="Times New Roman"/>
              </w:rPr>
              <w:t>Member</w:t>
            </w:r>
          </w:p>
        </w:tc>
      </w:tr>
      <w:tr w:rsidR="00FF7F7B" w:rsidRPr="00CE43EF" w14:paraId="3544D373" w14:textId="77777777" w:rsidTr="009C70D7">
        <w:tc>
          <w:tcPr>
            <w:tcW w:w="805" w:type="dxa"/>
          </w:tcPr>
          <w:p w14:paraId="2D889913" w14:textId="77777777" w:rsidR="00EB474B" w:rsidRPr="00CE43EF" w:rsidRDefault="00EB474B" w:rsidP="00E57833">
            <w:pPr>
              <w:numPr>
                <w:ilvl w:val="0"/>
                <w:numId w:val="48"/>
              </w:numPr>
              <w:pBdr>
                <w:top w:val="nil"/>
                <w:left w:val="nil"/>
                <w:bottom w:val="nil"/>
                <w:right w:val="nil"/>
                <w:between w:val="nil"/>
              </w:pBdr>
              <w:jc w:val="center"/>
              <w:rPr>
                <w:rFonts w:ascii="Times New Roman" w:eastAsia="Times New Roman" w:hAnsi="Times New Roman" w:cs="Times New Roman"/>
              </w:rPr>
            </w:pPr>
          </w:p>
        </w:tc>
        <w:tc>
          <w:tcPr>
            <w:tcW w:w="6300" w:type="dxa"/>
          </w:tcPr>
          <w:p w14:paraId="6C653F59" w14:textId="77777777" w:rsidR="00EB474B" w:rsidRPr="00CE43EF" w:rsidRDefault="00E57833" w:rsidP="006B6EC9">
            <w:pPr>
              <w:ind w:left="0"/>
              <w:jc w:val="left"/>
              <w:rPr>
                <w:rFonts w:ascii="Times New Roman" w:eastAsia="Times New Roman" w:hAnsi="Times New Roman" w:cs="Times New Roman"/>
              </w:rPr>
            </w:pPr>
            <w:r w:rsidRPr="00CE43EF">
              <w:rPr>
                <w:rFonts w:ascii="Times New Roman" w:eastAsia="Times New Roman" w:hAnsi="Times New Roman" w:cs="Times New Roman"/>
              </w:rPr>
              <w:t>Representative of GED, Planning Commission</w:t>
            </w:r>
          </w:p>
        </w:tc>
        <w:tc>
          <w:tcPr>
            <w:tcW w:w="1913" w:type="dxa"/>
          </w:tcPr>
          <w:p w14:paraId="033C242F" w14:textId="77777777" w:rsidR="00EB474B" w:rsidRPr="00CE43EF" w:rsidRDefault="00E57833" w:rsidP="006B6EC9">
            <w:pPr>
              <w:ind w:left="0"/>
              <w:jc w:val="center"/>
              <w:rPr>
                <w:rFonts w:ascii="Times New Roman" w:eastAsia="Times New Roman" w:hAnsi="Times New Roman" w:cs="Times New Roman"/>
              </w:rPr>
            </w:pPr>
            <w:r w:rsidRPr="00CE43EF">
              <w:rPr>
                <w:rFonts w:ascii="Times New Roman" w:eastAsia="Times New Roman" w:hAnsi="Times New Roman" w:cs="Times New Roman"/>
              </w:rPr>
              <w:t>Member</w:t>
            </w:r>
          </w:p>
        </w:tc>
      </w:tr>
      <w:tr w:rsidR="00FF7F7B" w:rsidRPr="00CE43EF" w14:paraId="2C5603C0" w14:textId="77777777" w:rsidTr="009C70D7">
        <w:tc>
          <w:tcPr>
            <w:tcW w:w="805" w:type="dxa"/>
          </w:tcPr>
          <w:p w14:paraId="2C70BB59" w14:textId="77777777" w:rsidR="00EB474B" w:rsidRPr="00CE43EF" w:rsidRDefault="00EB474B" w:rsidP="00E57833">
            <w:pPr>
              <w:numPr>
                <w:ilvl w:val="0"/>
                <w:numId w:val="48"/>
              </w:numPr>
              <w:pBdr>
                <w:top w:val="nil"/>
                <w:left w:val="nil"/>
                <w:bottom w:val="nil"/>
                <w:right w:val="nil"/>
                <w:between w:val="nil"/>
              </w:pBdr>
              <w:jc w:val="center"/>
              <w:rPr>
                <w:rFonts w:ascii="Times New Roman" w:eastAsia="Times New Roman" w:hAnsi="Times New Roman" w:cs="Times New Roman"/>
              </w:rPr>
            </w:pPr>
          </w:p>
        </w:tc>
        <w:tc>
          <w:tcPr>
            <w:tcW w:w="6300" w:type="dxa"/>
          </w:tcPr>
          <w:p w14:paraId="7BD00445" w14:textId="77777777" w:rsidR="00EB474B" w:rsidRPr="009C70D7" w:rsidRDefault="00E57833" w:rsidP="006B6EC9">
            <w:pPr>
              <w:ind w:left="0"/>
              <w:jc w:val="left"/>
              <w:rPr>
                <w:rFonts w:ascii="Times New Roman" w:eastAsia="Times New Roman" w:hAnsi="Times New Roman" w:cs="Times New Roman"/>
                <w:sz w:val="20"/>
                <w:szCs w:val="20"/>
              </w:rPr>
            </w:pPr>
            <w:r w:rsidRPr="009C70D7">
              <w:rPr>
                <w:rFonts w:ascii="Times New Roman" w:eastAsia="Times New Roman" w:hAnsi="Times New Roman" w:cs="Times New Roman"/>
                <w:sz w:val="20"/>
                <w:szCs w:val="20"/>
              </w:rPr>
              <w:t>Representative of NEC-ECNEC and Coordination, Planning Commission</w:t>
            </w:r>
          </w:p>
        </w:tc>
        <w:tc>
          <w:tcPr>
            <w:tcW w:w="1913" w:type="dxa"/>
          </w:tcPr>
          <w:p w14:paraId="7640BB15" w14:textId="77777777" w:rsidR="00EB474B" w:rsidRPr="00CE43EF" w:rsidRDefault="00E57833" w:rsidP="006B6EC9">
            <w:pPr>
              <w:ind w:left="0"/>
              <w:jc w:val="center"/>
              <w:rPr>
                <w:rFonts w:ascii="Times New Roman" w:eastAsia="Times New Roman" w:hAnsi="Times New Roman" w:cs="Times New Roman"/>
              </w:rPr>
            </w:pPr>
            <w:r w:rsidRPr="00CE43EF">
              <w:rPr>
                <w:rFonts w:ascii="Times New Roman" w:eastAsia="Times New Roman" w:hAnsi="Times New Roman" w:cs="Times New Roman"/>
              </w:rPr>
              <w:t>Member</w:t>
            </w:r>
          </w:p>
        </w:tc>
      </w:tr>
      <w:tr w:rsidR="00FF7F7B" w:rsidRPr="00CE43EF" w14:paraId="0E2F4369" w14:textId="77777777" w:rsidTr="009C70D7">
        <w:tc>
          <w:tcPr>
            <w:tcW w:w="805" w:type="dxa"/>
          </w:tcPr>
          <w:p w14:paraId="7ADA9E9C" w14:textId="77777777" w:rsidR="00EB474B" w:rsidRPr="00CE43EF" w:rsidRDefault="00EB474B" w:rsidP="00E57833">
            <w:pPr>
              <w:numPr>
                <w:ilvl w:val="0"/>
                <w:numId w:val="48"/>
              </w:numPr>
              <w:pBdr>
                <w:top w:val="nil"/>
                <w:left w:val="nil"/>
                <w:bottom w:val="nil"/>
                <w:right w:val="nil"/>
                <w:between w:val="nil"/>
              </w:pBdr>
              <w:jc w:val="center"/>
              <w:rPr>
                <w:rFonts w:ascii="Times New Roman" w:eastAsia="Times New Roman" w:hAnsi="Times New Roman" w:cs="Times New Roman"/>
              </w:rPr>
            </w:pPr>
          </w:p>
        </w:tc>
        <w:tc>
          <w:tcPr>
            <w:tcW w:w="6300" w:type="dxa"/>
          </w:tcPr>
          <w:p w14:paraId="3003B9EA" w14:textId="77777777" w:rsidR="00EB474B" w:rsidRPr="00CE43EF" w:rsidRDefault="00E57833" w:rsidP="006B6EC9">
            <w:pPr>
              <w:ind w:left="0"/>
              <w:jc w:val="left"/>
              <w:rPr>
                <w:rFonts w:ascii="Times New Roman" w:eastAsia="Times New Roman" w:hAnsi="Times New Roman" w:cs="Times New Roman"/>
              </w:rPr>
            </w:pPr>
            <w:r w:rsidRPr="00CE43EF">
              <w:rPr>
                <w:rFonts w:ascii="Times New Roman" w:eastAsia="Times New Roman" w:hAnsi="Times New Roman" w:cs="Times New Roman"/>
              </w:rPr>
              <w:t>Representative of Planning Wing of MOPME</w:t>
            </w:r>
          </w:p>
        </w:tc>
        <w:tc>
          <w:tcPr>
            <w:tcW w:w="1913" w:type="dxa"/>
          </w:tcPr>
          <w:p w14:paraId="1A000793" w14:textId="77777777" w:rsidR="00EB474B" w:rsidRPr="00CE43EF" w:rsidRDefault="00E57833" w:rsidP="006B6EC9">
            <w:pPr>
              <w:ind w:left="0"/>
              <w:jc w:val="center"/>
              <w:rPr>
                <w:rFonts w:ascii="Times New Roman" w:eastAsia="Times New Roman" w:hAnsi="Times New Roman" w:cs="Times New Roman"/>
              </w:rPr>
            </w:pPr>
            <w:r w:rsidRPr="00CE43EF">
              <w:rPr>
                <w:rFonts w:ascii="Times New Roman" w:eastAsia="Times New Roman" w:hAnsi="Times New Roman" w:cs="Times New Roman"/>
              </w:rPr>
              <w:t>Member</w:t>
            </w:r>
          </w:p>
        </w:tc>
      </w:tr>
      <w:tr w:rsidR="00FF7F7B" w:rsidRPr="00CE43EF" w14:paraId="23EE1F37" w14:textId="77777777" w:rsidTr="009C70D7">
        <w:tc>
          <w:tcPr>
            <w:tcW w:w="805" w:type="dxa"/>
          </w:tcPr>
          <w:p w14:paraId="4639BEAE" w14:textId="77777777" w:rsidR="00EB474B" w:rsidRPr="00CE43EF" w:rsidRDefault="00EB474B" w:rsidP="00E57833">
            <w:pPr>
              <w:numPr>
                <w:ilvl w:val="0"/>
                <w:numId w:val="48"/>
              </w:numPr>
              <w:pBdr>
                <w:top w:val="nil"/>
                <w:left w:val="nil"/>
                <w:bottom w:val="nil"/>
                <w:right w:val="nil"/>
                <w:between w:val="nil"/>
              </w:pBdr>
              <w:jc w:val="center"/>
              <w:rPr>
                <w:rFonts w:ascii="Times New Roman" w:eastAsia="Times New Roman" w:hAnsi="Times New Roman" w:cs="Times New Roman"/>
              </w:rPr>
            </w:pPr>
          </w:p>
        </w:tc>
        <w:tc>
          <w:tcPr>
            <w:tcW w:w="6300" w:type="dxa"/>
          </w:tcPr>
          <w:p w14:paraId="3054E125" w14:textId="77777777" w:rsidR="00EB474B" w:rsidRPr="00CE43EF" w:rsidRDefault="00E57833" w:rsidP="006B6EC9">
            <w:pPr>
              <w:ind w:left="0"/>
              <w:jc w:val="left"/>
              <w:rPr>
                <w:rFonts w:ascii="Times New Roman" w:eastAsia="Times New Roman" w:hAnsi="Times New Roman" w:cs="Times New Roman"/>
              </w:rPr>
            </w:pPr>
            <w:r w:rsidRPr="00CE43EF">
              <w:rPr>
                <w:rFonts w:ascii="Times New Roman" w:eastAsia="Times New Roman" w:hAnsi="Times New Roman" w:cs="Times New Roman"/>
              </w:rPr>
              <w:t>Representative of Planning Wing of DPE</w:t>
            </w:r>
          </w:p>
        </w:tc>
        <w:tc>
          <w:tcPr>
            <w:tcW w:w="1913" w:type="dxa"/>
          </w:tcPr>
          <w:p w14:paraId="434E0A4E" w14:textId="77777777" w:rsidR="00EB474B" w:rsidRPr="00CE43EF" w:rsidRDefault="00E57833" w:rsidP="006B6EC9">
            <w:pPr>
              <w:ind w:left="0"/>
              <w:jc w:val="center"/>
              <w:rPr>
                <w:rFonts w:ascii="Times New Roman" w:eastAsia="Times New Roman" w:hAnsi="Times New Roman" w:cs="Times New Roman"/>
              </w:rPr>
            </w:pPr>
            <w:r w:rsidRPr="00CE43EF">
              <w:rPr>
                <w:rFonts w:ascii="Times New Roman" w:eastAsia="Times New Roman" w:hAnsi="Times New Roman" w:cs="Times New Roman"/>
              </w:rPr>
              <w:t>Member</w:t>
            </w:r>
          </w:p>
        </w:tc>
      </w:tr>
      <w:tr w:rsidR="00FF7F7B" w:rsidRPr="00CE43EF" w14:paraId="22FAFB1A" w14:textId="77777777" w:rsidTr="009C70D7">
        <w:tc>
          <w:tcPr>
            <w:tcW w:w="805" w:type="dxa"/>
          </w:tcPr>
          <w:p w14:paraId="01304266" w14:textId="77777777" w:rsidR="00EB474B" w:rsidRPr="00CE43EF" w:rsidRDefault="00EB474B" w:rsidP="00E57833">
            <w:pPr>
              <w:numPr>
                <w:ilvl w:val="0"/>
                <w:numId w:val="48"/>
              </w:numPr>
              <w:pBdr>
                <w:top w:val="nil"/>
                <w:left w:val="nil"/>
                <w:bottom w:val="nil"/>
                <w:right w:val="nil"/>
                <w:between w:val="nil"/>
              </w:pBdr>
              <w:jc w:val="center"/>
              <w:rPr>
                <w:rFonts w:ascii="Times New Roman" w:eastAsia="Times New Roman" w:hAnsi="Times New Roman" w:cs="Times New Roman"/>
              </w:rPr>
            </w:pPr>
          </w:p>
        </w:tc>
        <w:tc>
          <w:tcPr>
            <w:tcW w:w="6300" w:type="dxa"/>
          </w:tcPr>
          <w:p w14:paraId="336FE61F" w14:textId="77777777" w:rsidR="00EB474B" w:rsidRPr="00CE43EF" w:rsidRDefault="00E57833" w:rsidP="006B6EC9">
            <w:pPr>
              <w:ind w:left="0"/>
              <w:jc w:val="left"/>
              <w:rPr>
                <w:rFonts w:ascii="Times New Roman" w:eastAsia="Times New Roman" w:hAnsi="Times New Roman" w:cs="Times New Roman"/>
              </w:rPr>
            </w:pPr>
            <w:r w:rsidRPr="00CE43EF">
              <w:rPr>
                <w:rFonts w:ascii="Times New Roman" w:eastAsia="Times New Roman" w:hAnsi="Times New Roman" w:cs="Times New Roman"/>
              </w:rPr>
              <w:t>Project Director</w:t>
            </w:r>
          </w:p>
        </w:tc>
        <w:tc>
          <w:tcPr>
            <w:tcW w:w="1913" w:type="dxa"/>
          </w:tcPr>
          <w:p w14:paraId="66DC0D66" w14:textId="77777777" w:rsidR="00EB474B" w:rsidRPr="00CE43EF" w:rsidRDefault="00E57833" w:rsidP="006B6EC9">
            <w:pPr>
              <w:ind w:left="0"/>
              <w:jc w:val="center"/>
              <w:rPr>
                <w:rFonts w:ascii="Times New Roman" w:eastAsia="Times New Roman" w:hAnsi="Times New Roman" w:cs="Times New Roman"/>
              </w:rPr>
            </w:pPr>
            <w:r w:rsidRPr="00CE43EF">
              <w:rPr>
                <w:rFonts w:ascii="Times New Roman" w:eastAsia="Times New Roman" w:hAnsi="Times New Roman" w:cs="Times New Roman"/>
              </w:rPr>
              <w:t>Member</w:t>
            </w:r>
          </w:p>
        </w:tc>
      </w:tr>
      <w:tr w:rsidR="00FF7F7B" w:rsidRPr="00CE43EF" w14:paraId="0BC334E5" w14:textId="77777777" w:rsidTr="009C70D7">
        <w:tc>
          <w:tcPr>
            <w:tcW w:w="805" w:type="dxa"/>
          </w:tcPr>
          <w:p w14:paraId="117FEBF7" w14:textId="77777777" w:rsidR="00EB474B" w:rsidRPr="00CE43EF" w:rsidRDefault="00EB474B" w:rsidP="00E57833">
            <w:pPr>
              <w:numPr>
                <w:ilvl w:val="0"/>
                <w:numId w:val="48"/>
              </w:numPr>
              <w:pBdr>
                <w:top w:val="nil"/>
                <w:left w:val="nil"/>
                <w:bottom w:val="nil"/>
                <w:right w:val="nil"/>
                <w:between w:val="nil"/>
              </w:pBdr>
              <w:jc w:val="center"/>
              <w:rPr>
                <w:rFonts w:ascii="Times New Roman" w:eastAsia="Times New Roman" w:hAnsi="Times New Roman" w:cs="Times New Roman"/>
              </w:rPr>
            </w:pPr>
          </w:p>
        </w:tc>
        <w:tc>
          <w:tcPr>
            <w:tcW w:w="6300" w:type="dxa"/>
          </w:tcPr>
          <w:p w14:paraId="738C1C33" w14:textId="77777777" w:rsidR="00EB474B" w:rsidRPr="00CE43EF" w:rsidRDefault="00E57833" w:rsidP="006B6EC9">
            <w:pPr>
              <w:ind w:left="0"/>
              <w:jc w:val="left"/>
              <w:rPr>
                <w:rFonts w:ascii="Times New Roman" w:eastAsia="Times New Roman" w:hAnsi="Times New Roman" w:cs="Times New Roman"/>
              </w:rPr>
            </w:pPr>
            <w:r w:rsidRPr="00CE43EF">
              <w:rPr>
                <w:rFonts w:ascii="Times New Roman" w:eastAsia="Times New Roman" w:hAnsi="Times New Roman" w:cs="Times New Roman"/>
              </w:rPr>
              <w:t>Representative of Others Relevant Agencies</w:t>
            </w:r>
          </w:p>
        </w:tc>
        <w:tc>
          <w:tcPr>
            <w:tcW w:w="1913" w:type="dxa"/>
          </w:tcPr>
          <w:p w14:paraId="6122B694" w14:textId="77777777" w:rsidR="00EB474B" w:rsidRPr="00CE43EF" w:rsidRDefault="00E57833" w:rsidP="006B6EC9">
            <w:pPr>
              <w:ind w:left="0"/>
              <w:jc w:val="center"/>
              <w:rPr>
                <w:rFonts w:ascii="Times New Roman" w:eastAsia="Times New Roman" w:hAnsi="Times New Roman" w:cs="Times New Roman"/>
              </w:rPr>
            </w:pPr>
            <w:r w:rsidRPr="00CE43EF">
              <w:rPr>
                <w:rFonts w:ascii="Times New Roman" w:eastAsia="Times New Roman" w:hAnsi="Times New Roman" w:cs="Times New Roman"/>
              </w:rPr>
              <w:t>Member</w:t>
            </w:r>
          </w:p>
        </w:tc>
      </w:tr>
      <w:tr w:rsidR="00FF7F7B" w:rsidRPr="00CE43EF" w14:paraId="0FD2FE85" w14:textId="77777777" w:rsidTr="009C70D7">
        <w:tc>
          <w:tcPr>
            <w:tcW w:w="805" w:type="dxa"/>
          </w:tcPr>
          <w:p w14:paraId="5AD0E299" w14:textId="77777777" w:rsidR="00EB474B" w:rsidRPr="00CE43EF" w:rsidRDefault="00EB474B" w:rsidP="00E57833">
            <w:pPr>
              <w:numPr>
                <w:ilvl w:val="0"/>
                <w:numId w:val="48"/>
              </w:numPr>
              <w:pBdr>
                <w:top w:val="nil"/>
                <w:left w:val="nil"/>
                <w:bottom w:val="nil"/>
                <w:right w:val="nil"/>
                <w:between w:val="nil"/>
              </w:pBdr>
              <w:jc w:val="center"/>
              <w:rPr>
                <w:rFonts w:ascii="Times New Roman" w:eastAsia="Times New Roman" w:hAnsi="Times New Roman" w:cs="Times New Roman"/>
              </w:rPr>
            </w:pPr>
          </w:p>
        </w:tc>
        <w:tc>
          <w:tcPr>
            <w:tcW w:w="6300" w:type="dxa"/>
          </w:tcPr>
          <w:p w14:paraId="1A91E445" w14:textId="77777777" w:rsidR="00EB474B" w:rsidRPr="00CE43EF" w:rsidRDefault="00E57833" w:rsidP="006B6EC9">
            <w:pPr>
              <w:ind w:left="0"/>
              <w:jc w:val="left"/>
              <w:rPr>
                <w:rFonts w:ascii="Times New Roman" w:eastAsia="Times New Roman" w:hAnsi="Times New Roman" w:cs="Times New Roman"/>
              </w:rPr>
            </w:pPr>
            <w:r w:rsidRPr="00CE43EF">
              <w:rPr>
                <w:rFonts w:ascii="Times New Roman" w:eastAsia="Times New Roman" w:hAnsi="Times New Roman" w:cs="Times New Roman"/>
              </w:rPr>
              <w:t>Desk Officer, Planning Wing, MOPME</w:t>
            </w:r>
          </w:p>
        </w:tc>
        <w:tc>
          <w:tcPr>
            <w:tcW w:w="1913" w:type="dxa"/>
          </w:tcPr>
          <w:p w14:paraId="69EEF8FD" w14:textId="2FEC35C6" w:rsidR="00EB474B" w:rsidRPr="00CE43EF" w:rsidRDefault="00E57833" w:rsidP="006B6EC9">
            <w:pPr>
              <w:ind w:left="0"/>
              <w:jc w:val="center"/>
              <w:rPr>
                <w:rFonts w:ascii="Times New Roman" w:eastAsia="Times New Roman" w:hAnsi="Times New Roman" w:cs="Times New Roman"/>
              </w:rPr>
            </w:pPr>
            <w:r w:rsidRPr="00CE43EF">
              <w:rPr>
                <w:rFonts w:ascii="Times New Roman" w:eastAsia="Times New Roman" w:hAnsi="Times New Roman" w:cs="Times New Roman"/>
              </w:rPr>
              <w:t>Member Secretary</w:t>
            </w:r>
          </w:p>
        </w:tc>
      </w:tr>
    </w:tbl>
    <w:p w14:paraId="2C7AEA6B" w14:textId="35BBFB01" w:rsidR="00EB474B" w:rsidRPr="00A957D0" w:rsidRDefault="00237CB4" w:rsidP="00237CB4">
      <w:pPr>
        <w:spacing w:after="0" w:line="240"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TOR as per Planning circular</w:t>
      </w:r>
      <w:r w:rsidR="006770AD">
        <w:rPr>
          <w:rFonts w:ascii="Times New Roman" w:eastAsia="Times New Roman" w:hAnsi="Times New Roman" w:cs="Times New Roman"/>
          <w:sz w:val="24"/>
          <w:szCs w:val="24"/>
        </w:rPr>
        <w:t xml:space="preserve"> (Annex-D)</w:t>
      </w:r>
    </w:p>
    <w:p w14:paraId="027FC3E5" w14:textId="77777777" w:rsidR="00EB474B" w:rsidRPr="00A957D0" w:rsidRDefault="00E57833">
      <w:pPr>
        <w:spacing w:before="240" w:after="160" w:line="276"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There will be a Project Implementation Committee (PIC), headed by the Director General of DPE. The composition of PIC is:</w:t>
      </w:r>
    </w:p>
    <w:tbl>
      <w:tblPr>
        <w:tblStyle w:val="ab"/>
        <w:tblW w:w="90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6300"/>
        <w:gridCol w:w="1823"/>
      </w:tblGrid>
      <w:tr w:rsidR="00FF7F7B" w:rsidRPr="0064322A" w14:paraId="4DC53DF6" w14:textId="77777777" w:rsidTr="0064322A">
        <w:tc>
          <w:tcPr>
            <w:tcW w:w="895" w:type="dxa"/>
          </w:tcPr>
          <w:p w14:paraId="7A8AE46E" w14:textId="77777777" w:rsidR="00EB474B" w:rsidRPr="0064322A" w:rsidRDefault="00E57833" w:rsidP="006B6EC9">
            <w:pPr>
              <w:ind w:left="0"/>
              <w:jc w:val="center"/>
              <w:rPr>
                <w:rFonts w:ascii="Times New Roman" w:eastAsia="Times New Roman" w:hAnsi="Times New Roman" w:cs="Times New Roman"/>
              </w:rPr>
            </w:pPr>
            <w:r w:rsidRPr="0064322A">
              <w:rPr>
                <w:rFonts w:ascii="Times New Roman" w:eastAsia="Times New Roman" w:hAnsi="Times New Roman" w:cs="Times New Roman"/>
              </w:rPr>
              <w:t>Sl. No</w:t>
            </w:r>
          </w:p>
        </w:tc>
        <w:tc>
          <w:tcPr>
            <w:tcW w:w="6300" w:type="dxa"/>
          </w:tcPr>
          <w:p w14:paraId="3D6A51AA" w14:textId="77777777" w:rsidR="00EB474B" w:rsidRPr="0064322A" w:rsidRDefault="00E57833" w:rsidP="006B6EC9">
            <w:pPr>
              <w:ind w:left="0"/>
              <w:jc w:val="center"/>
              <w:rPr>
                <w:rFonts w:ascii="Times New Roman" w:eastAsia="Times New Roman" w:hAnsi="Times New Roman" w:cs="Times New Roman"/>
              </w:rPr>
            </w:pPr>
            <w:r w:rsidRPr="0064322A">
              <w:rPr>
                <w:rFonts w:ascii="Times New Roman" w:eastAsia="Times New Roman" w:hAnsi="Times New Roman" w:cs="Times New Roman"/>
              </w:rPr>
              <w:t>Project Implementation Committee</w:t>
            </w:r>
          </w:p>
        </w:tc>
        <w:tc>
          <w:tcPr>
            <w:tcW w:w="1823" w:type="dxa"/>
          </w:tcPr>
          <w:p w14:paraId="32CBC159" w14:textId="77777777" w:rsidR="00EB474B" w:rsidRPr="0064322A" w:rsidRDefault="00E57833" w:rsidP="0064322A">
            <w:pPr>
              <w:ind w:left="0"/>
              <w:jc w:val="center"/>
              <w:rPr>
                <w:rFonts w:ascii="Times New Roman" w:eastAsia="Times New Roman" w:hAnsi="Times New Roman" w:cs="Times New Roman"/>
              </w:rPr>
            </w:pPr>
            <w:r w:rsidRPr="0064322A">
              <w:rPr>
                <w:rFonts w:ascii="Times New Roman" w:eastAsia="Times New Roman" w:hAnsi="Times New Roman" w:cs="Times New Roman"/>
              </w:rPr>
              <w:t>Position</w:t>
            </w:r>
          </w:p>
        </w:tc>
      </w:tr>
      <w:tr w:rsidR="00FF7F7B" w:rsidRPr="0064322A" w14:paraId="1A6A3BB7" w14:textId="77777777" w:rsidTr="0064322A">
        <w:tc>
          <w:tcPr>
            <w:tcW w:w="895" w:type="dxa"/>
          </w:tcPr>
          <w:p w14:paraId="22E6DCE9" w14:textId="77777777" w:rsidR="00EB474B" w:rsidRPr="0064322A" w:rsidRDefault="00EB474B" w:rsidP="00E57833">
            <w:pPr>
              <w:numPr>
                <w:ilvl w:val="0"/>
                <w:numId w:val="47"/>
              </w:numPr>
              <w:pBdr>
                <w:top w:val="nil"/>
                <w:left w:val="nil"/>
                <w:bottom w:val="nil"/>
                <w:right w:val="nil"/>
                <w:between w:val="nil"/>
              </w:pBdr>
              <w:jc w:val="left"/>
              <w:rPr>
                <w:rFonts w:ascii="Times New Roman" w:eastAsia="Times New Roman" w:hAnsi="Times New Roman" w:cs="Times New Roman"/>
              </w:rPr>
            </w:pPr>
          </w:p>
        </w:tc>
        <w:tc>
          <w:tcPr>
            <w:tcW w:w="6300" w:type="dxa"/>
          </w:tcPr>
          <w:p w14:paraId="0DB5A89F" w14:textId="77777777" w:rsidR="00EB474B" w:rsidRPr="0064322A" w:rsidRDefault="00E57833" w:rsidP="006B6EC9">
            <w:pPr>
              <w:ind w:left="0"/>
              <w:jc w:val="left"/>
              <w:rPr>
                <w:rFonts w:ascii="Times New Roman" w:eastAsia="Times New Roman" w:hAnsi="Times New Roman" w:cs="Times New Roman"/>
              </w:rPr>
            </w:pPr>
            <w:r w:rsidRPr="0064322A">
              <w:rPr>
                <w:rFonts w:ascii="Times New Roman" w:eastAsia="Times New Roman" w:hAnsi="Times New Roman" w:cs="Times New Roman"/>
              </w:rPr>
              <w:t>Director General, DPE</w:t>
            </w:r>
          </w:p>
        </w:tc>
        <w:tc>
          <w:tcPr>
            <w:tcW w:w="1823" w:type="dxa"/>
          </w:tcPr>
          <w:p w14:paraId="0D12844D" w14:textId="77777777" w:rsidR="00EB474B" w:rsidRPr="0064322A" w:rsidRDefault="00E57833" w:rsidP="0064322A">
            <w:pPr>
              <w:ind w:left="0"/>
              <w:jc w:val="center"/>
              <w:rPr>
                <w:rFonts w:ascii="Times New Roman" w:eastAsia="Times New Roman" w:hAnsi="Times New Roman" w:cs="Times New Roman"/>
              </w:rPr>
            </w:pPr>
            <w:r w:rsidRPr="0064322A">
              <w:rPr>
                <w:rFonts w:ascii="Times New Roman" w:eastAsia="Times New Roman" w:hAnsi="Times New Roman" w:cs="Times New Roman"/>
              </w:rPr>
              <w:t>Chair</w:t>
            </w:r>
          </w:p>
        </w:tc>
      </w:tr>
      <w:tr w:rsidR="00FF7F7B" w:rsidRPr="0064322A" w14:paraId="26E4F3E1" w14:textId="77777777" w:rsidTr="0064322A">
        <w:tc>
          <w:tcPr>
            <w:tcW w:w="895" w:type="dxa"/>
          </w:tcPr>
          <w:p w14:paraId="7881A8BA" w14:textId="77777777" w:rsidR="00EB474B" w:rsidRPr="0064322A" w:rsidRDefault="00EB474B" w:rsidP="00E57833">
            <w:pPr>
              <w:numPr>
                <w:ilvl w:val="0"/>
                <w:numId w:val="47"/>
              </w:numPr>
              <w:pBdr>
                <w:top w:val="nil"/>
                <w:left w:val="nil"/>
                <w:bottom w:val="nil"/>
                <w:right w:val="nil"/>
                <w:between w:val="nil"/>
              </w:pBdr>
              <w:jc w:val="left"/>
              <w:rPr>
                <w:rFonts w:ascii="Times New Roman" w:eastAsia="Times New Roman" w:hAnsi="Times New Roman" w:cs="Times New Roman"/>
              </w:rPr>
            </w:pPr>
          </w:p>
        </w:tc>
        <w:tc>
          <w:tcPr>
            <w:tcW w:w="6300" w:type="dxa"/>
          </w:tcPr>
          <w:p w14:paraId="2132F231" w14:textId="77777777" w:rsidR="00EB474B" w:rsidRPr="0064322A" w:rsidRDefault="00E57833" w:rsidP="006B6EC9">
            <w:pPr>
              <w:ind w:left="0"/>
              <w:jc w:val="left"/>
              <w:rPr>
                <w:rFonts w:ascii="Times New Roman" w:eastAsia="Times New Roman" w:hAnsi="Times New Roman" w:cs="Times New Roman"/>
              </w:rPr>
            </w:pPr>
            <w:r w:rsidRPr="0064322A">
              <w:rPr>
                <w:rFonts w:ascii="Times New Roman" w:eastAsia="Times New Roman" w:hAnsi="Times New Roman" w:cs="Times New Roman"/>
              </w:rPr>
              <w:t>Representative of Finance Division</w:t>
            </w:r>
          </w:p>
        </w:tc>
        <w:tc>
          <w:tcPr>
            <w:tcW w:w="1823" w:type="dxa"/>
          </w:tcPr>
          <w:p w14:paraId="3A81F6C7" w14:textId="77777777" w:rsidR="00EB474B" w:rsidRPr="0064322A" w:rsidRDefault="00E57833" w:rsidP="0064322A">
            <w:pPr>
              <w:ind w:left="0"/>
              <w:jc w:val="center"/>
              <w:rPr>
                <w:rFonts w:ascii="Times New Roman" w:eastAsia="Times New Roman" w:hAnsi="Times New Roman" w:cs="Times New Roman"/>
              </w:rPr>
            </w:pPr>
            <w:r w:rsidRPr="0064322A">
              <w:rPr>
                <w:rFonts w:ascii="Times New Roman" w:eastAsia="Times New Roman" w:hAnsi="Times New Roman" w:cs="Times New Roman"/>
              </w:rPr>
              <w:t>Member</w:t>
            </w:r>
          </w:p>
        </w:tc>
      </w:tr>
      <w:tr w:rsidR="00FF7F7B" w:rsidRPr="0064322A" w14:paraId="5D0B65DD" w14:textId="77777777" w:rsidTr="0064322A">
        <w:tc>
          <w:tcPr>
            <w:tcW w:w="895" w:type="dxa"/>
          </w:tcPr>
          <w:p w14:paraId="386CD26F" w14:textId="77777777" w:rsidR="00EB474B" w:rsidRPr="0064322A" w:rsidRDefault="00EB474B" w:rsidP="00E57833">
            <w:pPr>
              <w:numPr>
                <w:ilvl w:val="0"/>
                <w:numId w:val="47"/>
              </w:numPr>
              <w:pBdr>
                <w:top w:val="nil"/>
                <w:left w:val="nil"/>
                <w:bottom w:val="nil"/>
                <w:right w:val="nil"/>
                <w:between w:val="nil"/>
              </w:pBdr>
              <w:jc w:val="left"/>
              <w:rPr>
                <w:rFonts w:ascii="Times New Roman" w:eastAsia="Times New Roman" w:hAnsi="Times New Roman" w:cs="Times New Roman"/>
              </w:rPr>
            </w:pPr>
          </w:p>
        </w:tc>
        <w:tc>
          <w:tcPr>
            <w:tcW w:w="6300" w:type="dxa"/>
          </w:tcPr>
          <w:p w14:paraId="41D1C20B" w14:textId="77777777" w:rsidR="00EB474B" w:rsidRPr="0064322A" w:rsidRDefault="00E57833" w:rsidP="006B6EC9">
            <w:pPr>
              <w:ind w:left="0"/>
              <w:jc w:val="left"/>
              <w:rPr>
                <w:rFonts w:ascii="Times New Roman" w:eastAsia="Times New Roman" w:hAnsi="Times New Roman" w:cs="Times New Roman"/>
              </w:rPr>
            </w:pPr>
            <w:r w:rsidRPr="0064322A">
              <w:rPr>
                <w:rFonts w:ascii="Times New Roman" w:eastAsia="Times New Roman" w:hAnsi="Times New Roman" w:cs="Times New Roman"/>
              </w:rPr>
              <w:t>Representative of ERD</w:t>
            </w:r>
          </w:p>
        </w:tc>
        <w:tc>
          <w:tcPr>
            <w:tcW w:w="1823" w:type="dxa"/>
          </w:tcPr>
          <w:p w14:paraId="270DF20B" w14:textId="77777777" w:rsidR="00EB474B" w:rsidRPr="0064322A" w:rsidRDefault="00E57833" w:rsidP="0064322A">
            <w:pPr>
              <w:ind w:left="0"/>
              <w:jc w:val="center"/>
              <w:rPr>
                <w:rFonts w:ascii="Times New Roman" w:eastAsia="Times New Roman" w:hAnsi="Times New Roman" w:cs="Times New Roman"/>
              </w:rPr>
            </w:pPr>
            <w:r w:rsidRPr="0064322A">
              <w:rPr>
                <w:rFonts w:ascii="Times New Roman" w:eastAsia="Times New Roman" w:hAnsi="Times New Roman" w:cs="Times New Roman"/>
              </w:rPr>
              <w:t>Member</w:t>
            </w:r>
          </w:p>
        </w:tc>
      </w:tr>
      <w:tr w:rsidR="00FF7F7B" w:rsidRPr="0064322A" w14:paraId="04AE39DB" w14:textId="77777777" w:rsidTr="0064322A">
        <w:tc>
          <w:tcPr>
            <w:tcW w:w="895" w:type="dxa"/>
          </w:tcPr>
          <w:p w14:paraId="194FAF45" w14:textId="77777777" w:rsidR="00EB474B" w:rsidRPr="0064322A" w:rsidRDefault="00EB474B" w:rsidP="00E57833">
            <w:pPr>
              <w:numPr>
                <w:ilvl w:val="0"/>
                <w:numId w:val="47"/>
              </w:numPr>
              <w:pBdr>
                <w:top w:val="nil"/>
                <w:left w:val="nil"/>
                <w:bottom w:val="nil"/>
                <w:right w:val="nil"/>
                <w:between w:val="nil"/>
              </w:pBdr>
              <w:jc w:val="left"/>
              <w:rPr>
                <w:rFonts w:ascii="Times New Roman" w:eastAsia="Times New Roman" w:hAnsi="Times New Roman" w:cs="Times New Roman"/>
              </w:rPr>
            </w:pPr>
          </w:p>
        </w:tc>
        <w:tc>
          <w:tcPr>
            <w:tcW w:w="6300" w:type="dxa"/>
          </w:tcPr>
          <w:p w14:paraId="2103B7B2" w14:textId="77777777" w:rsidR="00EB474B" w:rsidRPr="0064322A" w:rsidRDefault="00E57833" w:rsidP="006B6EC9">
            <w:pPr>
              <w:ind w:left="0"/>
              <w:jc w:val="left"/>
              <w:rPr>
                <w:rFonts w:ascii="Times New Roman" w:eastAsia="Times New Roman" w:hAnsi="Times New Roman" w:cs="Times New Roman"/>
              </w:rPr>
            </w:pPr>
            <w:r w:rsidRPr="0064322A">
              <w:rPr>
                <w:rFonts w:ascii="Times New Roman" w:eastAsia="Times New Roman" w:hAnsi="Times New Roman" w:cs="Times New Roman"/>
              </w:rPr>
              <w:t>Representative of IMED</w:t>
            </w:r>
          </w:p>
        </w:tc>
        <w:tc>
          <w:tcPr>
            <w:tcW w:w="1823" w:type="dxa"/>
          </w:tcPr>
          <w:p w14:paraId="26AAE209" w14:textId="77777777" w:rsidR="00EB474B" w:rsidRPr="0064322A" w:rsidRDefault="00E57833" w:rsidP="0064322A">
            <w:pPr>
              <w:ind w:left="0"/>
              <w:jc w:val="center"/>
              <w:rPr>
                <w:rFonts w:ascii="Times New Roman" w:eastAsia="Times New Roman" w:hAnsi="Times New Roman" w:cs="Times New Roman"/>
              </w:rPr>
            </w:pPr>
            <w:r w:rsidRPr="0064322A">
              <w:rPr>
                <w:rFonts w:ascii="Times New Roman" w:eastAsia="Times New Roman" w:hAnsi="Times New Roman" w:cs="Times New Roman"/>
              </w:rPr>
              <w:t>Member</w:t>
            </w:r>
          </w:p>
        </w:tc>
      </w:tr>
      <w:tr w:rsidR="00FF7F7B" w:rsidRPr="0064322A" w14:paraId="3DAF50BA" w14:textId="77777777" w:rsidTr="0064322A">
        <w:tc>
          <w:tcPr>
            <w:tcW w:w="895" w:type="dxa"/>
          </w:tcPr>
          <w:p w14:paraId="2AEE3E15" w14:textId="77777777" w:rsidR="00EB474B" w:rsidRPr="0064322A" w:rsidRDefault="00EB474B" w:rsidP="00E57833">
            <w:pPr>
              <w:numPr>
                <w:ilvl w:val="0"/>
                <w:numId w:val="47"/>
              </w:numPr>
              <w:pBdr>
                <w:top w:val="nil"/>
                <w:left w:val="nil"/>
                <w:bottom w:val="nil"/>
                <w:right w:val="nil"/>
                <w:between w:val="nil"/>
              </w:pBdr>
              <w:jc w:val="left"/>
              <w:rPr>
                <w:rFonts w:ascii="Times New Roman" w:eastAsia="Times New Roman" w:hAnsi="Times New Roman" w:cs="Times New Roman"/>
              </w:rPr>
            </w:pPr>
          </w:p>
        </w:tc>
        <w:tc>
          <w:tcPr>
            <w:tcW w:w="6300" w:type="dxa"/>
          </w:tcPr>
          <w:p w14:paraId="10D075F6" w14:textId="77777777" w:rsidR="00EB474B" w:rsidRPr="0064322A" w:rsidRDefault="00E57833" w:rsidP="006B6EC9">
            <w:pPr>
              <w:ind w:left="0"/>
              <w:jc w:val="left"/>
              <w:rPr>
                <w:rFonts w:ascii="Times New Roman" w:eastAsia="Times New Roman" w:hAnsi="Times New Roman" w:cs="Times New Roman"/>
              </w:rPr>
            </w:pPr>
            <w:r w:rsidRPr="0064322A">
              <w:rPr>
                <w:rFonts w:ascii="Times New Roman" w:eastAsia="Times New Roman" w:hAnsi="Times New Roman" w:cs="Times New Roman"/>
              </w:rPr>
              <w:t>Representative of SEI Division, Planning Commission</w:t>
            </w:r>
          </w:p>
        </w:tc>
        <w:tc>
          <w:tcPr>
            <w:tcW w:w="1823" w:type="dxa"/>
          </w:tcPr>
          <w:p w14:paraId="284A190A" w14:textId="77777777" w:rsidR="00EB474B" w:rsidRPr="0064322A" w:rsidRDefault="00E57833" w:rsidP="0064322A">
            <w:pPr>
              <w:ind w:left="0"/>
              <w:jc w:val="center"/>
              <w:rPr>
                <w:rFonts w:ascii="Times New Roman" w:eastAsia="Times New Roman" w:hAnsi="Times New Roman" w:cs="Times New Roman"/>
              </w:rPr>
            </w:pPr>
            <w:r w:rsidRPr="0064322A">
              <w:rPr>
                <w:rFonts w:ascii="Times New Roman" w:eastAsia="Times New Roman" w:hAnsi="Times New Roman" w:cs="Times New Roman"/>
              </w:rPr>
              <w:t>Member</w:t>
            </w:r>
          </w:p>
        </w:tc>
      </w:tr>
      <w:tr w:rsidR="00FF7F7B" w:rsidRPr="0064322A" w14:paraId="2E3230FE" w14:textId="77777777" w:rsidTr="0064322A">
        <w:tc>
          <w:tcPr>
            <w:tcW w:w="895" w:type="dxa"/>
          </w:tcPr>
          <w:p w14:paraId="09B8BCFA" w14:textId="77777777" w:rsidR="00EB474B" w:rsidRPr="0064322A" w:rsidRDefault="00EB474B" w:rsidP="00E57833">
            <w:pPr>
              <w:numPr>
                <w:ilvl w:val="0"/>
                <w:numId w:val="47"/>
              </w:numPr>
              <w:pBdr>
                <w:top w:val="nil"/>
                <w:left w:val="nil"/>
                <w:bottom w:val="nil"/>
                <w:right w:val="nil"/>
                <w:between w:val="nil"/>
              </w:pBdr>
              <w:jc w:val="left"/>
              <w:rPr>
                <w:rFonts w:ascii="Times New Roman" w:eastAsia="Times New Roman" w:hAnsi="Times New Roman" w:cs="Times New Roman"/>
              </w:rPr>
            </w:pPr>
          </w:p>
        </w:tc>
        <w:tc>
          <w:tcPr>
            <w:tcW w:w="6300" w:type="dxa"/>
          </w:tcPr>
          <w:p w14:paraId="0F36684A" w14:textId="77777777" w:rsidR="00EB474B" w:rsidRPr="0064322A" w:rsidRDefault="00E57833" w:rsidP="006B6EC9">
            <w:pPr>
              <w:ind w:left="0"/>
              <w:jc w:val="left"/>
              <w:rPr>
                <w:rFonts w:ascii="Times New Roman" w:eastAsia="Times New Roman" w:hAnsi="Times New Roman" w:cs="Times New Roman"/>
              </w:rPr>
            </w:pPr>
            <w:r w:rsidRPr="0064322A">
              <w:rPr>
                <w:rFonts w:ascii="Times New Roman" w:eastAsia="Times New Roman" w:hAnsi="Times New Roman" w:cs="Times New Roman"/>
              </w:rPr>
              <w:t>Representative of Programming Division, Planning Commission</w:t>
            </w:r>
          </w:p>
        </w:tc>
        <w:tc>
          <w:tcPr>
            <w:tcW w:w="1823" w:type="dxa"/>
          </w:tcPr>
          <w:p w14:paraId="354B8B77" w14:textId="77777777" w:rsidR="00EB474B" w:rsidRPr="0064322A" w:rsidRDefault="00E57833" w:rsidP="0064322A">
            <w:pPr>
              <w:ind w:left="0"/>
              <w:jc w:val="center"/>
              <w:rPr>
                <w:rFonts w:ascii="Times New Roman" w:eastAsia="Times New Roman" w:hAnsi="Times New Roman" w:cs="Times New Roman"/>
              </w:rPr>
            </w:pPr>
            <w:r w:rsidRPr="0064322A">
              <w:rPr>
                <w:rFonts w:ascii="Times New Roman" w:eastAsia="Times New Roman" w:hAnsi="Times New Roman" w:cs="Times New Roman"/>
              </w:rPr>
              <w:t>Member</w:t>
            </w:r>
          </w:p>
        </w:tc>
      </w:tr>
      <w:tr w:rsidR="00FF7F7B" w:rsidRPr="0064322A" w14:paraId="0595F8CA" w14:textId="77777777" w:rsidTr="0064322A">
        <w:tc>
          <w:tcPr>
            <w:tcW w:w="895" w:type="dxa"/>
          </w:tcPr>
          <w:p w14:paraId="568E552B" w14:textId="77777777" w:rsidR="00EB474B" w:rsidRPr="0064322A" w:rsidRDefault="00EB474B" w:rsidP="00E57833">
            <w:pPr>
              <w:numPr>
                <w:ilvl w:val="0"/>
                <w:numId w:val="47"/>
              </w:numPr>
              <w:pBdr>
                <w:top w:val="nil"/>
                <w:left w:val="nil"/>
                <w:bottom w:val="nil"/>
                <w:right w:val="nil"/>
                <w:between w:val="nil"/>
              </w:pBdr>
              <w:jc w:val="left"/>
              <w:rPr>
                <w:rFonts w:ascii="Times New Roman" w:eastAsia="Times New Roman" w:hAnsi="Times New Roman" w:cs="Times New Roman"/>
              </w:rPr>
            </w:pPr>
          </w:p>
        </w:tc>
        <w:tc>
          <w:tcPr>
            <w:tcW w:w="6300" w:type="dxa"/>
          </w:tcPr>
          <w:p w14:paraId="2D6624BE" w14:textId="77777777" w:rsidR="00EB474B" w:rsidRPr="0064322A" w:rsidRDefault="00E57833" w:rsidP="006B6EC9">
            <w:pPr>
              <w:ind w:left="0"/>
              <w:jc w:val="left"/>
              <w:rPr>
                <w:rFonts w:ascii="Times New Roman" w:eastAsia="Times New Roman" w:hAnsi="Times New Roman" w:cs="Times New Roman"/>
              </w:rPr>
            </w:pPr>
            <w:r w:rsidRPr="0064322A">
              <w:rPr>
                <w:rFonts w:ascii="Times New Roman" w:eastAsia="Times New Roman" w:hAnsi="Times New Roman" w:cs="Times New Roman"/>
              </w:rPr>
              <w:t>Representative of GED, Planning Commission</w:t>
            </w:r>
          </w:p>
        </w:tc>
        <w:tc>
          <w:tcPr>
            <w:tcW w:w="1823" w:type="dxa"/>
          </w:tcPr>
          <w:p w14:paraId="429C69DC" w14:textId="77777777" w:rsidR="00EB474B" w:rsidRPr="0064322A" w:rsidRDefault="00E57833" w:rsidP="0064322A">
            <w:pPr>
              <w:ind w:left="0"/>
              <w:jc w:val="center"/>
              <w:rPr>
                <w:rFonts w:ascii="Times New Roman" w:eastAsia="Times New Roman" w:hAnsi="Times New Roman" w:cs="Times New Roman"/>
              </w:rPr>
            </w:pPr>
            <w:r w:rsidRPr="0064322A">
              <w:rPr>
                <w:rFonts w:ascii="Times New Roman" w:eastAsia="Times New Roman" w:hAnsi="Times New Roman" w:cs="Times New Roman"/>
              </w:rPr>
              <w:t>Member</w:t>
            </w:r>
          </w:p>
        </w:tc>
      </w:tr>
      <w:tr w:rsidR="00FF7F7B" w:rsidRPr="0064322A" w14:paraId="3AE1EFEF" w14:textId="77777777" w:rsidTr="0064322A">
        <w:tc>
          <w:tcPr>
            <w:tcW w:w="895" w:type="dxa"/>
          </w:tcPr>
          <w:p w14:paraId="65760505" w14:textId="77777777" w:rsidR="00EB474B" w:rsidRPr="0064322A" w:rsidRDefault="00EB474B" w:rsidP="00E57833">
            <w:pPr>
              <w:numPr>
                <w:ilvl w:val="0"/>
                <w:numId w:val="47"/>
              </w:numPr>
              <w:pBdr>
                <w:top w:val="nil"/>
                <w:left w:val="nil"/>
                <w:bottom w:val="nil"/>
                <w:right w:val="nil"/>
                <w:between w:val="nil"/>
              </w:pBdr>
              <w:jc w:val="left"/>
              <w:rPr>
                <w:rFonts w:ascii="Times New Roman" w:eastAsia="Times New Roman" w:hAnsi="Times New Roman" w:cs="Times New Roman"/>
              </w:rPr>
            </w:pPr>
          </w:p>
        </w:tc>
        <w:tc>
          <w:tcPr>
            <w:tcW w:w="6300" w:type="dxa"/>
          </w:tcPr>
          <w:p w14:paraId="7BAB6E06" w14:textId="77777777" w:rsidR="00EB474B" w:rsidRPr="0064322A" w:rsidRDefault="00E57833" w:rsidP="006B6EC9">
            <w:pPr>
              <w:ind w:left="0"/>
              <w:jc w:val="left"/>
              <w:rPr>
                <w:rFonts w:ascii="Times New Roman" w:eastAsia="Times New Roman" w:hAnsi="Times New Roman" w:cs="Times New Roman"/>
                <w:sz w:val="20"/>
                <w:szCs w:val="20"/>
              </w:rPr>
            </w:pPr>
            <w:r w:rsidRPr="0064322A">
              <w:rPr>
                <w:rFonts w:ascii="Times New Roman" w:eastAsia="Times New Roman" w:hAnsi="Times New Roman" w:cs="Times New Roman"/>
                <w:sz w:val="20"/>
                <w:szCs w:val="20"/>
              </w:rPr>
              <w:t>Representative of NEC-ECNEC and Coordination, Planning Commission</w:t>
            </w:r>
          </w:p>
        </w:tc>
        <w:tc>
          <w:tcPr>
            <w:tcW w:w="1823" w:type="dxa"/>
          </w:tcPr>
          <w:p w14:paraId="7AA8DAE1" w14:textId="77777777" w:rsidR="00EB474B" w:rsidRPr="0064322A" w:rsidRDefault="00E57833" w:rsidP="0064322A">
            <w:pPr>
              <w:ind w:left="0"/>
              <w:jc w:val="center"/>
              <w:rPr>
                <w:rFonts w:ascii="Times New Roman" w:eastAsia="Times New Roman" w:hAnsi="Times New Roman" w:cs="Times New Roman"/>
              </w:rPr>
            </w:pPr>
            <w:r w:rsidRPr="0064322A">
              <w:rPr>
                <w:rFonts w:ascii="Times New Roman" w:eastAsia="Times New Roman" w:hAnsi="Times New Roman" w:cs="Times New Roman"/>
              </w:rPr>
              <w:t>Member</w:t>
            </w:r>
          </w:p>
        </w:tc>
      </w:tr>
      <w:tr w:rsidR="00FF7F7B" w:rsidRPr="0064322A" w14:paraId="7C13E12C" w14:textId="77777777" w:rsidTr="0064322A">
        <w:tc>
          <w:tcPr>
            <w:tcW w:w="895" w:type="dxa"/>
          </w:tcPr>
          <w:p w14:paraId="08BE89F5" w14:textId="77777777" w:rsidR="00EB474B" w:rsidRPr="0064322A" w:rsidRDefault="00EB474B" w:rsidP="00E57833">
            <w:pPr>
              <w:numPr>
                <w:ilvl w:val="0"/>
                <w:numId w:val="47"/>
              </w:numPr>
              <w:pBdr>
                <w:top w:val="nil"/>
                <w:left w:val="nil"/>
                <w:bottom w:val="nil"/>
                <w:right w:val="nil"/>
                <w:between w:val="nil"/>
              </w:pBdr>
              <w:jc w:val="left"/>
              <w:rPr>
                <w:rFonts w:ascii="Times New Roman" w:eastAsia="Times New Roman" w:hAnsi="Times New Roman" w:cs="Times New Roman"/>
              </w:rPr>
            </w:pPr>
          </w:p>
        </w:tc>
        <w:tc>
          <w:tcPr>
            <w:tcW w:w="6300" w:type="dxa"/>
          </w:tcPr>
          <w:p w14:paraId="10BF1F39" w14:textId="77777777" w:rsidR="00EB474B" w:rsidRPr="0064322A" w:rsidRDefault="00E57833" w:rsidP="006B6EC9">
            <w:pPr>
              <w:ind w:left="0"/>
              <w:jc w:val="left"/>
              <w:rPr>
                <w:rFonts w:ascii="Times New Roman" w:eastAsia="Times New Roman" w:hAnsi="Times New Roman" w:cs="Times New Roman"/>
              </w:rPr>
            </w:pPr>
            <w:r w:rsidRPr="0064322A">
              <w:rPr>
                <w:rFonts w:ascii="Times New Roman" w:eastAsia="Times New Roman" w:hAnsi="Times New Roman" w:cs="Times New Roman"/>
              </w:rPr>
              <w:t>Representative of Planning Wing of MOPME</w:t>
            </w:r>
          </w:p>
        </w:tc>
        <w:tc>
          <w:tcPr>
            <w:tcW w:w="1823" w:type="dxa"/>
          </w:tcPr>
          <w:p w14:paraId="0F1D8F6C" w14:textId="77777777" w:rsidR="00EB474B" w:rsidRPr="0064322A" w:rsidRDefault="00E57833" w:rsidP="0064322A">
            <w:pPr>
              <w:ind w:left="0"/>
              <w:jc w:val="center"/>
              <w:rPr>
                <w:rFonts w:ascii="Times New Roman" w:eastAsia="Times New Roman" w:hAnsi="Times New Roman" w:cs="Times New Roman"/>
              </w:rPr>
            </w:pPr>
            <w:r w:rsidRPr="0064322A">
              <w:rPr>
                <w:rFonts w:ascii="Times New Roman" w:eastAsia="Times New Roman" w:hAnsi="Times New Roman" w:cs="Times New Roman"/>
              </w:rPr>
              <w:t>Member</w:t>
            </w:r>
          </w:p>
        </w:tc>
      </w:tr>
      <w:tr w:rsidR="00FF7F7B" w:rsidRPr="0064322A" w14:paraId="6DA923A1" w14:textId="77777777" w:rsidTr="0064322A">
        <w:tc>
          <w:tcPr>
            <w:tcW w:w="895" w:type="dxa"/>
          </w:tcPr>
          <w:p w14:paraId="21B24501" w14:textId="77777777" w:rsidR="00EB474B" w:rsidRPr="0064322A" w:rsidRDefault="00EB474B" w:rsidP="00E57833">
            <w:pPr>
              <w:numPr>
                <w:ilvl w:val="0"/>
                <w:numId w:val="47"/>
              </w:numPr>
              <w:pBdr>
                <w:top w:val="nil"/>
                <w:left w:val="nil"/>
                <w:bottom w:val="nil"/>
                <w:right w:val="nil"/>
                <w:between w:val="nil"/>
              </w:pBdr>
              <w:jc w:val="left"/>
              <w:rPr>
                <w:rFonts w:ascii="Times New Roman" w:eastAsia="Times New Roman" w:hAnsi="Times New Roman" w:cs="Times New Roman"/>
              </w:rPr>
            </w:pPr>
          </w:p>
        </w:tc>
        <w:tc>
          <w:tcPr>
            <w:tcW w:w="6300" w:type="dxa"/>
          </w:tcPr>
          <w:p w14:paraId="4F0E001E" w14:textId="77777777" w:rsidR="00EB474B" w:rsidRPr="0064322A" w:rsidRDefault="00E57833" w:rsidP="006B6EC9">
            <w:pPr>
              <w:ind w:left="0"/>
              <w:jc w:val="left"/>
              <w:rPr>
                <w:rFonts w:ascii="Times New Roman" w:eastAsia="Times New Roman" w:hAnsi="Times New Roman" w:cs="Times New Roman"/>
              </w:rPr>
            </w:pPr>
            <w:r w:rsidRPr="0064322A">
              <w:rPr>
                <w:rFonts w:ascii="Times New Roman" w:eastAsia="Times New Roman" w:hAnsi="Times New Roman" w:cs="Times New Roman"/>
              </w:rPr>
              <w:t>Representative of Planning Wing of DPE</w:t>
            </w:r>
          </w:p>
        </w:tc>
        <w:tc>
          <w:tcPr>
            <w:tcW w:w="1823" w:type="dxa"/>
          </w:tcPr>
          <w:p w14:paraId="6727670C" w14:textId="77777777" w:rsidR="00EB474B" w:rsidRPr="0064322A" w:rsidRDefault="00E57833" w:rsidP="0064322A">
            <w:pPr>
              <w:ind w:left="0"/>
              <w:jc w:val="center"/>
              <w:rPr>
                <w:rFonts w:ascii="Times New Roman" w:eastAsia="Times New Roman" w:hAnsi="Times New Roman" w:cs="Times New Roman"/>
              </w:rPr>
            </w:pPr>
            <w:r w:rsidRPr="0064322A">
              <w:rPr>
                <w:rFonts w:ascii="Times New Roman" w:eastAsia="Times New Roman" w:hAnsi="Times New Roman" w:cs="Times New Roman"/>
              </w:rPr>
              <w:t>Member</w:t>
            </w:r>
          </w:p>
        </w:tc>
      </w:tr>
      <w:tr w:rsidR="00FF7F7B" w:rsidRPr="0064322A" w14:paraId="13B5D31C" w14:textId="77777777" w:rsidTr="0064322A">
        <w:tc>
          <w:tcPr>
            <w:tcW w:w="895" w:type="dxa"/>
          </w:tcPr>
          <w:p w14:paraId="0CC8C363" w14:textId="77777777" w:rsidR="00EB474B" w:rsidRPr="0064322A" w:rsidRDefault="00EB474B" w:rsidP="00E57833">
            <w:pPr>
              <w:numPr>
                <w:ilvl w:val="0"/>
                <w:numId w:val="47"/>
              </w:numPr>
              <w:pBdr>
                <w:top w:val="nil"/>
                <w:left w:val="nil"/>
                <w:bottom w:val="nil"/>
                <w:right w:val="nil"/>
                <w:between w:val="nil"/>
              </w:pBdr>
              <w:jc w:val="left"/>
              <w:rPr>
                <w:rFonts w:ascii="Times New Roman" w:eastAsia="Times New Roman" w:hAnsi="Times New Roman" w:cs="Times New Roman"/>
              </w:rPr>
            </w:pPr>
          </w:p>
        </w:tc>
        <w:tc>
          <w:tcPr>
            <w:tcW w:w="6300" w:type="dxa"/>
          </w:tcPr>
          <w:p w14:paraId="0CFC7606" w14:textId="77777777" w:rsidR="00EB474B" w:rsidRPr="0064322A" w:rsidRDefault="00E57833" w:rsidP="006B6EC9">
            <w:pPr>
              <w:ind w:left="0"/>
              <w:jc w:val="left"/>
              <w:rPr>
                <w:rFonts w:ascii="Times New Roman" w:eastAsia="Times New Roman" w:hAnsi="Times New Roman" w:cs="Times New Roman"/>
              </w:rPr>
            </w:pPr>
            <w:r w:rsidRPr="0064322A">
              <w:rPr>
                <w:rFonts w:ascii="Times New Roman" w:eastAsia="Times New Roman" w:hAnsi="Times New Roman" w:cs="Times New Roman"/>
              </w:rPr>
              <w:t>Project Director</w:t>
            </w:r>
          </w:p>
        </w:tc>
        <w:tc>
          <w:tcPr>
            <w:tcW w:w="1823" w:type="dxa"/>
          </w:tcPr>
          <w:p w14:paraId="4C487B7A" w14:textId="77777777" w:rsidR="00EB474B" w:rsidRPr="0064322A" w:rsidRDefault="00E57833" w:rsidP="0064322A">
            <w:pPr>
              <w:ind w:left="0"/>
              <w:jc w:val="center"/>
              <w:rPr>
                <w:rFonts w:ascii="Times New Roman" w:eastAsia="Times New Roman" w:hAnsi="Times New Roman" w:cs="Times New Roman"/>
              </w:rPr>
            </w:pPr>
            <w:r w:rsidRPr="0064322A">
              <w:rPr>
                <w:rFonts w:ascii="Times New Roman" w:eastAsia="Times New Roman" w:hAnsi="Times New Roman" w:cs="Times New Roman"/>
              </w:rPr>
              <w:t>Member</w:t>
            </w:r>
          </w:p>
        </w:tc>
      </w:tr>
      <w:tr w:rsidR="00FF7F7B" w:rsidRPr="0064322A" w14:paraId="1CE16FC4" w14:textId="77777777" w:rsidTr="0064322A">
        <w:tc>
          <w:tcPr>
            <w:tcW w:w="895" w:type="dxa"/>
          </w:tcPr>
          <w:p w14:paraId="4170A034" w14:textId="77777777" w:rsidR="00EB474B" w:rsidRPr="0064322A" w:rsidRDefault="00EB474B" w:rsidP="00E57833">
            <w:pPr>
              <w:numPr>
                <w:ilvl w:val="0"/>
                <w:numId w:val="47"/>
              </w:numPr>
              <w:pBdr>
                <w:top w:val="nil"/>
                <w:left w:val="nil"/>
                <w:bottom w:val="nil"/>
                <w:right w:val="nil"/>
                <w:between w:val="nil"/>
              </w:pBdr>
              <w:jc w:val="left"/>
              <w:rPr>
                <w:rFonts w:ascii="Times New Roman" w:eastAsia="Times New Roman" w:hAnsi="Times New Roman" w:cs="Times New Roman"/>
              </w:rPr>
            </w:pPr>
          </w:p>
        </w:tc>
        <w:tc>
          <w:tcPr>
            <w:tcW w:w="6300" w:type="dxa"/>
          </w:tcPr>
          <w:p w14:paraId="18BECC3A" w14:textId="77777777" w:rsidR="00EB474B" w:rsidRPr="0064322A" w:rsidRDefault="00E57833" w:rsidP="006B6EC9">
            <w:pPr>
              <w:ind w:left="0"/>
              <w:jc w:val="left"/>
              <w:rPr>
                <w:rFonts w:ascii="Times New Roman" w:eastAsia="Times New Roman" w:hAnsi="Times New Roman" w:cs="Times New Roman"/>
              </w:rPr>
            </w:pPr>
            <w:r w:rsidRPr="0064322A">
              <w:rPr>
                <w:rFonts w:ascii="Times New Roman" w:eastAsia="Times New Roman" w:hAnsi="Times New Roman" w:cs="Times New Roman"/>
              </w:rPr>
              <w:t>Representative of Others Relevant Agencies</w:t>
            </w:r>
          </w:p>
        </w:tc>
        <w:tc>
          <w:tcPr>
            <w:tcW w:w="1823" w:type="dxa"/>
          </w:tcPr>
          <w:p w14:paraId="6AAD7EAC" w14:textId="77777777" w:rsidR="00EB474B" w:rsidRPr="0064322A" w:rsidRDefault="00E57833" w:rsidP="0064322A">
            <w:pPr>
              <w:ind w:left="0"/>
              <w:jc w:val="center"/>
              <w:rPr>
                <w:rFonts w:ascii="Times New Roman" w:eastAsia="Times New Roman" w:hAnsi="Times New Roman" w:cs="Times New Roman"/>
              </w:rPr>
            </w:pPr>
            <w:r w:rsidRPr="0064322A">
              <w:rPr>
                <w:rFonts w:ascii="Times New Roman" w:eastAsia="Times New Roman" w:hAnsi="Times New Roman" w:cs="Times New Roman"/>
              </w:rPr>
              <w:t>Member</w:t>
            </w:r>
          </w:p>
        </w:tc>
      </w:tr>
      <w:tr w:rsidR="00FF7F7B" w:rsidRPr="0064322A" w14:paraId="638E3DF3" w14:textId="77777777" w:rsidTr="0064322A">
        <w:tc>
          <w:tcPr>
            <w:tcW w:w="895" w:type="dxa"/>
          </w:tcPr>
          <w:p w14:paraId="0F897F88" w14:textId="77777777" w:rsidR="00EB474B" w:rsidRPr="0064322A" w:rsidRDefault="00EB474B" w:rsidP="00E57833">
            <w:pPr>
              <w:numPr>
                <w:ilvl w:val="0"/>
                <w:numId w:val="47"/>
              </w:numPr>
              <w:pBdr>
                <w:top w:val="nil"/>
                <w:left w:val="nil"/>
                <w:bottom w:val="nil"/>
                <w:right w:val="nil"/>
                <w:between w:val="nil"/>
              </w:pBdr>
              <w:jc w:val="left"/>
              <w:rPr>
                <w:rFonts w:ascii="Times New Roman" w:eastAsia="Times New Roman" w:hAnsi="Times New Roman" w:cs="Times New Roman"/>
              </w:rPr>
            </w:pPr>
          </w:p>
        </w:tc>
        <w:tc>
          <w:tcPr>
            <w:tcW w:w="6300" w:type="dxa"/>
          </w:tcPr>
          <w:p w14:paraId="28EE4944" w14:textId="77777777" w:rsidR="00EB474B" w:rsidRPr="0064322A" w:rsidRDefault="00E57833" w:rsidP="006B6EC9">
            <w:pPr>
              <w:ind w:left="0"/>
              <w:jc w:val="left"/>
              <w:rPr>
                <w:rFonts w:ascii="Times New Roman" w:eastAsia="Times New Roman" w:hAnsi="Times New Roman" w:cs="Times New Roman"/>
              </w:rPr>
            </w:pPr>
            <w:r w:rsidRPr="0064322A">
              <w:rPr>
                <w:rFonts w:ascii="Times New Roman" w:eastAsia="Times New Roman" w:hAnsi="Times New Roman" w:cs="Times New Roman"/>
              </w:rPr>
              <w:t>Desk Officer, Planning Wing, DPE</w:t>
            </w:r>
          </w:p>
        </w:tc>
        <w:tc>
          <w:tcPr>
            <w:tcW w:w="1823" w:type="dxa"/>
          </w:tcPr>
          <w:p w14:paraId="587D8CC5" w14:textId="05ACC187" w:rsidR="00EB474B" w:rsidRPr="0064322A" w:rsidRDefault="00E57833" w:rsidP="0064322A">
            <w:pPr>
              <w:ind w:left="-106"/>
              <w:jc w:val="center"/>
              <w:rPr>
                <w:rFonts w:ascii="Times New Roman" w:eastAsia="Times New Roman" w:hAnsi="Times New Roman" w:cs="Times New Roman"/>
              </w:rPr>
            </w:pPr>
            <w:r w:rsidRPr="0064322A">
              <w:rPr>
                <w:rFonts w:ascii="Times New Roman" w:eastAsia="Times New Roman" w:hAnsi="Times New Roman" w:cs="Times New Roman"/>
              </w:rPr>
              <w:t>Member Secretary</w:t>
            </w:r>
          </w:p>
        </w:tc>
      </w:tr>
    </w:tbl>
    <w:p w14:paraId="62EB920E" w14:textId="6A46CC74" w:rsidR="00EB474B" w:rsidRPr="00A957D0" w:rsidRDefault="00237CB4" w:rsidP="00237CB4">
      <w:pPr>
        <w:spacing w:after="0" w:line="240"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TOR as per Planning circular</w:t>
      </w:r>
      <w:r w:rsidR="006770AD">
        <w:rPr>
          <w:rFonts w:ascii="Times New Roman" w:eastAsia="Times New Roman" w:hAnsi="Times New Roman" w:cs="Times New Roman"/>
          <w:sz w:val="24"/>
          <w:szCs w:val="24"/>
        </w:rPr>
        <w:t xml:space="preserve"> (Annex-E)</w:t>
      </w:r>
    </w:p>
    <w:p w14:paraId="024F09D1" w14:textId="77777777" w:rsidR="00EB474B" w:rsidRPr="00A957D0" w:rsidRDefault="00E57833">
      <w:pPr>
        <w:spacing w:before="240" w:after="160" w:line="276" w:lineRule="auto"/>
        <w:ind w:left="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There will be a Project Implementation Unit (PIU) in the DPE which will be responsible for overall implementation of program activities. The PIU will be headed by a Program Director, appointed by MoPME. A group of professionals including Monitoring and Evaluation Experts, Financial and Procurement Experts, Environmental and Social Safeguard Experts, Gender Experts, Engineers, and other administrative and supporting staffs will support program implementation throughout the program tenure. They will be hired either by direct recruitment or deputed from the concerned departments.</w:t>
      </w:r>
    </w:p>
    <w:p w14:paraId="2D384B87" w14:textId="5BB8DA1D" w:rsidR="00EB474B" w:rsidRPr="00A957D0" w:rsidRDefault="00E57833" w:rsidP="00FD0195">
      <w:pPr>
        <w:spacing w:after="0" w:line="240" w:lineRule="auto"/>
        <w:ind w:left="14" w:firstLine="14"/>
        <w:rPr>
          <w:rFonts w:ascii="Times New Roman" w:eastAsia="Times New Roman" w:hAnsi="Times New Roman" w:cs="Times New Roman"/>
          <w:b/>
          <w:sz w:val="24"/>
          <w:szCs w:val="24"/>
        </w:rPr>
      </w:pPr>
      <w:r w:rsidRPr="00A957D0">
        <w:rPr>
          <w:rFonts w:ascii="Times New Roman" w:eastAsia="Times New Roman" w:hAnsi="Times New Roman" w:cs="Times New Roman"/>
          <w:b/>
          <w:sz w:val="24"/>
          <w:szCs w:val="24"/>
        </w:rPr>
        <w:t>K. Major Components of the program</w:t>
      </w:r>
    </w:p>
    <w:p w14:paraId="63B64127" w14:textId="3F4C4019" w:rsidR="00EB474B" w:rsidRPr="00EB14C5" w:rsidRDefault="00EB474B" w:rsidP="00EE0606">
      <w:pPr>
        <w:spacing w:after="23" w:line="265" w:lineRule="auto"/>
        <w:ind w:right="7" w:firstLine="10"/>
        <w:jc w:val="right"/>
        <w:rPr>
          <w:rFonts w:ascii="Times New Roman" w:eastAsia="Times New Roman" w:hAnsi="Times New Roman" w:cs="Times New Roman"/>
          <w:bCs/>
          <w:sz w:val="20"/>
          <w:szCs w:val="20"/>
        </w:rPr>
      </w:pPr>
    </w:p>
    <w:tbl>
      <w:tblPr>
        <w:tblStyle w:val="ac"/>
        <w:tblW w:w="9007" w:type="dxa"/>
        <w:tblInd w:w="0" w:type="dxa"/>
        <w:tblLayout w:type="fixed"/>
        <w:tblLook w:val="0400" w:firstRow="0" w:lastRow="0" w:firstColumn="0" w:lastColumn="0" w:noHBand="0" w:noVBand="1"/>
      </w:tblPr>
      <w:tblGrid>
        <w:gridCol w:w="642"/>
        <w:gridCol w:w="2025"/>
        <w:gridCol w:w="2167"/>
        <w:gridCol w:w="1636"/>
        <w:gridCol w:w="2537"/>
      </w:tblGrid>
      <w:tr w:rsidR="00FF7F7B" w:rsidRPr="008C398C" w14:paraId="59916F0D" w14:textId="77777777" w:rsidTr="00F54C96">
        <w:trPr>
          <w:trHeight w:val="447"/>
          <w:tblHeader/>
        </w:trPr>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EE4E1B" w14:textId="3A753776" w:rsidR="00EB474B" w:rsidRPr="008C398C" w:rsidRDefault="00E57833" w:rsidP="00295D69">
            <w:pPr>
              <w:spacing w:after="0" w:line="240" w:lineRule="auto"/>
              <w:ind w:left="14" w:firstLine="14"/>
              <w:jc w:val="center"/>
              <w:rPr>
                <w:rFonts w:ascii="Times New Roman" w:eastAsia="Times New Roman" w:hAnsi="Times New Roman" w:cs="Times New Roman"/>
                <w:bCs/>
                <w:sz w:val="24"/>
                <w:szCs w:val="24"/>
              </w:rPr>
            </w:pPr>
            <w:r w:rsidRPr="008C398C">
              <w:rPr>
                <w:rFonts w:ascii="Times New Roman" w:eastAsia="Times New Roman" w:hAnsi="Times New Roman" w:cs="Times New Roman"/>
                <w:bCs/>
                <w:sz w:val="24"/>
                <w:szCs w:val="24"/>
              </w:rPr>
              <w:t>S</w:t>
            </w:r>
            <w:r w:rsidR="00EE0606" w:rsidRPr="008C398C">
              <w:rPr>
                <w:rFonts w:ascii="Times New Roman" w:eastAsia="Times New Roman" w:hAnsi="Times New Roman" w:cs="Times New Roman"/>
                <w:bCs/>
                <w:sz w:val="24"/>
                <w:szCs w:val="24"/>
              </w:rPr>
              <w:t>l.</w:t>
            </w:r>
            <w:r w:rsidRPr="008C398C">
              <w:rPr>
                <w:rFonts w:ascii="Times New Roman" w:eastAsia="Times New Roman" w:hAnsi="Times New Roman" w:cs="Times New Roman"/>
                <w:bCs/>
                <w:sz w:val="24"/>
                <w:szCs w:val="24"/>
              </w:rPr>
              <w:t xml:space="preserve"> N</w:t>
            </w:r>
            <w:r w:rsidR="00EE0606" w:rsidRPr="008C398C">
              <w:rPr>
                <w:rFonts w:ascii="Times New Roman" w:eastAsia="Times New Roman" w:hAnsi="Times New Roman" w:cs="Times New Roman"/>
                <w:bCs/>
                <w:sz w:val="24"/>
                <w:szCs w:val="24"/>
              </w:rPr>
              <w:t>o</w:t>
            </w:r>
            <w:r w:rsidRPr="008C398C">
              <w:rPr>
                <w:rFonts w:ascii="Times New Roman" w:eastAsia="Times New Roman" w:hAnsi="Times New Roman" w:cs="Times New Roman"/>
                <w:bCs/>
                <w:sz w:val="24"/>
                <w:szCs w:val="24"/>
              </w:rPr>
              <w:t>.</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3752F4" w14:textId="77777777" w:rsidR="00EB474B" w:rsidRPr="008C398C" w:rsidRDefault="00E57833" w:rsidP="00295D69">
            <w:pPr>
              <w:spacing w:after="0" w:line="240" w:lineRule="auto"/>
              <w:ind w:left="14" w:firstLine="14"/>
              <w:jc w:val="center"/>
              <w:rPr>
                <w:rFonts w:ascii="Times New Roman" w:eastAsia="Times New Roman" w:hAnsi="Times New Roman" w:cs="Times New Roman"/>
                <w:bCs/>
                <w:sz w:val="24"/>
                <w:szCs w:val="24"/>
              </w:rPr>
            </w:pPr>
            <w:r w:rsidRPr="008C398C">
              <w:rPr>
                <w:rFonts w:ascii="Times New Roman" w:eastAsia="Times New Roman" w:hAnsi="Times New Roman" w:cs="Times New Roman"/>
                <w:bCs/>
                <w:sz w:val="24"/>
                <w:szCs w:val="24"/>
              </w:rPr>
              <w:t>Items</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7618C1" w14:textId="77777777" w:rsidR="00EB474B" w:rsidRPr="008C398C" w:rsidRDefault="00E57833" w:rsidP="00295D69">
            <w:pPr>
              <w:spacing w:after="0" w:line="240" w:lineRule="auto"/>
              <w:ind w:left="14" w:firstLine="14"/>
              <w:jc w:val="center"/>
              <w:rPr>
                <w:rFonts w:ascii="Times New Roman" w:eastAsia="Times New Roman" w:hAnsi="Times New Roman" w:cs="Times New Roman"/>
                <w:bCs/>
                <w:sz w:val="24"/>
                <w:szCs w:val="24"/>
              </w:rPr>
            </w:pPr>
            <w:r w:rsidRPr="008C398C">
              <w:rPr>
                <w:rFonts w:ascii="Times New Roman" w:eastAsia="Times New Roman" w:hAnsi="Times New Roman" w:cs="Times New Roman"/>
                <w:bCs/>
                <w:sz w:val="24"/>
                <w:szCs w:val="24"/>
              </w:rPr>
              <w:t>Physical Quantity</w:t>
            </w: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CCD63" w14:textId="77777777" w:rsidR="00EB14C5" w:rsidRDefault="00E57833" w:rsidP="00295D69">
            <w:pPr>
              <w:spacing w:after="0" w:line="240" w:lineRule="auto"/>
              <w:ind w:left="14" w:firstLine="14"/>
              <w:jc w:val="center"/>
              <w:rPr>
                <w:rFonts w:ascii="Times New Roman" w:eastAsia="Times New Roman" w:hAnsi="Times New Roman" w:cs="Times New Roman"/>
                <w:bCs/>
                <w:sz w:val="24"/>
                <w:szCs w:val="24"/>
              </w:rPr>
            </w:pPr>
            <w:r w:rsidRPr="008C398C">
              <w:rPr>
                <w:rFonts w:ascii="Times New Roman" w:eastAsia="Times New Roman" w:hAnsi="Times New Roman" w:cs="Times New Roman"/>
                <w:bCs/>
                <w:sz w:val="24"/>
                <w:szCs w:val="24"/>
              </w:rPr>
              <w:t xml:space="preserve">Estimated Cost </w:t>
            </w:r>
          </w:p>
          <w:p w14:paraId="7CA09434" w14:textId="6CB08199" w:rsidR="00EB474B" w:rsidRPr="008C398C" w:rsidRDefault="00EB14C5" w:rsidP="00295D69">
            <w:pPr>
              <w:spacing w:after="0" w:line="240" w:lineRule="auto"/>
              <w:ind w:left="14" w:firstLine="14"/>
              <w:jc w:val="center"/>
              <w:rPr>
                <w:rFonts w:ascii="Times New Roman" w:eastAsia="Times New Roman" w:hAnsi="Times New Roman" w:cs="Times New Roman"/>
                <w:bCs/>
                <w:sz w:val="24"/>
                <w:szCs w:val="24"/>
              </w:rPr>
            </w:pPr>
            <w:r>
              <w:rPr>
                <w:rFonts w:ascii="Times New Roman" w:eastAsia="Times New Roman" w:hAnsi="Times New Roman" w:cs="Times New Roman"/>
                <w:bCs/>
              </w:rPr>
              <w:t>(</w:t>
            </w:r>
            <w:r w:rsidRPr="00EB14C5">
              <w:rPr>
                <w:rFonts w:ascii="Times New Roman" w:eastAsia="Times New Roman" w:hAnsi="Times New Roman" w:cs="Times New Roman"/>
                <w:bCs/>
              </w:rPr>
              <w:t>Tk</w:t>
            </w:r>
            <w:r>
              <w:rPr>
                <w:rFonts w:ascii="Times New Roman" w:eastAsia="Times New Roman" w:hAnsi="Times New Roman" w:cs="Times New Roman"/>
                <w:bCs/>
              </w:rPr>
              <w:t>.</w:t>
            </w:r>
            <w:r w:rsidRPr="00EB14C5">
              <w:rPr>
                <w:rFonts w:ascii="Times New Roman" w:eastAsia="Times New Roman" w:hAnsi="Times New Roman" w:cs="Times New Roman"/>
                <w:bCs/>
              </w:rPr>
              <w:t xml:space="preserve"> in crore</w:t>
            </w:r>
            <w:r>
              <w:rPr>
                <w:rFonts w:ascii="Times New Roman" w:eastAsia="Times New Roman" w:hAnsi="Times New Roman" w:cs="Times New Roman"/>
                <w:bCs/>
              </w:rPr>
              <w:t>)</w:t>
            </w:r>
          </w:p>
        </w:tc>
        <w:tc>
          <w:tcPr>
            <w:tcW w:w="2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6284E7" w14:textId="77777777" w:rsidR="00EB474B" w:rsidRPr="008C398C" w:rsidRDefault="00E57833" w:rsidP="00295D69">
            <w:pPr>
              <w:spacing w:after="0" w:line="240" w:lineRule="auto"/>
              <w:ind w:left="14" w:firstLine="14"/>
              <w:jc w:val="center"/>
              <w:rPr>
                <w:rFonts w:ascii="Times New Roman" w:eastAsia="Times New Roman" w:hAnsi="Times New Roman" w:cs="Times New Roman"/>
                <w:bCs/>
                <w:sz w:val="24"/>
                <w:szCs w:val="24"/>
              </w:rPr>
            </w:pPr>
            <w:r w:rsidRPr="008C398C">
              <w:rPr>
                <w:rFonts w:ascii="Times New Roman" w:eastAsia="Times New Roman" w:hAnsi="Times New Roman" w:cs="Times New Roman"/>
                <w:bCs/>
                <w:sz w:val="24"/>
                <w:szCs w:val="24"/>
              </w:rPr>
              <w:t>Remarks</w:t>
            </w:r>
          </w:p>
        </w:tc>
      </w:tr>
      <w:tr w:rsidR="00FF7F7B" w:rsidRPr="00A957D0" w14:paraId="2C37AF50" w14:textId="77777777" w:rsidTr="00901972">
        <w:trPr>
          <w:trHeight w:val="33"/>
        </w:trPr>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5E3D75" w14:textId="77777777" w:rsidR="00EB474B" w:rsidRPr="00A957D0" w:rsidRDefault="00E57833" w:rsidP="00295D69">
            <w:pPr>
              <w:spacing w:after="0" w:line="240" w:lineRule="auto"/>
              <w:ind w:left="14" w:firstLine="14"/>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1.</w:t>
            </w:r>
          </w:p>
        </w:tc>
        <w:tc>
          <w:tcPr>
            <w:tcW w:w="836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89563" w14:textId="77777777" w:rsidR="00EB474B" w:rsidRPr="00A957D0" w:rsidRDefault="00E57833" w:rsidP="00295D69">
            <w:pPr>
              <w:spacing w:after="0" w:line="240" w:lineRule="auto"/>
              <w:ind w:left="14" w:firstLine="14"/>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Constructions:</w:t>
            </w:r>
          </w:p>
        </w:tc>
      </w:tr>
      <w:tr w:rsidR="00FF7F7B" w:rsidRPr="00A957D0" w14:paraId="1750E7CE" w14:textId="77777777" w:rsidTr="00F54C96">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D5A50"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8EAF7E"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i. District Office</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EF3523"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 xml:space="preserve">3000 </w:t>
            </w:r>
            <w:hyperlink r:id="rId46">
              <w:r w:rsidR="00EB474B" w:rsidRPr="00A957D0">
                <w:rPr>
                  <w:rFonts w:ascii="Times New Roman" w:eastAsia="Times New Roman" w:hAnsi="Times New Roman" w:cs="Times New Roman"/>
                  <w:bCs/>
                  <w:sz w:val="24"/>
                  <w:szCs w:val="24"/>
                  <w:u w:val="single"/>
                </w:rPr>
                <w:t>sq.ft</w:t>
              </w:r>
            </w:hyperlink>
            <w:r w:rsidRPr="00A957D0">
              <w:rPr>
                <w:rFonts w:ascii="Times New Roman" w:eastAsia="Times New Roman" w:hAnsi="Times New Roman" w:cs="Times New Roman"/>
                <w:bCs/>
                <w:sz w:val="24"/>
                <w:szCs w:val="24"/>
              </w:rPr>
              <w:t xml:space="preserve"> x 20= 60,000 </w:t>
            </w:r>
            <w:hyperlink r:id="rId47">
              <w:r w:rsidR="00EB474B" w:rsidRPr="00A957D0">
                <w:rPr>
                  <w:rFonts w:ascii="Times New Roman" w:eastAsia="Times New Roman" w:hAnsi="Times New Roman" w:cs="Times New Roman"/>
                  <w:bCs/>
                  <w:sz w:val="24"/>
                  <w:szCs w:val="24"/>
                  <w:u w:val="single"/>
                </w:rPr>
                <w:t>sq.ft</w:t>
              </w:r>
            </w:hyperlink>
            <w:r w:rsidRPr="00A957D0">
              <w:rPr>
                <w:rFonts w:ascii="Times New Roman" w:eastAsia="Times New Roman" w:hAnsi="Times New Roman" w:cs="Times New Roman"/>
                <w:bCs/>
                <w:sz w:val="24"/>
                <w:szCs w:val="24"/>
              </w:rPr>
              <w:t xml:space="preserve"> x 4000 tk/sq.ft</w:t>
            </w: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D65AAD" w14:textId="77777777" w:rsidR="00EB474B" w:rsidRPr="00A957D0" w:rsidRDefault="00E57833" w:rsidP="00295D69">
            <w:pPr>
              <w:spacing w:after="0" w:line="240" w:lineRule="auto"/>
              <w:ind w:left="14" w:firstLine="14"/>
              <w:jc w:val="righ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24.00</w:t>
            </w:r>
          </w:p>
        </w:tc>
        <w:tc>
          <w:tcPr>
            <w:tcW w:w="2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618C51" w14:textId="149179CB" w:rsidR="00EB474B" w:rsidRPr="00A957D0" w:rsidRDefault="00E57833" w:rsidP="00F54C96">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PWD</w:t>
            </w:r>
            <w:r w:rsidR="00DC7474" w:rsidRPr="00A957D0">
              <w:rPr>
                <w:rFonts w:ascii="Times New Roman" w:eastAsia="Times New Roman" w:hAnsi="Times New Roman" w:cs="Times New Roman"/>
                <w:bCs/>
                <w:sz w:val="24"/>
                <w:szCs w:val="24"/>
              </w:rPr>
              <w:t>/LGED</w:t>
            </w:r>
            <w:r w:rsidRPr="00A957D0">
              <w:rPr>
                <w:rFonts w:ascii="Times New Roman" w:eastAsia="Times New Roman" w:hAnsi="Times New Roman" w:cs="Times New Roman"/>
                <w:bCs/>
                <w:sz w:val="24"/>
                <w:szCs w:val="24"/>
              </w:rPr>
              <w:t xml:space="preserve"> rate schedule should be followed.</w:t>
            </w:r>
          </w:p>
        </w:tc>
      </w:tr>
      <w:tr w:rsidR="00FF7F7B" w:rsidRPr="00A957D0" w14:paraId="41B360C2" w14:textId="77777777" w:rsidTr="00F54C96">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D97E5D"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175EC"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ii. Upazila Office</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A5CB28"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 xml:space="preserve">2000 </w:t>
            </w:r>
            <w:hyperlink r:id="rId48">
              <w:r w:rsidR="00EB474B" w:rsidRPr="00A957D0">
                <w:rPr>
                  <w:rFonts w:ascii="Times New Roman" w:eastAsia="Times New Roman" w:hAnsi="Times New Roman" w:cs="Times New Roman"/>
                  <w:bCs/>
                  <w:sz w:val="24"/>
                  <w:szCs w:val="24"/>
                  <w:u w:val="single"/>
                </w:rPr>
                <w:t>sq.ft</w:t>
              </w:r>
            </w:hyperlink>
            <w:r w:rsidRPr="00A957D0">
              <w:rPr>
                <w:rFonts w:ascii="Times New Roman" w:eastAsia="Times New Roman" w:hAnsi="Times New Roman" w:cs="Times New Roman"/>
                <w:bCs/>
                <w:sz w:val="24"/>
                <w:szCs w:val="24"/>
              </w:rPr>
              <w:t xml:space="preserve"> x 100= 2,00,000 </w:t>
            </w:r>
            <w:hyperlink r:id="rId49">
              <w:r w:rsidR="00EB474B" w:rsidRPr="00A957D0">
                <w:rPr>
                  <w:rFonts w:ascii="Times New Roman" w:eastAsia="Times New Roman" w:hAnsi="Times New Roman" w:cs="Times New Roman"/>
                  <w:bCs/>
                  <w:sz w:val="24"/>
                  <w:szCs w:val="24"/>
                  <w:u w:val="single"/>
                </w:rPr>
                <w:t>sq.ft</w:t>
              </w:r>
            </w:hyperlink>
            <w:r w:rsidRPr="00A957D0">
              <w:rPr>
                <w:rFonts w:ascii="Times New Roman" w:eastAsia="Times New Roman" w:hAnsi="Times New Roman" w:cs="Times New Roman"/>
                <w:bCs/>
                <w:sz w:val="24"/>
                <w:szCs w:val="24"/>
              </w:rPr>
              <w:t xml:space="preserve"> x 3500 tk/sq.ft</w:t>
            </w: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F9100" w14:textId="77777777" w:rsidR="00EB474B" w:rsidRPr="00A957D0" w:rsidRDefault="00E57833" w:rsidP="00295D69">
            <w:pPr>
              <w:spacing w:after="0" w:line="240" w:lineRule="auto"/>
              <w:ind w:left="14" w:firstLine="14"/>
              <w:jc w:val="righ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70.00</w:t>
            </w:r>
          </w:p>
        </w:tc>
        <w:tc>
          <w:tcPr>
            <w:tcW w:w="2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1A942E" w14:textId="4788382F" w:rsidR="00EB474B" w:rsidRPr="00A957D0" w:rsidRDefault="00DC7474" w:rsidP="00F54C96">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PWD/LGED rate schedule should be followed.</w:t>
            </w:r>
          </w:p>
        </w:tc>
      </w:tr>
      <w:tr w:rsidR="00FF7F7B" w:rsidRPr="00A957D0" w14:paraId="4A1FD25B" w14:textId="77777777" w:rsidTr="00F54C96">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3C739"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4E99E4"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iii. Additional Classrooms (Regular and pre-primary)</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72A4E8" w14:textId="7351A36D"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 xml:space="preserve">50,000 additional classrooms (need-based) x 600 sq.ft= 3,00,00,000 </w:t>
            </w:r>
            <w:hyperlink r:id="rId50">
              <w:r w:rsidR="00EB474B" w:rsidRPr="00A957D0">
                <w:rPr>
                  <w:rFonts w:ascii="Times New Roman" w:eastAsia="Times New Roman" w:hAnsi="Times New Roman" w:cs="Times New Roman"/>
                  <w:bCs/>
                  <w:sz w:val="24"/>
                  <w:szCs w:val="24"/>
                  <w:u w:val="single"/>
                </w:rPr>
                <w:t>sq.ft</w:t>
              </w:r>
            </w:hyperlink>
            <w:r w:rsidRPr="00A957D0">
              <w:rPr>
                <w:rFonts w:ascii="Times New Roman" w:eastAsia="Times New Roman" w:hAnsi="Times New Roman" w:cs="Times New Roman"/>
                <w:bCs/>
                <w:sz w:val="24"/>
                <w:szCs w:val="24"/>
              </w:rPr>
              <w:t xml:space="preserve"> x 2500 tk/sq.ft</w:t>
            </w: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2D3365" w14:textId="77777777" w:rsidR="00EB474B" w:rsidRPr="00A957D0" w:rsidRDefault="00E57833" w:rsidP="00295D69">
            <w:pPr>
              <w:spacing w:after="0" w:line="240" w:lineRule="auto"/>
              <w:ind w:left="14" w:firstLine="14"/>
              <w:jc w:val="righ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7500.00</w:t>
            </w:r>
          </w:p>
        </w:tc>
        <w:tc>
          <w:tcPr>
            <w:tcW w:w="2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197EBD" w14:textId="6B596E7A" w:rsidR="00EB474B" w:rsidRPr="00A957D0" w:rsidRDefault="00DC7474" w:rsidP="00F54C96">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PWD/LGED rate schedule should be followed.</w:t>
            </w:r>
          </w:p>
        </w:tc>
      </w:tr>
      <w:tr w:rsidR="00FF7F7B" w:rsidRPr="00A957D0" w14:paraId="0ED46BF1" w14:textId="77777777" w:rsidTr="00F54C96">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5C1A7"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730BBE"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iv. Washrooms (separate for girls and boys)</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965D54"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10,000 washroom (need-based) x 15,00,000 tk=</w:t>
            </w: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87292B" w14:textId="77777777" w:rsidR="00EB474B" w:rsidRPr="00A957D0" w:rsidRDefault="00E57833" w:rsidP="00295D69">
            <w:pPr>
              <w:spacing w:after="0" w:line="240" w:lineRule="auto"/>
              <w:ind w:left="14" w:firstLine="14"/>
              <w:jc w:val="righ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1500.00</w:t>
            </w:r>
          </w:p>
        </w:tc>
        <w:tc>
          <w:tcPr>
            <w:tcW w:w="2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4345AA"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r>
      <w:tr w:rsidR="00FF7F7B" w:rsidRPr="00A957D0" w14:paraId="4621FD4E" w14:textId="77777777" w:rsidTr="008C398C">
        <w:trPr>
          <w:trHeight w:val="645"/>
        </w:trPr>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3DC6A9"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AE729"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v. Boundary Walls (with gate)</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2D859"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5,000 school x 10,00,000 tk (per unit) = </w:t>
            </w: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B2C0F8" w14:textId="77777777" w:rsidR="00EB474B" w:rsidRPr="00A957D0" w:rsidRDefault="00E57833" w:rsidP="00295D69">
            <w:pPr>
              <w:spacing w:after="0" w:line="240" w:lineRule="auto"/>
              <w:ind w:left="14" w:firstLine="14"/>
              <w:jc w:val="righ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500.00</w:t>
            </w:r>
          </w:p>
        </w:tc>
        <w:tc>
          <w:tcPr>
            <w:tcW w:w="2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A1E6DA"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r>
      <w:tr w:rsidR="00FF7F7B" w:rsidRPr="00A957D0" w14:paraId="56C98755" w14:textId="77777777" w:rsidTr="008C398C">
        <w:trPr>
          <w:trHeight w:val="402"/>
        </w:trPr>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FF7773"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962FA7"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Total (Construction)</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AEC7FA" w14:textId="77777777" w:rsidR="00EB474B" w:rsidRPr="00A957D0" w:rsidRDefault="00EB474B" w:rsidP="00295D69">
            <w:pPr>
              <w:spacing w:after="0" w:line="240" w:lineRule="auto"/>
              <w:ind w:left="14" w:firstLine="14"/>
              <w:jc w:val="left"/>
              <w:rPr>
                <w:rFonts w:ascii="Times New Roman" w:eastAsia="Times New Roman" w:hAnsi="Times New Roman" w:cs="Times New Roman"/>
                <w:bCs/>
                <w:sz w:val="24"/>
                <w:szCs w:val="24"/>
              </w:rPr>
            </w:pP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3A7F09" w14:textId="77777777" w:rsidR="00EB474B" w:rsidRPr="00A957D0" w:rsidRDefault="00E57833" w:rsidP="00295D69">
            <w:pPr>
              <w:spacing w:after="0" w:line="240" w:lineRule="auto"/>
              <w:ind w:left="14" w:firstLine="14"/>
              <w:jc w:val="righ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9594.00</w:t>
            </w:r>
          </w:p>
        </w:tc>
        <w:tc>
          <w:tcPr>
            <w:tcW w:w="2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286579"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r>
      <w:tr w:rsidR="00FF7F7B" w:rsidRPr="00A957D0" w14:paraId="22345634" w14:textId="77777777" w:rsidTr="008C398C">
        <w:trPr>
          <w:trHeight w:val="87"/>
        </w:trPr>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59A073" w14:textId="77777777" w:rsidR="00EB474B" w:rsidRPr="00A957D0" w:rsidRDefault="00E57833" w:rsidP="00295D69">
            <w:pPr>
              <w:spacing w:after="0" w:line="240" w:lineRule="auto"/>
              <w:ind w:left="14" w:firstLine="14"/>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2.</w:t>
            </w:r>
          </w:p>
        </w:tc>
        <w:tc>
          <w:tcPr>
            <w:tcW w:w="836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6D03B6"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Furniture and Fixtures</w:t>
            </w:r>
          </w:p>
        </w:tc>
      </w:tr>
      <w:tr w:rsidR="00FF7F7B" w:rsidRPr="00A957D0" w14:paraId="35A97695" w14:textId="77777777" w:rsidTr="00916D56">
        <w:trPr>
          <w:trHeight w:val="753"/>
        </w:trPr>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DBD0BF"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E410A5"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i. For new classrooms</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F5AF0"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25,000 schools x 1,00,000 (per unit) tk</w:t>
            </w: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309097" w14:textId="77777777" w:rsidR="00EB474B" w:rsidRPr="00A957D0" w:rsidRDefault="00E57833" w:rsidP="00295D69">
            <w:pPr>
              <w:spacing w:after="0" w:line="240" w:lineRule="auto"/>
              <w:ind w:left="14" w:firstLine="14"/>
              <w:jc w:val="righ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250.00</w:t>
            </w:r>
          </w:p>
        </w:tc>
        <w:tc>
          <w:tcPr>
            <w:tcW w:w="2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27BDCE"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r>
      <w:tr w:rsidR="00FF7F7B" w:rsidRPr="00A957D0" w14:paraId="3581D6FF" w14:textId="77777777" w:rsidTr="00F54C96">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36F770"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BF5E33"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ii. For existing classrooms</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8DB48C"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65,000 schools x 20,000 tk</w:t>
            </w: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545FF7" w14:textId="77777777" w:rsidR="00EB474B" w:rsidRPr="00A957D0" w:rsidRDefault="00E57833" w:rsidP="00295D69">
            <w:pPr>
              <w:spacing w:after="0" w:line="240" w:lineRule="auto"/>
              <w:ind w:left="14" w:firstLine="14"/>
              <w:jc w:val="righ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130.00</w:t>
            </w:r>
          </w:p>
        </w:tc>
        <w:tc>
          <w:tcPr>
            <w:tcW w:w="2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F23902"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r>
      <w:tr w:rsidR="00FF7F7B" w:rsidRPr="00A957D0" w14:paraId="5093B110" w14:textId="77777777">
        <w:trPr>
          <w:trHeight w:val="440"/>
        </w:trPr>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21C33C" w14:textId="77777777" w:rsidR="00EB474B" w:rsidRPr="00A957D0" w:rsidRDefault="00E57833" w:rsidP="00295D69">
            <w:pPr>
              <w:spacing w:after="0" w:line="240" w:lineRule="auto"/>
              <w:ind w:left="14" w:firstLine="14"/>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3.</w:t>
            </w:r>
          </w:p>
        </w:tc>
        <w:tc>
          <w:tcPr>
            <w:tcW w:w="836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4BC365"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Safe Water Supply:</w:t>
            </w:r>
          </w:p>
        </w:tc>
      </w:tr>
      <w:tr w:rsidR="00FF7F7B" w:rsidRPr="00A957D0" w14:paraId="427FE9A0" w14:textId="77777777" w:rsidTr="00F54C96">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FC9591"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02C4F4"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i. Sinking of shallow tube wells</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4A7FFC"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30000 tubewell x 40000 tk</w:t>
            </w: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CBAFD" w14:textId="77777777" w:rsidR="00EB474B" w:rsidRPr="00A957D0" w:rsidRDefault="00E57833" w:rsidP="00295D69">
            <w:pPr>
              <w:spacing w:after="0" w:line="240" w:lineRule="auto"/>
              <w:ind w:left="14" w:firstLine="14"/>
              <w:jc w:val="righ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120.00</w:t>
            </w:r>
          </w:p>
        </w:tc>
        <w:tc>
          <w:tcPr>
            <w:tcW w:w="2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3E70F3"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r>
      <w:tr w:rsidR="00FF7F7B" w:rsidRPr="00A957D0" w14:paraId="0CE7298E" w14:textId="77777777" w:rsidTr="00F54C96">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3286AD"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6575BC"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ii. mini water treatment kit/ device for removing arsenic, iron, and chloride</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6293CC"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10000 x 50000 tk</w:t>
            </w: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CCE588" w14:textId="77777777" w:rsidR="00EB474B" w:rsidRPr="00A957D0" w:rsidRDefault="00E57833" w:rsidP="00295D69">
            <w:pPr>
              <w:spacing w:after="0" w:line="240" w:lineRule="auto"/>
              <w:ind w:left="14" w:firstLine="14"/>
              <w:jc w:val="righ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50.00</w:t>
            </w:r>
          </w:p>
        </w:tc>
        <w:tc>
          <w:tcPr>
            <w:tcW w:w="2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8E65E0"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r>
      <w:tr w:rsidR="00FF7F7B" w:rsidRPr="00A957D0" w14:paraId="452084C4" w14:textId="77777777">
        <w:trPr>
          <w:trHeight w:val="440"/>
        </w:trPr>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31E4A3" w14:textId="77777777" w:rsidR="00EB474B" w:rsidRPr="00A957D0" w:rsidRDefault="00E57833" w:rsidP="00295D69">
            <w:pPr>
              <w:spacing w:after="0" w:line="240" w:lineRule="auto"/>
              <w:ind w:left="14" w:firstLine="14"/>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4.</w:t>
            </w:r>
          </w:p>
        </w:tc>
        <w:tc>
          <w:tcPr>
            <w:tcW w:w="836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1CEF98"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Repair and Maintenance:</w:t>
            </w:r>
          </w:p>
        </w:tc>
      </w:tr>
      <w:tr w:rsidR="00FF7F7B" w:rsidRPr="00A957D0" w14:paraId="4128F028" w14:textId="77777777" w:rsidTr="00916D56">
        <w:trPr>
          <w:trHeight w:val="672"/>
        </w:trPr>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923849"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5FD46"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i. Regular Maintenance</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52151C"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45,000 school x 1,00,000 tk x 5 years</w:t>
            </w: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00B33B" w14:textId="77777777" w:rsidR="00EB474B" w:rsidRPr="00A957D0" w:rsidRDefault="00E57833" w:rsidP="00295D69">
            <w:pPr>
              <w:spacing w:after="0" w:line="240" w:lineRule="auto"/>
              <w:ind w:left="14" w:firstLine="14"/>
              <w:jc w:val="righ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2250.00</w:t>
            </w:r>
          </w:p>
        </w:tc>
        <w:tc>
          <w:tcPr>
            <w:tcW w:w="2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E8B306"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r>
      <w:tr w:rsidR="00FF7F7B" w:rsidRPr="00A957D0" w14:paraId="7F9B9C87" w14:textId="77777777" w:rsidTr="00F54C96">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91F57D"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8396C6"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ii. Medium/ Minor Maintenance</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C0604"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10,000 schools x up to 3,00,000 tk</w:t>
            </w: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BFAA5C" w14:textId="77777777" w:rsidR="00EB474B" w:rsidRPr="00A957D0" w:rsidRDefault="00E57833" w:rsidP="00295D69">
            <w:pPr>
              <w:spacing w:after="0" w:line="240" w:lineRule="auto"/>
              <w:ind w:left="14" w:firstLine="14"/>
              <w:jc w:val="righ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300.00</w:t>
            </w:r>
          </w:p>
        </w:tc>
        <w:tc>
          <w:tcPr>
            <w:tcW w:w="2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F75C44"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r>
      <w:tr w:rsidR="00FF7F7B" w:rsidRPr="00A957D0" w14:paraId="260F7750" w14:textId="77777777" w:rsidTr="00F54C96">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0E2C1"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97B564"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iii. Major Maintenance</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16AEC4"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10,000 schools x 7,00,000 tk</w:t>
            </w: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B958F" w14:textId="77777777" w:rsidR="00EB474B" w:rsidRPr="00A957D0" w:rsidRDefault="00E57833" w:rsidP="00295D69">
            <w:pPr>
              <w:spacing w:after="0" w:line="240" w:lineRule="auto"/>
              <w:ind w:left="14" w:firstLine="14"/>
              <w:jc w:val="righ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700.00</w:t>
            </w:r>
          </w:p>
        </w:tc>
        <w:tc>
          <w:tcPr>
            <w:tcW w:w="2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E54831"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r>
      <w:tr w:rsidR="00FF7F7B" w:rsidRPr="00A957D0" w14:paraId="4ADB8955" w14:textId="77777777" w:rsidTr="00F54C96">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61071D"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5AAF37"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iv. Maintenance of PTIs (need-based)</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0095FE"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35 PTI x 5,00,00,000 tk</w:t>
            </w: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86EFEB" w14:textId="77777777" w:rsidR="00EB474B" w:rsidRPr="00A957D0" w:rsidRDefault="00E57833" w:rsidP="00295D69">
            <w:pPr>
              <w:spacing w:after="0" w:line="240" w:lineRule="auto"/>
              <w:ind w:left="14" w:firstLine="14"/>
              <w:jc w:val="righ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175.00</w:t>
            </w:r>
          </w:p>
        </w:tc>
        <w:tc>
          <w:tcPr>
            <w:tcW w:w="2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AEB826"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r>
      <w:tr w:rsidR="00FF7F7B" w:rsidRPr="00A957D0" w14:paraId="6380E6DD" w14:textId="77777777" w:rsidTr="00F54C96">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3061B6"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21692B"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v. Maintenance of Playgrounds (need-based)</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CC7F98"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65,566 school x 50,000 tk</w:t>
            </w: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47D66A" w14:textId="77777777" w:rsidR="00EB474B" w:rsidRPr="00A957D0" w:rsidRDefault="00E57833" w:rsidP="00295D69">
            <w:pPr>
              <w:spacing w:after="0" w:line="240" w:lineRule="auto"/>
              <w:ind w:left="14" w:firstLine="14"/>
              <w:jc w:val="righ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328.00</w:t>
            </w:r>
          </w:p>
        </w:tc>
        <w:tc>
          <w:tcPr>
            <w:tcW w:w="2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F98570"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r>
      <w:tr w:rsidR="00FF7F7B" w:rsidRPr="00A957D0" w14:paraId="01B8A654" w14:textId="77777777" w:rsidTr="00916D56">
        <w:trPr>
          <w:trHeight w:val="1743"/>
        </w:trPr>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258992"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B8559" w14:textId="53325E03"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 xml:space="preserve">vi. Maintenance of </w:t>
            </w:r>
            <w:r w:rsidR="00AC251E" w:rsidRPr="00A957D0">
              <w:rPr>
                <w:rFonts w:ascii="Times New Roman" w:eastAsia="Times New Roman" w:hAnsi="Times New Roman" w:cs="Times New Roman"/>
                <w:bCs/>
                <w:sz w:val="24"/>
                <w:szCs w:val="24"/>
              </w:rPr>
              <w:t>Wash block</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D782F8"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65,566 school x 1,50,000 (sweepers/cleaner, washing detergent, broom, brush, handwash, etc.) x 5 years</w:t>
            </w: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C8438E" w14:textId="77777777" w:rsidR="00EB474B" w:rsidRPr="00A957D0" w:rsidRDefault="00E57833" w:rsidP="00295D69">
            <w:pPr>
              <w:spacing w:after="0" w:line="240" w:lineRule="auto"/>
              <w:ind w:left="14" w:firstLine="14"/>
              <w:jc w:val="righ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4918.00</w:t>
            </w:r>
          </w:p>
        </w:tc>
        <w:tc>
          <w:tcPr>
            <w:tcW w:w="2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D461CC"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r>
      <w:tr w:rsidR="00FF7F7B" w:rsidRPr="00A957D0" w14:paraId="6B0DE0D1" w14:textId="77777777" w:rsidTr="00F54C96">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D1A87A"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39207F"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Total (Maintenance)</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08040" w14:textId="77777777" w:rsidR="00EB474B" w:rsidRPr="00A957D0" w:rsidRDefault="00EB474B" w:rsidP="00295D69">
            <w:pPr>
              <w:spacing w:after="0" w:line="240" w:lineRule="auto"/>
              <w:ind w:left="14" w:firstLine="14"/>
              <w:jc w:val="left"/>
              <w:rPr>
                <w:rFonts w:ascii="Times New Roman" w:eastAsia="Times New Roman" w:hAnsi="Times New Roman" w:cs="Times New Roman"/>
                <w:bCs/>
                <w:sz w:val="24"/>
                <w:szCs w:val="24"/>
              </w:rPr>
            </w:pP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650877" w14:textId="77777777" w:rsidR="00EB474B" w:rsidRPr="00A957D0" w:rsidRDefault="00E57833" w:rsidP="00295D69">
            <w:pPr>
              <w:spacing w:after="0" w:line="240" w:lineRule="auto"/>
              <w:ind w:left="14" w:firstLine="14"/>
              <w:jc w:val="righ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8671.00</w:t>
            </w:r>
          </w:p>
        </w:tc>
        <w:tc>
          <w:tcPr>
            <w:tcW w:w="2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2A8AD"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r>
      <w:tr w:rsidR="00FF7F7B" w:rsidRPr="00A957D0" w14:paraId="222FF73D" w14:textId="77777777" w:rsidTr="00F54C96">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76A864" w14:textId="77777777" w:rsidR="00EB474B" w:rsidRPr="00A957D0" w:rsidRDefault="00E57833" w:rsidP="00295D69">
            <w:pPr>
              <w:spacing w:after="0" w:line="240" w:lineRule="auto"/>
              <w:ind w:left="14" w:firstLine="14"/>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6.</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26BE8B"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Para/Supporting Teachers (need-based)</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68DFDE" w14:textId="77777777" w:rsidR="00EB474B" w:rsidRPr="00A957D0" w:rsidRDefault="00E57833" w:rsidP="00295D69">
            <w:pPr>
              <w:spacing w:after="0" w:line="240" w:lineRule="auto"/>
              <w:ind w:left="14" w:firstLine="14"/>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30,000 school x 2 teacher/school x 500 tk/day x 180 days x 5 years</w:t>
            </w: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12DC6" w14:textId="77777777" w:rsidR="00EB474B" w:rsidRPr="00A957D0" w:rsidRDefault="00E57833" w:rsidP="00295D69">
            <w:pPr>
              <w:spacing w:after="0" w:line="240" w:lineRule="auto"/>
              <w:ind w:left="14" w:firstLine="14"/>
              <w:jc w:val="righ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540.00</w:t>
            </w:r>
          </w:p>
        </w:tc>
        <w:tc>
          <w:tcPr>
            <w:tcW w:w="2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25F4DF" w14:textId="55A9DF06" w:rsidR="00EB474B" w:rsidRPr="00A957D0" w:rsidRDefault="00E57833" w:rsidP="00295D69">
            <w:pPr>
              <w:spacing w:after="0" w:line="240" w:lineRule="auto"/>
              <w:ind w:left="14" w:firstLine="14"/>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 xml:space="preserve">Retired local teachers, </w:t>
            </w:r>
            <w:r w:rsidR="00117979" w:rsidRPr="00A957D0">
              <w:rPr>
                <w:rFonts w:ascii="Times New Roman" w:eastAsia="Times New Roman" w:hAnsi="Times New Roman" w:cs="Times New Roman"/>
                <w:bCs/>
                <w:sz w:val="24"/>
                <w:szCs w:val="24"/>
              </w:rPr>
              <w:t>physically</w:t>
            </w:r>
            <w:r w:rsidRPr="00A957D0">
              <w:rPr>
                <w:rFonts w:ascii="Times New Roman" w:eastAsia="Times New Roman" w:hAnsi="Times New Roman" w:cs="Times New Roman"/>
                <w:bCs/>
                <w:sz w:val="24"/>
                <w:szCs w:val="24"/>
              </w:rPr>
              <w:t xml:space="preserve"> fit. Decided at District level. Hard to reach/ remote areas.</w:t>
            </w:r>
          </w:p>
        </w:tc>
      </w:tr>
      <w:tr w:rsidR="00FF7F7B" w:rsidRPr="00A957D0" w14:paraId="70840330" w14:textId="77777777" w:rsidTr="00F54C96">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2CAC0A" w14:textId="77777777" w:rsidR="00EB474B" w:rsidRPr="00A957D0" w:rsidRDefault="00E57833" w:rsidP="00295D69">
            <w:pPr>
              <w:spacing w:after="0" w:line="240" w:lineRule="auto"/>
              <w:ind w:left="14" w:firstLine="14"/>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7.</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0BD0C"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Curriculum Development and Upgrading</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13ECB"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02A586" w14:textId="77777777" w:rsidR="00EB474B" w:rsidRPr="00A957D0" w:rsidRDefault="00E57833" w:rsidP="00295D69">
            <w:pPr>
              <w:spacing w:after="0" w:line="240" w:lineRule="auto"/>
              <w:ind w:left="14" w:firstLine="14"/>
              <w:jc w:val="righ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100.00</w:t>
            </w:r>
          </w:p>
        </w:tc>
        <w:tc>
          <w:tcPr>
            <w:tcW w:w="2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94CCDD"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r>
      <w:tr w:rsidR="00FF7F7B" w:rsidRPr="00A957D0" w14:paraId="657BD266" w14:textId="77777777">
        <w:trPr>
          <w:trHeight w:val="440"/>
        </w:trPr>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B3E87" w14:textId="77777777" w:rsidR="00EB474B" w:rsidRPr="00A957D0" w:rsidRDefault="00E57833" w:rsidP="00295D69">
            <w:pPr>
              <w:spacing w:after="0" w:line="240" w:lineRule="auto"/>
              <w:ind w:left="14" w:firstLine="14"/>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8.</w:t>
            </w:r>
          </w:p>
        </w:tc>
        <w:tc>
          <w:tcPr>
            <w:tcW w:w="836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1A7EB5" w14:textId="08DC03C7" w:rsidR="00EB474B" w:rsidRPr="00A957D0" w:rsidRDefault="00E57833" w:rsidP="00295D69">
            <w:pPr>
              <w:spacing w:after="0" w:line="240" w:lineRule="auto"/>
              <w:ind w:left="14" w:firstLine="14"/>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Teachers’ Training</w:t>
            </w:r>
          </w:p>
        </w:tc>
      </w:tr>
      <w:tr w:rsidR="00FF7F7B" w:rsidRPr="00A957D0" w14:paraId="08B12AAD" w14:textId="77777777" w:rsidTr="00916D56">
        <w:trPr>
          <w:trHeight w:val="969"/>
        </w:trPr>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437B94"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E8C583"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i. Local (Leadership, subject-based, and induction)</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EE303F" w14:textId="77777777" w:rsidR="00EB474B" w:rsidRPr="00A957D0" w:rsidRDefault="00E57833" w:rsidP="00295D69">
            <w:pPr>
              <w:spacing w:after="0" w:line="240" w:lineRule="auto"/>
              <w:ind w:left="14" w:firstLine="14"/>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3,84,573 teacher x 7 days x 1000 tk/day x 5 years</w:t>
            </w: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DABD1" w14:textId="77777777" w:rsidR="00EB474B" w:rsidRPr="00A957D0" w:rsidRDefault="00E57833" w:rsidP="00295D69">
            <w:pPr>
              <w:spacing w:after="0" w:line="240" w:lineRule="auto"/>
              <w:ind w:left="14" w:firstLine="14"/>
              <w:jc w:val="righ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1346.00</w:t>
            </w:r>
          </w:p>
        </w:tc>
        <w:tc>
          <w:tcPr>
            <w:tcW w:w="2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753CFB"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r>
      <w:tr w:rsidR="00FF7F7B" w:rsidRPr="00A957D0" w14:paraId="645D81A2" w14:textId="77777777" w:rsidTr="00F54C96">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BED8E3"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932C1F"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ii. Foundation Training (PTI and NAPE)</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1068D1" w14:textId="77777777" w:rsidR="00EB474B" w:rsidRPr="00A957D0" w:rsidRDefault="00E57833" w:rsidP="00295D69">
            <w:pPr>
              <w:spacing w:after="0" w:line="240" w:lineRule="auto"/>
              <w:ind w:left="14" w:firstLine="14"/>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67 PTIs x 100 teacher x 5 years x 10000 tk x 10 months</w:t>
            </w: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205AD" w14:textId="77777777" w:rsidR="00EB474B" w:rsidRPr="00A957D0" w:rsidRDefault="00E57833" w:rsidP="00295D69">
            <w:pPr>
              <w:spacing w:after="0" w:line="240" w:lineRule="auto"/>
              <w:ind w:left="14" w:firstLine="14"/>
              <w:jc w:val="righ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335.00</w:t>
            </w:r>
          </w:p>
        </w:tc>
        <w:tc>
          <w:tcPr>
            <w:tcW w:w="2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F078F7" w14:textId="64BF962E" w:rsidR="00EB474B" w:rsidRPr="00A957D0" w:rsidRDefault="00E57833" w:rsidP="00295D69">
            <w:pPr>
              <w:spacing w:after="0" w:line="240" w:lineRule="auto"/>
              <w:ind w:left="14" w:firstLine="14"/>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 xml:space="preserve">At present, 3000 tk/month is being provided, which is certainly insufficient to maintain the cost of staying at PTI. Initially 10 thousand tk/month is suggested. However, in future, all the training expenses should be provided from the </w:t>
            </w:r>
            <w:r w:rsidR="00117979" w:rsidRPr="00A957D0">
              <w:rPr>
                <w:rFonts w:ascii="Times New Roman" w:eastAsia="Times New Roman" w:hAnsi="Times New Roman" w:cs="Times New Roman"/>
                <w:bCs/>
                <w:sz w:val="24"/>
                <w:szCs w:val="24"/>
              </w:rPr>
              <w:t>government exchequer</w:t>
            </w:r>
            <w:r w:rsidRPr="00A957D0">
              <w:rPr>
                <w:rFonts w:ascii="Times New Roman" w:eastAsia="Times New Roman" w:hAnsi="Times New Roman" w:cs="Times New Roman"/>
                <w:bCs/>
                <w:sz w:val="24"/>
                <w:szCs w:val="24"/>
              </w:rPr>
              <w:t>.</w:t>
            </w:r>
          </w:p>
        </w:tc>
      </w:tr>
      <w:tr w:rsidR="00FF7F7B" w:rsidRPr="00A957D0" w14:paraId="43F99CC7" w14:textId="77777777" w:rsidTr="00F54C96">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42FEE3"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93EE8"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iii. Overseas (Leadership, Project Management, M&amp;E Training)</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F0840"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5C3B0C" w14:textId="77777777" w:rsidR="00EB474B" w:rsidRPr="00A957D0" w:rsidRDefault="00E57833" w:rsidP="00295D69">
            <w:pPr>
              <w:spacing w:after="0" w:line="240" w:lineRule="auto"/>
              <w:ind w:left="14" w:firstLine="14"/>
              <w:jc w:val="righ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100.00</w:t>
            </w:r>
          </w:p>
        </w:tc>
        <w:tc>
          <w:tcPr>
            <w:tcW w:w="2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51ECE3"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r>
      <w:tr w:rsidR="00FF7F7B" w:rsidRPr="00A957D0" w14:paraId="11E33BA6" w14:textId="77777777" w:rsidTr="00916D56">
        <w:trPr>
          <w:trHeight w:val="456"/>
        </w:trPr>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005B34" w14:textId="77777777" w:rsidR="00EB474B" w:rsidRPr="00A957D0" w:rsidRDefault="00E57833" w:rsidP="00295D69">
            <w:pPr>
              <w:spacing w:after="0" w:line="240" w:lineRule="auto"/>
              <w:ind w:left="14" w:firstLine="14"/>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9.</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B7BCB8"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Learning Materials:</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CFCF16" w14:textId="77777777" w:rsidR="00EB474B" w:rsidRPr="00A957D0" w:rsidRDefault="00E57833" w:rsidP="00295D69">
            <w:pPr>
              <w:spacing w:after="0" w:line="240" w:lineRule="auto"/>
              <w:ind w:left="14" w:firstLine="14"/>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65,569 school x 5 years</w:t>
            </w: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485C94" w14:textId="77777777" w:rsidR="00EB474B" w:rsidRPr="00A957D0" w:rsidRDefault="00E57833" w:rsidP="00295D69">
            <w:pPr>
              <w:spacing w:after="0" w:line="240" w:lineRule="auto"/>
              <w:ind w:left="14" w:firstLine="14"/>
              <w:jc w:val="righ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1996.00</w:t>
            </w:r>
          </w:p>
        </w:tc>
        <w:tc>
          <w:tcPr>
            <w:tcW w:w="2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146E96"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r>
      <w:tr w:rsidR="00FF7F7B" w:rsidRPr="00A957D0" w14:paraId="35B31C25" w14:textId="77777777" w:rsidTr="00F54C96">
        <w:trPr>
          <w:trHeight w:val="441"/>
        </w:trPr>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7409E6" w14:textId="77777777" w:rsidR="00EB474B" w:rsidRPr="00A957D0" w:rsidRDefault="00E57833" w:rsidP="00295D69">
            <w:pPr>
              <w:spacing w:after="0" w:line="240" w:lineRule="auto"/>
              <w:ind w:left="14" w:firstLine="14"/>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10.</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AC980A"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ICT equipment </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51AF84"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C74CC6" w14:textId="77777777" w:rsidR="00EB474B" w:rsidRPr="00A957D0" w:rsidRDefault="00E57833" w:rsidP="00295D69">
            <w:pPr>
              <w:spacing w:after="0" w:line="240" w:lineRule="auto"/>
              <w:ind w:left="14" w:firstLine="14"/>
              <w:jc w:val="righ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1000.00</w:t>
            </w:r>
          </w:p>
        </w:tc>
        <w:tc>
          <w:tcPr>
            <w:tcW w:w="2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D8F81D"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r>
      <w:tr w:rsidR="00FF7F7B" w:rsidRPr="00A957D0" w14:paraId="03E69637" w14:textId="77777777" w:rsidTr="00F54C96">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4B8658" w14:textId="77777777" w:rsidR="00EB474B" w:rsidRPr="00A957D0" w:rsidRDefault="00E57833" w:rsidP="00295D69">
            <w:pPr>
              <w:spacing w:after="0" w:line="240" w:lineRule="auto"/>
              <w:ind w:left="14" w:firstLine="14"/>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11.</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6D9BB5"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Books and Periodicals</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FB625E"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9947B" w14:textId="77777777" w:rsidR="00EB474B" w:rsidRPr="00A957D0" w:rsidRDefault="00E57833" w:rsidP="00295D69">
            <w:pPr>
              <w:spacing w:after="0" w:line="240" w:lineRule="auto"/>
              <w:ind w:left="14" w:firstLine="14"/>
              <w:jc w:val="righ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750.00</w:t>
            </w:r>
          </w:p>
        </w:tc>
        <w:tc>
          <w:tcPr>
            <w:tcW w:w="2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1EE7A"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r>
      <w:tr w:rsidR="00FF7F7B" w:rsidRPr="00A957D0" w14:paraId="222AB03C" w14:textId="77777777" w:rsidTr="00F54C96">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1D71EE" w14:textId="77777777" w:rsidR="00EB474B" w:rsidRPr="00A957D0" w:rsidRDefault="00E57833" w:rsidP="00295D69">
            <w:pPr>
              <w:spacing w:after="0" w:line="240" w:lineRule="auto"/>
              <w:ind w:left="14" w:firstLine="14"/>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12.</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888E8"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Extracurricular Activities</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991722"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192793" w14:textId="77777777" w:rsidR="00EB474B" w:rsidRPr="00A957D0" w:rsidRDefault="00E57833" w:rsidP="00295D69">
            <w:pPr>
              <w:spacing w:after="0" w:line="240" w:lineRule="auto"/>
              <w:ind w:left="14" w:firstLine="14"/>
              <w:jc w:val="righ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500.00</w:t>
            </w:r>
          </w:p>
        </w:tc>
        <w:tc>
          <w:tcPr>
            <w:tcW w:w="2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102365"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r>
      <w:tr w:rsidR="00FF7F7B" w:rsidRPr="00A957D0" w14:paraId="31F409BB" w14:textId="77777777" w:rsidTr="00F54C96">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B7BFC4" w14:textId="77777777" w:rsidR="00EB474B" w:rsidRPr="00A957D0" w:rsidRDefault="00E57833" w:rsidP="00295D69">
            <w:pPr>
              <w:spacing w:after="0" w:line="240" w:lineRule="auto"/>
              <w:ind w:left="14" w:firstLine="14"/>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13.</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44B777"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Observation of National/ International child right related events/ days</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3F3456"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7947F" w14:textId="77777777" w:rsidR="00EB474B" w:rsidRPr="00A957D0" w:rsidRDefault="00E57833" w:rsidP="00295D69">
            <w:pPr>
              <w:spacing w:after="0" w:line="240" w:lineRule="auto"/>
              <w:ind w:left="14" w:firstLine="14"/>
              <w:jc w:val="righ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500.00</w:t>
            </w:r>
          </w:p>
        </w:tc>
        <w:tc>
          <w:tcPr>
            <w:tcW w:w="2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88A06"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r>
      <w:tr w:rsidR="00FF7F7B" w:rsidRPr="00A957D0" w14:paraId="363D3F94" w14:textId="77777777" w:rsidTr="00F54C96">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262704" w14:textId="77777777" w:rsidR="00EB474B" w:rsidRPr="00A957D0" w:rsidRDefault="00E57833" w:rsidP="00295D69">
            <w:pPr>
              <w:spacing w:after="0" w:line="240" w:lineRule="auto"/>
              <w:ind w:left="14" w:firstLine="14"/>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14.</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3CDB9" w14:textId="77777777" w:rsidR="00EB474B" w:rsidRPr="00A957D0" w:rsidRDefault="00E57833" w:rsidP="00295D69">
            <w:pPr>
              <w:spacing w:after="0" w:line="240" w:lineRule="auto"/>
              <w:ind w:left="14" w:firstLine="14"/>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Consultants</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E8030F"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CA098C" w14:textId="77777777" w:rsidR="00EB474B" w:rsidRPr="00A957D0" w:rsidRDefault="00E57833" w:rsidP="00295D69">
            <w:pPr>
              <w:spacing w:after="0" w:line="240" w:lineRule="auto"/>
              <w:ind w:left="14" w:firstLine="14"/>
              <w:jc w:val="righ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500.00</w:t>
            </w:r>
          </w:p>
        </w:tc>
        <w:tc>
          <w:tcPr>
            <w:tcW w:w="2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DD3B6C"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r>
      <w:tr w:rsidR="00FF7F7B" w:rsidRPr="00A957D0" w14:paraId="48B11192" w14:textId="77777777" w:rsidTr="00F54C96">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BCE415" w14:textId="77777777" w:rsidR="00EB474B" w:rsidRPr="00A957D0" w:rsidRDefault="00E57833" w:rsidP="00295D69">
            <w:pPr>
              <w:spacing w:after="0" w:line="240" w:lineRule="auto"/>
              <w:ind w:left="14" w:firstLine="14"/>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15.</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86F93B"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Adhoc School Management Committee, Parents Meetings, Census, motivational meetings and Others</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143317"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F8A722" w14:textId="77777777" w:rsidR="00EB474B" w:rsidRPr="00A957D0" w:rsidRDefault="00E57833" w:rsidP="00295D69">
            <w:pPr>
              <w:spacing w:after="0" w:line="240" w:lineRule="auto"/>
              <w:ind w:left="14" w:firstLine="14"/>
              <w:jc w:val="righ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1000.00</w:t>
            </w:r>
          </w:p>
        </w:tc>
        <w:tc>
          <w:tcPr>
            <w:tcW w:w="2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30C2E1"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r>
      <w:tr w:rsidR="00FF7F7B" w:rsidRPr="00A957D0" w14:paraId="61B36940" w14:textId="77777777" w:rsidTr="00F54C96">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FBF42A" w14:textId="77777777" w:rsidR="00EB474B" w:rsidRPr="00A957D0" w:rsidRDefault="00E57833" w:rsidP="00295D69">
            <w:pPr>
              <w:spacing w:after="0" w:line="240" w:lineRule="auto"/>
              <w:ind w:left="14" w:firstLine="14"/>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16.</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D2DF34"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School Feeding Program</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98F9B" w14:textId="77777777" w:rsidR="00EB474B" w:rsidRPr="00A957D0" w:rsidRDefault="00E57833" w:rsidP="00295D69">
            <w:pPr>
              <w:spacing w:after="0" w:line="240" w:lineRule="auto"/>
              <w:ind w:left="14" w:firstLine="14"/>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98,00,000 student x 52 tk/meal x 180 days x 3 years</w:t>
            </w:r>
          </w:p>
          <w:p w14:paraId="6696EC3F"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21CE8" w14:textId="77777777" w:rsidR="00EB474B" w:rsidRPr="00A957D0" w:rsidRDefault="00E57833" w:rsidP="00295D69">
            <w:pPr>
              <w:spacing w:after="0" w:line="240" w:lineRule="auto"/>
              <w:ind w:left="14" w:firstLine="14"/>
              <w:jc w:val="righ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27518.00</w:t>
            </w:r>
          </w:p>
        </w:tc>
        <w:tc>
          <w:tcPr>
            <w:tcW w:w="2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03968C" w14:textId="688EA39C"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Under a</w:t>
            </w:r>
            <w:r w:rsidR="00AC251E" w:rsidRPr="00A957D0">
              <w:rPr>
                <w:rFonts w:ascii="Times New Roman" w:eastAsia="Times New Roman" w:hAnsi="Times New Roman" w:cs="Times New Roman"/>
                <w:bCs/>
                <w:sz w:val="24"/>
                <w:szCs w:val="24"/>
              </w:rPr>
              <w:t xml:space="preserve"> </w:t>
            </w:r>
            <w:r w:rsidRPr="00A957D0">
              <w:rPr>
                <w:rFonts w:ascii="Times New Roman" w:eastAsia="Times New Roman" w:hAnsi="Times New Roman" w:cs="Times New Roman"/>
                <w:bCs/>
                <w:sz w:val="24"/>
                <w:szCs w:val="24"/>
              </w:rPr>
              <w:t>standalone project 165 upazilla are covered. The remaining 371 upazilla will be covered under PEDP-5.</w:t>
            </w:r>
          </w:p>
        </w:tc>
      </w:tr>
      <w:tr w:rsidR="00FF7F7B" w:rsidRPr="00A957D0" w14:paraId="3BEC7A38" w14:textId="77777777" w:rsidTr="00F54C96">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D9A7C6" w14:textId="77777777" w:rsidR="00EB474B" w:rsidRPr="00A957D0" w:rsidRDefault="00E57833" w:rsidP="00295D69">
            <w:pPr>
              <w:spacing w:after="0" w:line="240" w:lineRule="auto"/>
              <w:ind w:left="14" w:firstLine="14"/>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17.</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62382" w14:textId="77777777" w:rsidR="00EB474B" w:rsidRPr="00A957D0" w:rsidRDefault="00E57833" w:rsidP="00295D69">
            <w:pPr>
              <w:spacing w:after="0" w:line="240" w:lineRule="auto"/>
              <w:ind w:left="14" w:firstLine="14"/>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SLIP/Others</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CFE21"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FE11E7" w14:textId="77777777" w:rsidR="00EB474B" w:rsidRPr="00A957D0" w:rsidRDefault="00E57833" w:rsidP="00295D69">
            <w:pPr>
              <w:spacing w:after="0" w:line="240" w:lineRule="auto"/>
              <w:ind w:left="14" w:firstLine="14"/>
              <w:jc w:val="righ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5000.00</w:t>
            </w:r>
          </w:p>
        </w:tc>
        <w:tc>
          <w:tcPr>
            <w:tcW w:w="2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1A38F"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Primary schools are the oldest static educational institutions of the country. Well-established Alumni of these schools have the capacity to contribute to the SLIP program. Efforts should be made to establish functional alumni in each school.</w:t>
            </w:r>
          </w:p>
        </w:tc>
      </w:tr>
      <w:tr w:rsidR="00FF7F7B" w:rsidRPr="00A957D0" w14:paraId="2FF5804B" w14:textId="77777777" w:rsidTr="00F54C96">
        <w:tc>
          <w:tcPr>
            <w:tcW w:w="6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1984F1"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0E0025" w14:textId="77777777" w:rsidR="00EB474B" w:rsidRPr="00A957D0" w:rsidRDefault="00E57833" w:rsidP="00295D69">
            <w:pPr>
              <w:spacing w:after="0" w:line="240" w:lineRule="auto"/>
              <w:ind w:left="14" w:firstLine="14"/>
              <w:jc w:val="lef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Total program cost  </w:t>
            </w:r>
          </w:p>
        </w:tc>
        <w:tc>
          <w:tcPr>
            <w:tcW w:w="2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8692D"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c>
          <w:tcPr>
            <w:tcW w:w="16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57C61A" w14:textId="77777777" w:rsidR="00EB474B" w:rsidRPr="00A957D0" w:rsidRDefault="00E57833" w:rsidP="00295D69">
            <w:pPr>
              <w:spacing w:after="0" w:line="240" w:lineRule="auto"/>
              <w:ind w:left="14" w:firstLine="14"/>
              <w:jc w:val="right"/>
              <w:rPr>
                <w:rFonts w:ascii="Times New Roman" w:eastAsia="Times New Roman" w:hAnsi="Times New Roman" w:cs="Times New Roman"/>
                <w:bCs/>
                <w:sz w:val="24"/>
                <w:szCs w:val="24"/>
              </w:rPr>
            </w:pPr>
            <w:r w:rsidRPr="00A957D0">
              <w:rPr>
                <w:rFonts w:ascii="Times New Roman" w:eastAsia="Times New Roman" w:hAnsi="Times New Roman" w:cs="Times New Roman"/>
                <w:bCs/>
                <w:sz w:val="24"/>
                <w:szCs w:val="24"/>
              </w:rPr>
              <w:t>60000.00</w:t>
            </w:r>
          </w:p>
        </w:tc>
        <w:tc>
          <w:tcPr>
            <w:tcW w:w="2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57BCDF" w14:textId="77777777" w:rsidR="00EB474B" w:rsidRPr="00A957D0" w:rsidRDefault="00EB474B" w:rsidP="00295D69">
            <w:pPr>
              <w:spacing w:after="0" w:line="240" w:lineRule="auto"/>
              <w:ind w:left="14" w:firstLine="14"/>
              <w:rPr>
                <w:rFonts w:ascii="Times New Roman" w:eastAsia="Times New Roman" w:hAnsi="Times New Roman" w:cs="Times New Roman"/>
                <w:bCs/>
                <w:sz w:val="24"/>
                <w:szCs w:val="24"/>
              </w:rPr>
            </w:pPr>
          </w:p>
        </w:tc>
      </w:tr>
    </w:tbl>
    <w:p w14:paraId="78478972" w14:textId="77777777" w:rsidR="00EB474B" w:rsidRPr="00A957D0" w:rsidRDefault="00EB474B">
      <w:pPr>
        <w:spacing w:after="23" w:line="265" w:lineRule="auto"/>
        <w:ind w:right="7" w:firstLine="10"/>
        <w:rPr>
          <w:rFonts w:ascii="Times New Roman" w:eastAsia="Times New Roman" w:hAnsi="Times New Roman" w:cs="Times New Roman"/>
          <w:b/>
          <w:sz w:val="24"/>
          <w:szCs w:val="24"/>
        </w:rPr>
        <w:sectPr w:rsidR="00EB474B" w:rsidRPr="00A957D0">
          <w:headerReference w:type="even" r:id="rId51"/>
          <w:headerReference w:type="default" r:id="rId52"/>
          <w:footerReference w:type="even" r:id="rId53"/>
          <w:footerReference w:type="default" r:id="rId54"/>
          <w:headerReference w:type="first" r:id="rId55"/>
          <w:footerReference w:type="first" r:id="rId56"/>
          <w:pgSz w:w="11907" w:h="16839"/>
          <w:pgMar w:top="1440" w:right="1440" w:bottom="1440" w:left="1440" w:header="768" w:footer="718" w:gutter="0"/>
          <w:cols w:space="720"/>
        </w:sectPr>
      </w:pPr>
    </w:p>
    <w:p w14:paraId="6B70D033" w14:textId="7418772F" w:rsidR="00EB474B" w:rsidRDefault="00E57833" w:rsidP="00812D15">
      <w:pPr>
        <w:pStyle w:val="Heading2"/>
        <w:tabs>
          <w:tab w:val="left" w:pos="630"/>
        </w:tabs>
        <w:spacing w:after="0" w:line="240" w:lineRule="auto"/>
        <w:ind w:left="0"/>
        <w:rPr>
          <w:color w:val="auto"/>
        </w:rPr>
      </w:pPr>
      <w:bookmarkStart w:id="72" w:name="_Toc206329418"/>
      <w:r w:rsidRPr="00A957D0">
        <w:rPr>
          <w:color w:val="auto"/>
        </w:rPr>
        <w:t>11.</w:t>
      </w:r>
      <w:r w:rsidR="00C24EAE">
        <w:rPr>
          <w:color w:val="auto"/>
        </w:rPr>
        <w:t>3</w:t>
      </w:r>
      <w:r w:rsidR="00AC251E" w:rsidRPr="00A957D0">
        <w:rPr>
          <w:color w:val="auto"/>
        </w:rPr>
        <w:tab/>
      </w:r>
      <w:r w:rsidRPr="00A957D0">
        <w:rPr>
          <w:color w:val="auto"/>
        </w:rPr>
        <w:t>Conclusion</w:t>
      </w:r>
      <w:bookmarkEnd w:id="72"/>
      <w:r w:rsidRPr="00A957D0">
        <w:rPr>
          <w:color w:val="auto"/>
        </w:rPr>
        <w:t xml:space="preserve"> </w:t>
      </w:r>
    </w:p>
    <w:p w14:paraId="44AA2ED9" w14:textId="77777777" w:rsidR="00812D15" w:rsidRPr="00812D15" w:rsidRDefault="00812D15" w:rsidP="00812D15">
      <w:pPr>
        <w:spacing w:after="0" w:line="240" w:lineRule="auto"/>
        <w:ind w:left="14"/>
      </w:pPr>
    </w:p>
    <w:p w14:paraId="61F0230B" w14:textId="77777777" w:rsidR="00EB474B" w:rsidRDefault="00E57833" w:rsidP="007915E2">
      <w:pPr>
        <w:spacing w:after="0" w:line="300" w:lineRule="auto"/>
        <w:ind w:left="0" w:right="-43"/>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The comprehensive feasibility study demonstrates that the Fifth Primary Education Development Program (PEDP-5) possesses significant potential to transform Bangladesh’s primary education sector. By addressing existing challenges, leveraging institutional strengths, and integrating global educational best practices, PEDP-5 can substantially enhance the quality, inclusiveness, and resilience of primary education in Bangladesh.</w:t>
      </w:r>
    </w:p>
    <w:p w14:paraId="4C7EBE30" w14:textId="77777777" w:rsidR="00C731AF" w:rsidRPr="00A957D0" w:rsidRDefault="00C731AF" w:rsidP="00C731AF">
      <w:pPr>
        <w:spacing w:after="0" w:line="240" w:lineRule="auto"/>
        <w:ind w:left="0" w:right="-43"/>
        <w:rPr>
          <w:rFonts w:ascii="Times New Roman" w:eastAsia="Times New Roman" w:hAnsi="Times New Roman" w:cs="Times New Roman"/>
          <w:sz w:val="24"/>
          <w:szCs w:val="24"/>
        </w:rPr>
      </w:pPr>
    </w:p>
    <w:p w14:paraId="547D5A33" w14:textId="77777777" w:rsidR="00EB474B" w:rsidRDefault="00E57833" w:rsidP="007915E2">
      <w:pPr>
        <w:spacing w:after="0" w:line="300" w:lineRule="auto"/>
        <w:ind w:left="0" w:right="-43"/>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Strategic investment in institutional and legal frameworks, robust infrastructure development, targeted inclusion initiatives, extensive community involvement, and innovative ICT integration will play pivotal roles in achieving sustainable educational improvements. Effective implementation of these recommendations will not only ensure improved educational outcomes but also contribute significantly to achieving Sustainable Development Goals (SDG-4).</w:t>
      </w:r>
    </w:p>
    <w:p w14:paraId="3DEC3B20" w14:textId="77777777" w:rsidR="00C731AF" w:rsidRPr="00A957D0" w:rsidRDefault="00C731AF" w:rsidP="007915E2">
      <w:pPr>
        <w:spacing w:after="0" w:line="300" w:lineRule="auto"/>
        <w:ind w:left="0" w:right="-43"/>
        <w:rPr>
          <w:rFonts w:ascii="Times New Roman" w:eastAsia="Times New Roman" w:hAnsi="Times New Roman" w:cs="Times New Roman"/>
          <w:sz w:val="24"/>
          <w:szCs w:val="24"/>
        </w:rPr>
      </w:pPr>
    </w:p>
    <w:p w14:paraId="67FA445F" w14:textId="77777777" w:rsidR="00EB474B" w:rsidRDefault="00E57833" w:rsidP="007915E2">
      <w:pPr>
        <w:spacing w:after="0" w:line="300" w:lineRule="auto"/>
        <w:ind w:left="0" w:right="1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Equally important is the emphasis on strengthening human resources and administrative support. Ensuring adequate staffing, capacity-building, and streamlined workflows enhances the program’s ability to deliver on its ambitious goals. PEDP-5’s holistic approach addresses educational inequities and fosters an enabling environment for students, teachers, and administrators alike.</w:t>
      </w:r>
    </w:p>
    <w:p w14:paraId="7B86485A" w14:textId="77777777" w:rsidR="00C731AF" w:rsidRPr="00A957D0" w:rsidRDefault="00C731AF" w:rsidP="007915E2">
      <w:pPr>
        <w:spacing w:after="0" w:line="300" w:lineRule="auto"/>
        <w:ind w:left="0" w:right="14"/>
        <w:rPr>
          <w:rFonts w:ascii="Times New Roman" w:eastAsia="Times New Roman" w:hAnsi="Times New Roman" w:cs="Times New Roman"/>
          <w:sz w:val="24"/>
          <w:szCs w:val="24"/>
        </w:rPr>
      </w:pPr>
    </w:p>
    <w:p w14:paraId="071DD54B" w14:textId="77777777" w:rsidR="00EB474B" w:rsidRDefault="00E57833" w:rsidP="007915E2">
      <w:pPr>
        <w:spacing w:after="0" w:line="300" w:lineRule="auto"/>
        <w:ind w:left="0" w:right="14"/>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This feasibility study not only identifies challenges but also provides actionable solutions tailored to Bangladesh's unique socio-economic and geographical context. Its findings and recommendations serve as a blueprint for efficient resource utilization, sustainable infrastructure development, and effective program management. Ultimately, PEDP-5 aims to transform the primary education landscape by fostering inclusivity, accessibility, and quality, thus contributing significantly to national development and the empowerment of future generations.</w:t>
      </w:r>
    </w:p>
    <w:p w14:paraId="36B380FF" w14:textId="77777777" w:rsidR="00C731AF" w:rsidRPr="00A957D0" w:rsidRDefault="00C731AF" w:rsidP="007915E2">
      <w:pPr>
        <w:spacing w:after="0" w:line="300" w:lineRule="auto"/>
        <w:ind w:left="0" w:right="14"/>
        <w:rPr>
          <w:rFonts w:ascii="Times New Roman" w:eastAsia="Times New Roman" w:hAnsi="Times New Roman" w:cs="Times New Roman"/>
          <w:sz w:val="24"/>
          <w:szCs w:val="24"/>
        </w:rPr>
      </w:pPr>
    </w:p>
    <w:p w14:paraId="1E8C5D7D" w14:textId="77777777" w:rsidR="00EB474B" w:rsidRDefault="00E57833" w:rsidP="007915E2">
      <w:pPr>
        <w:spacing w:after="0" w:line="300" w:lineRule="auto"/>
        <w:ind w:left="-5" w:right="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Through meticulous planning and stakeholder engagement, PEDP-5 embodies a commitment to excellence in primary education, ensuring that the foundational needs of children across the country are met and that Bangladesh progresses toward its vision of a more educated and equitable society. </w:t>
      </w:r>
    </w:p>
    <w:p w14:paraId="08701606" w14:textId="77777777" w:rsidR="00C731AF" w:rsidRPr="00A957D0" w:rsidRDefault="00C731AF" w:rsidP="007915E2">
      <w:pPr>
        <w:spacing w:after="0" w:line="300" w:lineRule="auto"/>
        <w:ind w:left="-5" w:right="10"/>
        <w:rPr>
          <w:rFonts w:ascii="Times New Roman" w:eastAsia="Times New Roman" w:hAnsi="Times New Roman" w:cs="Times New Roman"/>
          <w:sz w:val="24"/>
          <w:szCs w:val="24"/>
        </w:rPr>
      </w:pPr>
    </w:p>
    <w:p w14:paraId="6BB23FDF" w14:textId="77777777" w:rsidR="00EB474B" w:rsidRPr="00A957D0" w:rsidRDefault="00E57833" w:rsidP="007915E2">
      <w:pPr>
        <w:spacing w:after="0" w:line="300" w:lineRule="auto"/>
        <w:ind w:left="-5" w:right="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In conclusion, PEDP-5 represents a critical step forward in Bangladesh’s educational development, promising long-term benefits for social equity, human capital development, and national economic growth.</w:t>
      </w:r>
    </w:p>
    <w:p w14:paraId="72E463C1" w14:textId="3ED3E3EA" w:rsidR="008C09D0" w:rsidRPr="00A957D0" w:rsidRDefault="008C09D0">
      <w:pP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br w:type="page"/>
      </w:r>
    </w:p>
    <w:p w14:paraId="40ECE0CB" w14:textId="7FE58AAA" w:rsidR="00EB474B" w:rsidRPr="00A566AD" w:rsidRDefault="00E57833">
      <w:pPr>
        <w:pStyle w:val="Heading1"/>
        <w:ind w:right="8"/>
        <w:rPr>
          <w:rFonts w:ascii="Times New Roman" w:eastAsia="Times New Roman" w:hAnsi="Times New Roman" w:cs="Times New Roman"/>
          <w:color w:val="auto"/>
          <w:sz w:val="32"/>
          <w:szCs w:val="32"/>
        </w:rPr>
      </w:pPr>
      <w:bookmarkStart w:id="73" w:name="_Toc206329419"/>
      <w:r w:rsidRPr="00A566AD">
        <w:rPr>
          <w:rFonts w:ascii="Times New Roman" w:eastAsia="Times New Roman" w:hAnsi="Times New Roman" w:cs="Times New Roman"/>
          <w:color w:val="auto"/>
          <w:sz w:val="32"/>
          <w:szCs w:val="32"/>
        </w:rPr>
        <w:t>Annex</w:t>
      </w:r>
      <w:bookmarkEnd w:id="73"/>
      <w:r w:rsidR="00A566AD" w:rsidRPr="00A566AD">
        <w:rPr>
          <w:rFonts w:ascii="Times New Roman" w:eastAsia="Times New Roman" w:hAnsi="Times New Roman" w:cs="Times New Roman"/>
          <w:color w:val="auto"/>
          <w:sz w:val="32"/>
          <w:szCs w:val="32"/>
        </w:rPr>
        <w:t>ures</w:t>
      </w:r>
    </w:p>
    <w:p w14:paraId="5A78A3B6"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b/>
          <w:sz w:val="24"/>
          <w:szCs w:val="24"/>
        </w:rPr>
        <w:t>Annexure-A:</w:t>
      </w:r>
      <w:r w:rsidRPr="00A957D0">
        <w:rPr>
          <w:rFonts w:ascii="Times New Roman" w:eastAsia="Times New Roman" w:hAnsi="Times New Roman" w:cs="Times New Roman"/>
          <w:sz w:val="24"/>
          <w:szCs w:val="24"/>
        </w:rPr>
        <w:t xml:space="preserve"> List of Field Visit Sites</w:t>
      </w:r>
    </w:p>
    <w:tbl>
      <w:tblPr>
        <w:tblStyle w:val="ad"/>
        <w:tblW w:w="90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84"/>
        <w:gridCol w:w="6895"/>
      </w:tblGrid>
      <w:tr w:rsidR="00FF7F7B" w:rsidRPr="00A957D0" w14:paraId="120C501C" w14:textId="77777777">
        <w:tc>
          <w:tcPr>
            <w:tcW w:w="1838" w:type="dxa"/>
          </w:tcPr>
          <w:p w14:paraId="24D7F662"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Cumilla</w:t>
            </w:r>
          </w:p>
        </w:tc>
        <w:tc>
          <w:tcPr>
            <w:tcW w:w="284" w:type="dxa"/>
          </w:tcPr>
          <w:p w14:paraId="0C13D277"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w:t>
            </w:r>
          </w:p>
        </w:tc>
        <w:tc>
          <w:tcPr>
            <w:tcW w:w="6895" w:type="dxa"/>
          </w:tcPr>
          <w:p w14:paraId="6F7DCFEE" w14:textId="77777777" w:rsidR="00EB474B" w:rsidRPr="00A957D0" w:rsidRDefault="00E57833" w:rsidP="00E57833">
            <w:pPr>
              <w:numPr>
                <w:ilvl w:val="5"/>
                <w:numId w:val="13"/>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District Primary Office</w:t>
            </w:r>
          </w:p>
          <w:p w14:paraId="489EE036" w14:textId="77777777" w:rsidR="00EB474B" w:rsidRPr="00A957D0" w:rsidRDefault="00E57833" w:rsidP="00E57833">
            <w:pPr>
              <w:numPr>
                <w:ilvl w:val="5"/>
                <w:numId w:val="13"/>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 Shaktala Government Primary School, Sadar Upazila</w:t>
            </w:r>
          </w:p>
        </w:tc>
      </w:tr>
      <w:tr w:rsidR="00FF7F7B" w:rsidRPr="00A957D0" w14:paraId="0830FFE6" w14:textId="77777777">
        <w:tc>
          <w:tcPr>
            <w:tcW w:w="1838" w:type="dxa"/>
          </w:tcPr>
          <w:p w14:paraId="7D6A0980"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Feni</w:t>
            </w:r>
          </w:p>
        </w:tc>
        <w:tc>
          <w:tcPr>
            <w:tcW w:w="284" w:type="dxa"/>
          </w:tcPr>
          <w:p w14:paraId="67FB70B4"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w:t>
            </w:r>
          </w:p>
        </w:tc>
        <w:tc>
          <w:tcPr>
            <w:tcW w:w="6895" w:type="dxa"/>
          </w:tcPr>
          <w:p w14:paraId="341F9750" w14:textId="77777777" w:rsidR="00EB474B" w:rsidRPr="00A957D0" w:rsidRDefault="00E57833" w:rsidP="00E57833">
            <w:pPr>
              <w:numPr>
                <w:ilvl w:val="5"/>
                <w:numId w:val="67"/>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Primary Teacher’s Training Institute (PTI)</w:t>
            </w:r>
          </w:p>
          <w:p w14:paraId="3AFC9D72" w14:textId="77777777" w:rsidR="00EB474B" w:rsidRPr="00A957D0" w:rsidRDefault="00E57833" w:rsidP="00E57833">
            <w:pPr>
              <w:numPr>
                <w:ilvl w:val="5"/>
                <w:numId w:val="67"/>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 District Primary Education Office</w:t>
            </w:r>
          </w:p>
        </w:tc>
      </w:tr>
      <w:tr w:rsidR="00FF7F7B" w:rsidRPr="00A957D0" w14:paraId="7EEE2DA2" w14:textId="77777777">
        <w:tc>
          <w:tcPr>
            <w:tcW w:w="1838" w:type="dxa"/>
          </w:tcPr>
          <w:p w14:paraId="5AD5DA18"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Chattogram </w:t>
            </w:r>
          </w:p>
        </w:tc>
        <w:tc>
          <w:tcPr>
            <w:tcW w:w="284" w:type="dxa"/>
          </w:tcPr>
          <w:p w14:paraId="591CA5C1"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w:t>
            </w:r>
          </w:p>
        </w:tc>
        <w:tc>
          <w:tcPr>
            <w:tcW w:w="6895" w:type="dxa"/>
          </w:tcPr>
          <w:p w14:paraId="3B0FD18D" w14:textId="77777777" w:rsidR="00EB474B" w:rsidRPr="00A957D0" w:rsidRDefault="00E57833" w:rsidP="00E57833">
            <w:pPr>
              <w:numPr>
                <w:ilvl w:val="5"/>
                <w:numId w:val="68"/>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Patia Upazila Primary Education Office, </w:t>
            </w:r>
          </w:p>
          <w:p w14:paraId="68E6F266" w14:textId="77777777" w:rsidR="00EB474B" w:rsidRPr="00A957D0" w:rsidRDefault="00E57833" w:rsidP="00E57833">
            <w:pPr>
              <w:numPr>
                <w:ilvl w:val="5"/>
                <w:numId w:val="68"/>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 Lohagara Upazila Primary Education office</w:t>
            </w:r>
          </w:p>
        </w:tc>
      </w:tr>
      <w:tr w:rsidR="00FF7F7B" w:rsidRPr="00A957D0" w14:paraId="4B92357A" w14:textId="77777777">
        <w:tc>
          <w:tcPr>
            <w:tcW w:w="1838" w:type="dxa"/>
          </w:tcPr>
          <w:p w14:paraId="1259A65A"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Cox’s Bazar</w:t>
            </w:r>
          </w:p>
        </w:tc>
        <w:tc>
          <w:tcPr>
            <w:tcW w:w="284" w:type="dxa"/>
          </w:tcPr>
          <w:p w14:paraId="144F7FF9"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w:t>
            </w:r>
          </w:p>
        </w:tc>
        <w:tc>
          <w:tcPr>
            <w:tcW w:w="6895" w:type="dxa"/>
          </w:tcPr>
          <w:p w14:paraId="48ED2C8D" w14:textId="77777777" w:rsidR="00EB474B" w:rsidRPr="00A957D0" w:rsidRDefault="00E57833" w:rsidP="00E57833">
            <w:pPr>
              <w:numPr>
                <w:ilvl w:val="5"/>
                <w:numId w:val="69"/>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Cox’s Bazar PTI, Cox’s Bazar   </w:t>
            </w:r>
          </w:p>
          <w:p w14:paraId="4DD306CC" w14:textId="77777777" w:rsidR="00EB474B" w:rsidRPr="00A957D0" w:rsidRDefault="00E57833" w:rsidP="00E57833">
            <w:pPr>
              <w:numPr>
                <w:ilvl w:val="5"/>
                <w:numId w:val="69"/>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Sabrang Government Primary School, Teknaf</w:t>
            </w:r>
          </w:p>
          <w:p w14:paraId="33B89754" w14:textId="77777777" w:rsidR="00EB474B" w:rsidRPr="00A957D0" w:rsidRDefault="00E57833" w:rsidP="00E57833">
            <w:pPr>
              <w:numPr>
                <w:ilvl w:val="5"/>
                <w:numId w:val="69"/>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Kutupalang Government Primary School, Ukhia</w:t>
            </w:r>
          </w:p>
        </w:tc>
      </w:tr>
      <w:tr w:rsidR="00FF7F7B" w:rsidRPr="00A957D0" w14:paraId="30F22708" w14:textId="77777777">
        <w:tc>
          <w:tcPr>
            <w:tcW w:w="1838" w:type="dxa"/>
          </w:tcPr>
          <w:p w14:paraId="431A597E"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Bandarban</w:t>
            </w:r>
          </w:p>
        </w:tc>
        <w:tc>
          <w:tcPr>
            <w:tcW w:w="284" w:type="dxa"/>
          </w:tcPr>
          <w:p w14:paraId="64E81E3F"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w:t>
            </w:r>
          </w:p>
        </w:tc>
        <w:tc>
          <w:tcPr>
            <w:tcW w:w="6895" w:type="dxa"/>
          </w:tcPr>
          <w:p w14:paraId="37DD512C" w14:textId="77777777" w:rsidR="00EB474B" w:rsidRPr="00A957D0" w:rsidRDefault="00E57833" w:rsidP="00E57833">
            <w:pPr>
              <w:numPr>
                <w:ilvl w:val="5"/>
                <w:numId w:val="71"/>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District Primary Education Office</w:t>
            </w:r>
          </w:p>
          <w:p w14:paraId="407FC93F" w14:textId="77777777" w:rsidR="00EB474B" w:rsidRPr="00A957D0" w:rsidRDefault="00E57833" w:rsidP="00E57833">
            <w:pPr>
              <w:numPr>
                <w:ilvl w:val="5"/>
                <w:numId w:val="71"/>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Government Primary School at Sadar Upazila</w:t>
            </w:r>
          </w:p>
          <w:p w14:paraId="01583B93" w14:textId="77777777" w:rsidR="00EB474B" w:rsidRPr="00A957D0" w:rsidRDefault="00E57833" w:rsidP="00E57833">
            <w:pPr>
              <w:numPr>
                <w:ilvl w:val="5"/>
                <w:numId w:val="71"/>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Government Primary School at Sadar Upazila</w:t>
            </w:r>
          </w:p>
        </w:tc>
      </w:tr>
      <w:tr w:rsidR="00FF7F7B" w:rsidRPr="00A957D0" w14:paraId="4E7353EE" w14:textId="77777777">
        <w:tc>
          <w:tcPr>
            <w:tcW w:w="1838" w:type="dxa"/>
          </w:tcPr>
          <w:p w14:paraId="54D03353"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Rangamati  </w:t>
            </w:r>
          </w:p>
        </w:tc>
        <w:tc>
          <w:tcPr>
            <w:tcW w:w="284" w:type="dxa"/>
          </w:tcPr>
          <w:p w14:paraId="524DDF31"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w:t>
            </w:r>
          </w:p>
        </w:tc>
        <w:tc>
          <w:tcPr>
            <w:tcW w:w="6895" w:type="dxa"/>
          </w:tcPr>
          <w:p w14:paraId="1078297B" w14:textId="77777777" w:rsidR="00EB474B" w:rsidRPr="00A957D0" w:rsidRDefault="00E57833" w:rsidP="00E57833">
            <w:pPr>
              <w:numPr>
                <w:ilvl w:val="5"/>
                <w:numId w:val="70"/>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Monoghar Primary School (Trust managed)</w:t>
            </w:r>
          </w:p>
          <w:p w14:paraId="6CDBFC84" w14:textId="77777777" w:rsidR="00EB474B" w:rsidRPr="00A957D0" w:rsidRDefault="00E57833" w:rsidP="00E57833">
            <w:pPr>
              <w:numPr>
                <w:ilvl w:val="5"/>
                <w:numId w:val="70"/>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 Asham Basti government primary School, Sadar Upazila</w:t>
            </w:r>
          </w:p>
        </w:tc>
      </w:tr>
      <w:tr w:rsidR="00FF7F7B" w:rsidRPr="00A957D0" w14:paraId="5875953F" w14:textId="77777777">
        <w:tc>
          <w:tcPr>
            <w:tcW w:w="1838" w:type="dxa"/>
          </w:tcPr>
          <w:p w14:paraId="3967B497"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Jhenaidah   </w:t>
            </w:r>
          </w:p>
        </w:tc>
        <w:tc>
          <w:tcPr>
            <w:tcW w:w="284" w:type="dxa"/>
          </w:tcPr>
          <w:p w14:paraId="5A87EA9B"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w:t>
            </w:r>
          </w:p>
        </w:tc>
        <w:tc>
          <w:tcPr>
            <w:tcW w:w="6895" w:type="dxa"/>
          </w:tcPr>
          <w:p w14:paraId="2B402FC6" w14:textId="77777777" w:rsidR="00EB474B" w:rsidRPr="00A957D0" w:rsidRDefault="00E57833" w:rsidP="00E57833">
            <w:pPr>
              <w:numPr>
                <w:ilvl w:val="5"/>
                <w:numId w:val="72"/>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District Primary Education office</w:t>
            </w:r>
          </w:p>
        </w:tc>
      </w:tr>
      <w:tr w:rsidR="00FF7F7B" w:rsidRPr="00A957D0" w14:paraId="6465C02F" w14:textId="77777777">
        <w:tc>
          <w:tcPr>
            <w:tcW w:w="1838" w:type="dxa"/>
          </w:tcPr>
          <w:p w14:paraId="31EB7551"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Jessore</w:t>
            </w:r>
          </w:p>
        </w:tc>
        <w:tc>
          <w:tcPr>
            <w:tcW w:w="284" w:type="dxa"/>
          </w:tcPr>
          <w:p w14:paraId="31007FB1"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w:t>
            </w:r>
          </w:p>
        </w:tc>
        <w:tc>
          <w:tcPr>
            <w:tcW w:w="6895" w:type="dxa"/>
          </w:tcPr>
          <w:p w14:paraId="7B2F65EA" w14:textId="77777777" w:rsidR="00EB474B" w:rsidRPr="00A957D0" w:rsidRDefault="00E57833" w:rsidP="00E57833">
            <w:pPr>
              <w:numPr>
                <w:ilvl w:val="5"/>
                <w:numId w:val="73"/>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Primary Teacher’s Training Institute</w:t>
            </w:r>
          </w:p>
        </w:tc>
      </w:tr>
      <w:tr w:rsidR="00FF7F7B" w:rsidRPr="00A957D0" w14:paraId="1E1B5A86" w14:textId="77777777">
        <w:tc>
          <w:tcPr>
            <w:tcW w:w="1838" w:type="dxa"/>
          </w:tcPr>
          <w:p w14:paraId="2E8AC6C8"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Khulna</w:t>
            </w:r>
          </w:p>
        </w:tc>
        <w:tc>
          <w:tcPr>
            <w:tcW w:w="284" w:type="dxa"/>
          </w:tcPr>
          <w:p w14:paraId="1CF8BC3A"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w:t>
            </w:r>
          </w:p>
        </w:tc>
        <w:tc>
          <w:tcPr>
            <w:tcW w:w="6895" w:type="dxa"/>
          </w:tcPr>
          <w:p w14:paraId="0D59C12F" w14:textId="77777777" w:rsidR="00EB474B" w:rsidRPr="00A957D0" w:rsidRDefault="00E57833" w:rsidP="00E57833">
            <w:pPr>
              <w:numPr>
                <w:ilvl w:val="5"/>
                <w:numId w:val="74"/>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Upzila Primary Education Office, Koira</w:t>
            </w:r>
          </w:p>
          <w:p w14:paraId="4754DFD2" w14:textId="77777777" w:rsidR="00EB474B" w:rsidRPr="00A957D0" w:rsidRDefault="00E57833" w:rsidP="00E57833">
            <w:pPr>
              <w:numPr>
                <w:ilvl w:val="5"/>
                <w:numId w:val="74"/>
              </w:numP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 Government Primary School a Koira Upazila</w:t>
            </w:r>
          </w:p>
        </w:tc>
      </w:tr>
      <w:tr w:rsidR="00FF7F7B" w:rsidRPr="00A957D0" w14:paraId="695ED1E4" w14:textId="77777777">
        <w:tc>
          <w:tcPr>
            <w:tcW w:w="1838" w:type="dxa"/>
          </w:tcPr>
          <w:p w14:paraId="1A6C9B5A"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Pirojpur</w:t>
            </w:r>
          </w:p>
        </w:tc>
        <w:tc>
          <w:tcPr>
            <w:tcW w:w="284" w:type="dxa"/>
          </w:tcPr>
          <w:p w14:paraId="539088E9"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w:t>
            </w:r>
          </w:p>
        </w:tc>
        <w:tc>
          <w:tcPr>
            <w:tcW w:w="6895" w:type="dxa"/>
          </w:tcPr>
          <w:p w14:paraId="6AE13BD7" w14:textId="77777777" w:rsidR="00EB474B" w:rsidRPr="00A957D0" w:rsidRDefault="00E57833" w:rsidP="00E57833">
            <w:pPr>
              <w:numPr>
                <w:ilvl w:val="5"/>
                <w:numId w:val="75"/>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District Primary Education Office                         </w:t>
            </w:r>
          </w:p>
          <w:p w14:paraId="5DC1A835" w14:textId="77777777" w:rsidR="00EB474B" w:rsidRPr="00A957D0" w:rsidRDefault="00E57833" w:rsidP="00E57833">
            <w:pPr>
              <w:numPr>
                <w:ilvl w:val="5"/>
                <w:numId w:val="75"/>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 Primary School at Sadar Upazila</w:t>
            </w:r>
          </w:p>
        </w:tc>
      </w:tr>
      <w:tr w:rsidR="00FF7F7B" w:rsidRPr="00A957D0" w14:paraId="12A2B743" w14:textId="77777777">
        <w:tc>
          <w:tcPr>
            <w:tcW w:w="1838" w:type="dxa"/>
          </w:tcPr>
          <w:p w14:paraId="75A71375"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Barishal</w:t>
            </w:r>
          </w:p>
        </w:tc>
        <w:tc>
          <w:tcPr>
            <w:tcW w:w="284" w:type="dxa"/>
          </w:tcPr>
          <w:p w14:paraId="25A26478"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w:t>
            </w:r>
          </w:p>
        </w:tc>
        <w:tc>
          <w:tcPr>
            <w:tcW w:w="6895" w:type="dxa"/>
          </w:tcPr>
          <w:p w14:paraId="61F517E6" w14:textId="77777777" w:rsidR="00EB474B" w:rsidRPr="00A957D0" w:rsidRDefault="00E57833" w:rsidP="00E57833">
            <w:pPr>
              <w:numPr>
                <w:ilvl w:val="5"/>
                <w:numId w:val="76"/>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Upazila Primary Education Office, Babuganj</w:t>
            </w:r>
          </w:p>
        </w:tc>
      </w:tr>
      <w:tr w:rsidR="00FF7F7B" w:rsidRPr="00A957D0" w14:paraId="42B9ACA9" w14:textId="77777777">
        <w:tc>
          <w:tcPr>
            <w:tcW w:w="1838" w:type="dxa"/>
          </w:tcPr>
          <w:p w14:paraId="075D3D9D"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Madaripur</w:t>
            </w:r>
          </w:p>
        </w:tc>
        <w:tc>
          <w:tcPr>
            <w:tcW w:w="284" w:type="dxa"/>
          </w:tcPr>
          <w:p w14:paraId="1F117353"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w:t>
            </w:r>
          </w:p>
        </w:tc>
        <w:tc>
          <w:tcPr>
            <w:tcW w:w="6895" w:type="dxa"/>
          </w:tcPr>
          <w:p w14:paraId="7B81EEF8" w14:textId="77777777" w:rsidR="00EB474B" w:rsidRPr="00A957D0" w:rsidRDefault="00E57833" w:rsidP="00E57833">
            <w:pPr>
              <w:numPr>
                <w:ilvl w:val="5"/>
                <w:numId w:val="77"/>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District Primary Education Office</w:t>
            </w:r>
          </w:p>
        </w:tc>
      </w:tr>
      <w:tr w:rsidR="00FF7F7B" w:rsidRPr="00A957D0" w14:paraId="404EF60C" w14:textId="77777777">
        <w:tc>
          <w:tcPr>
            <w:tcW w:w="1838" w:type="dxa"/>
          </w:tcPr>
          <w:p w14:paraId="68219FF1"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Mymensingh</w:t>
            </w:r>
          </w:p>
        </w:tc>
        <w:tc>
          <w:tcPr>
            <w:tcW w:w="284" w:type="dxa"/>
          </w:tcPr>
          <w:p w14:paraId="6D01C481"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w:t>
            </w:r>
          </w:p>
        </w:tc>
        <w:tc>
          <w:tcPr>
            <w:tcW w:w="6895" w:type="dxa"/>
          </w:tcPr>
          <w:p w14:paraId="77DC6E8A" w14:textId="77777777" w:rsidR="00EB474B" w:rsidRPr="00A957D0" w:rsidRDefault="00E57833" w:rsidP="00E57833">
            <w:pPr>
              <w:numPr>
                <w:ilvl w:val="5"/>
                <w:numId w:val="78"/>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National Academy for Primary Education</w:t>
            </w:r>
          </w:p>
          <w:p w14:paraId="5E8990B4" w14:textId="77777777" w:rsidR="00EB474B" w:rsidRPr="00A957D0" w:rsidRDefault="00E57833" w:rsidP="00E57833">
            <w:pPr>
              <w:numPr>
                <w:ilvl w:val="5"/>
                <w:numId w:val="78"/>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   Primary Teacher’s Training College                                 </w:t>
            </w:r>
          </w:p>
          <w:p w14:paraId="5E812ADF" w14:textId="77777777" w:rsidR="00EB474B" w:rsidRPr="00A957D0" w:rsidRDefault="00E57833" w:rsidP="00E57833">
            <w:pPr>
              <w:numPr>
                <w:ilvl w:val="5"/>
                <w:numId w:val="78"/>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Upazila Primary Education Office, Bhaluka</w:t>
            </w:r>
          </w:p>
          <w:p w14:paraId="1C5692EB" w14:textId="77777777" w:rsidR="00EB474B" w:rsidRPr="00A957D0" w:rsidRDefault="00E57833" w:rsidP="00E57833">
            <w:pPr>
              <w:numPr>
                <w:ilvl w:val="5"/>
                <w:numId w:val="78"/>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Government Primary Schools at Bhaluka Upazila</w:t>
            </w:r>
          </w:p>
        </w:tc>
      </w:tr>
      <w:tr w:rsidR="00FF7F7B" w:rsidRPr="00A957D0" w14:paraId="6D262C7A" w14:textId="77777777">
        <w:tc>
          <w:tcPr>
            <w:tcW w:w="1838" w:type="dxa"/>
          </w:tcPr>
          <w:p w14:paraId="3041F870"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Netrokona</w:t>
            </w:r>
          </w:p>
        </w:tc>
        <w:tc>
          <w:tcPr>
            <w:tcW w:w="284" w:type="dxa"/>
          </w:tcPr>
          <w:p w14:paraId="6DE49E80"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w:t>
            </w:r>
          </w:p>
        </w:tc>
        <w:tc>
          <w:tcPr>
            <w:tcW w:w="6895" w:type="dxa"/>
          </w:tcPr>
          <w:p w14:paraId="76A18F14" w14:textId="77777777" w:rsidR="00EB474B" w:rsidRPr="00A957D0" w:rsidRDefault="00E57833" w:rsidP="00E57833">
            <w:pPr>
              <w:numPr>
                <w:ilvl w:val="5"/>
                <w:numId w:val="79"/>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Upazila Primary Education Office, Mohongonj</w:t>
            </w:r>
          </w:p>
          <w:p w14:paraId="2EFAF8C3" w14:textId="77777777" w:rsidR="00EB474B" w:rsidRPr="00A957D0" w:rsidRDefault="00E57833" w:rsidP="00E57833">
            <w:pPr>
              <w:numPr>
                <w:ilvl w:val="5"/>
                <w:numId w:val="79"/>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 Government Primary School at Mohongonj</w:t>
            </w:r>
          </w:p>
        </w:tc>
      </w:tr>
      <w:tr w:rsidR="00FF7F7B" w:rsidRPr="00A957D0" w14:paraId="5FC2904A" w14:textId="77777777">
        <w:tc>
          <w:tcPr>
            <w:tcW w:w="1838" w:type="dxa"/>
          </w:tcPr>
          <w:p w14:paraId="6C8523C7"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Sunamgonj</w:t>
            </w:r>
          </w:p>
        </w:tc>
        <w:tc>
          <w:tcPr>
            <w:tcW w:w="284" w:type="dxa"/>
          </w:tcPr>
          <w:p w14:paraId="4ABA7304"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w:t>
            </w:r>
          </w:p>
        </w:tc>
        <w:tc>
          <w:tcPr>
            <w:tcW w:w="6895" w:type="dxa"/>
          </w:tcPr>
          <w:p w14:paraId="6DDB45AE" w14:textId="77777777" w:rsidR="00EB474B" w:rsidRPr="00A957D0" w:rsidRDefault="00E57833" w:rsidP="00E57833">
            <w:pPr>
              <w:numPr>
                <w:ilvl w:val="5"/>
                <w:numId w:val="80"/>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Upazila Primary Education Office, Dharmapasha</w:t>
            </w:r>
          </w:p>
          <w:p w14:paraId="100D0D43" w14:textId="77777777" w:rsidR="00EB474B" w:rsidRPr="00A957D0" w:rsidRDefault="00E57833" w:rsidP="00E57833">
            <w:pPr>
              <w:numPr>
                <w:ilvl w:val="5"/>
                <w:numId w:val="80"/>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 Government Primary School at Dharmapasha</w:t>
            </w:r>
          </w:p>
        </w:tc>
      </w:tr>
      <w:tr w:rsidR="00FF7F7B" w:rsidRPr="00A957D0" w14:paraId="4E844CAF" w14:textId="77777777">
        <w:tc>
          <w:tcPr>
            <w:tcW w:w="1838" w:type="dxa"/>
          </w:tcPr>
          <w:p w14:paraId="462655A0"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Tangail</w:t>
            </w:r>
          </w:p>
        </w:tc>
        <w:tc>
          <w:tcPr>
            <w:tcW w:w="284" w:type="dxa"/>
          </w:tcPr>
          <w:p w14:paraId="47AFC6CC"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w:t>
            </w:r>
          </w:p>
        </w:tc>
        <w:tc>
          <w:tcPr>
            <w:tcW w:w="6895" w:type="dxa"/>
          </w:tcPr>
          <w:p w14:paraId="3D6A5AA0" w14:textId="77777777" w:rsidR="00EB474B" w:rsidRPr="00A957D0" w:rsidRDefault="00E57833" w:rsidP="00E57833">
            <w:pPr>
              <w:numPr>
                <w:ilvl w:val="5"/>
                <w:numId w:val="81"/>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District Primary Education Office</w:t>
            </w:r>
          </w:p>
          <w:p w14:paraId="34236FC9" w14:textId="77777777" w:rsidR="00EB474B" w:rsidRPr="00A957D0" w:rsidRDefault="00E57833" w:rsidP="00E57833">
            <w:pPr>
              <w:numPr>
                <w:ilvl w:val="5"/>
                <w:numId w:val="81"/>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 Government Primary School at Sadar Upazila</w:t>
            </w:r>
          </w:p>
        </w:tc>
      </w:tr>
      <w:tr w:rsidR="00FF7F7B" w:rsidRPr="00A957D0" w14:paraId="3D789FA6" w14:textId="77777777">
        <w:tc>
          <w:tcPr>
            <w:tcW w:w="1838" w:type="dxa"/>
          </w:tcPr>
          <w:p w14:paraId="447EA72C"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Natore</w:t>
            </w:r>
          </w:p>
        </w:tc>
        <w:tc>
          <w:tcPr>
            <w:tcW w:w="284" w:type="dxa"/>
          </w:tcPr>
          <w:p w14:paraId="49E01568"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w:t>
            </w:r>
          </w:p>
        </w:tc>
        <w:tc>
          <w:tcPr>
            <w:tcW w:w="6895" w:type="dxa"/>
          </w:tcPr>
          <w:p w14:paraId="34A20921" w14:textId="77777777" w:rsidR="00EB474B" w:rsidRPr="00A957D0" w:rsidRDefault="00E57833" w:rsidP="00E57833">
            <w:pPr>
              <w:numPr>
                <w:ilvl w:val="5"/>
                <w:numId w:val="82"/>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District Primary Education Office</w:t>
            </w:r>
          </w:p>
          <w:p w14:paraId="4745025E" w14:textId="77777777" w:rsidR="00EB474B" w:rsidRPr="00A957D0" w:rsidRDefault="00E57833" w:rsidP="00E57833">
            <w:pPr>
              <w:numPr>
                <w:ilvl w:val="5"/>
                <w:numId w:val="82"/>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 Government Primary School, Baraigram</w:t>
            </w:r>
          </w:p>
        </w:tc>
      </w:tr>
      <w:tr w:rsidR="00FF7F7B" w:rsidRPr="00A957D0" w14:paraId="22BD2625" w14:textId="77777777">
        <w:tc>
          <w:tcPr>
            <w:tcW w:w="1838" w:type="dxa"/>
          </w:tcPr>
          <w:p w14:paraId="5791726E"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Naogaon</w:t>
            </w:r>
          </w:p>
        </w:tc>
        <w:tc>
          <w:tcPr>
            <w:tcW w:w="284" w:type="dxa"/>
          </w:tcPr>
          <w:p w14:paraId="01DFB89C"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w:t>
            </w:r>
          </w:p>
        </w:tc>
        <w:tc>
          <w:tcPr>
            <w:tcW w:w="6895" w:type="dxa"/>
          </w:tcPr>
          <w:p w14:paraId="7EB9F98E" w14:textId="77777777" w:rsidR="00EB474B" w:rsidRPr="00A957D0" w:rsidRDefault="00E57833" w:rsidP="00E57833">
            <w:pPr>
              <w:numPr>
                <w:ilvl w:val="5"/>
                <w:numId w:val="83"/>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Upazila Primary Education office, Badalgach</w:t>
            </w:r>
          </w:p>
          <w:p w14:paraId="3FA7C854" w14:textId="77777777" w:rsidR="00EB474B" w:rsidRPr="00A957D0" w:rsidRDefault="00E57833" w:rsidP="00E57833">
            <w:pPr>
              <w:numPr>
                <w:ilvl w:val="5"/>
                <w:numId w:val="83"/>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 Government Primary School at Badalgachi</w:t>
            </w:r>
          </w:p>
        </w:tc>
      </w:tr>
      <w:tr w:rsidR="00FF7F7B" w:rsidRPr="00A957D0" w14:paraId="16A86C1D" w14:textId="77777777">
        <w:tc>
          <w:tcPr>
            <w:tcW w:w="1838" w:type="dxa"/>
          </w:tcPr>
          <w:p w14:paraId="4D6D14EF"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Joypurhat</w:t>
            </w:r>
          </w:p>
        </w:tc>
        <w:tc>
          <w:tcPr>
            <w:tcW w:w="284" w:type="dxa"/>
          </w:tcPr>
          <w:p w14:paraId="6CC8F734"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w:t>
            </w:r>
          </w:p>
        </w:tc>
        <w:tc>
          <w:tcPr>
            <w:tcW w:w="6895" w:type="dxa"/>
          </w:tcPr>
          <w:p w14:paraId="74C072AF" w14:textId="77777777" w:rsidR="00EB474B" w:rsidRPr="00A957D0" w:rsidRDefault="00E57833" w:rsidP="00E57833">
            <w:pPr>
              <w:numPr>
                <w:ilvl w:val="5"/>
                <w:numId w:val="84"/>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District Primary Education Office</w:t>
            </w:r>
          </w:p>
          <w:p w14:paraId="15FC99E4" w14:textId="77777777" w:rsidR="00EB474B" w:rsidRPr="00A957D0" w:rsidRDefault="00E57833" w:rsidP="00E57833">
            <w:pPr>
              <w:numPr>
                <w:ilvl w:val="5"/>
                <w:numId w:val="84"/>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 Government Model Primary School, Sadar Upazila</w:t>
            </w:r>
          </w:p>
        </w:tc>
      </w:tr>
      <w:tr w:rsidR="00FF7F7B" w:rsidRPr="00A957D0" w14:paraId="3075DC30" w14:textId="77777777">
        <w:tc>
          <w:tcPr>
            <w:tcW w:w="1838" w:type="dxa"/>
          </w:tcPr>
          <w:p w14:paraId="5648556C"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Panchagar</w:t>
            </w:r>
          </w:p>
        </w:tc>
        <w:tc>
          <w:tcPr>
            <w:tcW w:w="284" w:type="dxa"/>
          </w:tcPr>
          <w:p w14:paraId="3001F59D"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w:t>
            </w:r>
          </w:p>
        </w:tc>
        <w:tc>
          <w:tcPr>
            <w:tcW w:w="6895" w:type="dxa"/>
          </w:tcPr>
          <w:p w14:paraId="563858A8" w14:textId="77777777" w:rsidR="00EB474B" w:rsidRPr="00A957D0" w:rsidRDefault="00E57833" w:rsidP="00E57833">
            <w:pPr>
              <w:numPr>
                <w:ilvl w:val="5"/>
                <w:numId w:val="85"/>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District Primary Education Office</w:t>
            </w:r>
          </w:p>
          <w:p w14:paraId="4AAE0FF4" w14:textId="77777777" w:rsidR="00EB474B" w:rsidRPr="00A957D0" w:rsidRDefault="00E57833" w:rsidP="00E57833">
            <w:pPr>
              <w:numPr>
                <w:ilvl w:val="5"/>
                <w:numId w:val="85"/>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Tetulia Upazila Primary Education Office</w:t>
            </w:r>
          </w:p>
          <w:p w14:paraId="12A6E533" w14:textId="77777777" w:rsidR="00EB474B" w:rsidRPr="00A957D0" w:rsidRDefault="00E57833" w:rsidP="00E57833">
            <w:pPr>
              <w:numPr>
                <w:ilvl w:val="5"/>
                <w:numId w:val="85"/>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Government Primary School at Tetulia Upazila</w:t>
            </w:r>
          </w:p>
          <w:p w14:paraId="27B39C09" w14:textId="77777777" w:rsidR="00EB474B" w:rsidRPr="00A957D0" w:rsidRDefault="00E57833" w:rsidP="00E57833">
            <w:pPr>
              <w:numPr>
                <w:ilvl w:val="5"/>
                <w:numId w:val="85"/>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Government Primary School at Tetulia Upazila</w:t>
            </w:r>
          </w:p>
        </w:tc>
      </w:tr>
      <w:tr w:rsidR="00FF7F7B" w:rsidRPr="00A957D0" w14:paraId="03C7E094" w14:textId="77777777">
        <w:tc>
          <w:tcPr>
            <w:tcW w:w="1838" w:type="dxa"/>
          </w:tcPr>
          <w:p w14:paraId="348CEBE3"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Kurigram </w:t>
            </w:r>
          </w:p>
        </w:tc>
        <w:tc>
          <w:tcPr>
            <w:tcW w:w="284" w:type="dxa"/>
          </w:tcPr>
          <w:p w14:paraId="1D424420"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w:t>
            </w:r>
          </w:p>
        </w:tc>
        <w:tc>
          <w:tcPr>
            <w:tcW w:w="6895" w:type="dxa"/>
          </w:tcPr>
          <w:p w14:paraId="123C3F3E" w14:textId="77777777" w:rsidR="00EB474B" w:rsidRPr="00A957D0" w:rsidRDefault="00E57833" w:rsidP="00E57833">
            <w:pPr>
              <w:numPr>
                <w:ilvl w:val="5"/>
                <w:numId w:val="86"/>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District Primary Education Office</w:t>
            </w:r>
          </w:p>
          <w:p w14:paraId="2C52E92B" w14:textId="77777777" w:rsidR="00EB474B" w:rsidRPr="00A957D0" w:rsidRDefault="00E57833" w:rsidP="00E57833">
            <w:pPr>
              <w:numPr>
                <w:ilvl w:val="5"/>
                <w:numId w:val="86"/>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  Upazila Primary Education Office, Chilmari</w:t>
            </w:r>
          </w:p>
        </w:tc>
      </w:tr>
      <w:tr w:rsidR="00FF7F7B" w:rsidRPr="00A957D0" w14:paraId="2390D215" w14:textId="77777777">
        <w:tc>
          <w:tcPr>
            <w:tcW w:w="1838" w:type="dxa"/>
          </w:tcPr>
          <w:p w14:paraId="25FF4BF5"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Laksmipur</w:t>
            </w:r>
          </w:p>
        </w:tc>
        <w:tc>
          <w:tcPr>
            <w:tcW w:w="284" w:type="dxa"/>
          </w:tcPr>
          <w:p w14:paraId="4E11C6B3"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w:t>
            </w:r>
          </w:p>
        </w:tc>
        <w:tc>
          <w:tcPr>
            <w:tcW w:w="6895" w:type="dxa"/>
          </w:tcPr>
          <w:p w14:paraId="1B00B2EC" w14:textId="77777777" w:rsidR="00EB474B" w:rsidRPr="00A957D0" w:rsidRDefault="00E57833" w:rsidP="00E57833">
            <w:pPr>
              <w:numPr>
                <w:ilvl w:val="5"/>
                <w:numId w:val="87"/>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Upazila Primary Education Office, Ramgati</w:t>
            </w:r>
          </w:p>
          <w:p w14:paraId="04DCBED0" w14:textId="77777777" w:rsidR="00EB474B" w:rsidRPr="00A957D0" w:rsidRDefault="00E57833" w:rsidP="00E57833">
            <w:pPr>
              <w:numPr>
                <w:ilvl w:val="5"/>
                <w:numId w:val="87"/>
              </w:numPr>
              <w:pBdr>
                <w:top w:val="nil"/>
                <w:left w:val="nil"/>
                <w:bottom w:val="nil"/>
                <w:right w:val="nil"/>
                <w:between w:val="nil"/>
              </w:pBdr>
              <w:spacing w:line="276" w:lineRule="auto"/>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Upazila Resource Center, Ramgati</w:t>
            </w:r>
          </w:p>
        </w:tc>
      </w:tr>
      <w:tr w:rsidR="00FF7F7B" w:rsidRPr="00A957D0" w14:paraId="7F117981" w14:textId="77777777">
        <w:tc>
          <w:tcPr>
            <w:tcW w:w="1838" w:type="dxa"/>
            <w:vMerge w:val="restart"/>
          </w:tcPr>
          <w:p w14:paraId="05D84307"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Dhaka City</w:t>
            </w:r>
          </w:p>
        </w:tc>
        <w:tc>
          <w:tcPr>
            <w:tcW w:w="284" w:type="dxa"/>
          </w:tcPr>
          <w:p w14:paraId="54901D63" w14:textId="77777777" w:rsidR="00EB474B" w:rsidRPr="00A957D0" w:rsidRDefault="00EB474B">
            <w:pPr>
              <w:spacing w:line="259" w:lineRule="auto"/>
              <w:ind w:left="0"/>
              <w:jc w:val="left"/>
              <w:rPr>
                <w:rFonts w:ascii="Times New Roman" w:eastAsia="Times New Roman" w:hAnsi="Times New Roman" w:cs="Times New Roman"/>
                <w:sz w:val="24"/>
                <w:szCs w:val="24"/>
              </w:rPr>
            </w:pPr>
          </w:p>
        </w:tc>
        <w:tc>
          <w:tcPr>
            <w:tcW w:w="6895" w:type="dxa"/>
          </w:tcPr>
          <w:p w14:paraId="37C4417F" w14:textId="77777777" w:rsidR="00EB474B" w:rsidRPr="00A957D0" w:rsidRDefault="00E57833" w:rsidP="00E57833">
            <w:pPr>
              <w:numPr>
                <w:ilvl w:val="5"/>
                <w:numId w:val="12"/>
              </w:numPr>
              <w:pBdr>
                <w:top w:val="nil"/>
                <w:left w:val="nil"/>
                <w:bottom w:val="nil"/>
                <w:right w:val="nil"/>
                <w:between w:val="nil"/>
              </w:pBdr>
              <w:spacing w:line="276" w:lineRule="auto"/>
              <w:ind w:left="635" w:hanging="54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Department of Non-Formal Education</w:t>
            </w:r>
          </w:p>
        </w:tc>
      </w:tr>
      <w:tr w:rsidR="00FF7F7B" w:rsidRPr="00A957D0" w14:paraId="3E5C8EC1" w14:textId="77777777">
        <w:tc>
          <w:tcPr>
            <w:tcW w:w="1838" w:type="dxa"/>
            <w:vMerge/>
          </w:tcPr>
          <w:p w14:paraId="5C6F37EE" w14:textId="77777777" w:rsidR="00EB474B" w:rsidRPr="00A957D0" w:rsidRDefault="00EB474B">
            <w:pPr>
              <w:widowControl w:val="0"/>
              <w:pBdr>
                <w:top w:val="nil"/>
                <w:left w:val="nil"/>
                <w:bottom w:val="nil"/>
                <w:right w:val="nil"/>
                <w:between w:val="nil"/>
              </w:pBdr>
              <w:spacing w:line="276" w:lineRule="auto"/>
              <w:ind w:left="0"/>
              <w:jc w:val="left"/>
              <w:rPr>
                <w:rFonts w:ascii="Times New Roman" w:eastAsia="Times New Roman" w:hAnsi="Times New Roman" w:cs="Times New Roman"/>
                <w:sz w:val="24"/>
                <w:szCs w:val="24"/>
              </w:rPr>
            </w:pPr>
          </w:p>
        </w:tc>
        <w:tc>
          <w:tcPr>
            <w:tcW w:w="284" w:type="dxa"/>
          </w:tcPr>
          <w:p w14:paraId="31C19F38" w14:textId="77777777" w:rsidR="00EB474B" w:rsidRPr="00A957D0" w:rsidRDefault="00EB474B">
            <w:pPr>
              <w:spacing w:line="259" w:lineRule="auto"/>
              <w:ind w:left="0"/>
              <w:jc w:val="left"/>
              <w:rPr>
                <w:rFonts w:ascii="Times New Roman" w:eastAsia="Times New Roman" w:hAnsi="Times New Roman" w:cs="Times New Roman"/>
                <w:sz w:val="24"/>
                <w:szCs w:val="24"/>
              </w:rPr>
            </w:pPr>
          </w:p>
        </w:tc>
        <w:tc>
          <w:tcPr>
            <w:tcW w:w="6895" w:type="dxa"/>
          </w:tcPr>
          <w:p w14:paraId="6C06078D" w14:textId="77777777" w:rsidR="00EB474B" w:rsidRPr="00A957D0" w:rsidRDefault="00E57833" w:rsidP="00E57833">
            <w:pPr>
              <w:numPr>
                <w:ilvl w:val="5"/>
                <w:numId w:val="12"/>
              </w:numPr>
              <w:pBdr>
                <w:top w:val="nil"/>
                <w:left w:val="nil"/>
                <w:bottom w:val="nil"/>
                <w:right w:val="nil"/>
                <w:between w:val="nil"/>
              </w:pBdr>
              <w:spacing w:line="276" w:lineRule="auto"/>
              <w:ind w:left="635" w:hanging="54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 Department of Public Health Engineering</w:t>
            </w:r>
          </w:p>
        </w:tc>
      </w:tr>
      <w:tr w:rsidR="00FF7F7B" w:rsidRPr="00A957D0" w14:paraId="1201D883" w14:textId="77777777">
        <w:tc>
          <w:tcPr>
            <w:tcW w:w="1838" w:type="dxa"/>
            <w:vMerge/>
          </w:tcPr>
          <w:p w14:paraId="7FDD568E" w14:textId="77777777" w:rsidR="00EB474B" w:rsidRPr="00A957D0" w:rsidRDefault="00EB474B">
            <w:pPr>
              <w:widowControl w:val="0"/>
              <w:pBdr>
                <w:top w:val="nil"/>
                <w:left w:val="nil"/>
                <w:bottom w:val="nil"/>
                <w:right w:val="nil"/>
                <w:between w:val="nil"/>
              </w:pBdr>
              <w:spacing w:line="276" w:lineRule="auto"/>
              <w:ind w:left="0"/>
              <w:jc w:val="left"/>
              <w:rPr>
                <w:rFonts w:ascii="Times New Roman" w:eastAsia="Times New Roman" w:hAnsi="Times New Roman" w:cs="Times New Roman"/>
                <w:sz w:val="24"/>
                <w:szCs w:val="24"/>
              </w:rPr>
            </w:pPr>
          </w:p>
        </w:tc>
        <w:tc>
          <w:tcPr>
            <w:tcW w:w="284" w:type="dxa"/>
          </w:tcPr>
          <w:p w14:paraId="694E7A9F" w14:textId="77777777" w:rsidR="00EB474B" w:rsidRPr="00A957D0" w:rsidRDefault="00EB474B">
            <w:pPr>
              <w:spacing w:line="259" w:lineRule="auto"/>
              <w:ind w:left="0"/>
              <w:jc w:val="left"/>
              <w:rPr>
                <w:rFonts w:ascii="Times New Roman" w:eastAsia="Times New Roman" w:hAnsi="Times New Roman" w:cs="Times New Roman"/>
                <w:sz w:val="24"/>
                <w:szCs w:val="24"/>
              </w:rPr>
            </w:pPr>
          </w:p>
        </w:tc>
        <w:tc>
          <w:tcPr>
            <w:tcW w:w="6895" w:type="dxa"/>
          </w:tcPr>
          <w:p w14:paraId="02C31B7A" w14:textId="77777777" w:rsidR="00EB474B" w:rsidRPr="00A957D0" w:rsidRDefault="00E57833" w:rsidP="00E57833">
            <w:pPr>
              <w:numPr>
                <w:ilvl w:val="5"/>
                <w:numId w:val="12"/>
              </w:numPr>
              <w:pBdr>
                <w:top w:val="nil"/>
                <w:left w:val="nil"/>
                <w:bottom w:val="nil"/>
                <w:right w:val="nil"/>
                <w:between w:val="nil"/>
              </w:pBdr>
              <w:spacing w:line="276" w:lineRule="auto"/>
              <w:ind w:left="635" w:hanging="54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Divisional Office of DPE</w:t>
            </w:r>
          </w:p>
        </w:tc>
      </w:tr>
      <w:tr w:rsidR="00FF7F7B" w:rsidRPr="00A957D0" w14:paraId="6750C413" w14:textId="77777777">
        <w:tc>
          <w:tcPr>
            <w:tcW w:w="1838" w:type="dxa"/>
            <w:vMerge/>
          </w:tcPr>
          <w:p w14:paraId="6BDBCE1D" w14:textId="77777777" w:rsidR="00EB474B" w:rsidRPr="00A957D0" w:rsidRDefault="00EB474B">
            <w:pPr>
              <w:widowControl w:val="0"/>
              <w:pBdr>
                <w:top w:val="nil"/>
                <w:left w:val="nil"/>
                <w:bottom w:val="nil"/>
                <w:right w:val="nil"/>
                <w:between w:val="nil"/>
              </w:pBdr>
              <w:spacing w:line="276" w:lineRule="auto"/>
              <w:ind w:left="0"/>
              <w:jc w:val="left"/>
              <w:rPr>
                <w:rFonts w:ascii="Times New Roman" w:eastAsia="Times New Roman" w:hAnsi="Times New Roman" w:cs="Times New Roman"/>
                <w:sz w:val="24"/>
                <w:szCs w:val="24"/>
              </w:rPr>
            </w:pPr>
          </w:p>
        </w:tc>
        <w:tc>
          <w:tcPr>
            <w:tcW w:w="284" w:type="dxa"/>
          </w:tcPr>
          <w:p w14:paraId="6A7F2C0A" w14:textId="77777777" w:rsidR="00EB474B" w:rsidRPr="00A957D0" w:rsidRDefault="00EB474B">
            <w:pPr>
              <w:spacing w:line="259" w:lineRule="auto"/>
              <w:ind w:left="0"/>
              <w:jc w:val="left"/>
              <w:rPr>
                <w:rFonts w:ascii="Times New Roman" w:eastAsia="Times New Roman" w:hAnsi="Times New Roman" w:cs="Times New Roman"/>
                <w:sz w:val="24"/>
                <w:szCs w:val="24"/>
              </w:rPr>
            </w:pPr>
          </w:p>
        </w:tc>
        <w:tc>
          <w:tcPr>
            <w:tcW w:w="6895" w:type="dxa"/>
          </w:tcPr>
          <w:p w14:paraId="2BC95F10" w14:textId="77777777" w:rsidR="00EB474B" w:rsidRPr="00A957D0" w:rsidRDefault="00E57833" w:rsidP="00E57833">
            <w:pPr>
              <w:numPr>
                <w:ilvl w:val="5"/>
                <w:numId w:val="12"/>
              </w:numPr>
              <w:pBdr>
                <w:top w:val="nil"/>
                <w:left w:val="nil"/>
                <w:bottom w:val="nil"/>
                <w:right w:val="nil"/>
                <w:between w:val="nil"/>
              </w:pBdr>
              <w:spacing w:line="276" w:lineRule="auto"/>
              <w:ind w:left="635" w:hanging="54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District Primary Education Office</w:t>
            </w:r>
          </w:p>
        </w:tc>
      </w:tr>
      <w:tr w:rsidR="00FF7F7B" w:rsidRPr="00A957D0" w14:paraId="45E4660C" w14:textId="77777777">
        <w:tc>
          <w:tcPr>
            <w:tcW w:w="1838" w:type="dxa"/>
            <w:vMerge/>
          </w:tcPr>
          <w:p w14:paraId="207EEFE3" w14:textId="77777777" w:rsidR="00EB474B" w:rsidRPr="00A957D0" w:rsidRDefault="00EB474B">
            <w:pPr>
              <w:widowControl w:val="0"/>
              <w:pBdr>
                <w:top w:val="nil"/>
                <w:left w:val="nil"/>
                <w:bottom w:val="nil"/>
                <w:right w:val="nil"/>
                <w:between w:val="nil"/>
              </w:pBdr>
              <w:spacing w:line="276" w:lineRule="auto"/>
              <w:ind w:left="0"/>
              <w:jc w:val="left"/>
              <w:rPr>
                <w:rFonts w:ascii="Times New Roman" w:eastAsia="Times New Roman" w:hAnsi="Times New Roman" w:cs="Times New Roman"/>
                <w:sz w:val="24"/>
                <w:szCs w:val="24"/>
              </w:rPr>
            </w:pPr>
          </w:p>
        </w:tc>
        <w:tc>
          <w:tcPr>
            <w:tcW w:w="284" w:type="dxa"/>
          </w:tcPr>
          <w:p w14:paraId="40C588EB" w14:textId="77777777" w:rsidR="00EB474B" w:rsidRPr="00A957D0" w:rsidRDefault="00EB474B">
            <w:pPr>
              <w:spacing w:line="259" w:lineRule="auto"/>
              <w:ind w:left="0"/>
              <w:jc w:val="left"/>
              <w:rPr>
                <w:rFonts w:ascii="Times New Roman" w:eastAsia="Times New Roman" w:hAnsi="Times New Roman" w:cs="Times New Roman"/>
                <w:sz w:val="24"/>
                <w:szCs w:val="24"/>
              </w:rPr>
            </w:pPr>
          </w:p>
        </w:tc>
        <w:tc>
          <w:tcPr>
            <w:tcW w:w="6895" w:type="dxa"/>
          </w:tcPr>
          <w:p w14:paraId="752274B6" w14:textId="77777777" w:rsidR="00EB474B" w:rsidRPr="00A957D0" w:rsidRDefault="00E57833" w:rsidP="00E57833">
            <w:pPr>
              <w:numPr>
                <w:ilvl w:val="5"/>
                <w:numId w:val="12"/>
              </w:numPr>
              <w:pBdr>
                <w:top w:val="nil"/>
                <w:left w:val="nil"/>
                <w:bottom w:val="nil"/>
                <w:right w:val="nil"/>
                <w:between w:val="nil"/>
              </w:pBdr>
              <w:spacing w:line="276" w:lineRule="auto"/>
              <w:ind w:left="635" w:hanging="54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Primary Teachers’ Training Institute</w:t>
            </w:r>
          </w:p>
        </w:tc>
      </w:tr>
      <w:tr w:rsidR="00FF7F7B" w:rsidRPr="00A957D0" w14:paraId="1D2833D4" w14:textId="77777777">
        <w:tc>
          <w:tcPr>
            <w:tcW w:w="1838" w:type="dxa"/>
          </w:tcPr>
          <w:p w14:paraId="662BC4FB"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Dhaka District</w:t>
            </w:r>
          </w:p>
          <w:p w14:paraId="3830BD3B" w14:textId="77777777" w:rsidR="00EB474B" w:rsidRPr="00A957D0" w:rsidRDefault="00EB474B">
            <w:pPr>
              <w:spacing w:line="259" w:lineRule="auto"/>
              <w:ind w:left="0"/>
              <w:jc w:val="left"/>
              <w:rPr>
                <w:rFonts w:ascii="Times New Roman" w:eastAsia="Times New Roman" w:hAnsi="Times New Roman" w:cs="Times New Roman"/>
                <w:sz w:val="24"/>
                <w:szCs w:val="24"/>
              </w:rPr>
            </w:pPr>
          </w:p>
        </w:tc>
        <w:tc>
          <w:tcPr>
            <w:tcW w:w="284" w:type="dxa"/>
          </w:tcPr>
          <w:p w14:paraId="40D8576D"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w:t>
            </w:r>
          </w:p>
        </w:tc>
        <w:tc>
          <w:tcPr>
            <w:tcW w:w="6895" w:type="dxa"/>
          </w:tcPr>
          <w:p w14:paraId="469EC604" w14:textId="77777777" w:rsidR="00EB474B" w:rsidRPr="00A957D0" w:rsidRDefault="00E57833" w:rsidP="00E57833">
            <w:pPr>
              <w:numPr>
                <w:ilvl w:val="5"/>
                <w:numId w:val="12"/>
              </w:numPr>
              <w:pBdr>
                <w:top w:val="nil"/>
                <w:left w:val="nil"/>
                <w:bottom w:val="nil"/>
                <w:right w:val="nil"/>
                <w:between w:val="nil"/>
              </w:pBdr>
              <w:spacing w:line="276" w:lineRule="auto"/>
              <w:ind w:left="455" w:hanging="455"/>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Upazila Primary Education Office, Dohar</w:t>
            </w:r>
          </w:p>
          <w:p w14:paraId="541F63FD" w14:textId="77777777" w:rsidR="00EB474B" w:rsidRPr="00A957D0" w:rsidRDefault="00E57833" w:rsidP="00E57833">
            <w:pPr>
              <w:numPr>
                <w:ilvl w:val="5"/>
                <w:numId w:val="12"/>
              </w:numPr>
              <w:pBdr>
                <w:top w:val="nil"/>
                <w:left w:val="nil"/>
                <w:bottom w:val="nil"/>
                <w:right w:val="nil"/>
                <w:between w:val="nil"/>
              </w:pBdr>
              <w:spacing w:line="276" w:lineRule="auto"/>
              <w:ind w:left="455" w:hanging="455"/>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Upazila Resource Center, Dohar</w:t>
            </w:r>
          </w:p>
          <w:p w14:paraId="534BC743" w14:textId="77777777" w:rsidR="00EB474B" w:rsidRPr="00A957D0" w:rsidRDefault="00E57833" w:rsidP="00E57833">
            <w:pPr>
              <w:numPr>
                <w:ilvl w:val="5"/>
                <w:numId w:val="12"/>
              </w:numPr>
              <w:pBdr>
                <w:top w:val="nil"/>
                <w:left w:val="nil"/>
                <w:bottom w:val="nil"/>
                <w:right w:val="nil"/>
                <w:between w:val="nil"/>
              </w:pBdr>
              <w:spacing w:line="276" w:lineRule="auto"/>
              <w:ind w:left="455" w:hanging="455"/>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Dohar Model Primary School</w:t>
            </w:r>
          </w:p>
        </w:tc>
      </w:tr>
      <w:tr w:rsidR="00FF7F7B" w:rsidRPr="00A957D0" w14:paraId="00D27E22" w14:textId="77777777">
        <w:tc>
          <w:tcPr>
            <w:tcW w:w="1838" w:type="dxa"/>
          </w:tcPr>
          <w:p w14:paraId="2A59015E"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Munshigonj</w:t>
            </w:r>
          </w:p>
        </w:tc>
        <w:tc>
          <w:tcPr>
            <w:tcW w:w="284" w:type="dxa"/>
          </w:tcPr>
          <w:p w14:paraId="33963337"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w:t>
            </w:r>
          </w:p>
        </w:tc>
        <w:tc>
          <w:tcPr>
            <w:tcW w:w="6895" w:type="dxa"/>
          </w:tcPr>
          <w:p w14:paraId="24378412" w14:textId="77777777" w:rsidR="00EB474B" w:rsidRPr="00A957D0" w:rsidRDefault="00E57833" w:rsidP="00E57833">
            <w:pPr>
              <w:numPr>
                <w:ilvl w:val="5"/>
                <w:numId w:val="11"/>
              </w:numPr>
              <w:pBdr>
                <w:top w:val="nil"/>
                <w:left w:val="nil"/>
                <w:bottom w:val="nil"/>
                <w:right w:val="nil"/>
                <w:between w:val="nil"/>
              </w:pBdr>
              <w:spacing w:line="276" w:lineRule="auto"/>
              <w:ind w:left="455" w:hanging="455"/>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Upazila Primary Education Office, Sreenagar</w:t>
            </w:r>
          </w:p>
        </w:tc>
      </w:tr>
      <w:tr w:rsidR="00FF7F7B" w:rsidRPr="00A957D0" w14:paraId="14EA6426" w14:textId="77777777">
        <w:tc>
          <w:tcPr>
            <w:tcW w:w="1838" w:type="dxa"/>
          </w:tcPr>
          <w:p w14:paraId="263D9ECB"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Gazipur</w:t>
            </w:r>
          </w:p>
        </w:tc>
        <w:tc>
          <w:tcPr>
            <w:tcW w:w="284" w:type="dxa"/>
          </w:tcPr>
          <w:p w14:paraId="25018D51"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w:t>
            </w:r>
          </w:p>
        </w:tc>
        <w:tc>
          <w:tcPr>
            <w:tcW w:w="6895" w:type="dxa"/>
          </w:tcPr>
          <w:p w14:paraId="47972AEA" w14:textId="77777777" w:rsidR="00EB474B" w:rsidRPr="00A957D0" w:rsidRDefault="00E57833" w:rsidP="00E57833">
            <w:pPr>
              <w:numPr>
                <w:ilvl w:val="5"/>
                <w:numId w:val="10"/>
              </w:numPr>
              <w:pBdr>
                <w:top w:val="nil"/>
                <w:left w:val="nil"/>
                <w:bottom w:val="nil"/>
                <w:right w:val="nil"/>
                <w:between w:val="nil"/>
              </w:pBdr>
              <w:spacing w:line="276" w:lineRule="auto"/>
              <w:ind w:left="455" w:hanging="455"/>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Upazila Primary Education Office, Kapasia</w:t>
            </w:r>
          </w:p>
          <w:p w14:paraId="0D5623F9" w14:textId="77777777" w:rsidR="00EB474B" w:rsidRPr="00A957D0" w:rsidRDefault="00E57833" w:rsidP="00E57833">
            <w:pPr>
              <w:numPr>
                <w:ilvl w:val="5"/>
                <w:numId w:val="10"/>
              </w:numPr>
              <w:pBdr>
                <w:top w:val="nil"/>
                <w:left w:val="nil"/>
                <w:bottom w:val="nil"/>
                <w:right w:val="nil"/>
                <w:between w:val="nil"/>
              </w:pBdr>
              <w:spacing w:line="276" w:lineRule="auto"/>
              <w:ind w:left="455" w:hanging="455"/>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Upazila Resource Center, Kapasia</w:t>
            </w:r>
          </w:p>
          <w:p w14:paraId="3CAEB1DE" w14:textId="77777777" w:rsidR="00EB474B" w:rsidRPr="00A957D0" w:rsidRDefault="00E57833" w:rsidP="00E57833">
            <w:pPr>
              <w:numPr>
                <w:ilvl w:val="5"/>
                <w:numId w:val="10"/>
              </w:numPr>
              <w:pBdr>
                <w:top w:val="nil"/>
                <w:left w:val="nil"/>
                <w:bottom w:val="nil"/>
                <w:right w:val="nil"/>
                <w:between w:val="nil"/>
              </w:pBdr>
              <w:spacing w:line="276" w:lineRule="auto"/>
              <w:ind w:left="455" w:hanging="455"/>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Kapasia Model Primary School</w:t>
            </w:r>
          </w:p>
        </w:tc>
      </w:tr>
      <w:tr w:rsidR="00A362D7" w:rsidRPr="00A957D0" w14:paraId="646810C9" w14:textId="77777777">
        <w:tc>
          <w:tcPr>
            <w:tcW w:w="1838" w:type="dxa"/>
          </w:tcPr>
          <w:p w14:paraId="7F10B8C1"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Narayagonj</w:t>
            </w:r>
          </w:p>
        </w:tc>
        <w:tc>
          <w:tcPr>
            <w:tcW w:w="284" w:type="dxa"/>
          </w:tcPr>
          <w:p w14:paraId="3F8CB1BC" w14:textId="77777777" w:rsidR="00EB474B" w:rsidRPr="00A957D0" w:rsidRDefault="00E57833">
            <w:pPr>
              <w:spacing w:line="259" w:lineRule="auto"/>
              <w:ind w:left="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w:t>
            </w:r>
          </w:p>
        </w:tc>
        <w:tc>
          <w:tcPr>
            <w:tcW w:w="6895" w:type="dxa"/>
          </w:tcPr>
          <w:p w14:paraId="138B4940" w14:textId="77777777" w:rsidR="00EB474B" w:rsidRPr="00A957D0" w:rsidRDefault="00E57833" w:rsidP="00E57833">
            <w:pPr>
              <w:numPr>
                <w:ilvl w:val="5"/>
                <w:numId w:val="1"/>
              </w:numPr>
              <w:pBdr>
                <w:top w:val="nil"/>
                <w:left w:val="nil"/>
                <w:bottom w:val="nil"/>
                <w:right w:val="nil"/>
                <w:between w:val="nil"/>
              </w:pBdr>
              <w:spacing w:line="276" w:lineRule="auto"/>
              <w:ind w:left="455" w:hanging="455"/>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Upazila Primary Education Office, Rupgonj</w:t>
            </w:r>
          </w:p>
          <w:p w14:paraId="6185C875" w14:textId="77777777" w:rsidR="00EB474B" w:rsidRPr="00A957D0" w:rsidRDefault="00EB474B">
            <w:pPr>
              <w:pBdr>
                <w:top w:val="nil"/>
                <w:left w:val="nil"/>
                <w:bottom w:val="nil"/>
                <w:right w:val="nil"/>
                <w:between w:val="nil"/>
              </w:pBdr>
              <w:spacing w:line="276" w:lineRule="auto"/>
              <w:ind w:left="455" w:hanging="455"/>
              <w:rPr>
                <w:rFonts w:ascii="Times New Roman" w:eastAsia="Times New Roman" w:hAnsi="Times New Roman" w:cs="Times New Roman"/>
                <w:sz w:val="24"/>
                <w:szCs w:val="24"/>
              </w:rPr>
            </w:pPr>
          </w:p>
        </w:tc>
      </w:tr>
    </w:tbl>
    <w:p w14:paraId="0758D886" w14:textId="77777777" w:rsidR="00EB474B" w:rsidRPr="00A957D0" w:rsidRDefault="00EB474B">
      <w:pPr>
        <w:spacing w:line="259" w:lineRule="auto"/>
        <w:ind w:left="0"/>
        <w:rPr>
          <w:rFonts w:ascii="Times New Roman" w:eastAsia="Times New Roman" w:hAnsi="Times New Roman" w:cs="Times New Roman"/>
          <w:sz w:val="24"/>
          <w:szCs w:val="24"/>
        </w:rPr>
      </w:pPr>
    </w:p>
    <w:p w14:paraId="76773690" w14:textId="77777777" w:rsidR="00EB474B" w:rsidRPr="00A957D0" w:rsidRDefault="00EB474B">
      <w:pPr>
        <w:spacing w:after="160" w:line="259" w:lineRule="auto"/>
        <w:ind w:left="0"/>
        <w:jc w:val="left"/>
        <w:rPr>
          <w:rFonts w:ascii="Times New Roman" w:eastAsia="Times New Roman" w:hAnsi="Times New Roman" w:cs="Times New Roman"/>
          <w:sz w:val="24"/>
          <w:szCs w:val="24"/>
        </w:rPr>
      </w:pPr>
    </w:p>
    <w:p w14:paraId="567520C1" w14:textId="77777777" w:rsidR="00EB474B" w:rsidRPr="00A957D0" w:rsidRDefault="00EB474B">
      <w:pPr>
        <w:ind w:firstLine="10"/>
        <w:rPr>
          <w:rFonts w:ascii="Times New Roman" w:eastAsia="Times New Roman" w:hAnsi="Times New Roman" w:cs="Times New Roman"/>
          <w:b/>
          <w:sz w:val="24"/>
          <w:szCs w:val="24"/>
        </w:rPr>
      </w:pPr>
    </w:p>
    <w:p w14:paraId="6676826C" w14:textId="77777777" w:rsidR="00EB474B" w:rsidRPr="00A957D0" w:rsidRDefault="00EB474B">
      <w:pPr>
        <w:ind w:firstLine="10"/>
        <w:rPr>
          <w:rFonts w:ascii="Times New Roman" w:eastAsia="Times New Roman" w:hAnsi="Times New Roman" w:cs="Times New Roman"/>
          <w:b/>
          <w:sz w:val="24"/>
          <w:szCs w:val="24"/>
        </w:rPr>
      </w:pPr>
    </w:p>
    <w:p w14:paraId="6B76622B" w14:textId="77777777" w:rsidR="00EB474B" w:rsidRPr="00A957D0" w:rsidRDefault="00EB474B">
      <w:pPr>
        <w:ind w:firstLine="10"/>
        <w:rPr>
          <w:rFonts w:ascii="Times New Roman" w:eastAsia="Times New Roman" w:hAnsi="Times New Roman" w:cs="Times New Roman"/>
          <w:b/>
          <w:sz w:val="24"/>
          <w:szCs w:val="24"/>
        </w:rPr>
      </w:pPr>
    </w:p>
    <w:p w14:paraId="37A0EBE8" w14:textId="77777777" w:rsidR="00EB474B" w:rsidRPr="00A957D0" w:rsidRDefault="00EB474B">
      <w:pPr>
        <w:ind w:firstLine="10"/>
        <w:rPr>
          <w:rFonts w:ascii="Times New Roman" w:eastAsia="Times New Roman" w:hAnsi="Times New Roman" w:cs="Times New Roman"/>
          <w:b/>
          <w:sz w:val="24"/>
          <w:szCs w:val="24"/>
        </w:rPr>
      </w:pPr>
    </w:p>
    <w:p w14:paraId="3386E67E" w14:textId="77777777" w:rsidR="00EB474B" w:rsidRPr="00A957D0" w:rsidRDefault="00EB474B">
      <w:pPr>
        <w:ind w:firstLine="10"/>
        <w:rPr>
          <w:rFonts w:ascii="Times New Roman" w:eastAsia="Times New Roman" w:hAnsi="Times New Roman" w:cs="Times New Roman"/>
          <w:b/>
          <w:sz w:val="24"/>
          <w:szCs w:val="24"/>
        </w:rPr>
      </w:pPr>
    </w:p>
    <w:p w14:paraId="594546FD" w14:textId="77777777" w:rsidR="00EB474B" w:rsidRPr="00A957D0" w:rsidRDefault="00EB474B">
      <w:pPr>
        <w:ind w:firstLine="10"/>
        <w:rPr>
          <w:rFonts w:ascii="Times New Roman" w:eastAsia="Times New Roman" w:hAnsi="Times New Roman" w:cs="Times New Roman"/>
          <w:b/>
          <w:sz w:val="24"/>
          <w:szCs w:val="24"/>
        </w:rPr>
      </w:pPr>
    </w:p>
    <w:p w14:paraId="51C1423C" w14:textId="77777777" w:rsidR="00EB474B" w:rsidRPr="00A957D0" w:rsidRDefault="00EB474B">
      <w:pPr>
        <w:ind w:firstLine="10"/>
        <w:rPr>
          <w:rFonts w:ascii="Times New Roman" w:eastAsia="Times New Roman" w:hAnsi="Times New Roman" w:cs="Times New Roman"/>
          <w:b/>
          <w:sz w:val="24"/>
          <w:szCs w:val="24"/>
        </w:rPr>
      </w:pPr>
    </w:p>
    <w:p w14:paraId="7E16C7F7" w14:textId="77777777" w:rsidR="00EB474B" w:rsidRPr="00A957D0" w:rsidRDefault="00EB474B">
      <w:pPr>
        <w:ind w:firstLine="10"/>
        <w:rPr>
          <w:rFonts w:ascii="Times New Roman" w:eastAsia="Times New Roman" w:hAnsi="Times New Roman" w:cs="Times New Roman"/>
          <w:b/>
          <w:sz w:val="24"/>
          <w:szCs w:val="24"/>
        </w:rPr>
      </w:pPr>
    </w:p>
    <w:p w14:paraId="43E1A627" w14:textId="77777777" w:rsidR="00C041FA" w:rsidRPr="00A957D0" w:rsidRDefault="00C041FA">
      <w:pP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br w:type="page"/>
      </w:r>
    </w:p>
    <w:p w14:paraId="6A0BFCF7" w14:textId="77777777" w:rsidR="005C4EAA" w:rsidRPr="006A2517" w:rsidRDefault="00E57833" w:rsidP="005C4EAA">
      <w:pPr>
        <w:spacing w:after="0" w:line="240" w:lineRule="auto"/>
        <w:ind w:left="0"/>
        <w:jc w:val="center"/>
        <w:rPr>
          <w:rFonts w:ascii="Times New Roman" w:eastAsia="Times New Roman" w:hAnsi="Times New Roman" w:cs="Times New Roman"/>
          <w:b/>
          <w:bCs/>
          <w:sz w:val="28"/>
          <w:szCs w:val="28"/>
        </w:rPr>
      </w:pPr>
      <w:r w:rsidRPr="006A2517">
        <w:rPr>
          <w:rFonts w:ascii="Times New Roman" w:eastAsia="Times New Roman" w:hAnsi="Times New Roman" w:cs="Times New Roman"/>
          <w:b/>
          <w:bCs/>
          <w:sz w:val="28"/>
          <w:szCs w:val="28"/>
        </w:rPr>
        <w:t xml:space="preserve">Primary Education Offices at District &amp; Upazila, </w:t>
      </w:r>
    </w:p>
    <w:p w14:paraId="4B025C92" w14:textId="18E6D1D1" w:rsidR="00EB474B" w:rsidRPr="006A2517" w:rsidRDefault="00E57833" w:rsidP="005C4EAA">
      <w:pPr>
        <w:spacing w:after="0" w:line="240" w:lineRule="auto"/>
        <w:ind w:left="0"/>
        <w:jc w:val="center"/>
        <w:rPr>
          <w:rFonts w:ascii="Times New Roman" w:eastAsia="Times New Roman" w:hAnsi="Times New Roman" w:cs="Times New Roman"/>
          <w:b/>
          <w:bCs/>
          <w:sz w:val="28"/>
          <w:szCs w:val="28"/>
        </w:rPr>
      </w:pPr>
      <w:r w:rsidRPr="006A2517">
        <w:rPr>
          <w:rFonts w:ascii="Times New Roman" w:eastAsia="Times New Roman" w:hAnsi="Times New Roman" w:cs="Times New Roman"/>
          <w:b/>
          <w:bCs/>
          <w:sz w:val="28"/>
          <w:szCs w:val="28"/>
        </w:rPr>
        <w:t>Training Institutions and School’s Visits Program</w:t>
      </w:r>
    </w:p>
    <w:p w14:paraId="34A62109" w14:textId="77777777" w:rsidR="00EB474B" w:rsidRPr="00A957D0" w:rsidRDefault="00EB474B">
      <w:pPr>
        <w:pBdr>
          <w:top w:val="nil"/>
          <w:left w:val="nil"/>
          <w:bottom w:val="nil"/>
          <w:right w:val="nil"/>
          <w:between w:val="nil"/>
        </w:pBdr>
        <w:spacing w:after="0" w:line="240" w:lineRule="auto"/>
        <w:ind w:left="144" w:right="144"/>
        <w:rPr>
          <w:rFonts w:ascii="Times New Roman" w:eastAsia="Times New Roman" w:hAnsi="Times New Roman" w:cs="Times New Roman"/>
          <w:b/>
          <w:bCs/>
          <w:sz w:val="24"/>
          <w:szCs w:val="24"/>
        </w:rPr>
      </w:pPr>
    </w:p>
    <w:tbl>
      <w:tblPr>
        <w:tblStyle w:val="ae"/>
        <w:tblW w:w="9346"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1350"/>
        <w:gridCol w:w="1592"/>
        <w:gridCol w:w="2715"/>
        <w:gridCol w:w="2152"/>
        <w:gridCol w:w="997"/>
      </w:tblGrid>
      <w:tr w:rsidR="00FF7F7B" w:rsidRPr="00BF0F01" w14:paraId="0C4A1CDD" w14:textId="77777777" w:rsidTr="00DB1FCD">
        <w:trPr>
          <w:trHeight w:val="376"/>
          <w:tblHeader/>
        </w:trPr>
        <w:tc>
          <w:tcPr>
            <w:tcW w:w="540" w:type="dxa"/>
          </w:tcPr>
          <w:p w14:paraId="644E217F" w14:textId="44685F0B"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b/>
                <w:bCs/>
              </w:rPr>
            </w:pPr>
            <w:r w:rsidRPr="00BF0F01">
              <w:rPr>
                <w:rFonts w:ascii="Times New Roman" w:eastAsia="Times New Roman" w:hAnsi="Times New Roman" w:cs="Times New Roman"/>
                <w:b/>
                <w:bCs/>
              </w:rPr>
              <w:t>Sl</w:t>
            </w:r>
            <w:r w:rsidR="009C3C8C" w:rsidRPr="00BF0F01">
              <w:rPr>
                <w:rFonts w:ascii="Times New Roman" w:eastAsia="Times New Roman" w:hAnsi="Times New Roman" w:cs="Times New Roman"/>
                <w:b/>
                <w:bCs/>
              </w:rPr>
              <w:t>.</w:t>
            </w:r>
            <w:r w:rsidRPr="00BF0F01">
              <w:rPr>
                <w:rFonts w:ascii="Times New Roman" w:eastAsia="Times New Roman" w:hAnsi="Times New Roman" w:cs="Times New Roman"/>
                <w:b/>
                <w:bCs/>
              </w:rPr>
              <w:t xml:space="preserve"> No</w:t>
            </w:r>
            <w:r w:rsidR="009C3C8C" w:rsidRPr="00BF0F01">
              <w:rPr>
                <w:rFonts w:ascii="Times New Roman" w:eastAsia="Times New Roman" w:hAnsi="Times New Roman" w:cs="Times New Roman"/>
                <w:b/>
                <w:bCs/>
              </w:rPr>
              <w:t>.</w:t>
            </w:r>
          </w:p>
        </w:tc>
        <w:tc>
          <w:tcPr>
            <w:tcW w:w="1350" w:type="dxa"/>
          </w:tcPr>
          <w:p w14:paraId="2467ED10" w14:textId="7FB0D8D3"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b/>
                <w:bCs/>
              </w:rPr>
            </w:pPr>
            <w:r w:rsidRPr="00BF0F01">
              <w:rPr>
                <w:rFonts w:ascii="Times New Roman" w:eastAsia="Times New Roman" w:hAnsi="Times New Roman" w:cs="Times New Roman"/>
                <w:b/>
                <w:bCs/>
              </w:rPr>
              <w:t>Date</w:t>
            </w:r>
          </w:p>
        </w:tc>
        <w:tc>
          <w:tcPr>
            <w:tcW w:w="1592" w:type="dxa"/>
          </w:tcPr>
          <w:p w14:paraId="41FE562E"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b/>
                <w:bCs/>
              </w:rPr>
            </w:pPr>
            <w:r w:rsidRPr="00BF0F01">
              <w:rPr>
                <w:rFonts w:ascii="Times New Roman" w:eastAsia="Times New Roman" w:hAnsi="Times New Roman" w:cs="Times New Roman"/>
                <w:b/>
                <w:bCs/>
              </w:rPr>
              <w:t>District</w:t>
            </w:r>
          </w:p>
        </w:tc>
        <w:tc>
          <w:tcPr>
            <w:tcW w:w="2715" w:type="dxa"/>
          </w:tcPr>
          <w:p w14:paraId="553CF49B"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b/>
                <w:bCs/>
              </w:rPr>
            </w:pPr>
            <w:r w:rsidRPr="00BF0F01">
              <w:rPr>
                <w:rFonts w:ascii="Times New Roman" w:eastAsia="Times New Roman" w:hAnsi="Times New Roman" w:cs="Times New Roman"/>
                <w:b/>
                <w:bCs/>
              </w:rPr>
              <w:t>Office</w:t>
            </w:r>
          </w:p>
        </w:tc>
        <w:tc>
          <w:tcPr>
            <w:tcW w:w="2152" w:type="dxa"/>
          </w:tcPr>
          <w:p w14:paraId="1E80CC9B"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b/>
                <w:bCs/>
              </w:rPr>
            </w:pPr>
            <w:r w:rsidRPr="00BF0F01">
              <w:rPr>
                <w:rFonts w:ascii="Times New Roman" w:eastAsia="Times New Roman" w:hAnsi="Times New Roman" w:cs="Times New Roman"/>
                <w:b/>
                <w:bCs/>
              </w:rPr>
              <w:t>Meeting/visit School</w:t>
            </w:r>
          </w:p>
        </w:tc>
        <w:tc>
          <w:tcPr>
            <w:tcW w:w="997" w:type="dxa"/>
          </w:tcPr>
          <w:p w14:paraId="4E36182C"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b/>
                <w:bCs/>
              </w:rPr>
            </w:pPr>
            <w:r w:rsidRPr="00BF0F01">
              <w:rPr>
                <w:rFonts w:ascii="Times New Roman" w:eastAsia="Times New Roman" w:hAnsi="Times New Roman" w:cs="Times New Roman"/>
                <w:b/>
                <w:bCs/>
              </w:rPr>
              <w:t>Remark</w:t>
            </w:r>
          </w:p>
        </w:tc>
      </w:tr>
      <w:tr w:rsidR="00FF7F7B" w:rsidRPr="00BF0F01" w14:paraId="39D8BCE4" w14:textId="77777777" w:rsidTr="00DB1FCD">
        <w:trPr>
          <w:trHeight w:val="549"/>
        </w:trPr>
        <w:tc>
          <w:tcPr>
            <w:tcW w:w="540" w:type="dxa"/>
          </w:tcPr>
          <w:p w14:paraId="12420BB3" w14:textId="64D0434C"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01</w:t>
            </w:r>
          </w:p>
        </w:tc>
        <w:tc>
          <w:tcPr>
            <w:tcW w:w="1350" w:type="dxa"/>
          </w:tcPr>
          <w:p w14:paraId="0AC79B76"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02/02/2025</w:t>
            </w:r>
          </w:p>
        </w:tc>
        <w:tc>
          <w:tcPr>
            <w:tcW w:w="1592" w:type="dxa"/>
          </w:tcPr>
          <w:p w14:paraId="26A3B1A5"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Cumilla</w:t>
            </w:r>
          </w:p>
        </w:tc>
        <w:tc>
          <w:tcPr>
            <w:tcW w:w="2715" w:type="dxa"/>
          </w:tcPr>
          <w:p w14:paraId="70E2CE1F"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District Primary Education Office</w:t>
            </w:r>
          </w:p>
        </w:tc>
        <w:tc>
          <w:tcPr>
            <w:tcW w:w="2152" w:type="dxa"/>
          </w:tcPr>
          <w:p w14:paraId="480A6A88" w14:textId="2C91D6EB"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 xml:space="preserve">DPEO and other </w:t>
            </w:r>
            <w:r w:rsidR="005C4EAA" w:rsidRPr="00BF0F01">
              <w:rPr>
                <w:rFonts w:ascii="Times New Roman" w:eastAsia="Times New Roman" w:hAnsi="Times New Roman" w:cs="Times New Roman"/>
              </w:rPr>
              <w:t>officials</w:t>
            </w:r>
          </w:p>
        </w:tc>
        <w:tc>
          <w:tcPr>
            <w:tcW w:w="997" w:type="dxa"/>
          </w:tcPr>
          <w:p w14:paraId="52A5B334"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6B3AA823" w14:textId="77777777" w:rsidTr="00DB1FCD">
        <w:trPr>
          <w:trHeight w:val="394"/>
        </w:trPr>
        <w:tc>
          <w:tcPr>
            <w:tcW w:w="540" w:type="dxa"/>
          </w:tcPr>
          <w:p w14:paraId="4AD338FD"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350" w:type="dxa"/>
          </w:tcPr>
          <w:p w14:paraId="243E2AA9"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592" w:type="dxa"/>
          </w:tcPr>
          <w:p w14:paraId="7FF76CAF"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521166DD"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2152" w:type="dxa"/>
          </w:tcPr>
          <w:p w14:paraId="00A41EB4"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Shaktala Govt. Primary School</w:t>
            </w:r>
          </w:p>
        </w:tc>
        <w:tc>
          <w:tcPr>
            <w:tcW w:w="997" w:type="dxa"/>
          </w:tcPr>
          <w:p w14:paraId="333AA0E1" w14:textId="77777777" w:rsidR="00EB474B" w:rsidRPr="00BF0F01" w:rsidRDefault="00EB474B" w:rsidP="004830C7">
            <w:pPr>
              <w:pBdr>
                <w:top w:val="nil"/>
                <w:left w:val="nil"/>
                <w:bottom w:val="nil"/>
                <w:right w:val="nil"/>
                <w:between w:val="nil"/>
              </w:pBdr>
              <w:ind w:left="0"/>
              <w:jc w:val="center"/>
              <w:rPr>
                <w:rFonts w:ascii="Times New Roman" w:eastAsia="Times New Roman" w:hAnsi="Times New Roman" w:cs="Times New Roman"/>
              </w:rPr>
            </w:pPr>
          </w:p>
        </w:tc>
      </w:tr>
      <w:tr w:rsidR="00FF7F7B" w:rsidRPr="00BF0F01" w14:paraId="469347CE" w14:textId="77777777" w:rsidTr="00DB1FCD">
        <w:trPr>
          <w:trHeight w:val="549"/>
        </w:trPr>
        <w:tc>
          <w:tcPr>
            <w:tcW w:w="540" w:type="dxa"/>
          </w:tcPr>
          <w:p w14:paraId="4451283C"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350" w:type="dxa"/>
          </w:tcPr>
          <w:p w14:paraId="78815C09"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592" w:type="dxa"/>
          </w:tcPr>
          <w:p w14:paraId="15B4C819"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536D2040"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2152" w:type="dxa"/>
          </w:tcPr>
          <w:p w14:paraId="1C7B27CB"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Paduabazar Model GPS</w:t>
            </w:r>
          </w:p>
        </w:tc>
        <w:tc>
          <w:tcPr>
            <w:tcW w:w="997" w:type="dxa"/>
          </w:tcPr>
          <w:p w14:paraId="3BB269D8"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45BF58F5" w14:textId="77777777" w:rsidTr="00DB1FCD">
        <w:trPr>
          <w:trHeight w:val="536"/>
        </w:trPr>
        <w:tc>
          <w:tcPr>
            <w:tcW w:w="540" w:type="dxa"/>
          </w:tcPr>
          <w:p w14:paraId="1B36767D" w14:textId="49FE718A"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02</w:t>
            </w:r>
          </w:p>
        </w:tc>
        <w:tc>
          <w:tcPr>
            <w:tcW w:w="1350" w:type="dxa"/>
          </w:tcPr>
          <w:p w14:paraId="136C6C49"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02/02/2025</w:t>
            </w:r>
          </w:p>
        </w:tc>
        <w:tc>
          <w:tcPr>
            <w:tcW w:w="1592" w:type="dxa"/>
          </w:tcPr>
          <w:p w14:paraId="4182DBF3"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Feni</w:t>
            </w:r>
          </w:p>
        </w:tc>
        <w:tc>
          <w:tcPr>
            <w:tcW w:w="2715" w:type="dxa"/>
          </w:tcPr>
          <w:p w14:paraId="543CD24B"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Primary Teacher’s Training Institute (PTI)</w:t>
            </w:r>
          </w:p>
        </w:tc>
        <w:tc>
          <w:tcPr>
            <w:tcW w:w="2152" w:type="dxa"/>
          </w:tcPr>
          <w:p w14:paraId="3C5C58FE"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Super and Instructors of PTI</w:t>
            </w:r>
          </w:p>
        </w:tc>
        <w:tc>
          <w:tcPr>
            <w:tcW w:w="997" w:type="dxa"/>
          </w:tcPr>
          <w:p w14:paraId="3DCEE8A2"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42968913" w14:textId="77777777" w:rsidTr="00DB1FCD">
        <w:trPr>
          <w:trHeight w:val="824"/>
        </w:trPr>
        <w:tc>
          <w:tcPr>
            <w:tcW w:w="540" w:type="dxa"/>
          </w:tcPr>
          <w:p w14:paraId="58C47B21" w14:textId="4156A3E2"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03</w:t>
            </w:r>
          </w:p>
        </w:tc>
        <w:tc>
          <w:tcPr>
            <w:tcW w:w="1350" w:type="dxa"/>
          </w:tcPr>
          <w:p w14:paraId="04B48FD0"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03/02/2025</w:t>
            </w:r>
          </w:p>
        </w:tc>
        <w:tc>
          <w:tcPr>
            <w:tcW w:w="1592" w:type="dxa"/>
          </w:tcPr>
          <w:p w14:paraId="1DFDC47B"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Chattogram</w:t>
            </w:r>
          </w:p>
        </w:tc>
        <w:tc>
          <w:tcPr>
            <w:tcW w:w="2715" w:type="dxa"/>
          </w:tcPr>
          <w:p w14:paraId="2B6752B7"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Upazila Primary Education Officer, Patia</w:t>
            </w:r>
          </w:p>
        </w:tc>
        <w:tc>
          <w:tcPr>
            <w:tcW w:w="2152" w:type="dxa"/>
          </w:tcPr>
          <w:p w14:paraId="35DCFA84"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UPEO</w:t>
            </w:r>
          </w:p>
        </w:tc>
        <w:tc>
          <w:tcPr>
            <w:tcW w:w="997" w:type="dxa"/>
          </w:tcPr>
          <w:p w14:paraId="79837117"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KII</w:t>
            </w:r>
          </w:p>
        </w:tc>
      </w:tr>
      <w:tr w:rsidR="00FF7F7B" w:rsidRPr="00BF0F01" w14:paraId="2318EE8E" w14:textId="77777777" w:rsidTr="00DB1FCD">
        <w:trPr>
          <w:trHeight w:val="824"/>
        </w:trPr>
        <w:tc>
          <w:tcPr>
            <w:tcW w:w="540" w:type="dxa"/>
          </w:tcPr>
          <w:p w14:paraId="24157259"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350" w:type="dxa"/>
          </w:tcPr>
          <w:p w14:paraId="65D08F01"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592" w:type="dxa"/>
          </w:tcPr>
          <w:p w14:paraId="0D0B0EEE"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7C4873B5"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Upazila Primary Education Officer, Lohagara</w:t>
            </w:r>
          </w:p>
        </w:tc>
        <w:tc>
          <w:tcPr>
            <w:tcW w:w="2152" w:type="dxa"/>
          </w:tcPr>
          <w:p w14:paraId="028BF040"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UPEO</w:t>
            </w:r>
          </w:p>
        </w:tc>
        <w:tc>
          <w:tcPr>
            <w:tcW w:w="997" w:type="dxa"/>
          </w:tcPr>
          <w:p w14:paraId="4D8C86B7"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2DD35C5D" w14:textId="77777777" w:rsidTr="00DB1FCD">
        <w:trPr>
          <w:trHeight w:val="549"/>
        </w:trPr>
        <w:tc>
          <w:tcPr>
            <w:tcW w:w="540" w:type="dxa"/>
          </w:tcPr>
          <w:p w14:paraId="0E84806D" w14:textId="33D9EC65"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04</w:t>
            </w:r>
          </w:p>
        </w:tc>
        <w:tc>
          <w:tcPr>
            <w:tcW w:w="1350" w:type="dxa"/>
          </w:tcPr>
          <w:p w14:paraId="0C3F89FA"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04/02/2025</w:t>
            </w:r>
          </w:p>
        </w:tc>
        <w:tc>
          <w:tcPr>
            <w:tcW w:w="1592" w:type="dxa"/>
          </w:tcPr>
          <w:p w14:paraId="7C9CEE05"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Cox’s Bazar</w:t>
            </w:r>
          </w:p>
        </w:tc>
        <w:tc>
          <w:tcPr>
            <w:tcW w:w="2715" w:type="dxa"/>
          </w:tcPr>
          <w:p w14:paraId="2B642A7B"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District Primary Education Office</w:t>
            </w:r>
          </w:p>
        </w:tc>
        <w:tc>
          <w:tcPr>
            <w:tcW w:w="2152" w:type="dxa"/>
          </w:tcPr>
          <w:p w14:paraId="3CBE837B"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 xml:space="preserve">DPEO </w:t>
            </w:r>
          </w:p>
        </w:tc>
        <w:tc>
          <w:tcPr>
            <w:tcW w:w="997" w:type="dxa"/>
          </w:tcPr>
          <w:p w14:paraId="73C6D481"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KII</w:t>
            </w:r>
          </w:p>
        </w:tc>
      </w:tr>
      <w:tr w:rsidR="00FF7F7B" w:rsidRPr="00BF0F01" w14:paraId="780C1370" w14:textId="77777777" w:rsidTr="00DB1FCD">
        <w:trPr>
          <w:trHeight w:val="549"/>
        </w:trPr>
        <w:tc>
          <w:tcPr>
            <w:tcW w:w="540" w:type="dxa"/>
          </w:tcPr>
          <w:p w14:paraId="208B2D3C"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350" w:type="dxa"/>
          </w:tcPr>
          <w:p w14:paraId="16531B49"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592" w:type="dxa"/>
          </w:tcPr>
          <w:p w14:paraId="0D4A73BF"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7C473103"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Sabrang GPS, Teknaf</w:t>
            </w:r>
          </w:p>
        </w:tc>
        <w:tc>
          <w:tcPr>
            <w:tcW w:w="2152" w:type="dxa"/>
          </w:tcPr>
          <w:p w14:paraId="52303CFF"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Teachers and Students</w:t>
            </w:r>
          </w:p>
        </w:tc>
        <w:tc>
          <w:tcPr>
            <w:tcW w:w="997" w:type="dxa"/>
          </w:tcPr>
          <w:p w14:paraId="1FA0D4AF"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4FD37355" w14:textId="77777777" w:rsidTr="00DB1FCD">
        <w:trPr>
          <w:trHeight w:val="549"/>
        </w:trPr>
        <w:tc>
          <w:tcPr>
            <w:tcW w:w="540" w:type="dxa"/>
          </w:tcPr>
          <w:p w14:paraId="0252B60A"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350" w:type="dxa"/>
          </w:tcPr>
          <w:p w14:paraId="3A1E44F9"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592" w:type="dxa"/>
          </w:tcPr>
          <w:p w14:paraId="3648C5CC"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20D8FC93"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Kutupalong GPS, Ukhiya</w:t>
            </w:r>
          </w:p>
        </w:tc>
        <w:tc>
          <w:tcPr>
            <w:tcW w:w="2152" w:type="dxa"/>
          </w:tcPr>
          <w:p w14:paraId="3F5E6899"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Teachers and Students</w:t>
            </w:r>
          </w:p>
        </w:tc>
        <w:tc>
          <w:tcPr>
            <w:tcW w:w="997" w:type="dxa"/>
          </w:tcPr>
          <w:p w14:paraId="23DF7D37"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75A8ADC9" w14:textId="77777777" w:rsidTr="00DB1FCD">
        <w:trPr>
          <w:trHeight w:val="549"/>
        </w:trPr>
        <w:tc>
          <w:tcPr>
            <w:tcW w:w="540" w:type="dxa"/>
          </w:tcPr>
          <w:p w14:paraId="7DFC613C"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350" w:type="dxa"/>
          </w:tcPr>
          <w:p w14:paraId="562B4770"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592" w:type="dxa"/>
          </w:tcPr>
          <w:p w14:paraId="55606B47"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6F006998"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Primary Teacher’s Training Institute (PTI)</w:t>
            </w:r>
          </w:p>
        </w:tc>
        <w:tc>
          <w:tcPr>
            <w:tcW w:w="2152" w:type="dxa"/>
          </w:tcPr>
          <w:p w14:paraId="7DDFCE26"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Super and Instructors of PTI</w:t>
            </w:r>
          </w:p>
        </w:tc>
        <w:tc>
          <w:tcPr>
            <w:tcW w:w="997" w:type="dxa"/>
          </w:tcPr>
          <w:p w14:paraId="0DF4713B"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7BD34DE0" w14:textId="77777777" w:rsidTr="00DB1FCD">
        <w:trPr>
          <w:trHeight w:val="549"/>
        </w:trPr>
        <w:tc>
          <w:tcPr>
            <w:tcW w:w="540" w:type="dxa"/>
          </w:tcPr>
          <w:p w14:paraId="631FF18D" w14:textId="4A4EA99F"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05</w:t>
            </w:r>
          </w:p>
        </w:tc>
        <w:tc>
          <w:tcPr>
            <w:tcW w:w="1350" w:type="dxa"/>
          </w:tcPr>
          <w:p w14:paraId="5B82A00A"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05/02/2025</w:t>
            </w:r>
          </w:p>
        </w:tc>
        <w:tc>
          <w:tcPr>
            <w:tcW w:w="1592" w:type="dxa"/>
          </w:tcPr>
          <w:p w14:paraId="3D42761A"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Bandarban</w:t>
            </w:r>
          </w:p>
        </w:tc>
        <w:tc>
          <w:tcPr>
            <w:tcW w:w="2715" w:type="dxa"/>
          </w:tcPr>
          <w:p w14:paraId="39B98E73"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District Primary Education Office</w:t>
            </w:r>
          </w:p>
        </w:tc>
        <w:tc>
          <w:tcPr>
            <w:tcW w:w="2152" w:type="dxa"/>
          </w:tcPr>
          <w:p w14:paraId="1E9AA4CD"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 xml:space="preserve">DPEO </w:t>
            </w:r>
          </w:p>
        </w:tc>
        <w:tc>
          <w:tcPr>
            <w:tcW w:w="997" w:type="dxa"/>
          </w:tcPr>
          <w:p w14:paraId="2DB109D7"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KII</w:t>
            </w:r>
          </w:p>
        </w:tc>
      </w:tr>
      <w:tr w:rsidR="00FF7F7B" w:rsidRPr="00BF0F01" w14:paraId="49B95BFD" w14:textId="77777777" w:rsidTr="00DB1FCD">
        <w:trPr>
          <w:trHeight w:val="549"/>
        </w:trPr>
        <w:tc>
          <w:tcPr>
            <w:tcW w:w="540" w:type="dxa"/>
          </w:tcPr>
          <w:p w14:paraId="745F833B"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350" w:type="dxa"/>
          </w:tcPr>
          <w:p w14:paraId="0F3A6E31"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592" w:type="dxa"/>
          </w:tcPr>
          <w:p w14:paraId="4FA1F5BD"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135D2662"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Raisathali GPS</w:t>
            </w:r>
          </w:p>
        </w:tc>
        <w:tc>
          <w:tcPr>
            <w:tcW w:w="2152" w:type="dxa"/>
          </w:tcPr>
          <w:p w14:paraId="77964574"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Teachers and Students</w:t>
            </w:r>
          </w:p>
        </w:tc>
        <w:tc>
          <w:tcPr>
            <w:tcW w:w="997" w:type="dxa"/>
          </w:tcPr>
          <w:p w14:paraId="5AF37AC2"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4E1CC699" w14:textId="77777777" w:rsidTr="00DB1FCD">
        <w:trPr>
          <w:trHeight w:val="536"/>
        </w:trPr>
        <w:tc>
          <w:tcPr>
            <w:tcW w:w="540" w:type="dxa"/>
          </w:tcPr>
          <w:p w14:paraId="670AC7E2"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350" w:type="dxa"/>
          </w:tcPr>
          <w:p w14:paraId="23A3142D"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592" w:type="dxa"/>
          </w:tcPr>
          <w:p w14:paraId="4249CB7A"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240FEBF3"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Meghla GPS</w:t>
            </w:r>
          </w:p>
        </w:tc>
        <w:tc>
          <w:tcPr>
            <w:tcW w:w="2152" w:type="dxa"/>
          </w:tcPr>
          <w:p w14:paraId="11DBA0F2"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Teachers and Students</w:t>
            </w:r>
          </w:p>
        </w:tc>
        <w:tc>
          <w:tcPr>
            <w:tcW w:w="997" w:type="dxa"/>
          </w:tcPr>
          <w:p w14:paraId="31BA2B52"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461AA0B0" w14:textId="77777777" w:rsidTr="00DB1FCD">
        <w:trPr>
          <w:trHeight w:val="549"/>
        </w:trPr>
        <w:tc>
          <w:tcPr>
            <w:tcW w:w="540" w:type="dxa"/>
          </w:tcPr>
          <w:p w14:paraId="40FBC54E" w14:textId="46CE04D0"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06</w:t>
            </w:r>
          </w:p>
        </w:tc>
        <w:tc>
          <w:tcPr>
            <w:tcW w:w="1350" w:type="dxa"/>
          </w:tcPr>
          <w:p w14:paraId="15CD267E"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06/02/2025</w:t>
            </w:r>
          </w:p>
        </w:tc>
        <w:tc>
          <w:tcPr>
            <w:tcW w:w="1592" w:type="dxa"/>
          </w:tcPr>
          <w:p w14:paraId="7A4A6B7D"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Rangamati</w:t>
            </w:r>
          </w:p>
        </w:tc>
        <w:tc>
          <w:tcPr>
            <w:tcW w:w="2715" w:type="dxa"/>
          </w:tcPr>
          <w:p w14:paraId="140A91B3"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Moanooghar Children’s Home</w:t>
            </w:r>
          </w:p>
        </w:tc>
        <w:tc>
          <w:tcPr>
            <w:tcW w:w="2152" w:type="dxa"/>
          </w:tcPr>
          <w:p w14:paraId="74843A18"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Teachers and Students</w:t>
            </w:r>
          </w:p>
        </w:tc>
        <w:tc>
          <w:tcPr>
            <w:tcW w:w="997" w:type="dxa"/>
          </w:tcPr>
          <w:p w14:paraId="0FB5A228"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797F2062" w14:textId="77777777" w:rsidTr="00DB1FCD">
        <w:trPr>
          <w:trHeight w:val="549"/>
        </w:trPr>
        <w:tc>
          <w:tcPr>
            <w:tcW w:w="540" w:type="dxa"/>
          </w:tcPr>
          <w:p w14:paraId="069356B5"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350" w:type="dxa"/>
          </w:tcPr>
          <w:p w14:paraId="5D721E44"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592" w:type="dxa"/>
          </w:tcPr>
          <w:p w14:paraId="7DFFFF99"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60FD9C2C"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Assambasti GPS</w:t>
            </w:r>
          </w:p>
        </w:tc>
        <w:tc>
          <w:tcPr>
            <w:tcW w:w="2152" w:type="dxa"/>
          </w:tcPr>
          <w:p w14:paraId="7C5D2D1B"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Teachers and Students</w:t>
            </w:r>
          </w:p>
        </w:tc>
        <w:tc>
          <w:tcPr>
            <w:tcW w:w="997" w:type="dxa"/>
          </w:tcPr>
          <w:p w14:paraId="1D985EF2"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7AF5673C" w14:textId="77777777" w:rsidTr="00DB1FCD">
        <w:trPr>
          <w:trHeight w:val="549"/>
        </w:trPr>
        <w:tc>
          <w:tcPr>
            <w:tcW w:w="540" w:type="dxa"/>
          </w:tcPr>
          <w:p w14:paraId="1D0A51D4" w14:textId="689B8769"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07</w:t>
            </w:r>
          </w:p>
        </w:tc>
        <w:tc>
          <w:tcPr>
            <w:tcW w:w="1350" w:type="dxa"/>
          </w:tcPr>
          <w:p w14:paraId="2FF2002B"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11/02/2025</w:t>
            </w:r>
          </w:p>
        </w:tc>
        <w:tc>
          <w:tcPr>
            <w:tcW w:w="1592" w:type="dxa"/>
          </w:tcPr>
          <w:p w14:paraId="71FD3667"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Jhenaidah</w:t>
            </w:r>
          </w:p>
        </w:tc>
        <w:tc>
          <w:tcPr>
            <w:tcW w:w="2715" w:type="dxa"/>
          </w:tcPr>
          <w:p w14:paraId="1A1D03E2"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District Primary Education Office</w:t>
            </w:r>
          </w:p>
        </w:tc>
        <w:tc>
          <w:tcPr>
            <w:tcW w:w="2152" w:type="dxa"/>
          </w:tcPr>
          <w:p w14:paraId="662AAF52"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 xml:space="preserve">DPEO </w:t>
            </w:r>
          </w:p>
        </w:tc>
        <w:tc>
          <w:tcPr>
            <w:tcW w:w="997" w:type="dxa"/>
          </w:tcPr>
          <w:p w14:paraId="0E94BBCD"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KII</w:t>
            </w:r>
          </w:p>
        </w:tc>
      </w:tr>
      <w:tr w:rsidR="00FF7F7B" w:rsidRPr="00BF0F01" w14:paraId="3278ED8B" w14:textId="77777777" w:rsidTr="00DB1FCD">
        <w:trPr>
          <w:trHeight w:val="549"/>
        </w:trPr>
        <w:tc>
          <w:tcPr>
            <w:tcW w:w="540" w:type="dxa"/>
          </w:tcPr>
          <w:p w14:paraId="338658BE"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350" w:type="dxa"/>
          </w:tcPr>
          <w:p w14:paraId="440732E3"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592" w:type="dxa"/>
          </w:tcPr>
          <w:p w14:paraId="6337FB57"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75B22061"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Primary Teacher’s Training Institute (PTI)</w:t>
            </w:r>
          </w:p>
        </w:tc>
        <w:tc>
          <w:tcPr>
            <w:tcW w:w="2152" w:type="dxa"/>
          </w:tcPr>
          <w:p w14:paraId="4D911908"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 xml:space="preserve">Superintendent </w:t>
            </w:r>
          </w:p>
        </w:tc>
        <w:tc>
          <w:tcPr>
            <w:tcW w:w="997" w:type="dxa"/>
          </w:tcPr>
          <w:p w14:paraId="527A220B"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KII</w:t>
            </w:r>
          </w:p>
        </w:tc>
      </w:tr>
      <w:tr w:rsidR="00FF7F7B" w:rsidRPr="00BF0F01" w14:paraId="17309C9C" w14:textId="77777777" w:rsidTr="00DB1FCD">
        <w:trPr>
          <w:trHeight w:val="549"/>
        </w:trPr>
        <w:tc>
          <w:tcPr>
            <w:tcW w:w="540" w:type="dxa"/>
          </w:tcPr>
          <w:p w14:paraId="643DB666" w14:textId="31A6BDE8"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08</w:t>
            </w:r>
          </w:p>
        </w:tc>
        <w:tc>
          <w:tcPr>
            <w:tcW w:w="1350" w:type="dxa"/>
          </w:tcPr>
          <w:p w14:paraId="2E8B5D25"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11/02/2025</w:t>
            </w:r>
          </w:p>
        </w:tc>
        <w:tc>
          <w:tcPr>
            <w:tcW w:w="1592" w:type="dxa"/>
          </w:tcPr>
          <w:p w14:paraId="3381121C"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Jessore</w:t>
            </w:r>
          </w:p>
        </w:tc>
        <w:tc>
          <w:tcPr>
            <w:tcW w:w="2715" w:type="dxa"/>
          </w:tcPr>
          <w:p w14:paraId="79A08274"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Primary Teacher’s Training Institute (PTI)</w:t>
            </w:r>
          </w:p>
        </w:tc>
        <w:tc>
          <w:tcPr>
            <w:tcW w:w="2152" w:type="dxa"/>
          </w:tcPr>
          <w:p w14:paraId="1DB98485"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Superintendent</w:t>
            </w:r>
          </w:p>
        </w:tc>
        <w:tc>
          <w:tcPr>
            <w:tcW w:w="997" w:type="dxa"/>
          </w:tcPr>
          <w:p w14:paraId="711D96D7"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KII</w:t>
            </w:r>
          </w:p>
        </w:tc>
      </w:tr>
      <w:tr w:rsidR="00FF7F7B" w:rsidRPr="00BF0F01" w14:paraId="05B0D244" w14:textId="77777777" w:rsidTr="00DB1FCD">
        <w:trPr>
          <w:trHeight w:val="824"/>
        </w:trPr>
        <w:tc>
          <w:tcPr>
            <w:tcW w:w="540" w:type="dxa"/>
          </w:tcPr>
          <w:p w14:paraId="3EF4D2BB"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09</w:t>
            </w:r>
          </w:p>
        </w:tc>
        <w:tc>
          <w:tcPr>
            <w:tcW w:w="1350" w:type="dxa"/>
          </w:tcPr>
          <w:p w14:paraId="51452367"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12/02/2025</w:t>
            </w:r>
          </w:p>
        </w:tc>
        <w:tc>
          <w:tcPr>
            <w:tcW w:w="1592" w:type="dxa"/>
          </w:tcPr>
          <w:p w14:paraId="646C0D98"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Khulna</w:t>
            </w:r>
          </w:p>
        </w:tc>
        <w:tc>
          <w:tcPr>
            <w:tcW w:w="2715" w:type="dxa"/>
          </w:tcPr>
          <w:p w14:paraId="20525EA1"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Upazila Primary Education Officer, Koyra</w:t>
            </w:r>
          </w:p>
        </w:tc>
        <w:tc>
          <w:tcPr>
            <w:tcW w:w="2152" w:type="dxa"/>
          </w:tcPr>
          <w:p w14:paraId="13051B3C"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UPEO and other officials</w:t>
            </w:r>
          </w:p>
        </w:tc>
        <w:tc>
          <w:tcPr>
            <w:tcW w:w="997" w:type="dxa"/>
          </w:tcPr>
          <w:p w14:paraId="45F290FB"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59AB84BB" w14:textId="77777777" w:rsidTr="00DB1FCD">
        <w:trPr>
          <w:trHeight w:val="536"/>
        </w:trPr>
        <w:tc>
          <w:tcPr>
            <w:tcW w:w="540" w:type="dxa"/>
          </w:tcPr>
          <w:p w14:paraId="6B7F2F73"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350" w:type="dxa"/>
          </w:tcPr>
          <w:p w14:paraId="094C4A30"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592" w:type="dxa"/>
          </w:tcPr>
          <w:p w14:paraId="4EC6CD35"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3BBB45D1"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Shaheed M A Gafur GPS</w:t>
            </w:r>
          </w:p>
        </w:tc>
        <w:tc>
          <w:tcPr>
            <w:tcW w:w="2152" w:type="dxa"/>
          </w:tcPr>
          <w:p w14:paraId="1A723B6B"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Teachers and Students</w:t>
            </w:r>
          </w:p>
        </w:tc>
        <w:tc>
          <w:tcPr>
            <w:tcW w:w="997" w:type="dxa"/>
          </w:tcPr>
          <w:p w14:paraId="2B5E3F34"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39F1FFD2" w14:textId="77777777" w:rsidTr="00DB1FCD">
        <w:trPr>
          <w:trHeight w:val="274"/>
        </w:trPr>
        <w:tc>
          <w:tcPr>
            <w:tcW w:w="540" w:type="dxa"/>
          </w:tcPr>
          <w:p w14:paraId="240FE7C8"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350" w:type="dxa"/>
          </w:tcPr>
          <w:p w14:paraId="113BA213"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592" w:type="dxa"/>
          </w:tcPr>
          <w:p w14:paraId="37C57225"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2CB8B49C"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Koyra GPS</w:t>
            </w:r>
          </w:p>
        </w:tc>
        <w:tc>
          <w:tcPr>
            <w:tcW w:w="2152" w:type="dxa"/>
          </w:tcPr>
          <w:p w14:paraId="44F57CDE"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Headmaster</w:t>
            </w:r>
          </w:p>
        </w:tc>
        <w:tc>
          <w:tcPr>
            <w:tcW w:w="997" w:type="dxa"/>
          </w:tcPr>
          <w:p w14:paraId="18C43355"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KII</w:t>
            </w:r>
          </w:p>
        </w:tc>
      </w:tr>
      <w:tr w:rsidR="00FF7F7B" w:rsidRPr="00BF0F01" w14:paraId="2BD63163" w14:textId="77777777" w:rsidTr="00DB1FCD">
        <w:trPr>
          <w:trHeight w:val="549"/>
        </w:trPr>
        <w:tc>
          <w:tcPr>
            <w:tcW w:w="540" w:type="dxa"/>
          </w:tcPr>
          <w:p w14:paraId="13F0011F"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10</w:t>
            </w:r>
          </w:p>
        </w:tc>
        <w:tc>
          <w:tcPr>
            <w:tcW w:w="1350" w:type="dxa"/>
          </w:tcPr>
          <w:p w14:paraId="7967AFF7"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13/02/2025</w:t>
            </w:r>
          </w:p>
        </w:tc>
        <w:tc>
          <w:tcPr>
            <w:tcW w:w="1592" w:type="dxa"/>
          </w:tcPr>
          <w:p w14:paraId="19D68F4B"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Pirojpur</w:t>
            </w:r>
          </w:p>
        </w:tc>
        <w:tc>
          <w:tcPr>
            <w:tcW w:w="2715" w:type="dxa"/>
          </w:tcPr>
          <w:p w14:paraId="5743EDC3"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 xml:space="preserve">Primary Teacher’s Training Institute </w:t>
            </w:r>
          </w:p>
        </w:tc>
        <w:tc>
          <w:tcPr>
            <w:tcW w:w="2152" w:type="dxa"/>
          </w:tcPr>
          <w:p w14:paraId="6405308C"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Super and Instructors of PTI</w:t>
            </w:r>
          </w:p>
        </w:tc>
        <w:tc>
          <w:tcPr>
            <w:tcW w:w="997" w:type="dxa"/>
          </w:tcPr>
          <w:p w14:paraId="36245B7A"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15CF5BEA" w14:textId="77777777" w:rsidTr="00DB1FCD">
        <w:trPr>
          <w:trHeight w:val="824"/>
        </w:trPr>
        <w:tc>
          <w:tcPr>
            <w:tcW w:w="540" w:type="dxa"/>
          </w:tcPr>
          <w:p w14:paraId="5331632D"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350" w:type="dxa"/>
          </w:tcPr>
          <w:p w14:paraId="28B6A8BD"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592" w:type="dxa"/>
          </w:tcPr>
          <w:p w14:paraId="02742A03"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3D7C7647"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Upazila Primary Education Officer, Pirojpur Sadar</w:t>
            </w:r>
          </w:p>
        </w:tc>
        <w:tc>
          <w:tcPr>
            <w:tcW w:w="2152" w:type="dxa"/>
          </w:tcPr>
          <w:p w14:paraId="6AD25CAE"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 xml:space="preserve">UPEO </w:t>
            </w:r>
          </w:p>
        </w:tc>
        <w:tc>
          <w:tcPr>
            <w:tcW w:w="997" w:type="dxa"/>
          </w:tcPr>
          <w:p w14:paraId="233A7CB8"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KII</w:t>
            </w:r>
          </w:p>
        </w:tc>
      </w:tr>
      <w:tr w:rsidR="00FF7F7B" w:rsidRPr="00BF0F01" w14:paraId="712FB249" w14:textId="77777777" w:rsidTr="00DB1FCD">
        <w:trPr>
          <w:trHeight w:val="824"/>
        </w:trPr>
        <w:tc>
          <w:tcPr>
            <w:tcW w:w="540" w:type="dxa"/>
          </w:tcPr>
          <w:p w14:paraId="4F05D4E8"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11</w:t>
            </w:r>
          </w:p>
        </w:tc>
        <w:tc>
          <w:tcPr>
            <w:tcW w:w="1350" w:type="dxa"/>
          </w:tcPr>
          <w:p w14:paraId="2DC5AB43"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13/02/2025</w:t>
            </w:r>
          </w:p>
        </w:tc>
        <w:tc>
          <w:tcPr>
            <w:tcW w:w="1592" w:type="dxa"/>
          </w:tcPr>
          <w:p w14:paraId="13480129"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Barishal</w:t>
            </w:r>
          </w:p>
        </w:tc>
        <w:tc>
          <w:tcPr>
            <w:tcW w:w="2715" w:type="dxa"/>
          </w:tcPr>
          <w:p w14:paraId="4C6130E0"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Upazila Primary Education Officer, Babuganj</w:t>
            </w:r>
          </w:p>
        </w:tc>
        <w:tc>
          <w:tcPr>
            <w:tcW w:w="2152" w:type="dxa"/>
          </w:tcPr>
          <w:p w14:paraId="479CD6F1"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 xml:space="preserve">UPEO </w:t>
            </w:r>
          </w:p>
        </w:tc>
        <w:tc>
          <w:tcPr>
            <w:tcW w:w="997" w:type="dxa"/>
          </w:tcPr>
          <w:p w14:paraId="66EEC606"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KII</w:t>
            </w:r>
          </w:p>
        </w:tc>
      </w:tr>
      <w:tr w:rsidR="00FF7F7B" w:rsidRPr="00BF0F01" w14:paraId="27F0C257" w14:textId="77777777" w:rsidTr="00DB1FCD">
        <w:trPr>
          <w:trHeight w:val="536"/>
        </w:trPr>
        <w:tc>
          <w:tcPr>
            <w:tcW w:w="540" w:type="dxa"/>
          </w:tcPr>
          <w:p w14:paraId="4DD7A01E"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12</w:t>
            </w:r>
          </w:p>
        </w:tc>
        <w:tc>
          <w:tcPr>
            <w:tcW w:w="1350" w:type="dxa"/>
          </w:tcPr>
          <w:p w14:paraId="642673A4"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13/02/2025</w:t>
            </w:r>
          </w:p>
        </w:tc>
        <w:tc>
          <w:tcPr>
            <w:tcW w:w="1592" w:type="dxa"/>
          </w:tcPr>
          <w:p w14:paraId="322F4521"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Madaripur</w:t>
            </w:r>
          </w:p>
        </w:tc>
        <w:tc>
          <w:tcPr>
            <w:tcW w:w="2715" w:type="dxa"/>
          </w:tcPr>
          <w:p w14:paraId="5A7BC1B4"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District Primary Education Office</w:t>
            </w:r>
          </w:p>
        </w:tc>
        <w:tc>
          <w:tcPr>
            <w:tcW w:w="2152" w:type="dxa"/>
          </w:tcPr>
          <w:p w14:paraId="58C2F181"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 xml:space="preserve">ADPEO </w:t>
            </w:r>
          </w:p>
        </w:tc>
        <w:tc>
          <w:tcPr>
            <w:tcW w:w="997" w:type="dxa"/>
          </w:tcPr>
          <w:p w14:paraId="49B7B6E8"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KII</w:t>
            </w:r>
          </w:p>
        </w:tc>
      </w:tr>
      <w:tr w:rsidR="00FF7F7B" w:rsidRPr="00BF0F01" w14:paraId="47523D91" w14:textId="77777777" w:rsidTr="00DB1FCD">
        <w:trPr>
          <w:trHeight w:val="824"/>
        </w:trPr>
        <w:tc>
          <w:tcPr>
            <w:tcW w:w="540" w:type="dxa"/>
          </w:tcPr>
          <w:p w14:paraId="5A5C5833"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13</w:t>
            </w:r>
          </w:p>
        </w:tc>
        <w:tc>
          <w:tcPr>
            <w:tcW w:w="1350" w:type="dxa"/>
          </w:tcPr>
          <w:p w14:paraId="23B07924"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19/02/2025</w:t>
            </w:r>
          </w:p>
        </w:tc>
        <w:tc>
          <w:tcPr>
            <w:tcW w:w="1592" w:type="dxa"/>
          </w:tcPr>
          <w:p w14:paraId="44242109"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Mymensingh</w:t>
            </w:r>
          </w:p>
        </w:tc>
        <w:tc>
          <w:tcPr>
            <w:tcW w:w="2715" w:type="dxa"/>
          </w:tcPr>
          <w:p w14:paraId="391430A2"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Upazila Primary Education Officer, Bhaluka</w:t>
            </w:r>
          </w:p>
        </w:tc>
        <w:tc>
          <w:tcPr>
            <w:tcW w:w="2152" w:type="dxa"/>
          </w:tcPr>
          <w:p w14:paraId="569A92F0"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 xml:space="preserve">UPEO </w:t>
            </w:r>
          </w:p>
        </w:tc>
        <w:tc>
          <w:tcPr>
            <w:tcW w:w="997" w:type="dxa"/>
          </w:tcPr>
          <w:p w14:paraId="0303E419"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KII</w:t>
            </w:r>
          </w:p>
        </w:tc>
      </w:tr>
      <w:tr w:rsidR="00FF7F7B" w:rsidRPr="00BF0F01" w14:paraId="693F45A4" w14:textId="77777777" w:rsidTr="00DB1FCD">
        <w:trPr>
          <w:trHeight w:val="549"/>
        </w:trPr>
        <w:tc>
          <w:tcPr>
            <w:tcW w:w="540" w:type="dxa"/>
          </w:tcPr>
          <w:p w14:paraId="3910BD25"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350" w:type="dxa"/>
          </w:tcPr>
          <w:p w14:paraId="5234FA46"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592" w:type="dxa"/>
          </w:tcPr>
          <w:p w14:paraId="5572345B"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194F7A9A"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East Bhaluka GPS</w:t>
            </w:r>
          </w:p>
        </w:tc>
        <w:tc>
          <w:tcPr>
            <w:tcW w:w="2152" w:type="dxa"/>
          </w:tcPr>
          <w:p w14:paraId="191F1CDF"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Teachers and Students</w:t>
            </w:r>
          </w:p>
        </w:tc>
        <w:tc>
          <w:tcPr>
            <w:tcW w:w="997" w:type="dxa"/>
          </w:tcPr>
          <w:p w14:paraId="59A34FF5"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06E045E2" w14:textId="77777777" w:rsidTr="00DB1FCD">
        <w:trPr>
          <w:trHeight w:val="824"/>
        </w:trPr>
        <w:tc>
          <w:tcPr>
            <w:tcW w:w="540" w:type="dxa"/>
          </w:tcPr>
          <w:p w14:paraId="3B5F840A"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350" w:type="dxa"/>
          </w:tcPr>
          <w:p w14:paraId="5A5936D8"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592" w:type="dxa"/>
          </w:tcPr>
          <w:p w14:paraId="2B99D3B0"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475ACAE6"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National Academy of Primary Education</w:t>
            </w:r>
          </w:p>
          <w:p w14:paraId="0126A9BB"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(NAPE)</w:t>
            </w:r>
          </w:p>
        </w:tc>
        <w:tc>
          <w:tcPr>
            <w:tcW w:w="2152" w:type="dxa"/>
          </w:tcPr>
          <w:p w14:paraId="434A2C0C"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Director and Instructors</w:t>
            </w:r>
          </w:p>
        </w:tc>
        <w:tc>
          <w:tcPr>
            <w:tcW w:w="997" w:type="dxa"/>
          </w:tcPr>
          <w:p w14:paraId="0F889C49"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64423DB4" w14:textId="77777777" w:rsidTr="00DB1FCD">
        <w:trPr>
          <w:trHeight w:val="549"/>
        </w:trPr>
        <w:tc>
          <w:tcPr>
            <w:tcW w:w="540" w:type="dxa"/>
          </w:tcPr>
          <w:p w14:paraId="64E5ACC4"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350" w:type="dxa"/>
          </w:tcPr>
          <w:p w14:paraId="5A21C7D9"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592" w:type="dxa"/>
          </w:tcPr>
          <w:p w14:paraId="5CFCB835"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6633A411"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 xml:space="preserve">Primary Teacher’s Training Institute </w:t>
            </w:r>
          </w:p>
        </w:tc>
        <w:tc>
          <w:tcPr>
            <w:tcW w:w="2152" w:type="dxa"/>
          </w:tcPr>
          <w:p w14:paraId="6629FFB5"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Super and Instructors of PTI</w:t>
            </w:r>
          </w:p>
        </w:tc>
        <w:tc>
          <w:tcPr>
            <w:tcW w:w="997" w:type="dxa"/>
          </w:tcPr>
          <w:p w14:paraId="7443B34B"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42913CEA" w14:textId="77777777" w:rsidTr="00DB1FCD">
        <w:trPr>
          <w:trHeight w:val="824"/>
        </w:trPr>
        <w:tc>
          <w:tcPr>
            <w:tcW w:w="540" w:type="dxa"/>
          </w:tcPr>
          <w:p w14:paraId="5C460D29"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14</w:t>
            </w:r>
          </w:p>
        </w:tc>
        <w:tc>
          <w:tcPr>
            <w:tcW w:w="1350" w:type="dxa"/>
          </w:tcPr>
          <w:p w14:paraId="0673D7E2"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20/02/2025</w:t>
            </w:r>
          </w:p>
        </w:tc>
        <w:tc>
          <w:tcPr>
            <w:tcW w:w="1592" w:type="dxa"/>
          </w:tcPr>
          <w:p w14:paraId="252DA17D"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Netrokona</w:t>
            </w:r>
          </w:p>
        </w:tc>
        <w:tc>
          <w:tcPr>
            <w:tcW w:w="2715" w:type="dxa"/>
          </w:tcPr>
          <w:p w14:paraId="62990E93"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Upazila Primary Education Officer, Mohongonj</w:t>
            </w:r>
          </w:p>
        </w:tc>
        <w:tc>
          <w:tcPr>
            <w:tcW w:w="2152" w:type="dxa"/>
          </w:tcPr>
          <w:p w14:paraId="24D11943"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 xml:space="preserve">UPEO </w:t>
            </w:r>
          </w:p>
        </w:tc>
        <w:tc>
          <w:tcPr>
            <w:tcW w:w="997" w:type="dxa"/>
          </w:tcPr>
          <w:p w14:paraId="04C2DC7C"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KII</w:t>
            </w:r>
          </w:p>
        </w:tc>
      </w:tr>
      <w:tr w:rsidR="00FF7F7B" w:rsidRPr="00BF0F01" w14:paraId="2EEA7DC9" w14:textId="77777777" w:rsidTr="00DB1FCD">
        <w:trPr>
          <w:trHeight w:val="549"/>
        </w:trPr>
        <w:tc>
          <w:tcPr>
            <w:tcW w:w="540" w:type="dxa"/>
          </w:tcPr>
          <w:p w14:paraId="58DABBDE"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350" w:type="dxa"/>
          </w:tcPr>
          <w:p w14:paraId="5A660BD6"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592" w:type="dxa"/>
          </w:tcPr>
          <w:p w14:paraId="17E108EE"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2F20536D"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Mohongonj Model GPS</w:t>
            </w:r>
          </w:p>
        </w:tc>
        <w:tc>
          <w:tcPr>
            <w:tcW w:w="2152" w:type="dxa"/>
          </w:tcPr>
          <w:p w14:paraId="062D4296"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Teachers and Students</w:t>
            </w:r>
          </w:p>
        </w:tc>
        <w:tc>
          <w:tcPr>
            <w:tcW w:w="997" w:type="dxa"/>
          </w:tcPr>
          <w:p w14:paraId="11601AA2"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071F0E1F" w14:textId="77777777" w:rsidTr="00DB1FCD">
        <w:trPr>
          <w:trHeight w:val="824"/>
        </w:trPr>
        <w:tc>
          <w:tcPr>
            <w:tcW w:w="540" w:type="dxa"/>
          </w:tcPr>
          <w:p w14:paraId="74E8660D"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15</w:t>
            </w:r>
          </w:p>
        </w:tc>
        <w:tc>
          <w:tcPr>
            <w:tcW w:w="1350" w:type="dxa"/>
          </w:tcPr>
          <w:p w14:paraId="129FFF5B"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20/02/2025</w:t>
            </w:r>
          </w:p>
        </w:tc>
        <w:tc>
          <w:tcPr>
            <w:tcW w:w="1592" w:type="dxa"/>
          </w:tcPr>
          <w:p w14:paraId="1F13F8A3"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Sunamgonj</w:t>
            </w:r>
          </w:p>
        </w:tc>
        <w:tc>
          <w:tcPr>
            <w:tcW w:w="2715" w:type="dxa"/>
          </w:tcPr>
          <w:p w14:paraId="5C364FFE"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Upazila Primary Education Officer, Dharmapasha</w:t>
            </w:r>
          </w:p>
        </w:tc>
        <w:tc>
          <w:tcPr>
            <w:tcW w:w="2152" w:type="dxa"/>
          </w:tcPr>
          <w:p w14:paraId="2AA7A7C1"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 xml:space="preserve">UPEO </w:t>
            </w:r>
          </w:p>
        </w:tc>
        <w:tc>
          <w:tcPr>
            <w:tcW w:w="997" w:type="dxa"/>
          </w:tcPr>
          <w:p w14:paraId="7CDB60D7"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KII</w:t>
            </w:r>
          </w:p>
        </w:tc>
      </w:tr>
      <w:tr w:rsidR="00FF7F7B" w:rsidRPr="00BF0F01" w14:paraId="748ABFC6" w14:textId="77777777" w:rsidTr="00DB1FCD">
        <w:trPr>
          <w:trHeight w:val="549"/>
        </w:trPr>
        <w:tc>
          <w:tcPr>
            <w:tcW w:w="540" w:type="dxa"/>
          </w:tcPr>
          <w:p w14:paraId="4D6D7209"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350" w:type="dxa"/>
          </w:tcPr>
          <w:p w14:paraId="7ABC94A3"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592" w:type="dxa"/>
          </w:tcPr>
          <w:p w14:paraId="2F9F3B75"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0AB8D64B"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Dharmapasha GPS</w:t>
            </w:r>
          </w:p>
        </w:tc>
        <w:tc>
          <w:tcPr>
            <w:tcW w:w="2152" w:type="dxa"/>
          </w:tcPr>
          <w:p w14:paraId="7001A61A"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Teachers and Students</w:t>
            </w:r>
          </w:p>
        </w:tc>
        <w:tc>
          <w:tcPr>
            <w:tcW w:w="997" w:type="dxa"/>
          </w:tcPr>
          <w:p w14:paraId="0A4E2FC1"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5C80D512" w14:textId="77777777" w:rsidTr="00DB1FCD">
        <w:trPr>
          <w:trHeight w:val="536"/>
        </w:trPr>
        <w:tc>
          <w:tcPr>
            <w:tcW w:w="540" w:type="dxa"/>
          </w:tcPr>
          <w:p w14:paraId="09EC05C5"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16</w:t>
            </w:r>
          </w:p>
        </w:tc>
        <w:tc>
          <w:tcPr>
            <w:tcW w:w="1350" w:type="dxa"/>
          </w:tcPr>
          <w:p w14:paraId="3EA60D57"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23/02/2025</w:t>
            </w:r>
          </w:p>
        </w:tc>
        <w:tc>
          <w:tcPr>
            <w:tcW w:w="1592" w:type="dxa"/>
          </w:tcPr>
          <w:p w14:paraId="035A93FB"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Tangail</w:t>
            </w:r>
          </w:p>
        </w:tc>
        <w:tc>
          <w:tcPr>
            <w:tcW w:w="2715" w:type="dxa"/>
          </w:tcPr>
          <w:p w14:paraId="44EBC1B3"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District Primary Education Office</w:t>
            </w:r>
          </w:p>
        </w:tc>
        <w:tc>
          <w:tcPr>
            <w:tcW w:w="2152" w:type="dxa"/>
          </w:tcPr>
          <w:p w14:paraId="2372CEBD"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 xml:space="preserve">ADPEO </w:t>
            </w:r>
          </w:p>
        </w:tc>
        <w:tc>
          <w:tcPr>
            <w:tcW w:w="997" w:type="dxa"/>
          </w:tcPr>
          <w:p w14:paraId="0671F2EB"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KII</w:t>
            </w:r>
          </w:p>
        </w:tc>
      </w:tr>
      <w:tr w:rsidR="00FF7F7B" w:rsidRPr="00BF0F01" w14:paraId="1D6F54A1" w14:textId="77777777" w:rsidTr="00DB1FCD">
        <w:trPr>
          <w:trHeight w:val="549"/>
        </w:trPr>
        <w:tc>
          <w:tcPr>
            <w:tcW w:w="540" w:type="dxa"/>
          </w:tcPr>
          <w:p w14:paraId="557AFA1D"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350" w:type="dxa"/>
          </w:tcPr>
          <w:p w14:paraId="69DA1DEC"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592" w:type="dxa"/>
          </w:tcPr>
          <w:p w14:paraId="6FBADC72"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6EA7E8F6"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Rasulpur GPS</w:t>
            </w:r>
          </w:p>
        </w:tc>
        <w:tc>
          <w:tcPr>
            <w:tcW w:w="2152" w:type="dxa"/>
          </w:tcPr>
          <w:p w14:paraId="3AA126C5"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Teachers and Students</w:t>
            </w:r>
          </w:p>
        </w:tc>
        <w:tc>
          <w:tcPr>
            <w:tcW w:w="997" w:type="dxa"/>
          </w:tcPr>
          <w:p w14:paraId="535921B7"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23485A93" w14:textId="77777777" w:rsidTr="00DB1FCD">
        <w:trPr>
          <w:trHeight w:val="549"/>
        </w:trPr>
        <w:tc>
          <w:tcPr>
            <w:tcW w:w="540" w:type="dxa"/>
          </w:tcPr>
          <w:p w14:paraId="530E7496"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17</w:t>
            </w:r>
          </w:p>
        </w:tc>
        <w:tc>
          <w:tcPr>
            <w:tcW w:w="1350" w:type="dxa"/>
          </w:tcPr>
          <w:p w14:paraId="6C9B7EFF"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23/02/2025</w:t>
            </w:r>
          </w:p>
        </w:tc>
        <w:tc>
          <w:tcPr>
            <w:tcW w:w="1592" w:type="dxa"/>
          </w:tcPr>
          <w:p w14:paraId="2463FB0B"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Natore</w:t>
            </w:r>
          </w:p>
        </w:tc>
        <w:tc>
          <w:tcPr>
            <w:tcW w:w="2715" w:type="dxa"/>
          </w:tcPr>
          <w:p w14:paraId="2AA298F5"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District Primary Education Office</w:t>
            </w:r>
          </w:p>
        </w:tc>
        <w:tc>
          <w:tcPr>
            <w:tcW w:w="2152" w:type="dxa"/>
          </w:tcPr>
          <w:p w14:paraId="3AD2BF2E"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 xml:space="preserve">DPEO </w:t>
            </w:r>
          </w:p>
        </w:tc>
        <w:tc>
          <w:tcPr>
            <w:tcW w:w="997" w:type="dxa"/>
          </w:tcPr>
          <w:p w14:paraId="41FD08D3"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KII</w:t>
            </w:r>
          </w:p>
        </w:tc>
      </w:tr>
      <w:tr w:rsidR="00FF7F7B" w:rsidRPr="00BF0F01" w14:paraId="57D09CD1" w14:textId="77777777" w:rsidTr="00DB1FCD">
        <w:trPr>
          <w:trHeight w:val="549"/>
        </w:trPr>
        <w:tc>
          <w:tcPr>
            <w:tcW w:w="540" w:type="dxa"/>
          </w:tcPr>
          <w:p w14:paraId="29C77DAA"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350" w:type="dxa"/>
          </w:tcPr>
          <w:p w14:paraId="652CA870"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592" w:type="dxa"/>
          </w:tcPr>
          <w:p w14:paraId="7D46CE0A"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205B516B"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Kalikapur GPS, Baraigram</w:t>
            </w:r>
          </w:p>
        </w:tc>
        <w:tc>
          <w:tcPr>
            <w:tcW w:w="2152" w:type="dxa"/>
          </w:tcPr>
          <w:p w14:paraId="6A4F2C0B"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Teachers and Students</w:t>
            </w:r>
          </w:p>
        </w:tc>
        <w:tc>
          <w:tcPr>
            <w:tcW w:w="997" w:type="dxa"/>
          </w:tcPr>
          <w:p w14:paraId="7A598858"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37E2DE68" w14:textId="77777777" w:rsidTr="00DB1FCD">
        <w:trPr>
          <w:trHeight w:val="824"/>
        </w:trPr>
        <w:tc>
          <w:tcPr>
            <w:tcW w:w="540" w:type="dxa"/>
          </w:tcPr>
          <w:p w14:paraId="791CD9B6"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18</w:t>
            </w:r>
          </w:p>
        </w:tc>
        <w:tc>
          <w:tcPr>
            <w:tcW w:w="1350" w:type="dxa"/>
          </w:tcPr>
          <w:p w14:paraId="62D90883"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24/02/2025</w:t>
            </w:r>
          </w:p>
        </w:tc>
        <w:tc>
          <w:tcPr>
            <w:tcW w:w="1592" w:type="dxa"/>
          </w:tcPr>
          <w:p w14:paraId="3B286AEC"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Naogaon</w:t>
            </w:r>
          </w:p>
        </w:tc>
        <w:tc>
          <w:tcPr>
            <w:tcW w:w="2715" w:type="dxa"/>
          </w:tcPr>
          <w:p w14:paraId="189AB7B4"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Upazila Primary Education Officer, Manda</w:t>
            </w:r>
          </w:p>
        </w:tc>
        <w:tc>
          <w:tcPr>
            <w:tcW w:w="2152" w:type="dxa"/>
          </w:tcPr>
          <w:p w14:paraId="02863150"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 xml:space="preserve">UPEO </w:t>
            </w:r>
          </w:p>
        </w:tc>
        <w:tc>
          <w:tcPr>
            <w:tcW w:w="997" w:type="dxa"/>
          </w:tcPr>
          <w:p w14:paraId="711E7106"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KII</w:t>
            </w:r>
          </w:p>
        </w:tc>
      </w:tr>
      <w:tr w:rsidR="00FF7F7B" w:rsidRPr="00BF0F01" w14:paraId="5C66AF65" w14:textId="77777777" w:rsidTr="00DB1FCD">
        <w:trPr>
          <w:trHeight w:val="549"/>
        </w:trPr>
        <w:tc>
          <w:tcPr>
            <w:tcW w:w="540" w:type="dxa"/>
          </w:tcPr>
          <w:p w14:paraId="157B037E"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350" w:type="dxa"/>
          </w:tcPr>
          <w:p w14:paraId="2B41A5BB"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592" w:type="dxa"/>
          </w:tcPr>
          <w:p w14:paraId="107FD02D"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12620EA4"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Manda GPS</w:t>
            </w:r>
          </w:p>
        </w:tc>
        <w:tc>
          <w:tcPr>
            <w:tcW w:w="2152" w:type="dxa"/>
          </w:tcPr>
          <w:p w14:paraId="56D85735"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Teachers and Students</w:t>
            </w:r>
          </w:p>
        </w:tc>
        <w:tc>
          <w:tcPr>
            <w:tcW w:w="997" w:type="dxa"/>
          </w:tcPr>
          <w:p w14:paraId="44967DD8"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082B872D" w14:textId="77777777" w:rsidTr="00DB1FCD">
        <w:trPr>
          <w:trHeight w:val="824"/>
        </w:trPr>
        <w:tc>
          <w:tcPr>
            <w:tcW w:w="540" w:type="dxa"/>
          </w:tcPr>
          <w:p w14:paraId="6A638D0E"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350" w:type="dxa"/>
          </w:tcPr>
          <w:p w14:paraId="08274A59"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592" w:type="dxa"/>
          </w:tcPr>
          <w:p w14:paraId="665C0043"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7282F290"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Upazila Primary Education Officer, Badalgachi</w:t>
            </w:r>
          </w:p>
        </w:tc>
        <w:tc>
          <w:tcPr>
            <w:tcW w:w="2152" w:type="dxa"/>
          </w:tcPr>
          <w:p w14:paraId="24A0718E"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 xml:space="preserve">UPEO </w:t>
            </w:r>
          </w:p>
        </w:tc>
        <w:tc>
          <w:tcPr>
            <w:tcW w:w="997" w:type="dxa"/>
          </w:tcPr>
          <w:p w14:paraId="3A311626"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KII</w:t>
            </w:r>
          </w:p>
        </w:tc>
      </w:tr>
      <w:tr w:rsidR="00FF7F7B" w:rsidRPr="00BF0F01" w14:paraId="0779F85A" w14:textId="77777777" w:rsidTr="00DB1FCD">
        <w:trPr>
          <w:trHeight w:val="549"/>
        </w:trPr>
        <w:tc>
          <w:tcPr>
            <w:tcW w:w="540" w:type="dxa"/>
          </w:tcPr>
          <w:p w14:paraId="08ED74E2"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350" w:type="dxa"/>
          </w:tcPr>
          <w:p w14:paraId="18A9CA09"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592" w:type="dxa"/>
          </w:tcPr>
          <w:p w14:paraId="44B87D22"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74A54E3A"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Paharpur GPS, Badalgachi</w:t>
            </w:r>
          </w:p>
        </w:tc>
        <w:tc>
          <w:tcPr>
            <w:tcW w:w="2152" w:type="dxa"/>
          </w:tcPr>
          <w:p w14:paraId="04B6EEDA"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Teachers and Students</w:t>
            </w:r>
          </w:p>
        </w:tc>
        <w:tc>
          <w:tcPr>
            <w:tcW w:w="997" w:type="dxa"/>
          </w:tcPr>
          <w:p w14:paraId="78F5C455"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7E0B8346" w14:textId="77777777" w:rsidTr="00DB1FCD">
        <w:trPr>
          <w:trHeight w:val="549"/>
        </w:trPr>
        <w:tc>
          <w:tcPr>
            <w:tcW w:w="540" w:type="dxa"/>
          </w:tcPr>
          <w:p w14:paraId="6D3957C1"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19</w:t>
            </w:r>
          </w:p>
        </w:tc>
        <w:tc>
          <w:tcPr>
            <w:tcW w:w="1350" w:type="dxa"/>
          </w:tcPr>
          <w:p w14:paraId="4BE876C2"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24/02/2025</w:t>
            </w:r>
          </w:p>
        </w:tc>
        <w:tc>
          <w:tcPr>
            <w:tcW w:w="1592" w:type="dxa"/>
          </w:tcPr>
          <w:p w14:paraId="3020BCD4"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Jopurhat</w:t>
            </w:r>
          </w:p>
        </w:tc>
        <w:tc>
          <w:tcPr>
            <w:tcW w:w="2715" w:type="dxa"/>
          </w:tcPr>
          <w:p w14:paraId="72F8EE60"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District Primary Education Office</w:t>
            </w:r>
          </w:p>
        </w:tc>
        <w:tc>
          <w:tcPr>
            <w:tcW w:w="2152" w:type="dxa"/>
          </w:tcPr>
          <w:p w14:paraId="52DDBF27"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 xml:space="preserve">DPEO </w:t>
            </w:r>
          </w:p>
        </w:tc>
        <w:tc>
          <w:tcPr>
            <w:tcW w:w="997" w:type="dxa"/>
          </w:tcPr>
          <w:p w14:paraId="1FFB12C3"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KII</w:t>
            </w:r>
          </w:p>
        </w:tc>
      </w:tr>
      <w:tr w:rsidR="00FF7F7B" w:rsidRPr="00BF0F01" w14:paraId="5DE1FFA7" w14:textId="77777777" w:rsidTr="00DB1FCD">
        <w:trPr>
          <w:trHeight w:val="549"/>
        </w:trPr>
        <w:tc>
          <w:tcPr>
            <w:tcW w:w="540" w:type="dxa"/>
          </w:tcPr>
          <w:p w14:paraId="1AB81CBA"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350" w:type="dxa"/>
          </w:tcPr>
          <w:p w14:paraId="2432CEA2"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592" w:type="dxa"/>
          </w:tcPr>
          <w:p w14:paraId="4C2DE622"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17E2728E"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Joypurhat Sadar Model GPS</w:t>
            </w:r>
          </w:p>
        </w:tc>
        <w:tc>
          <w:tcPr>
            <w:tcW w:w="2152" w:type="dxa"/>
          </w:tcPr>
          <w:p w14:paraId="65518102"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Headmaster</w:t>
            </w:r>
          </w:p>
        </w:tc>
        <w:tc>
          <w:tcPr>
            <w:tcW w:w="997" w:type="dxa"/>
          </w:tcPr>
          <w:p w14:paraId="02CF1840"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KII</w:t>
            </w:r>
          </w:p>
        </w:tc>
      </w:tr>
      <w:tr w:rsidR="00FF7F7B" w:rsidRPr="00BF0F01" w14:paraId="40715718" w14:textId="77777777" w:rsidTr="00DB1FCD">
        <w:trPr>
          <w:trHeight w:val="536"/>
        </w:trPr>
        <w:tc>
          <w:tcPr>
            <w:tcW w:w="540" w:type="dxa"/>
          </w:tcPr>
          <w:p w14:paraId="4219908C"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20</w:t>
            </w:r>
          </w:p>
        </w:tc>
        <w:tc>
          <w:tcPr>
            <w:tcW w:w="1350" w:type="dxa"/>
          </w:tcPr>
          <w:p w14:paraId="69CB2465"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25/02/2025</w:t>
            </w:r>
          </w:p>
        </w:tc>
        <w:tc>
          <w:tcPr>
            <w:tcW w:w="1592" w:type="dxa"/>
          </w:tcPr>
          <w:p w14:paraId="31403938"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Panchagar</w:t>
            </w:r>
          </w:p>
        </w:tc>
        <w:tc>
          <w:tcPr>
            <w:tcW w:w="2715" w:type="dxa"/>
          </w:tcPr>
          <w:p w14:paraId="07DFDCDC"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District Primary Education Office</w:t>
            </w:r>
          </w:p>
        </w:tc>
        <w:tc>
          <w:tcPr>
            <w:tcW w:w="2152" w:type="dxa"/>
          </w:tcPr>
          <w:p w14:paraId="32288A49"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 xml:space="preserve">DPEO </w:t>
            </w:r>
          </w:p>
        </w:tc>
        <w:tc>
          <w:tcPr>
            <w:tcW w:w="997" w:type="dxa"/>
          </w:tcPr>
          <w:p w14:paraId="584DEC5B"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KII</w:t>
            </w:r>
          </w:p>
        </w:tc>
      </w:tr>
      <w:tr w:rsidR="00FF7F7B" w:rsidRPr="00BF0F01" w14:paraId="6302DE10" w14:textId="77777777" w:rsidTr="00DB1FCD">
        <w:trPr>
          <w:trHeight w:val="824"/>
        </w:trPr>
        <w:tc>
          <w:tcPr>
            <w:tcW w:w="540" w:type="dxa"/>
          </w:tcPr>
          <w:p w14:paraId="57270D1B"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350" w:type="dxa"/>
          </w:tcPr>
          <w:p w14:paraId="102EB966"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592" w:type="dxa"/>
          </w:tcPr>
          <w:p w14:paraId="6B8B49CE"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599B562D"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Upazila Primary Education Officer, Tetulia</w:t>
            </w:r>
          </w:p>
        </w:tc>
        <w:tc>
          <w:tcPr>
            <w:tcW w:w="2152" w:type="dxa"/>
          </w:tcPr>
          <w:p w14:paraId="3745DD61"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 xml:space="preserve">UPEO </w:t>
            </w:r>
          </w:p>
        </w:tc>
        <w:tc>
          <w:tcPr>
            <w:tcW w:w="997" w:type="dxa"/>
          </w:tcPr>
          <w:p w14:paraId="0E4AB4B3"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KII</w:t>
            </w:r>
          </w:p>
        </w:tc>
      </w:tr>
      <w:tr w:rsidR="00FF7F7B" w:rsidRPr="00BF0F01" w14:paraId="7527DC65" w14:textId="77777777" w:rsidTr="00DB1FCD">
        <w:trPr>
          <w:trHeight w:val="549"/>
        </w:trPr>
        <w:tc>
          <w:tcPr>
            <w:tcW w:w="540" w:type="dxa"/>
          </w:tcPr>
          <w:p w14:paraId="000DFE02"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350" w:type="dxa"/>
          </w:tcPr>
          <w:p w14:paraId="33D63F4F"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592" w:type="dxa"/>
          </w:tcPr>
          <w:p w14:paraId="3D479676"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7E640F65"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Banglabandha GPS, Tetulia</w:t>
            </w:r>
          </w:p>
        </w:tc>
        <w:tc>
          <w:tcPr>
            <w:tcW w:w="2152" w:type="dxa"/>
          </w:tcPr>
          <w:p w14:paraId="5FAF906C"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Teachers and Students</w:t>
            </w:r>
          </w:p>
        </w:tc>
        <w:tc>
          <w:tcPr>
            <w:tcW w:w="997" w:type="dxa"/>
          </w:tcPr>
          <w:p w14:paraId="6D446D74"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370DBD99" w14:textId="77777777" w:rsidTr="00DB1FCD">
        <w:trPr>
          <w:trHeight w:val="549"/>
        </w:trPr>
        <w:tc>
          <w:tcPr>
            <w:tcW w:w="540" w:type="dxa"/>
          </w:tcPr>
          <w:p w14:paraId="153F0634"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350" w:type="dxa"/>
          </w:tcPr>
          <w:p w14:paraId="2DDDC7F1"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592" w:type="dxa"/>
          </w:tcPr>
          <w:p w14:paraId="304C343B"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767C8071"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Sipaipara GPS, Tetulia</w:t>
            </w:r>
          </w:p>
        </w:tc>
        <w:tc>
          <w:tcPr>
            <w:tcW w:w="2152" w:type="dxa"/>
          </w:tcPr>
          <w:p w14:paraId="2158540E"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Teachers and Students</w:t>
            </w:r>
          </w:p>
        </w:tc>
        <w:tc>
          <w:tcPr>
            <w:tcW w:w="997" w:type="dxa"/>
          </w:tcPr>
          <w:p w14:paraId="549D713B"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513B4ED7" w14:textId="77777777" w:rsidTr="00DB1FCD">
        <w:trPr>
          <w:trHeight w:val="549"/>
        </w:trPr>
        <w:tc>
          <w:tcPr>
            <w:tcW w:w="540" w:type="dxa"/>
          </w:tcPr>
          <w:p w14:paraId="252F7644"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21</w:t>
            </w:r>
          </w:p>
        </w:tc>
        <w:tc>
          <w:tcPr>
            <w:tcW w:w="1350" w:type="dxa"/>
          </w:tcPr>
          <w:p w14:paraId="28D8E6D2"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26/02/2025</w:t>
            </w:r>
          </w:p>
        </w:tc>
        <w:tc>
          <w:tcPr>
            <w:tcW w:w="1592" w:type="dxa"/>
          </w:tcPr>
          <w:p w14:paraId="241BD125"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Kurigram</w:t>
            </w:r>
          </w:p>
        </w:tc>
        <w:tc>
          <w:tcPr>
            <w:tcW w:w="2715" w:type="dxa"/>
          </w:tcPr>
          <w:p w14:paraId="5A333D86"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District Primary Education Office</w:t>
            </w:r>
          </w:p>
        </w:tc>
        <w:tc>
          <w:tcPr>
            <w:tcW w:w="2152" w:type="dxa"/>
          </w:tcPr>
          <w:p w14:paraId="7ACC29A6"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 xml:space="preserve">DPEO </w:t>
            </w:r>
          </w:p>
        </w:tc>
        <w:tc>
          <w:tcPr>
            <w:tcW w:w="997" w:type="dxa"/>
          </w:tcPr>
          <w:p w14:paraId="0566BBB2"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KII</w:t>
            </w:r>
          </w:p>
        </w:tc>
      </w:tr>
      <w:tr w:rsidR="00FF7F7B" w:rsidRPr="00BF0F01" w14:paraId="04E83B3E" w14:textId="77777777" w:rsidTr="00DB1FCD">
        <w:trPr>
          <w:trHeight w:val="824"/>
        </w:trPr>
        <w:tc>
          <w:tcPr>
            <w:tcW w:w="540" w:type="dxa"/>
          </w:tcPr>
          <w:p w14:paraId="6B4C6A44"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350" w:type="dxa"/>
          </w:tcPr>
          <w:p w14:paraId="6D959C93"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592" w:type="dxa"/>
          </w:tcPr>
          <w:p w14:paraId="1FA4A692"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0A96E990"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Upazila Primary Education Officer, Chilmari</w:t>
            </w:r>
          </w:p>
        </w:tc>
        <w:tc>
          <w:tcPr>
            <w:tcW w:w="2152" w:type="dxa"/>
          </w:tcPr>
          <w:p w14:paraId="5A8AE778"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UPEO, SMC members and other officials</w:t>
            </w:r>
          </w:p>
        </w:tc>
        <w:tc>
          <w:tcPr>
            <w:tcW w:w="997" w:type="dxa"/>
          </w:tcPr>
          <w:p w14:paraId="1DDEBC3D"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2CC42D8E" w14:textId="77777777" w:rsidTr="00DB1FCD">
        <w:trPr>
          <w:trHeight w:val="824"/>
        </w:trPr>
        <w:tc>
          <w:tcPr>
            <w:tcW w:w="540" w:type="dxa"/>
          </w:tcPr>
          <w:p w14:paraId="5C356D26"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22</w:t>
            </w:r>
          </w:p>
        </w:tc>
        <w:tc>
          <w:tcPr>
            <w:tcW w:w="1350" w:type="dxa"/>
          </w:tcPr>
          <w:p w14:paraId="08A92A6B"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11/02/2025</w:t>
            </w:r>
          </w:p>
        </w:tc>
        <w:tc>
          <w:tcPr>
            <w:tcW w:w="1592" w:type="dxa"/>
          </w:tcPr>
          <w:p w14:paraId="5CCCF5A7"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Dhaka</w:t>
            </w:r>
          </w:p>
        </w:tc>
        <w:tc>
          <w:tcPr>
            <w:tcW w:w="2715" w:type="dxa"/>
          </w:tcPr>
          <w:p w14:paraId="3DF8FD02"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LGED</w:t>
            </w:r>
          </w:p>
        </w:tc>
        <w:tc>
          <w:tcPr>
            <w:tcW w:w="2152" w:type="dxa"/>
          </w:tcPr>
          <w:p w14:paraId="140EFA70"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Additional Chief Engineer and other officials</w:t>
            </w:r>
          </w:p>
        </w:tc>
        <w:tc>
          <w:tcPr>
            <w:tcW w:w="997" w:type="dxa"/>
          </w:tcPr>
          <w:p w14:paraId="1DAA63D2"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12367FA7" w14:textId="77777777" w:rsidTr="00DB1FCD">
        <w:trPr>
          <w:trHeight w:val="824"/>
        </w:trPr>
        <w:tc>
          <w:tcPr>
            <w:tcW w:w="540" w:type="dxa"/>
          </w:tcPr>
          <w:p w14:paraId="7D147840"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23</w:t>
            </w:r>
          </w:p>
        </w:tc>
        <w:tc>
          <w:tcPr>
            <w:tcW w:w="1350" w:type="dxa"/>
          </w:tcPr>
          <w:p w14:paraId="15561D06"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13/02/2025</w:t>
            </w:r>
          </w:p>
        </w:tc>
        <w:tc>
          <w:tcPr>
            <w:tcW w:w="1592" w:type="dxa"/>
          </w:tcPr>
          <w:p w14:paraId="23A426B4"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Laksmipur</w:t>
            </w:r>
          </w:p>
        </w:tc>
        <w:tc>
          <w:tcPr>
            <w:tcW w:w="2715" w:type="dxa"/>
          </w:tcPr>
          <w:p w14:paraId="6B6D91B8"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Upazila Primary Education Officer, Ramgati</w:t>
            </w:r>
          </w:p>
        </w:tc>
        <w:tc>
          <w:tcPr>
            <w:tcW w:w="2152" w:type="dxa"/>
          </w:tcPr>
          <w:p w14:paraId="657C20E0"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UPEO, SMC members and other officials</w:t>
            </w:r>
          </w:p>
        </w:tc>
        <w:tc>
          <w:tcPr>
            <w:tcW w:w="997" w:type="dxa"/>
          </w:tcPr>
          <w:p w14:paraId="660613E7"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4A855A90" w14:textId="77777777" w:rsidTr="00DB1FCD">
        <w:trPr>
          <w:trHeight w:val="549"/>
        </w:trPr>
        <w:tc>
          <w:tcPr>
            <w:tcW w:w="540" w:type="dxa"/>
          </w:tcPr>
          <w:p w14:paraId="4FCBF160"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350" w:type="dxa"/>
          </w:tcPr>
          <w:p w14:paraId="5DF7C332"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592" w:type="dxa"/>
          </w:tcPr>
          <w:p w14:paraId="05082E68"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25E90C12"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Upazila Resource Center, Ramgati</w:t>
            </w:r>
          </w:p>
        </w:tc>
        <w:tc>
          <w:tcPr>
            <w:tcW w:w="2152" w:type="dxa"/>
          </w:tcPr>
          <w:p w14:paraId="7880E288"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Instructors and School Teachers</w:t>
            </w:r>
          </w:p>
        </w:tc>
        <w:tc>
          <w:tcPr>
            <w:tcW w:w="997" w:type="dxa"/>
          </w:tcPr>
          <w:p w14:paraId="037F6D00"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069CEE54" w14:textId="77777777" w:rsidTr="00DB1FCD">
        <w:trPr>
          <w:trHeight w:val="824"/>
        </w:trPr>
        <w:tc>
          <w:tcPr>
            <w:tcW w:w="540" w:type="dxa"/>
            <w:vMerge w:val="restart"/>
          </w:tcPr>
          <w:p w14:paraId="78F01DAD"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24</w:t>
            </w:r>
          </w:p>
        </w:tc>
        <w:tc>
          <w:tcPr>
            <w:tcW w:w="1350" w:type="dxa"/>
            <w:vMerge w:val="restart"/>
          </w:tcPr>
          <w:p w14:paraId="2EAF6E1C"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19/05/2025</w:t>
            </w:r>
          </w:p>
        </w:tc>
        <w:tc>
          <w:tcPr>
            <w:tcW w:w="1592" w:type="dxa"/>
            <w:vMerge w:val="restart"/>
          </w:tcPr>
          <w:p w14:paraId="1B1FF02E"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Dhaka City</w:t>
            </w:r>
          </w:p>
        </w:tc>
        <w:tc>
          <w:tcPr>
            <w:tcW w:w="2715" w:type="dxa"/>
          </w:tcPr>
          <w:p w14:paraId="334DDD8B"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Department of Non-Formal Education, Tejgaon, Dhaka</w:t>
            </w:r>
          </w:p>
        </w:tc>
        <w:tc>
          <w:tcPr>
            <w:tcW w:w="2152" w:type="dxa"/>
          </w:tcPr>
          <w:p w14:paraId="4D38E640"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Director General and other officials</w:t>
            </w:r>
          </w:p>
        </w:tc>
        <w:tc>
          <w:tcPr>
            <w:tcW w:w="997" w:type="dxa"/>
          </w:tcPr>
          <w:p w14:paraId="1AE60D67"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0D3A0D47" w14:textId="77777777" w:rsidTr="00DB1FCD">
        <w:trPr>
          <w:trHeight w:val="143"/>
        </w:trPr>
        <w:tc>
          <w:tcPr>
            <w:tcW w:w="540" w:type="dxa"/>
            <w:vMerge/>
          </w:tcPr>
          <w:p w14:paraId="4D6FD20C" w14:textId="77777777" w:rsidR="00EB474B" w:rsidRPr="00BF0F01" w:rsidRDefault="00EB474B" w:rsidP="004830C7">
            <w:pPr>
              <w:widowControl w:val="0"/>
              <w:pBdr>
                <w:top w:val="nil"/>
                <w:left w:val="nil"/>
                <w:bottom w:val="nil"/>
                <w:right w:val="nil"/>
                <w:between w:val="nil"/>
              </w:pBdr>
              <w:ind w:left="0"/>
              <w:jc w:val="left"/>
              <w:rPr>
                <w:rFonts w:ascii="Times New Roman" w:eastAsia="Times New Roman" w:hAnsi="Times New Roman" w:cs="Times New Roman"/>
              </w:rPr>
            </w:pPr>
          </w:p>
        </w:tc>
        <w:tc>
          <w:tcPr>
            <w:tcW w:w="1350" w:type="dxa"/>
            <w:vMerge/>
          </w:tcPr>
          <w:p w14:paraId="55DA05C7" w14:textId="77777777" w:rsidR="00EB474B" w:rsidRPr="00BF0F01" w:rsidRDefault="00EB474B" w:rsidP="004830C7">
            <w:pPr>
              <w:widowControl w:val="0"/>
              <w:pBdr>
                <w:top w:val="nil"/>
                <w:left w:val="nil"/>
                <w:bottom w:val="nil"/>
                <w:right w:val="nil"/>
                <w:between w:val="nil"/>
              </w:pBdr>
              <w:ind w:left="0"/>
              <w:jc w:val="left"/>
              <w:rPr>
                <w:rFonts w:ascii="Times New Roman" w:eastAsia="Times New Roman" w:hAnsi="Times New Roman" w:cs="Times New Roman"/>
              </w:rPr>
            </w:pPr>
          </w:p>
        </w:tc>
        <w:tc>
          <w:tcPr>
            <w:tcW w:w="1592" w:type="dxa"/>
            <w:vMerge/>
          </w:tcPr>
          <w:p w14:paraId="281C80F5" w14:textId="77777777" w:rsidR="00EB474B" w:rsidRPr="00BF0F01" w:rsidRDefault="00EB474B" w:rsidP="004830C7">
            <w:pPr>
              <w:widowControl w:val="0"/>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688BEC6D"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Department of Public Health Engineering, Dhaka</w:t>
            </w:r>
          </w:p>
        </w:tc>
        <w:tc>
          <w:tcPr>
            <w:tcW w:w="2152" w:type="dxa"/>
          </w:tcPr>
          <w:p w14:paraId="5AF9FEFE"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Additional Chief Engineers and other officials</w:t>
            </w:r>
          </w:p>
        </w:tc>
        <w:tc>
          <w:tcPr>
            <w:tcW w:w="997" w:type="dxa"/>
          </w:tcPr>
          <w:p w14:paraId="43B8379B"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2ED84272" w14:textId="77777777" w:rsidTr="00DB1FCD">
        <w:trPr>
          <w:trHeight w:val="143"/>
        </w:trPr>
        <w:tc>
          <w:tcPr>
            <w:tcW w:w="540" w:type="dxa"/>
            <w:vMerge/>
          </w:tcPr>
          <w:p w14:paraId="071C19B7" w14:textId="77777777" w:rsidR="00EB474B" w:rsidRPr="00BF0F01" w:rsidRDefault="00EB474B" w:rsidP="004830C7">
            <w:pPr>
              <w:widowControl w:val="0"/>
              <w:pBdr>
                <w:top w:val="nil"/>
                <w:left w:val="nil"/>
                <w:bottom w:val="nil"/>
                <w:right w:val="nil"/>
                <w:between w:val="nil"/>
              </w:pBdr>
              <w:ind w:left="0"/>
              <w:jc w:val="left"/>
              <w:rPr>
                <w:rFonts w:ascii="Times New Roman" w:eastAsia="Times New Roman" w:hAnsi="Times New Roman" w:cs="Times New Roman"/>
              </w:rPr>
            </w:pPr>
          </w:p>
        </w:tc>
        <w:tc>
          <w:tcPr>
            <w:tcW w:w="1350" w:type="dxa"/>
            <w:vMerge/>
          </w:tcPr>
          <w:p w14:paraId="5C132871" w14:textId="77777777" w:rsidR="00EB474B" w:rsidRPr="00BF0F01" w:rsidRDefault="00EB474B" w:rsidP="004830C7">
            <w:pPr>
              <w:widowControl w:val="0"/>
              <w:pBdr>
                <w:top w:val="nil"/>
                <w:left w:val="nil"/>
                <w:bottom w:val="nil"/>
                <w:right w:val="nil"/>
                <w:between w:val="nil"/>
              </w:pBdr>
              <w:ind w:left="0"/>
              <w:jc w:val="left"/>
              <w:rPr>
                <w:rFonts w:ascii="Times New Roman" w:eastAsia="Times New Roman" w:hAnsi="Times New Roman" w:cs="Times New Roman"/>
              </w:rPr>
            </w:pPr>
          </w:p>
        </w:tc>
        <w:tc>
          <w:tcPr>
            <w:tcW w:w="1592" w:type="dxa"/>
            <w:vMerge/>
          </w:tcPr>
          <w:p w14:paraId="66036245" w14:textId="77777777" w:rsidR="00EB474B" w:rsidRPr="00BF0F01" w:rsidRDefault="00EB474B" w:rsidP="004830C7">
            <w:pPr>
              <w:widowControl w:val="0"/>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2ADDEE7F"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Divisional Director of DPE, Mirpur, Dhaka</w:t>
            </w:r>
          </w:p>
        </w:tc>
        <w:tc>
          <w:tcPr>
            <w:tcW w:w="2152" w:type="dxa"/>
          </w:tcPr>
          <w:p w14:paraId="1F135A87"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Deputy Director, Dhaka Division</w:t>
            </w:r>
          </w:p>
        </w:tc>
        <w:tc>
          <w:tcPr>
            <w:tcW w:w="997" w:type="dxa"/>
          </w:tcPr>
          <w:p w14:paraId="44849F18"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KII</w:t>
            </w:r>
          </w:p>
        </w:tc>
      </w:tr>
      <w:tr w:rsidR="00FF7F7B" w:rsidRPr="00BF0F01" w14:paraId="073BE1EA" w14:textId="77777777" w:rsidTr="00DB1FCD">
        <w:trPr>
          <w:trHeight w:val="143"/>
        </w:trPr>
        <w:tc>
          <w:tcPr>
            <w:tcW w:w="540" w:type="dxa"/>
            <w:vMerge/>
          </w:tcPr>
          <w:p w14:paraId="3979EA61" w14:textId="77777777" w:rsidR="00EB474B" w:rsidRPr="00BF0F01" w:rsidRDefault="00EB474B" w:rsidP="004830C7">
            <w:pPr>
              <w:widowControl w:val="0"/>
              <w:pBdr>
                <w:top w:val="nil"/>
                <w:left w:val="nil"/>
                <w:bottom w:val="nil"/>
                <w:right w:val="nil"/>
                <w:between w:val="nil"/>
              </w:pBdr>
              <w:ind w:left="0"/>
              <w:jc w:val="left"/>
              <w:rPr>
                <w:rFonts w:ascii="Times New Roman" w:eastAsia="Times New Roman" w:hAnsi="Times New Roman" w:cs="Times New Roman"/>
              </w:rPr>
            </w:pPr>
          </w:p>
        </w:tc>
        <w:tc>
          <w:tcPr>
            <w:tcW w:w="1350" w:type="dxa"/>
            <w:vMerge/>
          </w:tcPr>
          <w:p w14:paraId="15215259" w14:textId="77777777" w:rsidR="00EB474B" w:rsidRPr="00BF0F01" w:rsidRDefault="00EB474B" w:rsidP="004830C7">
            <w:pPr>
              <w:widowControl w:val="0"/>
              <w:pBdr>
                <w:top w:val="nil"/>
                <w:left w:val="nil"/>
                <w:bottom w:val="nil"/>
                <w:right w:val="nil"/>
                <w:between w:val="nil"/>
              </w:pBdr>
              <w:ind w:left="0"/>
              <w:jc w:val="left"/>
              <w:rPr>
                <w:rFonts w:ascii="Times New Roman" w:eastAsia="Times New Roman" w:hAnsi="Times New Roman" w:cs="Times New Roman"/>
              </w:rPr>
            </w:pPr>
          </w:p>
        </w:tc>
        <w:tc>
          <w:tcPr>
            <w:tcW w:w="1592" w:type="dxa"/>
            <w:vMerge/>
          </w:tcPr>
          <w:p w14:paraId="3A60E245" w14:textId="77777777" w:rsidR="00EB474B" w:rsidRPr="00BF0F01" w:rsidRDefault="00EB474B" w:rsidP="004830C7">
            <w:pPr>
              <w:widowControl w:val="0"/>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31D544EA"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District Primary Education Office, Dhaka</w:t>
            </w:r>
          </w:p>
        </w:tc>
        <w:tc>
          <w:tcPr>
            <w:tcW w:w="2152" w:type="dxa"/>
          </w:tcPr>
          <w:p w14:paraId="5DC1824C"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District Primary Education Officer</w:t>
            </w:r>
          </w:p>
        </w:tc>
        <w:tc>
          <w:tcPr>
            <w:tcW w:w="997" w:type="dxa"/>
          </w:tcPr>
          <w:p w14:paraId="63B08DC6"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KII</w:t>
            </w:r>
          </w:p>
        </w:tc>
      </w:tr>
      <w:tr w:rsidR="00FF7F7B" w:rsidRPr="00BF0F01" w14:paraId="54ED6B80" w14:textId="77777777" w:rsidTr="00DB1FCD">
        <w:trPr>
          <w:trHeight w:val="143"/>
        </w:trPr>
        <w:tc>
          <w:tcPr>
            <w:tcW w:w="540" w:type="dxa"/>
            <w:vMerge/>
          </w:tcPr>
          <w:p w14:paraId="1F568096" w14:textId="77777777" w:rsidR="00EB474B" w:rsidRPr="00BF0F01" w:rsidRDefault="00EB474B" w:rsidP="004830C7">
            <w:pPr>
              <w:widowControl w:val="0"/>
              <w:pBdr>
                <w:top w:val="nil"/>
                <w:left w:val="nil"/>
                <w:bottom w:val="nil"/>
                <w:right w:val="nil"/>
                <w:between w:val="nil"/>
              </w:pBdr>
              <w:ind w:left="0"/>
              <w:jc w:val="left"/>
              <w:rPr>
                <w:rFonts w:ascii="Times New Roman" w:eastAsia="Times New Roman" w:hAnsi="Times New Roman" w:cs="Times New Roman"/>
              </w:rPr>
            </w:pPr>
          </w:p>
        </w:tc>
        <w:tc>
          <w:tcPr>
            <w:tcW w:w="1350" w:type="dxa"/>
            <w:vMerge/>
          </w:tcPr>
          <w:p w14:paraId="548FC545" w14:textId="77777777" w:rsidR="00EB474B" w:rsidRPr="00BF0F01" w:rsidRDefault="00EB474B" w:rsidP="004830C7">
            <w:pPr>
              <w:widowControl w:val="0"/>
              <w:pBdr>
                <w:top w:val="nil"/>
                <w:left w:val="nil"/>
                <w:bottom w:val="nil"/>
                <w:right w:val="nil"/>
                <w:between w:val="nil"/>
              </w:pBdr>
              <w:ind w:left="0"/>
              <w:jc w:val="left"/>
              <w:rPr>
                <w:rFonts w:ascii="Times New Roman" w:eastAsia="Times New Roman" w:hAnsi="Times New Roman" w:cs="Times New Roman"/>
              </w:rPr>
            </w:pPr>
          </w:p>
        </w:tc>
        <w:tc>
          <w:tcPr>
            <w:tcW w:w="1592" w:type="dxa"/>
            <w:vMerge/>
          </w:tcPr>
          <w:p w14:paraId="2A8FCC8C" w14:textId="77777777" w:rsidR="00EB474B" w:rsidRPr="00BF0F01" w:rsidRDefault="00EB474B" w:rsidP="004830C7">
            <w:pPr>
              <w:widowControl w:val="0"/>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69A6E096"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Primary Teachers’ Training Institute</w:t>
            </w:r>
          </w:p>
        </w:tc>
        <w:tc>
          <w:tcPr>
            <w:tcW w:w="2152" w:type="dxa"/>
          </w:tcPr>
          <w:p w14:paraId="4202D081"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Instructors</w:t>
            </w:r>
          </w:p>
        </w:tc>
        <w:tc>
          <w:tcPr>
            <w:tcW w:w="997" w:type="dxa"/>
          </w:tcPr>
          <w:p w14:paraId="0105C1EE"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3D6BDD46" w14:textId="77777777" w:rsidTr="00DB1FCD">
        <w:trPr>
          <w:trHeight w:val="824"/>
        </w:trPr>
        <w:tc>
          <w:tcPr>
            <w:tcW w:w="540" w:type="dxa"/>
            <w:vMerge w:val="restart"/>
          </w:tcPr>
          <w:p w14:paraId="3341F581"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25</w:t>
            </w:r>
          </w:p>
        </w:tc>
        <w:tc>
          <w:tcPr>
            <w:tcW w:w="1350" w:type="dxa"/>
            <w:vMerge w:val="restart"/>
          </w:tcPr>
          <w:p w14:paraId="0474194D"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20/05/2025</w:t>
            </w:r>
          </w:p>
        </w:tc>
        <w:tc>
          <w:tcPr>
            <w:tcW w:w="1592" w:type="dxa"/>
            <w:vMerge w:val="restart"/>
          </w:tcPr>
          <w:p w14:paraId="74FB64BA"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Dhaka District</w:t>
            </w:r>
          </w:p>
        </w:tc>
        <w:tc>
          <w:tcPr>
            <w:tcW w:w="2715" w:type="dxa"/>
          </w:tcPr>
          <w:p w14:paraId="6B5437E4"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Upazila Primary Education Officer, Dohar</w:t>
            </w:r>
          </w:p>
        </w:tc>
        <w:tc>
          <w:tcPr>
            <w:tcW w:w="2152" w:type="dxa"/>
          </w:tcPr>
          <w:p w14:paraId="18F11DA4"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UPEO, SMC members and other officials</w:t>
            </w:r>
          </w:p>
        </w:tc>
        <w:tc>
          <w:tcPr>
            <w:tcW w:w="997" w:type="dxa"/>
          </w:tcPr>
          <w:p w14:paraId="750AE122"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6669462E" w14:textId="77777777" w:rsidTr="00DB1FCD">
        <w:trPr>
          <w:trHeight w:val="143"/>
        </w:trPr>
        <w:tc>
          <w:tcPr>
            <w:tcW w:w="540" w:type="dxa"/>
            <w:vMerge/>
          </w:tcPr>
          <w:p w14:paraId="6E148D16" w14:textId="77777777" w:rsidR="00EB474B" w:rsidRPr="00BF0F01" w:rsidRDefault="00EB474B" w:rsidP="004830C7">
            <w:pPr>
              <w:widowControl w:val="0"/>
              <w:pBdr>
                <w:top w:val="nil"/>
                <w:left w:val="nil"/>
                <w:bottom w:val="nil"/>
                <w:right w:val="nil"/>
                <w:between w:val="nil"/>
              </w:pBdr>
              <w:ind w:left="0"/>
              <w:jc w:val="left"/>
              <w:rPr>
                <w:rFonts w:ascii="Times New Roman" w:eastAsia="Times New Roman" w:hAnsi="Times New Roman" w:cs="Times New Roman"/>
              </w:rPr>
            </w:pPr>
          </w:p>
        </w:tc>
        <w:tc>
          <w:tcPr>
            <w:tcW w:w="1350" w:type="dxa"/>
            <w:vMerge/>
          </w:tcPr>
          <w:p w14:paraId="257569D9" w14:textId="77777777" w:rsidR="00EB474B" w:rsidRPr="00BF0F01" w:rsidRDefault="00EB474B" w:rsidP="004830C7">
            <w:pPr>
              <w:widowControl w:val="0"/>
              <w:pBdr>
                <w:top w:val="nil"/>
                <w:left w:val="nil"/>
                <w:bottom w:val="nil"/>
                <w:right w:val="nil"/>
                <w:between w:val="nil"/>
              </w:pBdr>
              <w:ind w:left="0"/>
              <w:jc w:val="left"/>
              <w:rPr>
                <w:rFonts w:ascii="Times New Roman" w:eastAsia="Times New Roman" w:hAnsi="Times New Roman" w:cs="Times New Roman"/>
              </w:rPr>
            </w:pPr>
          </w:p>
        </w:tc>
        <w:tc>
          <w:tcPr>
            <w:tcW w:w="1592" w:type="dxa"/>
            <w:vMerge/>
          </w:tcPr>
          <w:p w14:paraId="246A7031" w14:textId="77777777" w:rsidR="00EB474B" w:rsidRPr="00BF0F01" w:rsidRDefault="00EB474B" w:rsidP="004830C7">
            <w:pPr>
              <w:widowControl w:val="0"/>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225ED0C8"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Upazila Resource Center, Dohar</w:t>
            </w:r>
          </w:p>
        </w:tc>
        <w:tc>
          <w:tcPr>
            <w:tcW w:w="2152" w:type="dxa"/>
          </w:tcPr>
          <w:p w14:paraId="2A7C5F5A"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Instructors and School Teachers</w:t>
            </w:r>
          </w:p>
        </w:tc>
        <w:tc>
          <w:tcPr>
            <w:tcW w:w="997" w:type="dxa"/>
          </w:tcPr>
          <w:p w14:paraId="0062B93F"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1A4E4E21" w14:textId="77777777" w:rsidTr="00DB1FCD">
        <w:trPr>
          <w:trHeight w:val="143"/>
        </w:trPr>
        <w:tc>
          <w:tcPr>
            <w:tcW w:w="540" w:type="dxa"/>
            <w:vMerge/>
          </w:tcPr>
          <w:p w14:paraId="6FB63790" w14:textId="77777777" w:rsidR="00EB474B" w:rsidRPr="00BF0F01" w:rsidRDefault="00EB474B" w:rsidP="004830C7">
            <w:pPr>
              <w:widowControl w:val="0"/>
              <w:pBdr>
                <w:top w:val="nil"/>
                <w:left w:val="nil"/>
                <w:bottom w:val="nil"/>
                <w:right w:val="nil"/>
                <w:between w:val="nil"/>
              </w:pBdr>
              <w:ind w:left="0"/>
              <w:jc w:val="left"/>
              <w:rPr>
                <w:rFonts w:ascii="Times New Roman" w:eastAsia="Times New Roman" w:hAnsi="Times New Roman" w:cs="Times New Roman"/>
              </w:rPr>
            </w:pPr>
          </w:p>
        </w:tc>
        <w:tc>
          <w:tcPr>
            <w:tcW w:w="1350" w:type="dxa"/>
            <w:vMerge/>
          </w:tcPr>
          <w:p w14:paraId="3C7E8A45" w14:textId="77777777" w:rsidR="00EB474B" w:rsidRPr="00BF0F01" w:rsidRDefault="00EB474B" w:rsidP="004830C7">
            <w:pPr>
              <w:widowControl w:val="0"/>
              <w:pBdr>
                <w:top w:val="nil"/>
                <w:left w:val="nil"/>
                <w:bottom w:val="nil"/>
                <w:right w:val="nil"/>
                <w:between w:val="nil"/>
              </w:pBdr>
              <w:ind w:left="0"/>
              <w:jc w:val="left"/>
              <w:rPr>
                <w:rFonts w:ascii="Times New Roman" w:eastAsia="Times New Roman" w:hAnsi="Times New Roman" w:cs="Times New Roman"/>
              </w:rPr>
            </w:pPr>
          </w:p>
        </w:tc>
        <w:tc>
          <w:tcPr>
            <w:tcW w:w="1592" w:type="dxa"/>
            <w:vMerge/>
          </w:tcPr>
          <w:p w14:paraId="5D8B55C0" w14:textId="77777777" w:rsidR="00EB474B" w:rsidRPr="00BF0F01" w:rsidRDefault="00EB474B" w:rsidP="004830C7">
            <w:pPr>
              <w:widowControl w:val="0"/>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45659B0A"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Dohar Model Govt. Primary School</w:t>
            </w:r>
          </w:p>
        </w:tc>
        <w:tc>
          <w:tcPr>
            <w:tcW w:w="2152" w:type="dxa"/>
          </w:tcPr>
          <w:p w14:paraId="65F9A4E0"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Teachers and Students</w:t>
            </w:r>
          </w:p>
        </w:tc>
        <w:tc>
          <w:tcPr>
            <w:tcW w:w="997" w:type="dxa"/>
          </w:tcPr>
          <w:p w14:paraId="353701D6"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04CA18F1" w14:textId="77777777" w:rsidTr="00DB1FCD">
        <w:trPr>
          <w:trHeight w:val="143"/>
        </w:trPr>
        <w:tc>
          <w:tcPr>
            <w:tcW w:w="540" w:type="dxa"/>
            <w:vMerge/>
          </w:tcPr>
          <w:p w14:paraId="4918043B" w14:textId="77777777" w:rsidR="00EB474B" w:rsidRPr="00BF0F01" w:rsidRDefault="00EB474B" w:rsidP="004830C7">
            <w:pPr>
              <w:widowControl w:val="0"/>
              <w:pBdr>
                <w:top w:val="nil"/>
                <w:left w:val="nil"/>
                <w:bottom w:val="nil"/>
                <w:right w:val="nil"/>
                <w:between w:val="nil"/>
              </w:pBdr>
              <w:ind w:left="0"/>
              <w:jc w:val="left"/>
              <w:rPr>
                <w:rFonts w:ascii="Times New Roman" w:eastAsia="Times New Roman" w:hAnsi="Times New Roman" w:cs="Times New Roman"/>
              </w:rPr>
            </w:pPr>
          </w:p>
        </w:tc>
        <w:tc>
          <w:tcPr>
            <w:tcW w:w="1350" w:type="dxa"/>
            <w:vMerge/>
          </w:tcPr>
          <w:p w14:paraId="396726C6" w14:textId="77777777" w:rsidR="00EB474B" w:rsidRPr="00BF0F01" w:rsidRDefault="00EB474B" w:rsidP="004830C7">
            <w:pPr>
              <w:widowControl w:val="0"/>
              <w:pBdr>
                <w:top w:val="nil"/>
                <w:left w:val="nil"/>
                <w:bottom w:val="nil"/>
                <w:right w:val="nil"/>
                <w:between w:val="nil"/>
              </w:pBdr>
              <w:ind w:left="0"/>
              <w:jc w:val="left"/>
              <w:rPr>
                <w:rFonts w:ascii="Times New Roman" w:eastAsia="Times New Roman" w:hAnsi="Times New Roman" w:cs="Times New Roman"/>
              </w:rPr>
            </w:pPr>
          </w:p>
        </w:tc>
        <w:tc>
          <w:tcPr>
            <w:tcW w:w="1592" w:type="dxa"/>
          </w:tcPr>
          <w:p w14:paraId="45473D84"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Munshigonj</w:t>
            </w:r>
          </w:p>
        </w:tc>
        <w:tc>
          <w:tcPr>
            <w:tcW w:w="2715" w:type="dxa"/>
          </w:tcPr>
          <w:p w14:paraId="590FC4A6"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Upazila Primary Education Officer, Sreenagar</w:t>
            </w:r>
          </w:p>
        </w:tc>
        <w:tc>
          <w:tcPr>
            <w:tcW w:w="2152" w:type="dxa"/>
          </w:tcPr>
          <w:p w14:paraId="4CF7EA06"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UPEO</w:t>
            </w:r>
          </w:p>
        </w:tc>
        <w:tc>
          <w:tcPr>
            <w:tcW w:w="997" w:type="dxa"/>
          </w:tcPr>
          <w:p w14:paraId="5DD9BA3A"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KII</w:t>
            </w:r>
          </w:p>
        </w:tc>
      </w:tr>
      <w:tr w:rsidR="00FF7F7B" w:rsidRPr="00BF0F01" w14:paraId="58B1A698" w14:textId="77777777" w:rsidTr="00DB1FCD">
        <w:trPr>
          <w:trHeight w:val="824"/>
        </w:trPr>
        <w:tc>
          <w:tcPr>
            <w:tcW w:w="540" w:type="dxa"/>
            <w:vMerge w:val="restart"/>
          </w:tcPr>
          <w:p w14:paraId="582B8F2B"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26</w:t>
            </w:r>
          </w:p>
        </w:tc>
        <w:tc>
          <w:tcPr>
            <w:tcW w:w="1350" w:type="dxa"/>
            <w:vMerge w:val="restart"/>
          </w:tcPr>
          <w:p w14:paraId="1A20589D"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21/05/2025</w:t>
            </w:r>
          </w:p>
        </w:tc>
        <w:tc>
          <w:tcPr>
            <w:tcW w:w="1592" w:type="dxa"/>
            <w:vMerge w:val="restart"/>
          </w:tcPr>
          <w:p w14:paraId="65F43967"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Gazipur</w:t>
            </w:r>
          </w:p>
        </w:tc>
        <w:tc>
          <w:tcPr>
            <w:tcW w:w="2715" w:type="dxa"/>
          </w:tcPr>
          <w:p w14:paraId="654B115D"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Upazila Primary Education Officer, Kapasia</w:t>
            </w:r>
          </w:p>
        </w:tc>
        <w:tc>
          <w:tcPr>
            <w:tcW w:w="2152" w:type="dxa"/>
          </w:tcPr>
          <w:p w14:paraId="0BE5FAAC"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UPEO, SMC members and other officials</w:t>
            </w:r>
          </w:p>
        </w:tc>
        <w:tc>
          <w:tcPr>
            <w:tcW w:w="997" w:type="dxa"/>
          </w:tcPr>
          <w:p w14:paraId="10CE62D1"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4913E279" w14:textId="77777777" w:rsidTr="00DB1FCD">
        <w:trPr>
          <w:trHeight w:val="143"/>
        </w:trPr>
        <w:tc>
          <w:tcPr>
            <w:tcW w:w="540" w:type="dxa"/>
            <w:vMerge/>
          </w:tcPr>
          <w:p w14:paraId="3250F7AD" w14:textId="77777777" w:rsidR="00EB474B" w:rsidRPr="00BF0F01" w:rsidRDefault="00EB474B" w:rsidP="004830C7">
            <w:pPr>
              <w:widowControl w:val="0"/>
              <w:pBdr>
                <w:top w:val="nil"/>
                <w:left w:val="nil"/>
                <w:bottom w:val="nil"/>
                <w:right w:val="nil"/>
                <w:between w:val="nil"/>
              </w:pBdr>
              <w:ind w:left="0"/>
              <w:jc w:val="left"/>
              <w:rPr>
                <w:rFonts w:ascii="Times New Roman" w:eastAsia="Times New Roman" w:hAnsi="Times New Roman" w:cs="Times New Roman"/>
              </w:rPr>
            </w:pPr>
          </w:p>
        </w:tc>
        <w:tc>
          <w:tcPr>
            <w:tcW w:w="1350" w:type="dxa"/>
            <w:vMerge/>
          </w:tcPr>
          <w:p w14:paraId="673A753F" w14:textId="77777777" w:rsidR="00EB474B" w:rsidRPr="00BF0F01" w:rsidRDefault="00EB474B" w:rsidP="004830C7">
            <w:pPr>
              <w:widowControl w:val="0"/>
              <w:pBdr>
                <w:top w:val="nil"/>
                <w:left w:val="nil"/>
                <w:bottom w:val="nil"/>
                <w:right w:val="nil"/>
                <w:between w:val="nil"/>
              </w:pBdr>
              <w:ind w:left="0"/>
              <w:jc w:val="left"/>
              <w:rPr>
                <w:rFonts w:ascii="Times New Roman" w:eastAsia="Times New Roman" w:hAnsi="Times New Roman" w:cs="Times New Roman"/>
              </w:rPr>
            </w:pPr>
          </w:p>
        </w:tc>
        <w:tc>
          <w:tcPr>
            <w:tcW w:w="1592" w:type="dxa"/>
            <w:vMerge/>
          </w:tcPr>
          <w:p w14:paraId="48B0E414" w14:textId="77777777" w:rsidR="00EB474B" w:rsidRPr="00BF0F01" w:rsidRDefault="00EB474B" w:rsidP="004830C7">
            <w:pPr>
              <w:widowControl w:val="0"/>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452AA636"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Upazila Resource Center, Kapasia</w:t>
            </w:r>
          </w:p>
        </w:tc>
        <w:tc>
          <w:tcPr>
            <w:tcW w:w="2152" w:type="dxa"/>
          </w:tcPr>
          <w:p w14:paraId="10374262"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Instructors and School Teachers</w:t>
            </w:r>
          </w:p>
        </w:tc>
        <w:tc>
          <w:tcPr>
            <w:tcW w:w="997" w:type="dxa"/>
          </w:tcPr>
          <w:p w14:paraId="32FA5822"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FF7F7B" w:rsidRPr="00BF0F01" w14:paraId="3C08EF59" w14:textId="77777777" w:rsidTr="00DB1FCD">
        <w:trPr>
          <w:trHeight w:val="143"/>
        </w:trPr>
        <w:tc>
          <w:tcPr>
            <w:tcW w:w="540" w:type="dxa"/>
            <w:vMerge/>
          </w:tcPr>
          <w:p w14:paraId="1AE418CC" w14:textId="77777777" w:rsidR="00EB474B" w:rsidRPr="00BF0F01" w:rsidRDefault="00EB474B" w:rsidP="004830C7">
            <w:pPr>
              <w:widowControl w:val="0"/>
              <w:pBdr>
                <w:top w:val="nil"/>
                <w:left w:val="nil"/>
                <w:bottom w:val="nil"/>
                <w:right w:val="nil"/>
                <w:between w:val="nil"/>
              </w:pBdr>
              <w:ind w:left="0"/>
              <w:jc w:val="left"/>
              <w:rPr>
                <w:rFonts w:ascii="Times New Roman" w:eastAsia="Times New Roman" w:hAnsi="Times New Roman" w:cs="Times New Roman"/>
              </w:rPr>
            </w:pPr>
          </w:p>
        </w:tc>
        <w:tc>
          <w:tcPr>
            <w:tcW w:w="1350" w:type="dxa"/>
            <w:vMerge/>
          </w:tcPr>
          <w:p w14:paraId="3B97FF9C" w14:textId="77777777" w:rsidR="00EB474B" w:rsidRPr="00BF0F01" w:rsidRDefault="00EB474B" w:rsidP="004830C7">
            <w:pPr>
              <w:widowControl w:val="0"/>
              <w:pBdr>
                <w:top w:val="nil"/>
                <w:left w:val="nil"/>
                <w:bottom w:val="nil"/>
                <w:right w:val="nil"/>
                <w:between w:val="nil"/>
              </w:pBdr>
              <w:ind w:left="0"/>
              <w:jc w:val="left"/>
              <w:rPr>
                <w:rFonts w:ascii="Times New Roman" w:eastAsia="Times New Roman" w:hAnsi="Times New Roman" w:cs="Times New Roman"/>
              </w:rPr>
            </w:pPr>
          </w:p>
        </w:tc>
        <w:tc>
          <w:tcPr>
            <w:tcW w:w="1592" w:type="dxa"/>
            <w:vMerge/>
          </w:tcPr>
          <w:p w14:paraId="5135D1AC" w14:textId="77777777" w:rsidR="00EB474B" w:rsidRPr="00BF0F01" w:rsidRDefault="00EB474B" w:rsidP="004830C7">
            <w:pPr>
              <w:widowControl w:val="0"/>
              <w:pBdr>
                <w:top w:val="nil"/>
                <w:left w:val="nil"/>
                <w:bottom w:val="nil"/>
                <w:right w:val="nil"/>
                <w:between w:val="nil"/>
              </w:pBdr>
              <w:ind w:left="0"/>
              <w:jc w:val="left"/>
              <w:rPr>
                <w:rFonts w:ascii="Times New Roman" w:eastAsia="Times New Roman" w:hAnsi="Times New Roman" w:cs="Times New Roman"/>
              </w:rPr>
            </w:pPr>
          </w:p>
        </w:tc>
        <w:tc>
          <w:tcPr>
            <w:tcW w:w="2715" w:type="dxa"/>
          </w:tcPr>
          <w:p w14:paraId="18B990B3"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Kapasia Model Govt. Primary School</w:t>
            </w:r>
          </w:p>
        </w:tc>
        <w:tc>
          <w:tcPr>
            <w:tcW w:w="2152" w:type="dxa"/>
          </w:tcPr>
          <w:p w14:paraId="21F0D502"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Teachers and Students</w:t>
            </w:r>
          </w:p>
        </w:tc>
        <w:tc>
          <w:tcPr>
            <w:tcW w:w="997" w:type="dxa"/>
          </w:tcPr>
          <w:p w14:paraId="2F28671F"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r w:rsidR="006A2517" w:rsidRPr="00BF0F01" w14:paraId="4432B028" w14:textId="77777777" w:rsidTr="00DB1FCD">
        <w:trPr>
          <w:trHeight w:val="824"/>
        </w:trPr>
        <w:tc>
          <w:tcPr>
            <w:tcW w:w="540" w:type="dxa"/>
          </w:tcPr>
          <w:p w14:paraId="3DD2F011"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350" w:type="dxa"/>
          </w:tcPr>
          <w:p w14:paraId="605081A2" w14:textId="77777777" w:rsidR="00EB474B" w:rsidRPr="00BF0F01" w:rsidRDefault="00EB474B" w:rsidP="004830C7">
            <w:pPr>
              <w:pBdr>
                <w:top w:val="nil"/>
                <w:left w:val="nil"/>
                <w:bottom w:val="nil"/>
                <w:right w:val="nil"/>
                <w:between w:val="nil"/>
              </w:pBdr>
              <w:ind w:left="0"/>
              <w:jc w:val="left"/>
              <w:rPr>
                <w:rFonts w:ascii="Times New Roman" w:eastAsia="Times New Roman" w:hAnsi="Times New Roman" w:cs="Times New Roman"/>
              </w:rPr>
            </w:pPr>
          </w:p>
        </w:tc>
        <w:tc>
          <w:tcPr>
            <w:tcW w:w="1592" w:type="dxa"/>
          </w:tcPr>
          <w:p w14:paraId="0B8A0C4E"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Narayangonj</w:t>
            </w:r>
          </w:p>
        </w:tc>
        <w:tc>
          <w:tcPr>
            <w:tcW w:w="2715" w:type="dxa"/>
          </w:tcPr>
          <w:p w14:paraId="4A06C7C1"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Upazila Primary Education Officer, Rupgonj</w:t>
            </w:r>
          </w:p>
        </w:tc>
        <w:tc>
          <w:tcPr>
            <w:tcW w:w="2152" w:type="dxa"/>
          </w:tcPr>
          <w:p w14:paraId="012A1288" w14:textId="77777777" w:rsidR="00EB474B" w:rsidRPr="00BF0F01" w:rsidRDefault="00E57833" w:rsidP="004830C7">
            <w:pPr>
              <w:pBdr>
                <w:top w:val="nil"/>
                <w:left w:val="nil"/>
                <w:bottom w:val="nil"/>
                <w:right w:val="nil"/>
                <w:between w:val="nil"/>
              </w:pBdr>
              <w:ind w:left="0"/>
              <w:jc w:val="left"/>
              <w:rPr>
                <w:rFonts w:ascii="Times New Roman" w:eastAsia="Times New Roman" w:hAnsi="Times New Roman" w:cs="Times New Roman"/>
              </w:rPr>
            </w:pPr>
            <w:r w:rsidRPr="00BF0F01">
              <w:rPr>
                <w:rFonts w:ascii="Times New Roman" w:eastAsia="Times New Roman" w:hAnsi="Times New Roman" w:cs="Times New Roman"/>
              </w:rPr>
              <w:t>UPEO, SMC members and other officials</w:t>
            </w:r>
          </w:p>
        </w:tc>
        <w:tc>
          <w:tcPr>
            <w:tcW w:w="997" w:type="dxa"/>
          </w:tcPr>
          <w:p w14:paraId="46158F99" w14:textId="77777777" w:rsidR="00EB474B" w:rsidRPr="00BF0F01" w:rsidRDefault="00E57833" w:rsidP="004830C7">
            <w:pPr>
              <w:pBdr>
                <w:top w:val="nil"/>
                <w:left w:val="nil"/>
                <w:bottom w:val="nil"/>
                <w:right w:val="nil"/>
                <w:between w:val="nil"/>
              </w:pBdr>
              <w:ind w:left="0"/>
              <w:jc w:val="center"/>
              <w:rPr>
                <w:rFonts w:ascii="Times New Roman" w:eastAsia="Times New Roman" w:hAnsi="Times New Roman" w:cs="Times New Roman"/>
              </w:rPr>
            </w:pPr>
            <w:r w:rsidRPr="00BF0F01">
              <w:rPr>
                <w:rFonts w:ascii="Times New Roman" w:eastAsia="Times New Roman" w:hAnsi="Times New Roman" w:cs="Times New Roman"/>
              </w:rPr>
              <w:t>FGD</w:t>
            </w:r>
          </w:p>
        </w:tc>
      </w:tr>
    </w:tbl>
    <w:p w14:paraId="679CD016" w14:textId="77777777" w:rsidR="00EB474B" w:rsidRPr="00A957D0" w:rsidRDefault="00EB474B">
      <w:pPr>
        <w:pBdr>
          <w:top w:val="nil"/>
          <w:left w:val="nil"/>
          <w:bottom w:val="nil"/>
          <w:right w:val="nil"/>
          <w:between w:val="nil"/>
        </w:pBdr>
        <w:spacing w:after="160" w:line="259" w:lineRule="auto"/>
        <w:ind w:left="720"/>
        <w:jc w:val="left"/>
        <w:rPr>
          <w:rFonts w:ascii="Times New Roman" w:eastAsia="Times New Roman" w:hAnsi="Times New Roman" w:cs="Times New Roman"/>
          <w:sz w:val="24"/>
          <w:szCs w:val="24"/>
        </w:rPr>
      </w:pPr>
    </w:p>
    <w:p w14:paraId="05E7C8DE" w14:textId="77777777" w:rsidR="00EB474B" w:rsidRPr="00A957D0" w:rsidRDefault="00E57833">
      <w:pPr>
        <w:ind w:firstLine="10"/>
        <w:rPr>
          <w:rFonts w:ascii="Times New Roman" w:eastAsia="Times New Roman" w:hAnsi="Times New Roman" w:cs="Times New Roman"/>
          <w:sz w:val="24"/>
          <w:szCs w:val="24"/>
        </w:rPr>
      </w:pPr>
      <w:r w:rsidRPr="00A957D0">
        <w:rPr>
          <w:sz w:val="24"/>
          <w:szCs w:val="24"/>
        </w:rPr>
        <w:br w:type="page"/>
      </w:r>
    </w:p>
    <w:p w14:paraId="28119D34" w14:textId="77777777" w:rsidR="00EB474B" w:rsidRDefault="00E57833">
      <w:pPr>
        <w:pStyle w:val="Heading2"/>
        <w:ind w:hanging="15"/>
        <w:rPr>
          <w:color w:val="auto"/>
        </w:rPr>
      </w:pPr>
      <w:bookmarkStart w:id="74" w:name="_Toc206329420"/>
      <w:r w:rsidRPr="00A957D0">
        <w:rPr>
          <w:color w:val="auto"/>
        </w:rPr>
        <w:t>Annexure-B: List of Field Visit Site Photos</w:t>
      </w:r>
      <w:bookmarkEnd w:id="74"/>
    </w:p>
    <w:p w14:paraId="262B55EC" w14:textId="77777777" w:rsidR="00776720" w:rsidRPr="00776720" w:rsidRDefault="00776720" w:rsidP="00776720"/>
    <w:tbl>
      <w:tblPr>
        <w:tblStyle w:val="af"/>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268"/>
        <w:gridCol w:w="2242"/>
        <w:gridCol w:w="71"/>
        <w:gridCol w:w="2313"/>
      </w:tblGrid>
      <w:tr w:rsidR="00FF7F7B" w:rsidRPr="00A957D0" w14:paraId="55708147" w14:textId="77777777">
        <w:tc>
          <w:tcPr>
            <w:tcW w:w="2122" w:type="dxa"/>
          </w:tcPr>
          <w:p w14:paraId="46C8A257"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446EA877" wp14:editId="6441C6CD">
                  <wp:extent cx="1252391" cy="1085958"/>
                  <wp:effectExtent l="0" t="0" r="0" b="0"/>
                  <wp:docPr id="48" name="image60.jpg" descr="A building with a sign on the fron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0.jpg" descr="A building with a sign on the front&#10;&#10;AI-generated content may be incorrect."/>
                          <pic:cNvPicPr preferRelativeResize="0"/>
                        </pic:nvPicPr>
                        <pic:blipFill>
                          <a:blip r:embed="rId57"/>
                          <a:srcRect/>
                          <a:stretch>
                            <a:fillRect/>
                          </a:stretch>
                        </pic:blipFill>
                        <pic:spPr>
                          <a:xfrm>
                            <a:off x="0" y="0"/>
                            <a:ext cx="1252391" cy="1085958"/>
                          </a:xfrm>
                          <a:prstGeom prst="rect">
                            <a:avLst/>
                          </a:prstGeom>
                          <a:ln/>
                        </pic:spPr>
                      </pic:pic>
                    </a:graphicData>
                  </a:graphic>
                </wp:inline>
              </w:drawing>
            </w:r>
          </w:p>
        </w:tc>
        <w:tc>
          <w:tcPr>
            <w:tcW w:w="2268" w:type="dxa"/>
          </w:tcPr>
          <w:p w14:paraId="1A08C444"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4A74A40D" wp14:editId="77C6710B">
                  <wp:extent cx="1245342" cy="1081498"/>
                  <wp:effectExtent l="0" t="0" r="0" b="0"/>
                  <wp:docPr id="47"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58"/>
                          <a:srcRect/>
                          <a:stretch>
                            <a:fillRect/>
                          </a:stretch>
                        </pic:blipFill>
                        <pic:spPr>
                          <a:xfrm>
                            <a:off x="0" y="0"/>
                            <a:ext cx="1245342" cy="1081498"/>
                          </a:xfrm>
                          <a:prstGeom prst="rect">
                            <a:avLst/>
                          </a:prstGeom>
                          <a:ln/>
                        </pic:spPr>
                      </pic:pic>
                    </a:graphicData>
                  </a:graphic>
                </wp:inline>
              </w:drawing>
            </w:r>
          </w:p>
        </w:tc>
        <w:tc>
          <w:tcPr>
            <w:tcW w:w="2242" w:type="dxa"/>
          </w:tcPr>
          <w:p w14:paraId="5D5E2451"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12EBA989" wp14:editId="75D3AE07">
                  <wp:extent cx="1408920" cy="1083685"/>
                  <wp:effectExtent l="0" t="0" r="0" b="0"/>
                  <wp:docPr id="50" name="image46.jpg" descr="A group of people sitting around a tab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6.jpg" descr="A group of people sitting around a table&#10;&#10;AI-generated content may be incorrect."/>
                          <pic:cNvPicPr preferRelativeResize="0"/>
                        </pic:nvPicPr>
                        <pic:blipFill>
                          <a:blip r:embed="rId59"/>
                          <a:srcRect/>
                          <a:stretch>
                            <a:fillRect/>
                          </a:stretch>
                        </pic:blipFill>
                        <pic:spPr>
                          <a:xfrm>
                            <a:off x="0" y="0"/>
                            <a:ext cx="1408920" cy="1083685"/>
                          </a:xfrm>
                          <a:prstGeom prst="rect">
                            <a:avLst/>
                          </a:prstGeom>
                          <a:ln/>
                        </pic:spPr>
                      </pic:pic>
                    </a:graphicData>
                  </a:graphic>
                </wp:inline>
              </w:drawing>
            </w:r>
          </w:p>
        </w:tc>
        <w:tc>
          <w:tcPr>
            <w:tcW w:w="2384" w:type="dxa"/>
            <w:gridSpan w:val="2"/>
          </w:tcPr>
          <w:p w14:paraId="7FA4196E"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54C84AC3" wp14:editId="22E8FD5F">
                  <wp:extent cx="1447318" cy="1119054"/>
                  <wp:effectExtent l="0" t="0" r="0" b="0"/>
                  <wp:docPr id="49"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60"/>
                          <a:srcRect/>
                          <a:stretch>
                            <a:fillRect/>
                          </a:stretch>
                        </pic:blipFill>
                        <pic:spPr>
                          <a:xfrm>
                            <a:off x="0" y="0"/>
                            <a:ext cx="1447318" cy="1119054"/>
                          </a:xfrm>
                          <a:prstGeom prst="rect">
                            <a:avLst/>
                          </a:prstGeom>
                          <a:ln/>
                        </pic:spPr>
                      </pic:pic>
                    </a:graphicData>
                  </a:graphic>
                </wp:inline>
              </w:drawing>
            </w:r>
          </w:p>
        </w:tc>
      </w:tr>
      <w:tr w:rsidR="00FF7F7B" w:rsidRPr="00A957D0" w14:paraId="437AE053" w14:textId="77777777">
        <w:tc>
          <w:tcPr>
            <w:tcW w:w="4390" w:type="dxa"/>
            <w:gridSpan w:val="2"/>
          </w:tcPr>
          <w:p w14:paraId="581C656C" w14:textId="77777777" w:rsidR="00EB474B" w:rsidRPr="00A957D0" w:rsidRDefault="00E57833" w:rsidP="004C737A">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Upazilla Resource Center, Ramgoti, Laksmipur.</w:t>
            </w:r>
          </w:p>
        </w:tc>
        <w:tc>
          <w:tcPr>
            <w:tcW w:w="4626" w:type="dxa"/>
            <w:gridSpan w:val="3"/>
          </w:tcPr>
          <w:p w14:paraId="546BB7E6" w14:textId="77777777" w:rsidR="00EB474B" w:rsidRPr="00A957D0" w:rsidRDefault="00E57833" w:rsidP="004C737A">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Primary Teacher’s Training Institute, Pirozpur.</w:t>
            </w:r>
          </w:p>
        </w:tc>
      </w:tr>
      <w:tr w:rsidR="00FF7F7B" w:rsidRPr="00A957D0" w14:paraId="37CC7782" w14:textId="77777777">
        <w:tc>
          <w:tcPr>
            <w:tcW w:w="4390" w:type="dxa"/>
            <w:gridSpan w:val="2"/>
          </w:tcPr>
          <w:p w14:paraId="5BFCADF6" w14:textId="77777777" w:rsidR="00EB474B" w:rsidRPr="00A957D0" w:rsidRDefault="00E57833">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5F4CF9E1" wp14:editId="271B1ACF">
                  <wp:extent cx="1571749" cy="1015434"/>
                  <wp:effectExtent l="0" t="0" r="0" b="0"/>
                  <wp:docPr id="52" name="image47.jpg" descr="A group of people standing in a roo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7.jpg" descr="A group of people standing in a room&#10;&#10;AI-generated content may be incorrect."/>
                          <pic:cNvPicPr preferRelativeResize="0"/>
                        </pic:nvPicPr>
                        <pic:blipFill>
                          <a:blip r:embed="rId61"/>
                          <a:srcRect/>
                          <a:stretch>
                            <a:fillRect/>
                          </a:stretch>
                        </pic:blipFill>
                        <pic:spPr>
                          <a:xfrm>
                            <a:off x="0" y="0"/>
                            <a:ext cx="1571749" cy="1015434"/>
                          </a:xfrm>
                          <a:prstGeom prst="rect">
                            <a:avLst/>
                          </a:prstGeom>
                          <a:ln/>
                        </pic:spPr>
                      </pic:pic>
                    </a:graphicData>
                  </a:graphic>
                </wp:inline>
              </w:drawing>
            </w:r>
          </w:p>
        </w:tc>
        <w:tc>
          <w:tcPr>
            <w:tcW w:w="4626" w:type="dxa"/>
            <w:gridSpan w:val="3"/>
          </w:tcPr>
          <w:p w14:paraId="07AAA018" w14:textId="77777777" w:rsidR="00EB474B" w:rsidRPr="00A957D0" w:rsidRDefault="00E57833">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55E04A85" wp14:editId="1897A98F">
                  <wp:extent cx="1887396" cy="967511"/>
                  <wp:effectExtent l="0" t="0" r="0" b="0"/>
                  <wp:docPr id="51" name="image63.jpg" descr="A group of people sitting on the floo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3.jpg" descr="A group of people sitting on the floor&#10;&#10;AI-generated content may be incorrect."/>
                          <pic:cNvPicPr preferRelativeResize="0"/>
                        </pic:nvPicPr>
                        <pic:blipFill>
                          <a:blip r:embed="rId62"/>
                          <a:srcRect/>
                          <a:stretch>
                            <a:fillRect/>
                          </a:stretch>
                        </pic:blipFill>
                        <pic:spPr>
                          <a:xfrm>
                            <a:off x="0" y="0"/>
                            <a:ext cx="1887396" cy="967511"/>
                          </a:xfrm>
                          <a:prstGeom prst="rect">
                            <a:avLst/>
                          </a:prstGeom>
                          <a:ln/>
                        </pic:spPr>
                      </pic:pic>
                    </a:graphicData>
                  </a:graphic>
                </wp:inline>
              </w:drawing>
            </w:r>
          </w:p>
        </w:tc>
      </w:tr>
      <w:tr w:rsidR="00FF7F7B" w:rsidRPr="00A957D0" w14:paraId="18EBB732" w14:textId="77777777">
        <w:tc>
          <w:tcPr>
            <w:tcW w:w="4390" w:type="dxa"/>
            <w:gridSpan w:val="2"/>
          </w:tcPr>
          <w:p w14:paraId="3A11984F" w14:textId="77777777" w:rsidR="00EB474B" w:rsidRPr="00A957D0" w:rsidRDefault="00E57833" w:rsidP="004C737A">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Primary Teacher’s Training Institute, Mymensingh.</w:t>
            </w:r>
          </w:p>
        </w:tc>
        <w:tc>
          <w:tcPr>
            <w:tcW w:w="4626" w:type="dxa"/>
            <w:gridSpan w:val="3"/>
          </w:tcPr>
          <w:p w14:paraId="500CDF9F" w14:textId="77777777" w:rsidR="00EB474B" w:rsidRPr="00A957D0" w:rsidRDefault="00E57833" w:rsidP="004C737A">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25 No. Manda Government Primary School, Manda, Naogaon.</w:t>
            </w:r>
          </w:p>
        </w:tc>
      </w:tr>
      <w:tr w:rsidR="00FF7F7B" w:rsidRPr="00A957D0" w14:paraId="5DE99073" w14:textId="77777777">
        <w:tc>
          <w:tcPr>
            <w:tcW w:w="4390" w:type="dxa"/>
            <w:gridSpan w:val="2"/>
          </w:tcPr>
          <w:p w14:paraId="25DFCA3D" w14:textId="77777777" w:rsidR="00EB474B" w:rsidRPr="00A957D0" w:rsidRDefault="00E57833">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0D50933E" wp14:editId="672D5F27">
                  <wp:extent cx="1506705" cy="911443"/>
                  <wp:effectExtent l="0" t="0" r="0" b="0"/>
                  <wp:docPr id="55" name="image57.jpg" descr="A group of children sitting on the floo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7.jpg" descr="A group of children sitting on the floor&#10;&#10;AI-generated content may be incorrect."/>
                          <pic:cNvPicPr preferRelativeResize="0"/>
                        </pic:nvPicPr>
                        <pic:blipFill>
                          <a:blip r:embed="rId63"/>
                          <a:srcRect/>
                          <a:stretch>
                            <a:fillRect/>
                          </a:stretch>
                        </pic:blipFill>
                        <pic:spPr>
                          <a:xfrm>
                            <a:off x="0" y="0"/>
                            <a:ext cx="1506705" cy="911443"/>
                          </a:xfrm>
                          <a:prstGeom prst="rect">
                            <a:avLst/>
                          </a:prstGeom>
                          <a:ln/>
                        </pic:spPr>
                      </pic:pic>
                    </a:graphicData>
                  </a:graphic>
                </wp:inline>
              </w:drawing>
            </w:r>
          </w:p>
        </w:tc>
        <w:tc>
          <w:tcPr>
            <w:tcW w:w="4626" w:type="dxa"/>
            <w:gridSpan w:val="3"/>
          </w:tcPr>
          <w:p w14:paraId="155E4E2B" w14:textId="77777777" w:rsidR="00EB474B" w:rsidRPr="00A957D0" w:rsidRDefault="00E57833">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52A84CC2" wp14:editId="1D959668">
                  <wp:extent cx="1732913" cy="949425"/>
                  <wp:effectExtent l="0" t="0" r="0" b="0"/>
                  <wp:docPr id="53" name="image50.jpg" descr="A group of children in a classroo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0.jpg" descr="A group of children in a classroom&#10;&#10;AI-generated content may be incorrect."/>
                          <pic:cNvPicPr preferRelativeResize="0"/>
                        </pic:nvPicPr>
                        <pic:blipFill>
                          <a:blip r:embed="rId64"/>
                          <a:srcRect/>
                          <a:stretch>
                            <a:fillRect/>
                          </a:stretch>
                        </pic:blipFill>
                        <pic:spPr>
                          <a:xfrm>
                            <a:off x="0" y="0"/>
                            <a:ext cx="1732913" cy="949425"/>
                          </a:xfrm>
                          <a:prstGeom prst="rect">
                            <a:avLst/>
                          </a:prstGeom>
                          <a:ln/>
                        </pic:spPr>
                      </pic:pic>
                    </a:graphicData>
                  </a:graphic>
                </wp:inline>
              </w:drawing>
            </w:r>
          </w:p>
        </w:tc>
      </w:tr>
      <w:tr w:rsidR="00FF7F7B" w:rsidRPr="00A957D0" w14:paraId="617874E0" w14:textId="77777777">
        <w:tc>
          <w:tcPr>
            <w:tcW w:w="4390" w:type="dxa"/>
            <w:gridSpan w:val="2"/>
          </w:tcPr>
          <w:p w14:paraId="64577AE5" w14:textId="77777777" w:rsidR="00EB474B" w:rsidRPr="00A957D0" w:rsidRDefault="00E57833" w:rsidP="004C737A">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4 No. Shaheed MA Gafur Government Primary School, Koira, Khulna.</w:t>
            </w:r>
          </w:p>
        </w:tc>
        <w:tc>
          <w:tcPr>
            <w:tcW w:w="4626" w:type="dxa"/>
            <w:gridSpan w:val="3"/>
          </w:tcPr>
          <w:p w14:paraId="0B128B58" w14:textId="77777777" w:rsidR="00EB474B" w:rsidRPr="00A957D0" w:rsidRDefault="00E57833" w:rsidP="004C737A">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Reisha Thali Para Government Primary School, Bandarban Hill District.</w:t>
            </w:r>
          </w:p>
        </w:tc>
      </w:tr>
      <w:tr w:rsidR="00FF7F7B" w:rsidRPr="00A957D0" w14:paraId="71BB49B4" w14:textId="77777777">
        <w:tc>
          <w:tcPr>
            <w:tcW w:w="4390" w:type="dxa"/>
            <w:gridSpan w:val="2"/>
          </w:tcPr>
          <w:p w14:paraId="6528A145" w14:textId="77777777" w:rsidR="00EB474B" w:rsidRPr="00A957D0" w:rsidRDefault="00E57833">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0EB7C4CA" wp14:editId="3B0524EB">
                  <wp:extent cx="2030051" cy="1193195"/>
                  <wp:effectExtent l="0" t="0" r="0" b="0"/>
                  <wp:docPr id="54" name="image48.jpg" descr="A group of young girls in blue dress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8.jpg" descr="A group of young girls in blue dresses&#10;&#10;AI-generated content may be incorrect."/>
                          <pic:cNvPicPr preferRelativeResize="0"/>
                        </pic:nvPicPr>
                        <pic:blipFill>
                          <a:blip r:embed="rId65"/>
                          <a:srcRect/>
                          <a:stretch>
                            <a:fillRect/>
                          </a:stretch>
                        </pic:blipFill>
                        <pic:spPr>
                          <a:xfrm>
                            <a:off x="0" y="0"/>
                            <a:ext cx="2030051" cy="1193195"/>
                          </a:xfrm>
                          <a:prstGeom prst="rect">
                            <a:avLst/>
                          </a:prstGeom>
                          <a:ln/>
                        </pic:spPr>
                      </pic:pic>
                    </a:graphicData>
                  </a:graphic>
                </wp:inline>
              </w:drawing>
            </w:r>
          </w:p>
        </w:tc>
        <w:tc>
          <w:tcPr>
            <w:tcW w:w="4626" w:type="dxa"/>
            <w:gridSpan w:val="3"/>
          </w:tcPr>
          <w:p w14:paraId="62BFC37C" w14:textId="77777777" w:rsidR="00EB474B" w:rsidRPr="00A957D0" w:rsidRDefault="00E57833">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4F66134D" wp14:editId="19FF5933">
                  <wp:extent cx="1991263" cy="1223006"/>
                  <wp:effectExtent l="0" t="0" r="0" b="0"/>
                  <wp:docPr id="56" name="image52.jpg" descr="A group of children in a classroo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2.jpg" descr="A group of children in a classroom&#10;&#10;AI-generated content may be incorrect."/>
                          <pic:cNvPicPr preferRelativeResize="0"/>
                        </pic:nvPicPr>
                        <pic:blipFill>
                          <a:blip r:embed="rId66"/>
                          <a:srcRect/>
                          <a:stretch>
                            <a:fillRect/>
                          </a:stretch>
                        </pic:blipFill>
                        <pic:spPr>
                          <a:xfrm>
                            <a:off x="0" y="0"/>
                            <a:ext cx="1991263" cy="1223006"/>
                          </a:xfrm>
                          <a:prstGeom prst="rect">
                            <a:avLst/>
                          </a:prstGeom>
                          <a:ln/>
                        </pic:spPr>
                      </pic:pic>
                    </a:graphicData>
                  </a:graphic>
                </wp:inline>
              </w:drawing>
            </w:r>
          </w:p>
        </w:tc>
      </w:tr>
      <w:tr w:rsidR="00FF7F7B" w:rsidRPr="00A957D0" w14:paraId="43BECB3F" w14:textId="77777777">
        <w:tc>
          <w:tcPr>
            <w:tcW w:w="4390" w:type="dxa"/>
            <w:gridSpan w:val="2"/>
          </w:tcPr>
          <w:p w14:paraId="3907808B" w14:textId="77777777" w:rsidR="00EB474B" w:rsidRPr="00A957D0" w:rsidRDefault="00E57833" w:rsidP="004C737A">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Assambasti Government Primary School, Rangamati Sadar, Rangamati Hill District.</w:t>
            </w:r>
          </w:p>
        </w:tc>
        <w:tc>
          <w:tcPr>
            <w:tcW w:w="4626" w:type="dxa"/>
            <w:gridSpan w:val="3"/>
          </w:tcPr>
          <w:p w14:paraId="6FDB1B9A" w14:textId="77777777" w:rsidR="00EB474B" w:rsidRPr="00A957D0" w:rsidRDefault="00E57833" w:rsidP="004C737A">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Sipaipara Private Primary School, Tetulia, Panchagarh.</w:t>
            </w:r>
          </w:p>
        </w:tc>
      </w:tr>
      <w:tr w:rsidR="00723E5C" w:rsidRPr="00A957D0" w14:paraId="164AC808" w14:textId="77777777" w:rsidTr="00D447D8">
        <w:tc>
          <w:tcPr>
            <w:tcW w:w="4390" w:type="dxa"/>
            <w:gridSpan w:val="2"/>
          </w:tcPr>
          <w:p w14:paraId="42040097" w14:textId="61CE2F9A" w:rsidR="00723E5C" w:rsidRPr="00A957D0" w:rsidRDefault="00723E5C">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anchor distT="0" distB="0" distL="114300" distR="114300" simplePos="0" relativeHeight="251661312" behindDoc="1" locked="0" layoutInCell="1" allowOverlap="1" wp14:anchorId="3E05202E" wp14:editId="096FB969">
                  <wp:simplePos x="0" y="0"/>
                  <wp:positionH relativeFrom="column">
                    <wp:posOffset>502285</wp:posOffset>
                  </wp:positionH>
                  <wp:positionV relativeFrom="paragraph">
                    <wp:posOffset>0</wp:posOffset>
                  </wp:positionV>
                  <wp:extent cx="1615440" cy="1125220"/>
                  <wp:effectExtent l="0" t="0" r="3810" b="0"/>
                  <wp:wrapTight wrapText="bothSides">
                    <wp:wrapPolygon edited="0">
                      <wp:start x="0" y="0"/>
                      <wp:lineTo x="0" y="21210"/>
                      <wp:lineTo x="21396" y="21210"/>
                      <wp:lineTo x="21396" y="0"/>
                      <wp:lineTo x="0" y="0"/>
                    </wp:wrapPolygon>
                  </wp:wrapTight>
                  <wp:docPr id="57"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67">
                            <a:extLst>
                              <a:ext uri="{28A0092B-C50C-407E-A947-70E740481C1C}">
                                <a14:useLocalDpi xmlns:a14="http://schemas.microsoft.com/office/drawing/2010/main" val="0"/>
                              </a:ext>
                            </a:extLst>
                          </a:blip>
                          <a:srcRect/>
                          <a:stretch>
                            <a:fillRect/>
                          </a:stretch>
                        </pic:blipFill>
                        <pic:spPr>
                          <a:xfrm>
                            <a:off x="0" y="0"/>
                            <a:ext cx="1615440" cy="1125220"/>
                          </a:xfrm>
                          <a:prstGeom prst="rect">
                            <a:avLst/>
                          </a:prstGeom>
                          <a:ln/>
                        </pic:spPr>
                      </pic:pic>
                    </a:graphicData>
                  </a:graphic>
                  <wp14:sizeRelH relativeFrom="page">
                    <wp14:pctWidth>0</wp14:pctWidth>
                  </wp14:sizeRelH>
                  <wp14:sizeRelV relativeFrom="page">
                    <wp14:pctHeight>0</wp14:pctHeight>
                  </wp14:sizeRelV>
                </wp:anchor>
              </w:drawing>
            </w:r>
          </w:p>
        </w:tc>
        <w:tc>
          <w:tcPr>
            <w:tcW w:w="2313" w:type="dxa"/>
            <w:gridSpan w:val="2"/>
          </w:tcPr>
          <w:p w14:paraId="2E976AA9" w14:textId="5C4ABEBB" w:rsidR="00723E5C" w:rsidRPr="00A957D0" w:rsidRDefault="0093090F">
            <w:pPr>
              <w:ind w:firstLine="10"/>
              <w:jc w:val="center"/>
              <w:rPr>
                <w:rFonts w:ascii="Times New Roman" w:eastAsia="Times New Roman" w:hAnsi="Times New Roman" w:cs="Times New Roman"/>
                <w:sz w:val="24"/>
                <w:szCs w:val="24"/>
              </w:rPr>
            </w:pPr>
            <w:r w:rsidRPr="00690C96">
              <w:rPr>
                <w:rFonts w:ascii="Times New Roman" w:eastAsia="Times New Roman" w:hAnsi="Times New Roman" w:cs="Times New Roman"/>
                <w:noProof/>
                <w:sz w:val="24"/>
                <w:szCs w:val="24"/>
                <w:lang w:val="en-US" w:eastAsia="en-US" w:bidi="ar-SA"/>
              </w:rPr>
              <w:drawing>
                <wp:anchor distT="0" distB="0" distL="114300" distR="114300" simplePos="0" relativeHeight="251681792" behindDoc="1" locked="0" layoutInCell="1" allowOverlap="1" wp14:anchorId="3A83ED31" wp14:editId="722F41CC">
                  <wp:simplePos x="0" y="0"/>
                  <wp:positionH relativeFrom="column">
                    <wp:posOffset>-5715</wp:posOffset>
                  </wp:positionH>
                  <wp:positionV relativeFrom="paragraph">
                    <wp:posOffset>175260</wp:posOffset>
                  </wp:positionV>
                  <wp:extent cx="1391285" cy="873125"/>
                  <wp:effectExtent l="0" t="0" r="0" b="3175"/>
                  <wp:wrapTight wrapText="bothSides">
                    <wp:wrapPolygon edited="0">
                      <wp:start x="0" y="0"/>
                      <wp:lineTo x="0" y="21207"/>
                      <wp:lineTo x="21294" y="21207"/>
                      <wp:lineTo x="21294" y="0"/>
                      <wp:lineTo x="0" y="0"/>
                    </wp:wrapPolygon>
                  </wp:wrapTight>
                  <wp:docPr id="404716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16142"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91285" cy="873125"/>
                          </a:xfrm>
                          <a:prstGeom prst="rect">
                            <a:avLst/>
                          </a:prstGeom>
                        </pic:spPr>
                      </pic:pic>
                    </a:graphicData>
                  </a:graphic>
                  <wp14:sizeRelH relativeFrom="page">
                    <wp14:pctWidth>0</wp14:pctWidth>
                  </wp14:sizeRelH>
                  <wp14:sizeRelV relativeFrom="page">
                    <wp14:pctHeight>0</wp14:pctHeight>
                  </wp14:sizeRelV>
                </wp:anchor>
              </w:drawing>
            </w:r>
          </w:p>
        </w:tc>
        <w:tc>
          <w:tcPr>
            <w:tcW w:w="2313" w:type="dxa"/>
          </w:tcPr>
          <w:p w14:paraId="01E3AC04" w14:textId="5746D3D1" w:rsidR="00723E5C" w:rsidRPr="00A957D0" w:rsidRDefault="0093090F">
            <w:pPr>
              <w:ind w:firstLine="10"/>
              <w:jc w:val="center"/>
              <w:rPr>
                <w:rFonts w:ascii="Times New Roman" w:eastAsia="Times New Roman" w:hAnsi="Times New Roman" w:cs="Times New Roman"/>
                <w:sz w:val="24"/>
                <w:szCs w:val="24"/>
              </w:rPr>
            </w:pPr>
            <w:r w:rsidRPr="00ED343D">
              <w:rPr>
                <w:rFonts w:ascii="Times New Roman" w:eastAsia="Times New Roman" w:hAnsi="Times New Roman" w:cs="Times New Roman"/>
                <w:noProof/>
                <w:sz w:val="24"/>
                <w:szCs w:val="24"/>
                <w:lang w:val="en-US" w:eastAsia="en-US" w:bidi="ar-SA"/>
              </w:rPr>
              <w:drawing>
                <wp:anchor distT="0" distB="0" distL="114300" distR="114300" simplePos="0" relativeHeight="251683840" behindDoc="1" locked="0" layoutInCell="1" allowOverlap="1" wp14:anchorId="5338D456" wp14:editId="4636D829">
                  <wp:simplePos x="0" y="0"/>
                  <wp:positionH relativeFrom="column">
                    <wp:posOffset>-2540</wp:posOffset>
                  </wp:positionH>
                  <wp:positionV relativeFrom="paragraph">
                    <wp:posOffset>175260</wp:posOffset>
                  </wp:positionV>
                  <wp:extent cx="1366520" cy="863600"/>
                  <wp:effectExtent l="0" t="0" r="5080" b="0"/>
                  <wp:wrapTight wrapText="bothSides">
                    <wp:wrapPolygon edited="0">
                      <wp:start x="0" y="0"/>
                      <wp:lineTo x="0" y="20965"/>
                      <wp:lineTo x="21379" y="20965"/>
                      <wp:lineTo x="21379" y="0"/>
                      <wp:lineTo x="0" y="0"/>
                    </wp:wrapPolygon>
                  </wp:wrapTight>
                  <wp:docPr id="358866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6626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66520" cy="863600"/>
                          </a:xfrm>
                          <a:prstGeom prst="rect">
                            <a:avLst/>
                          </a:prstGeom>
                        </pic:spPr>
                      </pic:pic>
                    </a:graphicData>
                  </a:graphic>
                  <wp14:sizeRelH relativeFrom="page">
                    <wp14:pctWidth>0</wp14:pctWidth>
                  </wp14:sizeRelH>
                  <wp14:sizeRelV relativeFrom="page">
                    <wp14:pctHeight>0</wp14:pctHeight>
                  </wp14:sizeRelV>
                </wp:anchor>
              </w:drawing>
            </w:r>
          </w:p>
        </w:tc>
      </w:tr>
      <w:tr w:rsidR="0093090F" w:rsidRPr="00A957D0" w14:paraId="52A5CE1D" w14:textId="77777777">
        <w:tc>
          <w:tcPr>
            <w:tcW w:w="4390" w:type="dxa"/>
            <w:gridSpan w:val="2"/>
          </w:tcPr>
          <w:p w14:paraId="4DE8A5B0" w14:textId="77777777" w:rsidR="0093090F" w:rsidRPr="00A957D0" w:rsidRDefault="0093090F" w:rsidP="0093090F">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1 No. Banglabandha Government Primary School, Tetulia, Panchagarh.</w:t>
            </w:r>
          </w:p>
        </w:tc>
        <w:tc>
          <w:tcPr>
            <w:tcW w:w="4626" w:type="dxa"/>
            <w:gridSpan w:val="3"/>
          </w:tcPr>
          <w:p w14:paraId="7129260E" w14:textId="0A031DE4" w:rsidR="0093090F" w:rsidRPr="00A957D0" w:rsidRDefault="0093090F" w:rsidP="0093090F">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discussion meeting during photo session: URC, Kapasia, Gazipur</w:t>
            </w:r>
            <w:r>
              <w:rPr>
                <w:rFonts w:ascii="Times New Roman" w:eastAsia="Times New Roman" w:hAnsi="Times New Roman" w:cs="Times New Roman"/>
                <w:sz w:val="24"/>
                <w:szCs w:val="24"/>
              </w:rPr>
              <w:t>.</w:t>
            </w:r>
          </w:p>
        </w:tc>
      </w:tr>
      <w:tr w:rsidR="00FF7F7B" w:rsidRPr="00A957D0" w14:paraId="35855330" w14:textId="77777777">
        <w:tc>
          <w:tcPr>
            <w:tcW w:w="2122" w:type="dxa"/>
          </w:tcPr>
          <w:p w14:paraId="3DE0FF15"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4DFD8F7E" wp14:editId="1376C46B">
                  <wp:extent cx="1212630" cy="1074571"/>
                  <wp:effectExtent l="0" t="0" r="0" b="0"/>
                  <wp:docPr id="59" name="image54.jpg" descr="A group of children sitting in a classroo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4.jpg" descr="A group of children sitting in a classroom&#10;&#10;AI-generated content may be incorrect."/>
                          <pic:cNvPicPr preferRelativeResize="0"/>
                        </pic:nvPicPr>
                        <pic:blipFill>
                          <a:blip r:embed="rId70"/>
                          <a:srcRect/>
                          <a:stretch>
                            <a:fillRect/>
                          </a:stretch>
                        </pic:blipFill>
                        <pic:spPr>
                          <a:xfrm>
                            <a:off x="0" y="0"/>
                            <a:ext cx="1212630" cy="1074571"/>
                          </a:xfrm>
                          <a:prstGeom prst="rect">
                            <a:avLst/>
                          </a:prstGeom>
                          <a:ln/>
                        </pic:spPr>
                      </pic:pic>
                    </a:graphicData>
                  </a:graphic>
                </wp:inline>
              </w:drawing>
            </w:r>
          </w:p>
        </w:tc>
        <w:tc>
          <w:tcPr>
            <w:tcW w:w="2268" w:type="dxa"/>
          </w:tcPr>
          <w:p w14:paraId="7BA6AC94"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4E5A0913" wp14:editId="6F1AED53">
                  <wp:extent cx="1214459" cy="1074391"/>
                  <wp:effectExtent l="0" t="0" r="0" b="0"/>
                  <wp:docPr id="60" name="image61.jpg" descr="A group of people posing for a phot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1.jpg" descr="A group of people posing for a photo&#10;&#10;AI-generated content may be incorrect."/>
                          <pic:cNvPicPr preferRelativeResize="0"/>
                        </pic:nvPicPr>
                        <pic:blipFill>
                          <a:blip r:embed="rId71"/>
                          <a:srcRect/>
                          <a:stretch>
                            <a:fillRect/>
                          </a:stretch>
                        </pic:blipFill>
                        <pic:spPr>
                          <a:xfrm>
                            <a:off x="0" y="0"/>
                            <a:ext cx="1214459" cy="1074391"/>
                          </a:xfrm>
                          <a:prstGeom prst="rect">
                            <a:avLst/>
                          </a:prstGeom>
                          <a:ln/>
                        </pic:spPr>
                      </pic:pic>
                    </a:graphicData>
                  </a:graphic>
                </wp:inline>
              </w:drawing>
            </w:r>
          </w:p>
        </w:tc>
        <w:tc>
          <w:tcPr>
            <w:tcW w:w="2242" w:type="dxa"/>
          </w:tcPr>
          <w:p w14:paraId="4437B5CF"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770F77AB" wp14:editId="276ED854">
                  <wp:extent cx="1377745" cy="1105534"/>
                  <wp:effectExtent l="0" t="0" r="0" b="0"/>
                  <wp:docPr id="61"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72"/>
                          <a:srcRect/>
                          <a:stretch>
                            <a:fillRect/>
                          </a:stretch>
                        </pic:blipFill>
                        <pic:spPr>
                          <a:xfrm>
                            <a:off x="0" y="0"/>
                            <a:ext cx="1377745" cy="1105534"/>
                          </a:xfrm>
                          <a:prstGeom prst="rect">
                            <a:avLst/>
                          </a:prstGeom>
                          <a:ln/>
                        </pic:spPr>
                      </pic:pic>
                    </a:graphicData>
                  </a:graphic>
                </wp:inline>
              </w:drawing>
            </w:r>
          </w:p>
        </w:tc>
        <w:tc>
          <w:tcPr>
            <w:tcW w:w="2384" w:type="dxa"/>
            <w:gridSpan w:val="2"/>
          </w:tcPr>
          <w:p w14:paraId="28468C69"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626DD612" wp14:editId="2ABA5C4A">
                  <wp:extent cx="1376680" cy="1104265"/>
                  <wp:effectExtent l="0" t="0" r="0" b="0"/>
                  <wp:docPr id="62"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73"/>
                          <a:srcRect/>
                          <a:stretch>
                            <a:fillRect/>
                          </a:stretch>
                        </pic:blipFill>
                        <pic:spPr>
                          <a:xfrm>
                            <a:off x="0" y="0"/>
                            <a:ext cx="1376680" cy="1104265"/>
                          </a:xfrm>
                          <a:prstGeom prst="rect">
                            <a:avLst/>
                          </a:prstGeom>
                          <a:ln/>
                        </pic:spPr>
                      </pic:pic>
                    </a:graphicData>
                  </a:graphic>
                </wp:inline>
              </w:drawing>
            </w:r>
          </w:p>
        </w:tc>
      </w:tr>
      <w:tr w:rsidR="00FF7F7B" w:rsidRPr="00A957D0" w14:paraId="1A049230" w14:textId="77777777">
        <w:tc>
          <w:tcPr>
            <w:tcW w:w="4390" w:type="dxa"/>
            <w:gridSpan w:val="2"/>
          </w:tcPr>
          <w:p w14:paraId="56D5375F" w14:textId="77777777" w:rsidR="00EB474B" w:rsidRPr="00A957D0" w:rsidRDefault="00E57833" w:rsidP="004C737A">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Dharmapasha 2 No. Government Primary School, Dharmapasha, Sunamganj.</w:t>
            </w:r>
          </w:p>
        </w:tc>
        <w:tc>
          <w:tcPr>
            <w:tcW w:w="4626" w:type="dxa"/>
            <w:gridSpan w:val="3"/>
          </w:tcPr>
          <w:p w14:paraId="4CBA16AC" w14:textId="77777777" w:rsidR="00EB474B" w:rsidRPr="00A957D0" w:rsidRDefault="00E57833" w:rsidP="004C737A">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Banglabandha Government Primary School, Tetulia, Panchagarh</w:t>
            </w:r>
          </w:p>
        </w:tc>
      </w:tr>
      <w:tr w:rsidR="00FF7F7B" w:rsidRPr="00A957D0" w14:paraId="43E4ABAF" w14:textId="77777777">
        <w:tc>
          <w:tcPr>
            <w:tcW w:w="4390" w:type="dxa"/>
            <w:gridSpan w:val="2"/>
          </w:tcPr>
          <w:p w14:paraId="3C68FCC7" w14:textId="77777777" w:rsidR="00EB474B" w:rsidRPr="00A957D0" w:rsidRDefault="00E57833">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4A733E00" wp14:editId="421E6BE7">
                  <wp:extent cx="1697253" cy="1198585"/>
                  <wp:effectExtent l="0" t="0" r="0" b="0"/>
                  <wp:docPr id="63" name="image62.jpg" descr="A group of kids wearing white lab coats holding a sig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2.jpg" descr="A group of kids wearing white lab coats holding a sign&#10;&#10;AI-generated content may be incorrect."/>
                          <pic:cNvPicPr preferRelativeResize="0"/>
                        </pic:nvPicPr>
                        <pic:blipFill>
                          <a:blip r:embed="rId74"/>
                          <a:srcRect/>
                          <a:stretch>
                            <a:fillRect/>
                          </a:stretch>
                        </pic:blipFill>
                        <pic:spPr>
                          <a:xfrm>
                            <a:off x="0" y="0"/>
                            <a:ext cx="1697253" cy="1198585"/>
                          </a:xfrm>
                          <a:prstGeom prst="rect">
                            <a:avLst/>
                          </a:prstGeom>
                          <a:ln/>
                        </pic:spPr>
                      </pic:pic>
                    </a:graphicData>
                  </a:graphic>
                </wp:inline>
              </w:drawing>
            </w:r>
          </w:p>
        </w:tc>
        <w:tc>
          <w:tcPr>
            <w:tcW w:w="2242" w:type="dxa"/>
          </w:tcPr>
          <w:p w14:paraId="22B620C2"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241E57F5" wp14:editId="3B212014">
                  <wp:extent cx="1404485" cy="1204958"/>
                  <wp:effectExtent l="0" t="0" r="0" b="0"/>
                  <wp:docPr id="35"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75"/>
                          <a:srcRect/>
                          <a:stretch>
                            <a:fillRect/>
                          </a:stretch>
                        </pic:blipFill>
                        <pic:spPr>
                          <a:xfrm>
                            <a:off x="0" y="0"/>
                            <a:ext cx="1404485" cy="1204958"/>
                          </a:xfrm>
                          <a:prstGeom prst="rect">
                            <a:avLst/>
                          </a:prstGeom>
                          <a:ln/>
                        </pic:spPr>
                      </pic:pic>
                    </a:graphicData>
                  </a:graphic>
                </wp:inline>
              </w:drawing>
            </w:r>
          </w:p>
        </w:tc>
        <w:tc>
          <w:tcPr>
            <w:tcW w:w="2384" w:type="dxa"/>
            <w:gridSpan w:val="2"/>
          </w:tcPr>
          <w:p w14:paraId="40136A60"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00D88373" wp14:editId="0D3780A3">
                  <wp:extent cx="1366105" cy="1200207"/>
                  <wp:effectExtent l="0" t="0" r="0" b="0"/>
                  <wp:docPr id="36"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76"/>
                          <a:srcRect/>
                          <a:stretch>
                            <a:fillRect/>
                          </a:stretch>
                        </pic:blipFill>
                        <pic:spPr>
                          <a:xfrm>
                            <a:off x="0" y="0"/>
                            <a:ext cx="1366105" cy="1200207"/>
                          </a:xfrm>
                          <a:prstGeom prst="rect">
                            <a:avLst/>
                          </a:prstGeom>
                          <a:ln/>
                        </pic:spPr>
                      </pic:pic>
                    </a:graphicData>
                  </a:graphic>
                </wp:inline>
              </w:drawing>
            </w:r>
          </w:p>
        </w:tc>
      </w:tr>
      <w:tr w:rsidR="00FF7F7B" w:rsidRPr="00A957D0" w14:paraId="5DC159AC" w14:textId="77777777">
        <w:tc>
          <w:tcPr>
            <w:tcW w:w="4390" w:type="dxa"/>
            <w:gridSpan w:val="2"/>
          </w:tcPr>
          <w:p w14:paraId="369B2501" w14:textId="77777777" w:rsidR="00EB474B" w:rsidRPr="00A957D0" w:rsidRDefault="00E57833" w:rsidP="004C737A">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Manda Government Primary School, Manda, Naogaon</w:t>
            </w:r>
          </w:p>
        </w:tc>
        <w:tc>
          <w:tcPr>
            <w:tcW w:w="4626" w:type="dxa"/>
            <w:gridSpan w:val="3"/>
          </w:tcPr>
          <w:p w14:paraId="78E75553" w14:textId="77777777" w:rsidR="00EB474B" w:rsidRPr="00A957D0" w:rsidRDefault="00E57833" w:rsidP="004C737A">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School visit and discussion meeting during photo session Shaktola Govt. Primary School, Comilla Sadar, Comilla.</w:t>
            </w:r>
          </w:p>
        </w:tc>
      </w:tr>
      <w:tr w:rsidR="00FF7F7B" w:rsidRPr="00A957D0" w14:paraId="3A19596E" w14:textId="77777777">
        <w:tc>
          <w:tcPr>
            <w:tcW w:w="2122" w:type="dxa"/>
          </w:tcPr>
          <w:p w14:paraId="5D99F386"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254EA6FD" wp14:editId="5568F89C">
                  <wp:extent cx="1223937" cy="1117164"/>
                  <wp:effectExtent l="0" t="0" r="0" b="0"/>
                  <wp:docPr id="37"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77"/>
                          <a:srcRect/>
                          <a:stretch>
                            <a:fillRect/>
                          </a:stretch>
                        </pic:blipFill>
                        <pic:spPr>
                          <a:xfrm>
                            <a:off x="0" y="0"/>
                            <a:ext cx="1223937" cy="1117164"/>
                          </a:xfrm>
                          <a:prstGeom prst="rect">
                            <a:avLst/>
                          </a:prstGeom>
                          <a:ln/>
                        </pic:spPr>
                      </pic:pic>
                    </a:graphicData>
                  </a:graphic>
                </wp:inline>
              </w:drawing>
            </w:r>
          </w:p>
        </w:tc>
        <w:tc>
          <w:tcPr>
            <w:tcW w:w="2268" w:type="dxa"/>
          </w:tcPr>
          <w:p w14:paraId="762045ED"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37165FD0" wp14:editId="70667657">
                  <wp:extent cx="1288994" cy="1133580"/>
                  <wp:effectExtent l="0" t="0" r="0" b="0"/>
                  <wp:docPr id="38"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78"/>
                          <a:srcRect/>
                          <a:stretch>
                            <a:fillRect/>
                          </a:stretch>
                        </pic:blipFill>
                        <pic:spPr>
                          <a:xfrm>
                            <a:off x="0" y="0"/>
                            <a:ext cx="1288994" cy="1133580"/>
                          </a:xfrm>
                          <a:prstGeom prst="rect">
                            <a:avLst/>
                          </a:prstGeom>
                          <a:ln/>
                        </pic:spPr>
                      </pic:pic>
                    </a:graphicData>
                  </a:graphic>
                </wp:inline>
              </w:drawing>
            </w:r>
          </w:p>
        </w:tc>
        <w:tc>
          <w:tcPr>
            <w:tcW w:w="4626" w:type="dxa"/>
            <w:gridSpan w:val="3"/>
          </w:tcPr>
          <w:p w14:paraId="4F2784AA" w14:textId="77777777" w:rsidR="00EB474B" w:rsidRPr="00A957D0" w:rsidRDefault="00E57833">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25D6E842" wp14:editId="4099012C">
                  <wp:extent cx="1799360" cy="1115275"/>
                  <wp:effectExtent l="0" t="0" r="0" b="0"/>
                  <wp:docPr id="39"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79"/>
                          <a:srcRect/>
                          <a:stretch>
                            <a:fillRect/>
                          </a:stretch>
                        </pic:blipFill>
                        <pic:spPr>
                          <a:xfrm>
                            <a:off x="0" y="0"/>
                            <a:ext cx="1799360" cy="1115275"/>
                          </a:xfrm>
                          <a:prstGeom prst="rect">
                            <a:avLst/>
                          </a:prstGeom>
                          <a:ln/>
                        </pic:spPr>
                      </pic:pic>
                    </a:graphicData>
                  </a:graphic>
                </wp:inline>
              </w:drawing>
            </w:r>
          </w:p>
        </w:tc>
      </w:tr>
      <w:tr w:rsidR="00FF7F7B" w:rsidRPr="00A957D0" w14:paraId="78A8B9EB" w14:textId="77777777">
        <w:tc>
          <w:tcPr>
            <w:tcW w:w="4390" w:type="dxa"/>
            <w:gridSpan w:val="2"/>
          </w:tcPr>
          <w:p w14:paraId="7988AB79" w14:textId="77777777" w:rsidR="00EB474B" w:rsidRPr="00A957D0" w:rsidRDefault="00E57833" w:rsidP="004C737A">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10 No. Kalikapur Government Primary School, Baraigram, Natore</w:t>
            </w:r>
          </w:p>
        </w:tc>
        <w:tc>
          <w:tcPr>
            <w:tcW w:w="4626" w:type="dxa"/>
            <w:gridSpan w:val="3"/>
          </w:tcPr>
          <w:p w14:paraId="0B272AFC" w14:textId="77777777" w:rsidR="00EB474B" w:rsidRPr="00A957D0" w:rsidRDefault="00E57833" w:rsidP="004C737A">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Office visit and discussion meeting during photo session District Primary Officer's Office Cumilla Sadar, Cumilla.</w:t>
            </w:r>
          </w:p>
        </w:tc>
      </w:tr>
      <w:tr w:rsidR="00FF7F7B" w:rsidRPr="00A957D0" w14:paraId="645E92C0" w14:textId="77777777">
        <w:tc>
          <w:tcPr>
            <w:tcW w:w="2122" w:type="dxa"/>
          </w:tcPr>
          <w:p w14:paraId="7BF16B4C"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48CEBC9E" wp14:editId="3E26C5C0">
                  <wp:extent cx="1291697" cy="1173498"/>
                  <wp:effectExtent l="0" t="0" r="0" b="0"/>
                  <wp:docPr id="40"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80"/>
                          <a:srcRect/>
                          <a:stretch>
                            <a:fillRect/>
                          </a:stretch>
                        </pic:blipFill>
                        <pic:spPr>
                          <a:xfrm>
                            <a:off x="0" y="0"/>
                            <a:ext cx="1291697" cy="1173498"/>
                          </a:xfrm>
                          <a:prstGeom prst="rect">
                            <a:avLst/>
                          </a:prstGeom>
                          <a:ln/>
                        </pic:spPr>
                      </pic:pic>
                    </a:graphicData>
                  </a:graphic>
                </wp:inline>
              </w:drawing>
            </w:r>
          </w:p>
        </w:tc>
        <w:tc>
          <w:tcPr>
            <w:tcW w:w="2268" w:type="dxa"/>
          </w:tcPr>
          <w:p w14:paraId="77AE376B"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707D341C" wp14:editId="0E44FC74">
                  <wp:extent cx="1299403" cy="1171378"/>
                  <wp:effectExtent l="0" t="0" r="0" b="0"/>
                  <wp:docPr id="41"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81"/>
                          <a:srcRect/>
                          <a:stretch>
                            <a:fillRect/>
                          </a:stretch>
                        </pic:blipFill>
                        <pic:spPr>
                          <a:xfrm>
                            <a:off x="0" y="0"/>
                            <a:ext cx="1299403" cy="1171378"/>
                          </a:xfrm>
                          <a:prstGeom prst="rect">
                            <a:avLst/>
                          </a:prstGeom>
                          <a:ln/>
                        </pic:spPr>
                      </pic:pic>
                    </a:graphicData>
                  </a:graphic>
                </wp:inline>
              </w:drawing>
            </w:r>
          </w:p>
        </w:tc>
        <w:tc>
          <w:tcPr>
            <w:tcW w:w="4626" w:type="dxa"/>
            <w:gridSpan w:val="3"/>
          </w:tcPr>
          <w:p w14:paraId="71910AF7" w14:textId="77777777" w:rsidR="00EB474B" w:rsidRPr="00A957D0" w:rsidRDefault="00E57833">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07959F5F" wp14:editId="120FBFF4">
                  <wp:extent cx="1726371" cy="1161617"/>
                  <wp:effectExtent l="0" t="0" r="0" b="0"/>
                  <wp:docPr id="42"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82"/>
                          <a:srcRect/>
                          <a:stretch>
                            <a:fillRect/>
                          </a:stretch>
                        </pic:blipFill>
                        <pic:spPr>
                          <a:xfrm>
                            <a:off x="0" y="0"/>
                            <a:ext cx="1726371" cy="1161617"/>
                          </a:xfrm>
                          <a:prstGeom prst="rect">
                            <a:avLst/>
                          </a:prstGeom>
                          <a:ln/>
                        </pic:spPr>
                      </pic:pic>
                    </a:graphicData>
                  </a:graphic>
                </wp:inline>
              </w:drawing>
            </w:r>
          </w:p>
        </w:tc>
      </w:tr>
      <w:tr w:rsidR="00FF7F7B" w:rsidRPr="00A957D0" w14:paraId="579C6740" w14:textId="77777777">
        <w:tc>
          <w:tcPr>
            <w:tcW w:w="4390" w:type="dxa"/>
            <w:gridSpan w:val="2"/>
          </w:tcPr>
          <w:p w14:paraId="1B30B4AE" w14:textId="77777777" w:rsidR="00EB474B" w:rsidRPr="00A957D0" w:rsidRDefault="00E57833" w:rsidP="004C737A">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School visit and discussion meeting during photo session Sabrang Government Primary School, Teknaf, Cox’s Bazar</w:t>
            </w:r>
          </w:p>
        </w:tc>
        <w:tc>
          <w:tcPr>
            <w:tcW w:w="4626" w:type="dxa"/>
            <w:gridSpan w:val="3"/>
          </w:tcPr>
          <w:p w14:paraId="36904463" w14:textId="77777777" w:rsidR="00EB474B" w:rsidRPr="00A957D0" w:rsidRDefault="00E57833" w:rsidP="004C737A">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Office visit and discussion meeting during photo session Feni Primary Training Institute (PTI), Feni.</w:t>
            </w:r>
          </w:p>
        </w:tc>
      </w:tr>
      <w:tr w:rsidR="00FF7F7B" w:rsidRPr="00A957D0" w14:paraId="74D05ED9" w14:textId="77777777">
        <w:tc>
          <w:tcPr>
            <w:tcW w:w="2122" w:type="dxa"/>
          </w:tcPr>
          <w:p w14:paraId="2631E190"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0143AF36" wp14:editId="1CA56D9B">
                  <wp:extent cx="1285960" cy="1141631"/>
                  <wp:effectExtent l="0" t="0" r="0" b="0"/>
                  <wp:docPr id="43"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83"/>
                          <a:srcRect/>
                          <a:stretch>
                            <a:fillRect/>
                          </a:stretch>
                        </pic:blipFill>
                        <pic:spPr>
                          <a:xfrm>
                            <a:off x="0" y="0"/>
                            <a:ext cx="1285960" cy="1141631"/>
                          </a:xfrm>
                          <a:prstGeom prst="rect">
                            <a:avLst/>
                          </a:prstGeom>
                          <a:ln/>
                        </pic:spPr>
                      </pic:pic>
                    </a:graphicData>
                  </a:graphic>
                </wp:inline>
              </w:drawing>
            </w:r>
          </w:p>
        </w:tc>
        <w:tc>
          <w:tcPr>
            <w:tcW w:w="2268" w:type="dxa"/>
          </w:tcPr>
          <w:p w14:paraId="62A70696"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116A95A0" wp14:editId="40FAD096">
                  <wp:extent cx="1299437" cy="1153595"/>
                  <wp:effectExtent l="0" t="0" r="0" b="0"/>
                  <wp:docPr id="44"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84"/>
                          <a:srcRect/>
                          <a:stretch>
                            <a:fillRect/>
                          </a:stretch>
                        </pic:blipFill>
                        <pic:spPr>
                          <a:xfrm>
                            <a:off x="0" y="0"/>
                            <a:ext cx="1299437" cy="1153595"/>
                          </a:xfrm>
                          <a:prstGeom prst="rect">
                            <a:avLst/>
                          </a:prstGeom>
                          <a:ln/>
                        </pic:spPr>
                      </pic:pic>
                    </a:graphicData>
                  </a:graphic>
                </wp:inline>
              </w:drawing>
            </w:r>
          </w:p>
        </w:tc>
        <w:tc>
          <w:tcPr>
            <w:tcW w:w="4626" w:type="dxa"/>
            <w:gridSpan w:val="3"/>
          </w:tcPr>
          <w:p w14:paraId="3CB487F4" w14:textId="77777777" w:rsidR="00EB474B" w:rsidRPr="00A957D0" w:rsidRDefault="00E57833">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7120E830" wp14:editId="16786BEE">
                  <wp:extent cx="1708503" cy="1160048"/>
                  <wp:effectExtent l="0" t="0" r="0" b="0"/>
                  <wp:docPr id="1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5"/>
                          <a:srcRect/>
                          <a:stretch>
                            <a:fillRect/>
                          </a:stretch>
                        </pic:blipFill>
                        <pic:spPr>
                          <a:xfrm>
                            <a:off x="0" y="0"/>
                            <a:ext cx="1708503" cy="1160048"/>
                          </a:xfrm>
                          <a:prstGeom prst="rect">
                            <a:avLst/>
                          </a:prstGeom>
                          <a:ln/>
                        </pic:spPr>
                      </pic:pic>
                    </a:graphicData>
                  </a:graphic>
                </wp:inline>
              </w:drawing>
            </w:r>
          </w:p>
        </w:tc>
      </w:tr>
      <w:tr w:rsidR="00FF7F7B" w:rsidRPr="00A957D0" w14:paraId="2E6201D8" w14:textId="77777777">
        <w:tc>
          <w:tcPr>
            <w:tcW w:w="4390" w:type="dxa"/>
            <w:gridSpan w:val="2"/>
          </w:tcPr>
          <w:p w14:paraId="78D3A869" w14:textId="77777777" w:rsidR="00EB474B" w:rsidRPr="00A957D0" w:rsidRDefault="00E57833" w:rsidP="004C737A">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School visit and discussion meeting during photo session Kutupalang Government Primary School, Ukhia, Cox’s Bazar</w:t>
            </w:r>
          </w:p>
        </w:tc>
        <w:tc>
          <w:tcPr>
            <w:tcW w:w="4626" w:type="dxa"/>
            <w:gridSpan w:val="3"/>
          </w:tcPr>
          <w:p w14:paraId="6AF0AE77" w14:textId="77777777" w:rsidR="00EB474B" w:rsidRPr="00A957D0" w:rsidRDefault="00E57833" w:rsidP="004C737A">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School visit and discussion meeting during photo session Government Primary School, Ukhia, Cox’s Bazar</w:t>
            </w:r>
          </w:p>
        </w:tc>
      </w:tr>
      <w:tr w:rsidR="00FF7F7B" w:rsidRPr="00A957D0" w14:paraId="1830AE3A" w14:textId="77777777" w:rsidTr="00690C96">
        <w:trPr>
          <w:trHeight w:val="1610"/>
        </w:trPr>
        <w:tc>
          <w:tcPr>
            <w:tcW w:w="2122" w:type="dxa"/>
          </w:tcPr>
          <w:p w14:paraId="00ED83A1" w14:textId="77777777" w:rsidR="00EB474B" w:rsidRPr="00A957D0" w:rsidRDefault="00E57833" w:rsidP="00690C96">
            <w:pPr>
              <w:ind w:left="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anchor distT="0" distB="0" distL="114300" distR="114300" simplePos="0" relativeHeight="251667456" behindDoc="1" locked="0" layoutInCell="1" allowOverlap="1" wp14:anchorId="24D151EB" wp14:editId="52D33912">
                  <wp:simplePos x="0" y="0"/>
                  <wp:positionH relativeFrom="column">
                    <wp:posOffset>-65405</wp:posOffset>
                  </wp:positionH>
                  <wp:positionV relativeFrom="paragraph">
                    <wp:posOffset>0</wp:posOffset>
                  </wp:positionV>
                  <wp:extent cx="1341120" cy="944880"/>
                  <wp:effectExtent l="0" t="0" r="0" b="7620"/>
                  <wp:wrapTight wrapText="bothSides">
                    <wp:wrapPolygon edited="0">
                      <wp:start x="0" y="0"/>
                      <wp:lineTo x="0" y="21339"/>
                      <wp:lineTo x="21170" y="21339"/>
                      <wp:lineTo x="21170" y="0"/>
                      <wp:lineTo x="0" y="0"/>
                    </wp:wrapPolygon>
                  </wp:wrapTight>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6">
                            <a:extLst>
                              <a:ext uri="{28A0092B-C50C-407E-A947-70E740481C1C}">
                                <a14:useLocalDpi xmlns:a14="http://schemas.microsoft.com/office/drawing/2010/main" val="0"/>
                              </a:ext>
                            </a:extLst>
                          </a:blip>
                          <a:srcRect/>
                          <a:stretch>
                            <a:fillRect/>
                          </a:stretch>
                        </pic:blipFill>
                        <pic:spPr>
                          <a:xfrm>
                            <a:off x="0" y="0"/>
                            <a:ext cx="1341120" cy="944880"/>
                          </a:xfrm>
                          <a:prstGeom prst="rect">
                            <a:avLst/>
                          </a:prstGeom>
                          <a:ln/>
                        </pic:spPr>
                      </pic:pic>
                    </a:graphicData>
                  </a:graphic>
                  <wp14:sizeRelH relativeFrom="page">
                    <wp14:pctWidth>0</wp14:pctWidth>
                  </wp14:sizeRelH>
                  <wp14:sizeRelV relativeFrom="page">
                    <wp14:pctHeight>0</wp14:pctHeight>
                  </wp14:sizeRelV>
                </wp:anchor>
              </w:drawing>
            </w:r>
          </w:p>
        </w:tc>
        <w:tc>
          <w:tcPr>
            <w:tcW w:w="2268" w:type="dxa"/>
          </w:tcPr>
          <w:p w14:paraId="32DF67E5"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7C2E66B2" wp14:editId="1B26A511">
                  <wp:extent cx="1292032" cy="94061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7"/>
                          <a:srcRect/>
                          <a:stretch>
                            <a:fillRect/>
                          </a:stretch>
                        </pic:blipFill>
                        <pic:spPr>
                          <a:xfrm rot="10800000">
                            <a:off x="0" y="0"/>
                            <a:ext cx="1292032" cy="940610"/>
                          </a:xfrm>
                          <a:prstGeom prst="rect">
                            <a:avLst/>
                          </a:prstGeom>
                          <a:ln/>
                        </pic:spPr>
                      </pic:pic>
                    </a:graphicData>
                  </a:graphic>
                </wp:inline>
              </w:drawing>
            </w:r>
          </w:p>
        </w:tc>
        <w:tc>
          <w:tcPr>
            <w:tcW w:w="2242" w:type="dxa"/>
          </w:tcPr>
          <w:p w14:paraId="3FA17CB5" w14:textId="77777777" w:rsidR="00EB474B" w:rsidRPr="00A957D0" w:rsidRDefault="00E57833" w:rsidP="00690C96">
            <w:pPr>
              <w:ind w:left="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anchor distT="0" distB="0" distL="114300" distR="114300" simplePos="0" relativeHeight="251665408" behindDoc="1" locked="0" layoutInCell="1" allowOverlap="1" wp14:anchorId="34972DF5" wp14:editId="5E285631">
                  <wp:simplePos x="0" y="0"/>
                  <wp:positionH relativeFrom="column">
                    <wp:posOffset>-64951</wp:posOffset>
                  </wp:positionH>
                  <wp:positionV relativeFrom="paragraph">
                    <wp:posOffset>579</wp:posOffset>
                  </wp:positionV>
                  <wp:extent cx="1441688" cy="944880"/>
                  <wp:effectExtent l="0" t="0" r="6350" b="7620"/>
                  <wp:wrapTight wrapText="bothSides">
                    <wp:wrapPolygon edited="0">
                      <wp:start x="0" y="0"/>
                      <wp:lineTo x="0" y="21339"/>
                      <wp:lineTo x="21410" y="21339"/>
                      <wp:lineTo x="21410" y="0"/>
                      <wp:lineTo x="0" y="0"/>
                    </wp:wrapPolygon>
                  </wp:wrapTight>
                  <wp:docPr id="1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8">
                            <a:extLst>
                              <a:ext uri="{28A0092B-C50C-407E-A947-70E740481C1C}">
                                <a14:useLocalDpi xmlns:a14="http://schemas.microsoft.com/office/drawing/2010/main" val="0"/>
                              </a:ext>
                            </a:extLst>
                          </a:blip>
                          <a:srcRect/>
                          <a:stretch>
                            <a:fillRect/>
                          </a:stretch>
                        </pic:blipFill>
                        <pic:spPr>
                          <a:xfrm>
                            <a:off x="0" y="0"/>
                            <a:ext cx="1441688" cy="944880"/>
                          </a:xfrm>
                          <a:prstGeom prst="rect">
                            <a:avLst/>
                          </a:prstGeom>
                          <a:ln/>
                        </pic:spPr>
                      </pic:pic>
                    </a:graphicData>
                  </a:graphic>
                  <wp14:sizeRelH relativeFrom="page">
                    <wp14:pctWidth>0</wp14:pctWidth>
                  </wp14:sizeRelH>
                  <wp14:sizeRelV relativeFrom="page">
                    <wp14:pctHeight>0</wp14:pctHeight>
                  </wp14:sizeRelV>
                </wp:anchor>
              </w:drawing>
            </w:r>
          </w:p>
        </w:tc>
        <w:tc>
          <w:tcPr>
            <w:tcW w:w="2384" w:type="dxa"/>
            <w:gridSpan w:val="2"/>
          </w:tcPr>
          <w:p w14:paraId="3139F9CB" w14:textId="77777777" w:rsidR="00EB474B" w:rsidRPr="00A957D0" w:rsidRDefault="00E57833" w:rsidP="00690C96">
            <w:pPr>
              <w:ind w:left="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anchor distT="0" distB="0" distL="114300" distR="114300" simplePos="0" relativeHeight="251666432" behindDoc="1" locked="0" layoutInCell="1" allowOverlap="1" wp14:anchorId="4D2726EE" wp14:editId="0FF7C93E">
                  <wp:simplePos x="0" y="0"/>
                  <wp:positionH relativeFrom="column">
                    <wp:posOffset>-65147</wp:posOffset>
                  </wp:positionH>
                  <wp:positionV relativeFrom="paragraph">
                    <wp:posOffset>4548</wp:posOffset>
                  </wp:positionV>
                  <wp:extent cx="1461525" cy="935558"/>
                  <wp:effectExtent l="0" t="0" r="5715" b="0"/>
                  <wp:wrapTight wrapText="bothSides">
                    <wp:wrapPolygon edited="0">
                      <wp:start x="0" y="0"/>
                      <wp:lineTo x="0" y="21116"/>
                      <wp:lineTo x="21403" y="21116"/>
                      <wp:lineTo x="21403" y="0"/>
                      <wp:lineTo x="0" y="0"/>
                    </wp:wrapPolygon>
                  </wp:wrapTight>
                  <wp:docPr id="1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9">
                            <a:extLst>
                              <a:ext uri="{28A0092B-C50C-407E-A947-70E740481C1C}">
                                <a14:useLocalDpi xmlns:a14="http://schemas.microsoft.com/office/drawing/2010/main" val="0"/>
                              </a:ext>
                            </a:extLst>
                          </a:blip>
                          <a:srcRect/>
                          <a:stretch>
                            <a:fillRect/>
                          </a:stretch>
                        </pic:blipFill>
                        <pic:spPr>
                          <a:xfrm>
                            <a:off x="0" y="0"/>
                            <a:ext cx="1461525" cy="935558"/>
                          </a:xfrm>
                          <a:prstGeom prst="rect">
                            <a:avLst/>
                          </a:prstGeom>
                          <a:ln/>
                        </pic:spPr>
                      </pic:pic>
                    </a:graphicData>
                  </a:graphic>
                  <wp14:sizeRelH relativeFrom="page">
                    <wp14:pctWidth>0</wp14:pctWidth>
                  </wp14:sizeRelH>
                  <wp14:sizeRelV relativeFrom="page">
                    <wp14:pctHeight>0</wp14:pctHeight>
                  </wp14:sizeRelV>
                </wp:anchor>
              </w:drawing>
            </w:r>
          </w:p>
        </w:tc>
      </w:tr>
      <w:tr w:rsidR="00FF7F7B" w:rsidRPr="00A957D0" w14:paraId="12585F14" w14:textId="77777777">
        <w:tc>
          <w:tcPr>
            <w:tcW w:w="4390" w:type="dxa"/>
            <w:gridSpan w:val="2"/>
          </w:tcPr>
          <w:p w14:paraId="1E989381" w14:textId="26846BD3" w:rsidR="00EB474B" w:rsidRPr="00A957D0" w:rsidRDefault="00E57833" w:rsidP="004C737A">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Office visit and discussion meeting during photo session District Primary Education office, </w:t>
            </w:r>
            <w:r w:rsidR="006222D1" w:rsidRPr="006222D1">
              <w:rPr>
                <w:rFonts w:ascii="Times New Roman" w:eastAsia="Times New Roman" w:hAnsi="Times New Roman" w:cs="Times New Roman"/>
                <w:sz w:val="24"/>
                <w:szCs w:val="24"/>
              </w:rPr>
              <w:t>Jhenaidah</w:t>
            </w:r>
          </w:p>
        </w:tc>
        <w:tc>
          <w:tcPr>
            <w:tcW w:w="4626" w:type="dxa"/>
            <w:gridSpan w:val="3"/>
          </w:tcPr>
          <w:p w14:paraId="5E5F8AB0" w14:textId="265369DE" w:rsidR="00EB474B" w:rsidRPr="00A957D0" w:rsidRDefault="00E57833" w:rsidP="004C737A">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Office visit and discussion meeting during photo session PTI office, </w:t>
            </w:r>
            <w:r w:rsidR="006222D1" w:rsidRPr="006222D1">
              <w:rPr>
                <w:rFonts w:ascii="Times New Roman" w:eastAsia="Times New Roman" w:hAnsi="Times New Roman" w:cs="Times New Roman"/>
                <w:sz w:val="24"/>
                <w:szCs w:val="24"/>
              </w:rPr>
              <w:t>Jhenaidah</w:t>
            </w:r>
          </w:p>
        </w:tc>
      </w:tr>
      <w:tr w:rsidR="004B380A" w:rsidRPr="00A957D0" w14:paraId="1664901F" w14:textId="77777777" w:rsidTr="00562E45">
        <w:tc>
          <w:tcPr>
            <w:tcW w:w="4390" w:type="dxa"/>
            <w:gridSpan w:val="2"/>
          </w:tcPr>
          <w:p w14:paraId="4989BA4F" w14:textId="11E0A97D" w:rsidR="004B380A" w:rsidRPr="00A957D0" w:rsidRDefault="004B380A">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anchor distT="0" distB="0" distL="114300" distR="114300" simplePos="0" relativeHeight="251663360" behindDoc="1" locked="0" layoutInCell="1" allowOverlap="1" wp14:anchorId="72D2E677" wp14:editId="67E29098">
                  <wp:simplePos x="0" y="0"/>
                  <wp:positionH relativeFrom="column">
                    <wp:posOffset>741985</wp:posOffset>
                  </wp:positionH>
                  <wp:positionV relativeFrom="paragraph">
                    <wp:posOffset>2540</wp:posOffset>
                  </wp:positionV>
                  <wp:extent cx="1254237" cy="999162"/>
                  <wp:effectExtent l="0" t="0" r="3175" b="0"/>
                  <wp:wrapTight wrapText="bothSides">
                    <wp:wrapPolygon edited="0">
                      <wp:start x="0" y="0"/>
                      <wp:lineTo x="0" y="21010"/>
                      <wp:lineTo x="21327" y="21010"/>
                      <wp:lineTo x="21327" y="0"/>
                      <wp:lineTo x="0" y="0"/>
                    </wp:wrapPolygon>
                  </wp:wrapTight>
                  <wp:docPr id="1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90">
                            <a:extLst>
                              <a:ext uri="{28A0092B-C50C-407E-A947-70E740481C1C}">
                                <a14:useLocalDpi xmlns:a14="http://schemas.microsoft.com/office/drawing/2010/main" val="0"/>
                              </a:ext>
                            </a:extLst>
                          </a:blip>
                          <a:srcRect/>
                          <a:stretch>
                            <a:fillRect/>
                          </a:stretch>
                        </pic:blipFill>
                        <pic:spPr>
                          <a:xfrm>
                            <a:off x="0" y="0"/>
                            <a:ext cx="1254237" cy="999162"/>
                          </a:xfrm>
                          <a:prstGeom prst="rect">
                            <a:avLst/>
                          </a:prstGeom>
                          <a:ln/>
                        </pic:spPr>
                      </pic:pic>
                    </a:graphicData>
                  </a:graphic>
                  <wp14:sizeRelH relativeFrom="page">
                    <wp14:pctWidth>0</wp14:pctWidth>
                  </wp14:sizeRelH>
                  <wp14:sizeRelV relativeFrom="page">
                    <wp14:pctHeight>0</wp14:pctHeight>
                  </wp14:sizeRelV>
                </wp:anchor>
              </w:drawing>
            </w:r>
          </w:p>
        </w:tc>
        <w:tc>
          <w:tcPr>
            <w:tcW w:w="4626" w:type="dxa"/>
            <w:gridSpan w:val="3"/>
          </w:tcPr>
          <w:p w14:paraId="4F695166" w14:textId="0DDB0551" w:rsidR="004B380A" w:rsidRPr="00A957D0" w:rsidRDefault="004B380A">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anchor distT="0" distB="0" distL="114300" distR="114300" simplePos="0" relativeHeight="251664384" behindDoc="1" locked="0" layoutInCell="1" allowOverlap="1" wp14:anchorId="2667A19C" wp14:editId="0A8BC881">
                  <wp:simplePos x="0" y="0"/>
                  <wp:positionH relativeFrom="column">
                    <wp:posOffset>591185</wp:posOffset>
                  </wp:positionH>
                  <wp:positionV relativeFrom="paragraph">
                    <wp:posOffset>635</wp:posOffset>
                  </wp:positionV>
                  <wp:extent cx="1717040" cy="1152525"/>
                  <wp:effectExtent l="0" t="0" r="0" b="9525"/>
                  <wp:wrapTight wrapText="bothSides">
                    <wp:wrapPolygon edited="0">
                      <wp:start x="0" y="0"/>
                      <wp:lineTo x="0" y="21421"/>
                      <wp:lineTo x="21328" y="21421"/>
                      <wp:lineTo x="21328" y="0"/>
                      <wp:lineTo x="0" y="0"/>
                    </wp:wrapPolygon>
                  </wp:wrapTight>
                  <wp:docPr id="58"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91">
                            <a:extLst>
                              <a:ext uri="{28A0092B-C50C-407E-A947-70E740481C1C}">
                                <a14:useLocalDpi xmlns:a14="http://schemas.microsoft.com/office/drawing/2010/main" val="0"/>
                              </a:ext>
                            </a:extLst>
                          </a:blip>
                          <a:srcRect/>
                          <a:stretch>
                            <a:fillRect/>
                          </a:stretch>
                        </pic:blipFill>
                        <pic:spPr>
                          <a:xfrm>
                            <a:off x="0" y="0"/>
                            <a:ext cx="1717040" cy="1152525"/>
                          </a:xfrm>
                          <a:prstGeom prst="rect">
                            <a:avLst/>
                          </a:prstGeom>
                          <a:ln/>
                        </pic:spPr>
                      </pic:pic>
                    </a:graphicData>
                  </a:graphic>
                  <wp14:sizeRelH relativeFrom="page">
                    <wp14:pctWidth>0</wp14:pctWidth>
                  </wp14:sizeRelH>
                  <wp14:sizeRelV relativeFrom="page">
                    <wp14:pctHeight>0</wp14:pctHeight>
                  </wp14:sizeRelV>
                </wp:anchor>
              </w:drawing>
            </w:r>
          </w:p>
        </w:tc>
      </w:tr>
      <w:tr w:rsidR="00FF7F7B" w:rsidRPr="00A957D0" w14:paraId="3632E3AF" w14:textId="77777777">
        <w:tc>
          <w:tcPr>
            <w:tcW w:w="4390" w:type="dxa"/>
            <w:gridSpan w:val="2"/>
          </w:tcPr>
          <w:p w14:paraId="2AF9B57A"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School visit and discussion meeting during photo session 4 No. Koira Government Primary School, Khulna.</w:t>
            </w:r>
          </w:p>
        </w:tc>
        <w:tc>
          <w:tcPr>
            <w:tcW w:w="4626" w:type="dxa"/>
            <w:gridSpan w:val="3"/>
          </w:tcPr>
          <w:p w14:paraId="48B3D659" w14:textId="0F60D371" w:rsidR="00EB474B" w:rsidRPr="00A957D0" w:rsidRDefault="004B380A" w:rsidP="004B380A">
            <w:pPr>
              <w:ind w:firstLine="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Shipaipara Government Primary School</w:t>
            </w:r>
          </w:p>
        </w:tc>
      </w:tr>
      <w:tr w:rsidR="00FF7F7B" w:rsidRPr="00A957D0" w14:paraId="3946ACF6" w14:textId="77777777">
        <w:tc>
          <w:tcPr>
            <w:tcW w:w="4390" w:type="dxa"/>
            <w:gridSpan w:val="2"/>
          </w:tcPr>
          <w:p w14:paraId="595571C3" w14:textId="77777777" w:rsidR="00EB474B" w:rsidRPr="00A957D0" w:rsidRDefault="00E57833">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31F952DE" wp14:editId="44ECCCC4">
                  <wp:extent cx="1689770" cy="1028007"/>
                  <wp:effectExtent l="0" t="0" r="0" b="0"/>
                  <wp:docPr id="2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2"/>
                          <a:srcRect/>
                          <a:stretch>
                            <a:fillRect/>
                          </a:stretch>
                        </pic:blipFill>
                        <pic:spPr>
                          <a:xfrm>
                            <a:off x="0" y="0"/>
                            <a:ext cx="1689770" cy="1028007"/>
                          </a:xfrm>
                          <a:prstGeom prst="rect">
                            <a:avLst/>
                          </a:prstGeom>
                          <a:ln/>
                        </pic:spPr>
                      </pic:pic>
                    </a:graphicData>
                  </a:graphic>
                </wp:inline>
              </w:drawing>
            </w:r>
          </w:p>
        </w:tc>
        <w:tc>
          <w:tcPr>
            <w:tcW w:w="2242" w:type="dxa"/>
          </w:tcPr>
          <w:p w14:paraId="3DFA20BA"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4B7844EF" wp14:editId="5FF95479">
                  <wp:extent cx="1429047" cy="1039307"/>
                  <wp:effectExtent l="0" t="0" r="0" b="0"/>
                  <wp:docPr id="21"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93"/>
                          <a:srcRect/>
                          <a:stretch>
                            <a:fillRect/>
                          </a:stretch>
                        </pic:blipFill>
                        <pic:spPr>
                          <a:xfrm>
                            <a:off x="0" y="0"/>
                            <a:ext cx="1429047" cy="1039307"/>
                          </a:xfrm>
                          <a:prstGeom prst="rect">
                            <a:avLst/>
                          </a:prstGeom>
                          <a:ln/>
                        </pic:spPr>
                      </pic:pic>
                    </a:graphicData>
                  </a:graphic>
                </wp:inline>
              </w:drawing>
            </w:r>
          </w:p>
        </w:tc>
        <w:tc>
          <w:tcPr>
            <w:tcW w:w="2384" w:type="dxa"/>
            <w:gridSpan w:val="2"/>
          </w:tcPr>
          <w:p w14:paraId="3FC66613"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7B2A8304" wp14:editId="28F12139">
                  <wp:extent cx="1460717" cy="1050603"/>
                  <wp:effectExtent l="0" t="0" r="0" b="0"/>
                  <wp:docPr id="2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94"/>
                          <a:srcRect/>
                          <a:stretch>
                            <a:fillRect/>
                          </a:stretch>
                        </pic:blipFill>
                        <pic:spPr>
                          <a:xfrm>
                            <a:off x="0" y="0"/>
                            <a:ext cx="1460717" cy="1050603"/>
                          </a:xfrm>
                          <a:prstGeom prst="rect">
                            <a:avLst/>
                          </a:prstGeom>
                          <a:ln/>
                        </pic:spPr>
                      </pic:pic>
                    </a:graphicData>
                  </a:graphic>
                </wp:inline>
              </w:drawing>
            </w:r>
          </w:p>
        </w:tc>
      </w:tr>
      <w:tr w:rsidR="00FF7F7B" w:rsidRPr="00A957D0" w14:paraId="190AB9C9" w14:textId="77777777">
        <w:tc>
          <w:tcPr>
            <w:tcW w:w="4390" w:type="dxa"/>
            <w:gridSpan w:val="2"/>
          </w:tcPr>
          <w:p w14:paraId="67662CD6" w14:textId="77777777" w:rsidR="00EB474B" w:rsidRPr="00A957D0" w:rsidRDefault="00E57833" w:rsidP="004C737A">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Office visit and discussion meeting during photo session Koira Upzila Primary Education office, Khulna.</w:t>
            </w:r>
          </w:p>
        </w:tc>
        <w:tc>
          <w:tcPr>
            <w:tcW w:w="4626" w:type="dxa"/>
            <w:gridSpan w:val="3"/>
          </w:tcPr>
          <w:p w14:paraId="55D2F4EB" w14:textId="77777777" w:rsidR="00EB474B" w:rsidRPr="00A957D0" w:rsidRDefault="00E57833" w:rsidP="004C737A">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Office visit and discussion meeting during photo session Madaripur Upzila Primary Education office, Madaripur.</w:t>
            </w:r>
          </w:p>
        </w:tc>
      </w:tr>
      <w:tr w:rsidR="00FF7F7B" w:rsidRPr="00A957D0" w14:paraId="0A6E312A" w14:textId="77777777">
        <w:tc>
          <w:tcPr>
            <w:tcW w:w="2122" w:type="dxa"/>
          </w:tcPr>
          <w:p w14:paraId="4B860266"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4594496B" wp14:editId="64D1732C">
                  <wp:extent cx="1286733" cy="1033715"/>
                  <wp:effectExtent l="0" t="0" r="0" b="0"/>
                  <wp:docPr id="2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5"/>
                          <a:srcRect/>
                          <a:stretch>
                            <a:fillRect/>
                          </a:stretch>
                        </pic:blipFill>
                        <pic:spPr>
                          <a:xfrm>
                            <a:off x="0" y="0"/>
                            <a:ext cx="1286733" cy="1033715"/>
                          </a:xfrm>
                          <a:prstGeom prst="rect">
                            <a:avLst/>
                          </a:prstGeom>
                          <a:ln/>
                        </pic:spPr>
                      </pic:pic>
                    </a:graphicData>
                  </a:graphic>
                </wp:inline>
              </w:drawing>
            </w:r>
          </w:p>
        </w:tc>
        <w:tc>
          <w:tcPr>
            <w:tcW w:w="2268" w:type="dxa"/>
          </w:tcPr>
          <w:p w14:paraId="6F16ED9A"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523C4F00" wp14:editId="6EAFA20B">
                  <wp:extent cx="1289268" cy="1041454"/>
                  <wp:effectExtent l="0" t="0" r="0" b="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6"/>
                          <a:srcRect/>
                          <a:stretch>
                            <a:fillRect/>
                          </a:stretch>
                        </pic:blipFill>
                        <pic:spPr>
                          <a:xfrm>
                            <a:off x="0" y="0"/>
                            <a:ext cx="1289268" cy="1041454"/>
                          </a:xfrm>
                          <a:prstGeom prst="rect">
                            <a:avLst/>
                          </a:prstGeom>
                          <a:ln/>
                        </pic:spPr>
                      </pic:pic>
                    </a:graphicData>
                  </a:graphic>
                </wp:inline>
              </w:drawing>
            </w:r>
          </w:p>
        </w:tc>
        <w:tc>
          <w:tcPr>
            <w:tcW w:w="2242" w:type="dxa"/>
          </w:tcPr>
          <w:p w14:paraId="5DA61206"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62E8612D" wp14:editId="07E4EBD2">
                  <wp:extent cx="1433179" cy="1020235"/>
                  <wp:effectExtent l="0" t="0" r="0" b="0"/>
                  <wp:docPr id="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97"/>
                          <a:srcRect/>
                          <a:stretch>
                            <a:fillRect/>
                          </a:stretch>
                        </pic:blipFill>
                        <pic:spPr>
                          <a:xfrm>
                            <a:off x="0" y="0"/>
                            <a:ext cx="1433179" cy="1020235"/>
                          </a:xfrm>
                          <a:prstGeom prst="rect">
                            <a:avLst/>
                          </a:prstGeom>
                          <a:ln/>
                        </pic:spPr>
                      </pic:pic>
                    </a:graphicData>
                  </a:graphic>
                </wp:inline>
              </w:drawing>
            </w:r>
          </w:p>
        </w:tc>
        <w:tc>
          <w:tcPr>
            <w:tcW w:w="2384" w:type="dxa"/>
            <w:gridSpan w:val="2"/>
          </w:tcPr>
          <w:p w14:paraId="470E4B5E"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74377D0D" wp14:editId="0FC54A8B">
                  <wp:extent cx="1384318" cy="986077"/>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8"/>
                          <a:srcRect/>
                          <a:stretch>
                            <a:fillRect/>
                          </a:stretch>
                        </pic:blipFill>
                        <pic:spPr>
                          <a:xfrm>
                            <a:off x="0" y="0"/>
                            <a:ext cx="1384318" cy="986077"/>
                          </a:xfrm>
                          <a:prstGeom prst="rect">
                            <a:avLst/>
                          </a:prstGeom>
                          <a:ln/>
                        </pic:spPr>
                      </pic:pic>
                    </a:graphicData>
                  </a:graphic>
                </wp:inline>
              </w:drawing>
            </w:r>
          </w:p>
        </w:tc>
      </w:tr>
      <w:tr w:rsidR="00FF7F7B" w:rsidRPr="00A957D0" w14:paraId="1535E46D" w14:textId="77777777">
        <w:tc>
          <w:tcPr>
            <w:tcW w:w="4390" w:type="dxa"/>
            <w:gridSpan w:val="2"/>
          </w:tcPr>
          <w:p w14:paraId="4060CDD5" w14:textId="77777777" w:rsidR="00EB474B" w:rsidRPr="00A957D0" w:rsidRDefault="00E57833" w:rsidP="004C737A">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Office visit and discussion meeting during photo session Upazila Education Officer's Office Pirojpur Sadar, Pirojpur.</w:t>
            </w:r>
          </w:p>
        </w:tc>
        <w:tc>
          <w:tcPr>
            <w:tcW w:w="4626" w:type="dxa"/>
            <w:gridSpan w:val="3"/>
          </w:tcPr>
          <w:p w14:paraId="5CC53959" w14:textId="77777777" w:rsidR="00EB474B" w:rsidRPr="00A957D0" w:rsidRDefault="00E57833" w:rsidP="004C737A">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School visit and discussion meeting during photo session 16</w:t>
            </w:r>
            <w:r w:rsidRPr="00A957D0">
              <w:rPr>
                <w:rFonts w:ascii="Times New Roman" w:eastAsia="Times New Roman" w:hAnsi="Times New Roman" w:cs="Times New Roman"/>
                <w:sz w:val="24"/>
                <w:szCs w:val="24"/>
                <w:vertAlign w:val="superscript"/>
              </w:rPr>
              <w:t>th</w:t>
            </w:r>
            <w:r w:rsidRPr="00A957D0">
              <w:rPr>
                <w:rFonts w:ascii="Times New Roman" w:eastAsia="Times New Roman" w:hAnsi="Times New Roman" w:cs="Times New Roman"/>
                <w:sz w:val="24"/>
                <w:szCs w:val="24"/>
              </w:rPr>
              <w:t xml:space="preserve"> No. Mandal Para Government Primary School Pirojpur Sadar, Pirojpur.</w:t>
            </w:r>
          </w:p>
        </w:tc>
      </w:tr>
      <w:tr w:rsidR="00776720" w:rsidRPr="00A957D0" w14:paraId="3076D1AD" w14:textId="77777777" w:rsidTr="00FE772E">
        <w:tc>
          <w:tcPr>
            <w:tcW w:w="4390" w:type="dxa"/>
            <w:gridSpan w:val="2"/>
          </w:tcPr>
          <w:p w14:paraId="506AD583" w14:textId="021084E5" w:rsidR="00776720" w:rsidRPr="00A957D0" w:rsidRDefault="00776720">
            <w:pPr>
              <w:ind w:firstLine="10"/>
              <w:jc w:val="center"/>
              <w:rPr>
                <w:rFonts w:ascii="Times New Roman" w:eastAsia="Times New Roman" w:hAnsi="Times New Roman" w:cs="Times New Roman"/>
                <w:sz w:val="24"/>
                <w:szCs w:val="24"/>
              </w:rPr>
            </w:pPr>
            <w:r w:rsidRPr="00776720">
              <w:rPr>
                <w:rFonts w:ascii="Times New Roman" w:eastAsia="Times New Roman" w:hAnsi="Times New Roman" w:cs="Times New Roman"/>
                <w:noProof/>
                <w:sz w:val="24"/>
                <w:szCs w:val="24"/>
                <w:lang w:val="en-US" w:eastAsia="en-US" w:bidi="ar-SA"/>
              </w:rPr>
              <w:drawing>
                <wp:anchor distT="0" distB="0" distL="114300" distR="114300" simplePos="0" relativeHeight="251672576" behindDoc="0" locked="0" layoutInCell="1" allowOverlap="1" wp14:anchorId="4EC6FFDC" wp14:editId="678C0072">
                  <wp:simplePos x="0" y="0"/>
                  <wp:positionH relativeFrom="column">
                    <wp:posOffset>264795</wp:posOffset>
                  </wp:positionH>
                  <wp:positionV relativeFrom="paragraph">
                    <wp:posOffset>635</wp:posOffset>
                  </wp:positionV>
                  <wp:extent cx="1910715" cy="1118870"/>
                  <wp:effectExtent l="0" t="0" r="0" b="5080"/>
                  <wp:wrapThrough wrapText="bothSides">
                    <wp:wrapPolygon edited="0">
                      <wp:start x="0" y="0"/>
                      <wp:lineTo x="0" y="21330"/>
                      <wp:lineTo x="21320" y="21330"/>
                      <wp:lineTo x="21320" y="0"/>
                      <wp:lineTo x="0" y="0"/>
                    </wp:wrapPolygon>
                  </wp:wrapThrough>
                  <wp:docPr id="1841966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66985"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910715" cy="1118870"/>
                          </a:xfrm>
                          <a:prstGeom prst="rect">
                            <a:avLst/>
                          </a:prstGeom>
                        </pic:spPr>
                      </pic:pic>
                    </a:graphicData>
                  </a:graphic>
                  <wp14:sizeRelH relativeFrom="page">
                    <wp14:pctWidth>0</wp14:pctWidth>
                  </wp14:sizeRelH>
                  <wp14:sizeRelV relativeFrom="page">
                    <wp14:pctHeight>0</wp14:pctHeight>
                  </wp14:sizeRelV>
                </wp:anchor>
              </w:drawing>
            </w:r>
          </w:p>
        </w:tc>
        <w:tc>
          <w:tcPr>
            <w:tcW w:w="2242" w:type="dxa"/>
          </w:tcPr>
          <w:p w14:paraId="2D8DF36F" w14:textId="77777777" w:rsidR="00776720" w:rsidRPr="00A957D0" w:rsidRDefault="00776720">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1EC982DA" wp14:editId="33AD9C32">
                  <wp:extent cx="1436359" cy="1119946"/>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0"/>
                          <a:srcRect/>
                          <a:stretch>
                            <a:fillRect/>
                          </a:stretch>
                        </pic:blipFill>
                        <pic:spPr>
                          <a:xfrm>
                            <a:off x="0" y="0"/>
                            <a:ext cx="1436359" cy="1119946"/>
                          </a:xfrm>
                          <a:prstGeom prst="rect">
                            <a:avLst/>
                          </a:prstGeom>
                          <a:ln/>
                        </pic:spPr>
                      </pic:pic>
                    </a:graphicData>
                  </a:graphic>
                </wp:inline>
              </w:drawing>
            </w:r>
          </w:p>
        </w:tc>
        <w:tc>
          <w:tcPr>
            <w:tcW w:w="2384" w:type="dxa"/>
            <w:gridSpan w:val="2"/>
          </w:tcPr>
          <w:p w14:paraId="39C0B1EE" w14:textId="77777777" w:rsidR="00776720" w:rsidRPr="00A957D0" w:rsidRDefault="00776720">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264DEA14" wp14:editId="1619D8C9">
                  <wp:extent cx="1429904" cy="1089519"/>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1"/>
                          <a:srcRect/>
                          <a:stretch>
                            <a:fillRect/>
                          </a:stretch>
                        </pic:blipFill>
                        <pic:spPr>
                          <a:xfrm>
                            <a:off x="0" y="0"/>
                            <a:ext cx="1429904" cy="1089519"/>
                          </a:xfrm>
                          <a:prstGeom prst="rect">
                            <a:avLst/>
                          </a:prstGeom>
                          <a:ln/>
                        </pic:spPr>
                      </pic:pic>
                    </a:graphicData>
                  </a:graphic>
                </wp:inline>
              </w:drawing>
            </w:r>
          </w:p>
        </w:tc>
      </w:tr>
      <w:tr w:rsidR="00FF7F7B" w:rsidRPr="00A957D0" w14:paraId="4AF80B1E" w14:textId="77777777">
        <w:tc>
          <w:tcPr>
            <w:tcW w:w="4390" w:type="dxa"/>
            <w:gridSpan w:val="2"/>
          </w:tcPr>
          <w:p w14:paraId="5956A7FF" w14:textId="50A2CE8A" w:rsidR="00EB474B" w:rsidRPr="00A957D0" w:rsidRDefault="00776720" w:rsidP="00776720">
            <w:pPr>
              <w:ind w:firstLine="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Paharpur </w:t>
            </w:r>
            <w:r w:rsidRPr="00A957D0">
              <w:rPr>
                <w:rFonts w:ascii="Times New Roman" w:eastAsia="Times New Roman" w:hAnsi="Times New Roman" w:cs="Times New Roman"/>
                <w:sz w:val="24"/>
                <w:szCs w:val="24"/>
              </w:rPr>
              <w:t>Government Primary School</w:t>
            </w:r>
            <w:r>
              <w:rPr>
                <w:rFonts w:ascii="Times New Roman" w:eastAsia="Times New Roman" w:hAnsi="Times New Roman" w:cs="Times New Roman"/>
                <w:sz w:val="24"/>
                <w:szCs w:val="24"/>
              </w:rPr>
              <w:t>, Badalgachi, Naogaon</w:t>
            </w:r>
          </w:p>
        </w:tc>
        <w:tc>
          <w:tcPr>
            <w:tcW w:w="4626" w:type="dxa"/>
            <w:gridSpan w:val="3"/>
          </w:tcPr>
          <w:p w14:paraId="6C77CCC8" w14:textId="7A75EC26" w:rsidR="00EB474B" w:rsidRPr="00A957D0" w:rsidRDefault="00E57833" w:rsidP="00776720">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Office visit and discussion meeting during photo session District Education office, Barishal</w:t>
            </w:r>
          </w:p>
        </w:tc>
      </w:tr>
      <w:tr w:rsidR="00FF7F7B" w:rsidRPr="00A957D0" w14:paraId="7460CC8A" w14:textId="77777777">
        <w:tc>
          <w:tcPr>
            <w:tcW w:w="4390" w:type="dxa"/>
            <w:gridSpan w:val="2"/>
          </w:tcPr>
          <w:p w14:paraId="28CF5E7C" w14:textId="77777777" w:rsidR="00EB474B" w:rsidRPr="00A957D0" w:rsidRDefault="00E57833">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789E507D" wp14:editId="6C82B176">
                  <wp:extent cx="1637792" cy="971392"/>
                  <wp:effectExtent l="0" t="0" r="0" b="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2"/>
                          <a:srcRect/>
                          <a:stretch>
                            <a:fillRect/>
                          </a:stretch>
                        </pic:blipFill>
                        <pic:spPr>
                          <a:xfrm>
                            <a:off x="0" y="0"/>
                            <a:ext cx="1637792" cy="971392"/>
                          </a:xfrm>
                          <a:prstGeom prst="rect">
                            <a:avLst/>
                          </a:prstGeom>
                          <a:ln/>
                        </pic:spPr>
                      </pic:pic>
                    </a:graphicData>
                  </a:graphic>
                </wp:inline>
              </w:drawing>
            </w:r>
          </w:p>
        </w:tc>
        <w:tc>
          <w:tcPr>
            <w:tcW w:w="2242" w:type="dxa"/>
          </w:tcPr>
          <w:p w14:paraId="366873B2"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6CDEE4FD" wp14:editId="3E03B81E">
                  <wp:extent cx="1415463" cy="946615"/>
                  <wp:effectExtent l="0" t="0" r="0" b="0"/>
                  <wp:docPr id="1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03"/>
                          <a:srcRect/>
                          <a:stretch>
                            <a:fillRect/>
                          </a:stretch>
                        </pic:blipFill>
                        <pic:spPr>
                          <a:xfrm>
                            <a:off x="0" y="0"/>
                            <a:ext cx="1415463" cy="946615"/>
                          </a:xfrm>
                          <a:prstGeom prst="rect">
                            <a:avLst/>
                          </a:prstGeom>
                          <a:ln/>
                        </pic:spPr>
                      </pic:pic>
                    </a:graphicData>
                  </a:graphic>
                </wp:inline>
              </w:drawing>
            </w:r>
          </w:p>
        </w:tc>
        <w:tc>
          <w:tcPr>
            <w:tcW w:w="2384" w:type="dxa"/>
            <w:gridSpan w:val="2"/>
          </w:tcPr>
          <w:p w14:paraId="602B336D"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2FBB3AA1" wp14:editId="3CC50343">
                  <wp:extent cx="1449010" cy="961151"/>
                  <wp:effectExtent l="0" t="0" r="0" b="0"/>
                  <wp:docPr id="11"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04"/>
                          <a:srcRect/>
                          <a:stretch>
                            <a:fillRect/>
                          </a:stretch>
                        </pic:blipFill>
                        <pic:spPr>
                          <a:xfrm>
                            <a:off x="0" y="0"/>
                            <a:ext cx="1449010" cy="961151"/>
                          </a:xfrm>
                          <a:prstGeom prst="rect">
                            <a:avLst/>
                          </a:prstGeom>
                          <a:ln/>
                        </pic:spPr>
                      </pic:pic>
                    </a:graphicData>
                  </a:graphic>
                </wp:inline>
              </w:drawing>
            </w:r>
          </w:p>
        </w:tc>
      </w:tr>
      <w:tr w:rsidR="00FF7F7B" w:rsidRPr="00A957D0" w14:paraId="15DB977A" w14:textId="77777777">
        <w:tc>
          <w:tcPr>
            <w:tcW w:w="4390" w:type="dxa"/>
            <w:gridSpan w:val="2"/>
          </w:tcPr>
          <w:p w14:paraId="4093B235" w14:textId="77777777" w:rsidR="00EB474B" w:rsidRPr="00A957D0" w:rsidRDefault="00E57833" w:rsidP="00776720">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School visit and discussion meeting during photo session Primary Schools at Bhaluka Upazila, Mymensingh.</w:t>
            </w:r>
          </w:p>
        </w:tc>
        <w:tc>
          <w:tcPr>
            <w:tcW w:w="4626" w:type="dxa"/>
            <w:gridSpan w:val="3"/>
          </w:tcPr>
          <w:p w14:paraId="7D2880A1" w14:textId="77777777" w:rsidR="00EB474B" w:rsidRPr="00A957D0" w:rsidRDefault="00E57833" w:rsidP="00776720">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Office visit and discussion meeting during photo session Paharpur Govt. Primary School, Naogaon.</w:t>
            </w:r>
          </w:p>
        </w:tc>
      </w:tr>
      <w:tr w:rsidR="00FF7F7B" w:rsidRPr="00A957D0" w14:paraId="43DDA65F" w14:textId="77777777">
        <w:tc>
          <w:tcPr>
            <w:tcW w:w="2122" w:type="dxa"/>
          </w:tcPr>
          <w:p w14:paraId="244EE7E2"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6D1AF3D5" wp14:editId="3E09320F">
                  <wp:extent cx="1286109" cy="966008"/>
                  <wp:effectExtent l="0" t="0" r="0" b="0"/>
                  <wp:docPr id="1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5"/>
                          <a:srcRect/>
                          <a:stretch>
                            <a:fillRect/>
                          </a:stretch>
                        </pic:blipFill>
                        <pic:spPr>
                          <a:xfrm>
                            <a:off x="0" y="0"/>
                            <a:ext cx="1286109" cy="966008"/>
                          </a:xfrm>
                          <a:prstGeom prst="rect">
                            <a:avLst/>
                          </a:prstGeom>
                          <a:ln/>
                        </pic:spPr>
                      </pic:pic>
                    </a:graphicData>
                  </a:graphic>
                </wp:inline>
              </w:drawing>
            </w:r>
          </w:p>
        </w:tc>
        <w:tc>
          <w:tcPr>
            <w:tcW w:w="2268" w:type="dxa"/>
          </w:tcPr>
          <w:p w14:paraId="0222844D"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01D230B6" wp14:editId="77A35FA0">
                  <wp:extent cx="1309415" cy="988850"/>
                  <wp:effectExtent l="0" t="0" r="0" b="0"/>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6"/>
                          <a:srcRect/>
                          <a:stretch>
                            <a:fillRect/>
                          </a:stretch>
                        </pic:blipFill>
                        <pic:spPr>
                          <a:xfrm>
                            <a:off x="0" y="0"/>
                            <a:ext cx="1309415" cy="988850"/>
                          </a:xfrm>
                          <a:prstGeom prst="rect">
                            <a:avLst/>
                          </a:prstGeom>
                          <a:ln/>
                        </pic:spPr>
                      </pic:pic>
                    </a:graphicData>
                  </a:graphic>
                </wp:inline>
              </w:drawing>
            </w:r>
          </w:p>
        </w:tc>
        <w:tc>
          <w:tcPr>
            <w:tcW w:w="2242" w:type="dxa"/>
          </w:tcPr>
          <w:p w14:paraId="013A1E1F"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51986F18" wp14:editId="5FEAC0C3">
                  <wp:extent cx="1382382" cy="950909"/>
                  <wp:effectExtent l="0" t="0" r="0" b="0"/>
                  <wp:docPr id="24"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07"/>
                          <a:srcRect/>
                          <a:stretch>
                            <a:fillRect/>
                          </a:stretch>
                        </pic:blipFill>
                        <pic:spPr>
                          <a:xfrm>
                            <a:off x="0" y="0"/>
                            <a:ext cx="1382382" cy="950909"/>
                          </a:xfrm>
                          <a:prstGeom prst="rect">
                            <a:avLst/>
                          </a:prstGeom>
                          <a:ln/>
                        </pic:spPr>
                      </pic:pic>
                    </a:graphicData>
                  </a:graphic>
                </wp:inline>
              </w:drawing>
            </w:r>
          </w:p>
        </w:tc>
        <w:tc>
          <w:tcPr>
            <w:tcW w:w="2384" w:type="dxa"/>
            <w:gridSpan w:val="2"/>
          </w:tcPr>
          <w:p w14:paraId="2DA23BD2"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4BF1D8E6" wp14:editId="181AC427">
                  <wp:extent cx="1435382" cy="949018"/>
                  <wp:effectExtent l="0" t="0" r="0" b="0"/>
                  <wp:docPr id="2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08"/>
                          <a:srcRect/>
                          <a:stretch>
                            <a:fillRect/>
                          </a:stretch>
                        </pic:blipFill>
                        <pic:spPr>
                          <a:xfrm>
                            <a:off x="0" y="0"/>
                            <a:ext cx="1435382" cy="949018"/>
                          </a:xfrm>
                          <a:prstGeom prst="rect">
                            <a:avLst/>
                          </a:prstGeom>
                          <a:ln/>
                        </pic:spPr>
                      </pic:pic>
                    </a:graphicData>
                  </a:graphic>
                </wp:inline>
              </w:drawing>
            </w:r>
          </w:p>
        </w:tc>
      </w:tr>
      <w:tr w:rsidR="00FF7F7B" w:rsidRPr="00A957D0" w14:paraId="6D0F09D6" w14:textId="77777777">
        <w:tc>
          <w:tcPr>
            <w:tcW w:w="4390" w:type="dxa"/>
            <w:gridSpan w:val="2"/>
          </w:tcPr>
          <w:p w14:paraId="29447553" w14:textId="77777777" w:rsidR="00EB474B" w:rsidRPr="00A957D0" w:rsidRDefault="00E57833" w:rsidP="00776720">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DPE, FS discussion meeting during photo session Dhaka Sub office</w:t>
            </w:r>
          </w:p>
        </w:tc>
        <w:tc>
          <w:tcPr>
            <w:tcW w:w="4626" w:type="dxa"/>
            <w:gridSpan w:val="3"/>
          </w:tcPr>
          <w:p w14:paraId="4255B50A" w14:textId="77777777" w:rsidR="00EB474B" w:rsidRPr="00A957D0" w:rsidRDefault="00E57833" w:rsidP="00776720">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Office visit and discussion meeting during photo session Lohagara Upazila Primary Education Office, Chittagong.</w:t>
            </w:r>
          </w:p>
        </w:tc>
      </w:tr>
      <w:tr w:rsidR="00FF7F7B" w:rsidRPr="00A957D0" w14:paraId="6177B66F" w14:textId="77777777">
        <w:tc>
          <w:tcPr>
            <w:tcW w:w="4390" w:type="dxa"/>
            <w:gridSpan w:val="2"/>
          </w:tcPr>
          <w:p w14:paraId="74F94256" w14:textId="77777777" w:rsidR="00EB474B" w:rsidRPr="00A957D0" w:rsidRDefault="00E57833">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55E3C26A" wp14:editId="1DA649D5">
                  <wp:extent cx="1640878" cy="1029686"/>
                  <wp:effectExtent l="0" t="0" r="0" b="0"/>
                  <wp:docPr id="26"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09"/>
                          <a:srcRect/>
                          <a:stretch>
                            <a:fillRect/>
                          </a:stretch>
                        </pic:blipFill>
                        <pic:spPr>
                          <a:xfrm>
                            <a:off x="0" y="0"/>
                            <a:ext cx="1640878" cy="1029686"/>
                          </a:xfrm>
                          <a:prstGeom prst="rect">
                            <a:avLst/>
                          </a:prstGeom>
                          <a:ln/>
                        </pic:spPr>
                      </pic:pic>
                    </a:graphicData>
                  </a:graphic>
                </wp:inline>
              </w:drawing>
            </w:r>
          </w:p>
        </w:tc>
        <w:tc>
          <w:tcPr>
            <w:tcW w:w="2242" w:type="dxa"/>
          </w:tcPr>
          <w:p w14:paraId="1972D727"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0F6B2462" wp14:editId="1C5F7954">
                  <wp:extent cx="1410584" cy="1097066"/>
                  <wp:effectExtent l="0" t="0" r="0" b="0"/>
                  <wp:docPr id="27"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10"/>
                          <a:srcRect/>
                          <a:stretch>
                            <a:fillRect/>
                          </a:stretch>
                        </pic:blipFill>
                        <pic:spPr>
                          <a:xfrm>
                            <a:off x="0" y="0"/>
                            <a:ext cx="1410584" cy="1097066"/>
                          </a:xfrm>
                          <a:prstGeom prst="rect">
                            <a:avLst/>
                          </a:prstGeom>
                          <a:ln/>
                        </pic:spPr>
                      </pic:pic>
                    </a:graphicData>
                  </a:graphic>
                </wp:inline>
              </w:drawing>
            </w:r>
          </w:p>
        </w:tc>
        <w:tc>
          <w:tcPr>
            <w:tcW w:w="2384" w:type="dxa"/>
            <w:gridSpan w:val="2"/>
          </w:tcPr>
          <w:p w14:paraId="65B4BB06"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15BE4810" wp14:editId="3FDF384C">
                  <wp:extent cx="1369032" cy="1090368"/>
                  <wp:effectExtent l="0" t="0" r="0" b="0"/>
                  <wp:docPr id="2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11"/>
                          <a:srcRect/>
                          <a:stretch>
                            <a:fillRect/>
                          </a:stretch>
                        </pic:blipFill>
                        <pic:spPr>
                          <a:xfrm>
                            <a:off x="0" y="0"/>
                            <a:ext cx="1369032" cy="1090368"/>
                          </a:xfrm>
                          <a:prstGeom prst="rect">
                            <a:avLst/>
                          </a:prstGeom>
                          <a:ln/>
                        </pic:spPr>
                      </pic:pic>
                    </a:graphicData>
                  </a:graphic>
                </wp:inline>
              </w:drawing>
            </w:r>
          </w:p>
        </w:tc>
      </w:tr>
      <w:tr w:rsidR="00FF7F7B" w:rsidRPr="00A957D0" w14:paraId="01E192C7" w14:textId="77777777">
        <w:tc>
          <w:tcPr>
            <w:tcW w:w="4390" w:type="dxa"/>
            <w:gridSpan w:val="2"/>
          </w:tcPr>
          <w:p w14:paraId="489EB7AF" w14:textId="0592145F" w:rsidR="00EB474B" w:rsidRPr="00A957D0" w:rsidRDefault="00DB544D" w:rsidP="00776720">
            <w:pPr>
              <w:ind w:firstLine="1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no. Banglabanda Government Primary School, Tatulia, Panchagar</w:t>
            </w:r>
          </w:p>
        </w:tc>
        <w:tc>
          <w:tcPr>
            <w:tcW w:w="4626" w:type="dxa"/>
            <w:gridSpan w:val="3"/>
          </w:tcPr>
          <w:p w14:paraId="0BF99BFB" w14:textId="77777777" w:rsidR="00EB474B" w:rsidRPr="00A957D0" w:rsidRDefault="00E57833" w:rsidP="00776720">
            <w:pPr>
              <w:spacing w:line="259" w:lineRule="auto"/>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Office visit and discussion meeting during photo session Moanoghar Primary School (Trust managed), Rangamati of the Chittagong Hill Tracts (CHT).</w:t>
            </w:r>
          </w:p>
        </w:tc>
      </w:tr>
      <w:tr w:rsidR="00FF7F7B" w:rsidRPr="00A957D0" w14:paraId="5416E923" w14:textId="77777777">
        <w:tc>
          <w:tcPr>
            <w:tcW w:w="2122" w:type="dxa"/>
          </w:tcPr>
          <w:p w14:paraId="45C87E4F"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717F9512" wp14:editId="4686CF19">
                  <wp:extent cx="1256624" cy="1062511"/>
                  <wp:effectExtent l="0" t="0" r="0" b="0"/>
                  <wp:docPr id="2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12"/>
                          <a:srcRect/>
                          <a:stretch>
                            <a:fillRect/>
                          </a:stretch>
                        </pic:blipFill>
                        <pic:spPr>
                          <a:xfrm>
                            <a:off x="0" y="0"/>
                            <a:ext cx="1256624" cy="1062511"/>
                          </a:xfrm>
                          <a:prstGeom prst="rect">
                            <a:avLst/>
                          </a:prstGeom>
                          <a:ln/>
                        </pic:spPr>
                      </pic:pic>
                    </a:graphicData>
                  </a:graphic>
                </wp:inline>
              </w:drawing>
            </w:r>
          </w:p>
        </w:tc>
        <w:tc>
          <w:tcPr>
            <w:tcW w:w="2268" w:type="dxa"/>
          </w:tcPr>
          <w:p w14:paraId="37A28860" w14:textId="77777777" w:rsidR="00EB474B" w:rsidRPr="00A957D0" w:rsidRDefault="00E57833">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3CC3B9CA" wp14:editId="3BBB4DB4">
                  <wp:extent cx="1232193" cy="1074110"/>
                  <wp:effectExtent l="0" t="0" r="0" b="0"/>
                  <wp:docPr id="30"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13"/>
                          <a:srcRect/>
                          <a:stretch>
                            <a:fillRect/>
                          </a:stretch>
                        </pic:blipFill>
                        <pic:spPr>
                          <a:xfrm>
                            <a:off x="0" y="0"/>
                            <a:ext cx="1232193" cy="1074110"/>
                          </a:xfrm>
                          <a:prstGeom prst="rect">
                            <a:avLst/>
                          </a:prstGeom>
                          <a:ln/>
                        </pic:spPr>
                      </pic:pic>
                    </a:graphicData>
                  </a:graphic>
                </wp:inline>
              </w:drawing>
            </w:r>
          </w:p>
        </w:tc>
        <w:tc>
          <w:tcPr>
            <w:tcW w:w="2242" w:type="dxa"/>
          </w:tcPr>
          <w:p w14:paraId="71569607" w14:textId="7EC22924" w:rsidR="00EB474B" w:rsidRPr="00A957D0" w:rsidRDefault="0040569B" w:rsidP="0040569B">
            <w:pPr>
              <w:spacing w:line="259" w:lineRule="auto"/>
              <w:rPr>
                <w:rFonts w:ascii="Times New Roman" w:eastAsia="Times New Roman" w:hAnsi="Times New Roman" w:cs="Times New Roman"/>
                <w:sz w:val="24"/>
                <w:szCs w:val="24"/>
              </w:rPr>
            </w:pPr>
            <w:r w:rsidRPr="00ED343D">
              <w:rPr>
                <w:rFonts w:ascii="Times New Roman" w:eastAsia="Times New Roman" w:hAnsi="Times New Roman" w:cs="Times New Roman"/>
                <w:noProof/>
                <w:sz w:val="24"/>
                <w:szCs w:val="24"/>
                <w:lang w:val="en-US" w:eastAsia="en-US" w:bidi="ar-SA"/>
              </w:rPr>
              <w:drawing>
                <wp:anchor distT="0" distB="0" distL="114300" distR="114300" simplePos="0" relativeHeight="251674624" behindDoc="1" locked="0" layoutInCell="1" allowOverlap="1" wp14:anchorId="79B134B3" wp14:editId="35B382B1">
                  <wp:simplePos x="0" y="0"/>
                  <wp:positionH relativeFrom="column">
                    <wp:posOffset>-65028</wp:posOffset>
                  </wp:positionH>
                  <wp:positionV relativeFrom="paragraph">
                    <wp:posOffset>140265</wp:posOffset>
                  </wp:positionV>
                  <wp:extent cx="1459865" cy="1042035"/>
                  <wp:effectExtent l="0" t="0" r="6985" b="5715"/>
                  <wp:wrapTight wrapText="bothSides">
                    <wp:wrapPolygon edited="0">
                      <wp:start x="0" y="0"/>
                      <wp:lineTo x="0" y="21324"/>
                      <wp:lineTo x="21421" y="21324"/>
                      <wp:lineTo x="21421" y="0"/>
                      <wp:lineTo x="0" y="0"/>
                    </wp:wrapPolygon>
                  </wp:wrapTight>
                  <wp:docPr id="1618741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41912"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459865" cy="1042035"/>
                          </a:xfrm>
                          <a:prstGeom prst="rect">
                            <a:avLst/>
                          </a:prstGeom>
                        </pic:spPr>
                      </pic:pic>
                    </a:graphicData>
                  </a:graphic>
                  <wp14:sizeRelH relativeFrom="page">
                    <wp14:pctWidth>0</wp14:pctWidth>
                  </wp14:sizeRelH>
                  <wp14:sizeRelV relativeFrom="page">
                    <wp14:pctHeight>0</wp14:pctHeight>
                  </wp14:sizeRelV>
                </wp:anchor>
              </w:drawing>
            </w:r>
          </w:p>
        </w:tc>
        <w:tc>
          <w:tcPr>
            <w:tcW w:w="2384" w:type="dxa"/>
            <w:gridSpan w:val="2"/>
          </w:tcPr>
          <w:p w14:paraId="21C66B81" w14:textId="093FF686" w:rsidR="00EB474B" w:rsidRPr="00A957D0" w:rsidRDefault="0040569B" w:rsidP="0040569B">
            <w:pPr>
              <w:spacing w:line="259" w:lineRule="auto"/>
              <w:ind w:left="0"/>
              <w:rPr>
                <w:rFonts w:ascii="Times New Roman" w:eastAsia="Times New Roman" w:hAnsi="Times New Roman" w:cs="Times New Roman"/>
                <w:sz w:val="24"/>
                <w:szCs w:val="24"/>
              </w:rPr>
            </w:pPr>
            <w:r w:rsidRPr="00ED343D">
              <w:rPr>
                <w:rFonts w:ascii="Times New Roman" w:eastAsia="Times New Roman" w:hAnsi="Times New Roman" w:cs="Times New Roman"/>
                <w:noProof/>
                <w:sz w:val="24"/>
                <w:szCs w:val="24"/>
                <w:lang w:val="en-US" w:eastAsia="en-US" w:bidi="ar-SA"/>
              </w:rPr>
              <w:drawing>
                <wp:anchor distT="0" distB="0" distL="114300" distR="114300" simplePos="0" relativeHeight="251676672" behindDoc="1" locked="0" layoutInCell="1" allowOverlap="1" wp14:anchorId="75E12301" wp14:editId="04C932EE">
                  <wp:simplePos x="0" y="0"/>
                  <wp:positionH relativeFrom="column">
                    <wp:posOffset>-32385</wp:posOffset>
                  </wp:positionH>
                  <wp:positionV relativeFrom="paragraph">
                    <wp:posOffset>141605</wp:posOffset>
                  </wp:positionV>
                  <wp:extent cx="1452245" cy="1042035"/>
                  <wp:effectExtent l="0" t="0" r="0" b="5715"/>
                  <wp:wrapTight wrapText="bothSides">
                    <wp:wrapPolygon edited="0">
                      <wp:start x="0" y="0"/>
                      <wp:lineTo x="0" y="21324"/>
                      <wp:lineTo x="21251" y="21324"/>
                      <wp:lineTo x="21251" y="0"/>
                      <wp:lineTo x="0" y="0"/>
                    </wp:wrapPolygon>
                  </wp:wrapTight>
                  <wp:docPr id="365611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1146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452245" cy="1042035"/>
                          </a:xfrm>
                          <a:prstGeom prst="rect">
                            <a:avLst/>
                          </a:prstGeom>
                        </pic:spPr>
                      </pic:pic>
                    </a:graphicData>
                  </a:graphic>
                  <wp14:sizeRelH relativeFrom="page">
                    <wp14:pctWidth>0</wp14:pctWidth>
                  </wp14:sizeRelH>
                  <wp14:sizeRelV relativeFrom="page">
                    <wp14:pctHeight>0</wp14:pctHeight>
                  </wp14:sizeRelV>
                </wp:anchor>
              </w:drawing>
            </w:r>
          </w:p>
        </w:tc>
      </w:tr>
      <w:tr w:rsidR="0040569B" w:rsidRPr="00A957D0" w14:paraId="6F383D2A" w14:textId="77777777">
        <w:tc>
          <w:tcPr>
            <w:tcW w:w="4390" w:type="dxa"/>
            <w:gridSpan w:val="2"/>
          </w:tcPr>
          <w:p w14:paraId="0DFAC32D" w14:textId="77777777" w:rsidR="0040569B" w:rsidRPr="00A957D0" w:rsidRDefault="0040569B" w:rsidP="0040569B">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Manda Government Primary School, Demra, Dhaka</w:t>
            </w:r>
          </w:p>
        </w:tc>
        <w:tc>
          <w:tcPr>
            <w:tcW w:w="4626" w:type="dxa"/>
            <w:gridSpan w:val="3"/>
          </w:tcPr>
          <w:p w14:paraId="681E588E" w14:textId="13E2F477" w:rsidR="0040569B" w:rsidRPr="00A957D0" w:rsidRDefault="0040569B" w:rsidP="0040569B">
            <w:pPr>
              <w:spacing w:line="259" w:lineRule="auto"/>
              <w:ind w:firstLine="1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Kapasia Model Govt. Primary School visit and discussion meeting during photo session Kapasia, Gazipur</w:t>
            </w:r>
            <w:r>
              <w:rPr>
                <w:rFonts w:ascii="Times New Roman" w:eastAsia="Times New Roman" w:hAnsi="Times New Roman" w:cs="Times New Roman"/>
                <w:sz w:val="24"/>
                <w:szCs w:val="24"/>
              </w:rPr>
              <w:t>.</w:t>
            </w:r>
          </w:p>
        </w:tc>
      </w:tr>
      <w:tr w:rsidR="0040569B" w:rsidRPr="00A957D0" w14:paraId="6373A096" w14:textId="77777777">
        <w:tc>
          <w:tcPr>
            <w:tcW w:w="2122" w:type="dxa"/>
          </w:tcPr>
          <w:p w14:paraId="5B8F5E94" w14:textId="77777777" w:rsidR="0040569B" w:rsidRPr="00A957D0" w:rsidRDefault="0040569B" w:rsidP="0040569B">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1BA0CBA2" wp14:editId="02B0C625">
                  <wp:extent cx="1256824" cy="946257"/>
                  <wp:effectExtent l="0" t="0" r="0" b="0"/>
                  <wp:docPr id="3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16"/>
                          <a:srcRect/>
                          <a:stretch>
                            <a:fillRect/>
                          </a:stretch>
                        </pic:blipFill>
                        <pic:spPr>
                          <a:xfrm>
                            <a:off x="0" y="0"/>
                            <a:ext cx="1256824" cy="946257"/>
                          </a:xfrm>
                          <a:prstGeom prst="rect">
                            <a:avLst/>
                          </a:prstGeom>
                          <a:ln/>
                        </pic:spPr>
                      </pic:pic>
                    </a:graphicData>
                  </a:graphic>
                </wp:inline>
              </w:drawing>
            </w:r>
          </w:p>
        </w:tc>
        <w:tc>
          <w:tcPr>
            <w:tcW w:w="2268" w:type="dxa"/>
          </w:tcPr>
          <w:p w14:paraId="262C4A61" w14:textId="77777777" w:rsidR="0040569B" w:rsidRPr="00A957D0" w:rsidRDefault="0040569B" w:rsidP="0040569B">
            <w:pPr>
              <w:ind w:firstLine="10"/>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52AE2712" wp14:editId="7E1DCF21">
                  <wp:extent cx="1261028" cy="946706"/>
                  <wp:effectExtent l="0" t="0" r="0" b="0"/>
                  <wp:docPr id="3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17"/>
                          <a:srcRect/>
                          <a:stretch>
                            <a:fillRect/>
                          </a:stretch>
                        </pic:blipFill>
                        <pic:spPr>
                          <a:xfrm>
                            <a:off x="0" y="0"/>
                            <a:ext cx="1261028" cy="946706"/>
                          </a:xfrm>
                          <a:prstGeom prst="rect">
                            <a:avLst/>
                          </a:prstGeom>
                          <a:ln/>
                        </pic:spPr>
                      </pic:pic>
                    </a:graphicData>
                  </a:graphic>
                </wp:inline>
              </w:drawing>
            </w:r>
          </w:p>
        </w:tc>
        <w:tc>
          <w:tcPr>
            <w:tcW w:w="4626" w:type="dxa"/>
            <w:gridSpan w:val="3"/>
          </w:tcPr>
          <w:p w14:paraId="0C2E3353" w14:textId="77777777" w:rsidR="0040569B" w:rsidRPr="00A957D0" w:rsidRDefault="0040569B" w:rsidP="0040569B">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noProof/>
                <w:sz w:val="24"/>
                <w:szCs w:val="24"/>
                <w:lang w:val="en-US" w:eastAsia="en-US" w:bidi="ar-SA"/>
              </w:rPr>
              <w:drawing>
                <wp:inline distT="0" distB="0" distL="0" distR="0" wp14:anchorId="58A023EA" wp14:editId="128EBCD3">
                  <wp:extent cx="1752355" cy="947687"/>
                  <wp:effectExtent l="0" t="0" r="0" b="0"/>
                  <wp:docPr id="33"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18"/>
                          <a:srcRect/>
                          <a:stretch>
                            <a:fillRect/>
                          </a:stretch>
                        </pic:blipFill>
                        <pic:spPr>
                          <a:xfrm>
                            <a:off x="0" y="0"/>
                            <a:ext cx="1752355" cy="947687"/>
                          </a:xfrm>
                          <a:prstGeom prst="rect">
                            <a:avLst/>
                          </a:prstGeom>
                          <a:ln/>
                        </pic:spPr>
                      </pic:pic>
                    </a:graphicData>
                  </a:graphic>
                </wp:inline>
              </w:drawing>
            </w:r>
          </w:p>
        </w:tc>
      </w:tr>
      <w:tr w:rsidR="0040569B" w:rsidRPr="00A957D0" w14:paraId="197E5D94" w14:textId="77777777">
        <w:tc>
          <w:tcPr>
            <w:tcW w:w="4390" w:type="dxa"/>
            <w:gridSpan w:val="2"/>
          </w:tcPr>
          <w:p w14:paraId="65E4857D" w14:textId="77777777" w:rsidR="0040569B" w:rsidRPr="00A957D0" w:rsidRDefault="0040569B" w:rsidP="0040569B">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School visit and discussion meeting during photo session: Meghla Government Primary School, Rangamati, of the Chittagong Hill Tracts (CHT).</w:t>
            </w:r>
          </w:p>
        </w:tc>
        <w:tc>
          <w:tcPr>
            <w:tcW w:w="4626" w:type="dxa"/>
            <w:gridSpan w:val="3"/>
          </w:tcPr>
          <w:p w14:paraId="0AE1F4F0" w14:textId="77777777" w:rsidR="0040569B" w:rsidRPr="00A957D0" w:rsidRDefault="0040569B" w:rsidP="0040569B">
            <w:pPr>
              <w:ind w:firstLine="10"/>
              <w:jc w:val="center"/>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Reisha Thali Para Government Primary School, Bandharban, of the Chittagong Hill Tracts (CHT).</w:t>
            </w:r>
          </w:p>
        </w:tc>
      </w:tr>
    </w:tbl>
    <w:p w14:paraId="627AFFED" w14:textId="40E61FAA" w:rsidR="00EB474B" w:rsidRPr="00A957D0" w:rsidRDefault="00EB474B">
      <w:pPr>
        <w:spacing w:after="0" w:line="259" w:lineRule="auto"/>
        <w:ind w:left="0"/>
        <w:jc w:val="left"/>
        <w:rPr>
          <w:rFonts w:ascii="Times New Roman" w:eastAsia="Times New Roman" w:hAnsi="Times New Roman" w:cs="Times New Roman"/>
          <w:sz w:val="24"/>
          <w:szCs w:val="24"/>
        </w:rPr>
      </w:pPr>
    </w:p>
    <w:p w14:paraId="72611C2D" w14:textId="26B9D213" w:rsidR="00E33CA4" w:rsidRDefault="00E33CA4" w:rsidP="00E33CA4">
      <w:pPr>
        <w:spacing w:after="0" w:line="240" w:lineRule="auto"/>
        <w:jc w:val="left"/>
        <w:rPr>
          <w:rFonts w:ascii="Times New Roman" w:eastAsia="Times New Roman" w:hAnsi="Times New Roman" w:cs="Times New Roman"/>
          <w:b/>
          <w:bCs/>
          <w:color w:val="000000"/>
          <w:sz w:val="26"/>
          <w:szCs w:val="26"/>
        </w:rPr>
      </w:pPr>
      <w:bookmarkStart w:id="75" w:name="_sb6a69c5m81" w:colFirst="0" w:colLast="0"/>
      <w:bookmarkStart w:id="76" w:name="_Toc206329421"/>
      <w:bookmarkEnd w:id="75"/>
      <w:r>
        <w:rPr>
          <w:rFonts w:ascii="Times New Roman" w:eastAsia="Times New Roman" w:hAnsi="Times New Roman" w:cs="Times New Roman"/>
          <w:b/>
          <w:bCs/>
          <w:color w:val="000000"/>
          <w:sz w:val="26"/>
          <w:szCs w:val="26"/>
        </w:rPr>
        <w:t>Annexure-C: Economic Analysis</w:t>
      </w:r>
    </w:p>
    <w:p w14:paraId="63DB733F" w14:textId="77777777" w:rsidR="00E33CA4" w:rsidRDefault="00E33CA4" w:rsidP="00E33CA4">
      <w:pPr>
        <w:spacing w:after="0" w:line="240" w:lineRule="auto"/>
        <w:jc w:val="left"/>
        <w:rPr>
          <w:rFonts w:ascii="Times New Roman" w:eastAsia="Times New Roman" w:hAnsi="Times New Roman" w:cs="Times New Roman"/>
          <w:b/>
          <w:bCs/>
          <w:color w:val="000000"/>
          <w:sz w:val="26"/>
          <w:szCs w:val="26"/>
        </w:rPr>
      </w:pPr>
    </w:p>
    <w:p w14:paraId="4A2455B7" w14:textId="63D4B643" w:rsidR="001A2E54" w:rsidRPr="00A06427" w:rsidRDefault="001A2E54" w:rsidP="001A2E54">
      <w:pPr>
        <w:spacing w:after="0" w:line="240" w:lineRule="auto"/>
        <w:jc w:val="center"/>
        <w:rPr>
          <w:rFonts w:ascii="Times New Roman" w:eastAsia="Times New Roman" w:hAnsi="Times New Roman" w:cs="Times New Roman"/>
          <w:b/>
          <w:bCs/>
          <w:color w:val="000000"/>
          <w:sz w:val="26"/>
          <w:szCs w:val="26"/>
        </w:rPr>
      </w:pPr>
      <w:r w:rsidRPr="00AD5179">
        <w:rPr>
          <w:rFonts w:ascii="Times New Roman" w:eastAsia="Times New Roman" w:hAnsi="Times New Roman" w:cs="Times New Roman"/>
          <w:b/>
          <w:bCs/>
          <w:color w:val="000000"/>
          <w:sz w:val="26"/>
          <w:szCs w:val="26"/>
        </w:rPr>
        <w:t>Primary Education Development Programme-5 (PEDP-5) Economic Analysis</w:t>
      </w:r>
    </w:p>
    <w:p w14:paraId="6EF9284B" w14:textId="77777777" w:rsidR="001A2E54" w:rsidRPr="00A06427" w:rsidRDefault="001A2E54" w:rsidP="001A2E54">
      <w:pPr>
        <w:spacing w:after="0" w:line="240" w:lineRule="auto"/>
        <w:jc w:val="center"/>
        <w:rPr>
          <w:rFonts w:ascii="Times New Roman" w:eastAsia="Times New Roman" w:hAnsi="Times New Roman" w:cs="Times New Roman"/>
          <w:color w:val="000000"/>
        </w:rPr>
      </w:pPr>
      <w:r w:rsidRPr="00AD5179">
        <w:rPr>
          <w:rFonts w:ascii="Times New Roman" w:eastAsia="Times New Roman" w:hAnsi="Times New Roman" w:cs="Times New Roman"/>
          <w:color w:val="000000"/>
        </w:rPr>
        <w:t>Economic Analysis</w:t>
      </w:r>
    </w:p>
    <w:p w14:paraId="678BA4C7" w14:textId="77777777" w:rsidR="001A2E54" w:rsidRPr="00E33CA4" w:rsidRDefault="001A2E54" w:rsidP="001A2E54">
      <w:pPr>
        <w:spacing w:after="0" w:line="240" w:lineRule="auto"/>
        <w:jc w:val="center"/>
        <w:rPr>
          <w:rFonts w:ascii="Times New Roman" w:eastAsia="Times New Roman" w:hAnsi="Times New Roman" w:cs="Times New Roman"/>
          <w:b/>
          <w:bCs/>
          <w:color w:val="000000"/>
        </w:rPr>
      </w:pPr>
      <w:r w:rsidRPr="00E33CA4">
        <w:rPr>
          <w:rFonts w:ascii="Times New Roman" w:eastAsia="Times New Roman" w:hAnsi="Times New Roman" w:cs="Times New Roman"/>
          <w:b/>
          <w:bCs/>
          <w:color w:val="000000"/>
        </w:rPr>
        <w:t>EA Table 1 - Cashflow and EIRR calculation</w:t>
      </w:r>
    </w:p>
    <w:p w14:paraId="733D56E8" w14:textId="77777777" w:rsidR="001A2E54" w:rsidRPr="00AD5179" w:rsidRDefault="001A2E54" w:rsidP="001A2E54">
      <w:pPr>
        <w:spacing w:after="0" w:line="240" w:lineRule="auto"/>
        <w:rPr>
          <w:rFonts w:eastAsia="Times New Roman"/>
          <w:b/>
          <w:bCs/>
          <w:color w:val="000000"/>
          <w:sz w:val="28"/>
          <w:szCs w:val="2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
        <w:gridCol w:w="606"/>
        <w:gridCol w:w="1146"/>
        <w:gridCol w:w="1187"/>
        <w:gridCol w:w="1197"/>
        <w:gridCol w:w="721"/>
        <w:gridCol w:w="1176"/>
        <w:gridCol w:w="1176"/>
        <w:gridCol w:w="1176"/>
        <w:gridCol w:w="947"/>
      </w:tblGrid>
      <w:tr w:rsidR="001A2E54" w:rsidRPr="00AE1585" w14:paraId="52A1B06D" w14:textId="77777777" w:rsidTr="00BA78FB">
        <w:trPr>
          <w:trHeight w:val="50"/>
          <w:tblHeader/>
        </w:trPr>
        <w:tc>
          <w:tcPr>
            <w:tcW w:w="408" w:type="dxa"/>
            <w:noWrap/>
            <w:vAlign w:val="bottom"/>
            <w:hideMark/>
          </w:tcPr>
          <w:p w14:paraId="133C02B6" w14:textId="77777777" w:rsidR="001A2E54" w:rsidRPr="00453E13" w:rsidRDefault="001A2E54" w:rsidP="00BA78FB">
            <w:pPr>
              <w:spacing w:after="0" w:line="240" w:lineRule="auto"/>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w:t>
            </w:r>
          </w:p>
        </w:tc>
        <w:tc>
          <w:tcPr>
            <w:tcW w:w="604" w:type="dxa"/>
            <w:noWrap/>
            <w:vAlign w:val="bottom"/>
            <w:hideMark/>
          </w:tcPr>
          <w:p w14:paraId="0040C07C" w14:textId="77777777" w:rsidR="001A2E54" w:rsidRPr="00453E13" w:rsidRDefault="001A2E54" w:rsidP="00BA78FB">
            <w:pPr>
              <w:spacing w:after="0" w:line="240" w:lineRule="auto"/>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w:t>
            </w:r>
          </w:p>
        </w:tc>
        <w:tc>
          <w:tcPr>
            <w:tcW w:w="4204" w:type="dxa"/>
            <w:gridSpan w:val="4"/>
            <w:noWrap/>
            <w:vAlign w:val="center"/>
            <w:hideMark/>
          </w:tcPr>
          <w:p w14:paraId="4F2509A5" w14:textId="77777777" w:rsidR="001A2E54" w:rsidRPr="00453E13" w:rsidRDefault="001A2E54" w:rsidP="00BA78FB">
            <w:pPr>
              <w:spacing w:after="0" w:line="240" w:lineRule="auto"/>
              <w:jc w:val="center"/>
              <w:rPr>
                <w:rFonts w:ascii="Times New Roman" w:eastAsia="Times New Roman" w:hAnsi="Times New Roman" w:cs="Times New Roman"/>
                <w:b/>
                <w:bCs/>
                <w:sz w:val="18"/>
                <w:szCs w:val="18"/>
              </w:rPr>
            </w:pPr>
            <w:r w:rsidRPr="00453E13">
              <w:rPr>
                <w:rFonts w:ascii="Times New Roman" w:eastAsia="Times New Roman" w:hAnsi="Times New Roman" w:cs="Times New Roman"/>
                <w:b/>
                <w:bCs/>
                <w:sz w:val="18"/>
                <w:szCs w:val="18"/>
              </w:rPr>
              <w:t xml:space="preserve">Incremental Costs </w:t>
            </w:r>
          </w:p>
        </w:tc>
        <w:tc>
          <w:tcPr>
            <w:tcW w:w="3487" w:type="dxa"/>
            <w:gridSpan w:val="3"/>
            <w:vAlign w:val="center"/>
            <w:hideMark/>
          </w:tcPr>
          <w:p w14:paraId="5AEFEC69" w14:textId="77777777" w:rsidR="001A2E54" w:rsidRPr="00453E13" w:rsidRDefault="001A2E54" w:rsidP="00BA78FB">
            <w:pPr>
              <w:spacing w:after="0" w:line="240" w:lineRule="auto"/>
              <w:jc w:val="center"/>
              <w:rPr>
                <w:rFonts w:ascii="Times New Roman" w:eastAsia="Times New Roman" w:hAnsi="Times New Roman" w:cs="Times New Roman"/>
                <w:b/>
                <w:bCs/>
                <w:sz w:val="18"/>
                <w:szCs w:val="18"/>
              </w:rPr>
            </w:pPr>
            <w:r w:rsidRPr="00453E13">
              <w:rPr>
                <w:rFonts w:ascii="Times New Roman" w:eastAsia="Times New Roman" w:hAnsi="Times New Roman" w:cs="Times New Roman"/>
                <w:b/>
                <w:bCs/>
                <w:sz w:val="18"/>
                <w:szCs w:val="18"/>
              </w:rPr>
              <w:t xml:space="preserve">Incremental Benefits </w:t>
            </w:r>
          </w:p>
        </w:tc>
        <w:tc>
          <w:tcPr>
            <w:tcW w:w="937" w:type="dxa"/>
            <w:vMerge w:val="restart"/>
            <w:vAlign w:val="center"/>
            <w:hideMark/>
          </w:tcPr>
          <w:p w14:paraId="414D6ED5" w14:textId="77777777" w:rsidR="001A2E54" w:rsidRPr="00453E13" w:rsidRDefault="001A2E54" w:rsidP="00BA78FB">
            <w:pPr>
              <w:spacing w:after="0" w:line="240" w:lineRule="auto"/>
              <w:jc w:val="center"/>
              <w:rPr>
                <w:rFonts w:ascii="Times New Roman" w:eastAsia="Times New Roman" w:hAnsi="Times New Roman" w:cs="Times New Roman"/>
                <w:b/>
                <w:bCs/>
                <w:color w:val="000000"/>
                <w:sz w:val="18"/>
                <w:szCs w:val="18"/>
              </w:rPr>
            </w:pPr>
            <w:r w:rsidRPr="00453E13">
              <w:rPr>
                <w:rFonts w:ascii="Times New Roman" w:eastAsia="Times New Roman" w:hAnsi="Times New Roman" w:cs="Times New Roman"/>
                <w:b/>
                <w:bCs/>
                <w:color w:val="000000"/>
                <w:sz w:val="18"/>
                <w:szCs w:val="18"/>
              </w:rPr>
              <w:t xml:space="preserve">Net Cashflow </w:t>
            </w:r>
          </w:p>
        </w:tc>
      </w:tr>
      <w:tr w:rsidR="001A2E54" w:rsidRPr="00AE1585" w14:paraId="346E0804" w14:textId="77777777" w:rsidTr="00BA78FB">
        <w:trPr>
          <w:trHeight w:val="52"/>
          <w:tblHeader/>
        </w:trPr>
        <w:tc>
          <w:tcPr>
            <w:tcW w:w="408" w:type="dxa"/>
            <w:noWrap/>
            <w:vAlign w:val="bottom"/>
            <w:hideMark/>
          </w:tcPr>
          <w:p w14:paraId="1FFA37A4" w14:textId="77777777" w:rsidR="001A2E54" w:rsidRPr="00AE1585" w:rsidRDefault="001A2E54" w:rsidP="00BA78FB">
            <w:pPr>
              <w:spacing w:after="0" w:line="240" w:lineRule="auto"/>
              <w:rPr>
                <w:rFonts w:ascii="Times New Roman" w:eastAsia="Times New Roman" w:hAnsi="Times New Roman" w:cs="Times New Roman"/>
                <w:b/>
                <w:bCs/>
                <w:color w:val="000000"/>
                <w:sz w:val="18"/>
                <w:szCs w:val="18"/>
              </w:rPr>
            </w:pPr>
            <w:r w:rsidRPr="00453E13">
              <w:rPr>
                <w:rFonts w:ascii="Times New Roman" w:eastAsia="Times New Roman" w:hAnsi="Times New Roman" w:cs="Times New Roman"/>
                <w:b/>
                <w:bCs/>
                <w:color w:val="000000"/>
                <w:sz w:val="18"/>
                <w:szCs w:val="18"/>
              </w:rPr>
              <w:t> </w:t>
            </w:r>
          </w:p>
          <w:p w14:paraId="5D355396" w14:textId="77777777" w:rsidR="001A2E54" w:rsidRPr="00453E13" w:rsidRDefault="001A2E54" w:rsidP="00BA78FB">
            <w:pPr>
              <w:spacing w:after="0" w:line="240" w:lineRule="auto"/>
              <w:rPr>
                <w:rFonts w:ascii="Times New Roman" w:eastAsia="Times New Roman" w:hAnsi="Times New Roman" w:cs="Times New Roman"/>
                <w:b/>
                <w:bCs/>
                <w:color w:val="000000"/>
                <w:sz w:val="18"/>
                <w:szCs w:val="18"/>
              </w:rPr>
            </w:pPr>
            <w:r w:rsidRPr="00453E13">
              <w:rPr>
                <w:rFonts w:ascii="Times New Roman" w:eastAsia="Times New Roman" w:hAnsi="Times New Roman" w:cs="Times New Roman"/>
                <w:b/>
                <w:bCs/>
                <w:color w:val="000000"/>
                <w:sz w:val="18"/>
                <w:szCs w:val="18"/>
              </w:rPr>
              <w:t> </w:t>
            </w:r>
          </w:p>
        </w:tc>
        <w:tc>
          <w:tcPr>
            <w:tcW w:w="604" w:type="dxa"/>
            <w:noWrap/>
            <w:vAlign w:val="center"/>
            <w:hideMark/>
          </w:tcPr>
          <w:p w14:paraId="61D4867E" w14:textId="77777777" w:rsidR="001A2E54" w:rsidRPr="00453E13" w:rsidRDefault="001A2E54" w:rsidP="00BA78FB">
            <w:pPr>
              <w:spacing w:after="0" w:line="240" w:lineRule="auto"/>
              <w:jc w:val="center"/>
              <w:rPr>
                <w:rFonts w:ascii="Times New Roman" w:eastAsia="Times New Roman" w:hAnsi="Times New Roman" w:cs="Times New Roman"/>
                <w:b/>
                <w:bCs/>
                <w:color w:val="000000"/>
                <w:sz w:val="18"/>
                <w:szCs w:val="18"/>
              </w:rPr>
            </w:pPr>
            <w:r w:rsidRPr="00453E13">
              <w:rPr>
                <w:rFonts w:ascii="Times New Roman" w:eastAsia="Times New Roman" w:hAnsi="Times New Roman" w:cs="Times New Roman"/>
                <w:b/>
                <w:bCs/>
                <w:color w:val="000000"/>
                <w:sz w:val="18"/>
                <w:szCs w:val="18"/>
              </w:rPr>
              <w:t xml:space="preserve">Year </w:t>
            </w:r>
          </w:p>
        </w:tc>
        <w:tc>
          <w:tcPr>
            <w:tcW w:w="1132" w:type="dxa"/>
            <w:vAlign w:val="center"/>
            <w:hideMark/>
          </w:tcPr>
          <w:p w14:paraId="31388A48" w14:textId="77777777" w:rsidR="001A2E54" w:rsidRPr="00453E13" w:rsidRDefault="001A2E54" w:rsidP="00BA78FB">
            <w:pPr>
              <w:spacing w:after="0" w:line="240" w:lineRule="auto"/>
              <w:jc w:val="center"/>
              <w:rPr>
                <w:rFonts w:ascii="Times New Roman" w:eastAsia="Times New Roman" w:hAnsi="Times New Roman" w:cs="Times New Roman"/>
                <w:b/>
                <w:bCs/>
                <w:sz w:val="18"/>
                <w:szCs w:val="18"/>
              </w:rPr>
            </w:pPr>
            <w:r w:rsidRPr="00453E13">
              <w:rPr>
                <w:rFonts w:ascii="Times New Roman" w:eastAsia="Times New Roman" w:hAnsi="Times New Roman" w:cs="Times New Roman"/>
                <w:b/>
                <w:bCs/>
                <w:sz w:val="18"/>
                <w:szCs w:val="18"/>
              </w:rPr>
              <w:t xml:space="preserve">Programme Investment </w:t>
            </w:r>
          </w:p>
        </w:tc>
        <w:tc>
          <w:tcPr>
            <w:tcW w:w="1173" w:type="dxa"/>
            <w:vAlign w:val="center"/>
            <w:hideMark/>
          </w:tcPr>
          <w:p w14:paraId="611DC552" w14:textId="77777777" w:rsidR="001A2E54" w:rsidRPr="00453E13" w:rsidRDefault="001A2E54" w:rsidP="00BA78FB">
            <w:pPr>
              <w:spacing w:after="0" w:line="240" w:lineRule="auto"/>
              <w:jc w:val="center"/>
              <w:rPr>
                <w:rFonts w:ascii="Times New Roman" w:eastAsia="Times New Roman" w:hAnsi="Times New Roman" w:cs="Times New Roman"/>
                <w:b/>
                <w:bCs/>
                <w:sz w:val="18"/>
                <w:szCs w:val="18"/>
              </w:rPr>
            </w:pPr>
            <w:r w:rsidRPr="00453E13">
              <w:rPr>
                <w:rFonts w:ascii="Times New Roman" w:eastAsia="Times New Roman" w:hAnsi="Times New Roman" w:cs="Times New Roman"/>
                <w:b/>
                <w:bCs/>
                <w:sz w:val="18"/>
                <w:szCs w:val="18"/>
              </w:rPr>
              <w:t>Household Expenditure</w:t>
            </w:r>
          </w:p>
        </w:tc>
        <w:tc>
          <w:tcPr>
            <w:tcW w:w="1182" w:type="dxa"/>
            <w:vAlign w:val="center"/>
            <w:hideMark/>
          </w:tcPr>
          <w:p w14:paraId="4E27BA79" w14:textId="77777777" w:rsidR="001A2E54" w:rsidRPr="00453E13" w:rsidRDefault="001A2E54" w:rsidP="00BA78FB">
            <w:pPr>
              <w:spacing w:after="0" w:line="240" w:lineRule="auto"/>
              <w:jc w:val="center"/>
              <w:rPr>
                <w:rFonts w:ascii="Times New Roman" w:eastAsia="Times New Roman" w:hAnsi="Times New Roman" w:cs="Times New Roman"/>
                <w:b/>
                <w:bCs/>
                <w:sz w:val="18"/>
                <w:szCs w:val="18"/>
              </w:rPr>
            </w:pPr>
            <w:r w:rsidRPr="00453E13">
              <w:rPr>
                <w:rFonts w:ascii="Times New Roman" w:eastAsia="Times New Roman" w:hAnsi="Times New Roman" w:cs="Times New Roman"/>
                <w:b/>
                <w:bCs/>
                <w:sz w:val="18"/>
                <w:szCs w:val="18"/>
              </w:rPr>
              <w:t>Opportunity cost of going to school</w:t>
            </w:r>
          </w:p>
        </w:tc>
        <w:tc>
          <w:tcPr>
            <w:tcW w:w="716" w:type="dxa"/>
            <w:noWrap/>
            <w:vAlign w:val="center"/>
            <w:hideMark/>
          </w:tcPr>
          <w:p w14:paraId="65298C12" w14:textId="77777777" w:rsidR="001A2E54" w:rsidRPr="00453E13" w:rsidRDefault="001A2E54" w:rsidP="00BA78FB">
            <w:pPr>
              <w:spacing w:after="0" w:line="240" w:lineRule="auto"/>
              <w:jc w:val="center"/>
              <w:rPr>
                <w:rFonts w:ascii="Times New Roman" w:eastAsia="Times New Roman" w:hAnsi="Times New Roman" w:cs="Times New Roman"/>
                <w:b/>
                <w:bCs/>
                <w:sz w:val="18"/>
                <w:szCs w:val="18"/>
              </w:rPr>
            </w:pPr>
            <w:r w:rsidRPr="00453E13">
              <w:rPr>
                <w:rFonts w:ascii="Times New Roman" w:eastAsia="Times New Roman" w:hAnsi="Times New Roman" w:cs="Times New Roman"/>
                <w:b/>
                <w:bCs/>
                <w:sz w:val="18"/>
                <w:szCs w:val="18"/>
              </w:rPr>
              <w:t>Total Cost</w:t>
            </w:r>
          </w:p>
        </w:tc>
        <w:tc>
          <w:tcPr>
            <w:tcW w:w="1162" w:type="dxa"/>
            <w:vAlign w:val="center"/>
            <w:hideMark/>
          </w:tcPr>
          <w:p w14:paraId="05EF7FC2" w14:textId="77777777" w:rsidR="001A2E54" w:rsidRPr="00453E13" w:rsidRDefault="001A2E54" w:rsidP="00BA78FB">
            <w:pPr>
              <w:spacing w:after="0" w:line="240" w:lineRule="auto"/>
              <w:jc w:val="center"/>
              <w:rPr>
                <w:rFonts w:ascii="Times New Roman" w:eastAsia="Times New Roman" w:hAnsi="Times New Roman" w:cs="Times New Roman"/>
                <w:b/>
                <w:bCs/>
                <w:sz w:val="18"/>
                <w:szCs w:val="18"/>
              </w:rPr>
            </w:pPr>
            <w:r w:rsidRPr="00453E13">
              <w:rPr>
                <w:rFonts w:ascii="Times New Roman" w:eastAsia="Times New Roman" w:hAnsi="Times New Roman" w:cs="Times New Roman"/>
                <w:b/>
                <w:bCs/>
                <w:sz w:val="18"/>
                <w:szCs w:val="18"/>
              </w:rPr>
              <w:t>Income and employment (with basic education)</w:t>
            </w:r>
          </w:p>
        </w:tc>
        <w:tc>
          <w:tcPr>
            <w:tcW w:w="1162" w:type="dxa"/>
            <w:vAlign w:val="center"/>
            <w:hideMark/>
          </w:tcPr>
          <w:p w14:paraId="5004FA8F" w14:textId="77777777" w:rsidR="001A2E54" w:rsidRPr="00453E13" w:rsidRDefault="001A2E54" w:rsidP="00BA78FB">
            <w:pPr>
              <w:spacing w:after="0" w:line="240" w:lineRule="auto"/>
              <w:jc w:val="center"/>
              <w:rPr>
                <w:rFonts w:ascii="Times New Roman" w:eastAsia="Times New Roman" w:hAnsi="Times New Roman" w:cs="Times New Roman"/>
                <w:b/>
                <w:bCs/>
                <w:sz w:val="18"/>
                <w:szCs w:val="18"/>
              </w:rPr>
            </w:pPr>
            <w:r w:rsidRPr="00453E13">
              <w:rPr>
                <w:rFonts w:ascii="Times New Roman" w:eastAsia="Times New Roman" w:hAnsi="Times New Roman" w:cs="Times New Roman"/>
                <w:b/>
                <w:bCs/>
                <w:sz w:val="18"/>
                <w:szCs w:val="18"/>
              </w:rPr>
              <w:t>Income and employment (with no education)</w:t>
            </w:r>
          </w:p>
        </w:tc>
        <w:tc>
          <w:tcPr>
            <w:tcW w:w="1162" w:type="dxa"/>
            <w:vAlign w:val="center"/>
            <w:hideMark/>
          </w:tcPr>
          <w:p w14:paraId="6A0D2BEB" w14:textId="6AC74AE7" w:rsidR="001A2E54" w:rsidRPr="00453E13" w:rsidRDefault="001A2E54" w:rsidP="00BA78FB">
            <w:pPr>
              <w:spacing w:after="0" w:line="240" w:lineRule="auto"/>
              <w:jc w:val="center"/>
              <w:rPr>
                <w:rFonts w:ascii="Times New Roman" w:eastAsia="Times New Roman" w:hAnsi="Times New Roman" w:cs="Times New Roman"/>
                <w:b/>
                <w:bCs/>
                <w:sz w:val="18"/>
                <w:szCs w:val="18"/>
              </w:rPr>
            </w:pPr>
            <w:r w:rsidRPr="00453E13">
              <w:rPr>
                <w:rFonts w:ascii="Times New Roman" w:eastAsia="Times New Roman" w:hAnsi="Times New Roman" w:cs="Times New Roman"/>
                <w:b/>
                <w:bCs/>
                <w:sz w:val="18"/>
                <w:szCs w:val="18"/>
              </w:rPr>
              <w:t>(i) Increased income and employment</w:t>
            </w:r>
            <w:r w:rsidR="006D71A5">
              <w:rPr>
                <w:rFonts w:ascii="Times New Roman" w:eastAsia="Times New Roman" w:hAnsi="Times New Roman" w:cs="Times New Roman"/>
                <w:b/>
                <w:bCs/>
                <w:sz w:val="18"/>
                <w:szCs w:val="18"/>
              </w:rPr>
              <w:t xml:space="preserve"> </w:t>
            </w:r>
            <w:r w:rsidRPr="00453E13">
              <w:rPr>
                <w:rFonts w:ascii="Times New Roman" w:eastAsia="Times New Roman" w:hAnsi="Times New Roman" w:cs="Times New Roman"/>
                <w:b/>
                <w:bCs/>
                <w:sz w:val="18"/>
                <w:szCs w:val="18"/>
              </w:rPr>
              <w:t>(with basic education)</w:t>
            </w:r>
          </w:p>
        </w:tc>
        <w:tc>
          <w:tcPr>
            <w:tcW w:w="937" w:type="dxa"/>
            <w:vMerge/>
            <w:vAlign w:val="center"/>
            <w:hideMark/>
          </w:tcPr>
          <w:p w14:paraId="165ACCC3" w14:textId="77777777" w:rsidR="001A2E54" w:rsidRPr="00453E13" w:rsidRDefault="001A2E54" w:rsidP="00BA78FB">
            <w:pPr>
              <w:spacing w:after="0" w:line="240" w:lineRule="auto"/>
              <w:rPr>
                <w:rFonts w:ascii="Times New Roman" w:eastAsia="Times New Roman" w:hAnsi="Times New Roman" w:cs="Times New Roman"/>
                <w:b/>
                <w:bCs/>
                <w:color w:val="000000"/>
                <w:sz w:val="18"/>
                <w:szCs w:val="18"/>
              </w:rPr>
            </w:pPr>
          </w:p>
        </w:tc>
      </w:tr>
      <w:tr w:rsidR="001A2E54" w:rsidRPr="00AE1585" w14:paraId="10B39A97" w14:textId="77777777" w:rsidTr="00BA78FB">
        <w:trPr>
          <w:trHeight w:val="322"/>
        </w:trPr>
        <w:tc>
          <w:tcPr>
            <w:tcW w:w="408" w:type="dxa"/>
            <w:noWrap/>
            <w:vAlign w:val="bottom"/>
            <w:hideMark/>
          </w:tcPr>
          <w:p w14:paraId="7C365D9D"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w:t>
            </w:r>
          </w:p>
        </w:tc>
        <w:tc>
          <w:tcPr>
            <w:tcW w:w="604" w:type="dxa"/>
            <w:noWrap/>
            <w:vAlign w:val="bottom"/>
            <w:hideMark/>
          </w:tcPr>
          <w:p w14:paraId="4CB239E9"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2025</w:t>
            </w:r>
          </w:p>
        </w:tc>
        <w:tc>
          <w:tcPr>
            <w:tcW w:w="1132" w:type="dxa"/>
            <w:noWrap/>
            <w:vAlign w:val="bottom"/>
            <w:hideMark/>
          </w:tcPr>
          <w:p w14:paraId="6C646C72"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18,000 </w:t>
            </w:r>
          </w:p>
        </w:tc>
        <w:tc>
          <w:tcPr>
            <w:tcW w:w="1173" w:type="dxa"/>
            <w:noWrap/>
            <w:vAlign w:val="bottom"/>
            <w:hideMark/>
          </w:tcPr>
          <w:p w14:paraId="63A13238"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15,771 </w:t>
            </w:r>
          </w:p>
        </w:tc>
        <w:tc>
          <w:tcPr>
            <w:tcW w:w="1182" w:type="dxa"/>
            <w:noWrap/>
            <w:vAlign w:val="bottom"/>
            <w:hideMark/>
          </w:tcPr>
          <w:p w14:paraId="3A108242"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43528</w:t>
            </w:r>
          </w:p>
        </w:tc>
        <w:tc>
          <w:tcPr>
            <w:tcW w:w="716" w:type="dxa"/>
            <w:noWrap/>
            <w:vAlign w:val="bottom"/>
            <w:hideMark/>
          </w:tcPr>
          <w:p w14:paraId="2661F7BE"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77,299 </w:t>
            </w:r>
          </w:p>
        </w:tc>
        <w:tc>
          <w:tcPr>
            <w:tcW w:w="1162" w:type="dxa"/>
            <w:noWrap/>
            <w:vAlign w:val="bottom"/>
            <w:hideMark/>
          </w:tcPr>
          <w:p w14:paraId="1769FEBB"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585E0314"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29A90A7B"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937" w:type="dxa"/>
            <w:noWrap/>
            <w:vAlign w:val="bottom"/>
            <w:hideMark/>
          </w:tcPr>
          <w:p w14:paraId="5503DFF5"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(77,299)</w:t>
            </w:r>
          </w:p>
        </w:tc>
      </w:tr>
      <w:tr w:rsidR="001A2E54" w:rsidRPr="00AE1585" w14:paraId="0CE0A77F" w14:textId="77777777" w:rsidTr="00BA78FB">
        <w:trPr>
          <w:trHeight w:val="322"/>
        </w:trPr>
        <w:tc>
          <w:tcPr>
            <w:tcW w:w="408" w:type="dxa"/>
            <w:noWrap/>
            <w:vAlign w:val="bottom"/>
            <w:hideMark/>
          </w:tcPr>
          <w:p w14:paraId="553E4B80"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w:t>
            </w:r>
          </w:p>
        </w:tc>
        <w:tc>
          <w:tcPr>
            <w:tcW w:w="604" w:type="dxa"/>
            <w:noWrap/>
            <w:vAlign w:val="bottom"/>
            <w:hideMark/>
          </w:tcPr>
          <w:p w14:paraId="51E353A0"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2026</w:t>
            </w:r>
          </w:p>
        </w:tc>
        <w:tc>
          <w:tcPr>
            <w:tcW w:w="1132" w:type="dxa"/>
            <w:noWrap/>
            <w:vAlign w:val="bottom"/>
            <w:hideMark/>
          </w:tcPr>
          <w:p w14:paraId="190C1112"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12,000 </w:t>
            </w:r>
          </w:p>
        </w:tc>
        <w:tc>
          <w:tcPr>
            <w:tcW w:w="1173" w:type="dxa"/>
            <w:noWrap/>
            <w:vAlign w:val="bottom"/>
            <w:hideMark/>
          </w:tcPr>
          <w:p w14:paraId="7EF7A13F"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15,771 </w:t>
            </w:r>
          </w:p>
        </w:tc>
        <w:tc>
          <w:tcPr>
            <w:tcW w:w="1182" w:type="dxa"/>
            <w:noWrap/>
            <w:vAlign w:val="bottom"/>
            <w:hideMark/>
          </w:tcPr>
          <w:p w14:paraId="7CF1F98D"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43528</w:t>
            </w:r>
          </w:p>
        </w:tc>
        <w:tc>
          <w:tcPr>
            <w:tcW w:w="716" w:type="dxa"/>
            <w:noWrap/>
            <w:vAlign w:val="bottom"/>
            <w:hideMark/>
          </w:tcPr>
          <w:p w14:paraId="69FF863D"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71,299 </w:t>
            </w:r>
          </w:p>
        </w:tc>
        <w:tc>
          <w:tcPr>
            <w:tcW w:w="1162" w:type="dxa"/>
            <w:noWrap/>
            <w:vAlign w:val="bottom"/>
            <w:hideMark/>
          </w:tcPr>
          <w:p w14:paraId="0ACDC148"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127CA8F2"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536A11D2"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937" w:type="dxa"/>
            <w:noWrap/>
            <w:vAlign w:val="bottom"/>
            <w:hideMark/>
          </w:tcPr>
          <w:p w14:paraId="273A9130"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(71,299)</w:t>
            </w:r>
          </w:p>
        </w:tc>
      </w:tr>
      <w:tr w:rsidR="001A2E54" w:rsidRPr="00AE1585" w14:paraId="22B4C3A5" w14:textId="77777777" w:rsidTr="00BA78FB">
        <w:trPr>
          <w:trHeight w:val="322"/>
        </w:trPr>
        <w:tc>
          <w:tcPr>
            <w:tcW w:w="408" w:type="dxa"/>
            <w:noWrap/>
            <w:vAlign w:val="bottom"/>
            <w:hideMark/>
          </w:tcPr>
          <w:p w14:paraId="21866A70"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3</w:t>
            </w:r>
          </w:p>
        </w:tc>
        <w:tc>
          <w:tcPr>
            <w:tcW w:w="604" w:type="dxa"/>
            <w:noWrap/>
            <w:vAlign w:val="bottom"/>
            <w:hideMark/>
          </w:tcPr>
          <w:p w14:paraId="3CAE001D"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2027</w:t>
            </w:r>
          </w:p>
        </w:tc>
        <w:tc>
          <w:tcPr>
            <w:tcW w:w="1132" w:type="dxa"/>
            <w:noWrap/>
            <w:vAlign w:val="bottom"/>
            <w:hideMark/>
          </w:tcPr>
          <w:p w14:paraId="7A471F90"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12,000 </w:t>
            </w:r>
          </w:p>
        </w:tc>
        <w:tc>
          <w:tcPr>
            <w:tcW w:w="1173" w:type="dxa"/>
            <w:noWrap/>
            <w:vAlign w:val="bottom"/>
            <w:hideMark/>
          </w:tcPr>
          <w:p w14:paraId="1592DF03"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15,771 </w:t>
            </w:r>
          </w:p>
        </w:tc>
        <w:tc>
          <w:tcPr>
            <w:tcW w:w="1182" w:type="dxa"/>
            <w:noWrap/>
            <w:vAlign w:val="bottom"/>
            <w:hideMark/>
          </w:tcPr>
          <w:p w14:paraId="3E8227C5"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43528</w:t>
            </w:r>
          </w:p>
        </w:tc>
        <w:tc>
          <w:tcPr>
            <w:tcW w:w="716" w:type="dxa"/>
            <w:noWrap/>
            <w:vAlign w:val="bottom"/>
            <w:hideMark/>
          </w:tcPr>
          <w:p w14:paraId="223C7474"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71,299 </w:t>
            </w:r>
          </w:p>
        </w:tc>
        <w:tc>
          <w:tcPr>
            <w:tcW w:w="1162" w:type="dxa"/>
            <w:noWrap/>
            <w:vAlign w:val="bottom"/>
            <w:hideMark/>
          </w:tcPr>
          <w:p w14:paraId="044C4F59"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7E8CCE90"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7ADD6438"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937" w:type="dxa"/>
            <w:noWrap/>
            <w:vAlign w:val="bottom"/>
            <w:hideMark/>
          </w:tcPr>
          <w:p w14:paraId="1A5AA691"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(71,299)</w:t>
            </w:r>
          </w:p>
        </w:tc>
      </w:tr>
      <w:tr w:rsidR="001A2E54" w:rsidRPr="00AE1585" w14:paraId="45793DB7" w14:textId="77777777" w:rsidTr="00BA78FB">
        <w:trPr>
          <w:trHeight w:val="322"/>
        </w:trPr>
        <w:tc>
          <w:tcPr>
            <w:tcW w:w="408" w:type="dxa"/>
            <w:noWrap/>
            <w:vAlign w:val="bottom"/>
            <w:hideMark/>
          </w:tcPr>
          <w:p w14:paraId="0BC268E9"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4</w:t>
            </w:r>
          </w:p>
        </w:tc>
        <w:tc>
          <w:tcPr>
            <w:tcW w:w="604" w:type="dxa"/>
            <w:noWrap/>
            <w:vAlign w:val="bottom"/>
            <w:hideMark/>
          </w:tcPr>
          <w:p w14:paraId="3C3F6F90"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2028</w:t>
            </w:r>
          </w:p>
        </w:tc>
        <w:tc>
          <w:tcPr>
            <w:tcW w:w="1132" w:type="dxa"/>
            <w:noWrap/>
            <w:vAlign w:val="bottom"/>
            <w:hideMark/>
          </w:tcPr>
          <w:p w14:paraId="68A7B4A3"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12,000 </w:t>
            </w:r>
          </w:p>
        </w:tc>
        <w:tc>
          <w:tcPr>
            <w:tcW w:w="1173" w:type="dxa"/>
            <w:noWrap/>
            <w:vAlign w:val="bottom"/>
            <w:hideMark/>
          </w:tcPr>
          <w:p w14:paraId="04C9BC71"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15,771 </w:t>
            </w:r>
          </w:p>
        </w:tc>
        <w:tc>
          <w:tcPr>
            <w:tcW w:w="1182" w:type="dxa"/>
            <w:noWrap/>
            <w:vAlign w:val="bottom"/>
            <w:hideMark/>
          </w:tcPr>
          <w:p w14:paraId="4A4EEBC1"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43528</w:t>
            </w:r>
          </w:p>
        </w:tc>
        <w:tc>
          <w:tcPr>
            <w:tcW w:w="716" w:type="dxa"/>
            <w:noWrap/>
            <w:vAlign w:val="bottom"/>
            <w:hideMark/>
          </w:tcPr>
          <w:p w14:paraId="50B72780"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71,299 </w:t>
            </w:r>
          </w:p>
        </w:tc>
        <w:tc>
          <w:tcPr>
            <w:tcW w:w="1162" w:type="dxa"/>
            <w:noWrap/>
            <w:vAlign w:val="bottom"/>
            <w:hideMark/>
          </w:tcPr>
          <w:p w14:paraId="1D7331EB"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674EC4BC"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53DE3B42"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937" w:type="dxa"/>
            <w:noWrap/>
            <w:vAlign w:val="bottom"/>
            <w:hideMark/>
          </w:tcPr>
          <w:p w14:paraId="0F944073"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(71,299)</w:t>
            </w:r>
          </w:p>
        </w:tc>
      </w:tr>
      <w:tr w:rsidR="001A2E54" w:rsidRPr="00AE1585" w14:paraId="39C8F8FB" w14:textId="77777777" w:rsidTr="00BA78FB">
        <w:trPr>
          <w:trHeight w:val="322"/>
        </w:trPr>
        <w:tc>
          <w:tcPr>
            <w:tcW w:w="408" w:type="dxa"/>
            <w:noWrap/>
            <w:vAlign w:val="bottom"/>
            <w:hideMark/>
          </w:tcPr>
          <w:p w14:paraId="57416953"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5</w:t>
            </w:r>
          </w:p>
        </w:tc>
        <w:tc>
          <w:tcPr>
            <w:tcW w:w="604" w:type="dxa"/>
            <w:noWrap/>
            <w:vAlign w:val="bottom"/>
            <w:hideMark/>
          </w:tcPr>
          <w:p w14:paraId="037278D0"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2029</w:t>
            </w:r>
          </w:p>
        </w:tc>
        <w:tc>
          <w:tcPr>
            <w:tcW w:w="1132" w:type="dxa"/>
            <w:noWrap/>
            <w:vAlign w:val="bottom"/>
            <w:hideMark/>
          </w:tcPr>
          <w:p w14:paraId="59916701"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6,000 </w:t>
            </w:r>
          </w:p>
        </w:tc>
        <w:tc>
          <w:tcPr>
            <w:tcW w:w="1173" w:type="dxa"/>
            <w:noWrap/>
            <w:vAlign w:val="bottom"/>
            <w:hideMark/>
          </w:tcPr>
          <w:p w14:paraId="3A2967FB"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15,771 </w:t>
            </w:r>
          </w:p>
        </w:tc>
        <w:tc>
          <w:tcPr>
            <w:tcW w:w="1182" w:type="dxa"/>
            <w:noWrap/>
            <w:vAlign w:val="bottom"/>
            <w:hideMark/>
          </w:tcPr>
          <w:p w14:paraId="6186E11F"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43528</w:t>
            </w:r>
          </w:p>
        </w:tc>
        <w:tc>
          <w:tcPr>
            <w:tcW w:w="716" w:type="dxa"/>
            <w:noWrap/>
            <w:vAlign w:val="bottom"/>
            <w:hideMark/>
          </w:tcPr>
          <w:p w14:paraId="0E775368"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65,299 </w:t>
            </w:r>
          </w:p>
        </w:tc>
        <w:tc>
          <w:tcPr>
            <w:tcW w:w="1162" w:type="dxa"/>
            <w:noWrap/>
            <w:vAlign w:val="bottom"/>
            <w:hideMark/>
          </w:tcPr>
          <w:p w14:paraId="12C77AE6"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09C2934A"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0899272C"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937" w:type="dxa"/>
            <w:noWrap/>
            <w:vAlign w:val="bottom"/>
            <w:hideMark/>
          </w:tcPr>
          <w:p w14:paraId="768079AE"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(65,299)</w:t>
            </w:r>
          </w:p>
        </w:tc>
      </w:tr>
      <w:tr w:rsidR="001A2E54" w:rsidRPr="00AE1585" w14:paraId="373EB252" w14:textId="77777777" w:rsidTr="00BA78FB">
        <w:trPr>
          <w:trHeight w:val="322"/>
        </w:trPr>
        <w:tc>
          <w:tcPr>
            <w:tcW w:w="408" w:type="dxa"/>
            <w:noWrap/>
            <w:vAlign w:val="bottom"/>
            <w:hideMark/>
          </w:tcPr>
          <w:p w14:paraId="6E0476E5"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6</w:t>
            </w:r>
          </w:p>
        </w:tc>
        <w:tc>
          <w:tcPr>
            <w:tcW w:w="604" w:type="dxa"/>
            <w:noWrap/>
            <w:vAlign w:val="bottom"/>
            <w:hideMark/>
          </w:tcPr>
          <w:p w14:paraId="3C52147F"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2030</w:t>
            </w:r>
          </w:p>
        </w:tc>
        <w:tc>
          <w:tcPr>
            <w:tcW w:w="1132" w:type="dxa"/>
            <w:noWrap/>
            <w:vAlign w:val="bottom"/>
            <w:hideMark/>
          </w:tcPr>
          <w:p w14:paraId="33E915CB"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0FF5D56E"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650997C7"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3C109DB0"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647E2E18"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57BB41A8"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45D2BC4C"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937" w:type="dxa"/>
            <w:noWrap/>
            <w:vAlign w:val="bottom"/>
            <w:hideMark/>
          </w:tcPr>
          <w:p w14:paraId="408E8986"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0 </w:t>
            </w:r>
          </w:p>
        </w:tc>
      </w:tr>
      <w:tr w:rsidR="001A2E54" w:rsidRPr="00AE1585" w14:paraId="52A3254B" w14:textId="77777777" w:rsidTr="00BA78FB">
        <w:trPr>
          <w:trHeight w:val="322"/>
        </w:trPr>
        <w:tc>
          <w:tcPr>
            <w:tcW w:w="408" w:type="dxa"/>
            <w:noWrap/>
            <w:vAlign w:val="bottom"/>
            <w:hideMark/>
          </w:tcPr>
          <w:p w14:paraId="7B4BC90E"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7</w:t>
            </w:r>
          </w:p>
        </w:tc>
        <w:tc>
          <w:tcPr>
            <w:tcW w:w="604" w:type="dxa"/>
            <w:noWrap/>
            <w:vAlign w:val="bottom"/>
            <w:hideMark/>
          </w:tcPr>
          <w:p w14:paraId="256D130D"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2031</w:t>
            </w:r>
          </w:p>
        </w:tc>
        <w:tc>
          <w:tcPr>
            <w:tcW w:w="1132" w:type="dxa"/>
            <w:noWrap/>
            <w:vAlign w:val="bottom"/>
            <w:hideMark/>
          </w:tcPr>
          <w:p w14:paraId="6480A207"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35D4CB3F"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3F860E86"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14E7EDF8"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20A0FAEB"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134762</w:t>
            </w:r>
          </w:p>
        </w:tc>
        <w:tc>
          <w:tcPr>
            <w:tcW w:w="1162" w:type="dxa"/>
            <w:noWrap/>
            <w:vAlign w:val="bottom"/>
            <w:hideMark/>
          </w:tcPr>
          <w:p w14:paraId="5AC6C935"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103814</w:t>
            </w:r>
          </w:p>
        </w:tc>
        <w:tc>
          <w:tcPr>
            <w:tcW w:w="1162" w:type="dxa"/>
            <w:noWrap/>
            <w:vAlign w:val="bottom"/>
            <w:hideMark/>
          </w:tcPr>
          <w:p w14:paraId="1721ED2B"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30948</w:t>
            </w:r>
          </w:p>
        </w:tc>
        <w:tc>
          <w:tcPr>
            <w:tcW w:w="937" w:type="dxa"/>
            <w:noWrap/>
            <w:vAlign w:val="bottom"/>
            <w:hideMark/>
          </w:tcPr>
          <w:p w14:paraId="0B944837"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30,948 </w:t>
            </w:r>
          </w:p>
        </w:tc>
      </w:tr>
      <w:tr w:rsidR="001A2E54" w:rsidRPr="00AE1585" w14:paraId="1292EA3D" w14:textId="77777777" w:rsidTr="00BA78FB">
        <w:trPr>
          <w:trHeight w:val="322"/>
        </w:trPr>
        <w:tc>
          <w:tcPr>
            <w:tcW w:w="408" w:type="dxa"/>
            <w:noWrap/>
            <w:vAlign w:val="bottom"/>
            <w:hideMark/>
          </w:tcPr>
          <w:p w14:paraId="57DA9ABE"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8</w:t>
            </w:r>
          </w:p>
        </w:tc>
        <w:tc>
          <w:tcPr>
            <w:tcW w:w="604" w:type="dxa"/>
            <w:noWrap/>
            <w:vAlign w:val="bottom"/>
            <w:hideMark/>
          </w:tcPr>
          <w:p w14:paraId="786F4575"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2032</w:t>
            </w:r>
          </w:p>
        </w:tc>
        <w:tc>
          <w:tcPr>
            <w:tcW w:w="1132" w:type="dxa"/>
            <w:noWrap/>
            <w:vAlign w:val="bottom"/>
            <w:hideMark/>
          </w:tcPr>
          <w:p w14:paraId="5FC8A2EC"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2F1F16AB"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56B57D47"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0B9400DC"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47F1B942"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144830</w:t>
            </w:r>
          </w:p>
        </w:tc>
        <w:tc>
          <w:tcPr>
            <w:tcW w:w="1162" w:type="dxa"/>
            <w:noWrap/>
            <w:vAlign w:val="bottom"/>
            <w:hideMark/>
          </w:tcPr>
          <w:p w14:paraId="1F5D01CE"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108470</w:t>
            </w:r>
          </w:p>
        </w:tc>
        <w:tc>
          <w:tcPr>
            <w:tcW w:w="1162" w:type="dxa"/>
            <w:noWrap/>
            <w:vAlign w:val="bottom"/>
            <w:hideMark/>
          </w:tcPr>
          <w:p w14:paraId="4E1AF3BB"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36360</w:t>
            </w:r>
          </w:p>
        </w:tc>
        <w:tc>
          <w:tcPr>
            <w:tcW w:w="937" w:type="dxa"/>
            <w:noWrap/>
            <w:vAlign w:val="bottom"/>
            <w:hideMark/>
          </w:tcPr>
          <w:p w14:paraId="7B053A1A"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36,360 </w:t>
            </w:r>
          </w:p>
        </w:tc>
      </w:tr>
      <w:tr w:rsidR="001A2E54" w:rsidRPr="00AE1585" w14:paraId="4E1EF48D" w14:textId="77777777" w:rsidTr="00BA78FB">
        <w:trPr>
          <w:trHeight w:val="322"/>
        </w:trPr>
        <w:tc>
          <w:tcPr>
            <w:tcW w:w="408" w:type="dxa"/>
            <w:noWrap/>
            <w:vAlign w:val="bottom"/>
            <w:hideMark/>
          </w:tcPr>
          <w:p w14:paraId="2930E421"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9</w:t>
            </w:r>
          </w:p>
        </w:tc>
        <w:tc>
          <w:tcPr>
            <w:tcW w:w="604" w:type="dxa"/>
            <w:noWrap/>
            <w:vAlign w:val="bottom"/>
            <w:hideMark/>
          </w:tcPr>
          <w:p w14:paraId="53AC81C8"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2033</w:t>
            </w:r>
          </w:p>
        </w:tc>
        <w:tc>
          <w:tcPr>
            <w:tcW w:w="1132" w:type="dxa"/>
            <w:noWrap/>
            <w:vAlign w:val="bottom"/>
            <w:hideMark/>
          </w:tcPr>
          <w:p w14:paraId="1BFBAD8D"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213DB02C"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569C596E"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471FBBCF"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2774CECA"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155650</w:t>
            </w:r>
          </w:p>
        </w:tc>
        <w:tc>
          <w:tcPr>
            <w:tcW w:w="1162" w:type="dxa"/>
            <w:noWrap/>
            <w:vAlign w:val="bottom"/>
            <w:hideMark/>
          </w:tcPr>
          <w:p w14:paraId="472DE603"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113336</w:t>
            </w:r>
          </w:p>
        </w:tc>
        <w:tc>
          <w:tcPr>
            <w:tcW w:w="1162" w:type="dxa"/>
            <w:noWrap/>
            <w:vAlign w:val="bottom"/>
            <w:hideMark/>
          </w:tcPr>
          <w:p w14:paraId="46DDD7A2"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42314</w:t>
            </w:r>
          </w:p>
        </w:tc>
        <w:tc>
          <w:tcPr>
            <w:tcW w:w="937" w:type="dxa"/>
            <w:noWrap/>
            <w:vAlign w:val="bottom"/>
            <w:hideMark/>
          </w:tcPr>
          <w:p w14:paraId="47A633D3"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42,314 </w:t>
            </w:r>
          </w:p>
        </w:tc>
      </w:tr>
      <w:tr w:rsidR="001A2E54" w:rsidRPr="00AE1585" w14:paraId="7F1264AF" w14:textId="77777777" w:rsidTr="00BA78FB">
        <w:trPr>
          <w:trHeight w:val="322"/>
        </w:trPr>
        <w:tc>
          <w:tcPr>
            <w:tcW w:w="408" w:type="dxa"/>
            <w:noWrap/>
            <w:vAlign w:val="bottom"/>
            <w:hideMark/>
          </w:tcPr>
          <w:p w14:paraId="1498A954"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10</w:t>
            </w:r>
          </w:p>
        </w:tc>
        <w:tc>
          <w:tcPr>
            <w:tcW w:w="604" w:type="dxa"/>
            <w:noWrap/>
            <w:vAlign w:val="bottom"/>
            <w:hideMark/>
          </w:tcPr>
          <w:p w14:paraId="3FA4C8C4"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2034</w:t>
            </w:r>
          </w:p>
        </w:tc>
        <w:tc>
          <w:tcPr>
            <w:tcW w:w="1132" w:type="dxa"/>
            <w:noWrap/>
            <w:vAlign w:val="bottom"/>
            <w:hideMark/>
          </w:tcPr>
          <w:p w14:paraId="2FB6EB75"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1773C2B2"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4F00DC50"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6F10C4FF"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716265F7"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167278</w:t>
            </w:r>
          </w:p>
        </w:tc>
        <w:tc>
          <w:tcPr>
            <w:tcW w:w="1162" w:type="dxa"/>
            <w:noWrap/>
            <w:vAlign w:val="bottom"/>
            <w:hideMark/>
          </w:tcPr>
          <w:p w14:paraId="66EEB455"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118420</w:t>
            </w:r>
          </w:p>
        </w:tc>
        <w:tc>
          <w:tcPr>
            <w:tcW w:w="1162" w:type="dxa"/>
            <w:noWrap/>
            <w:vAlign w:val="bottom"/>
            <w:hideMark/>
          </w:tcPr>
          <w:p w14:paraId="6E89079A"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48859</w:t>
            </w:r>
          </w:p>
        </w:tc>
        <w:tc>
          <w:tcPr>
            <w:tcW w:w="937" w:type="dxa"/>
            <w:noWrap/>
            <w:vAlign w:val="bottom"/>
            <w:hideMark/>
          </w:tcPr>
          <w:p w14:paraId="19F5A046"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48,859 </w:t>
            </w:r>
          </w:p>
        </w:tc>
      </w:tr>
      <w:tr w:rsidR="001A2E54" w:rsidRPr="00AE1585" w14:paraId="69F59763" w14:textId="77777777" w:rsidTr="00BA78FB">
        <w:trPr>
          <w:trHeight w:val="322"/>
        </w:trPr>
        <w:tc>
          <w:tcPr>
            <w:tcW w:w="408" w:type="dxa"/>
            <w:noWrap/>
            <w:vAlign w:val="bottom"/>
            <w:hideMark/>
          </w:tcPr>
          <w:p w14:paraId="7FAD83CF"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11</w:t>
            </w:r>
          </w:p>
        </w:tc>
        <w:tc>
          <w:tcPr>
            <w:tcW w:w="604" w:type="dxa"/>
            <w:noWrap/>
            <w:vAlign w:val="bottom"/>
            <w:hideMark/>
          </w:tcPr>
          <w:p w14:paraId="3EA68E51"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2035</w:t>
            </w:r>
          </w:p>
        </w:tc>
        <w:tc>
          <w:tcPr>
            <w:tcW w:w="1132" w:type="dxa"/>
            <w:noWrap/>
            <w:vAlign w:val="bottom"/>
            <w:hideMark/>
          </w:tcPr>
          <w:p w14:paraId="16AE857B"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4043812C"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78BF4561"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5CD5969E"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09001952"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179775</w:t>
            </w:r>
          </w:p>
        </w:tc>
        <w:tc>
          <w:tcPr>
            <w:tcW w:w="1162" w:type="dxa"/>
            <w:noWrap/>
            <w:vAlign w:val="bottom"/>
            <w:hideMark/>
          </w:tcPr>
          <w:p w14:paraId="63D8242C"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123731</w:t>
            </w:r>
          </w:p>
        </w:tc>
        <w:tc>
          <w:tcPr>
            <w:tcW w:w="1162" w:type="dxa"/>
            <w:noWrap/>
            <w:vAlign w:val="bottom"/>
            <w:hideMark/>
          </w:tcPr>
          <w:p w14:paraId="75F08D77"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56044</w:t>
            </w:r>
          </w:p>
        </w:tc>
        <w:tc>
          <w:tcPr>
            <w:tcW w:w="937" w:type="dxa"/>
            <w:noWrap/>
            <w:vAlign w:val="bottom"/>
            <w:hideMark/>
          </w:tcPr>
          <w:p w14:paraId="286FF422"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56,044 </w:t>
            </w:r>
          </w:p>
        </w:tc>
      </w:tr>
      <w:tr w:rsidR="001A2E54" w:rsidRPr="00AE1585" w14:paraId="60F07A58" w14:textId="77777777" w:rsidTr="00BA78FB">
        <w:trPr>
          <w:trHeight w:val="322"/>
        </w:trPr>
        <w:tc>
          <w:tcPr>
            <w:tcW w:w="408" w:type="dxa"/>
            <w:noWrap/>
            <w:vAlign w:val="bottom"/>
            <w:hideMark/>
          </w:tcPr>
          <w:p w14:paraId="0DBDA568"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12</w:t>
            </w:r>
          </w:p>
        </w:tc>
        <w:tc>
          <w:tcPr>
            <w:tcW w:w="604" w:type="dxa"/>
            <w:noWrap/>
            <w:vAlign w:val="bottom"/>
            <w:hideMark/>
          </w:tcPr>
          <w:p w14:paraId="3F7F4499"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2036</w:t>
            </w:r>
          </w:p>
        </w:tc>
        <w:tc>
          <w:tcPr>
            <w:tcW w:w="1132" w:type="dxa"/>
            <w:noWrap/>
            <w:vAlign w:val="bottom"/>
            <w:hideMark/>
          </w:tcPr>
          <w:p w14:paraId="107775CE"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51EF199B"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5CB62ADF"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53978580"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76E96D31"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193206</w:t>
            </w:r>
          </w:p>
        </w:tc>
        <w:tc>
          <w:tcPr>
            <w:tcW w:w="1162" w:type="dxa"/>
            <w:noWrap/>
            <w:vAlign w:val="bottom"/>
            <w:hideMark/>
          </w:tcPr>
          <w:p w14:paraId="740EEE01"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129281</w:t>
            </w:r>
          </w:p>
        </w:tc>
        <w:tc>
          <w:tcPr>
            <w:tcW w:w="1162" w:type="dxa"/>
            <w:noWrap/>
            <w:vAlign w:val="bottom"/>
            <w:hideMark/>
          </w:tcPr>
          <w:p w14:paraId="7BCD8A48"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63925</w:t>
            </w:r>
          </w:p>
        </w:tc>
        <w:tc>
          <w:tcPr>
            <w:tcW w:w="937" w:type="dxa"/>
            <w:noWrap/>
            <w:vAlign w:val="bottom"/>
            <w:hideMark/>
          </w:tcPr>
          <w:p w14:paraId="173ED7FB"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63,925 </w:t>
            </w:r>
          </w:p>
        </w:tc>
      </w:tr>
      <w:tr w:rsidR="001A2E54" w:rsidRPr="00AE1585" w14:paraId="1F633C26" w14:textId="77777777" w:rsidTr="00BA78FB">
        <w:trPr>
          <w:trHeight w:val="322"/>
        </w:trPr>
        <w:tc>
          <w:tcPr>
            <w:tcW w:w="408" w:type="dxa"/>
            <w:noWrap/>
            <w:vAlign w:val="bottom"/>
            <w:hideMark/>
          </w:tcPr>
          <w:p w14:paraId="04926AB9"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13</w:t>
            </w:r>
          </w:p>
        </w:tc>
        <w:tc>
          <w:tcPr>
            <w:tcW w:w="604" w:type="dxa"/>
            <w:noWrap/>
            <w:vAlign w:val="bottom"/>
            <w:hideMark/>
          </w:tcPr>
          <w:p w14:paraId="0014EC24"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2037</w:t>
            </w:r>
          </w:p>
        </w:tc>
        <w:tc>
          <w:tcPr>
            <w:tcW w:w="1132" w:type="dxa"/>
            <w:noWrap/>
            <w:vAlign w:val="bottom"/>
            <w:hideMark/>
          </w:tcPr>
          <w:p w14:paraId="3DB3C5A5"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34B216FF"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2F2903C3"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5382227C"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4271D64C"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207640</w:t>
            </w:r>
          </w:p>
        </w:tc>
        <w:tc>
          <w:tcPr>
            <w:tcW w:w="1162" w:type="dxa"/>
            <w:noWrap/>
            <w:vAlign w:val="bottom"/>
            <w:hideMark/>
          </w:tcPr>
          <w:p w14:paraId="243706FD"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135080</w:t>
            </w:r>
          </w:p>
        </w:tc>
        <w:tc>
          <w:tcPr>
            <w:tcW w:w="1162" w:type="dxa"/>
            <w:noWrap/>
            <w:vAlign w:val="bottom"/>
            <w:hideMark/>
          </w:tcPr>
          <w:p w14:paraId="6E13E888"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72560</w:t>
            </w:r>
          </w:p>
        </w:tc>
        <w:tc>
          <w:tcPr>
            <w:tcW w:w="937" w:type="dxa"/>
            <w:noWrap/>
            <w:vAlign w:val="bottom"/>
            <w:hideMark/>
          </w:tcPr>
          <w:p w14:paraId="0CCC9455"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72,560 </w:t>
            </w:r>
          </w:p>
        </w:tc>
      </w:tr>
      <w:tr w:rsidR="001A2E54" w:rsidRPr="00AE1585" w14:paraId="15BD3E3E" w14:textId="77777777" w:rsidTr="00BA78FB">
        <w:trPr>
          <w:trHeight w:val="322"/>
        </w:trPr>
        <w:tc>
          <w:tcPr>
            <w:tcW w:w="408" w:type="dxa"/>
            <w:noWrap/>
            <w:vAlign w:val="bottom"/>
            <w:hideMark/>
          </w:tcPr>
          <w:p w14:paraId="3D074B48"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14</w:t>
            </w:r>
          </w:p>
        </w:tc>
        <w:tc>
          <w:tcPr>
            <w:tcW w:w="604" w:type="dxa"/>
            <w:noWrap/>
            <w:vAlign w:val="bottom"/>
            <w:hideMark/>
          </w:tcPr>
          <w:p w14:paraId="5BDFDBF3"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2038</w:t>
            </w:r>
          </w:p>
        </w:tc>
        <w:tc>
          <w:tcPr>
            <w:tcW w:w="1132" w:type="dxa"/>
            <w:noWrap/>
            <w:vAlign w:val="bottom"/>
            <w:hideMark/>
          </w:tcPr>
          <w:p w14:paraId="3605EE77"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1C9A285E"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610B6F85"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0EC22533"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4919CDE0"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223152</w:t>
            </w:r>
          </w:p>
        </w:tc>
        <w:tc>
          <w:tcPr>
            <w:tcW w:w="1162" w:type="dxa"/>
            <w:noWrap/>
            <w:vAlign w:val="bottom"/>
            <w:hideMark/>
          </w:tcPr>
          <w:p w14:paraId="7DFBD4A0"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141139</w:t>
            </w:r>
          </w:p>
        </w:tc>
        <w:tc>
          <w:tcPr>
            <w:tcW w:w="1162" w:type="dxa"/>
            <w:noWrap/>
            <w:vAlign w:val="bottom"/>
            <w:hideMark/>
          </w:tcPr>
          <w:p w14:paraId="4118FE8D"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82013</w:t>
            </w:r>
          </w:p>
        </w:tc>
        <w:tc>
          <w:tcPr>
            <w:tcW w:w="937" w:type="dxa"/>
            <w:noWrap/>
            <w:vAlign w:val="bottom"/>
            <w:hideMark/>
          </w:tcPr>
          <w:p w14:paraId="76EA4DF2"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82,013 </w:t>
            </w:r>
          </w:p>
        </w:tc>
      </w:tr>
      <w:tr w:rsidR="001A2E54" w:rsidRPr="00AE1585" w14:paraId="5CC91BC5" w14:textId="77777777" w:rsidTr="00BA78FB">
        <w:trPr>
          <w:trHeight w:val="322"/>
        </w:trPr>
        <w:tc>
          <w:tcPr>
            <w:tcW w:w="408" w:type="dxa"/>
            <w:noWrap/>
            <w:vAlign w:val="bottom"/>
            <w:hideMark/>
          </w:tcPr>
          <w:p w14:paraId="180997C8"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15</w:t>
            </w:r>
          </w:p>
        </w:tc>
        <w:tc>
          <w:tcPr>
            <w:tcW w:w="604" w:type="dxa"/>
            <w:noWrap/>
            <w:vAlign w:val="bottom"/>
            <w:hideMark/>
          </w:tcPr>
          <w:p w14:paraId="4310A388"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2039</w:t>
            </w:r>
          </w:p>
        </w:tc>
        <w:tc>
          <w:tcPr>
            <w:tcW w:w="1132" w:type="dxa"/>
            <w:noWrap/>
            <w:vAlign w:val="bottom"/>
            <w:hideMark/>
          </w:tcPr>
          <w:p w14:paraId="705E6402"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702F8521"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6A132C1C"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7C902860"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4169F4E5"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239823</w:t>
            </w:r>
          </w:p>
        </w:tc>
        <w:tc>
          <w:tcPr>
            <w:tcW w:w="1162" w:type="dxa"/>
            <w:noWrap/>
            <w:vAlign w:val="bottom"/>
            <w:hideMark/>
          </w:tcPr>
          <w:p w14:paraId="18E4BF26"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147470</w:t>
            </w:r>
          </w:p>
        </w:tc>
        <w:tc>
          <w:tcPr>
            <w:tcW w:w="1162" w:type="dxa"/>
            <w:noWrap/>
            <w:vAlign w:val="bottom"/>
            <w:hideMark/>
          </w:tcPr>
          <w:p w14:paraId="1A85D2FF"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92354</w:t>
            </w:r>
          </w:p>
        </w:tc>
        <w:tc>
          <w:tcPr>
            <w:tcW w:w="937" w:type="dxa"/>
            <w:noWrap/>
            <w:vAlign w:val="bottom"/>
            <w:hideMark/>
          </w:tcPr>
          <w:p w14:paraId="1AFC5156"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92,354 </w:t>
            </w:r>
          </w:p>
        </w:tc>
      </w:tr>
      <w:tr w:rsidR="001A2E54" w:rsidRPr="00AE1585" w14:paraId="0CE98CE3" w14:textId="77777777" w:rsidTr="00BA78FB">
        <w:trPr>
          <w:trHeight w:val="322"/>
        </w:trPr>
        <w:tc>
          <w:tcPr>
            <w:tcW w:w="408" w:type="dxa"/>
            <w:noWrap/>
            <w:vAlign w:val="bottom"/>
            <w:hideMark/>
          </w:tcPr>
          <w:p w14:paraId="2A3B3201"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16</w:t>
            </w:r>
          </w:p>
        </w:tc>
        <w:tc>
          <w:tcPr>
            <w:tcW w:w="604" w:type="dxa"/>
            <w:noWrap/>
            <w:vAlign w:val="bottom"/>
            <w:hideMark/>
          </w:tcPr>
          <w:p w14:paraId="3BFA173F"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2040</w:t>
            </w:r>
          </w:p>
        </w:tc>
        <w:tc>
          <w:tcPr>
            <w:tcW w:w="1132" w:type="dxa"/>
            <w:noWrap/>
            <w:vAlign w:val="bottom"/>
            <w:hideMark/>
          </w:tcPr>
          <w:p w14:paraId="045A9F49"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239D6D5E"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69796B50"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7216D6CB"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713B17D0"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257740</w:t>
            </w:r>
          </w:p>
        </w:tc>
        <w:tc>
          <w:tcPr>
            <w:tcW w:w="1162" w:type="dxa"/>
            <w:noWrap/>
            <w:vAlign w:val="bottom"/>
            <w:hideMark/>
          </w:tcPr>
          <w:p w14:paraId="030D8053"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154085</w:t>
            </w:r>
          </w:p>
        </w:tc>
        <w:tc>
          <w:tcPr>
            <w:tcW w:w="1162" w:type="dxa"/>
            <w:noWrap/>
            <w:vAlign w:val="bottom"/>
            <w:hideMark/>
          </w:tcPr>
          <w:p w14:paraId="3800AA13"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103656</w:t>
            </w:r>
          </w:p>
        </w:tc>
        <w:tc>
          <w:tcPr>
            <w:tcW w:w="937" w:type="dxa"/>
            <w:noWrap/>
            <w:vAlign w:val="bottom"/>
            <w:hideMark/>
          </w:tcPr>
          <w:p w14:paraId="0C895E0B"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103,656 </w:t>
            </w:r>
          </w:p>
        </w:tc>
      </w:tr>
      <w:tr w:rsidR="001A2E54" w:rsidRPr="00AE1585" w14:paraId="2BD6F38E" w14:textId="77777777" w:rsidTr="00BA78FB">
        <w:trPr>
          <w:trHeight w:val="322"/>
        </w:trPr>
        <w:tc>
          <w:tcPr>
            <w:tcW w:w="408" w:type="dxa"/>
            <w:noWrap/>
            <w:vAlign w:val="bottom"/>
            <w:hideMark/>
          </w:tcPr>
          <w:p w14:paraId="76CE9F7A"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17</w:t>
            </w:r>
          </w:p>
        </w:tc>
        <w:tc>
          <w:tcPr>
            <w:tcW w:w="604" w:type="dxa"/>
            <w:noWrap/>
            <w:vAlign w:val="bottom"/>
            <w:hideMark/>
          </w:tcPr>
          <w:p w14:paraId="6FC9024E"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2041</w:t>
            </w:r>
          </w:p>
        </w:tc>
        <w:tc>
          <w:tcPr>
            <w:tcW w:w="1132" w:type="dxa"/>
            <w:noWrap/>
            <w:vAlign w:val="bottom"/>
            <w:hideMark/>
          </w:tcPr>
          <w:p w14:paraId="0D6A5543"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4355A69C"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47E57C26"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49D8909A"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143032C6"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276995</w:t>
            </w:r>
          </w:p>
        </w:tc>
        <w:tc>
          <w:tcPr>
            <w:tcW w:w="1162" w:type="dxa"/>
            <w:noWrap/>
            <w:vAlign w:val="bottom"/>
            <w:hideMark/>
          </w:tcPr>
          <w:p w14:paraId="18188CB4"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160996</w:t>
            </w:r>
          </w:p>
        </w:tc>
        <w:tc>
          <w:tcPr>
            <w:tcW w:w="1162" w:type="dxa"/>
            <w:noWrap/>
            <w:vAlign w:val="bottom"/>
            <w:hideMark/>
          </w:tcPr>
          <w:p w14:paraId="00DAA6C4"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115999</w:t>
            </w:r>
          </w:p>
        </w:tc>
        <w:tc>
          <w:tcPr>
            <w:tcW w:w="937" w:type="dxa"/>
            <w:noWrap/>
            <w:vAlign w:val="bottom"/>
            <w:hideMark/>
          </w:tcPr>
          <w:p w14:paraId="5F3C6AB8"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115,999 </w:t>
            </w:r>
          </w:p>
        </w:tc>
      </w:tr>
      <w:tr w:rsidR="001A2E54" w:rsidRPr="00AE1585" w14:paraId="57795332" w14:textId="77777777" w:rsidTr="00BA78FB">
        <w:trPr>
          <w:trHeight w:val="322"/>
        </w:trPr>
        <w:tc>
          <w:tcPr>
            <w:tcW w:w="408" w:type="dxa"/>
            <w:noWrap/>
            <w:vAlign w:val="bottom"/>
            <w:hideMark/>
          </w:tcPr>
          <w:p w14:paraId="704A644D"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18</w:t>
            </w:r>
          </w:p>
        </w:tc>
        <w:tc>
          <w:tcPr>
            <w:tcW w:w="604" w:type="dxa"/>
            <w:noWrap/>
            <w:vAlign w:val="bottom"/>
            <w:hideMark/>
          </w:tcPr>
          <w:p w14:paraId="70F6D661"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2042</w:t>
            </w:r>
          </w:p>
        </w:tc>
        <w:tc>
          <w:tcPr>
            <w:tcW w:w="1132" w:type="dxa"/>
            <w:noWrap/>
            <w:vAlign w:val="bottom"/>
            <w:hideMark/>
          </w:tcPr>
          <w:p w14:paraId="488B438B"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21AB1286"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3AF26F27"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019F0828"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4D08A9F7"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297689</w:t>
            </w:r>
          </w:p>
        </w:tc>
        <w:tc>
          <w:tcPr>
            <w:tcW w:w="1162" w:type="dxa"/>
            <w:noWrap/>
            <w:vAlign w:val="bottom"/>
            <w:hideMark/>
          </w:tcPr>
          <w:p w14:paraId="606D54DA"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168218</w:t>
            </w:r>
          </w:p>
        </w:tc>
        <w:tc>
          <w:tcPr>
            <w:tcW w:w="1162" w:type="dxa"/>
            <w:noWrap/>
            <w:vAlign w:val="bottom"/>
            <w:hideMark/>
          </w:tcPr>
          <w:p w14:paraId="5D5D189E"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129472</w:t>
            </w:r>
          </w:p>
        </w:tc>
        <w:tc>
          <w:tcPr>
            <w:tcW w:w="937" w:type="dxa"/>
            <w:noWrap/>
            <w:vAlign w:val="bottom"/>
            <w:hideMark/>
          </w:tcPr>
          <w:p w14:paraId="5786550A"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129,472 </w:t>
            </w:r>
          </w:p>
        </w:tc>
      </w:tr>
      <w:tr w:rsidR="001A2E54" w:rsidRPr="00AE1585" w14:paraId="236F048A" w14:textId="77777777" w:rsidTr="00BA78FB">
        <w:trPr>
          <w:trHeight w:val="322"/>
        </w:trPr>
        <w:tc>
          <w:tcPr>
            <w:tcW w:w="408" w:type="dxa"/>
            <w:noWrap/>
            <w:vAlign w:val="bottom"/>
            <w:hideMark/>
          </w:tcPr>
          <w:p w14:paraId="64799AF3"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19</w:t>
            </w:r>
          </w:p>
        </w:tc>
        <w:tc>
          <w:tcPr>
            <w:tcW w:w="604" w:type="dxa"/>
            <w:noWrap/>
            <w:vAlign w:val="bottom"/>
            <w:hideMark/>
          </w:tcPr>
          <w:p w14:paraId="283A4ACC"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2043</w:t>
            </w:r>
          </w:p>
        </w:tc>
        <w:tc>
          <w:tcPr>
            <w:tcW w:w="1132" w:type="dxa"/>
            <w:noWrap/>
            <w:vAlign w:val="bottom"/>
            <w:hideMark/>
          </w:tcPr>
          <w:p w14:paraId="5F544AE0"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3FC95A40"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2A983227"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2BC8C109"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4FA238F5"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319929</w:t>
            </w:r>
          </w:p>
        </w:tc>
        <w:tc>
          <w:tcPr>
            <w:tcW w:w="1162" w:type="dxa"/>
            <w:noWrap/>
            <w:vAlign w:val="bottom"/>
            <w:hideMark/>
          </w:tcPr>
          <w:p w14:paraId="1D6FDBCF"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175763</w:t>
            </w:r>
          </w:p>
        </w:tc>
        <w:tc>
          <w:tcPr>
            <w:tcW w:w="1162" w:type="dxa"/>
            <w:noWrap/>
            <w:vAlign w:val="bottom"/>
            <w:hideMark/>
          </w:tcPr>
          <w:p w14:paraId="67504EA4"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144166</w:t>
            </w:r>
          </w:p>
        </w:tc>
        <w:tc>
          <w:tcPr>
            <w:tcW w:w="937" w:type="dxa"/>
            <w:noWrap/>
            <w:vAlign w:val="bottom"/>
            <w:hideMark/>
          </w:tcPr>
          <w:p w14:paraId="0EE5DD7F"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144,166 </w:t>
            </w:r>
          </w:p>
        </w:tc>
      </w:tr>
      <w:tr w:rsidR="001A2E54" w:rsidRPr="00AE1585" w14:paraId="51E0C3B9" w14:textId="77777777" w:rsidTr="00BA78FB">
        <w:trPr>
          <w:trHeight w:val="322"/>
        </w:trPr>
        <w:tc>
          <w:tcPr>
            <w:tcW w:w="408" w:type="dxa"/>
            <w:noWrap/>
            <w:vAlign w:val="bottom"/>
            <w:hideMark/>
          </w:tcPr>
          <w:p w14:paraId="750DECD5"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w:t>
            </w:r>
          </w:p>
        </w:tc>
        <w:tc>
          <w:tcPr>
            <w:tcW w:w="604" w:type="dxa"/>
            <w:noWrap/>
            <w:vAlign w:val="bottom"/>
            <w:hideMark/>
          </w:tcPr>
          <w:p w14:paraId="3243AB41"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2044</w:t>
            </w:r>
          </w:p>
        </w:tc>
        <w:tc>
          <w:tcPr>
            <w:tcW w:w="1132" w:type="dxa"/>
            <w:noWrap/>
            <w:vAlign w:val="bottom"/>
            <w:hideMark/>
          </w:tcPr>
          <w:p w14:paraId="690DAA76"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4C516681"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69D64372"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5BE64B6C"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2CE8545D"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343830</w:t>
            </w:r>
          </w:p>
        </w:tc>
        <w:tc>
          <w:tcPr>
            <w:tcW w:w="1162" w:type="dxa"/>
            <w:noWrap/>
            <w:vAlign w:val="bottom"/>
            <w:hideMark/>
          </w:tcPr>
          <w:p w14:paraId="67F93D5D"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183647</w:t>
            </w:r>
          </w:p>
        </w:tc>
        <w:tc>
          <w:tcPr>
            <w:tcW w:w="1162" w:type="dxa"/>
            <w:noWrap/>
            <w:vAlign w:val="bottom"/>
            <w:hideMark/>
          </w:tcPr>
          <w:p w14:paraId="5FB400DC"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160183</w:t>
            </w:r>
          </w:p>
        </w:tc>
        <w:tc>
          <w:tcPr>
            <w:tcW w:w="937" w:type="dxa"/>
            <w:noWrap/>
            <w:vAlign w:val="bottom"/>
            <w:hideMark/>
          </w:tcPr>
          <w:p w14:paraId="1791DD3A"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160,183 </w:t>
            </w:r>
          </w:p>
        </w:tc>
      </w:tr>
      <w:tr w:rsidR="001A2E54" w:rsidRPr="00AE1585" w14:paraId="4A8A523D" w14:textId="77777777" w:rsidTr="00BA78FB">
        <w:trPr>
          <w:trHeight w:val="322"/>
        </w:trPr>
        <w:tc>
          <w:tcPr>
            <w:tcW w:w="408" w:type="dxa"/>
            <w:noWrap/>
            <w:vAlign w:val="bottom"/>
            <w:hideMark/>
          </w:tcPr>
          <w:p w14:paraId="36C17F40"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21</w:t>
            </w:r>
          </w:p>
        </w:tc>
        <w:tc>
          <w:tcPr>
            <w:tcW w:w="604" w:type="dxa"/>
            <w:noWrap/>
            <w:vAlign w:val="bottom"/>
            <w:hideMark/>
          </w:tcPr>
          <w:p w14:paraId="383B9B6F"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2045</w:t>
            </w:r>
          </w:p>
        </w:tc>
        <w:tc>
          <w:tcPr>
            <w:tcW w:w="1132" w:type="dxa"/>
            <w:noWrap/>
            <w:vAlign w:val="bottom"/>
            <w:hideMark/>
          </w:tcPr>
          <w:p w14:paraId="61C6BB5A"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200E5738"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6134CBEB"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417FE8A3"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630C8F21"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369517</w:t>
            </w:r>
          </w:p>
        </w:tc>
        <w:tc>
          <w:tcPr>
            <w:tcW w:w="1162" w:type="dxa"/>
            <w:noWrap/>
            <w:vAlign w:val="bottom"/>
            <w:hideMark/>
          </w:tcPr>
          <w:p w14:paraId="73DBBDA0"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191884</w:t>
            </w:r>
          </w:p>
        </w:tc>
        <w:tc>
          <w:tcPr>
            <w:tcW w:w="1162" w:type="dxa"/>
            <w:noWrap/>
            <w:vAlign w:val="bottom"/>
            <w:hideMark/>
          </w:tcPr>
          <w:p w14:paraId="50069EC2"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177633</w:t>
            </w:r>
          </w:p>
        </w:tc>
        <w:tc>
          <w:tcPr>
            <w:tcW w:w="937" w:type="dxa"/>
            <w:noWrap/>
            <w:vAlign w:val="bottom"/>
            <w:hideMark/>
          </w:tcPr>
          <w:p w14:paraId="2905473A"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177,633 </w:t>
            </w:r>
          </w:p>
        </w:tc>
      </w:tr>
      <w:tr w:rsidR="001A2E54" w:rsidRPr="00AE1585" w14:paraId="264088A9" w14:textId="77777777" w:rsidTr="00BA78FB">
        <w:trPr>
          <w:trHeight w:val="322"/>
        </w:trPr>
        <w:tc>
          <w:tcPr>
            <w:tcW w:w="408" w:type="dxa"/>
            <w:noWrap/>
            <w:vAlign w:val="bottom"/>
            <w:hideMark/>
          </w:tcPr>
          <w:p w14:paraId="3781C3A7"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22</w:t>
            </w:r>
          </w:p>
        </w:tc>
        <w:tc>
          <w:tcPr>
            <w:tcW w:w="604" w:type="dxa"/>
            <w:noWrap/>
            <w:vAlign w:val="bottom"/>
            <w:hideMark/>
          </w:tcPr>
          <w:p w14:paraId="083BC12D"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2046</w:t>
            </w:r>
          </w:p>
        </w:tc>
        <w:tc>
          <w:tcPr>
            <w:tcW w:w="1132" w:type="dxa"/>
            <w:noWrap/>
            <w:vAlign w:val="bottom"/>
            <w:hideMark/>
          </w:tcPr>
          <w:p w14:paraId="776E9736"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68ABF7D6"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284FCB73"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183CB42D"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6BD8DB11"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397123</w:t>
            </w:r>
          </w:p>
        </w:tc>
        <w:tc>
          <w:tcPr>
            <w:tcW w:w="1162" w:type="dxa"/>
            <w:noWrap/>
            <w:vAlign w:val="bottom"/>
            <w:hideMark/>
          </w:tcPr>
          <w:p w14:paraId="79590845"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200491</w:t>
            </w:r>
          </w:p>
        </w:tc>
        <w:tc>
          <w:tcPr>
            <w:tcW w:w="1162" w:type="dxa"/>
            <w:noWrap/>
            <w:vAlign w:val="bottom"/>
            <w:hideMark/>
          </w:tcPr>
          <w:p w14:paraId="679F2AE3"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196632</w:t>
            </w:r>
          </w:p>
        </w:tc>
        <w:tc>
          <w:tcPr>
            <w:tcW w:w="937" w:type="dxa"/>
            <w:noWrap/>
            <w:vAlign w:val="bottom"/>
            <w:hideMark/>
          </w:tcPr>
          <w:p w14:paraId="603D2EFD"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196,632 </w:t>
            </w:r>
          </w:p>
        </w:tc>
      </w:tr>
      <w:tr w:rsidR="001A2E54" w:rsidRPr="00AE1585" w14:paraId="1FF5A23D" w14:textId="77777777" w:rsidTr="00BA78FB">
        <w:trPr>
          <w:trHeight w:val="322"/>
        </w:trPr>
        <w:tc>
          <w:tcPr>
            <w:tcW w:w="408" w:type="dxa"/>
            <w:noWrap/>
            <w:vAlign w:val="bottom"/>
            <w:hideMark/>
          </w:tcPr>
          <w:p w14:paraId="14C792B0"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23</w:t>
            </w:r>
          </w:p>
        </w:tc>
        <w:tc>
          <w:tcPr>
            <w:tcW w:w="604" w:type="dxa"/>
            <w:noWrap/>
            <w:vAlign w:val="bottom"/>
            <w:hideMark/>
          </w:tcPr>
          <w:p w14:paraId="475334DE"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2047</w:t>
            </w:r>
          </w:p>
        </w:tc>
        <w:tc>
          <w:tcPr>
            <w:tcW w:w="1132" w:type="dxa"/>
            <w:noWrap/>
            <w:vAlign w:val="bottom"/>
            <w:hideMark/>
          </w:tcPr>
          <w:p w14:paraId="5E1FF4B3"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0AFB5EE2"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6873AE22"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38EC4ABC"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5BFBD5DA"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426791</w:t>
            </w:r>
          </w:p>
        </w:tc>
        <w:tc>
          <w:tcPr>
            <w:tcW w:w="1162" w:type="dxa"/>
            <w:noWrap/>
            <w:vAlign w:val="bottom"/>
            <w:hideMark/>
          </w:tcPr>
          <w:p w14:paraId="6747F7F1"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209484</w:t>
            </w:r>
          </w:p>
        </w:tc>
        <w:tc>
          <w:tcPr>
            <w:tcW w:w="1162" w:type="dxa"/>
            <w:noWrap/>
            <w:vAlign w:val="bottom"/>
            <w:hideMark/>
          </w:tcPr>
          <w:p w14:paraId="4EFFBA08"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217307</w:t>
            </w:r>
          </w:p>
        </w:tc>
        <w:tc>
          <w:tcPr>
            <w:tcW w:w="937" w:type="dxa"/>
            <w:noWrap/>
            <w:vAlign w:val="bottom"/>
            <w:hideMark/>
          </w:tcPr>
          <w:p w14:paraId="4390AACF"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217,307 </w:t>
            </w:r>
          </w:p>
        </w:tc>
      </w:tr>
      <w:tr w:rsidR="001A2E54" w:rsidRPr="00AE1585" w14:paraId="5B909C29" w14:textId="77777777" w:rsidTr="00BA78FB">
        <w:trPr>
          <w:trHeight w:val="322"/>
        </w:trPr>
        <w:tc>
          <w:tcPr>
            <w:tcW w:w="408" w:type="dxa"/>
            <w:noWrap/>
            <w:vAlign w:val="bottom"/>
            <w:hideMark/>
          </w:tcPr>
          <w:p w14:paraId="2D5DCC3D"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24</w:t>
            </w:r>
          </w:p>
        </w:tc>
        <w:tc>
          <w:tcPr>
            <w:tcW w:w="604" w:type="dxa"/>
            <w:noWrap/>
            <w:vAlign w:val="bottom"/>
            <w:hideMark/>
          </w:tcPr>
          <w:p w14:paraId="0270FDFB"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2048</w:t>
            </w:r>
          </w:p>
        </w:tc>
        <w:tc>
          <w:tcPr>
            <w:tcW w:w="1132" w:type="dxa"/>
            <w:noWrap/>
            <w:vAlign w:val="bottom"/>
            <w:hideMark/>
          </w:tcPr>
          <w:p w14:paraId="43CC340A"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0BF543C6"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5B35A8C4"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34985CFE"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5434446E"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458676</w:t>
            </w:r>
          </w:p>
        </w:tc>
        <w:tc>
          <w:tcPr>
            <w:tcW w:w="1162" w:type="dxa"/>
            <w:noWrap/>
            <w:vAlign w:val="bottom"/>
            <w:hideMark/>
          </w:tcPr>
          <w:p w14:paraId="743206BA"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218881</w:t>
            </w:r>
          </w:p>
        </w:tc>
        <w:tc>
          <w:tcPr>
            <w:tcW w:w="1162" w:type="dxa"/>
            <w:noWrap/>
            <w:vAlign w:val="bottom"/>
            <w:hideMark/>
          </w:tcPr>
          <w:p w14:paraId="3E38F473"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239795</w:t>
            </w:r>
          </w:p>
        </w:tc>
        <w:tc>
          <w:tcPr>
            <w:tcW w:w="937" w:type="dxa"/>
            <w:noWrap/>
            <w:vAlign w:val="bottom"/>
            <w:hideMark/>
          </w:tcPr>
          <w:p w14:paraId="2A06A264"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239,795 </w:t>
            </w:r>
          </w:p>
        </w:tc>
      </w:tr>
      <w:tr w:rsidR="001A2E54" w:rsidRPr="00AE1585" w14:paraId="32443ADB" w14:textId="77777777" w:rsidTr="00BA78FB">
        <w:trPr>
          <w:trHeight w:val="322"/>
        </w:trPr>
        <w:tc>
          <w:tcPr>
            <w:tcW w:w="408" w:type="dxa"/>
            <w:noWrap/>
            <w:vAlign w:val="bottom"/>
            <w:hideMark/>
          </w:tcPr>
          <w:p w14:paraId="55C3B5D2"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25</w:t>
            </w:r>
          </w:p>
        </w:tc>
        <w:tc>
          <w:tcPr>
            <w:tcW w:w="604" w:type="dxa"/>
            <w:noWrap/>
            <w:vAlign w:val="bottom"/>
            <w:hideMark/>
          </w:tcPr>
          <w:p w14:paraId="50232CD4"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2049</w:t>
            </w:r>
          </w:p>
        </w:tc>
        <w:tc>
          <w:tcPr>
            <w:tcW w:w="1132" w:type="dxa"/>
            <w:noWrap/>
            <w:vAlign w:val="bottom"/>
            <w:hideMark/>
          </w:tcPr>
          <w:p w14:paraId="707B9E4C"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5174CF48"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0940D8CC"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17C9C335"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32528B77"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492943</w:t>
            </w:r>
          </w:p>
        </w:tc>
        <w:tc>
          <w:tcPr>
            <w:tcW w:w="1162" w:type="dxa"/>
            <w:noWrap/>
            <w:vAlign w:val="bottom"/>
            <w:hideMark/>
          </w:tcPr>
          <w:p w14:paraId="23BD2B73"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228699</w:t>
            </w:r>
          </w:p>
        </w:tc>
        <w:tc>
          <w:tcPr>
            <w:tcW w:w="1162" w:type="dxa"/>
            <w:noWrap/>
            <w:vAlign w:val="bottom"/>
            <w:hideMark/>
          </w:tcPr>
          <w:p w14:paraId="2B389EBD"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264244</w:t>
            </w:r>
          </w:p>
        </w:tc>
        <w:tc>
          <w:tcPr>
            <w:tcW w:w="937" w:type="dxa"/>
            <w:noWrap/>
            <w:vAlign w:val="bottom"/>
            <w:hideMark/>
          </w:tcPr>
          <w:p w14:paraId="362E88D6"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264,244 </w:t>
            </w:r>
          </w:p>
        </w:tc>
      </w:tr>
      <w:tr w:rsidR="001A2E54" w:rsidRPr="00AE1585" w14:paraId="4B3C0DC4" w14:textId="77777777" w:rsidTr="00BA78FB">
        <w:trPr>
          <w:trHeight w:val="322"/>
        </w:trPr>
        <w:tc>
          <w:tcPr>
            <w:tcW w:w="408" w:type="dxa"/>
            <w:noWrap/>
            <w:vAlign w:val="bottom"/>
            <w:hideMark/>
          </w:tcPr>
          <w:p w14:paraId="7E92B77A"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26</w:t>
            </w:r>
          </w:p>
        </w:tc>
        <w:tc>
          <w:tcPr>
            <w:tcW w:w="604" w:type="dxa"/>
            <w:noWrap/>
            <w:vAlign w:val="bottom"/>
            <w:hideMark/>
          </w:tcPr>
          <w:p w14:paraId="5D95ADF1"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2050</w:t>
            </w:r>
          </w:p>
        </w:tc>
        <w:tc>
          <w:tcPr>
            <w:tcW w:w="1132" w:type="dxa"/>
            <w:noWrap/>
            <w:vAlign w:val="bottom"/>
            <w:hideMark/>
          </w:tcPr>
          <w:p w14:paraId="523EE2AC"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518ABE72"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52B8ECB6"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1B5DDF08"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7B41F25F"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529770</w:t>
            </w:r>
          </w:p>
        </w:tc>
        <w:tc>
          <w:tcPr>
            <w:tcW w:w="1162" w:type="dxa"/>
            <w:noWrap/>
            <w:vAlign w:val="bottom"/>
            <w:hideMark/>
          </w:tcPr>
          <w:p w14:paraId="2BFC16C2"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238957</w:t>
            </w:r>
          </w:p>
        </w:tc>
        <w:tc>
          <w:tcPr>
            <w:tcW w:w="1162" w:type="dxa"/>
            <w:noWrap/>
            <w:vAlign w:val="bottom"/>
            <w:hideMark/>
          </w:tcPr>
          <w:p w14:paraId="0101C7DA"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290813</w:t>
            </w:r>
          </w:p>
        </w:tc>
        <w:tc>
          <w:tcPr>
            <w:tcW w:w="937" w:type="dxa"/>
            <w:noWrap/>
            <w:vAlign w:val="bottom"/>
            <w:hideMark/>
          </w:tcPr>
          <w:p w14:paraId="3C5CB297"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290,813 </w:t>
            </w:r>
          </w:p>
        </w:tc>
      </w:tr>
      <w:tr w:rsidR="001A2E54" w:rsidRPr="00AE1585" w14:paraId="38A2B895" w14:textId="77777777" w:rsidTr="00BA78FB">
        <w:trPr>
          <w:trHeight w:val="322"/>
        </w:trPr>
        <w:tc>
          <w:tcPr>
            <w:tcW w:w="408" w:type="dxa"/>
            <w:noWrap/>
            <w:vAlign w:val="bottom"/>
            <w:hideMark/>
          </w:tcPr>
          <w:p w14:paraId="59E9055F"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27</w:t>
            </w:r>
          </w:p>
        </w:tc>
        <w:tc>
          <w:tcPr>
            <w:tcW w:w="604" w:type="dxa"/>
            <w:noWrap/>
            <w:vAlign w:val="bottom"/>
            <w:hideMark/>
          </w:tcPr>
          <w:p w14:paraId="5B80004D"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2051</w:t>
            </w:r>
          </w:p>
        </w:tc>
        <w:tc>
          <w:tcPr>
            <w:tcW w:w="1132" w:type="dxa"/>
            <w:noWrap/>
            <w:vAlign w:val="bottom"/>
            <w:hideMark/>
          </w:tcPr>
          <w:p w14:paraId="58986E4D"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6ACC6220"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3DDD63E1"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714D8B1F"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46DF230A"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569348</w:t>
            </w:r>
          </w:p>
        </w:tc>
        <w:tc>
          <w:tcPr>
            <w:tcW w:w="1162" w:type="dxa"/>
            <w:noWrap/>
            <w:vAlign w:val="bottom"/>
            <w:hideMark/>
          </w:tcPr>
          <w:p w14:paraId="79501D5B"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249675</w:t>
            </w:r>
          </w:p>
        </w:tc>
        <w:tc>
          <w:tcPr>
            <w:tcW w:w="1162" w:type="dxa"/>
            <w:noWrap/>
            <w:vAlign w:val="bottom"/>
            <w:hideMark/>
          </w:tcPr>
          <w:p w14:paraId="11832D63"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319672</w:t>
            </w:r>
          </w:p>
        </w:tc>
        <w:tc>
          <w:tcPr>
            <w:tcW w:w="937" w:type="dxa"/>
            <w:noWrap/>
            <w:vAlign w:val="bottom"/>
            <w:hideMark/>
          </w:tcPr>
          <w:p w14:paraId="7070F638"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319,672 </w:t>
            </w:r>
          </w:p>
        </w:tc>
      </w:tr>
      <w:tr w:rsidR="001A2E54" w:rsidRPr="00AE1585" w14:paraId="33EAC88D" w14:textId="77777777" w:rsidTr="00BA78FB">
        <w:trPr>
          <w:trHeight w:val="322"/>
        </w:trPr>
        <w:tc>
          <w:tcPr>
            <w:tcW w:w="408" w:type="dxa"/>
            <w:noWrap/>
            <w:vAlign w:val="bottom"/>
            <w:hideMark/>
          </w:tcPr>
          <w:p w14:paraId="558FF7E1"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28</w:t>
            </w:r>
          </w:p>
        </w:tc>
        <w:tc>
          <w:tcPr>
            <w:tcW w:w="604" w:type="dxa"/>
            <w:noWrap/>
            <w:vAlign w:val="bottom"/>
            <w:hideMark/>
          </w:tcPr>
          <w:p w14:paraId="0F256515"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2052</w:t>
            </w:r>
          </w:p>
        </w:tc>
        <w:tc>
          <w:tcPr>
            <w:tcW w:w="1132" w:type="dxa"/>
            <w:noWrap/>
            <w:vAlign w:val="bottom"/>
            <w:hideMark/>
          </w:tcPr>
          <w:p w14:paraId="28A39126"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26043353"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0A31CCCD"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338A7930"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6258006D"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611882</w:t>
            </w:r>
          </w:p>
        </w:tc>
        <w:tc>
          <w:tcPr>
            <w:tcW w:w="1162" w:type="dxa"/>
            <w:noWrap/>
            <w:vAlign w:val="bottom"/>
            <w:hideMark/>
          </w:tcPr>
          <w:p w14:paraId="65153534"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260875</w:t>
            </w:r>
          </w:p>
        </w:tc>
        <w:tc>
          <w:tcPr>
            <w:tcW w:w="1162" w:type="dxa"/>
            <w:noWrap/>
            <w:vAlign w:val="bottom"/>
            <w:hideMark/>
          </w:tcPr>
          <w:p w14:paraId="79A70366"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351008</w:t>
            </w:r>
          </w:p>
        </w:tc>
        <w:tc>
          <w:tcPr>
            <w:tcW w:w="937" w:type="dxa"/>
            <w:noWrap/>
            <w:vAlign w:val="bottom"/>
            <w:hideMark/>
          </w:tcPr>
          <w:p w14:paraId="173A5565"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351,008 </w:t>
            </w:r>
          </w:p>
        </w:tc>
      </w:tr>
      <w:tr w:rsidR="001A2E54" w:rsidRPr="00AE1585" w14:paraId="780B04FB" w14:textId="77777777" w:rsidTr="00BA78FB">
        <w:trPr>
          <w:trHeight w:val="322"/>
        </w:trPr>
        <w:tc>
          <w:tcPr>
            <w:tcW w:w="408" w:type="dxa"/>
            <w:noWrap/>
            <w:vAlign w:val="bottom"/>
            <w:hideMark/>
          </w:tcPr>
          <w:p w14:paraId="511CA04A"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29</w:t>
            </w:r>
          </w:p>
        </w:tc>
        <w:tc>
          <w:tcPr>
            <w:tcW w:w="604" w:type="dxa"/>
            <w:noWrap/>
            <w:vAlign w:val="bottom"/>
            <w:hideMark/>
          </w:tcPr>
          <w:p w14:paraId="523E1345"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2053</w:t>
            </w:r>
          </w:p>
        </w:tc>
        <w:tc>
          <w:tcPr>
            <w:tcW w:w="1132" w:type="dxa"/>
            <w:noWrap/>
            <w:vAlign w:val="bottom"/>
            <w:hideMark/>
          </w:tcPr>
          <w:p w14:paraId="3276167C"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77495368"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5311BE1B"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6AB6FF6D"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0971EED7"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657595</w:t>
            </w:r>
          </w:p>
        </w:tc>
        <w:tc>
          <w:tcPr>
            <w:tcW w:w="1162" w:type="dxa"/>
            <w:noWrap/>
            <w:vAlign w:val="bottom"/>
            <w:hideMark/>
          </w:tcPr>
          <w:p w14:paraId="72E45358"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272576</w:t>
            </w:r>
          </w:p>
        </w:tc>
        <w:tc>
          <w:tcPr>
            <w:tcW w:w="1162" w:type="dxa"/>
            <w:noWrap/>
            <w:vAlign w:val="bottom"/>
            <w:hideMark/>
          </w:tcPr>
          <w:p w14:paraId="3C5E3B60"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385019</w:t>
            </w:r>
          </w:p>
        </w:tc>
        <w:tc>
          <w:tcPr>
            <w:tcW w:w="937" w:type="dxa"/>
            <w:noWrap/>
            <w:vAlign w:val="bottom"/>
            <w:hideMark/>
          </w:tcPr>
          <w:p w14:paraId="061894A4"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385,019 </w:t>
            </w:r>
          </w:p>
        </w:tc>
      </w:tr>
      <w:tr w:rsidR="001A2E54" w:rsidRPr="00AE1585" w14:paraId="7FB16826" w14:textId="77777777" w:rsidTr="00BA78FB">
        <w:trPr>
          <w:trHeight w:val="322"/>
        </w:trPr>
        <w:tc>
          <w:tcPr>
            <w:tcW w:w="408" w:type="dxa"/>
            <w:noWrap/>
            <w:vAlign w:val="bottom"/>
            <w:hideMark/>
          </w:tcPr>
          <w:p w14:paraId="59CB143B"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30</w:t>
            </w:r>
          </w:p>
        </w:tc>
        <w:tc>
          <w:tcPr>
            <w:tcW w:w="604" w:type="dxa"/>
            <w:noWrap/>
            <w:vAlign w:val="bottom"/>
            <w:hideMark/>
          </w:tcPr>
          <w:p w14:paraId="5ED40FCC"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2054</w:t>
            </w:r>
          </w:p>
        </w:tc>
        <w:tc>
          <w:tcPr>
            <w:tcW w:w="1132" w:type="dxa"/>
            <w:noWrap/>
            <w:vAlign w:val="bottom"/>
            <w:hideMark/>
          </w:tcPr>
          <w:p w14:paraId="086EE253"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20ED3C22"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48289DBF"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59388778"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68B1F3B0"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706722</w:t>
            </w:r>
          </w:p>
        </w:tc>
        <w:tc>
          <w:tcPr>
            <w:tcW w:w="1162" w:type="dxa"/>
            <w:noWrap/>
            <w:vAlign w:val="bottom"/>
            <w:hideMark/>
          </w:tcPr>
          <w:p w14:paraId="0DDE92C3"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284803</w:t>
            </w:r>
          </w:p>
        </w:tc>
        <w:tc>
          <w:tcPr>
            <w:tcW w:w="1162" w:type="dxa"/>
            <w:noWrap/>
            <w:vAlign w:val="bottom"/>
            <w:hideMark/>
          </w:tcPr>
          <w:p w14:paraId="2EB104EE"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421920</w:t>
            </w:r>
          </w:p>
        </w:tc>
        <w:tc>
          <w:tcPr>
            <w:tcW w:w="937" w:type="dxa"/>
            <w:noWrap/>
            <w:vAlign w:val="bottom"/>
            <w:hideMark/>
          </w:tcPr>
          <w:p w14:paraId="5816D9E1"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421,920 </w:t>
            </w:r>
          </w:p>
        </w:tc>
      </w:tr>
      <w:tr w:rsidR="001A2E54" w:rsidRPr="00AE1585" w14:paraId="16FDC6F7" w14:textId="77777777" w:rsidTr="00BA78FB">
        <w:trPr>
          <w:trHeight w:val="322"/>
        </w:trPr>
        <w:tc>
          <w:tcPr>
            <w:tcW w:w="408" w:type="dxa"/>
            <w:noWrap/>
            <w:vAlign w:val="bottom"/>
            <w:hideMark/>
          </w:tcPr>
          <w:p w14:paraId="53F56AB9"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31</w:t>
            </w:r>
          </w:p>
        </w:tc>
        <w:tc>
          <w:tcPr>
            <w:tcW w:w="604" w:type="dxa"/>
            <w:noWrap/>
            <w:vAlign w:val="bottom"/>
            <w:hideMark/>
          </w:tcPr>
          <w:p w14:paraId="090C0ADC"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2055</w:t>
            </w:r>
          </w:p>
        </w:tc>
        <w:tc>
          <w:tcPr>
            <w:tcW w:w="1132" w:type="dxa"/>
            <w:noWrap/>
            <w:vAlign w:val="bottom"/>
            <w:hideMark/>
          </w:tcPr>
          <w:p w14:paraId="2E09509F"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3666AE2B"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1C346943"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21B6E750"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00D4B5D8"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759520</w:t>
            </w:r>
          </w:p>
        </w:tc>
        <w:tc>
          <w:tcPr>
            <w:tcW w:w="1162" w:type="dxa"/>
            <w:noWrap/>
            <w:vAlign w:val="bottom"/>
            <w:hideMark/>
          </w:tcPr>
          <w:p w14:paraId="7B50C168"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297577</w:t>
            </w:r>
          </w:p>
        </w:tc>
        <w:tc>
          <w:tcPr>
            <w:tcW w:w="1162" w:type="dxa"/>
            <w:noWrap/>
            <w:vAlign w:val="bottom"/>
            <w:hideMark/>
          </w:tcPr>
          <w:p w14:paraId="6418BDD9"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461943</w:t>
            </w:r>
          </w:p>
        </w:tc>
        <w:tc>
          <w:tcPr>
            <w:tcW w:w="937" w:type="dxa"/>
            <w:noWrap/>
            <w:vAlign w:val="bottom"/>
            <w:hideMark/>
          </w:tcPr>
          <w:p w14:paraId="24381802"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461,943 </w:t>
            </w:r>
          </w:p>
        </w:tc>
      </w:tr>
      <w:tr w:rsidR="001A2E54" w:rsidRPr="00AE1585" w14:paraId="1620C725" w14:textId="77777777" w:rsidTr="00BA78FB">
        <w:trPr>
          <w:trHeight w:val="322"/>
        </w:trPr>
        <w:tc>
          <w:tcPr>
            <w:tcW w:w="408" w:type="dxa"/>
            <w:noWrap/>
            <w:vAlign w:val="bottom"/>
            <w:hideMark/>
          </w:tcPr>
          <w:p w14:paraId="20C6BB16"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32</w:t>
            </w:r>
          </w:p>
        </w:tc>
        <w:tc>
          <w:tcPr>
            <w:tcW w:w="604" w:type="dxa"/>
            <w:noWrap/>
            <w:vAlign w:val="bottom"/>
            <w:hideMark/>
          </w:tcPr>
          <w:p w14:paraId="03040E2B"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2056</w:t>
            </w:r>
          </w:p>
        </w:tc>
        <w:tc>
          <w:tcPr>
            <w:tcW w:w="1132" w:type="dxa"/>
            <w:noWrap/>
            <w:vAlign w:val="bottom"/>
            <w:hideMark/>
          </w:tcPr>
          <w:p w14:paraId="4DA02C8F"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14DA58D9"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178F40B8"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6DB29C0C"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781963F4"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816263</w:t>
            </w:r>
          </w:p>
        </w:tc>
        <w:tc>
          <w:tcPr>
            <w:tcW w:w="1162" w:type="dxa"/>
            <w:noWrap/>
            <w:vAlign w:val="bottom"/>
            <w:hideMark/>
          </w:tcPr>
          <w:p w14:paraId="011C818E"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310925</w:t>
            </w:r>
          </w:p>
        </w:tc>
        <w:tc>
          <w:tcPr>
            <w:tcW w:w="1162" w:type="dxa"/>
            <w:noWrap/>
            <w:vAlign w:val="bottom"/>
            <w:hideMark/>
          </w:tcPr>
          <w:p w14:paraId="3DA2C614"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505337</w:t>
            </w:r>
          </w:p>
        </w:tc>
        <w:tc>
          <w:tcPr>
            <w:tcW w:w="937" w:type="dxa"/>
            <w:noWrap/>
            <w:vAlign w:val="bottom"/>
            <w:hideMark/>
          </w:tcPr>
          <w:p w14:paraId="2895CE87"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505,337 </w:t>
            </w:r>
          </w:p>
        </w:tc>
      </w:tr>
      <w:tr w:rsidR="001A2E54" w:rsidRPr="00AE1585" w14:paraId="6D160711" w14:textId="77777777" w:rsidTr="00BA78FB">
        <w:trPr>
          <w:trHeight w:val="322"/>
        </w:trPr>
        <w:tc>
          <w:tcPr>
            <w:tcW w:w="408" w:type="dxa"/>
            <w:noWrap/>
            <w:vAlign w:val="bottom"/>
            <w:hideMark/>
          </w:tcPr>
          <w:p w14:paraId="02848F77"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33</w:t>
            </w:r>
          </w:p>
        </w:tc>
        <w:tc>
          <w:tcPr>
            <w:tcW w:w="604" w:type="dxa"/>
            <w:noWrap/>
            <w:vAlign w:val="bottom"/>
            <w:hideMark/>
          </w:tcPr>
          <w:p w14:paraId="32808479"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2057</w:t>
            </w:r>
          </w:p>
        </w:tc>
        <w:tc>
          <w:tcPr>
            <w:tcW w:w="1132" w:type="dxa"/>
            <w:noWrap/>
            <w:vAlign w:val="bottom"/>
            <w:hideMark/>
          </w:tcPr>
          <w:p w14:paraId="0766F14D"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1343CB33"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2AD72E28"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1C128B13"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0E6E29E1"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877244</w:t>
            </w:r>
          </w:p>
        </w:tc>
        <w:tc>
          <w:tcPr>
            <w:tcW w:w="1162" w:type="dxa"/>
            <w:noWrap/>
            <w:vAlign w:val="bottom"/>
            <w:hideMark/>
          </w:tcPr>
          <w:p w14:paraId="33494547"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324872</w:t>
            </w:r>
          </w:p>
        </w:tc>
        <w:tc>
          <w:tcPr>
            <w:tcW w:w="1162" w:type="dxa"/>
            <w:noWrap/>
            <w:vAlign w:val="bottom"/>
            <w:hideMark/>
          </w:tcPr>
          <w:p w14:paraId="1CF37289"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552372</w:t>
            </w:r>
          </w:p>
        </w:tc>
        <w:tc>
          <w:tcPr>
            <w:tcW w:w="937" w:type="dxa"/>
            <w:noWrap/>
            <w:vAlign w:val="bottom"/>
            <w:hideMark/>
          </w:tcPr>
          <w:p w14:paraId="427DBF05"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552,372 </w:t>
            </w:r>
          </w:p>
        </w:tc>
      </w:tr>
      <w:tr w:rsidR="001A2E54" w:rsidRPr="00AE1585" w14:paraId="0EF93C51" w14:textId="77777777" w:rsidTr="00BA78FB">
        <w:trPr>
          <w:trHeight w:val="322"/>
        </w:trPr>
        <w:tc>
          <w:tcPr>
            <w:tcW w:w="408" w:type="dxa"/>
            <w:noWrap/>
            <w:vAlign w:val="bottom"/>
            <w:hideMark/>
          </w:tcPr>
          <w:p w14:paraId="011A18BB"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34</w:t>
            </w:r>
          </w:p>
        </w:tc>
        <w:tc>
          <w:tcPr>
            <w:tcW w:w="604" w:type="dxa"/>
            <w:noWrap/>
            <w:vAlign w:val="bottom"/>
            <w:hideMark/>
          </w:tcPr>
          <w:p w14:paraId="613373A8"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2058</w:t>
            </w:r>
          </w:p>
        </w:tc>
        <w:tc>
          <w:tcPr>
            <w:tcW w:w="1132" w:type="dxa"/>
            <w:noWrap/>
            <w:vAlign w:val="bottom"/>
            <w:hideMark/>
          </w:tcPr>
          <w:p w14:paraId="0DE8D6F1"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388A9180"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36FCACF3"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1683AAC4"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543AD56D"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942781</w:t>
            </w:r>
          </w:p>
        </w:tc>
        <w:tc>
          <w:tcPr>
            <w:tcW w:w="1162" w:type="dxa"/>
            <w:noWrap/>
            <w:vAlign w:val="bottom"/>
            <w:hideMark/>
          </w:tcPr>
          <w:p w14:paraId="701AA796"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339444</w:t>
            </w:r>
          </w:p>
        </w:tc>
        <w:tc>
          <w:tcPr>
            <w:tcW w:w="1162" w:type="dxa"/>
            <w:noWrap/>
            <w:vAlign w:val="bottom"/>
            <w:hideMark/>
          </w:tcPr>
          <w:p w14:paraId="499C2266"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603337</w:t>
            </w:r>
          </w:p>
        </w:tc>
        <w:tc>
          <w:tcPr>
            <w:tcW w:w="937" w:type="dxa"/>
            <w:noWrap/>
            <w:vAlign w:val="bottom"/>
            <w:hideMark/>
          </w:tcPr>
          <w:p w14:paraId="05E0751B"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603,337 </w:t>
            </w:r>
          </w:p>
        </w:tc>
      </w:tr>
      <w:tr w:rsidR="001A2E54" w:rsidRPr="00AE1585" w14:paraId="18A91157" w14:textId="77777777" w:rsidTr="00BA78FB">
        <w:trPr>
          <w:trHeight w:val="322"/>
        </w:trPr>
        <w:tc>
          <w:tcPr>
            <w:tcW w:w="408" w:type="dxa"/>
            <w:noWrap/>
            <w:vAlign w:val="bottom"/>
            <w:hideMark/>
          </w:tcPr>
          <w:p w14:paraId="0A8BA90D"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35</w:t>
            </w:r>
          </w:p>
        </w:tc>
        <w:tc>
          <w:tcPr>
            <w:tcW w:w="604" w:type="dxa"/>
            <w:noWrap/>
            <w:vAlign w:val="bottom"/>
            <w:hideMark/>
          </w:tcPr>
          <w:p w14:paraId="2AE0FEFD"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2059</w:t>
            </w:r>
          </w:p>
        </w:tc>
        <w:tc>
          <w:tcPr>
            <w:tcW w:w="1132" w:type="dxa"/>
            <w:noWrap/>
            <w:vAlign w:val="bottom"/>
            <w:hideMark/>
          </w:tcPr>
          <w:p w14:paraId="14A2EA48"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490292BD"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02C43A8D"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3D06D730"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4A7A2D79"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1013214</w:t>
            </w:r>
          </w:p>
        </w:tc>
        <w:tc>
          <w:tcPr>
            <w:tcW w:w="1162" w:type="dxa"/>
            <w:noWrap/>
            <w:vAlign w:val="bottom"/>
            <w:hideMark/>
          </w:tcPr>
          <w:p w14:paraId="4C2F4E0D"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354670</w:t>
            </w:r>
          </w:p>
        </w:tc>
        <w:tc>
          <w:tcPr>
            <w:tcW w:w="1162" w:type="dxa"/>
            <w:noWrap/>
            <w:vAlign w:val="bottom"/>
            <w:hideMark/>
          </w:tcPr>
          <w:p w14:paraId="4DD2336C"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658545</w:t>
            </w:r>
          </w:p>
        </w:tc>
        <w:tc>
          <w:tcPr>
            <w:tcW w:w="937" w:type="dxa"/>
            <w:noWrap/>
            <w:vAlign w:val="bottom"/>
            <w:hideMark/>
          </w:tcPr>
          <w:p w14:paraId="140B82E4"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658,545 </w:t>
            </w:r>
          </w:p>
        </w:tc>
      </w:tr>
      <w:tr w:rsidR="001A2E54" w:rsidRPr="00AE1585" w14:paraId="257F49E7" w14:textId="77777777" w:rsidTr="00BA78FB">
        <w:trPr>
          <w:trHeight w:val="322"/>
        </w:trPr>
        <w:tc>
          <w:tcPr>
            <w:tcW w:w="408" w:type="dxa"/>
            <w:noWrap/>
            <w:vAlign w:val="bottom"/>
            <w:hideMark/>
          </w:tcPr>
          <w:p w14:paraId="290AE609"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36</w:t>
            </w:r>
          </w:p>
        </w:tc>
        <w:tc>
          <w:tcPr>
            <w:tcW w:w="604" w:type="dxa"/>
            <w:noWrap/>
            <w:vAlign w:val="bottom"/>
            <w:hideMark/>
          </w:tcPr>
          <w:p w14:paraId="2227C049"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2060</w:t>
            </w:r>
          </w:p>
        </w:tc>
        <w:tc>
          <w:tcPr>
            <w:tcW w:w="1132" w:type="dxa"/>
            <w:noWrap/>
            <w:vAlign w:val="bottom"/>
            <w:hideMark/>
          </w:tcPr>
          <w:p w14:paraId="6A088244"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637A4B0F"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659E6EEA"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0A11F980"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6E9D6BF4"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1088910</w:t>
            </w:r>
          </w:p>
        </w:tc>
        <w:tc>
          <w:tcPr>
            <w:tcW w:w="1162" w:type="dxa"/>
            <w:noWrap/>
            <w:vAlign w:val="bottom"/>
            <w:hideMark/>
          </w:tcPr>
          <w:p w14:paraId="28436248"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370578</w:t>
            </w:r>
          </w:p>
        </w:tc>
        <w:tc>
          <w:tcPr>
            <w:tcW w:w="1162" w:type="dxa"/>
            <w:noWrap/>
            <w:vAlign w:val="bottom"/>
            <w:hideMark/>
          </w:tcPr>
          <w:p w14:paraId="3C1E3AB3"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718331</w:t>
            </w:r>
          </w:p>
        </w:tc>
        <w:tc>
          <w:tcPr>
            <w:tcW w:w="937" w:type="dxa"/>
            <w:noWrap/>
            <w:vAlign w:val="bottom"/>
            <w:hideMark/>
          </w:tcPr>
          <w:p w14:paraId="6EBEB6FF"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718,331 </w:t>
            </w:r>
          </w:p>
        </w:tc>
      </w:tr>
      <w:tr w:rsidR="001A2E54" w:rsidRPr="00AE1585" w14:paraId="4135141C" w14:textId="77777777" w:rsidTr="00BA78FB">
        <w:trPr>
          <w:trHeight w:val="322"/>
        </w:trPr>
        <w:tc>
          <w:tcPr>
            <w:tcW w:w="408" w:type="dxa"/>
            <w:noWrap/>
            <w:vAlign w:val="bottom"/>
            <w:hideMark/>
          </w:tcPr>
          <w:p w14:paraId="1F42E0BC"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37</w:t>
            </w:r>
          </w:p>
        </w:tc>
        <w:tc>
          <w:tcPr>
            <w:tcW w:w="604" w:type="dxa"/>
            <w:noWrap/>
            <w:vAlign w:val="bottom"/>
            <w:hideMark/>
          </w:tcPr>
          <w:p w14:paraId="63B46084"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2061</w:t>
            </w:r>
          </w:p>
        </w:tc>
        <w:tc>
          <w:tcPr>
            <w:tcW w:w="1132" w:type="dxa"/>
            <w:noWrap/>
            <w:vAlign w:val="bottom"/>
            <w:hideMark/>
          </w:tcPr>
          <w:p w14:paraId="19E78817"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625C8F8E"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13FC1314"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4874AD99"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3F349D6D"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1170260</w:t>
            </w:r>
          </w:p>
        </w:tc>
        <w:tc>
          <w:tcPr>
            <w:tcW w:w="1162" w:type="dxa"/>
            <w:noWrap/>
            <w:vAlign w:val="bottom"/>
            <w:hideMark/>
          </w:tcPr>
          <w:p w14:paraId="60882614"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387201</w:t>
            </w:r>
          </w:p>
        </w:tc>
        <w:tc>
          <w:tcPr>
            <w:tcW w:w="1162" w:type="dxa"/>
            <w:noWrap/>
            <w:vAlign w:val="bottom"/>
            <w:hideMark/>
          </w:tcPr>
          <w:p w14:paraId="6229B20B"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783059</w:t>
            </w:r>
          </w:p>
        </w:tc>
        <w:tc>
          <w:tcPr>
            <w:tcW w:w="937" w:type="dxa"/>
            <w:noWrap/>
            <w:vAlign w:val="bottom"/>
            <w:hideMark/>
          </w:tcPr>
          <w:p w14:paraId="74A03599"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783,059 </w:t>
            </w:r>
          </w:p>
        </w:tc>
      </w:tr>
      <w:tr w:rsidR="001A2E54" w:rsidRPr="00AE1585" w14:paraId="39CFE433" w14:textId="77777777" w:rsidTr="00BA78FB">
        <w:trPr>
          <w:trHeight w:val="322"/>
        </w:trPr>
        <w:tc>
          <w:tcPr>
            <w:tcW w:w="408" w:type="dxa"/>
            <w:noWrap/>
            <w:vAlign w:val="bottom"/>
            <w:hideMark/>
          </w:tcPr>
          <w:p w14:paraId="2C5154CF"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38</w:t>
            </w:r>
          </w:p>
        </w:tc>
        <w:tc>
          <w:tcPr>
            <w:tcW w:w="604" w:type="dxa"/>
            <w:noWrap/>
            <w:vAlign w:val="bottom"/>
            <w:hideMark/>
          </w:tcPr>
          <w:p w14:paraId="472F4C7C"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2062</w:t>
            </w:r>
          </w:p>
        </w:tc>
        <w:tc>
          <w:tcPr>
            <w:tcW w:w="1132" w:type="dxa"/>
            <w:noWrap/>
            <w:vAlign w:val="bottom"/>
            <w:hideMark/>
          </w:tcPr>
          <w:p w14:paraId="7C960F3A"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23D330A3"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77FDADC2"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59FFF5CB"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4B855293"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1257688</w:t>
            </w:r>
          </w:p>
        </w:tc>
        <w:tc>
          <w:tcPr>
            <w:tcW w:w="1162" w:type="dxa"/>
            <w:noWrap/>
            <w:vAlign w:val="bottom"/>
            <w:hideMark/>
          </w:tcPr>
          <w:p w14:paraId="54BDA579"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404568</w:t>
            </w:r>
          </w:p>
        </w:tc>
        <w:tc>
          <w:tcPr>
            <w:tcW w:w="1162" w:type="dxa"/>
            <w:noWrap/>
            <w:vAlign w:val="bottom"/>
            <w:hideMark/>
          </w:tcPr>
          <w:p w14:paraId="0A81E528"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853119</w:t>
            </w:r>
          </w:p>
        </w:tc>
        <w:tc>
          <w:tcPr>
            <w:tcW w:w="937" w:type="dxa"/>
            <w:noWrap/>
            <w:vAlign w:val="bottom"/>
            <w:hideMark/>
          </w:tcPr>
          <w:p w14:paraId="3440ECF9"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853,119 </w:t>
            </w:r>
          </w:p>
        </w:tc>
      </w:tr>
      <w:tr w:rsidR="001A2E54" w:rsidRPr="00AE1585" w14:paraId="74DB4E93" w14:textId="77777777" w:rsidTr="00BA78FB">
        <w:trPr>
          <w:trHeight w:val="322"/>
        </w:trPr>
        <w:tc>
          <w:tcPr>
            <w:tcW w:w="408" w:type="dxa"/>
            <w:noWrap/>
            <w:vAlign w:val="bottom"/>
            <w:hideMark/>
          </w:tcPr>
          <w:p w14:paraId="777246E6"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39</w:t>
            </w:r>
          </w:p>
        </w:tc>
        <w:tc>
          <w:tcPr>
            <w:tcW w:w="604" w:type="dxa"/>
            <w:noWrap/>
            <w:vAlign w:val="bottom"/>
            <w:hideMark/>
          </w:tcPr>
          <w:p w14:paraId="7616E59B"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2063</w:t>
            </w:r>
          </w:p>
        </w:tc>
        <w:tc>
          <w:tcPr>
            <w:tcW w:w="1132" w:type="dxa"/>
            <w:noWrap/>
            <w:vAlign w:val="bottom"/>
            <w:hideMark/>
          </w:tcPr>
          <w:p w14:paraId="6773557B"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4EA3385C"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66B5F1BE"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6D07FB6F"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6645C35D"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1351647</w:t>
            </w:r>
          </w:p>
        </w:tc>
        <w:tc>
          <w:tcPr>
            <w:tcW w:w="1162" w:type="dxa"/>
            <w:noWrap/>
            <w:vAlign w:val="bottom"/>
            <w:hideMark/>
          </w:tcPr>
          <w:p w14:paraId="1D64B24F"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422715</w:t>
            </w:r>
          </w:p>
        </w:tc>
        <w:tc>
          <w:tcPr>
            <w:tcW w:w="1162" w:type="dxa"/>
            <w:noWrap/>
            <w:vAlign w:val="bottom"/>
            <w:hideMark/>
          </w:tcPr>
          <w:p w14:paraId="3B194D47"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928931</w:t>
            </w:r>
          </w:p>
        </w:tc>
        <w:tc>
          <w:tcPr>
            <w:tcW w:w="937" w:type="dxa"/>
            <w:noWrap/>
            <w:vAlign w:val="bottom"/>
            <w:hideMark/>
          </w:tcPr>
          <w:p w14:paraId="54B668B2"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928,931 </w:t>
            </w:r>
          </w:p>
        </w:tc>
      </w:tr>
      <w:tr w:rsidR="001A2E54" w:rsidRPr="00AE1585" w14:paraId="660B1AE8" w14:textId="77777777" w:rsidTr="00BA78FB">
        <w:trPr>
          <w:trHeight w:val="322"/>
        </w:trPr>
        <w:tc>
          <w:tcPr>
            <w:tcW w:w="408" w:type="dxa"/>
            <w:noWrap/>
            <w:vAlign w:val="bottom"/>
            <w:hideMark/>
          </w:tcPr>
          <w:p w14:paraId="1C625C69"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40</w:t>
            </w:r>
          </w:p>
        </w:tc>
        <w:tc>
          <w:tcPr>
            <w:tcW w:w="604" w:type="dxa"/>
            <w:noWrap/>
            <w:vAlign w:val="bottom"/>
            <w:hideMark/>
          </w:tcPr>
          <w:p w14:paraId="047FD721"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2064</w:t>
            </w:r>
          </w:p>
        </w:tc>
        <w:tc>
          <w:tcPr>
            <w:tcW w:w="1132" w:type="dxa"/>
            <w:noWrap/>
            <w:vAlign w:val="bottom"/>
            <w:hideMark/>
          </w:tcPr>
          <w:p w14:paraId="376CBC32"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617C8E46"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026AF18B"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5BC11A5E"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1A1D5CD3"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1452626</w:t>
            </w:r>
          </w:p>
        </w:tc>
        <w:tc>
          <w:tcPr>
            <w:tcW w:w="1162" w:type="dxa"/>
            <w:noWrap/>
            <w:vAlign w:val="bottom"/>
            <w:hideMark/>
          </w:tcPr>
          <w:p w14:paraId="737EB881"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441676</w:t>
            </w:r>
          </w:p>
        </w:tc>
        <w:tc>
          <w:tcPr>
            <w:tcW w:w="1162" w:type="dxa"/>
            <w:noWrap/>
            <w:vAlign w:val="bottom"/>
            <w:hideMark/>
          </w:tcPr>
          <w:p w14:paraId="5F79335C"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1010949</w:t>
            </w:r>
          </w:p>
        </w:tc>
        <w:tc>
          <w:tcPr>
            <w:tcW w:w="937" w:type="dxa"/>
            <w:noWrap/>
            <w:vAlign w:val="bottom"/>
            <w:hideMark/>
          </w:tcPr>
          <w:p w14:paraId="47B42C0F"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1,010,949 </w:t>
            </w:r>
          </w:p>
        </w:tc>
      </w:tr>
      <w:tr w:rsidR="001A2E54" w:rsidRPr="00AE1585" w14:paraId="3EAD3A8A" w14:textId="77777777" w:rsidTr="00BA78FB">
        <w:trPr>
          <w:trHeight w:val="322"/>
        </w:trPr>
        <w:tc>
          <w:tcPr>
            <w:tcW w:w="408" w:type="dxa"/>
            <w:noWrap/>
            <w:vAlign w:val="bottom"/>
            <w:hideMark/>
          </w:tcPr>
          <w:p w14:paraId="53141FDB"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41</w:t>
            </w:r>
          </w:p>
        </w:tc>
        <w:tc>
          <w:tcPr>
            <w:tcW w:w="604" w:type="dxa"/>
            <w:noWrap/>
            <w:vAlign w:val="bottom"/>
            <w:hideMark/>
          </w:tcPr>
          <w:p w14:paraId="4616EBC6"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2065</w:t>
            </w:r>
          </w:p>
        </w:tc>
        <w:tc>
          <w:tcPr>
            <w:tcW w:w="1132" w:type="dxa"/>
            <w:noWrap/>
            <w:vAlign w:val="bottom"/>
            <w:hideMark/>
          </w:tcPr>
          <w:p w14:paraId="785FF540"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14508ECA"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71829CA5"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3AC047CC"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7D8F3FA3"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1561148</w:t>
            </w:r>
          </w:p>
        </w:tc>
        <w:tc>
          <w:tcPr>
            <w:tcW w:w="1162" w:type="dxa"/>
            <w:noWrap/>
            <w:vAlign w:val="bottom"/>
            <w:hideMark/>
          </w:tcPr>
          <w:p w14:paraId="7B894AF2"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461488</w:t>
            </w:r>
          </w:p>
        </w:tc>
        <w:tc>
          <w:tcPr>
            <w:tcW w:w="1162" w:type="dxa"/>
            <w:noWrap/>
            <w:vAlign w:val="bottom"/>
            <w:hideMark/>
          </w:tcPr>
          <w:p w14:paraId="5D0D1422"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1099661</w:t>
            </w:r>
          </w:p>
        </w:tc>
        <w:tc>
          <w:tcPr>
            <w:tcW w:w="937" w:type="dxa"/>
            <w:noWrap/>
            <w:vAlign w:val="bottom"/>
            <w:hideMark/>
          </w:tcPr>
          <w:p w14:paraId="59CA3DAF"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1,099,661 </w:t>
            </w:r>
          </w:p>
        </w:tc>
      </w:tr>
      <w:tr w:rsidR="001A2E54" w:rsidRPr="00AE1585" w14:paraId="424D7B9C" w14:textId="77777777" w:rsidTr="00BA78FB">
        <w:trPr>
          <w:trHeight w:val="322"/>
        </w:trPr>
        <w:tc>
          <w:tcPr>
            <w:tcW w:w="408" w:type="dxa"/>
            <w:noWrap/>
            <w:vAlign w:val="bottom"/>
            <w:hideMark/>
          </w:tcPr>
          <w:p w14:paraId="16ABA36A"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42</w:t>
            </w:r>
          </w:p>
        </w:tc>
        <w:tc>
          <w:tcPr>
            <w:tcW w:w="604" w:type="dxa"/>
            <w:noWrap/>
            <w:vAlign w:val="bottom"/>
            <w:hideMark/>
          </w:tcPr>
          <w:p w14:paraId="51A8E6D5"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2066</w:t>
            </w:r>
          </w:p>
        </w:tc>
        <w:tc>
          <w:tcPr>
            <w:tcW w:w="1132" w:type="dxa"/>
            <w:noWrap/>
            <w:vAlign w:val="bottom"/>
            <w:hideMark/>
          </w:tcPr>
          <w:p w14:paraId="57AC649A"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0B9C3F04"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042A327B"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61DF4ABC"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4E42F506"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1677779</w:t>
            </w:r>
          </w:p>
        </w:tc>
        <w:tc>
          <w:tcPr>
            <w:tcW w:w="1162" w:type="dxa"/>
            <w:noWrap/>
            <w:vAlign w:val="bottom"/>
            <w:hideMark/>
          </w:tcPr>
          <w:p w14:paraId="79BEC224"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482188</w:t>
            </w:r>
          </w:p>
        </w:tc>
        <w:tc>
          <w:tcPr>
            <w:tcW w:w="1162" w:type="dxa"/>
            <w:noWrap/>
            <w:vAlign w:val="bottom"/>
            <w:hideMark/>
          </w:tcPr>
          <w:p w14:paraId="262ACC8D"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1195591</w:t>
            </w:r>
          </w:p>
        </w:tc>
        <w:tc>
          <w:tcPr>
            <w:tcW w:w="937" w:type="dxa"/>
            <w:noWrap/>
            <w:vAlign w:val="bottom"/>
            <w:hideMark/>
          </w:tcPr>
          <w:p w14:paraId="52F5FF3C"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1,195,591 </w:t>
            </w:r>
          </w:p>
        </w:tc>
      </w:tr>
      <w:tr w:rsidR="001A2E54" w:rsidRPr="00AE1585" w14:paraId="5D469120" w14:textId="77777777" w:rsidTr="00BA78FB">
        <w:trPr>
          <w:trHeight w:val="322"/>
        </w:trPr>
        <w:tc>
          <w:tcPr>
            <w:tcW w:w="408" w:type="dxa"/>
            <w:noWrap/>
            <w:vAlign w:val="bottom"/>
            <w:hideMark/>
          </w:tcPr>
          <w:p w14:paraId="318BEF35"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43</w:t>
            </w:r>
          </w:p>
        </w:tc>
        <w:tc>
          <w:tcPr>
            <w:tcW w:w="604" w:type="dxa"/>
            <w:noWrap/>
            <w:vAlign w:val="bottom"/>
            <w:hideMark/>
          </w:tcPr>
          <w:p w14:paraId="60648E6E"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2067</w:t>
            </w:r>
          </w:p>
        </w:tc>
        <w:tc>
          <w:tcPr>
            <w:tcW w:w="1132" w:type="dxa"/>
            <w:noWrap/>
            <w:vAlign w:val="bottom"/>
            <w:hideMark/>
          </w:tcPr>
          <w:p w14:paraId="0CB90B6C"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31F7F292"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102197B2"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73C5342B"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6F6F51C6"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1803122</w:t>
            </w:r>
          </w:p>
        </w:tc>
        <w:tc>
          <w:tcPr>
            <w:tcW w:w="1162" w:type="dxa"/>
            <w:noWrap/>
            <w:vAlign w:val="bottom"/>
            <w:hideMark/>
          </w:tcPr>
          <w:p w14:paraId="1CA11863"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503816</w:t>
            </w:r>
          </w:p>
        </w:tc>
        <w:tc>
          <w:tcPr>
            <w:tcW w:w="1162" w:type="dxa"/>
            <w:noWrap/>
            <w:vAlign w:val="bottom"/>
            <w:hideMark/>
          </w:tcPr>
          <w:p w14:paraId="6B314064"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1299306</w:t>
            </w:r>
          </w:p>
        </w:tc>
        <w:tc>
          <w:tcPr>
            <w:tcW w:w="937" w:type="dxa"/>
            <w:noWrap/>
            <w:vAlign w:val="bottom"/>
            <w:hideMark/>
          </w:tcPr>
          <w:p w14:paraId="5B801F88"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1,299,306 </w:t>
            </w:r>
          </w:p>
        </w:tc>
      </w:tr>
      <w:tr w:rsidR="001A2E54" w:rsidRPr="00AE1585" w14:paraId="0172DB7C" w14:textId="77777777" w:rsidTr="00BA78FB">
        <w:trPr>
          <w:trHeight w:val="322"/>
        </w:trPr>
        <w:tc>
          <w:tcPr>
            <w:tcW w:w="408" w:type="dxa"/>
            <w:noWrap/>
            <w:vAlign w:val="bottom"/>
            <w:hideMark/>
          </w:tcPr>
          <w:p w14:paraId="773A67F7"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44</w:t>
            </w:r>
          </w:p>
        </w:tc>
        <w:tc>
          <w:tcPr>
            <w:tcW w:w="604" w:type="dxa"/>
            <w:noWrap/>
            <w:vAlign w:val="bottom"/>
            <w:hideMark/>
          </w:tcPr>
          <w:p w14:paraId="16B36BCA"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2068</w:t>
            </w:r>
          </w:p>
        </w:tc>
        <w:tc>
          <w:tcPr>
            <w:tcW w:w="1132" w:type="dxa"/>
            <w:noWrap/>
            <w:vAlign w:val="bottom"/>
            <w:hideMark/>
          </w:tcPr>
          <w:p w14:paraId="7C3ADE00"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796399FC"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7D175FA4"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04BD039A"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623FE982"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1937830</w:t>
            </w:r>
          </w:p>
        </w:tc>
        <w:tc>
          <w:tcPr>
            <w:tcW w:w="1162" w:type="dxa"/>
            <w:noWrap/>
            <w:vAlign w:val="bottom"/>
            <w:hideMark/>
          </w:tcPr>
          <w:p w14:paraId="48EE13C4"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526415</w:t>
            </w:r>
          </w:p>
        </w:tc>
        <w:tc>
          <w:tcPr>
            <w:tcW w:w="1162" w:type="dxa"/>
            <w:noWrap/>
            <w:vAlign w:val="bottom"/>
            <w:hideMark/>
          </w:tcPr>
          <w:p w14:paraId="7079237C"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1411415</w:t>
            </w:r>
          </w:p>
        </w:tc>
        <w:tc>
          <w:tcPr>
            <w:tcW w:w="937" w:type="dxa"/>
            <w:noWrap/>
            <w:vAlign w:val="bottom"/>
            <w:hideMark/>
          </w:tcPr>
          <w:p w14:paraId="725351B7"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1,411,415 </w:t>
            </w:r>
          </w:p>
        </w:tc>
      </w:tr>
      <w:tr w:rsidR="001A2E54" w:rsidRPr="00AE1585" w14:paraId="2335308E" w14:textId="77777777" w:rsidTr="00BA78FB">
        <w:trPr>
          <w:trHeight w:val="322"/>
        </w:trPr>
        <w:tc>
          <w:tcPr>
            <w:tcW w:w="408" w:type="dxa"/>
            <w:noWrap/>
            <w:vAlign w:val="bottom"/>
            <w:hideMark/>
          </w:tcPr>
          <w:p w14:paraId="2E5ADD38"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45</w:t>
            </w:r>
          </w:p>
        </w:tc>
        <w:tc>
          <w:tcPr>
            <w:tcW w:w="604" w:type="dxa"/>
            <w:noWrap/>
            <w:vAlign w:val="bottom"/>
            <w:hideMark/>
          </w:tcPr>
          <w:p w14:paraId="6EE57785"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2069</w:t>
            </w:r>
          </w:p>
        </w:tc>
        <w:tc>
          <w:tcPr>
            <w:tcW w:w="1132" w:type="dxa"/>
            <w:noWrap/>
            <w:vAlign w:val="bottom"/>
            <w:hideMark/>
          </w:tcPr>
          <w:p w14:paraId="74272E46"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1E272CE4"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5FF1EB3C"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5EDA56C7"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79400567"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2082601</w:t>
            </w:r>
          </w:p>
        </w:tc>
        <w:tc>
          <w:tcPr>
            <w:tcW w:w="1162" w:type="dxa"/>
            <w:noWrap/>
            <w:vAlign w:val="bottom"/>
            <w:hideMark/>
          </w:tcPr>
          <w:p w14:paraId="281C3CF3"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550027</w:t>
            </w:r>
          </w:p>
        </w:tc>
        <w:tc>
          <w:tcPr>
            <w:tcW w:w="1162" w:type="dxa"/>
            <w:noWrap/>
            <w:vAlign w:val="bottom"/>
            <w:hideMark/>
          </w:tcPr>
          <w:p w14:paraId="5E5B0BEB"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1532574</w:t>
            </w:r>
          </w:p>
        </w:tc>
        <w:tc>
          <w:tcPr>
            <w:tcW w:w="937" w:type="dxa"/>
            <w:noWrap/>
            <w:vAlign w:val="bottom"/>
            <w:hideMark/>
          </w:tcPr>
          <w:p w14:paraId="65E527CF"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1,532,574 </w:t>
            </w:r>
          </w:p>
        </w:tc>
      </w:tr>
      <w:tr w:rsidR="001A2E54" w:rsidRPr="00AE1585" w14:paraId="5F89062D" w14:textId="77777777" w:rsidTr="00BA78FB">
        <w:trPr>
          <w:trHeight w:val="322"/>
        </w:trPr>
        <w:tc>
          <w:tcPr>
            <w:tcW w:w="408" w:type="dxa"/>
            <w:noWrap/>
            <w:vAlign w:val="bottom"/>
            <w:hideMark/>
          </w:tcPr>
          <w:p w14:paraId="4A9470D5"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46</w:t>
            </w:r>
          </w:p>
        </w:tc>
        <w:tc>
          <w:tcPr>
            <w:tcW w:w="604" w:type="dxa"/>
            <w:noWrap/>
            <w:vAlign w:val="bottom"/>
            <w:hideMark/>
          </w:tcPr>
          <w:p w14:paraId="3BB96C87"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2070</w:t>
            </w:r>
          </w:p>
        </w:tc>
        <w:tc>
          <w:tcPr>
            <w:tcW w:w="1132" w:type="dxa"/>
            <w:noWrap/>
            <w:vAlign w:val="bottom"/>
            <w:hideMark/>
          </w:tcPr>
          <w:p w14:paraId="53854604"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3ADBF287"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22F3EE2D"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0304F29E"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6FDC48B3"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2238188</w:t>
            </w:r>
          </w:p>
        </w:tc>
        <w:tc>
          <w:tcPr>
            <w:tcW w:w="1162" w:type="dxa"/>
            <w:noWrap/>
            <w:vAlign w:val="bottom"/>
            <w:hideMark/>
          </w:tcPr>
          <w:p w14:paraId="70DDE8CC"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574699</w:t>
            </w:r>
          </w:p>
        </w:tc>
        <w:tc>
          <w:tcPr>
            <w:tcW w:w="1162" w:type="dxa"/>
            <w:noWrap/>
            <w:vAlign w:val="bottom"/>
            <w:hideMark/>
          </w:tcPr>
          <w:p w14:paraId="0C38CEED"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1663490</w:t>
            </w:r>
          </w:p>
        </w:tc>
        <w:tc>
          <w:tcPr>
            <w:tcW w:w="937" w:type="dxa"/>
            <w:noWrap/>
            <w:vAlign w:val="bottom"/>
            <w:hideMark/>
          </w:tcPr>
          <w:p w14:paraId="7A671477"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1,663,490 </w:t>
            </w:r>
          </w:p>
        </w:tc>
      </w:tr>
      <w:tr w:rsidR="001A2E54" w:rsidRPr="00AE1585" w14:paraId="342B0C66" w14:textId="77777777" w:rsidTr="00BA78FB">
        <w:trPr>
          <w:trHeight w:val="322"/>
        </w:trPr>
        <w:tc>
          <w:tcPr>
            <w:tcW w:w="408" w:type="dxa"/>
            <w:noWrap/>
            <w:vAlign w:val="bottom"/>
            <w:hideMark/>
          </w:tcPr>
          <w:p w14:paraId="26BECA62"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47</w:t>
            </w:r>
          </w:p>
        </w:tc>
        <w:tc>
          <w:tcPr>
            <w:tcW w:w="604" w:type="dxa"/>
            <w:noWrap/>
            <w:vAlign w:val="bottom"/>
            <w:hideMark/>
          </w:tcPr>
          <w:p w14:paraId="0066E9DF"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2071</w:t>
            </w:r>
          </w:p>
        </w:tc>
        <w:tc>
          <w:tcPr>
            <w:tcW w:w="1132" w:type="dxa"/>
            <w:noWrap/>
            <w:vAlign w:val="bottom"/>
            <w:hideMark/>
          </w:tcPr>
          <w:p w14:paraId="0726C271"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74FE25E4"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550096ED"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12AADD70"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3FFDD546"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2405399</w:t>
            </w:r>
          </w:p>
        </w:tc>
        <w:tc>
          <w:tcPr>
            <w:tcW w:w="1162" w:type="dxa"/>
            <w:noWrap/>
            <w:vAlign w:val="bottom"/>
            <w:hideMark/>
          </w:tcPr>
          <w:p w14:paraId="07EBB221"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600477</w:t>
            </w:r>
          </w:p>
        </w:tc>
        <w:tc>
          <w:tcPr>
            <w:tcW w:w="1162" w:type="dxa"/>
            <w:noWrap/>
            <w:vAlign w:val="bottom"/>
            <w:hideMark/>
          </w:tcPr>
          <w:p w14:paraId="781D4B57"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1804922</w:t>
            </w:r>
          </w:p>
        </w:tc>
        <w:tc>
          <w:tcPr>
            <w:tcW w:w="937" w:type="dxa"/>
            <w:noWrap/>
            <w:vAlign w:val="bottom"/>
            <w:hideMark/>
          </w:tcPr>
          <w:p w14:paraId="16E04105"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1,804,922 </w:t>
            </w:r>
          </w:p>
        </w:tc>
      </w:tr>
      <w:tr w:rsidR="001A2E54" w:rsidRPr="00AE1585" w14:paraId="7FB2C0B1" w14:textId="77777777" w:rsidTr="00BA78FB">
        <w:trPr>
          <w:trHeight w:val="322"/>
        </w:trPr>
        <w:tc>
          <w:tcPr>
            <w:tcW w:w="408" w:type="dxa"/>
            <w:noWrap/>
            <w:vAlign w:val="bottom"/>
            <w:hideMark/>
          </w:tcPr>
          <w:p w14:paraId="728765A4"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48</w:t>
            </w:r>
          </w:p>
        </w:tc>
        <w:tc>
          <w:tcPr>
            <w:tcW w:w="604" w:type="dxa"/>
            <w:noWrap/>
            <w:vAlign w:val="bottom"/>
            <w:hideMark/>
          </w:tcPr>
          <w:p w14:paraId="4F533472"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2072</w:t>
            </w:r>
          </w:p>
        </w:tc>
        <w:tc>
          <w:tcPr>
            <w:tcW w:w="1132" w:type="dxa"/>
            <w:noWrap/>
            <w:vAlign w:val="bottom"/>
            <w:hideMark/>
          </w:tcPr>
          <w:p w14:paraId="460FDA99"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6941E99C"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20ABF132"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7F50D7BD"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5B715FED"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2585101</w:t>
            </w:r>
          </w:p>
        </w:tc>
        <w:tc>
          <w:tcPr>
            <w:tcW w:w="1162" w:type="dxa"/>
            <w:noWrap/>
            <w:vAlign w:val="bottom"/>
            <w:hideMark/>
          </w:tcPr>
          <w:p w14:paraId="2779E117"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627411</w:t>
            </w:r>
          </w:p>
        </w:tc>
        <w:tc>
          <w:tcPr>
            <w:tcW w:w="1162" w:type="dxa"/>
            <w:noWrap/>
            <w:vAlign w:val="bottom"/>
            <w:hideMark/>
          </w:tcPr>
          <w:p w14:paraId="09BCE89B"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1957690</w:t>
            </w:r>
          </w:p>
        </w:tc>
        <w:tc>
          <w:tcPr>
            <w:tcW w:w="937" w:type="dxa"/>
            <w:noWrap/>
            <w:vAlign w:val="bottom"/>
            <w:hideMark/>
          </w:tcPr>
          <w:p w14:paraId="2F342D18"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1,957,690 </w:t>
            </w:r>
          </w:p>
        </w:tc>
      </w:tr>
      <w:tr w:rsidR="001A2E54" w:rsidRPr="00AE1585" w14:paraId="08C5D389" w14:textId="77777777" w:rsidTr="00BA78FB">
        <w:trPr>
          <w:trHeight w:val="322"/>
        </w:trPr>
        <w:tc>
          <w:tcPr>
            <w:tcW w:w="408" w:type="dxa"/>
            <w:noWrap/>
            <w:vAlign w:val="bottom"/>
            <w:hideMark/>
          </w:tcPr>
          <w:p w14:paraId="07973161"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49</w:t>
            </w:r>
          </w:p>
        </w:tc>
        <w:tc>
          <w:tcPr>
            <w:tcW w:w="604" w:type="dxa"/>
            <w:noWrap/>
            <w:vAlign w:val="bottom"/>
            <w:hideMark/>
          </w:tcPr>
          <w:p w14:paraId="4E4DF914"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2073</w:t>
            </w:r>
          </w:p>
        </w:tc>
        <w:tc>
          <w:tcPr>
            <w:tcW w:w="1132" w:type="dxa"/>
            <w:noWrap/>
            <w:vAlign w:val="bottom"/>
            <w:hideMark/>
          </w:tcPr>
          <w:p w14:paraId="20595FDD"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1FBF74D5"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0EF1D72A"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6ED81A2E"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73715231"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2778229</w:t>
            </w:r>
          </w:p>
        </w:tc>
        <w:tc>
          <w:tcPr>
            <w:tcW w:w="1162" w:type="dxa"/>
            <w:noWrap/>
            <w:vAlign w:val="bottom"/>
            <w:hideMark/>
          </w:tcPr>
          <w:p w14:paraId="5D6B08D3"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655554</w:t>
            </w:r>
          </w:p>
        </w:tc>
        <w:tc>
          <w:tcPr>
            <w:tcW w:w="1162" w:type="dxa"/>
            <w:noWrap/>
            <w:vAlign w:val="bottom"/>
            <w:hideMark/>
          </w:tcPr>
          <w:p w14:paraId="6E3E7D90"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2122675</w:t>
            </w:r>
          </w:p>
        </w:tc>
        <w:tc>
          <w:tcPr>
            <w:tcW w:w="937" w:type="dxa"/>
            <w:noWrap/>
            <w:vAlign w:val="bottom"/>
            <w:hideMark/>
          </w:tcPr>
          <w:p w14:paraId="6E63E144"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2,122,675 </w:t>
            </w:r>
          </w:p>
        </w:tc>
      </w:tr>
      <w:tr w:rsidR="001A2E54" w:rsidRPr="00AE1585" w14:paraId="74FD25F2" w14:textId="77777777" w:rsidTr="00BA78FB">
        <w:trPr>
          <w:trHeight w:val="322"/>
        </w:trPr>
        <w:tc>
          <w:tcPr>
            <w:tcW w:w="408" w:type="dxa"/>
            <w:noWrap/>
            <w:vAlign w:val="bottom"/>
            <w:hideMark/>
          </w:tcPr>
          <w:p w14:paraId="2850DC8D"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50</w:t>
            </w:r>
          </w:p>
        </w:tc>
        <w:tc>
          <w:tcPr>
            <w:tcW w:w="604" w:type="dxa"/>
            <w:noWrap/>
            <w:vAlign w:val="bottom"/>
            <w:hideMark/>
          </w:tcPr>
          <w:p w14:paraId="4129E663"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2074</w:t>
            </w:r>
          </w:p>
        </w:tc>
        <w:tc>
          <w:tcPr>
            <w:tcW w:w="1132" w:type="dxa"/>
            <w:noWrap/>
            <w:vAlign w:val="bottom"/>
            <w:hideMark/>
          </w:tcPr>
          <w:p w14:paraId="7F7843A5"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43C80F6C"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6D046D16"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5DD9D070"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081E44D0"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2985785</w:t>
            </w:r>
          </w:p>
        </w:tc>
        <w:tc>
          <w:tcPr>
            <w:tcW w:w="1162" w:type="dxa"/>
            <w:noWrap/>
            <w:vAlign w:val="bottom"/>
            <w:hideMark/>
          </w:tcPr>
          <w:p w14:paraId="0C42972A"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684959</w:t>
            </w:r>
          </w:p>
        </w:tc>
        <w:tc>
          <w:tcPr>
            <w:tcW w:w="1162" w:type="dxa"/>
            <w:noWrap/>
            <w:vAlign w:val="bottom"/>
            <w:hideMark/>
          </w:tcPr>
          <w:p w14:paraId="71ADD130"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2300826</w:t>
            </w:r>
          </w:p>
        </w:tc>
        <w:tc>
          <w:tcPr>
            <w:tcW w:w="937" w:type="dxa"/>
            <w:noWrap/>
            <w:vAlign w:val="bottom"/>
            <w:hideMark/>
          </w:tcPr>
          <w:p w14:paraId="343F21B7"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2,300,826 </w:t>
            </w:r>
          </w:p>
        </w:tc>
      </w:tr>
      <w:tr w:rsidR="001A2E54" w:rsidRPr="00AE1585" w14:paraId="6236DF10" w14:textId="77777777" w:rsidTr="00BA78FB">
        <w:trPr>
          <w:trHeight w:val="322"/>
        </w:trPr>
        <w:tc>
          <w:tcPr>
            <w:tcW w:w="408" w:type="dxa"/>
            <w:noWrap/>
            <w:vAlign w:val="bottom"/>
            <w:hideMark/>
          </w:tcPr>
          <w:p w14:paraId="2EA5A528"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51</w:t>
            </w:r>
          </w:p>
        </w:tc>
        <w:tc>
          <w:tcPr>
            <w:tcW w:w="604" w:type="dxa"/>
            <w:noWrap/>
            <w:vAlign w:val="bottom"/>
            <w:hideMark/>
          </w:tcPr>
          <w:p w14:paraId="23BDCD45"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2075</w:t>
            </w:r>
          </w:p>
        </w:tc>
        <w:tc>
          <w:tcPr>
            <w:tcW w:w="1132" w:type="dxa"/>
            <w:noWrap/>
            <w:vAlign w:val="bottom"/>
            <w:hideMark/>
          </w:tcPr>
          <w:p w14:paraId="43788C75"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02B14DC8"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6701ACFF"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4656AD72"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0648D418"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3208847</w:t>
            </w:r>
          </w:p>
        </w:tc>
        <w:tc>
          <w:tcPr>
            <w:tcW w:w="1162" w:type="dxa"/>
            <w:noWrap/>
            <w:vAlign w:val="bottom"/>
            <w:hideMark/>
          </w:tcPr>
          <w:p w14:paraId="32FD62DA"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715682</w:t>
            </w:r>
          </w:p>
        </w:tc>
        <w:tc>
          <w:tcPr>
            <w:tcW w:w="1162" w:type="dxa"/>
            <w:noWrap/>
            <w:vAlign w:val="bottom"/>
            <w:hideMark/>
          </w:tcPr>
          <w:p w14:paraId="3DC61FA2"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2493165</w:t>
            </w:r>
          </w:p>
        </w:tc>
        <w:tc>
          <w:tcPr>
            <w:tcW w:w="937" w:type="dxa"/>
            <w:noWrap/>
            <w:vAlign w:val="bottom"/>
            <w:hideMark/>
          </w:tcPr>
          <w:p w14:paraId="74B86CE7"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2,493,165 </w:t>
            </w:r>
          </w:p>
        </w:tc>
      </w:tr>
      <w:tr w:rsidR="001A2E54" w:rsidRPr="00AE1585" w14:paraId="71D786C6" w14:textId="77777777" w:rsidTr="00BA78FB">
        <w:trPr>
          <w:trHeight w:val="322"/>
        </w:trPr>
        <w:tc>
          <w:tcPr>
            <w:tcW w:w="408" w:type="dxa"/>
            <w:noWrap/>
            <w:vAlign w:val="bottom"/>
            <w:hideMark/>
          </w:tcPr>
          <w:p w14:paraId="6E186078"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52</w:t>
            </w:r>
          </w:p>
        </w:tc>
        <w:tc>
          <w:tcPr>
            <w:tcW w:w="604" w:type="dxa"/>
            <w:noWrap/>
            <w:vAlign w:val="bottom"/>
            <w:hideMark/>
          </w:tcPr>
          <w:p w14:paraId="3839DEDE"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2076</w:t>
            </w:r>
          </w:p>
        </w:tc>
        <w:tc>
          <w:tcPr>
            <w:tcW w:w="1132" w:type="dxa"/>
            <w:noWrap/>
            <w:vAlign w:val="bottom"/>
            <w:hideMark/>
          </w:tcPr>
          <w:p w14:paraId="1F27CD7B"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5502B190"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6362BEE5"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5E42525F"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315EF808"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3448574</w:t>
            </w:r>
          </w:p>
        </w:tc>
        <w:tc>
          <w:tcPr>
            <w:tcW w:w="1162" w:type="dxa"/>
            <w:noWrap/>
            <w:vAlign w:val="bottom"/>
            <w:hideMark/>
          </w:tcPr>
          <w:p w14:paraId="235E0581"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747784</w:t>
            </w:r>
          </w:p>
        </w:tc>
        <w:tc>
          <w:tcPr>
            <w:tcW w:w="1162" w:type="dxa"/>
            <w:noWrap/>
            <w:vAlign w:val="bottom"/>
            <w:hideMark/>
          </w:tcPr>
          <w:p w14:paraId="6905DAFC"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2700789</w:t>
            </w:r>
          </w:p>
        </w:tc>
        <w:tc>
          <w:tcPr>
            <w:tcW w:w="937" w:type="dxa"/>
            <w:noWrap/>
            <w:vAlign w:val="bottom"/>
            <w:hideMark/>
          </w:tcPr>
          <w:p w14:paraId="20AEED6F"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2,700,789 </w:t>
            </w:r>
          </w:p>
        </w:tc>
      </w:tr>
      <w:tr w:rsidR="001A2E54" w:rsidRPr="00AE1585" w14:paraId="1DA7E291" w14:textId="77777777" w:rsidTr="00BA78FB">
        <w:trPr>
          <w:trHeight w:val="322"/>
        </w:trPr>
        <w:tc>
          <w:tcPr>
            <w:tcW w:w="408" w:type="dxa"/>
            <w:noWrap/>
            <w:vAlign w:val="bottom"/>
            <w:hideMark/>
          </w:tcPr>
          <w:p w14:paraId="745A56C2"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53</w:t>
            </w:r>
          </w:p>
        </w:tc>
        <w:tc>
          <w:tcPr>
            <w:tcW w:w="604" w:type="dxa"/>
            <w:noWrap/>
            <w:vAlign w:val="bottom"/>
            <w:hideMark/>
          </w:tcPr>
          <w:p w14:paraId="48BF41FE"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2077</w:t>
            </w:r>
          </w:p>
        </w:tc>
        <w:tc>
          <w:tcPr>
            <w:tcW w:w="1132" w:type="dxa"/>
            <w:noWrap/>
            <w:vAlign w:val="bottom"/>
            <w:hideMark/>
          </w:tcPr>
          <w:p w14:paraId="6C538E4E"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5C8728CA"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4834C14C"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2AE85A60"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2EDFDF94"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3706210</w:t>
            </w:r>
          </w:p>
        </w:tc>
        <w:tc>
          <w:tcPr>
            <w:tcW w:w="1162" w:type="dxa"/>
            <w:noWrap/>
            <w:vAlign w:val="bottom"/>
            <w:hideMark/>
          </w:tcPr>
          <w:p w14:paraId="5D910E46"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781326</w:t>
            </w:r>
          </w:p>
        </w:tc>
        <w:tc>
          <w:tcPr>
            <w:tcW w:w="1162" w:type="dxa"/>
            <w:noWrap/>
            <w:vAlign w:val="bottom"/>
            <w:hideMark/>
          </w:tcPr>
          <w:p w14:paraId="20DD87A5"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2924883</w:t>
            </w:r>
          </w:p>
        </w:tc>
        <w:tc>
          <w:tcPr>
            <w:tcW w:w="937" w:type="dxa"/>
            <w:noWrap/>
            <w:vAlign w:val="bottom"/>
            <w:hideMark/>
          </w:tcPr>
          <w:p w14:paraId="6DA99437"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2,924,883 </w:t>
            </w:r>
          </w:p>
        </w:tc>
      </w:tr>
      <w:tr w:rsidR="001A2E54" w:rsidRPr="00AE1585" w14:paraId="5FF2835A" w14:textId="77777777" w:rsidTr="00BA78FB">
        <w:trPr>
          <w:trHeight w:val="322"/>
        </w:trPr>
        <w:tc>
          <w:tcPr>
            <w:tcW w:w="408" w:type="dxa"/>
            <w:noWrap/>
            <w:vAlign w:val="bottom"/>
            <w:hideMark/>
          </w:tcPr>
          <w:p w14:paraId="4CAB8D65"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54</w:t>
            </w:r>
          </w:p>
        </w:tc>
        <w:tc>
          <w:tcPr>
            <w:tcW w:w="604" w:type="dxa"/>
            <w:noWrap/>
            <w:vAlign w:val="bottom"/>
            <w:hideMark/>
          </w:tcPr>
          <w:p w14:paraId="6C5C48C9"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2078</w:t>
            </w:r>
          </w:p>
        </w:tc>
        <w:tc>
          <w:tcPr>
            <w:tcW w:w="1132" w:type="dxa"/>
            <w:noWrap/>
            <w:vAlign w:val="bottom"/>
            <w:hideMark/>
          </w:tcPr>
          <w:p w14:paraId="2B6132D8"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4AE84AA1"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4C83EB3D"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7BE45A73"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026EDF13"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3983093</w:t>
            </w:r>
          </w:p>
        </w:tc>
        <w:tc>
          <w:tcPr>
            <w:tcW w:w="1162" w:type="dxa"/>
            <w:noWrap/>
            <w:vAlign w:val="bottom"/>
            <w:hideMark/>
          </w:tcPr>
          <w:p w14:paraId="72708197"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816373</w:t>
            </w:r>
          </w:p>
        </w:tc>
        <w:tc>
          <w:tcPr>
            <w:tcW w:w="1162" w:type="dxa"/>
            <w:noWrap/>
            <w:vAlign w:val="bottom"/>
            <w:hideMark/>
          </w:tcPr>
          <w:p w14:paraId="612865B5"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3166721</w:t>
            </w:r>
          </w:p>
        </w:tc>
        <w:tc>
          <w:tcPr>
            <w:tcW w:w="937" w:type="dxa"/>
            <w:noWrap/>
            <w:vAlign w:val="bottom"/>
            <w:hideMark/>
          </w:tcPr>
          <w:p w14:paraId="65D2B83A"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3,166,721 </w:t>
            </w:r>
          </w:p>
        </w:tc>
      </w:tr>
      <w:tr w:rsidR="001A2E54" w:rsidRPr="00AE1585" w14:paraId="5F3A1CEC" w14:textId="77777777" w:rsidTr="00BA78FB">
        <w:trPr>
          <w:trHeight w:val="322"/>
        </w:trPr>
        <w:tc>
          <w:tcPr>
            <w:tcW w:w="408" w:type="dxa"/>
            <w:noWrap/>
            <w:vAlign w:val="bottom"/>
            <w:hideMark/>
          </w:tcPr>
          <w:p w14:paraId="75A5FE51"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55</w:t>
            </w:r>
          </w:p>
        </w:tc>
        <w:tc>
          <w:tcPr>
            <w:tcW w:w="604" w:type="dxa"/>
            <w:noWrap/>
            <w:vAlign w:val="bottom"/>
            <w:hideMark/>
          </w:tcPr>
          <w:p w14:paraId="7C1A5578"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2079</w:t>
            </w:r>
          </w:p>
        </w:tc>
        <w:tc>
          <w:tcPr>
            <w:tcW w:w="1132" w:type="dxa"/>
            <w:noWrap/>
            <w:vAlign w:val="bottom"/>
            <w:hideMark/>
          </w:tcPr>
          <w:p w14:paraId="194DDA1A"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5AB4D483"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664980DA"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2CE10E2D"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50E9AC2A"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4280662</w:t>
            </w:r>
          </w:p>
        </w:tc>
        <w:tc>
          <w:tcPr>
            <w:tcW w:w="1162" w:type="dxa"/>
            <w:noWrap/>
            <w:vAlign w:val="bottom"/>
            <w:hideMark/>
          </w:tcPr>
          <w:p w14:paraId="2F7E9C9A"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852991</w:t>
            </w:r>
          </w:p>
        </w:tc>
        <w:tc>
          <w:tcPr>
            <w:tcW w:w="1162" w:type="dxa"/>
            <w:noWrap/>
            <w:vAlign w:val="bottom"/>
            <w:hideMark/>
          </w:tcPr>
          <w:p w14:paraId="274A9584"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3427671</w:t>
            </w:r>
          </w:p>
        </w:tc>
        <w:tc>
          <w:tcPr>
            <w:tcW w:w="937" w:type="dxa"/>
            <w:noWrap/>
            <w:vAlign w:val="bottom"/>
            <w:hideMark/>
          </w:tcPr>
          <w:p w14:paraId="7356AD0F"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3,427,671 </w:t>
            </w:r>
          </w:p>
        </w:tc>
      </w:tr>
      <w:tr w:rsidR="001A2E54" w:rsidRPr="00AE1585" w14:paraId="5D2BB283" w14:textId="77777777" w:rsidTr="00BA78FB">
        <w:trPr>
          <w:trHeight w:val="322"/>
        </w:trPr>
        <w:tc>
          <w:tcPr>
            <w:tcW w:w="408" w:type="dxa"/>
            <w:noWrap/>
            <w:vAlign w:val="bottom"/>
            <w:hideMark/>
          </w:tcPr>
          <w:p w14:paraId="537468F8"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56</w:t>
            </w:r>
          </w:p>
        </w:tc>
        <w:tc>
          <w:tcPr>
            <w:tcW w:w="604" w:type="dxa"/>
            <w:noWrap/>
            <w:vAlign w:val="bottom"/>
            <w:hideMark/>
          </w:tcPr>
          <w:p w14:paraId="33EBC6C4"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2080</w:t>
            </w:r>
          </w:p>
        </w:tc>
        <w:tc>
          <w:tcPr>
            <w:tcW w:w="1132" w:type="dxa"/>
            <w:noWrap/>
            <w:vAlign w:val="bottom"/>
            <w:hideMark/>
          </w:tcPr>
          <w:p w14:paraId="77350A6B"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48DD9412"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77865146"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76E8E95B"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604D3CDF"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4600462</w:t>
            </w:r>
          </w:p>
        </w:tc>
        <w:tc>
          <w:tcPr>
            <w:tcW w:w="1162" w:type="dxa"/>
            <w:noWrap/>
            <w:vAlign w:val="bottom"/>
            <w:hideMark/>
          </w:tcPr>
          <w:p w14:paraId="0E2517BF"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891252</w:t>
            </w:r>
          </w:p>
        </w:tc>
        <w:tc>
          <w:tcPr>
            <w:tcW w:w="1162" w:type="dxa"/>
            <w:noWrap/>
            <w:vAlign w:val="bottom"/>
            <w:hideMark/>
          </w:tcPr>
          <w:p w14:paraId="400CC0F8"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3709210</w:t>
            </w:r>
          </w:p>
        </w:tc>
        <w:tc>
          <w:tcPr>
            <w:tcW w:w="937" w:type="dxa"/>
            <w:noWrap/>
            <w:vAlign w:val="bottom"/>
            <w:hideMark/>
          </w:tcPr>
          <w:p w14:paraId="4453C7FB"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3,709,210 </w:t>
            </w:r>
          </w:p>
        </w:tc>
      </w:tr>
      <w:tr w:rsidR="001A2E54" w:rsidRPr="00AE1585" w14:paraId="75DBCA02" w14:textId="77777777" w:rsidTr="00BA78FB">
        <w:trPr>
          <w:trHeight w:val="322"/>
        </w:trPr>
        <w:tc>
          <w:tcPr>
            <w:tcW w:w="408" w:type="dxa"/>
            <w:noWrap/>
            <w:vAlign w:val="bottom"/>
            <w:hideMark/>
          </w:tcPr>
          <w:p w14:paraId="706C2C9F"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57</w:t>
            </w:r>
          </w:p>
        </w:tc>
        <w:tc>
          <w:tcPr>
            <w:tcW w:w="604" w:type="dxa"/>
            <w:noWrap/>
            <w:vAlign w:val="bottom"/>
            <w:hideMark/>
          </w:tcPr>
          <w:p w14:paraId="00F8B239"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2081</w:t>
            </w:r>
          </w:p>
        </w:tc>
        <w:tc>
          <w:tcPr>
            <w:tcW w:w="1132" w:type="dxa"/>
            <w:noWrap/>
            <w:vAlign w:val="bottom"/>
            <w:hideMark/>
          </w:tcPr>
          <w:p w14:paraId="5FD9DBE5"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73" w:type="dxa"/>
            <w:noWrap/>
            <w:vAlign w:val="bottom"/>
            <w:hideMark/>
          </w:tcPr>
          <w:p w14:paraId="43D5B9F5"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82" w:type="dxa"/>
            <w:noWrap/>
            <w:vAlign w:val="bottom"/>
            <w:hideMark/>
          </w:tcPr>
          <w:p w14:paraId="794BC22B"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0</w:t>
            </w:r>
          </w:p>
        </w:tc>
        <w:tc>
          <w:tcPr>
            <w:tcW w:w="716" w:type="dxa"/>
            <w:noWrap/>
            <w:vAlign w:val="bottom"/>
            <w:hideMark/>
          </w:tcPr>
          <w:p w14:paraId="6A64E77A"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 xml:space="preserve">0 </w:t>
            </w:r>
          </w:p>
        </w:tc>
        <w:tc>
          <w:tcPr>
            <w:tcW w:w="1162" w:type="dxa"/>
            <w:noWrap/>
            <w:vAlign w:val="bottom"/>
            <w:hideMark/>
          </w:tcPr>
          <w:p w14:paraId="3C1116E7"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4944153</w:t>
            </w:r>
          </w:p>
        </w:tc>
        <w:tc>
          <w:tcPr>
            <w:tcW w:w="1162" w:type="dxa"/>
            <w:noWrap/>
            <w:vAlign w:val="bottom"/>
            <w:hideMark/>
          </w:tcPr>
          <w:p w14:paraId="76A85EC0"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931229</w:t>
            </w:r>
          </w:p>
        </w:tc>
        <w:tc>
          <w:tcPr>
            <w:tcW w:w="1162" w:type="dxa"/>
            <w:noWrap/>
            <w:vAlign w:val="bottom"/>
            <w:hideMark/>
          </w:tcPr>
          <w:p w14:paraId="3447ECDA"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4012924</w:t>
            </w:r>
          </w:p>
        </w:tc>
        <w:tc>
          <w:tcPr>
            <w:tcW w:w="937" w:type="dxa"/>
            <w:noWrap/>
            <w:vAlign w:val="bottom"/>
            <w:hideMark/>
          </w:tcPr>
          <w:p w14:paraId="46563FD6"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4,012,924 </w:t>
            </w:r>
          </w:p>
        </w:tc>
      </w:tr>
      <w:tr w:rsidR="001A2E54" w:rsidRPr="00AE1585" w14:paraId="20559A16" w14:textId="77777777" w:rsidTr="00BA78FB">
        <w:trPr>
          <w:trHeight w:val="322"/>
        </w:trPr>
        <w:tc>
          <w:tcPr>
            <w:tcW w:w="408" w:type="dxa"/>
            <w:noWrap/>
            <w:vAlign w:val="bottom"/>
            <w:hideMark/>
          </w:tcPr>
          <w:p w14:paraId="0BE1A3B1" w14:textId="77777777" w:rsidR="001A2E54" w:rsidRPr="00453E13" w:rsidRDefault="001A2E54" w:rsidP="00BA78FB">
            <w:pPr>
              <w:spacing w:after="0" w:line="240" w:lineRule="auto"/>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w:t>
            </w:r>
          </w:p>
        </w:tc>
        <w:tc>
          <w:tcPr>
            <w:tcW w:w="604" w:type="dxa"/>
            <w:noWrap/>
            <w:vAlign w:val="bottom"/>
            <w:hideMark/>
          </w:tcPr>
          <w:p w14:paraId="6A51859B" w14:textId="77777777" w:rsidR="001A2E54" w:rsidRPr="00453E13" w:rsidRDefault="001A2E54" w:rsidP="00BA78FB">
            <w:pPr>
              <w:spacing w:after="0" w:line="240" w:lineRule="auto"/>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w:t>
            </w:r>
          </w:p>
        </w:tc>
        <w:tc>
          <w:tcPr>
            <w:tcW w:w="1132" w:type="dxa"/>
            <w:noWrap/>
            <w:vAlign w:val="bottom"/>
            <w:hideMark/>
          </w:tcPr>
          <w:p w14:paraId="547F7003" w14:textId="77777777" w:rsidR="001A2E54" w:rsidRPr="00453E13" w:rsidRDefault="001A2E54" w:rsidP="00BA78FB">
            <w:pPr>
              <w:spacing w:after="0" w:line="240" w:lineRule="auto"/>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w:t>
            </w:r>
          </w:p>
        </w:tc>
        <w:tc>
          <w:tcPr>
            <w:tcW w:w="1173" w:type="dxa"/>
            <w:noWrap/>
            <w:vAlign w:val="bottom"/>
            <w:hideMark/>
          </w:tcPr>
          <w:p w14:paraId="37F901BA" w14:textId="77777777" w:rsidR="001A2E54" w:rsidRPr="00453E13" w:rsidRDefault="001A2E54" w:rsidP="00BA78FB">
            <w:pPr>
              <w:spacing w:after="0" w:line="240" w:lineRule="auto"/>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w:t>
            </w:r>
          </w:p>
        </w:tc>
        <w:tc>
          <w:tcPr>
            <w:tcW w:w="1182" w:type="dxa"/>
            <w:noWrap/>
            <w:vAlign w:val="bottom"/>
            <w:hideMark/>
          </w:tcPr>
          <w:p w14:paraId="66C3FFDB" w14:textId="77777777" w:rsidR="001A2E54" w:rsidRPr="00453E13" w:rsidRDefault="001A2E54" w:rsidP="00BA78FB">
            <w:pPr>
              <w:spacing w:after="0" w:line="240" w:lineRule="auto"/>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w:t>
            </w:r>
          </w:p>
        </w:tc>
        <w:tc>
          <w:tcPr>
            <w:tcW w:w="716" w:type="dxa"/>
            <w:noWrap/>
            <w:vAlign w:val="bottom"/>
            <w:hideMark/>
          </w:tcPr>
          <w:p w14:paraId="083B52BF" w14:textId="77777777" w:rsidR="001A2E54" w:rsidRPr="00453E13" w:rsidRDefault="001A2E54" w:rsidP="00BA78FB">
            <w:pPr>
              <w:spacing w:after="0" w:line="240" w:lineRule="auto"/>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w:t>
            </w:r>
          </w:p>
        </w:tc>
        <w:tc>
          <w:tcPr>
            <w:tcW w:w="1162" w:type="dxa"/>
            <w:noWrap/>
            <w:vAlign w:val="bottom"/>
            <w:hideMark/>
          </w:tcPr>
          <w:p w14:paraId="66E22939" w14:textId="77777777" w:rsidR="001A2E54" w:rsidRPr="00453E13" w:rsidRDefault="001A2E54" w:rsidP="00BA78FB">
            <w:pPr>
              <w:spacing w:after="0" w:line="240" w:lineRule="auto"/>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w:t>
            </w:r>
          </w:p>
        </w:tc>
        <w:tc>
          <w:tcPr>
            <w:tcW w:w="1162" w:type="dxa"/>
            <w:noWrap/>
            <w:vAlign w:val="bottom"/>
            <w:hideMark/>
          </w:tcPr>
          <w:p w14:paraId="0D54669F" w14:textId="77777777" w:rsidR="001A2E54" w:rsidRPr="00453E13" w:rsidRDefault="001A2E54" w:rsidP="00BA78FB">
            <w:pPr>
              <w:spacing w:after="0" w:line="240" w:lineRule="auto"/>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w:t>
            </w:r>
          </w:p>
        </w:tc>
        <w:tc>
          <w:tcPr>
            <w:tcW w:w="1162" w:type="dxa"/>
            <w:noWrap/>
            <w:vAlign w:val="bottom"/>
            <w:hideMark/>
          </w:tcPr>
          <w:p w14:paraId="79F19F59"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NPV</w:t>
            </w:r>
          </w:p>
        </w:tc>
        <w:tc>
          <w:tcPr>
            <w:tcW w:w="937" w:type="dxa"/>
            <w:noWrap/>
            <w:vAlign w:val="bottom"/>
            <w:hideMark/>
          </w:tcPr>
          <w:p w14:paraId="457B255F"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xml:space="preserve">385,188 </w:t>
            </w:r>
          </w:p>
        </w:tc>
      </w:tr>
      <w:tr w:rsidR="001A2E54" w:rsidRPr="00AE1585" w14:paraId="55615AAD" w14:textId="77777777" w:rsidTr="00BA78FB">
        <w:trPr>
          <w:trHeight w:val="322"/>
        </w:trPr>
        <w:tc>
          <w:tcPr>
            <w:tcW w:w="408" w:type="dxa"/>
            <w:noWrap/>
            <w:vAlign w:val="bottom"/>
            <w:hideMark/>
          </w:tcPr>
          <w:p w14:paraId="0F04F90A" w14:textId="77777777" w:rsidR="001A2E54" w:rsidRPr="00453E13" w:rsidRDefault="001A2E54" w:rsidP="00BA78FB">
            <w:pPr>
              <w:spacing w:after="0" w:line="240" w:lineRule="auto"/>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w:t>
            </w:r>
          </w:p>
        </w:tc>
        <w:tc>
          <w:tcPr>
            <w:tcW w:w="604" w:type="dxa"/>
            <w:noWrap/>
            <w:vAlign w:val="bottom"/>
            <w:hideMark/>
          </w:tcPr>
          <w:p w14:paraId="4CD2AD34" w14:textId="77777777" w:rsidR="001A2E54" w:rsidRPr="00453E13" w:rsidRDefault="001A2E54" w:rsidP="00BA78FB">
            <w:pPr>
              <w:spacing w:after="0" w:line="240" w:lineRule="auto"/>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w:t>
            </w:r>
          </w:p>
        </w:tc>
        <w:tc>
          <w:tcPr>
            <w:tcW w:w="1132" w:type="dxa"/>
            <w:noWrap/>
            <w:vAlign w:val="bottom"/>
            <w:hideMark/>
          </w:tcPr>
          <w:p w14:paraId="494B830D" w14:textId="77777777" w:rsidR="001A2E54" w:rsidRPr="00453E13" w:rsidRDefault="001A2E54" w:rsidP="00BA78FB">
            <w:pPr>
              <w:spacing w:after="0" w:line="240" w:lineRule="auto"/>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w:t>
            </w:r>
          </w:p>
        </w:tc>
        <w:tc>
          <w:tcPr>
            <w:tcW w:w="1173" w:type="dxa"/>
            <w:noWrap/>
            <w:vAlign w:val="bottom"/>
            <w:hideMark/>
          </w:tcPr>
          <w:p w14:paraId="70EF576C" w14:textId="77777777" w:rsidR="001A2E54" w:rsidRPr="00453E13" w:rsidRDefault="001A2E54" w:rsidP="00BA78FB">
            <w:pPr>
              <w:spacing w:after="0" w:line="240" w:lineRule="auto"/>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w:t>
            </w:r>
          </w:p>
        </w:tc>
        <w:tc>
          <w:tcPr>
            <w:tcW w:w="1182" w:type="dxa"/>
            <w:noWrap/>
            <w:vAlign w:val="bottom"/>
            <w:hideMark/>
          </w:tcPr>
          <w:p w14:paraId="28F9B1F0" w14:textId="77777777" w:rsidR="001A2E54" w:rsidRPr="00453E13" w:rsidRDefault="001A2E54" w:rsidP="00BA78FB">
            <w:pPr>
              <w:spacing w:after="0" w:line="240" w:lineRule="auto"/>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w:t>
            </w:r>
          </w:p>
        </w:tc>
        <w:tc>
          <w:tcPr>
            <w:tcW w:w="716" w:type="dxa"/>
            <w:noWrap/>
            <w:vAlign w:val="bottom"/>
            <w:hideMark/>
          </w:tcPr>
          <w:p w14:paraId="0E2C06A7" w14:textId="77777777" w:rsidR="001A2E54" w:rsidRPr="00453E13" w:rsidRDefault="001A2E54" w:rsidP="00BA78FB">
            <w:pPr>
              <w:spacing w:after="0" w:line="240" w:lineRule="auto"/>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w:t>
            </w:r>
          </w:p>
        </w:tc>
        <w:tc>
          <w:tcPr>
            <w:tcW w:w="1162" w:type="dxa"/>
            <w:noWrap/>
            <w:vAlign w:val="bottom"/>
            <w:hideMark/>
          </w:tcPr>
          <w:p w14:paraId="4A07EC90" w14:textId="77777777" w:rsidR="001A2E54" w:rsidRPr="00453E13" w:rsidRDefault="001A2E54" w:rsidP="00BA78FB">
            <w:pPr>
              <w:spacing w:after="0" w:line="240" w:lineRule="auto"/>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w:t>
            </w:r>
          </w:p>
        </w:tc>
        <w:tc>
          <w:tcPr>
            <w:tcW w:w="1162" w:type="dxa"/>
            <w:noWrap/>
            <w:vAlign w:val="bottom"/>
            <w:hideMark/>
          </w:tcPr>
          <w:p w14:paraId="2D0B3D7C" w14:textId="77777777" w:rsidR="001A2E54" w:rsidRPr="00453E13" w:rsidRDefault="001A2E54" w:rsidP="00BA78FB">
            <w:pPr>
              <w:spacing w:after="0" w:line="240" w:lineRule="auto"/>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 </w:t>
            </w:r>
          </w:p>
        </w:tc>
        <w:tc>
          <w:tcPr>
            <w:tcW w:w="1162" w:type="dxa"/>
            <w:noWrap/>
            <w:vAlign w:val="bottom"/>
            <w:hideMark/>
          </w:tcPr>
          <w:p w14:paraId="23428A7A" w14:textId="77777777" w:rsidR="001A2E54" w:rsidRPr="00453E13" w:rsidRDefault="001A2E54" w:rsidP="00BA78FB">
            <w:pPr>
              <w:spacing w:after="0" w:line="240" w:lineRule="auto"/>
              <w:jc w:val="right"/>
              <w:rPr>
                <w:rFonts w:ascii="Times New Roman" w:eastAsia="Times New Roman" w:hAnsi="Times New Roman" w:cs="Times New Roman"/>
                <w:sz w:val="18"/>
                <w:szCs w:val="18"/>
              </w:rPr>
            </w:pPr>
            <w:r w:rsidRPr="00453E13">
              <w:rPr>
                <w:rFonts w:ascii="Times New Roman" w:eastAsia="Times New Roman" w:hAnsi="Times New Roman" w:cs="Times New Roman"/>
                <w:sz w:val="18"/>
                <w:szCs w:val="18"/>
              </w:rPr>
              <w:t>IRR</w:t>
            </w:r>
          </w:p>
        </w:tc>
        <w:tc>
          <w:tcPr>
            <w:tcW w:w="937" w:type="dxa"/>
            <w:noWrap/>
            <w:vAlign w:val="bottom"/>
            <w:hideMark/>
          </w:tcPr>
          <w:p w14:paraId="4AC72849" w14:textId="77777777" w:rsidR="001A2E54" w:rsidRPr="00453E13" w:rsidRDefault="001A2E54" w:rsidP="00BA78FB">
            <w:pPr>
              <w:spacing w:after="0" w:line="240" w:lineRule="auto"/>
              <w:jc w:val="right"/>
              <w:rPr>
                <w:rFonts w:ascii="Times New Roman" w:eastAsia="Times New Roman" w:hAnsi="Times New Roman" w:cs="Times New Roman"/>
                <w:color w:val="000000"/>
                <w:sz w:val="18"/>
                <w:szCs w:val="18"/>
              </w:rPr>
            </w:pPr>
            <w:r w:rsidRPr="00453E13">
              <w:rPr>
                <w:rFonts w:ascii="Times New Roman" w:eastAsia="Times New Roman" w:hAnsi="Times New Roman" w:cs="Times New Roman"/>
                <w:color w:val="000000"/>
                <w:sz w:val="18"/>
                <w:szCs w:val="18"/>
              </w:rPr>
              <w:t>16.76%</w:t>
            </w:r>
          </w:p>
        </w:tc>
      </w:tr>
    </w:tbl>
    <w:p w14:paraId="12E076BE" w14:textId="77777777" w:rsidR="001A2E54" w:rsidRDefault="001A2E54" w:rsidP="001A2E54">
      <w:pPr>
        <w:rPr>
          <w:lang w:val="en-US"/>
        </w:rPr>
      </w:pPr>
    </w:p>
    <w:p w14:paraId="48380CF9" w14:textId="77777777" w:rsidR="001A2E54" w:rsidRDefault="001A2E54" w:rsidP="001A2E54">
      <w:pPr>
        <w:rPr>
          <w:lang w:val="en-US"/>
        </w:rPr>
      </w:pPr>
      <w:r>
        <w:rPr>
          <w:lang w:val="en-US"/>
        </w:rPr>
        <w:br w:type="page"/>
      </w:r>
    </w:p>
    <w:p w14:paraId="29567DE8" w14:textId="77777777" w:rsidR="001A2E54" w:rsidRPr="00E33CA4" w:rsidRDefault="001A2E54" w:rsidP="001A2E54">
      <w:pPr>
        <w:rPr>
          <w:b/>
          <w:bCs/>
          <w:sz w:val="24"/>
          <w:szCs w:val="24"/>
          <w:lang w:val="en-US"/>
        </w:rPr>
      </w:pPr>
      <w:r w:rsidRPr="00E33CA4">
        <w:rPr>
          <w:rFonts w:eastAsia="Times New Roman"/>
          <w:b/>
          <w:bCs/>
          <w:color w:val="000000"/>
          <w:sz w:val="24"/>
          <w:szCs w:val="24"/>
        </w:rPr>
        <w:t>Comments/Assumptions: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7290"/>
        <w:gridCol w:w="1530"/>
      </w:tblGrid>
      <w:tr w:rsidR="00F74730" w:rsidRPr="004A4285" w14:paraId="02473DBD" w14:textId="77777777" w:rsidTr="00F74730">
        <w:trPr>
          <w:trHeight w:val="89"/>
        </w:trPr>
        <w:tc>
          <w:tcPr>
            <w:tcW w:w="715" w:type="dxa"/>
            <w:noWrap/>
            <w:vAlign w:val="center"/>
            <w:hideMark/>
          </w:tcPr>
          <w:p w14:paraId="7628F1C3" w14:textId="77777777" w:rsidR="00F74730" w:rsidRPr="00564EC4" w:rsidRDefault="00F74730" w:rsidP="00BA78FB">
            <w:pPr>
              <w:spacing w:line="240" w:lineRule="auto"/>
              <w:jc w:val="center"/>
              <w:rPr>
                <w:rFonts w:ascii="Times New Roman" w:eastAsia="Times New Roman" w:hAnsi="Times New Roman" w:cs="Times New Roman"/>
                <w:color w:val="000000"/>
                <w:sz w:val="20"/>
                <w:szCs w:val="20"/>
              </w:rPr>
            </w:pPr>
            <w:r w:rsidRPr="00564EC4">
              <w:rPr>
                <w:rFonts w:ascii="Times New Roman" w:eastAsia="Times New Roman" w:hAnsi="Times New Roman" w:cs="Times New Roman"/>
                <w:color w:val="000000"/>
                <w:sz w:val="20"/>
                <w:szCs w:val="20"/>
              </w:rPr>
              <w:t>1</w:t>
            </w:r>
          </w:p>
        </w:tc>
        <w:tc>
          <w:tcPr>
            <w:tcW w:w="7290" w:type="dxa"/>
            <w:vAlign w:val="bottom"/>
            <w:hideMark/>
          </w:tcPr>
          <w:p w14:paraId="1BCFC6CB" w14:textId="77777777" w:rsidR="00F74730" w:rsidRPr="00564EC4" w:rsidRDefault="00F74730" w:rsidP="00BA78FB">
            <w:pPr>
              <w:spacing w:line="240" w:lineRule="auto"/>
              <w:rPr>
                <w:rFonts w:ascii="Times New Roman" w:eastAsia="Times New Roman" w:hAnsi="Times New Roman" w:cs="Times New Roman"/>
                <w:color w:val="000000"/>
                <w:sz w:val="20"/>
                <w:szCs w:val="20"/>
              </w:rPr>
            </w:pPr>
            <w:r w:rsidRPr="00564EC4">
              <w:rPr>
                <w:rFonts w:ascii="Times New Roman" w:eastAsia="Times New Roman" w:hAnsi="Times New Roman" w:cs="Times New Roman"/>
                <w:color w:val="000000"/>
                <w:sz w:val="20"/>
                <w:szCs w:val="20"/>
              </w:rPr>
              <w:t>The data for some key indicators such as total enrolment, primary cycle dropout rates, repetition rates of Annual Primary School Census-2023, MOPME is used for the year 2025 due to non-availability of data after 2023.</w:t>
            </w:r>
          </w:p>
        </w:tc>
        <w:tc>
          <w:tcPr>
            <w:tcW w:w="1530" w:type="dxa"/>
            <w:noWrap/>
            <w:vAlign w:val="bottom"/>
            <w:hideMark/>
          </w:tcPr>
          <w:p w14:paraId="0D0A2474" w14:textId="77777777" w:rsidR="00F74730" w:rsidRPr="00564EC4" w:rsidRDefault="00F74730" w:rsidP="00BA78FB">
            <w:pPr>
              <w:spacing w:line="240" w:lineRule="auto"/>
              <w:jc w:val="right"/>
              <w:rPr>
                <w:rFonts w:ascii="Times New Roman" w:eastAsia="Times New Roman" w:hAnsi="Times New Roman" w:cs="Times New Roman"/>
                <w:color w:val="000000"/>
                <w:sz w:val="20"/>
                <w:szCs w:val="20"/>
              </w:rPr>
            </w:pPr>
          </w:p>
        </w:tc>
      </w:tr>
      <w:tr w:rsidR="00F74730" w:rsidRPr="004A4285" w14:paraId="5FE22C07" w14:textId="77777777" w:rsidTr="00F74730">
        <w:trPr>
          <w:trHeight w:val="60"/>
        </w:trPr>
        <w:tc>
          <w:tcPr>
            <w:tcW w:w="715" w:type="dxa"/>
            <w:noWrap/>
            <w:vAlign w:val="center"/>
            <w:hideMark/>
          </w:tcPr>
          <w:p w14:paraId="02182493" w14:textId="77777777" w:rsidR="00F74730" w:rsidRPr="00564EC4" w:rsidRDefault="00F74730" w:rsidP="00BA78FB">
            <w:pPr>
              <w:spacing w:line="240" w:lineRule="auto"/>
              <w:jc w:val="center"/>
              <w:rPr>
                <w:rFonts w:ascii="Times New Roman" w:eastAsia="Times New Roman" w:hAnsi="Times New Roman" w:cs="Times New Roman"/>
                <w:color w:val="000000"/>
                <w:sz w:val="20"/>
                <w:szCs w:val="20"/>
              </w:rPr>
            </w:pPr>
            <w:r w:rsidRPr="00564EC4">
              <w:rPr>
                <w:rFonts w:ascii="Times New Roman" w:eastAsia="Times New Roman" w:hAnsi="Times New Roman" w:cs="Times New Roman"/>
                <w:color w:val="000000"/>
                <w:sz w:val="20"/>
                <w:szCs w:val="20"/>
              </w:rPr>
              <w:t>2</w:t>
            </w:r>
          </w:p>
        </w:tc>
        <w:tc>
          <w:tcPr>
            <w:tcW w:w="7290" w:type="dxa"/>
            <w:vAlign w:val="center"/>
            <w:hideMark/>
          </w:tcPr>
          <w:p w14:paraId="733FD59F" w14:textId="77777777" w:rsidR="00F74730" w:rsidRPr="00564EC4" w:rsidRDefault="00F74730" w:rsidP="00BA78FB">
            <w:pPr>
              <w:spacing w:line="240" w:lineRule="auto"/>
              <w:rPr>
                <w:rFonts w:ascii="Times New Roman" w:eastAsia="Times New Roman" w:hAnsi="Times New Roman" w:cs="Times New Roman"/>
                <w:color w:val="000000"/>
                <w:sz w:val="20"/>
                <w:szCs w:val="20"/>
              </w:rPr>
            </w:pPr>
            <w:r w:rsidRPr="00564EC4">
              <w:rPr>
                <w:rFonts w:ascii="Times New Roman" w:eastAsia="Times New Roman" w:hAnsi="Times New Roman" w:cs="Times New Roman"/>
                <w:color w:val="000000"/>
                <w:sz w:val="20"/>
                <w:szCs w:val="20"/>
              </w:rPr>
              <w:t>The total number of enrolled students in base year 2025 is 19713685 (constant)</w:t>
            </w:r>
          </w:p>
        </w:tc>
        <w:tc>
          <w:tcPr>
            <w:tcW w:w="1530" w:type="dxa"/>
            <w:noWrap/>
            <w:vAlign w:val="bottom"/>
            <w:hideMark/>
          </w:tcPr>
          <w:p w14:paraId="72F32AC4" w14:textId="77777777" w:rsidR="00F74730" w:rsidRPr="00564EC4" w:rsidRDefault="00F74730" w:rsidP="00BA78FB">
            <w:pPr>
              <w:spacing w:line="240" w:lineRule="auto"/>
              <w:jc w:val="right"/>
              <w:rPr>
                <w:rFonts w:ascii="Times New Roman" w:eastAsia="Times New Roman" w:hAnsi="Times New Roman" w:cs="Times New Roman"/>
                <w:color w:val="000000"/>
                <w:sz w:val="20"/>
                <w:szCs w:val="20"/>
              </w:rPr>
            </w:pPr>
            <w:r w:rsidRPr="00564EC4">
              <w:rPr>
                <w:rFonts w:ascii="Times New Roman" w:eastAsia="Times New Roman" w:hAnsi="Times New Roman" w:cs="Times New Roman"/>
                <w:color w:val="000000"/>
                <w:sz w:val="20"/>
                <w:szCs w:val="20"/>
              </w:rPr>
              <w:t>19713685</w:t>
            </w:r>
          </w:p>
        </w:tc>
      </w:tr>
      <w:tr w:rsidR="00F74730" w:rsidRPr="004A4285" w14:paraId="0CA091E3" w14:textId="77777777" w:rsidTr="00F74730">
        <w:trPr>
          <w:trHeight w:val="316"/>
        </w:trPr>
        <w:tc>
          <w:tcPr>
            <w:tcW w:w="715" w:type="dxa"/>
            <w:noWrap/>
            <w:vAlign w:val="bottom"/>
            <w:hideMark/>
          </w:tcPr>
          <w:p w14:paraId="02BFF1D2" w14:textId="77777777" w:rsidR="00F74730" w:rsidRPr="00564EC4" w:rsidRDefault="00F74730" w:rsidP="00BA78FB">
            <w:pPr>
              <w:spacing w:line="240" w:lineRule="auto"/>
              <w:jc w:val="center"/>
              <w:rPr>
                <w:rFonts w:ascii="Times New Roman" w:eastAsia="Times New Roman" w:hAnsi="Times New Roman" w:cs="Times New Roman"/>
                <w:color w:val="000000"/>
                <w:sz w:val="20"/>
                <w:szCs w:val="20"/>
              </w:rPr>
            </w:pPr>
            <w:r w:rsidRPr="00564EC4">
              <w:rPr>
                <w:rFonts w:ascii="Times New Roman" w:eastAsia="Times New Roman" w:hAnsi="Times New Roman" w:cs="Times New Roman"/>
                <w:color w:val="000000"/>
                <w:sz w:val="20"/>
                <w:szCs w:val="20"/>
              </w:rPr>
              <w:t>3</w:t>
            </w:r>
          </w:p>
        </w:tc>
        <w:tc>
          <w:tcPr>
            <w:tcW w:w="7290" w:type="dxa"/>
            <w:noWrap/>
            <w:vAlign w:val="bottom"/>
            <w:hideMark/>
          </w:tcPr>
          <w:p w14:paraId="22F7D84A" w14:textId="1E22448F" w:rsidR="00F74730" w:rsidRPr="00564EC4" w:rsidRDefault="00F74730" w:rsidP="00BA78FB">
            <w:pPr>
              <w:spacing w:line="240" w:lineRule="auto"/>
              <w:rPr>
                <w:rFonts w:ascii="Times New Roman" w:eastAsia="Times New Roman" w:hAnsi="Times New Roman" w:cs="Times New Roman"/>
                <w:sz w:val="20"/>
                <w:szCs w:val="20"/>
              </w:rPr>
            </w:pPr>
            <w:r w:rsidRPr="00564EC4">
              <w:rPr>
                <w:rFonts w:ascii="Times New Roman" w:eastAsia="Times New Roman" w:hAnsi="Times New Roman" w:cs="Times New Roman"/>
                <w:color w:val="000000"/>
                <w:sz w:val="20"/>
                <w:szCs w:val="20"/>
              </w:rPr>
              <w:t xml:space="preserve">In 2025 primary cycle dropout rates 13.15%.  </w:t>
            </w:r>
          </w:p>
        </w:tc>
        <w:tc>
          <w:tcPr>
            <w:tcW w:w="1530" w:type="dxa"/>
            <w:noWrap/>
            <w:vAlign w:val="bottom"/>
            <w:hideMark/>
          </w:tcPr>
          <w:p w14:paraId="19315505" w14:textId="77777777" w:rsidR="00F74730" w:rsidRPr="00564EC4" w:rsidRDefault="00F74730" w:rsidP="00BA78FB">
            <w:pPr>
              <w:spacing w:line="240" w:lineRule="auto"/>
              <w:jc w:val="right"/>
              <w:rPr>
                <w:rFonts w:ascii="Times New Roman" w:eastAsia="Times New Roman" w:hAnsi="Times New Roman" w:cs="Times New Roman"/>
                <w:color w:val="000000"/>
                <w:sz w:val="20"/>
                <w:szCs w:val="20"/>
              </w:rPr>
            </w:pPr>
            <w:r w:rsidRPr="00564EC4">
              <w:rPr>
                <w:rFonts w:ascii="Times New Roman" w:eastAsia="Times New Roman" w:hAnsi="Times New Roman" w:cs="Times New Roman"/>
                <w:color w:val="000000"/>
                <w:sz w:val="20"/>
                <w:szCs w:val="20"/>
              </w:rPr>
              <w:t>13.15%</w:t>
            </w:r>
          </w:p>
        </w:tc>
      </w:tr>
      <w:tr w:rsidR="00F74730" w:rsidRPr="004A4285" w14:paraId="0AB434CF" w14:textId="77777777" w:rsidTr="00F74730">
        <w:trPr>
          <w:trHeight w:val="60"/>
        </w:trPr>
        <w:tc>
          <w:tcPr>
            <w:tcW w:w="715" w:type="dxa"/>
            <w:noWrap/>
            <w:vAlign w:val="center"/>
            <w:hideMark/>
          </w:tcPr>
          <w:p w14:paraId="070969E4" w14:textId="77777777" w:rsidR="00F74730" w:rsidRPr="00564EC4" w:rsidRDefault="00F74730" w:rsidP="00BA78FB">
            <w:pPr>
              <w:spacing w:line="240" w:lineRule="auto"/>
              <w:jc w:val="center"/>
              <w:rPr>
                <w:rFonts w:ascii="Times New Roman" w:eastAsia="Times New Roman" w:hAnsi="Times New Roman" w:cs="Times New Roman"/>
                <w:color w:val="000000"/>
                <w:sz w:val="20"/>
                <w:szCs w:val="20"/>
              </w:rPr>
            </w:pPr>
            <w:r w:rsidRPr="00564EC4">
              <w:rPr>
                <w:rFonts w:ascii="Times New Roman" w:eastAsia="Times New Roman" w:hAnsi="Times New Roman" w:cs="Times New Roman"/>
                <w:color w:val="000000"/>
                <w:sz w:val="20"/>
                <w:szCs w:val="20"/>
              </w:rPr>
              <w:t>4</w:t>
            </w:r>
          </w:p>
        </w:tc>
        <w:tc>
          <w:tcPr>
            <w:tcW w:w="7290" w:type="dxa"/>
            <w:vAlign w:val="center"/>
            <w:hideMark/>
          </w:tcPr>
          <w:p w14:paraId="0F2FFAB1" w14:textId="77777777" w:rsidR="00F74730" w:rsidRPr="00F74730" w:rsidRDefault="00F74730" w:rsidP="00BA78FB">
            <w:pPr>
              <w:spacing w:line="240" w:lineRule="auto"/>
              <w:rPr>
                <w:rFonts w:ascii="Times New Roman" w:eastAsia="Times New Roman" w:hAnsi="Times New Roman" w:cs="Times New Roman"/>
                <w:color w:val="000000"/>
                <w:sz w:val="19"/>
                <w:szCs w:val="19"/>
              </w:rPr>
            </w:pPr>
            <w:r w:rsidRPr="00F74730">
              <w:rPr>
                <w:rFonts w:ascii="Times New Roman" w:eastAsia="Times New Roman" w:hAnsi="Times New Roman" w:cs="Times New Roman"/>
                <w:color w:val="000000"/>
                <w:sz w:val="19"/>
                <w:szCs w:val="19"/>
              </w:rPr>
              <w:t xml:space="preserve">We assume with the PEDP-5 interventions until 2029 dropout rates will be reduced to 8%.  </w:t>
            </w:r>
          </w:p>
        </w:tc>
        <w:tc>
          <w:tcPr>
            <w:tcW w:w="1530" w:type="dxa"/>
            <w:noWrap/>
            <w:vAlign w:val="bottom"/>
            <w:hideMark/>
          </w:tcPr>
          <w:p w14:paraId="3EB107E1" w14:textId="77777777" w:rsidR="00F74730" w:rsidRPr="00564EC4" w:rsidRDefault="00F74730" w:rsidP="00BA78FB">
            <w:pPr>
              <w:spacing w:line="240" w:lineRule="auto"/>
              <w:jc w:val="right"/>
              <w:rPr>
                <w:rFonts w:ascii="Times New Roman" w:eastAsia="Times New Roman" w:hAnsi="Times New Roman" w:cs="Times New Roman"/>
                <w:color w:val="000000"/>
                <w:sz w:val="20"/>
                <w:szCs w:val="20"/>
              </w:rPr>
            </w:pPr>
            <w:r w:rsidRPr="00564EC4">
              <w:rPr>
                <w:rFonts w:ascii="Times New Roman" w:eastAsia="Times New Roman" w:hAnsi="Times New Roman" w:cs="Times New Roman"/>
                <w:color w:val="000000"/>
                <w:sz w:val="20"/>
                <w:szCs w:val="20"/>
              </w:rPr>
              <w:t>8%</w:t>
            </w:r>
          </w:p>
        </w:tc>
      </w:tr>
      <w:tr w:rsidR="00F74730" w:rsidRPr="004A4285" w14:paraId="46B6B41F" w14:textId="77777777" w:rsidTr="00F74730">
        <w:trPr>
          <w:trHeight w:val="316"/>
        </w:trPr>
        <w:tc>
          <w:tcPr>
            <w:tcW w:w="715" w:type="dxa"/>
            <w:noWrap/>
            <w:vAlign w:val="bottom"/>
            <w:hideMark/>
          </w:tcPr>
          <w:p w14:paraId="3E5AA3F2" w14:textId="77777777" w:rsidR="00F74730" w:rsidRPr="00564EC4" w:rsidRDefault="00F74730" w:rsidP="00BA78FB">
            <w:pPr>
              <w:spacing w:line="240" w:lineRule="auto"/>
              <w:jc w:val="center"/>
              <w:rPr>
                <w:rFonts w:ascii="Times New Roman" w:eastAsia="Times New Roman" w:hAnsi="Times New Roman" w:cs="Times New Roman"/>
                <w:color w:val="000000"/>
                <w:sz w:val="20"/>
                <w:szCs w:val="20"/>
              </w:rPr>
            </w:pPr>
            <w:r w:rsidRPr="00564EC4">
              <w:rPr>
                <w:rFonts w:ascii="Times New Roman" w:eastAsia="Times New Roman" w:hAnsi="Times New Roman" w:cs="Times New Roman"/>
                <w:color w:val="000000"/>
                <w:sz w:val="20"/>
                <w:szCs w:val="20"/>
              </w:rPr>
              <w:t>5</w:t>
            </w:r>
          </w:p>
        </w:tc>
        <w:tc>
          <w:tcPr>
            <w:tcW w:w="7290" w:type="dxa"/>
            <w:noWrap/>
            <w:vAlign w:val="bottom"/>
            <w:hideMark/>
          </w:tcPr>
          <w:p w14:paraId="56DAD6A5" w14:textId="2D7D767D" w:rsidR="00F74730" w:rsidRPr="00564EC4" w:rsidRDefault="00F74730" w:rsidP="00BA78FB">
            <w:pPr>
              <w:spacing w:line="240" w:lineRule="auto"/>
              <w:rPr>
                <w:rFonts w:ascii="Times New Roman" w:eastAsia="Times New Roman" w:hAnsi="Times New Roman" w:cs="Times New Roman"/>
                <w:sz w:val="20"/>
                <w:szCs w:val="20"/>
              </w:rPr>
            </w:pPr>
            <w:r w:rsidRPr="00564EC4">
              <w:rPr>
                <w:rFonts w:ascii="Times New Roman" w:eastAsia="Times New Roman" w:hAnsi="Times New Roman" w:cs="Times New Roman"/>
                <w:color w:val="000000"/>
                <w:sz w:val="20"/>
                <w:szCs w:val="20"/>
              </w:rPr>
              <w:t>Survival rate to grade 5 (%) by 2029 is 92%</w:t>
            </w:r>
          </w:p>
        </w:tc>
        <w:tc>
          <w:tcPr>
            <w:tcW w:w="1530" w:type="dxa"/>
            <w:noWrap/>
            <w:vAlign w:val="bottom"/>
            <w:hideMark/>
          </w:tcPr>
          <w:p w14:paraId="24696DBB" w14:textId="77777777" w:rsidR="00F74730" w:rsidRPr="00564EC4" w:rsidRDefault="00F74730" w:rsidP="00BA78FB">
            <w:pPr>
              <w:spacing w:line="240" w:lineRule="auto"/>
              <w:jc w:val="right"/>
              <w:rPr>
                <w:rFonts w:ascii="Times New Roman" w:eastAsia="Times New Roman" w:hAnsi="Times New Roman" w:cs="Times New Roman"/>
                <w:color w:val="000000"/>
                <w:sz w:val="20"/>
                <w:szCs w:val="20"/>
              </w:rPr>
            </w:pPr>
            <w:r w:rsidRPr="00564EC4">
              <w:rPr>
                <w:rFonts w:ascii="Times New Roman" w:eastAsia="Times New Roman" w:hAnsi="Times New Roman" w:cs="Times New Roman"/>
                <w:color w:val="000000"/>
                <w:sz w:val="20"/>
                <w:szCs w:val="20"/>
              </w:rPr>
              <w:t>92%</w:t>
            </w:r>
          </w:p>
        </w:tc>
      </w:tr>
      <w:tr w:rsidR="00F74730" w:rsidRPr="004A4285" w14:paraId="151C70F9" w14:textId="77777777" w:rsidTr="00F74730">
        <w:trPr>
          <w:trHeight w:val="316"/>
        </w:trPr>
        <w:tc>
          <w:tcPr>
            <w:tcW w:w="715" w:type="dxa"/>
            <w:noWrap/>
            <w:vAlign w:val="center"/>
            <w:hideMark/>
          </w:tcPr>
          <w:p w14:paraId="6A28F049" w14:textId="77777777" w:rsidR="00F74730" w:rsidRPr="00564EC4" w:rsidRDefault="00F74730" w:rsidP="00BA78FB">
            <w:pPr>
              <w:spacing w:line="240" w:lineRule="auto"/>
              <w:jc w:val="center"/>
              <w:rPr>
                <w:rFonts w:ascii="Times New Roman" w:eastAsia="Times New Roman" w:hAnsi="Times New Roman" w:cs="Times New Roman"/>
                <w:color w:val="000000"/>
                <w:sz w:val="20"/>
                <w:szCs w:val="20"/>
              </w:rPr>
            </w:pPr>
            <w:r w:rsidRPr="00564EC4">
              <w:rPr>
                <w:rFonts w:ascii="Times New Roman" w:eastAsia="Times New Roman" w:hAnsi="Times New Roman" w:cs="Times New Roman"/>
                <w:color w:val="000000"/>
                <w:sz w:val="20"/>
                <w:szCs w:val="20"/>
              </w:rPr>
              <w:t>6</w:t>
            </w:r>
          </w:p>
        </w:tc>
        <w:tc>
          <w:tcPr>
            <w:tcW w:w="7290" w:type="dxa"/>
            <w:noWrap/>
            <w:vAlign w:val="bottom"/>
            <w:hideMark/>
          </w:tcPr>
          <w:p w14:paraId="054B1ECC" w14:textId="1DE3BA67" w:rsidR="00F74730" w:rsidRPr="00564EC4" w:rsidRDefault="00F74730" w:rsidP="00B55388">
            <w:pPr>
              <w:spacing w:line="240" w:lineRule="auto"/>
              <w:rPr>
                <w:rFonts w:ascii="Times New Roman" w:eastAsia="Times New Roman" w:hAnsi="Times New Roman" w:cs="Times New Roman"/>
                <w:color w:val="000000"/>
                <w:sz w:val="20"/>
                <w:szCs w:val="20"/>
              </w:rPr>
            </w:pPr>
            <w:r w:rsidRPr="00564EC4">
              <w:rPr>
                <w:rFonts w:ascii="Times New Roman" w:eastAsia="Times New Roman" w:hAnsi="Times New Roman" w:cs="Times New Roman"/>
                <w:color w:val="000000"/>
                <w:sz w:val="20"/>
                <w:szCs w:val="20"/>
              </w:rPr>
              <w:t>By 2029 total number of students</w:t>
            </w:r>
            <w:r>
              <w:rPr>
                <w:rFonts w:ascii="Times New Roman" w:eastAsia="Times New Roman" w:hAnsi="Times New Roman" w:cs="Times New Roman"/>
                <w:color w:val="000000"/>
                <w:sz w:val="20"/>
                <w:szCs w:val="20"/>
              </w:rPr>
              <w:t xml:space="preserve"> </w:t>
            </w:r>
          </w:p>
        </w:tc>
        <w:tc>
          <w:tcPr>
            <w:tcW w:w="1530" w:type="dxa"/>
            <w:noWrap/>
            <w:vAlign w:val="bottom"/>
            <w:hideMark/>
          </w:tcPr>
          <w:p w14:paraId="2DE93DDE" w14:textId="77777777" w:rsidR="00F74730" w:rsidRPr="00564EC4" w:rsidRDefault="00F74730" w:rsidP="00BA78FB">
            <w:pPr>
              <w:spacing w:line="240" w:lineRule="auto"/>
              <w:jc w:val="right"/>
              <w:rPr>
                <w:rFonts w:ascii="Times New Roman" w:eastAsia="Times New Roman" w:hAnsi="Times New Roman" w:cs="Times New Roman"/>
                <w:color w:val="000000"/>
                <w:sz w:val="20"/>
                <w:szCs w:val="20"/>
              </w:rPr>
            </w:pPr>
            <w:r w:rsidRPr="00564EC4">
              <w:rPr>
                <w:rFonts w:ascii="Times New Roman" w:eastAsia="Times New Roman" w:hAnsi="Times New Roman" w:cs="Times New Roman"/>
                <w:color w:val="000000"/>
                <w:sz w:val="20"/>
                <w:szCs w:val="20"/>
              </w:rPr>
              <w:t>18136590</w:t>
            </w:r>
          </w:p>
        </w:tc>
      </w:tr>
      <w:tr w:rsidR="00F74730" w:rsidRPr="004A4285" w14:paraId="177314A3" w14:textId="77777777" w:rsidTr="00F74730">
        <w:trPr>
          <w:trHeight w:val="316"/>
        </w:trPr>
        <w:tc>
          <w:tcPr>
            <w:tcW w:w="715" w:type="dxa"/>
            <w:noWrap/>
            <w:vAlign w:val="bottom"/>
            <w:hideMark/>
          </w:tcPr>
          <w:p w14:paraId="7F26B700" w14:textId="77777777" w:rsidR="00F74730" w:rsidRPr="00564EC4" w:rsidRDefault="00F74730" w:rsidP="00BA78FB">
            <w:pPr>
              <w:spacing w:line="240" w:lineRule="auto"/>
              <w:jc w:val="center"/>
              <w:rPr>
                <w:rFonts w:ascii="Times New Roman" w:eastAsia="Times New Roman" w:hAnsi="Times New Roman" w:cs="Times New Roman"/>
                <w:color w:val="000000"/>
                <w:sz w:val="20"/>
                <w:szCs w:val="20"/>
              </w:rPr>
            </w:pPr>
            <w:r w:rsidRPr="00564EC4">
              <w:rPr>
                <w:rFonts w:ascii="Times New Roman" w:eastAsia="Times New Roman" w:hAnsi="Times New Roman" w:cs="Times New Roman"/>
                <w:color w:val="000000"/>
                <w:sz w:val="20"/>
                <w:szCs w:val="20"/>
              </w:rPr>
              <w:t>7</w:t>
            </w:r>
          </w:p>
        </w:tc>
        <w:tc>
          <w:tcPr>
            <w:tcW w:w="7290" w:type="dxa"/>
            <w:noWrap/>
            <w:hideMark/>
          </w:tcPr>
          <w:p w14:paraId="51A73C1E" w14:textId="5EBA4173" w:rsidR="00F74730" w:rsidRPr="00564EC4" w:rsidRDefault="00F74730" w:rsidP="00BA78FB">
            <w:pPr>
              <w:spacing w:line="240" w:lineRule="auto"/>
              <w:rPr>
                <w:rFonts w:ascii="Times New Roman" w:eastAsia="Times New Roman" w:hAnsi="Times New Roman" w:cs="Times New Roman"/>
                <w:i/>
                <w:iCs/>
                <w:color w:val="000000"/>
                <w:sz w:val="20"/>
                <w:szCs w:val="20"/>
              </w:rPr>
            </w:pPr>
            <w:r w:rsidRPr="00564EC4">
              <w:rPr>
                <w:rFonts w:ascii="Times New Roman" w:eastAsia="Times New Roman" w:hAnsi="Times New Roman" w:cs="Times New Roman"/>
                <w:i/>
                <w:iCs/>
                <w:color w:val="000000"/>
                <w:sz w:val="20"/>
                <w:szCs w:val="20"/>
              </w:rPr>
              <w:t xml:space="preserve">The total programme costs (GoB and DPs) </w:t>
            </w:r>
            <w:r>
              <w:rPr>
                <w:rFonts w:ascii="Times New Roman" w:eastAsia="Times New Roman" w:hAnsi="Times New Roman" w:cs="Times New Roman"/>
                <w:i/>
                <w:iCs/>
                <w:color w:val="000000"/>
                <w:sz w:val="20"/>
                <w:szCs w:val="20"/>
              </w:rPr>
              <w:t>Tk. In Crore</w:t>
            </w:r>
          </w:p>
        </w:tc>
        <w:tc>
          <w:tcPr>
            <w:tcW w:w="1530" w:type="dxa"/>
            <w:noWrap/>
            <w:vAlign w:val="bottom"/>
            <w:hideMark/>
          </w:tcPr>
          <w:p w14:paraId="17BA2F74" w14:textId="7C801296" w:rsidR="00F74730" w:rsidRPr="00564EC4" w:rsidRDefault="00F74730" w:rsidP="00BA78FB">
            <w:pPr>
              <w:spacing w:line="240" w:lineRule="auto"/>
              <w:jc w:val="right"/>
              <w:rPr>
                <w:rFonts w:ascii="Times New Roman" w:eastAsia="Times New Roman" w:hAnsi="Times New Roman" w:cs="Times New Roman"/>
                <w:i/>
                <w:iCs/>
                <w:color w:val="000000"/>
                <w:sz w:val="20"/>
                <w:szCs w:val="20"/>
              </w:rPr>
            </w:pPr>
            <w:r w:rsidRPr="00564EC4">
              <w:rPr>
                <w:rFonts w:ascii="Times New Roman" w:eastAsia="Times New Roman" w:hAnsi="Times New Roman" w:cs="Times New Roman"/>
                <w:i/>
                <w:iCs/>
                <w:color w:val="000000"/>
                <w:sz w:val="20"/>
                <w:szCs w:val="20"/>
              </w:rPr>
              <w:t>60000</w:t>
            </w:r>
          </w:p>
        </w:tc>
      </w:tr>
      <w:tr w:rsidR="00F74730" w:rsidRPr="004A4285" w14:paraId="4ECD1BEA" w14:textId="77777777" w:rsidTr="00F74730">
        <w:trPr>
          <w:trHeight w:val="316"/>
        </w:trPr>
        <w:tc>
          <w:tcPr>
            <w:tcW w:w="715" w:type="dxa"/>
            <w:noWrap/>
            <w:vAlign w:val="center"/>
            <w:hideMark/>
          </w:tcPr>
          <w:p w14:paraId="34EB684A" w14:textId="77777777" w:rsidR="00F74730" w:rsidRPr="00564EC4" w:rsidRDefault="00F74730" w:rsidP="00BA78FB">
            <w:pPr>
              <w:spacing w:line="240" w:lineRule="auto"/>
              <w:jc w:val="center"/>
              <w:rPr>
                <w:rFonts w:ascii="Times New Roman" w:eastAsia="Times New Roman" w:hAnsi="Times New Roman" w:cs="Times New Roman"/>
                <w:color w:val="000000"/>
                <w:sz w:val="20"/>
                <w:szCs w:val="20"/>
              </w:rPr>
            </w:pPr>
            <w:r w:rsidRPr="00564EC4">
              <w:rPr>
                <w:rFonts w:ascii="Times New Roman" w:eastAsia="Times New Roman" w:hAnsi="Times New Roman" w:cs="Times New Roman"/>
                <w:color w:val="000000"/>
                <w:sz w:val="20"/>
                <w:szCs w:val="20"/>
              </w:rPr>
              <w:t>8</w:t>
            </w:r>
          </w:p>
        </w:tc>
        <w:tc>
          <w:tcPr>
            <w:tcW w:w="7290" w:type="dxa"/>
            <w:noWrap/>
            <w:vAlign w:val="bottom"/>
            <w:hideMark/>
          </w:tcPr>
          <w:p w14:paraId="460CA5C4" w14:textId="77777777" w:rsidR="00F74730" w:rsidRPr="00564EC4" w:rsidRDefault="00F74730" w:rsidP="00BA78FB">
            <w:pPr>
              <w:spacing w:line="240" w:lineRule="auto"/>
              <w:rPr>
                <w:rFonts w:ascii="Times New Roman" w:eastAsia="Times New Roman" w:hAnsi="Times New Roman" w:cs="Times New Roman"/>
                <w:color w:val="000000"/>
                <w:sz w:val="20"/>
                <w:szCs w:val="20"/>
              </w:rPr>
            </w:pPr>
            <w:r w:rsidRPr="00564EC4">
              <w:rPr>
                <w:rFonts w:ascii="Times New Roman" w:eastAsia="Times New Roman" w:hAnsi="Times New Roman" w:cs="Times New Roman"/>
                <w:color w:val="000000"/>
                <w:sz w:val="20"/>
                <w:szCs w:val="20"/>
              </w:rPr>
              <w:t>On average we assume that the households spend about Tk. 8000 annually per student</w:t>
            </w:r>
          </w:p>
        </w:tc>
        <w:tc>
          <w:tcPr>
            <w:tcW w:w="1530" w:type="dxa"/>
            <w:noWrap/>
            <w:vAlign w:val="bottom"/>
            <w:hideMark/>
          </w:tcPr>
          <w:p w14:paraId="6E402399" w14:textId="77777777" w:rsidR="00F74730" w:rsidRPr="00564EC4" w:rsidRDefault="00F74730" w:rsidP="00BA78FB">
            <w:pPr>
              <w:spacing w:line="240" w:lineRule="auto"/>
              <w:jc w:val="right"/>
              <w:rPr>
                <w:rFonts w:ascii="Times New Roman" w:eastAsia="Times New Roman" w:hAnsi="Times New Roman" w:cs="Times New Roman"/>
                <w:i/>
                <w:iCs/>
                <w:color w:val="000000"/>
                <w:sz w:val="20"/>
                <w:szCs w:val="20"/>
              </w:rPr>
            </w:pPr>
            <w:r w:rsidRPr="00564EC4">
              <w:rPr>
                <w:rFonts w:ascii="Times New Roman" w:eastAsia="Times New Roman" w:hAnsi="Times New Roman" w:cs="Times New Roman"/>
                <w:i/>
                <w:iCs/>
                <w:color w:val="000000"/>
                <w:sz w:val="20"/>
                <w:szCs w:val="20"/>
              </w:rPr>
              <w:t>8000</w:t>
            </w:r>
          </w:p>
        </w:tc>
      </w:tr>
      <w:tr w:rsidR="00F74730" w:rsidRPr="004A4285" w14:paraId="2B7C4ABB" w14:textId="77777777" w:rsidTr="00F74730">
        <w:trPr>
          <w:trHeight w:val="316"/>
        </w:trPr>
        <w:tc>
          <w:tcPr>
            <w:tcW w:w="715" w:type="dxa"/>
            <w:noWrap/>
            <w:vAlign w:val="bottom"/>
            <w:hideMark/>
          </w:tcPr>
          <w:p w14:paraId="2DB4B461" w14:textId="77777777" w:rsidR="00F74730" w:rsidRPr="00564EC4" w:rsidRDefault="00F74730" w:rsidP="00BA78FB">
            <w:pPr>
              <w:spacing w:line="240" w:lineRule="auto"/>
              <w:jc w:val="center"/>
              <w:rPr>
                <w:rFonts w:ascii="Times New Roman" w:eastAsia="Times New Roman" w:hAnsi="Times New Roman" w:cs="Times New Roman"/>
                <w:color w:val="000000"/>
                <w:sz w:val="20"/>
                <w:szCs w:val="20"/>
              </w:rPr>
            </w:pPr>
            <w:r w:rsidRPr="00564EC4">
              <w:rPr>
                <w:rFonts w:ascii="Times New Roman" w:eastAsia="Times New Roman" w:hAnsi="Times New Roman" w:cs="Times New Roman"/>
                <w:color w:val="000000"/>
                <w:sz w:val="20"/>
                <w:szCs w:val="20"/>
              </w:rPr>
              <w:t>9</w:t>
            </w:r>
          </w:p>
        </w:tc>
        <w:tc>
          <w:tcPr>
            <w:tcW w:w="7290" w:type="dxa"/>
            <w:noWrap/>
            <w:vAlign w:val="bottom"/>
            <w:hideMark/>
          </w:tcPr>
          <w:p w14:paraId="19C27B3D" w14:textId="47D7B93B" w:rsidR="00F74730" w:rsidRPr="00564EC4" w:rsidRDefault="00F74730" w:rsidP="00BA78FB">
            <w:pPr>
              <w:spacing w:line="240" w:lineRule="auto"/>
              <w:rPr>
                <w:rFonts w:ascii="Times New Roman" w:eastAsia="Times New Roman" w:hAnsi="Times New Roman" w:cs="Times New Roman"/>
                <w:i/>
                <w:iCs/>
                <w:color w:val="000000"/>
                <w:sz w:val="20"/>
                <w:szCs w:val="20"/>
              </w:rPr>
            </w:pPr>
            <w:r w:rsidRPr="00564EC4">
              <w:rPr>
                <w:rFonts w:ascii="Times New Roman" w:eastAsia="Times New Roman" w:hAnsi="Times New Roman" w:cs="Times New Roman"/>
                <w:i/>
                <w:iCs/>
                <w:color w:val="000000"/>
                <w:sz w:val="20"/>
                <w:szCs w:val="20"/>
              </w:rPr>
              <w:t>Capital cost is split into 5 years as 30%, 20%, 20%, 20% and 10%</w:t>
            </w:r>
          </w:p>
        </w:tc>
        <w:tc>
          <w:tcPr>
            <w:tcW w:w="1530" w:type="dxa"/>
            <w:noWrap/>
            <w:vAlign w:val="bottom"/>
            <w:hideMark/>
          </w:tcPr>
          <w:p w14:paraId="54FE8609" w14:textId="77777777" w:rsidR="00F74730" w:rsidRPr="00564EC4" w:rsidRDefault="00F74730" w:rsidP="00BA78FB">
            <w:pPr>
              <w:spacing w:line="240" w:lineRule="auto"/>
              <w:jc w:val="right"/>
              <w:rPr>
                <w:rFonts w:ascii="Times New Roman" w:eastAsia="Times New Roman" w:hAnsi="Times New Roman" w:cs="Times New Roman"/>
                <w:sz w:val="20"/>
                <w:szCs w:val="20"/>
              </w:rPr>
            </w:pPr>
          </w:p>
        </w:tc>
      </w:tr>
      <w:tr w:rsidR="00F74730" w:rsidRPr="004A4285" w14:paraId="72601E64" w14:textId="77777777" w:rsidTr="00F74730">
        <w:trPr>
          <w:trHeight w:val="116"/>
        </w:trPr>
        <w:tc>
          <w:tcPr>
            <w:tcW w:w="715" w:type="dxa"/>
            <w:noWrap/>
            <w:vAlign w:val="center"/>
            <w:hideMark/>
          </w:tcPr>
          <w:p w14:paraId="5A4BB329" w14:textId="77777777" w:rsidR="00F74730" w:rsidRPr="00564EC4" w:rsidRDefault="00F74730" w:rsidP="00BA78FB">
            <w:pPr>
              <w:spacing w:line="240" w:lineRule="auto"/>
              <w:jc w:val="center"/>
              <w:rPr>
                <w:rFonts w:ascii="Times New Roman" w:eastAsia="Times New Roman" w:hAnsi="Times New Roman" w:cs="Times New Roman"/>
                <w:color w:val="000000"/>
                <w:sz w:val="20"/>
                <w:szCs w:val="20"/>
              </w:rPr>
            </w:pPr>
            <w:r w:rsidRPr="00564EC4">
              <w:rPr>
                <w:rFonts w:ascii="Times New Roman" w:eastAsia="Times New Roman" w:hAnsi="Times New Roman" w:cs="Times New Roman"/>
                <w:color w:val="000000"/>
                <w:sz w:val="20"/>
                <w:szCs w:val="20"/>
              </w:rPr>
              <w:t>12</w:t>
            </w:r>
          </w:p>
        </w:tc>
        <w:tc>
          <w:tcPr>
            <w:tcW w:w="7290" w:type="dxa"/>
            <w:vAlign w:val="center"/>
            <w:hideMark/>
          </w:tcPr>
          <w:p w14:paraId="252513D2" w14:textId="77777777" w:rsidR="00F74730" w:rsidRPr="00564EC4" w:rsidRDefault="00F74730" w:rsidP="00BA78FB">
            <w:pPr>
              <w:spacing w:line="240" w:lineRule="auto"/>
              <w:rPr>
                <w:rFonts w:ascii="Times New Roman" w:eastAsia="Times New Roman" w:hAnsi="Times New Roman" w:cs="Times New Roman"/>
                <w:i/>
                <w:iCs/>
                <w:color w:val="000000"/>
                <w:sz w:val="20"/>
                <w:szCs w:val="20"/>
              </w:rPr>
            </w:pPr>
            <w:r w:rsidRPr="00564EC4">
              <w:rPr>
                <w:rFonts w:ascii="Times New Roman" w:eastAsia="Times New Roman" w:hAnsi="Times New Roman" w:cs="Times New Roman"/>
                <w:i/>
                <w:iCs/>
                <w:color w:val="000000"/>
                <w:sz w:val="20"/>
                <w:szCs w:val="20"/>
              </w:rPr>
              <w:t>Opportunity cost of going to school per student is Tk.2000 per month(average)</w:t>
            </w:r>
          </w:p>
        </w:tc>
        <w:tc>
          <w:tcPr>
            <w:tcW w:w="1530" w:type="dxa"/>
            <w:noWrap/>
            <w:vAlign w:val="bottom"/>
            <w:hideMark/>
          </w:tcPr>
          <w:p w14:paraId="1A7636A8" w14:textId="77777777" w:rsidR="00F74730" w:rsidRPr="00564EC4" w:rsidRDefault="00F74730" w:rsidP="00BA78FB">
            <w:pPr>
              <w:spacing w:line="240" w:lineRule="auto"/>
              <w:jc w:val="right"/>
              <w:rPr>
                <w:rFonts w:ascii="Times New Roman" w:eastAsia="Times New Roman" w:hAnsi="Times New Roman" w:cs="Times New Roman"/>
                <w:i/>
                <w:iCs/>
                <w:color w:val="000000"/>
                <w:sz w:val="20"/>
                <w:szCs w:val="20"/>
              </w:rPr>
            </w:pPr>
            <w:r w:rsidRPr="00564EC4">
              <w:rPr>
                <w:rFonts w:ascii="Times New Roman" w:eastAsia="Times New Roman" w:hAnsi="Times New Roman" w:cs="Times New Roman"/>
                <w:i/>
                <w:iCs/>
                <w:color w:val="000000"/>
                <w:sz w:val="20"/>
                <w:szCs w:val="20"/>
              </w:rPr>
              <w:t>2000</w:t>
            </w:r>
          </w:p>
        </w:tc>
      </w:tr>
      <w:tr w:rsidR="00F74730" w:rsidRPr="004A4285" w14:paraId="1F517BBF" w14:textId="77777777" w:rsidTr="00F74730">
        <w:trPr>
          <w:trHeight w:val="125"/>
        </w:trPr>
        <w:tc>
          <w:tcPr>
            <w:tcW w:w="715" w:type="dxa"/>
            <w:noWrap/>
            <w:vAlign w:val="bottom"/>
            <w:hideMark/>
          </w:tcPr>
          <w:p w14:paraId="6C7ACA8D" w14:textId="77777777" w:rsidR="00F74730" w:rsidRPr="00564EC4" w:rsidRDefault="00F74730" w:rsidP="00BA78FB">
            <w:pPr>
              <w:spacing w:line="240" w:lineRule="auto"/>
              <w:jc w:val="center"/>
              <w:rPr>
                <w:rFonts w:ascii="Times New Roman" w:eastAsia="Times New Roman" w:hAnsi="Times New Roman" w:cs="Times New Roman"/>
                <w:color w:val="000000"/>
                <w:sz w:val="20"/>
                <w:szCs w:val="20"/>
              </w:rPr>
            </w:pPr>
            <w:r w:rsidRPr="00564EC4">
              <w:rPr>
                <w:rFonts w:ascii="Times New Roman" w:eastAsia="Times New Roman" w:hAnsi="Times New Roman" w:cs="Times New Roman"/>
                <w:color w:val="000000"/>
                <w:sz w:val="20"/>
                <w:szCs w:val="20"/>
              </w:rPr>
              <w:t>13</w:t>
            </w:r>
          </w:p>
        </w:tc>
        <w:tc>
          <w:tcPr>
            <w:tcW w:w="7290" w:type="dxa"/>
            <w:hideMark/>
          </w:tcPr>
          <w:p w14:paraId="3DB9768A" w14:textId="77777777" w:rsidR="00F74730" w:rsidRPr="00564EC4" w:rsidRDefault="00F74730" w:rsidP="00BA78FB">
            <w:pPr>
              <w:spacing w:line="240" w:lineRule="auto"/>
              <w:rPr>
                <w:rFonts w:ascii="Times New Roman" w:eastAsia="Times New Roman" w:hAnsi="Times New Roman" w:cs="Times New Roman"/>
                <w:color w:val="000000"/>
                <w:sz w:val="20"/>
                <w:szCs w:val="20"/>
              </w:rPr>
            </w:pPr>
            <w:r w:rsidRPr="00564EC4">
              <w:rPr>
                <w:rFonts w:ascii="Times New Roman" w:eastAsia="Times New Roman" w:hAnsi="Times New Roman" w:cs="Times New Roman"/>
                <w:color w:val="000000"/>
                <w:sz w:val="20"/>
                <w:szCs w:val="20"/>
              </w:rPr>
              <w:t>The per capita average income of households which passed class I-V is Tk. 6192, Source: HIES 2022, p-100</w:t>
            </w:r>
          </w:p>
        </w:tc>
        <w:tc>
          <w:tcPr>
            <w:tcW w:w="1530" w:type="dxa"/>
            <w:noWrap/>
            <w:vAlign w:val="bottom"/>
            <w:hideMark/>
          </w:tcPr>
          <w:p w14:paraId="0F055497" w14:textId="77777777" w:rsidR="00F74730" w:rsidRPr="00564EC4" w:rsidRDefault="00F74730" w:rsidP="00BA78FB">
            <w:pPr>
              <w:spacing w:line="240" w:lineRule="auto"/>
              <w:jc w:val="right"/>
              <w:rPr>
                <w:rFonts w:ascii="Times New Roman" w:eastAsia="Times New Roman" w:hAnsi="Times New Roman" w:cs="Times New Roman"/>
                <w:i/>
                <w:iCs/>
                <w:color w:val="000000"/>
                <w:sz w:val="20"/>
                <w:szCs w:val="20"/>
              </w:rPr>
            </w:pPr>
            <w:r w:rsidRPr="00564EC4">
              <w:rPr>
                <w:rFonts w:ascii="Times New Roman" w:eastAsia="Times New Roman" w:hAnsi="Times New Roman" w:cs="Times New Roman"/>
                <w:i/>
                <w:iCs/>
                <w:color w:val="000000"/>
                <w:sz w:val="20"/>
                <w:szCs w:val="20"/>
              </w:rPr>
              <w:t>6192</w:t>
            </w:r>
          </w:p>
        </w:tc>
      </w:tr>
      <w:tr w:rsidR="00F74730" w:rsidRPr="004A4285" w14:paraId="1724ABAD" w14:textId="77777777" w:rsidTr="00F74730">
        <w:trPr>
          <w:trHeight w:val="634"/>
        </w:trPr>
        <w:tc>
          <w:tcPr>
            <w:tcW w:w="715" w:type="dxa"/>
            <w:noWrap/>
            <w:vAlign w:val="center"/>
            <w:hideMark/>
          </w:tcPr>
          <w:p w14:paraId="1405126D" w14:textId="77777777" w:rsidR="00F74730" w:rsidRPr="00564EC4" w:rsidRDefault="00F74730" w:rsidP="00BA78FB">
            <w:pPr>
              <w:spacing w:line="240" w:lineRule="auto"/>
              <w:jc w:val="center"/>
              <w:rPr>
                <w:rFonts w:ascii="Times New Roman" w:eastAsia="Times New Roman" w:hAnsi="Times New Roman" w:cs="Times New Roman"/>
                <w:color w:val="000000"/>
                <w:sz w:val="20"/>
                <w:szCs w:val="20"/>
              </w:rPr>
            </w:pPr>
            <w:r w:rsidRPr="00564EC4">
              <w:rPr>
                <w:rFonts w:ascii="Times New Roman" w:eastAsia="Times New Roman" w:hAnsi="Times New Roman" w:cs="Times New Roman"/>
                <w:color w:val="000000"/>
                <w:sz w:val="20"/>
                <w:szCs w:val="20"/>
              </w:rPr>
              <w:t>14</w:t>
            </w:r>
          </w:p>
        </w:tc>
        <w:tc>
          <w:tcPr>
            <w:tcW w:w="7290" w:type="dxa"/>
            <w:vAlign w:val="bottom"/>
            <w:hideMark/>
          </w:tcPr>
          <w:p w14:paraId="21A09061" w14:textId="77777777" w:rsidR="00F74730" w:rsidRPr="00564EC4" w:rsidRDefault="00F74730" w:rsidP="00BA78FB">
            <w:pPr>
              <w:spacing w:line="240" w:lineRule="auto"/>
              <w:rPr>
                <w:rFonts w:ascii="Times New Roman" w:eastAsia="Times New Roman" w:hAnsi="Times New Roman" w:cs="Times New Roman"/>
                <w:color w:val="000000"/>
                <w:sz w:val="20"/>
                <w:szCs w:val="20"/>
              </w:rPr>
            </w:pPr>
            <w:r w:rsidRPr="00564EC4">
              <w:rPr>
                <w:rFonts w:ascii="Times New Roman" w:eastAsia="Times New Roman" w:hAnsi="Times New Roman" w:cs="Times New Roman"/>
                <w:color w:val="000000"/>
                <w:sz w:val="20"/>
                <w:szCs w:val="20"/>
              </w:rPr>
              <w:t>The per capita average income of households with no class passed is Tk. 4770.  Source: HIES 2022, p-100</w:t>
            </w:r>
          </w:p>
        </w:tc>
        <w:tc>
          <w:tcPr>
            <w:tcW w:w="1530" w:type="dxa"/>
            <w:noWrap/>
            <w:vAlign w:val="bottom"/>
            <w:hideMark/>
          </w:tcPr>
          <w:p w14:paraId="27CF963B" w14:textId="77777777" w:rsidR="00F74730" w:rsidRPr="00564EC4" w:rsidRDefault="00F74730" w:rsidP="00BA78FB">
            <w:pPr>
              <w:spacing w:line="240" w:lineRule="auto"/>
              <w:jc w:val="right"/>
              <w:rPr>
                <w:rFonts w:ascii="Times New Roman" w:eastAsia="Times New Roman" w:hAnsi="Times New Roman" w:cs="Times New Roman"/>
                <w:i/>
                <w:iCs/>
                <w:color w:val="000000"/>
                <w:sz w:val="20"/>
                <w:szCs w:val="20"/>
              </w:rPr>
            </w:pPr>
            <w:r w:rsidRPr="00564EC4">
              <w:rPr>
                <w:rFonts w:ascii="Times New Roman" w:eastAsia="Times New Roman" w:hAnsi="Times New Roman" w:cs="Times New Roman"/>
                <w:i/>
                <w:iCs/>
                <w:color w:val="000000"/>
                <w:sz w:val="20"/>
                <w:szCs w:val="20"/>
              </w:rPr>
              <w:t>4770</w:t>
            </w:r>
          </w:p>
        </w:tc>
      </w:tr>
      <w:tr w:rsidR="00F74730" w:rsidRPr="004A4285" w14:paraId="6E36CE6E" w14:textId="77777777" w:rsidTr="00F74730">
        <w:trPr>
          <w:trHeight w:val="206"/>
        </w:trPr>
        <w:tc>
          <w:tcPr>
            <w:tcW w:w="715" w:type="dxa"/>
            <w:noWrap/>
            <w:vAlign w:val="bottom"/>
            <w:hideMark/>
          </w:tcPr>
          <w:p w14:paraId="74DABCEC" w14:textId="77777777" w:rsidR="00F74730" w:rsidRPr="00564EC4" w:rsidRDefault="00F74730" w:rsidP="00BA78FB">
            <w:pPr>
              <w:spacing w:line="240" w:lineRule="auto"/>
              <w:jc w:val="center"/>
              <w:rPr>
                <w:rFonts w:ascii="Times New Roman" w:eastAsia="Times New Roman" w:hAnsi="Times New Roman" w:cs="Times New Roman"/>
                <w:color w:val="000000"/>
                <w:sz w:val="20"/>
                <w:szCs w:val="20"/>
              </w:rPr>
            </w:pPr>
            <w:r w:rsidRPr="00564EC4">
              <w:rPr>
                <w:rFonts w:ascii="Times New Roman" w:eastAsia="Times New Roman" w:hAnsi="Times New Roman" w:cs="Times New Roman"/>
                <w:color w:val="000000"/>
                <w:sz w:val="20"/>
                <w:szCs w:val="20"/>
              </w:rPr>
              <w:t>15</w:t>
            </w:r>
          </w:p>
        </w:tc>
        <w:tc>
          <w:tcPr>
            <w:tcW w:w="7290" w:type="dxa"/>
            <w:hideMark/>
          </w:tcPr>
          <w:p w14:paraId="068EA8F7" w14:textId="77777777" w:rsidR="00F74730" w:rsidRPr="00564EC4" w:rsidRDefault="00F74730" w:rsidP="00BA78FB">
            <w:pPr>
              <w:spacing w:line="240" w:lineRule="auto"/>
              <w:rPr>
                <w:rFonts w:ascii="Times New Roman" w:eastAsia="Times New Roman" w:hAnsi="Times New Roman" w:cs="Times New Roman"/>
                <w:color w:val="000000"/>
                <w:sz w:val="20"/>
                <w:szCs w:val="20"/>
              </w:rPr>
            </w:pPr>
            <w:r w:rsidRPr="00564EC4">
              <w:rPr>
                <w:rFonts w:ascii="Times New Roman" w:eastAsia="Times New Roman" w:hAnsi="Times New Roman" w:cs="Times New Roman"/>
                <w:color w:val="000000"/>
                <w:sz w:val="20"/>
                <w:szCs w:val="20"/>
              </w:rPr>
              <w:t xml:space="preserve"> Average earnings of households with primary education passed will increase 8% each year </w:t>
            </w:r>
          </w:p>
        </w:tc>
        <w:tc>
          <w:tcPr>
            <w:tcW w:w="1530" w:type="dxa"/>
            <w:noWrap/>
            <w:vAlign w:val="bottom"/>
            <w:hideMark/>
          </w:tcPr>
          <w:p w14:paraId="29F4CFB1" w14:textId="77777777" w:rsidR="00F74730" w:rsidRPr="00564EC4" w:rsidRDefault="00F74730" w:rsidP="00BA78FB">
            <w:pPr>
              <w:spacing w:line="240" w:lineRule="auto"/>
              <w:jc w:val="right"/>
              <w:rPr>
                <w:rFonts w:ascii="Times New Roman" w:eastAsia="Times New Roman" w:hAnsi="Times New Roman" w:cs="Times New Roman"/>
                <w:i/>
                <w:iCs/>
                <w:color w:val="000000"/>
                <w:sz w:val="20"/>
                <w:szCs w:val="20"/>
              </w:rPr>
            </w:pPr>
            <w:r w:rsidRPr="00564EC4">
              <w:rPr>
                <w:rFonts w:ascii="Times New Roman" w:eastAsia="Times New Roman" w:hAnsi="Times New Roman" w:cs="Times New Roman"/>
                <w:i/>
                <w:iCs/>
                <w:color w:val="000000"/>
                <w:sz w:val="20"/>
                <w:szCs w:val="20"/>
              </w:rPr>
              <w:t>8%</w:t>
            </w:r>
          </w:p>
        </w:tc>
      </w:tr>
      <w:tr w:rsidR="00F74730" w:rsidRPr="004A4285" w14:paraId="6AFDD2D5" w14:textId="77777777" w:rsidTr="00F74730">
        <w:trPr>
          <w:trHeight w:val="107"/>
        </w:trPr>
        <w:tc>
          <w:tcPr>
            <w:tcW w:w="715" w:type="dxa"/>
            <w:noWrap/>
            <w:vAlign w:val="center"/>
            <w:hideMark/>
          </w:tcPr>
          <w:p w14:paraId="479A4C3E" w14:textId="77777777" w:rsidR="00F74730" w:rsidRPr="00564EC4" w:rsidRDefault="00F74730" w:rsidP="00BA78FB">
            <w:pPr>
              <w:spacing w:line="240" w:lineRule="auto"/>
              <w:jc w:val="center"/>
              <w:rPr>
                <w:rFonts w:ascii="Times New Roman" w:eastAsia="Times New Roman" w:hAnsi="Times New Roman" w:cs="Times New Roman"/>
                <w:color w:val="000000"/>
                <w:sz w:val="20"/>
                <w:szCs w:val="20"/>
              </w:rPr>
            </w:pPr>
            <w:r w:rsidRPr="00564EC4">
              <w:rPr>
                <w:rFonts w:ascii="Times New Roman" w:eastAsia="Times New Roman" w:hAnsi="Times New Roman" w:cs="Times New Roman"/>
                <w:color w:val="000000"/>
                <w:sz w:val="20"/>
                <w:szCs w:val="20"/>
              </w:rPr>
              <w:t>16</w:t>
            </w:r>
          </w:p>
        </w:tc>
        <w:tc>
          <w:tcPr>
            <w:tcW w:w="7290" w:type="dxa"/>
            <w:vAlign w:val="center"/>
            <w:hideMark/>
          </w:tcPr>
          <w:p w14:paraId="056BD126" w14:textId="77777777" w:rsidR="00F74730" w:rsidRPr="00564EC4" w:rsidRDefault="00F74730" w:rsidP="00BA78FB">
            <w:pPr>
              <w:spacing w:line="240" w:lineRule="auto"/>
              <w:rPr>
                <w:rFonts w:ascii="Times New Roman" w:eastAsia="Times New Roman" w:hAnsi="Times New Roman" w:cs="Times New Roman"/>
                <w:color w:val="000000"/>
                <w:sz w:val="20"/>
                <w:szCs w:val="20"/>
              </w:rPr>
            </w:pPr>
            <w:r w:rsidRPr="00564EC4">
              <w:rPr>
                <w:rFonts w:ascii="Times New Roman" w:eastAsia="Times New Roman" w:hAnsi="Times New Roman" w:cs="Times New Roman"/>
                <w:color w:val="000000"/>
                <w:sz w:val="20"/>
                <w:szCs w:val="20"/>
              </w:rPr>
              <w:t xml:space="preserve">Average earnings of households with no education will increase 5% each year </w:t>
            </w:r>
          </w:p>
        </w:tc>
        <w:tc>
          <w:tcPr>
            <w:tcW w:w="1530" w:type="dxa"/>
            <w:noWrap/>
            <w:vAlign w:val="bottom"/>
            <w:hideMark/>
          </w:tcPr>
          <w:p w14:paraId="1443647E" w14:textId="77777777" w:rsidR="00F74730" w:rsidRPr="00564EC4" w:rsidRDefault="00F74730" w:rsidP="00BA78FB">
            <w:pPr>
              <w:spacing w:line="240" w:lineRule="auto"/>
              <w:jc w:val="right"/>
              <w:rPr>
                <w:rFonts w:ascii="Times New Roman" w:eastAsia="Times New Roman" w:hAnsi="Times New Roman" w:cs="Times New Roman"/>
                <w:i/>
                <w:iCs/>
                <w:color w:val="000000"/>
                <w:sz w:val="20"/>
                <w:szCs w:val="20"/>
              </w:rPr>
            </w:pPr>
            <w:r w:rsidRPr="00564EC4">
              <w:rPr>
                <w:rFonts w:ascii="Times New Roman" w:eastAsia="Times New Roman" w:hAnsi="Times New Roman" w:cs="Times New Roman"/>
                <w:i/>
                <w:iCs/>
                <w:color w:val="000000"/>
                <w:sz w:val="20"/>
                <w:szCs w:val="20"/>
              </w:rPr>
              <w:t>5%</w:t>
            </w:r>
          </w:p>
        </w:tc>
      </w:tr>
      <w:tr w:rsidR="00F74730" w:rsidRPr="004A4285" w14:paraId="390799E8" w14:textId="77777777" w:rsidTr="00F74730">
        <w:trPr>
          <w:trHeight w:val="316"/>
        </w:trPr>
        <w:tc>
          <w:tcPr>
            <w:tcW w:w="715" w:type="dxa"/>
            <w:noWrap/>
            <w:vAlign w:val="bottom"/>
            <w:hideMark/>
          </w:tcPr>
          <w:p w14:paraId="268E3848" w14:textId="77777777" w:rsidR="00F74730" w:rsidRPr="00564EC4" w:rsidRDefault="00F74730" w:rsidP="00BA78FB">
            <w:pPr>
              <w:spacing w:line="240" w:lineRule="auto"/>
              <w:jc w:val="center"/>
              <w:rPr>
                <w:rFonts w:ascii="Times New Roman" w:eastAsia="Times New Roman" w:hAnsi="Times New Roman" w:cs="Times New Roman"/>
                <w:color w:val="000000"/>
                <w:sz w:val="20"/>
                <w:szCs w:val="20"/>
              </w:rPr>
            </w:pPr>
            <w:r w:rsidRPr="00564EC4">
              <w:rPr>
                <w:rFonts w:ascii="Times New Roman" w:eastAsia="Times New Roman" w:hAnsi="Times New Roman" w:cs="Times New Roman"/>
                <w:color w:val="000000"/>
                <w:sz w:val="20"/>
                <w:szCs w:val="20"/>
              </w:rPr>
              <w:t>17</w:t>
            </w:r>
          </w:p>
        </w:tc>
        <w:tc>
          <w:tcPr>
            <w:tcW w:w="7290" w:type="dxa"/>
            <w:noWrap/>
            <w:vAlign w:val="bottom"/>
            <w:hideMark/>
          </w:tcPr>
          <w:p w14:paraId="3911E238" w14:textId="77777777" w:rsidR="00F74730" w:rsidRPr="00564EC4" w:rsidRDefault="00F74730" w:rsidP="00BA78FB">
            <w:pPr>
              <w:spacing w:line="240" w:lineRule="auto"/>
              <w:rPr>
                <w:rFonts w:ascii="Times New Roman" w:eastAsia="Times New Roman" w:hAnsi="Times New Roman" w:cs="Times New Roman"/>
                <w:color w:val="000000"/>
                <w:sz w:val="20"/>
                <w:szCs w:val="20"/>
              </w:rPr>
            </w:pPr>
            <w:r w:rsidRPr="00564EC4">
              <w:rPr>
                <w:rFonts w:ascii="Times New Roman" w:eastAsia="Times New Roman" w:hAnsi="Times New Roman" w:cs="Times New Roman"/>
                <w:color w:val="000000"/>
                <w:sz w:val="20"/>
                <w:szCs w:val="20"/>
              </w:rPr>
              <w:t>Crude death rate: 0.49 per 100 persons, Bangladesh Statistics 2020, BBS</w:t>
            </w:r>
          </w:p>
        </w:tc>
        <w:tc>
          <w:tcPr>
            <w:tcW w:w="1530" w:type="dxa"/>
            <w:noWrap/>
            <w:vAlign w:val="bottom"/>
            <w:hideMark/>
          </w:tcPr>
          <w:p w14:paraId="7E2063CB" w14:textId="77777777" w:rsidR="00F74730" w:rsidRPr="00564EC4" w:rsidRDefault="00F74730" w:rsidP="00BA78FB">
            <w:pPr>
              <w:spacing w:line="240" w:lineRule="auto"/>
              <w:jc w:val="right"/>
              <w:rPr>
                <w:rFonts w:ascii="Times New Roman" w:eastAsia="Times New Roman" w:hAnsi="Times New Roman" w:cs="Times New Roman"/>
                <w:color w:val="000000"/>
                <w:sz w:val="20"/>
                <w:szCs w:val="20"/>
              </w:rPr>
            </w:pPr>
            <w:r w:rsidRPr="00564EC4">
              <w:rPr>
                <w:rFonts w:ascii="Times New Roman" w:eastAsia="Times New Roman" w:hAnsi="Times New Roman" w:cs="Times New Roman"/>
                <w:color w:val="000000"/>
                <w:sz w:val="20"/>
                <w:szCs w:val="20"/>
              </w:rPr>
              <w:t>0.49%</w:t>
            </w:r>
          </w:p>
        </w:tc>
      </w:tr>
    </w:tbl>
    <w:p w14:paraId="73A81BD1" w14:textId="77777777" w:rsidR="001A2E54" w:rsidRDefault="001A2E54" w:rsidP="001A2E54">
      <w:pPr>
        <w:rPr>
          <w:lang w:val="en-US"/>
        </w:rPr>
      </w:pPr>
    </w:p>
    <w:p w14:paraId="13400628" w14:textId="77777777" w:rsidR="001A2E54" w:rsidRDefault="001A2E54" w:rsidP="001A2E54">
      <w:pPr>
        <w:rPr>
          <w:lang w:val="en-US"/>
        </w:rPr>
      </w:pPr>
      <w:r>
        <w:rPr>
          <w:lang w:val="en-US"/>
        </w:rPr>
        <w:br w:type="page"/>
      </w:r>
    </w:p>
    <w:p w14:paraId="1A38EF4C" w14:textId="77777777" w:rsidR="001A2E54" w:rsidRDefault="001A2E54" w:rsidP="001A2E54">
      <w:pPr>
        <w:rPr>
          <w:lang w:val="en-US"/>
        </w:rPr>
      </w:pPr>
    </w:p>
    <w:p w14:paraId="1540E405" w14:textId="77777777" w:rsidR="001A2E54" w:rsidRPr="0015535D" w:rsidRDefault="001A2E54" w:rsidP="001A2E54">
      <w:pPr>
        <w:tabs>
          <w:tab w:val="left" w:pos="4422"/>
        </w:tabs>
        <w:spacing w:after="0" w:line="240" w:lineRule="auto"/>
        <w:ind w:left="108"/>
        <w:rPr>
          <w:rFonts w:ascii="Times New Roman" w:eastAsia="Times New Roman" w:hAnsi="Times New Roman" w:cs="Times New Roman"/>
          <w:color w:val="000000"/>
        </w:rPr>
      </w:pPr>
      <w:r w:rsidRPr="00392A3A">
        <w:rPr>
          <w:rFonts w:ascii="Times New Roman" w:eastAsia="Times New Roman" w:hAnsi="Times New Roman" w:cs="Times New Roman"/>
          <w:color w:val="000000"/>
        </w:rPr>
        <w:t>Conducting Sensitivity Analysis</w:t>
      </w:r>
      <w:r w:rsidRPr="0015535D">
        <w:rPr>
          <w:rFonts w:ascii="Times New Roman" w:eastAsia="Times New Roman" w:hAnsi="Times New Roman" w:cs="Times New Roman"/>
          <w:color w:val="000000"/>
        </w:rPr>
        <w:tab/>
      </w:r>
    </w:p>
    <w:p w14:paraId="75784A23" w14:textId="77777777" w:rsidR="001A2E54" w:rsidRPr="0015535D" w:rsidRDefault="001A2E54" w:rsidP="001A2E54">
      <w:pPr>
        <w:spacing w:after="0" w:line="240" w:lineRule="auto"/>
        <w:ind w:left="108"/>
        <w:rPr>
          <w:rFonts w:ascii="Times New Roman" w:eastAsia="Times New Roman" w:hAnsi="Times New Roman" w:cs="Times New Roman"/>
          <w:color w:val="000000"/>
        </w:rPr>
      </w:pPr>
      <w:r w:rsidRPr="00392A3A">
        <w:rPr>
          <w:rFonts w:ascii="Times New Roman" w:eastAsia="Times New Roman" w:hAnsi="Times New Roman" w:cs="Times New Roman"/>
          <w:color w:val="000000"/>
        </w:rPr>
        <w:t>CASE 1: Increase in costs</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sidRPr="00392A3A">
        <w:rPr>
          <w:rFonts w:ascii="Times New Roman" w:eastAsia="Times New Roman" w:hAnsi="Times New Roman" w:cs="Times New Roman"/>
          <w:color w:val="000000"/>
        </w:rPr>
        <w:t>10%</w:t>
      </w:r>
    </w:p>
    <w:p w14:paraId="22C11501" w14:textId="77777777" w:rsidR="001A2E54" w:rsidRPr="0015535D" w:rsidRDefault="001A2E54" w:rsidP="001A2E54">
      <w:pPr>
        <w:tabs>
          <w:tab w:val="left" w:pos="4200"/>
          <w:tab w:val="left" w:pos="4422"/>
        </w:tabs>
        <w:spacing w:after="0" w:line="240" w:lineRule="auto"/>
        <w:ind w:left="108"/>
        <w:rPr>
          <w:rFonts w:ascii="Times New Roman" w:eastAsia="Times New Roman" w:hAnsi="Times New Roman" w:cs="Times New Roman"/>
        </w:rPr>
      </w:pPr>
      <w:r w:rsidRPr="00392A3A">
        <w:rPr>
          <w:rFonts w:ascii="Times New Roman" w:eastAsia="Times New Roman" w:hAnsi="Times New Roman" w:cs="Times New Roman"/>
          <w:color w:val="000000"/>
        </w:rPr>
        <w:t xml:space="preserve">Economic Analysis </w:t>
      </w:r>
      <w:r w:rsidRPr="0015535D">
        <w:rPr>
          <w:rFonts w:ascii="Times New Roman" w:eastAsia="Times New Roman" w:hAnsi="Times New Roman" w:cs="Times New Roman"/>
          <w:color w:val="000000"/>
        </w:rPr>
        <w:tab/>
      </w:r>
      <w:r w:rsidRPr="0015535D">
        <w:rPr>
          <w:rFonts w:ascii="Times New Roman" w:eastAsia="Times New Roman" w:hAnsi="Times New Roman" w:cs="Times New Roman"/>
          <w:color w:val="000000"/>
        </w:rPr>
        <w:tab/>
      </w:r>
    </w:p>
    <w:p w14:paraId="644F9D9B" w14:textId="24FD79AD" w:rsidR="001A2E54" w:rsidRPr="00E33CA4" w:rsidRDefault="001A2E54" w:rsidP="00E33CA4">
      <w:pPr>
        <w:spacing w:after="0" w:line="240" w:lineRule="auto"/>
        <w:ind w:left="108"/>
        <w:jc w:val="center"/>
        <w:rPr>
          <w:rFonts w:ascii="Times New Roman" w:eastAsia="Times New Roman" w:hAnsi="Times New Roman" w:cs="Times New Roman"/>
          <w:b/>
          <w:bCs/>
          <w:color w:val="000000"/>
        </w:rPr>
      </w:pPr>
      <w:r w:rsidRPr="00E33CA4">
        <w:rPr>
          <w:rFonts w:ascii="Times New Roman" w:eastAsia="Times New Roman" w:hAnsi="Times New Roman" w:cs="Times New Roman"/>
          <w:b/>
          <w:bCs/>
          <w:color w:val="000000"/>
        </w:rPr>
        <w:t>EA Table 2 - Cashflow and EIRR calculation</w:t>
      </w:r>
    </w:p>
    <w:p w14:paraId="7EF5A7F2" w14:textId="5453E7AE" w:rsidR="001A2E54" w:rsidRDefault="0002224E" w:rsidP="0002224E">
      <w:pPr>
        <w:spacing w:after="0"/>
        <w:ind w:left="14"/>
        <w:jc w:val="right"/>
        <w:rPr>
          <w:lang w:val="en-US"/>
        </w:rPr>
      </w:pPr>
      <w:r>
        <w:rPr>
          <w:rFonts w:ascii="Times New Roman" w:eastAsia="Times New Roman" w:hAnsi="Times New Roman" w:cs="Times New Roman"/>
          <w:b/>
          <w:bCs/>
          <w:sz w:val="18"/>
          <w:szCs w:val="18"/>
        </w:rPr>
        <w:t>Tk i</w:t>
      </w:r>
      <w:r w:rsidR="001A2E54" w:rsidRPr="00601A09">
        <w:rPr>
          <w:rFonts w:ascii="Times New Roman" w:eastAsia="Times New Roman" w:hAnsi="Times New Roman" w:cs="Times New Roman"/>
          <w:b/>
          <w:bCs/>
          <w:sz w:val="18"/>
          <w:szCs w:val="18"/>
        </w:rPr>
        <w:t>n Crore</w:t>
      </w:r>
    </w:p>
    <w:tbl>
      <w:tblPr>
        <w:tblW w:w="100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606"/>
        <w:gridCol w:w="1086"/>
        <w:gridCol w:w="1243"/>
        <w:gridCol w:w="1197"/>
        <w:gridCol w:w="1089"/>
        <w:gridCol w:w="1176"/>
        <w:gridCol w:w="1176"/>
        <w:gridCol w:w="1176"/>
        <w:gridCol w:w="947"/>
      </w:tblGrid>
      <w:tr w:rsidR="001A2E54" w:rsidRPr="00601A09" w14:paraId="5658C39D" w14:textId="77777777" w:rsidTr="00BA78FB">
        <w:trPr>
          <w:trHeight w:val="376"/>
          <w:tblHeader/>
        </w:trPr>
        <w:tc>
          <w:tcPr>
            <w:tcW w:w="396" w:type="dxa"/>
            <w:noWrap/>
            <w:vAlign w:val="bottom"/>
            <w:hideMark/>
          </w:tcPr>
          <w:p w14:paraId="3138F7E2" w14:textId="77777777" w:rsidR="001A2E54" w:rsidRPr="00601A09" w:rsidRDefault="001A2E54" w:rsidP="00BA78FB">
            <w:pPr>
              <w:spacing w:after="0" w:line="240" w:lineRule="auto"/>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w:t>
            </w:r>
          </w:p>
        </w:tc>
        <w:tc>
          <w:tcPr>
            <w:tcW w:w="596" w:type="dxa"/>
            <w:noWrap/>
            <w:vAlign w:val="bottom"/>
            <w:hideMark/>
          </w:tcPr>
          <w:p w14:paraId="718A7470" w14:textId="77777777" w:rsidR="001A2E54" w:rsidRPr="00601A09" w:rsidRDefault="001A2E54" w:rsidP="00BA78FB">
            <w:pPr>
              <w:spacing w:after="0" w:line="240" w:lineRule="auto"/>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w:t>
            </w:r>
          </w:p>
        </w:tc>
        <w:tc>
          <w:tcPr>
            <w:tcW w:w="4595" w:type="dxa"/>
            <w:gridSpan w:val="4"/>
            <w:noWrap/>
            <w:vAlign w:val="center"/>
            <w:hideMark/>
          </w:tcPr>
          <w:p w14:paraId="67A1D6A2" w14:textId="77777777" w:rsidR="001A2E54" w:rsidRPr="00601A09" w:rsidRDefault="001A2E54" w:rsidP="00BA78FB">
            <w:pPr>
              <w:spacing w:after="0" w:line="240" w:lineRule="auto"/>
              <w:jc w:val="center"/>
              <w:rPr>
                <w:rFonts w:ascii="Times New Roman" w:eastAsia="Times New Roman" w:hAnsi="Times New Roman" w:cs="Times New Roman"/>
                <w:b/>
                <w:bCs/>
                <w:sz w:val="18"/>
                <w:szCs w:val="18"/>
              </w:rPr>
            </w:pPr>
            <w:r w:rsidRPr="00601A09">
              <w:rPr>
                <w:rFonts w:ascii="Times New Roman" w:eastAsia="Times New Roman" w:hAnsi="Times New Roman" w:cs="Times New Roman"/>
                <w:b/>
                <w:bCs/>
                <w:sz w:val="18"/>
                <w:szCs w:val="18"/>
              </w:rPr>
              <w:t xml:space="preserve">Incremental Costs </w:t>
            </w:r>
          </w:p>
        </w:tc>
        <w:tc>
          <w:tcPr>
            <w:tcW w:w="3498" w:type="dxa"/>
            <w:gridSpan w:val="3"/>
            <w:vAlign w:val="center"/>
            <w:hideMark/>
          </w:tcPr>
          <w:p w14:paraId="46B3FF0F" w14:textId="77777777" w:rsidR="001A2E54" w:rsidRPr="00601A09" w:rsidRDefault="001A2E54" w:rsidP="00BA78FB">
            <w:pPr>
              <w:spacing w:after="0" w:line="240" w:lineRule="auto"/>
              <w:jc w:val="center"/>
              <w:rPr>
                <w:rFonts w:ascii="Times New Roman" w:eastAsia="Times New Roman" w:hAnsi="Times New Roman" w:cs="Times New Roman"/>
                <w:b/>
                <w:bCs/>
                <w:sz w:val="18"/>
                <w:szCs w:val="18"/>
              </w:rPr>
            </w:pPr>
            <w:r w:rsidRPr="00601A09">
              <w:rPr>
                <w:rFonts w:ascii="Times New Roman" w:eastAsia="Times New Roman" w:hAnsi="Times New Roman" w:cs="Times New Roman"/>
                <w:b/>
                <w:bCs/>
                <w:sz w:val="18"/>
                <w:szCs w:val="18"/>
              </w:rPr>
              <w:t xml:space="preserve">Incremental Benefits </w:t>
            </w:r>
          </w:p>
        </w:tc>
        <w:tc>
          <w:tcPr>
            <w:tcW w:w="942" w:type="dxa"/>
            <w:vMerge w:val="restart"/>
            <w:vAlign w:val="center"/>
            <w:hideMark/>
          </w:tcPr>
          <w:p w14:paraId="024CC61C" w14:textId="77777777" w:rsidR="001A2E54" w:rsidRPr="00601A09" w:rsidRDefault="001A2E54" w:rsidP="00BA78FB">
            <w:pPr>
              <w:spacing w:after="0" w:line="240" w:lineRule="auto"/>
              <w:jc w:val="center"/>
              <w:rPr>
                <w:rFonts w:ascii="Times New Roman" w:eastAsia="Times New Roman" w:hAnsi="Times New Roman" w:cs="Times New Roman"/>
                <w:b/>
                <w:bCs/>
                <w:color w:val="000000"/>
                <w:sz w:val="18"/>
                <w:szCs w:val="18"/>
              </w:rPr>
            </w:pPr>
            <w:r w:rsidRPr="00601A09">
              <w:rPr>
                <w:rFonts w:ascii="Times New Roman" w:eastAsia="Times New Roman" w:hAnsi="Times New Roman" w:cs="Times New Roman"/>
                <w:b/>
                <w:bCs/>
                <w:color w:val="000000"/>
                <w:sz w:val="18"/>
                <w:szCs w:val="18"/>
              </w:rPr>
              <w:t xml:space="preserve">Net Cashflow </w:t>
            </w:r>
          </w:p>
        </w:tc>
      </w:tr>
      <w:tr w:rsidR="001A2E54" w:rsidRPr="00601A09" w14:paraId="3ED8C723" w14:textId="77777777" w:rsidTr="00BA78FB">
        <w:trPr>
          <w:trHeight w:val="376"/>
          <w:tblHeader/>
        </w:trPr>
        <w:tc>
          <w:tcPr>
            <w:tcW w:w="396" w:type="dxa"/>
            <w:noWrap/>
            <w:vAlign w:val="bottom"/>
            <w:hideMark/>
          </w:tcPr>
          <w:p w14:paraId="265534A8" w14:textId="77777777" w:rsidR="001A2E54" w:rsidRPr="00601A09" w:rsidRDefault="001A2E54" w:rsidP="00BA78FB">
            <w:pPr>
              <w:spacing w:after="0" w:line="240" w:lineRule="auto"/>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w:t>
            </w:r>
          </w:p>
        </w:tc>
        <w:tc>
          <w:tcPr>
            <w:tcW w:w="596" w:type="dxa"/>
            <w:vMerge w:val="restart"/>
            <w:noWrap/>
            <w:vAlign w:val="center"/>
            <w:hideMark/>
          </w:tcPr>
          <w:p w14:paraId="2DD1DA9D" w14:textId="77777777" w:rsidR="001A2E54" w:rsidRPr="00601A09" w:rsidRDefault="001A2E54" w:rsidP="00BA78FB">
            <w:pPr>
              <w:spacing w:after="0" w:line="240" w:lineRule="auto"/>
              <w:jc w:val="center"/>
              <w:rPr>
                <w:rFonts w:ascii="Times New Roman" w:eastAsia="Times New Roman" w:hAnsi="Times New Roman" w:cs="Times New Roman"/>
                <w:b/>
                <w:bCs/>
                <w:color w:val="000000"/>
                <w:sz w:val="18"/>
                <w:szCs w:val="18"/>
              </w:rPr>
            </w:pPr>
            <w:r w:rsidRPr="00601A09">
              <w:rPr>
                <w:rFonts w:ascii="Times New Roman" w:eastAsia="Times New Roman" w:hAnsi="Times New Roman" w:cs="Times New Roman"/>
                <w:b/>
                <w:bCs/>
                <w:color w:val="000000"/>
                <w:sz w:val="18"/>
                <w:szCs w:val="18"/>
              </w:rPr>
              <w:t xml:space="preserve">Year </w:t>
            </w:r>
          </w:p>
        </w:tc>
        <w:tc>
          <w:tcPr>
            <w:tcW w:w="1076" w:type="dxa"/>
            <w:vMerge w:val="restart"/>
            <w:vAlign w:val="center"/>
            <w:hideMark/>
          </w:tcPr>
          <w:p w14:paraId="66BC7ABF" w14:textId="77777777" w:rsidR="001A2E54" w:rsidRPr="00601A09" w:rsidRDefault="001A2E54" w:rsidP="00BA78FB">
            <w:pPr>
              <w:spacing w:after="0" w:line="240" w:lineRule="auto"/>
              <w:jc w:val="center"/>
              <w:rPr>
                <w:rFonts w:ascii="Times New Roman" w:eastAsia="Times New Roman" w:hAnsi="Times New Roman" w:cs="Times New Roman"/>
                <w:b/>
                <w:bCs/>
                <w:sz w:val="18"/>
                <w:szCs w:val="18"/>
              </w:rPr>
            </w:pPr>
            <w:r w:rsidRPr="00601A09">
              <w:rPr>
                <w:rFonts w:ascii="Times New Roman" w:eastAsia="Times New Roman" w:hAnsi="Times New Roman" w:cs="Times New Roman"/>
                <w:b/>
                <w:bCs/>
                <w:sz w:val="18"/>
                <w:szCs w:val="18"/>
              </w:rPr>
              <w:t xml:space="preserve">Capital Investment </w:t>
            </w:r>
          </w:p>
        </w:tc>
        <w:tc>
          <w:tcPr>
            <w:tcW w:w="1243" w:type="dxa"/>
            <w:vMerge w:val="restart"/>
            <w:vAlign w:val="center"/>
            <w:hideMark/>
          </w:tcPr>
          <w:p w14:paraId="67BDD6B0" w14:textId="77777777" w:rsidR="001A2E54" w:rsidRPr="00601A09" w:rsidRDefault="001A2E54" w:rsidP="00BA78FB">
            <w:pPr>
              <w:spacing w:after="0" w:line="240" w:lineRule="auto"/>
              <w:jc w:val="center"/>
              <w:rPr>
                <w:rFonts w:ascii="Times New Roman" w:eastAsia="Times New Roman" w:hAnsi="Times New Roman" w:cs="Times New Roman"/>
                <w:b/>
                <w:bCs/>
                <w:sz w:val="18"/>
                <w:szCs w:val="18"/>
              </w:rPr>
            </w:pPr>
            <w:r w:rsidRPr="00601A09">
              <w:rPr>
                <w:rFonts w:ascii="Times New Roman" w:eastAsia="Times New Roman" w:hAnsi="Times New Roman" w:cs="Times New Roman"/>
                <w:b/>
                <w:bCs/>
                <w:sz w:val="18"/>
                <w:szCs w:val="18"/>
              </w:rPr>
              <w:t>Household Expenditure</w:t>
            </w:r>
          </w:p>
        </w:tc>
        <w:tc>
          <w:tcPr>
            <w:tcW w:w="1187" w:type="dxa"/>
            <w:vMerge w:val="restart"/>
            <w:vAlign w:val="center"/>
            <w:hideMark/>
          </w:tcPr>
          <w:p w14:paraId="78E20DF4" w14:textId="77777777" w:rsidR="001A2E54" w:rsidRPr="00601A09" w:rsidRDefault="001A2E54" w:rsidP="00BA78FB">
            <w:pPr>
              <w:spacing w:after="0" w:line="240" w:lineRule="auto"/>
              <w:jc w:val="center"/>
              <w:rPr>
                <w:rFonts w:ascii="Times New Roman" w:eastAsia="Times New Roman" w:hAnsi="Times New Roman" w:cs="Times New Roman"/>
                <w:b/>
                <w:bCs/>
                <w:sz w:val="18"/>
                <w:szCs w:val="18"/>
              </w:rPr>
            </w:pPr>
            <w:r w:rsidRPr="00601A09">
              <w:rPr>
                <w:rFonts w:ascii="Times New Roman" w:eastAsia="Times New Roman" w:hAnsi="Times New Roman" w:cs="Times New Roman"/>
                <w:b/>
                <w:bCs/>
                <w:sz w:val="18"/>
                <w:szCs w:val="18"/>
              </w:rPr>
              <w:t>Opportunity cost of going to school</w:t>
            </w:r>
          </w:p>
        </w:tc>
        <w:tc>
          <w:tcPr>
            <w:tcW w:w="1089" w:type="dxa"/>
            <w:vMerge w:val="restart"/>
            <w:noWrap/>
            <w:vAlign w:val="center"/>
            <w:hideMark/>
          </w:tcPr>
          <w:p w14:paraId="133E38B0" w14:textId="77777777" w:rsidR="001A2E54" w:rsidRPr="00601A09" w:rsidRDefault="001A2E54" w:rsidP="00BA78FB">
            <w:pPr>
              <w:spacing w:after="0" w:line="240" w:lineRule="auto"/>
              <w:jc w:val="center"/>
              <w:rPr>
                <w:rFonts w:ascii="Times New Roman" w:eastAsia="Times New Roman" w:hAnsi="Times New Roman" w:cs="Times New Roman"/>
                <w:b/>
                <w:bCs/>
                <w:sz w:val="18"/>
                <w:szCs w:val="18"/>
              </w:rPr>
            </w:pPr>
            <w:r w:rsidRPr="00601A09">
              <w:rPr>
                <w:rFonts w:ascii="Times New Roman" w:eastAsia="Times New Roman" w:hAnsi="Times New Roman" w:cs="Times New Roman"/>
                <w:b/>
                <w:bCs/>
                <w:sz w:val="18"/>
                <w:szCs w:val="18"/>
              </w:rPr>
              <w:t>Total Cost</w:t>
            </w:r>
          </w:p>
        </w:tc>
        <w:tc>
          <w:tcPr>
            <w:tcW w:w="1166" w:type="dxa"/>
            <w:vMerge w:val="restart"/>
            <w:vAlign w:val="center"/>
            <w:hideMark/>
          </w:tcPr>
          <w:p w14:paraId="551172E8" w14:textId="77777777" w:rsidR="001A2E54" w:rsidRPr="00601A09" w:rsidRDefault="001A2E54" w:rsidP="00BA78FB">
            <w:pPr>
              <w:spacing w:after="0" w:line="240" w:lineRule="auto"/>
              <w:jc w:val="center"/>
              <w:rPr>
                <w:rFonts w:ascii="Times New Roman" w:eastAsia="Times New Roman" w:hAnsi="Times New Roman" w:cs="Times New Roman"/>
                <w:b/>
                <w:bCs/>
                <w:sz w:val="18"/>
                <w:szCs w:val="18"/>
              </w:rPr>
            </w:pPr>
            <w:r w:rsidRPr="00601A09">
              <w:rPr>
                <w:rFonts w:ascii="Times New Roman" w:eastAsia="Times New Roman" w:hAnsi="Times New Roman" w:cs="Times New Roman"/>
                <w:b/>
                <w:bCs/>
                <w:sz w:val="18"/>
                <w:szCs w:val="18"/>
              </w:rPr>
              <w:t>Income and employment (with basic education)</w:t>
            </w:r>
          </w:p>
        </w:tc>
        <w:tc>
          <w:tcPr>
            <w:tcW w:w="1166" w:type="dxa"/>
            <w:vMerge w:val="restart"/>
            <w:vAlign w:val="center"/>
            <w:hideMark/>
          </w:tcPr>
          <w:p w14:paraId="19720640" w14:textId="77777777" w:rsidR="001A2E54" w:rsidRPr="00601A09" w:rsidRDefault="001A2E54" w:rsidP="00BA78FB">
            <w:pPr>
              <w:spacing w:after="0" w:line="240" w:lineRule="auto"/>
              <w:jc w:val="center"/>
              <w:rPr>
                <w:rFonts w:ascii="Times New Roman" w:eastAsia="Times New Roman" w:hAnsi="Times New Roman" w:cs="Times New Roman"/>
                <w:b/>
                <w:bCs/>
                <w:sz w:val="18"/>
                <w:szCs w:val="18"/>
              </w:rPr>
            </w:pPr>
            <w:r w:rsidRPr="00601A09">
              <w:rPr>
                <w:rFonts w:ascii="Times New Roman" w:eastAsia="Times New Roman" w:hAnsi="Times New Roman" w:cs="Times New Roman"/>
                <w:b/>
                <w:bCs/>
                <w:sz w:val="18"/>
                <w:szCs w:val="18"/>
              </w:rPr>
              <w:t>Income and employment (with no education)</w:t>
            </w:r>
          </w:p>
        </w:tc>
        <w:tc>
          <w:tcPr>
            <w:tcW w:w="1166" w:type="dxa"/>
            <w:vMerge w:val="restart"/>
            <w:vAlign w:val="center"/>
            <w:hideMark/>
          </w:tcPr>
          <w:p w14:paraId="4666822B" w14:textId="5086D827" w:rsidR="001A2E54" w:rsidRPr="00601A09" w:rsidRDefault="001A2E54" w:rsidP="00BA78FB">
            <w:pPr>
              <w:spacing w:after="0" w:line="240" w:lineRule="auto"/>
              <w:jc w:val="center"/>
              <w:rPr>
                <w:rFonts w:ascii="Times New Roman" w:eastAsia="Times New Roman" w:hAnsi="Times New Roman" w:cs="Times New Roman"/>
                <w:b/>
                <w:bCs/>
                <w:sz w:val="18"/>
                <w:szCs w:val="18"/>
              </w:rPr>
            </w:pPr>
            <w:r w:rsidRPr="00601A09">
              <w:rPr>
                <w:rFonts w:ascii="Times New Roman" w:eastAsia="Times New Roman" w:hAnsi="Times New Roman" w:cs="Times New Roman"/>
                <w:b/>
                <w:bCs/>
                <w:sz w:val="18"/>
                <w:szCs w:val="18"/>
              </w:rPr>
              <w:t>(i) Increased income and employment</w:t>
            </w:r>
            <w:r w:rsidR="0002224E">
              <w:rPr>
                <w:rFonts w:ascii="Times New Roman" w:eastAsia="Times New Roman" w:hAnsi="Times New Roman" w:cs="Times New Roman"/>
                <w:b/>
                <w:bCs/>
                <w:sz w:val="18"/>
                <w:szCs w:val="18"/>
              </w:rPr>
              <w:t xml:space="preserve"> </w:t>
            </w:r>
            <w:r w:rsidRPr="00601A09">
              <w:rPr>
                <w:rFonts w:ascii="Times New Roman" w:eastAsia="Times New Roman" w:hAnsi="Times New Roman" w:cs="Times New Roman"/>
                <w:b/>
                <w:bCs/>
                <w:sz w:val="18"/>
                <w:szCs w:val="18"/>
              </w:rPr>
              <w:t>(with basic education)</w:t>
            </w:r>
          </w:p>
        </w:tc>
        <w:tc>
          <w:tcPr>
            <w:tcW w:w="942" w:type="dxa"/>
            <w:vMerge/>
            <w:vAlign w:val="center"/>
            <w:hideMark/>
          </w:tcPr>
          <w:p w14:paraId="659C78F2" w14:textId="77777777" w:rsidR="001A2E54" w:rsidRPr="00601A09" w:rsidRDefault="001A2E54" w:rsidP="00BA78FB">
            <w:pPr>
              <w:spacing w:after="0" w:line="240" w:lineRule="auto"/>
              <w:rPr>
                <w:rFonts w:ascii="Times New Roman" w:eastAsia="Times New Roman" w:hAnsi="Times New Roman" w:cs="Times New Roman"/>
                <w:b/>
                <w:bCs/>
                <w:color w:val="000000"/>
                <w:sz w:val="18"/>
                <w:szCs w:val="18"/>
              </w:rPr>
            </w:pPr>
          </w:p>
        </w:tc>
      </w:tr>
      <w:tr w:rsidR="001A2E54" w:rsidRPr="00601A09" w14:paraId="0DF1CC99" w14:textId="77777777" w:rsidTr="00BA78FB">
        <w:trPr>
          <w:trHeight w:val="932"/>
          <w:tblHeader/>
        </w:trPr>
        <w:tc>
          <w:tcPr>
            <w:tcW w:w="396" w:type="dxa"/>
            <w:noWrap/>
            <w:vAlign w:val="bottom"/>
            <w:hideMark/>
          </w:tcPr>
          <w:p w14:paraId="1D5C60C9" w14:textId="77777777" w:rsidR="001A2E54" w:rsidRPr="00601A09" w:rsidRDefault="001A2E54" w:rsidP="00BA78FB">
            <w:pPr>
              <w:spacing w:after="0" w:line="240" w:lineRule="auto"/>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w:t>
            </w:r>
          </w:p>
        </w:tc>
        <w:tc>
          <w:tcPr>
            <w:tcW w:w="596" w:type="dxa"/>
            <w:vMerge/>
            <w:vAlign w:val="center"/>
            <w:hideMark/>
          </w:tcPr>
          <w:p w14:paraId="7BF9B50A" w14:textId="77777777" w:rsidR="001A2E54" w:rsidRPr="00601A09" w:rsidRDefault="001A2E54" w:rsidP="00BA78FB">
            <w:pPr>
              <w:spacing w:after="0" w:line="240" w:lineRule="auto"/>
              <w:rPr>
                <w:rFonts w:ascii="Times New Roman" w:eastAsia="Times New Roman" w:hAnsi="Times New Roman" w:cs="Times New Roman"/>
                <w:color w:val="000000"/>
                <w:sz w:val="18"/>
                <w:szCs w:val="18"/>
              </w:rPr>
            </w:pPr>
          </w:p>
        </w:tc>
        <w:tc>
          <w:tcPr>
            <w:tcW w:w="1076" w:type="dxa"/>
            <w:vMerge/>
            <w:vAlign w:val="center"/>
            <w:hideMark/>
          </w:tcPr>
          <w:p w14:paraId="35A33F6A" w14:textId="77777777" w:rsidR="001A2E54" w:rsidRPr="00601A09" w:rsidRDefault="001A2E54" w:rsidP="00BA78FB">
            <w:pPr>
              <w:spacing w:after="0" w:line="240" w:lineRule="auto"/>
              <w:rPr>
                <w:rFonts w:ascii="Times New Roman" w:eastAsia="Times New Roman" w:hAnsi="Times New Roman" w:cs="Times New Roman"/>
                <w:b/>
                <w:bCs/>
                <w:sz w:val="18"/>
                <w:szCs w:val="18"/>
              </w:rPr>
            </w:pPr>
          </w:p>
        </w:tc>
        <w:tc>
          <w:tcPr>
            <w:tcW w:w="1243" w:type="dxa"/>
            <w:vMerge/>
            <w:vAlign w:val="center"/>
            <w:hideMark/>
          </w:tcPr>
          <w:p w14:paraId="52C485DF" w14:textId="77777777" w:rsidR="001A2E54" w:rsidRPr="00601A09" w:rsidRDefault="001A2E54" w:rsidP="00BA78FB">
            <w:pPr>
              <w:spacing w:after="0" w:line="240" w:lineRule="auto"/>
              <w:rPr>
                <w:rFonts w:ascii="Times New Roman" w:eastAsia="Times New Roman" w:hAnsi="Times New Roman" w:cs="Times New Roman"/>
                <w:b/>
                <w:bCs/>
                <w:sz w:val="18"/>
                <w:szCs w:val="18"/>
              </w:rPr>
            </w:pPr>
          </w:p>
        </w:tc>
        <w:tc>
          <w:tcPr>
            <w:tcW w:w="1187" w:type="dxa"/>
            <w:vMerge/>
            <w:vAlign w:val="center"/>
            <w:hideMark/>
          </w:tcPr>
          <w:p w14:paraId="585096F9" w14:textId="77777777" w:rsidR="001A2E54" w:rsidRPr="00601A09" w:rsidRDefault="001A2E54" w:rsidP="00BA78FB">
            <w:pPr>
              <w:spacing w:after="0" w:line="240" w:lineRule="auto"/>
              <w:rPr>
                <w:rFonts w:ascii="Times New Roman" w:eastAsia="Times New Roman" w:hAnsi="Times New Roman" w:cs="Times New Roman"/>
                <w:b/>
                <w:bCs/>
                <w:sz w:val="18"/>
                <w:szCs w:val="18"/>
              </w:rPr>
            </w:pPr>
          </w:p>
        </w:tc>
        <w:tc>
          <w:tcPr>
            <w:tcW w:w="1089" w:type="dxa"/>
            <w:vMerge/>
            <w:vAlign w:val="center"/>
            <w:hideMark/>
          </w:tcPr>
          <w:p w14:paraId="26BCBBEE" w14:textId="77777777" w:rsidR="001A2E54" w:rsidRPr="00601A09" w:rsidRDefault="001A2E54" w:rsidP="00BA78FB">
            <w:pPr>
              <w:spacing w:after="0" w:line="240" w:lineRule="auto"/>
              <w:rPr>
                <w:rFonts w:ascii="Times New Roman" w:eastAsia="Times New Roman" w:hAnsi="Times New Roman" w:cs="Times New Roman"/>
                <w:b/>
                <w:bCs/>
                <w:sz w:val="18"/>
                <w:szCs w:val="18"/>
              </w:rPr>
            </w:pPr>
          </w:p>
        </w:tc>
        <w:tc>
          <w:tcPr>
            <w:tcW w:w="1166" w:type="dxa"/>
            <w:vMerge/>
            <w:vAlign w:val="center"/>
            <w:hideMark/>
          </w:tcPr>
          <w:p w14:paraId="31825B66" w14:textId="77777777" w:rsidR="001A2E54" w:rsidRPr="00601A09" w:rsidRDefault="001A2E54" w:rsidP="00BA78FB">
            <w:pPr>
              <w:spacing w:after="0" w:line="240" w:lineRule="auto"/>
              <w:rPr>
                <w:rFonts w:ascii="Times New Roman" w:eastAsia="Times New Roman" w:hAnsi="Times New Roman" w:cs="Times New Roman"/>
                <w:b/>
                <w:bCs/>
                <w:sz w:val="18"/>
                <w:szCs w:val="18"/>
              </w:rPr>
            </w:pPr>
          </w:p>
        </w:tc>
        <w:tc>
          <w:tcPr>
            <w:tcW w:w="1166" w:type="dxa"/>
            <w:vMerge/>
            <w:vAlign w:val="center"/>
            <w:hideMark/>
          </w:tcPr>
          <w:p w14:paraId="70F92BE6" w14:textId="77777777" w:rsidR="001A2E54" w:rsidRPr="00601A09" w:rsidRDefault="001A2E54" w:rsidP="00BA78FB">
            <w:pPr>
              <w:spacing w:after="0" w:line="240" w:lineRule="auto"/>
              <w:rPr>
                <w:rFonts w:ascii="Times New Roman" w:eastAsia="Times New Roman" w:hAnsi="Times New Roman" w:cs="Times New Roman"/>
                <w:b/>
                <w:bCs/>
                <w:sz w:val="18"/>
                <w:szCs w:val="18"/>
              </w:rPr>
            </w:pPr>
          </w:p>
        </w:tc>
        <w:tc>
          <w:tcPr>
            <w:tcW w:w="1166" w:type="dxa"/>
            <w:vMerge/>
            <w:vAlign w:val="center"/>
            <w:hideMark/>
          </w:tcPr>
          <w:p w14:paraId="2215FA36" w14:textId="77777777" w:rsidR="001A2E54" w:rsidRPr="00601A09" w:rsidRDefault="001A2E54" w:rsidP="00BA78FB">
            <w:pPr>
              <w:spacing w:after="0" w:line="240" w:lineRule="auto"/>
              <w:rPr>
                <w:rFonts w:ascii="Times New Roman" w:eastAsia="Times New Roman" w:hAnsi="Times New Roman" w:cs="Times New Roman"/>
                <w:b/>
                <w:bCs/>
                <w:sz w:val="18"/>
                <w:szCs w:val="18"/>
              </w:rPr>
            </w:pPr>
          </w:p>
        </w:tc>
        <w:tc>
          <w:tcPr>
            <w:tcW w:w="942" w:type="dxa"/>
            <w:vMerge/>
            <w:vAlign w:val="center"/>
            <w:hideMark/>
          </w:tcPr>
          <w:p w14:paraId="402CB392" w14:textId="77777777" w:rsidR="001A2E54" w:rsidRPr="00601A09" w:rsidRDefault="001A2E54" w:rsidP="00BA78FB">
            <w:pPr>
              <w:spacing w:after="0" w:line="240" w:lineRule="auto"/>
              <w:rPr>
                <w:rFonts w:ascii="Times New Roman" w:eastAsia="Times New Roman" w:hAnsi="Times New Roman" w:cs="Times New Roman"/>
                <w:b/>
                <w:bCs/>
                <w:color w:val="000000"/>
                <w:sz w:val="18"/>
                <w:szCs w:val="18"/>
              </w:rPr>
            </w:pPr>
          </w:p>
        </w:tc>
      </w:tr>
      <w:tr w:rsidR="001A2E54" w:rsidRPr="00601A09" w14:paraId="2EA53432" w14:textId="77777777" w:rsidTr="00BA78FB">
        <w:trPr>
          <w:trHeight w:val="60"/>
        </w:trPr>
        <w:tc>
          <w:tcPr>
            <w:tcW w:w="396" w:type="dxa"/>
            <w:noWrap/>
            <w:vAlign w:val="bottom"/>
            <w:hideMark/>
          </w:tcPr>
          <w:p w14:paraId="1042B3EB"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w:t>
            </w:r>
          </w:p>
        </w:tc>
        <w:tc>
          <w:tcPr>
            <w:tcW w:w="596" w:type="dxa"/>
            <w:noWrap/>
            <w:vAlign w:val="bottom"/>
            <w:hideMark/>
          </w:tcPr>
          <w:p w14:paraId="69FD09E6"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2025</w:t>
            </w:r>
          </w:p>
        </w:tc>
        <w:tc>
          <w:tcPr>
            <w:tcW w:w="1076" w:type="dxa"/>
            <w:noWrap/>
            <w:vAlign w:val="bottom"/>
            <w:hideMark/>
          </w:tcPr>
          <w:p w14:paraId="2B7199FE"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19,800 </w:t>
            </w:r>
          </w:p>
        </w:tc>
        <w:tc>
          <w:tcPr>
            <w:tcW w:w="1243" w:type="dxa"/>
            <w:noWrap/>
            <w:vAlign w:val="bottom"/>
            <w:hideMark/>
          </w:tcPr>
          <w:p w14:paraId="402D6C28"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17,348 </w:t>
            </w:r>
          </w:p>
        </w:tc>
        <w:tc>
          <w:tcPr>
            <w:tcW w:w="1187" w:type="dxa"/>
            <w:noWrap/>
            <w:vAlign w:val="bottom"/>
            <w:hideMark/>
          </w:tcPr>
          <w:p w14:paraId="299B0DEE"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47,881 </w:t>
            </w:r>
          </w:p>
        </w:tc>
        <w:tc>
          <w:tcPr>
            <w:tcW w:w="1089" w:type="dxa"/>
            <w:noWrap/>
            <w:vAlign w:val="bottom"/>
            <w:hideMark/>
          </w:tcPr>
          <w:p w14:paraId="3C721D4E"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85,029 </w:t>
            </w:r>
          </w:p>
        </w:tc>
        <w:tc>
          <w:tcPr>
            <w:tcW w:w="1166" w:type="dxa"/>
            <w:noWrap/>
            <w:vAlign w:val="bottom"/>
            <w:hideMark/>
          </w:tcPr>
          <w:p w14:paraId="00DB1BDF"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70C8E804"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6679CF86"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942" w:type="dxa"/>
            <w:noWrap/>
            <w:vAlign w:val="bottom"/>
            <w:hideMark/>
          </w:tcPr>
          <w:p w14:paraId="6A1B269D"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(85,029)</w:t>
            </w:r>
          </w:p>
        </w:tc>
      </w:tr>
      <w:tr w:rsidR="001A2E54" w:rsidRPr="00EA2036" w14:paraId="4966D774" w14:textId="77777777" w:rsidTr="00BA78FB">
        <w:trPr>
          <w:trHeight w:val="60"/>
        </w:trPr>
        <w:tc>
          <w:tcPr>
            <w:tcW w:w="396" w:type="dxa"/>
            <w:noWrap/>
            <w:vAlign w:val="bottom"/>
            <w:hideMark/>
          </w:tcPr>
          <w:p w14:paraId="12D02FDE"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w:t>
            </w:r>
          </w:p>
        </w:tc>
        <w:tc>
          <w:tcPr>
            <w:tcW w:w="596" w:type="dxa"/>
            <w:noWrap/>
            <w:vAlign w:val="bottom"/>
            <w:hideMark/>
          </w:tcPr>
          <w:p w14:paraId="57C918FC"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2026</w:t>
            </w:r>
          </w:p>
        </w:tc>
        <w:tc>
          <w:tcPr>
            <w:tcW w:w="1076" w:type="dxa"/>
            <w:noWrap/>
            <w:vAlign w:val="bottom"/>
            <w:hideMark/>
          </w:tcPr>
          <w:p w14:paraId="58D0645F"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13,200 </w:t>
            </w:r>
          </w:p>
        </w:tc>
        <w:tc>
          <w:tcPr>
            <w:tcW w:w="1243" w:type="dxa"/>
            <w:noWrap/>
            <w:vAlign w:val="bottom"/>
            <w:hideMark/>
          </w:tcPr>
          <w:p w14:paraId="4DA76EC5"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17,348 </w:t>
            </w:r>
          </w:p>
        </w:tc>
        <w:tc>
          <w:tcPr>
            <w:tcW w:w="1187" w:type="dxa"/>
            <w:noWrap/>
            <w:vAlign w:val="bottom"/>
            <w:hideMark/>
          </w:tcPr>
          <w:p w14:paraId="2B5168BD"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47,881 </w:t>
            </w:r>
          </w:p>
        </w:tc>
        <w:tc>
          <w:tcPr>
            <w:tcW w:w="1089" w:type="dxa"/>
            <w:noWrap/>
            <w:vAlign w:val="bottom"/>
            <w:hideMark/>
          </w:tcPr>
          <w:p w14:paraId="6D2BE716"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78,429 </w:t>
            </w:r>
          </w:p>
        </w:tc>
        <w:tc>
          <w:tcPr>
            <w:tcW w:w="1166" w:type="dxa"/>
            <w:noWrap/>
            <w:vAlign w:val="bottom"/>
            <w:hideMark/>
          </w:tcPr>
          <w:p w14:paraId="484D1B52"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0 </w:t>
            </w:r>
          </w:p>
        </w:tc>
        <w:tc>
          <w:tcPr>
            <w:tcW w:w="1166" w:type="dxa"/>
            <w:noWrap/>
            <w:vAlign w:val="bottom"/>
            <w:hideMark/>
          </w:tcPr>
          <w:p w14:paraId="511DFB05"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0 </w:t>
            </w:r>
          </w:p>
        </w:tc>
        <w:tc>
          <w:tcPr>
            <w:tcW w:w="1166" w:type="dxa"/>
            <w:noWrap/>
            <w:vAlign w:val="bottom"/>
            <w:hideMark/>
          </w:tcPr>
          <w:p w14:paraId="0633CDAE"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0 </w:t>
            </w:r>
          </w:p>
        </w:tc>
        <w:tc>
          <w:tcPr>
            <w:tcW w:w="942" w:type="dxa"/>
            <w:noWrap/>
            <w:vAlign w:val="bottom"/>
            <w:hideMark/>
          </w:tcPr>
          <w:p w14:paraId="0C663E0B"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(78,429)</w:t>
            </w:r>
          </w:p>
        </w:tc>
      </w:tr>
      <w:tr w:rsidR="001A2E54" w:rsidRPr="00601A09" w14:paraId="69261B38" w14:textId="77777777" w:rsidTr="00BA78FB">
        <w:trPr>
          <w:trHeight w:val="376"/>
        </w:trPr>
        <w:tc>
          <w:tcPr>
            <w:tcW w:w="396" w:type="dxa"/>
            <w:noWrap/>
            <w:vAlign w:val="bottom"/>
            <w:hideMark/>
          </w:tcPr>
          <w:p w14:paraId="09646478"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3</w:t>
            </w:r>
          </w:p>
        </w:tc>
        <w:tc>
          <w:tcPr>
            <w:tcW w:w="596" w:type="dxa"/>
            <w:noWrap/>
            <w:vAlign w:val="bottom"/>
            <w:hideMark/>
          </w:tcPr>
          <w:p w14:paraId="6B6F1593"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2027</w:t>
            </w:r>
          </w:p>
        </w:tc>
        <w:tc>
          <w:tcPr>
            <w:tcW w:w="1076" w:type="dxa"/>
            <w:noWrap/>
            <w:vAlign w:val="bottom"/>
            <w:hideMark/>
          </w:tcPr>
          <w:p w14:paraId="1F9B9B45"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13,200 </w:t>
            </w:r>
          </w:p>
        </w:tc>
        <w:tc>
          <w:tcPr>
            <w:tcW w:w="1243" w:type="dxa"/>
            <w:noWrap/>
            <w:vAlign w:val="bottom"/>
            <w:hideMark/>
          </w:tcPr>
          <w:p w14:paraId="2FA06B14"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17,348 </w:t>
            </w:r>
          </w:p>
        </w:tc>
        <w:tc>
          <w:tcPr>
            <w:tcW w:w="1187" w:type="dxa"/>
            <w:noWrap/>
            <w:vAlign w:val="bottom"/>
            <w:hideMark/>
          </w:tcPr>
          <w:p w14:paraId="38389CE8"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47,881 </w:t>
            </w:r>
          </w:p>
        </w:tc>
        <w:tc>
          <w:tcPr>
            <w:tcW w:w="1089" w:type="dxa"/>
            <w:noWrap/>
            <w:vAlign w:val="bottom"/>
            <w:hideMark/>
          </w:tcPr>
          <w:p w14:paraId="6EE8446C"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78,429 </w:t>
            </w:r>
          </w:p>
        </w:tc>
        <w:tc>
          <w:tcPr>
            <w:tcW w:w="1166" w:type="dxa"/>
            <w:noWrap/>
            <w:vAlign w:val="bottom"/>
            <w:hideMark/>
          </w:tcPr>
          <w:p w14:paraId="5F95E2C3"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142932AD"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0B89D68A"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942" w:type="dxa"/>
            <w:noWrap/>
            <w:vAlign w:val="bottom"/>
            <w:hideMark/>
          </w:tcPr>
          <w:p w14:paraId="41F82EBF"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(78,429)</w:t>
            </w:r>
          </w:p>
        </w:tc>
      </w:tr>
      <w:tr w:rsidR="001A2E54" w:rsidRPr="00601A09" w14:paraId="3FEAAC6F" w14:textId="77777777" w:rsidTr="00BA78FB">
        <w:trPr>
          <w:trHeight w:val="376"/>
        </w:trPr>
        <w:tc>
          <w:tcPr>
            <w:tcW w:w="396" w:type="dxa"/>
            <w:noWrap/>
            <w:vAlign w:val="bottom"/>
            <w:hideMark/>
          </w:tcPr>
          <w:p w14:paraId="75EF1845"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4</w:t>
            </w:r>
          </w:p>
        </w:tc>
        <w:tc>
          <w:tcPr>
            <w:tcW w:w="596" w:type="dxa"/>
            <w:noWrap/>
            <w:vAlign w:val="bottom"/>
            <w:hideMark/>
          </w:tcPr>
          <w:p w14:paraId="7083029A"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2028</w:t>
            </w:r>
          </w:p>
        </w:tc>
        <w:tc>
          <w:tcPr>
            <w:tcW w:w="1076" w:type="dxa"/>
            <w:noWrap/>
            <w:vAlign w:val="bottom"/>
            <w:hideMark/>
          </w:tcPr>
          <w:p w14:paraId="6D07D1BE"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13,200 </w:t>
            </w:r>
          </w:p>
        </w:tc>
        <w:tc>
          <w:tcPr>
            <w:tcW w:w="1243" w:type="dxa"/>
            <w:noWrap/>
            <w:vAlign w:val="bottom"/>
            <w:hideMark/>
          </w:tcPr>
          <w:p w14:paraId="60065358"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17,348 </w:t>
            </w:r>
          </w:p>
        </w:tc>
        <w:tc>
          <w:tcPr>
            <w:tcW w:w="1187" w:type="dxa"/>
            <w:noWrap/>
            <w:vAlign w:val="bottom"/>
            <w:hideMark/>
          </w:tcPr>
          <w:p w14:paraId="6DB83168"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47,881 </w:t>
            </w:r>
          </w:p>
        </w:tc>
        <w:tc>
          <w:tcPr>
            <w:tcW w:w="1089" w:type="dxa"/>
            <w:noWrap/>
            <w:vAlign w:val="bottom"/>
            <w:hideMark/>
          </w:tcPr>
          <w:p w14:paraId="4E4C45D6"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78,429 </w:t>
            </w:r>
          </w:p>
        </w:tc>
        <w:tc>
          <w:tcPr>
            <w:tcW w:w="1166" w:type="dxa"/>
            <w:noWrap/>
            <w:vAlign w:val="bottom"/>
            <w:hideMark/>
          </w:tcPr>
          <w:p w14:paraId="5F2001AD"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69ED2901"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4A4AFF6D"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942" w:type="dxa"/>
            <w:noWrap/>
            <w:vAlign w:val="bottom"/>
            <w:hideMark/>
          </w:tcPr>
          <w:p w14:paraId="3A35E04D"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(78,429)</w:t>
            </w:r>
          </w:p>
        </w:tc>
      </w:tr>
      <w:tr w:rsidR="001A2E54" w:rsidRPr="00601A09" w14:paraId="554B756D" w14:textId="77777777" w:rsidTr="00BA78FB">
        <w:trPr>
          <w:trHeight w:val="376"/>
        </w:trPr>
        <w:tc>
          <w:tcPr>
            <w:tcW w:w="396" w:type="dxa"/>
            <w:noWrap/>
            <w:vAlign w:val="bottom"/>
            <w:hideMark/>
          </w:tcPr>
          <w:p w14:paraId="28E5FC96"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5</w:t>
            </w:r>
          </w:p>
        </w:tc>
        <w:tc>
          <w:tcPr>
            <w:tcW w:w="596" w:type="dxa"/>
            <w:noWrap/>
            <w:vAlign w:val="bottom"/>
            <w:hideMark/>
          </w:tcPr>
          <w:p w14:paraId="1A17CD4D"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2029</w:t>
            </w:r>
          </w:p>
        </w:tc>
        <w:tc>
          <w:tcPr>
            <w:tcW w:w="1076" w:type="dxa"/>
            <w:noWrap/>
            <w:vAlign w:val="bottom"/>
            <w:hideMark/>
          </w:tcPr>
          <w:p w14:paraId="1E2BCF67"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6,600 </w:t>
            </w:r>
          </w:p>
        </w:tc>
        <w:tc>
          <w:tcPr>
            <w:tcW w:w="1243" w:type="dxa"/>
            <w:noWrap/>
            <w:vAlign w:val="bottom"/>
            <w:hideMark/>
          </w:tcPr>
          <w:p w14:paraId="11C06063"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17,348 </w:t>
            </w:r>
          </w:p>
        </w:tc>
        <w:tc>
          <w:tcPr>
            <w:tcW w:w="1187" w:type="dxa"/>
            <w:noWrap/>
            <w:vAlign w:val="bottom"/>
            <w:hideMark/>
          </w:tcPr>
          <w:p w14:paraId="1C3E71C3"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47,881 </w:t>
            </w:r>
          </w:p>
        </w:tc>
        <w:tc>
          <w:tcPr>
            <w:tcW w:w="1089" w:type="dxa"/>
            <w:noWrap/>
            <w:vAlign w:val="bottom"/>
            <w:hideMark/>
          </w:tcPr>
          <w:p w14:paraId="229EF75F"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71,829 </w:t>
            </w:r>
          </w:p>
        </w:tc>
        <w:tc>
          <w:tcPr>
            <w:tcW w:w="1166" w:type="dxa"/>
            <w:noWrap/>
            <w:vAlign w:val="bottom"/>
            <w:hideMark/>
          </w:tcPr>
          <w:p w14:paraId="4784AD76"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47FF5950"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2A123CE9"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942" w:type="dxa"/>
            <w:noWrap/>
            <w:vAlign w:val="bottom"/>
            <w:hideMark/>
          </w:tcPr>
          <w:p w14:paraId="18B7913C"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(71,829)</w:t>
            </w:r>
          </w:p>
        </w:tc>
      </w:tr>
      <w:tr w:rsidR="001A2E54" w:rsidRPr="00601A09" w14:paraId="3D96AC81" w14:textId="77777777" w:rsidTr="00BA78FB">
        <w:trPr>
          <w:trHeight w:val="60"/>
        </w:trPr>
        <w:tc>
          <w:tcPr>
            <w:tcW w:w="396" w:type="dxa"/>
            <w:noWrap/>
            <w:vAlign w:val="bottom"/>
            <w:hideMark/>
          </w:tcPr>
          <w:p w14:paraId="4AE4AD24" w14:textId="77777777" w:rsidR="001A2E54" w:rsidRPr="00B82C54" w:rsidRDefault="001A2E54" w:rsidP="00BA78FB">
            <w:pPr>
              <w:spacing w:after="0" w:line="240" w:lineRule="auto"/>
              <w:jc w:val="right"/>
              <w:rPr>
                <w:rFonts w:ascii="Times New Roman" w:eastAsia="Times New Roman" w:hAnsi="Times New Roman" w:cs="Times New Roman"/>
                <w:color w:val="000000"/>
                <w:sz w:val="18"/>
                <w:szCs w:val="18"/>
              </w:rPr>
            </w:pPr>
            <w:r w:rsidRPr="00B82C54">
              <w:rPr>
                <w:rFonts w:ascii="Times New Roman" w:eastAsia="Times New Roman" w:hAnsi="Times New Roman" w:cs="Times New Roman"/>
                <w:color w:val="000000"/>
                <w:sz w:val="18"/>
                <w:szCs w:val="18"/>
              </w:rPr>
              <w:t>6</w:t>
            </w:r>
          </w:p>
        </w:tc>
        <w:tc>
          <w:tcPr>
            <w:tcW w:w="596" w:type="dxa"/>
            <w:noWrap/>
            <w:vAlign w:val="bottom"/>
            <w:hideMark/>
          </w:tcPr>
          <w:p w14:paraId="41D3100D" w14:textId="77777777" w:rsidR="001A2E54" w:rsidRPr="00B82C54" w:rsidRDefault="001A2E54" w:rsidP="00BA78FB">
            <w:pPr>
              <w:spacing w:after="0" w:line="240" w:lineRule="auto"/>
              <w:jc w:val="right"/>
              <w:rPr>
                <w:rFonts w:ascii="Times New Roman" w:eastAsia="Times New Roman" w:hAnsi="Times New Roman" w:cs="Times New Roman"/>
                <w:color w:val="000000"/>
                <w:sz w:val="18"/>
                <w:szCs w:val="18"/>
              </w:rPr>
            </w:pPr>
            <w:r w:rsidRPr="00B82C54">
              <w:rPr>
                <w:rFonts w:ascii="Times New Roman" w:eastAsia="Times New Roman" w:hAnsi="Times New Roman" w:cs="Times New Roman"/>
                <w:color w:val="000000"/>
                <w:sz w:val="18"/>
                <w:szCs w:val="18"/>
              </w:rPr>
              <w:t>2030</w:t>
            </w:r>
          </w:p>
        </w:tc>
        <w:tc>
          <w:tcPr>
            <w:tcW w:w="1076" w:type="dxa"/>
            <w:noWrap/>
            <w:vAlign w:val="bottom"/>
            <w:hideMark/>
          </w:tcPr>
          <w:p w14:paraId="591B919F" w14:textId="77777777" w:rsidR="001A2E54" w:rsidRPr="00B82C54" w:rsidRDefault="001A2E54" w:rsidP="00BA78FB">
            <w:pPr>
              <w:spacing w:after="0" w:line="240" w:lineRule="auto"/>
              <w:jc w:val="right"/>
              <w:rPr>
                <w:rFonts w:ascii="Times New Roman" w:eastAsia="Times New Roman" w:hAnsi="Times New Roman" w:cs="Times New Roman"/>
                <w:sz w:val="18"/>
                <w:szCs w:val="18"/>
              </w:rPr>
            </w:pPr>
            <w:r w:rsidRPr="00B82C54">
              <w:rPr>
                <w:rFonts w:ascii="Times New Roman" w:eastAsia="Times New Roman" w:hAnsi="Times New Roman" w:cs="Times New Roman"/>
                <w:sz w:val="18"/>
                <w:szCs w:val="18"/>
              </w:rPr>
              <w:t xml:space="preserve">0 </w:t>
            </w:r>
          </w:p>
        </w:tc>
        <w:tc>
          <w:tcPr>
            <w:tcW w:w="1243" w:type="dxa"/>
            <w:noWrap/>
            <w:vAlign w:val="bottom"/>
            <w:hideMark/>
          </w:tcPr>
          <w:p w14:paraId="11AE64DE" w14:textId="77777777" w:rsidR="001A2E54" w:rsidRPr="00B82C54" w:rsidRDefault="001A2E54" w:rsidP="00BA78FB">
            <w:pPr>
              <w:spacing w:after="0" w:line="240" w:lineRule="auto"/>
              <w:jc w:val="right"/>
              <w:rPr>
                <w:rFonts w:ascii="Times New Roman" w:eastAsia="Times New Roman" w:hAnsi="Times New Roman" w:cs="Times New Roman"/>
                <w:sz w:val="18"/>
                <w:szCs w:val="18"/>
              </w:rPr>
            </w:pPr>
            <w:r w:rsidRPr="00B82C54">
              <w:rPr>
                <w:rFonts w:ascii="Times New Roman" w:eastAsia="Times New Roman" w:hAnsi="Times New Roman" w:cs="Times New Roman"/>
                <w:sz w:val="18"/>
                <w:szCs w:val="18"/>
              </w:rPr>
              <w:t xml:space="preserve">0 </w:t>
            </w:r>
          </w:p>
        </w:tc>
        <w:tc>
          <w:tcPr>
            <w:tcW w:w="1187" w:type="dxa"/>
            <w:noWrap/>
            <w:vAlign w:val="bottom"/>
            <w:hideMark/>
          </w:tcPr>
          <w:p w14:paraId="6A6065E6" w14:textId="77777777" w:rsidR="001A2E54" w:rsidRPr="00B82C54" w:rsidRDefault="001A2E54" w:rsidP="00BA78FB">
            <w:pPr>
              <w:spacing w:after="0" w:line="240" w:lineRule="auto"/>
              <w:jc w:val="right"/>
              <w:rPr>
                <w:rFonts w:ascii="Times New Roman" w:eastAsia="Times New Roman" w:hAnsi="Times New Roman" w:cs="Times New Roman"/>
                <w:sz w:val="18"/>
                <w:szCs w:val="18"/>
              </w:rPr>
            </w:pPr>
            <w:r w:rsidRPr="00B82C54">
              <w:rPr>
                <w:rFonts w:ascii="Times New Roman" w:eastAsia="Times New Roman" w:hAnsi="Times New Roman" w:cs="Times New Roman"/>
                <w:sz w:val="18"/>
                <w:szCs w:val="18"/>
              </w:rPr>
              <w:t>0</w:t>
            </w:r>
          </w:p>
        </w:tc>
        <w:tc>
          <w:tcPr>
            <w:tcW w:w="1089" w:type="dxa"/>
            <w:noWrap/>
            <w:vAlign w:val="bottom"/>
            <w:hideMark/>
          </w:tcPr>
          <w:p w14:paraId="0F320CD0" w14:textId="77777777" w:rsidR="001A2E54" w:rsidRPr="00B82C54" w:rsidRDefault="001A2E54" w:rsidP="00BA78FB">
            <w:pPr>
              <w:spacing w:after="0" w:line="240" w:lineRule="auto"/>
              <w:jc w:val="right"/>
              <w:rPr>
                <w:rFonts w:ascii="Times New Roman" w:eastAsia="Times New Roman" w:hAnsi="Times New Roman" w:cs="Times New Roman"/>
                <w:sz w:val="18"/>
                <w:szCs w:val="18"/>
              </w:rPr>
            </w:pPr>
            <w:r w:rsidRPr="00B82C54">
              <w:rPr>
                <w:rFonts w:ascii="Times New Roman" w:eastAsia="Times New Roman" w:hAnsi="Times New Roman" w:cs="Times New Roman"/>
                <w:sz w:val="18"/>
                <w:szCs w:val="18"/>
              </w:rPr>
              <w:t xml:space="preserve">0 </w:t>
            </w:r>
          </w:p>
        </w:tc>
        <w:tc>
          <w:tcPr>
            <w:tcW w:w="1166" w:type="dxa"/>
            <w:noWrap/>
            <w:vAlign w:val="bottom"/>
            <w:hideMark/>
          </w:tcPr>
          <w:p w14:paraId="0E223C64" w14:textId="77777777" w:rsidR="001A2E54" w:rsidRPr="00B82C54" w:rsidRDefault="001A2E54" w:rsidP="00BA78FB">
            <w:pPr>
              <w:spacing w:after="0" w:line="240" w:lineRule="auto"/>
              <w:jc w:val="right"/>
              <w:rPr>
                <w:rFonts w:ascii="Times New Roman" w:eastAsia="Times New Roman" w:hAnsi="Times New Roman" w:cs="Times New Roman"/>
                <w:sz w:val="18"/>
                <w:szCs w:val="18"/>
              </w:rPr>
            </w:pPr>
            <w:r w:rsidRPr="00B82C54">
              <w:rPr>
                <w:rFonts w:ascii="Times New Roman" w:eastAsia="Times New Roman" w:hAnsi="Times New Roman" w:cs="Times New Roman"/>
                <w:sz w:val="18"/>
                <w:szCs w:val="18"/>
              </w:rPr>
              <w:t xml:space="preserve">0 </w:t>
            </w:r>
          </w:p>
        </w:tc>
        <w:tc>
          <w:tcPr>
            <w:tcW w:w="1166" w:type="dxa"/>
            <w:noWrap/>
            <w:vAlign w:val="bottom"/>
            <w:hideMark/>
          </w:tcPr>
          <w:p w14:paraId="52737DFA" w14:textId="77777777" w:rsidR="001A2E54" w:rsidRPr="00B82C54" w:rsidRDefault="001A2E54" w:rsidP="00BA78FB">
            <w:pPr>
              <w:spacing w:after="0" w:line="240" w:lineRule="auto"/>
              <w:jc w:val="right"/>
              <w:rPr>
                <w:rFonts w:ascii="Times New Roman" w:eastAsia="Times New Roman" w:hAnsi="Times New Roman" w:cs="Times New Roman"/>
                <w:sz w:val="18"/>
                <w:szCs w:val="18"/>
              </w:rPr>
            </w:pPr>
            <w:r w:rsidRPr="00B82C54">
              <w:rPr>
                <w:rFonts w:ascii="Times New Roman" w:eastAsia="Times New Roman" w:hAnsi="Times New Roman" w:cs="Times New Roman"/>
                <w:sz w:val="18"/>
                <w:szCs w:val="18"/>
              </w:rPr>
              <w:t xml:space="preserve">0 </w:t>
            </w:r>
          </w:p>
        </w:tc>
        <w:tc>
          <w:tcPr>
            <w:tcW w:w="1166" w:type="dxa"/>
            <w:noWrap/>
            <w:vAlign w:val="bottom"/>
            <w:hideMark/>
          </w:tcPr>
          <w:p w14:paraId="33B4BBC2" w14:textId="77777777" w:rsidR="001A2E54" w:rsidRPr="00B82C54" w:rsidRDefault="001A2E54" w:rsidP="00BA78FB">
            <w:pPr>
              <w:spacing w:after="0" w:line="240" w:lineRule="auto"/>
              <w:jc w:val="right"/>
              <w:rPr>
                <w:rFonts w:ascii="Times New Roman" w:eastAsia="Times New Roman" w:hAnsi="Times New Roman" w:cs="Times New Roman"/>
                <w:sz w:val="18"/>
                <w:szCs w:val="18"/>
              </w:rPr>
            </w:pPr>
            <w:r w:rsidRPr="00B82C54">
              <w:rPr>
                <w:rFonts w:ascii="Times New Roman" w:eastAsia="Times New Roman" w:hAnsi="Times New Roman" w:cs="Times New Roman"/>
                <w:sz w:val="18"/>
                <w:szCs w:val="18"/>
              </w:rPr>
              <w:t xml:space="preserve">0 </w:t>
            </w:r>
          </w:p>
        </w:tc>
        <w:tc>
          <w:tcPr>
            <w:tcW w:w="942" w:type="dxa"/>
            <w:noWrap/>
            <w:vAlign w:val="bottom"/>
            <w:hideMark/>
          </w:tcPr>
          <w:p w14:paraId="3793D672"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B82C54">
              <w:rPr>
                <w:rFonts w:ascii="Times New Roman" w:eastAsia="Times New Roman" w:hAnsi="Times New Roman" w:cs="Times New Roman"/>
                <w:color w:val="000000"/>
                <w:sz w:val="18"/>
                <w:szCs w:val="18"/>
              </w:rPr>
              <w:t>0</w:t>
            </w:r>
            <w:r w:rsidRPr="00601A09">
              <w:rPr>
                <w:rFonts w:ascii="Times New Roman" w:eastAsia="Times New Roman" w:hAnsi="Times New Roman" w:cs="Times New Roman"/>
                <w:color w:val="000000"/>
                <w:sz w:val="18"/>
                <w:szCs w:val="18"/>
              </w:rPr>
              <w:t xml:space="preserve"> </w:t>
            </w:r>
          </w:p>
        </w:tc>
      </w:tr>
      <w:tr w:rsidR="001A2E54" w:rsidRPr="00601A09" w14:paraId="3E786761" w14:textId="77777777" w:rsidTr="00BA78FB">
        <w:trPr>
          <w:trHeight w:val="60"/>
        </w:trPr>
        <w:tc>
          <w:tcPr>
            <w:tcW w:w="396" w:type="dxa"/>
            <w:noWrap/>
            <w:vAlign w:val="bottom"/>
          </w:tcPr>
          <w:p w14:paraId="5864A994"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7</w:t>
            </w:r>
          </w:p>
        </w:tc>
        <w:tc>
          <w:tcPr>
            <w:tcW w:w="596" w:type="dxa"/>
            <w:noWrap/>
            <w:vAlign w:val="bottom"/>
            <w:hideMark/>
          </w:tcPr>
          <w:p w14:paraId="28CA6F01"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2031</w:t>
            </w:r>
          </w:p>
        </w:tc>
        <w:tc>
          <w:tcPr>
            <w:tcW w:w="1076" w:type="dxa"/>
            <w:noWrap/>
            <w:vAlign w:val="bottom"/>
            <w:hideMark/>
          </w:tcPr>
          <w:p w14:paraId="791143D7"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26647E13"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78457930"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1C4721EC"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6FED1B65"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134762</w:t>
            </w:r>
          </w:p>
        </w:tc>
        <w:tc>
          <w:tcPr>
            <w:tcW w:w="1166" w:type="dxa"/>
            <w:noWrap/>
            <w:vAlign w:val="bottom"/>
            <w:hideMark/>
          </w:tcPr>
          <w:p w14:paraId="7640E886"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103814</w:t>
            </w:r>
          </w:p>
        </w:tc>
        <w:tc>
          <w:tcPr>
            <w:tcW w:w="1166" w:type="dxa"/>
            <w:noWrap/>
            <w:vAlign w:val="bottom"/>
            <w:hideMark/>
          </w:tcPr>
          <w:p w14:paraId="3325602E"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30948</w:t>
            </w:r>
          </w:p>
        </w:tc>
        <w:tc>
          <w:tcPr>
            <w:tcW w:w="942" w:type="dxa"/>
            <w:noWrap/>
            <w:vAlign w:val="bottom"/>
            <w:hideMark/>
          </w:tcPr>
          <w:p w14:paraId="3BE79629"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30,948 </w:t>
            </w:r>
          </w:p>
        </w:tc>
      </w:tr>
      <w:tr w:rsidR="001A2E54" w:rsidRPr="00601A09" w14:paraId="3068471A" w14:textId="77777777" w:rsidTr="00BA78FB">
        <w:trPr>
          <w:trHeight w:val="60"/>
        </w:trPr>
        <w:tc>
          <w:tcPr>
            <w:tcW w:w="396" w:type="dxa"/>
            <w:noWrap/>
            <w:vAlign w:val="bottom"/>
          </w:tcPr>
          <w:p w14:paraId="2C22CED4"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8</w:t>
            </w:r>
          </w:p>
        </w:tc>
        <w:tc>
          <w:tcPr>
            <w:tcW w:w="596" w:type="dxa"/>
            <w:noWrap/>
            <w:vAlign w:val="bottom"/>
            <w:hideMark/>
          </w:tcPr>
          <w:p w14:paraId="4E6565A5"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2032</w:t>
            </w:r>
          </w:p>
        </w:tc>
        <w:tc>
          <w:tcPr>
            <w:tcW w:w="1076" w:type="dxa"/>
            <w:noWrap/>
            <w:vAlign w:val="bottom"/>
            <w:hideMark/>
          </w:tcPr>
          <w:p w14:paraId="22F9417C"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4F520405"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187102B8"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42820A96"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11DCE9BF"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144830</w:t>
            </w:r>
          </w:p>
        </w:tc>
        <w:tc>
          <w:tcPr>
            <w:tcW w:w="1166" w:type="dxa"/>
            <w:noWrap/>
            <w:vAlign w:val="bottom"/>
            <w:hideMark/>
          </w:tcPr>
          <w:p w14:paraId="63000247"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108470</w:t>
            </w:r>
          </w:p>
        </w:tc>
        <w:tc>
          <w:tcPr>
            <w:tcW w:w="1166" w:type="dxa"/>
            <w:noWrap/>
            <w:vAlign w:val="bottom"/>
            <w:hideMark/>
          </w:tcPr>
          <w:p w14:paraId="126438FC"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36360</w:t>
            </w:r>
          </w:p>
        </w:tc>
        <w:tc>
          <w:tcPr>
            <w:tcW w:w="942" w:type="dxa"/>
            <w:noWrap/>
            <w:vAlign w:val="bottom"/>
            <w:hideMark/>
          </w:tcPr>
          <w:p w14:paraId="29EAD132"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36,360 </w:t>
            </w:r>
          </w:p>
        </w:tc>
      </w:tr>
      <w:tr w:rsidR="001A2E54" w:rsidRPr="00601A09" w14:paraId="4049B461" w14:textId="77777777" w:rsidTr="00BA78FB">
        <w:trPr>
          <w:trHeight w:val="60"/>
        </w:trPr>
        <w:tc>
          <w:tcPr>
            <w:tcW w:w="396" w:type="dxa"/>
            <w:noWrap/>
            <w:vAlign w:val="bottom"/>
          </w:tcPr>
          <w:p w14:paraId="2B7C856A"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9</w:t>
            </w:r>
          </w:p>
        </w:tc>
        <w:tc>
          <w:tcPr>
            <w:tcW w:w="596" w:type="dxa"/>
            <w:noWrap/>
            <w:vAlign w:val="bottom"/>
            <w:hideMark/>
          </w:tcPr>
          <w:p w14:paraId="63170C99"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2033</w:t>
            </w:r>
          </w:p>
        </w:tc>
        <w:tc>
          <w:tcPr>
            <w:tcW w:w="1076" w:type="dxa"/>
            <w:noWrap/>
            <w:vAlign w:val="bottom"/>
            <w:hideMark/>
          </w:tcPr>
          <w:p w14:paraId="064B224D"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0B6F99DA"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536DE44F"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39DC99AB"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5F000F55"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155650</w:t>
            </w:r>
          </w:p>
        </w:tc>
        <w:tc>
          <w:tcPr>
            <w:tcW w:w="1166" w:type="dxa"/>
            <w:noWrap/>
            <w:vAlign w:val="bottom"/>
            <w:hideMark/>
          </w:tcPr>
          <w:p w14:paraId="20592465"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113336</w:t>
            </w:r>
          </w:p>
        </w:tc>
        <w:tc>
          <w:tcPr>
            <w:tcW w:w="1166" w:type="dxa"/>
            <w:noWrap/>
            <w:vAlign w:val="bottom"/>
            <w:hideMark/>
          </w:tcPr>
          <w:p w14:paraId="16D5FB7A"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42314</w:t>
            </w:r>
          </w:p>
        </w:tc>
        <w:tc>
          <w:tcPr>
            <w:tcW w:w="942" w:type="dxa"/>
            <w:noWrap/>
            <w:vAlign w:val="bottom"/>
            <w:hideMark/>
          </w:tcPr>
          <w:p w14:paraId="2A1D476C"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42,314 </w:t>
            </w:r>
          </w:p>
        </w:tc>
      </w:tr>
      <w:tr w:rsidR="001A2E54" w:rsidRPr="00601A09" w14:paraId="1600A9B1" w14:textId="77777777" w:rsidTr="00BA78FB">
        <w:trPr>
          <w:trHeight w:val="376"/>
        </w:trPr>
        <w:tc>
          <w:tcPr>
            <w:tcW w:w="396" w:type="dxa"/>
            <w:noWrap/>
            <w:vAlign w:val="bottom"/>
          </w:tcPr>
          <w:p w14:paraId="6699C547"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10</w:t>
            </w:r>
          </w:p>
        </w:tc>
        <w:tc>
          <w:tcPr>
            <w:tcW w:w="596" w:type="dxa"/>
            <w:noWrap/>
            <w:vAlign w:val="bottom"/>
            <w:hideMark/>
          </w:tcPr>
          <w:p w14:paraId="34321F0B"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2034</w:t>
            </w:r>
          </w:p>
        </w:tc>
        <w:tc>
          <w:tcPr>
            <w:tcW w:w="1076" w:type="dxa"/>
            <w:noWrap/>
            <w:vAlign w:val="bottom"/>
            <w:hideMark/>
          </w:tcPr>
          <w:p w14:paraId="01DDB235"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310A3A20"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7064B12B"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61EDC3C4"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797C2DDC"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167278</w:t>
            </w:r>
          </w:p>
        </w:tc>
        <w:tc>
          <w:tcPr>
            <w:tcW w:w="1166" w:type="dxa"/>
            <w:noWrap/>
            <w:vAlign w:val="bottom"/>
            <w:hideMark/>
          </w:tcPr>
          <w:p w14:paraId="2BF85433"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118420</w:t>
            </w:r>
          </w:p>
        </w:tc>
        <w:tc>
          <w:tcPr>
            <w:tcW w:w="1166" w:type="dxa"/>
            <w:noWrap/>
            <w:vAlign w:val="bottom"/>
            <w:hideMark/>
          </w:tcPr>
          <w:p w14:paraId="70C2E4FE"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48859</w:t>
            </w:r>
          </w:p>
        </w:tc>
        <w:tc>
          <w:tcPr>
            <w:tcW w:w="942" w:type="dxa"/>
            <w:noWrap/>
            <w:vAlign w:val="bottom"/>
            <w:hideMark/>
          </w:tcPr>
          <w:p w14:paraId="7FD7D483"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48,859 </w:t>
            </w:r>
          </w:p>
        </w:tc>
      </w:tr>
      <w:tr w:rsidR="001A2E54" w:rsidRPr="00601A09" w14:paraId="5CDF0831" w14:textId="77777777" w:rsidTr="00BA78FB">
        <w:trPr>
          <w:trHeight w:val="376"/>
        </w:trPr>
        <w:tc>
          <w:tcPr>
            <w:tcW w:w="396" w:type="dxa"/>
            <w:noWrap/>
            <w:vAlign w:val="bottom"/>
          </w:tcPr>
          <w:p w14:paraId="327AA7C5"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11</w:t>
            </w:r>
          </w:p>
        </w:tc>
        <w:tc>
          <w:tcPr>
            <w:tcW w:w="596" w:type="dxa"/>
            <w:noWrap/>
            <w:vAlign w:val="bottom"/>
            <w:hideMark/>
          </w:tcPr>
          <w:p w14:paraId="2682FA73"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2035</w:t>
            </w:r>
          </w:p>
        </w:tc>
        <w:tc>
          <w:tcPr>
            <w:tcW w:w="1076" w:type="dxa"/>
            <w:noWrap/>
            <w:vAlign w:val="bottom"/>
            <w:hideMark/>
          </w:tcPr>
          <w:p w14:paraId="09CEC501"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5C6865D1"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2C16F472"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07AC7403"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7DEB4C36"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179775</w:t>
            </w:r>
          </w:p>
        </w:tc>
        <w:tc>
          <w:tcPr>
            <w:tcW w:w="1166" w:type="dxa"/>
            <w:noWrap/>
            <w:vAlign w:val="bottom"/>
            <w:hideMark/>
          </w:tcPr>
          <w:p w14:paraId="46D7AB81"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123731</w:t>
            </w:r>
          </w:p>
        </w:tc>
        <w:tc>
          <w:tcPr>
            <w:tcW w:w="1166" w:type="dxa"/>
            <w:noWrap/>
            <w:vAlign w:val="bottom"/>
            <w:hideMark/>
          </w:tcPr>
          <w:p w14:paraId="5ADB3F51"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56044</w:t>
            </w:r>
          </w:p>
        </w:tc>
        <w:tc>
          <w:tcPr>
            <w:tcW w:w="942" w:type="dxa"/>
            <w:noWrap/>
            <w:vAlign w:val="bottom"/>
            <w:hideMark/>
          </w:tcPr>
          <w:p w14:paraId="2818DCE5"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56,044 </w:t>
            </w:r>
          </w:p>
        </w:tc>
      </w:tr>
      <w:tr w:rsidR="001A2E54" w:rsidRPr="00601A09" w14:paraId="7F3CE1E0" w14:textId="77777777" w:rsidTr="00BA78FB">
        <w:trPr>
          <w:trHeight w:val="60"/>
        </w:trPr>
        <w:tc>
          <w:tcPr>
            <w:tcW w:w="396" w:type="dxa"/>
            <w:noWrap/>
            <w:vAlign w:val="bottom"/>
          </w:tcPr>
          <w:p w14:paraId="734A392F"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12</w:t>
            </w:r>
          </w:p>
        </w:tc>
        <w:tc>
          <w:tcPr>
            <w:tcW w:w="596" w:type="dxa"/>
            <w:noWrap/>
            <w:vAlign w:val="bottom"/>
            <w:hideMark/>
          </w:tcPr>
          <w:p w14:paraId="0180A3CF"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2036</w:t>
            </w:r>
          </w:p>
        </w:tc>
        <w:tc>
          <w:tcPr>
            <w:tcW w:w="1076" w:type="dxa"/>
            <w:noWrap/>
            <w:vAlign w:val="bottom"/>
            <w:hideMark/>
          </w:tcPr>
          <w:p w14:paraId="3F18E6AF"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3956A10A"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4B6CDD4A"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2A7245DD"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7CEEEAED"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193206</w:t>
            </w:r>
          </w:p>
        </w:tc>
        <w:tc>
          <w:tcPr>
            <w:tcW w:w="1166" w:type="dxa"/>
            <w:noWrap/>
            <w:vAlign w:val="bottom"/>
            <w:hideMark/>
          </w:tcPr>
          <w:p w14:paraId="74B7766A"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129281</w:t>
            </w:r>
          </w:p>
        </w:tc>
        <w:tc>
          <w:tcPr>
            <w:tcW w:w="1166" w:type="dxa"/>
            <w:noWrap/>
            <w:vAlign w:val="bottom"/>
            <w:hideMark/>
          </w:tcPr>
          <w:p w14:paraId="3D46A523"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63925</w:t>
            </w:r>
          </w:p>
        </w:tc>
        <w:tc>
          <w:tcPr>
            <w:tcW w:w="942" w:type="dxa"/>
            <w:noWrap/>
            <w:vAlign w:val="bottom"/>
            <w:hideMark/>
          </w:tcPr>
          <w:p w14:paraId="5A3A0774"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63,925 </w:t>
            </w:r>
          </w:p>
        </w:tc>
      </w:tr>
      <w:tr w:rsidR="001A2E54" w:rsidRPr="00601A09" w14:paraId="54B6DBBE" w14:textId="77777777" w:rsidTr="00BA78FB">
        <w:trPr>
          <w:trHeight w:val="376"/>
        </w:trPr>
        <w:tc>
          <w:tcPr>
            <w:tcW w:w="396" w:type="dxa"/>
            <w:noWrap/>
            <w:vAlign w:val="bottom"/>
          </w:tcPr>
          <w:p w14:paraId="5DB24E6D"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13</w:t>
            </w:r>
          </w:p>
        </w:tc>
        <w:tc>
          <w:tcPr>
            <w:tcW w:w="596" w:type="dxa"/>
            <w:noWrap/>
            <w:vAlign w:val="bottom"/>
            <w:hideMark/>
          </w:tcPr>
          <w:p w14:paraId="1C7795C6"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2037</w:t>
            </w:r>
          </w:p>
        </w:tc>
        <w:tc>
          <w:tcPr>
            <w:tcW w:w="1076" w:type="dxa"/>
            <w:noWrap/>
            <w:vAlign w:val="bottom"/>
            <w:hideMark/>
          </w:tcPr>
          <w:p w14:paraId="32B98F2B"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13B62DFB"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4F0EA2FD"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7F8FB593"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4735B74C"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207640</w:t>
            </w:r>
          </w:p>
        </w:tc>
        <w:tc>
          <w:tcPr>
            <w:tcW w:w="1166" w:type="dxa"/>
            <w:noWrap/>
            <w:vAlign w:val="bottom"/>
            <w:hideMark/>
          </w:tcPr>
          <w:p w14:paraId="72C5B1DA"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135080</w:t>
            </w:r>
          </w:p>
        </w:tc>
        <w:tc>
          <w:tcPr>
            <w:tcW w:w="1166" w:type="dxa"/>
            <w:noWrap/>
            <w:vAlign w:val="bottom"/>
            <w:hideMark/>
          </w:tcPr>
          <w:p w14:paraId="2544F0D5"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72560</w:t>
            </w:r>
          </w:p>
        </w:tc>
        <w:tc>
          <w:tcPr>
            <w:tcW w:w="942" w:type="dxa"/>
            <w:noWrap/>
            <w:vAlign w:val="bottom"/>
            <w:hideMark/>
          </w:tcPr>
          <w:p w14:paraId="60D7DFF0"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72,560 </w:t>
            </w:r>
          </w:p>
        </w:tc>
      </w:tr>
      <w:tr w:rsidR="001A2E54" w:rsidRPr="00601A09" w14:paraId="7667050A" w14:textId="77777777" w:rsidTr="00BA78FB">
        <w:trPr>
          <w:trHeight w:val="376"/>
        </w:trPr>
        <w:tc>
          <w:tcPr>
            <w:tcW w:w="396" w:type="dxa"/>
            <w:noWrap/>
            <w:vAlign w:val="bottom"/>
          </w:tcPr>
          <w:p w14:paraId="0618F4E6"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14</w:t>
            </w:r>
          </w:p>
        </w:tc>
        <w:tc>
          <w:tcPr>
            <w:tcW w:w="596" w:type="dxa"/>
            <w:noWrap/>
            <w:vAlign w:val="bottom"/>
            <w:hideMark/>
          </w:tcPr>
          <w:p w14:paraId="0677CC1D"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2038</w:t>
            </w:r>
          </w:p>
        </w:tc>
        <w:tc>
          <w:tcPr>
            <w:tcW w:w="1076" w:type="dxa"/>
            <w:noWrap/>
            <w:vAlign w:val="bottom"/>
            <w:hideMark/>
          </w:tcPr>
          <w:p w14:paraId="3CDE1C9F"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2FFCE06C"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133A4EDA"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3EEFBCD7"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0E2C4E10"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223152</w:t>
            </w:r>
          </w:p>
        </w:tc>
        <w:tc>
          <w:tcPr>
            <w:tcW w:w="1166" w:type="dxa"/>
            <w:noWrap/>
            <w:vAlign w:val="bottom"/>
            <w:hideMark/>
          </w:tcPr>
          <w:p w14:paraId="54BB7A01"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141139</w:t>
            </w:r>
          </w:p>
        </w:tc>
        <w:tc>
          <w:tcPr>
            <w:tcW w:w="1166" w:type="dxa"/>
            <w:noWrap/>
            <w:vAlign w:val="bottom"/>
            <w:hideMark/>
          </w:tcPr>
          <w:p w14:paraId="37444910"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82013</w:t>
            </w:r>
          </w:p>
        </w:tc>
        <w:tc>
          <w:tcPr>
            <w:tcW w:w="942" w:type="dxa"/>
            <w:noWrap/>
            <w:vAlign w:val="bottom"/>
            <w:hideMark/>
          </w:tcPr>
          <w:p w14:paraId="51B3B657"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82,013 </w:t>
            </w:r>
          </w:p>
        </w:tc>
      </w:tr>
      <w:tr w:rsidR="001A2E54" w:rsidRPr="00601A09" w14:paraId="5E2FA0E5" w14:textId="77777777" w:rsidTr="00BA78FB">
        <w:trPr>
          <w:trHeight w:val="376"/>
        </w:trPr>
        <w:tc>
          <w:tcPr>
            <w:tcW w:w="396" w:type="dxa"/>
            <w:noWrap/>
            <w:vAlign w:val="bottom"/>
          </w:tcPr>
          <w:p w14:paraId="69393DE0"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15</w:t>
            </w:r>
          </w:p>
        </w:tc>
        <w:tc>
          <w:tcPr>
            <w:tcW w:w="596" w:type="dxa"/>
            <w:noWrap/>
            <w:vAlign w:val="bottom"/>
            <w:hideMark/>
          </w:tcPr>
          <w:p w14:paraId="5407B448"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2039</w:t>
            </w:r>
          </w:p>
        </w:tc>
        <w:tc>
          <w:tcPr>
            <w:tcW w:w="1076" w:type="dxa"/>
            <w:noWrap/>
            <w:vAlign w:val="bottom"/>
            <w:hideMark/>
          </w:tcPr>
          <w:p w14:paraId="469C1C4D"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6DF69042"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27092F76"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266E8288"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78926BE0"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239823</w:t>
            </w:r>
          </w:p>
        </w:tc>
        <w:tc>
          <w:tcPr>
            <w:tcW w:w="1166" w:type="dxa"/>
            <w:noWrap/>
            <w:vAlign w:val="bottom"/>
            <w:hideMark/>
          </w:tcPr>
          <w:p w14:paraId="244173BA"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147470</w:t>
            </w:r>
          </w:p>
        </w:tc>
        <w:tc>
          <w:tcPr>
            <w:tcW w:w="1166" w:type="dxa"/>
            <w:noWrap/>
            <w:vAlign w:val="bottom"/>
            <w:hideMark/>
          </w:tcPr>
          <w:p w14:paraId="7E016A14"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92354</w:t>
            </w:r>
          </w:p>
        </w:tc>
        <w:tc>
          <w:tcPr>
            <w:tcW w:w="942" w:type="dxa"/>
            <w:noWrap/>
            <w:vAlign w:val="bottom"/>
            <w:hideMark/>
          </w:tcPr>
          <w:p w14:paraId="174F745C"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92,354 </w:t>
            </w:r>
          </w:p>
        </w:tc>
      </w:tr>
      <w:tr w:rsidR="001A2E54" w:rsidRPr="00601A09" w14:paraId="2F2BC698" w14:textId="77777777" w:rsidTr="00BA78FB">
        <w:trPr>
          <w:trHeight w:val="376"/>
        </w:trPr>
        <w:tc>
          <w:tcPr>
            <w:tcW w:w="396" w:type="dxa"/>
            <w:noWrap/>
            <w:vAlign w:val="bottom"/>
          </w:tcPr>
          <w:p w14:paraId="643C693A"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16</w:t>
            </w:r>
          </w:p>
        </w:tc>
        <w:tc>
          <w:tcPr>
            <w:tcW w:w="596" w:type="dxa"/>
            <w:noWrap/>
            <w:vAlign w:val="bottom"/>
            <w:hideMark/>
          </w:tcPr>
          <w:p w14:paraId="7C9DAF75"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2040</w:t>
            </w:r>
          </w:p>
        </w:tc>
        <w:tc>
          <w:tcPr>
            <w:tcW w:w="1076" w:type="dxa"/>
            <w:noWrap/>
            <w:vAlign w:val="bottom"/>
            <w:hideMark/>
          </w:tcPr>
          <w:p w14:paraId="48611018"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4EB33478"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4BF0D1EF"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70B29EB4"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0F7F5A47"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257740</w:t>
            </w:r>
          </w:p>
        </w:tc>
        <w:tc>
          <w:tcPr>
            <w:tcW w:w="1166" w:type="dxa"/>
            <w:noWrap/>
            <w:vAlign w:val="bottom"/>
            <w:hideMark/>
          </w:tcPr>
          <w:p w14:paraId="23B70513"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154085</w:t>
            </w:r>
          </w:p>
        </w:tc>
        <w:tc>
          <w:tcPr>
            <w:tcW w:w="1166" w:type="dxa"/>
            <w:noWrap/>
            <w:vAlign w:val="bottom"/>
            <w:hideMark/>
          </w:tcPr>
          <w:p w14:paraId="3F4A74FB"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103656</w:t>
            </w:r>
          </w:p>
        </w:tc>
        <w:tc>
          <w:tcPr>
            <w:tcW w:w="942" w:type="dxa"/>
            <w:noWrap/>
            <w:vAlign w:val="bottom"/>
            <w:hideMark/>
          </w:tcPr>
          <w:p w14:paraId="26769B2D"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103,656 </w:t>
            </w:r>
          </w:p>
        </w:tc>
      </w:tr>
      <w:tr w:rsidR="001A2E54" w:rsidRPr="00601A09" w14:paraId="69286C3B" w14:textId="77777777" w:rsidTr="00BA78FB">
        <w:trPr>
          <w:trHeight w:val="376"/>
        </w:trPr>
        <w:tc>
          <w:tcPr>
            <w:tcW w:w="396" w:type="dxa"/>
            <w:noWrap/>
            <w:vAlign w:val="bottom"/>
          </w:tcPr>
          <w:p w14:paraId="3D6E865E"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17</w:t>
            </w:r>
          </w:p>
        </w:tc>
        <w:tc>
          <w:tcPr>
            <w:tcW w:w="596" w:type="dxa"/>
            <w:noWrap/>
            <w:vAlign w:val="bottom"/>
            <w:hideMark/>
          </w:tcPr>
          <w:p w14:paraId="5425931F"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2041</w:t>
            </w:r>
          </w:p>
        </w:tc>
        <w:tc>
          <w:tcPr>
            <w:tcW w:w="1076" w:type="dxa"/>
            <w:noWrap/>
            <w:vAlign w:val="bottom"/>
            <w:hideMark/>
          </w:tcPr>
          <w:p w14:paraId="4089F756"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07E26760"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13A48C25"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2AA118BF"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013F1ECC"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276995</w:t>
            </w:r>
          </w:p>
        </w:tc>
        <w:tc>
          <w:tcPr>
            <w:tcW w:w="1166" w:type="dxa"/>
            <w:noWrap/>
            <w:vAlign w:val="bottom"/>
            <w:hideMark/>
          </w:tcPr>
          <w:p w14:paraId="6D8D2F8E"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160996</w:t>
            </w:r>
          </w:p>
        </w:tc>
        <w:tc>
          <w:tcPr>
            <w:tcW w:w="1166" w:type="dxa"/>
            <w:noWrap/>
            <w:vAlign w:val="bottom"/>
            <w:hideMark/>
          </w:tcPr>
          <w:p w14:paraId="5C66444F"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115999</w:t>
            </w:r>
          </w:p>
        </w:tc>
        <w:tc>
          <w:tcPr>
            <w:tcW w:w="942" w:type="dxa"/>
            <w:noWrap/>
            <w:vAlign w:val="bottom"/>
            <w:hideMark/>
          </w:tcPr>
          <w:p w14:paraId="5A577B77"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115,999 </w:t>
            </w:r>
          </w:p>
        </w:tc>
      </w:tr>
      <w:tr w:rsidR="001A2E54" w:rsidRPr="00601A09" w14:paraId="4F85CAC9" w14:textId="77777777" w:rsidTr="00BA78FB">
        <w:trPr>
          <w:trHeight w:val="376"/>
        </w:trPr>
        <w:tc>
          <w:tcPr>
            <w:tcW w:w="396" w:type="dxa"/>
            <w:noWrap/>
            <w:vAlign w:val="bottom"/>
          </w:tcPr>
          <w:p w14:paraId="4ECCF1C5"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18</w:t>
            </w:r>
          </w:p>
        </w:tc>
        <w:tc>
          <w:tcPr>
            <w:tcW w:w="596" w:type="dxa"/>
            <w:noWrap/>
            <w:vAlign w:val="bottom"/>
            <w:hideMark/>
          </w:tcPr>
          <w:p w14:paraId="2763E058"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2042</w:t>
            </w:r>
          </w:p>
        </w:tc>
        <w:tc>
          <w:tcPr>
            <w:tcW w:w="1076" w:type="dxa"/>
            <w:noWrap/>
            <w:vAlign w:val="bottom"/>
            <w:hideMark/>
          </w:tcPr>
          <w:p w14:paraId="3DA25846"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18215A23"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528BA8FC"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52DEB532"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44DA1D59"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297689</w:t>
            </w:r>
          </w:p>
        </w:tc>
        <w:tc>
          <w:tcPr>
            <w:tcW w:w="1166" w:type="dxa"/>
            <w:noWrap/>
            <w:vAlign w:val="bottom"/>
            <w:hideMark/>
          </w:tcPr>
          <w:p w14:paraId="7EA4C588"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168218</w:t>
            </w:r>
          </w:p>
        </w:tc>
        <w:tc>
          <w:tcPr>
            <w:tcW w:w="1166" w:type="dxa"/>
            <w:noWrap/>
            <w:vAlign w:val="bottom"/>
            <w:hideMark/>
          </w:tcPr>
          <w:p w14:paraId="123AE952"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129472</w:t>
            </w:r>
          </w:p>
        </w:tc>
        <w:tc>
          <w:tcPr>
            <w:tcW w:w="942" w:type="dxa"/>
            <w:noWrap/>
            <w:vAlign w:val="bottom"/>
            <w:hideMark/>
          </w:tcPr>
          <w:p w14:paraId="7915AC74"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129,472 </w:t>
            </w:r>
          </w:p>
        </w:tc>
      </w:tr>
      <w:tr w:rsidR="001A2E54" w:rsidRPr="00601A09" w14:paraId="55A8FF68" w14:textId="77777777" w:rsidTr="00BA78FB">
        <w:trPr>
          <w:trHeight w:val="376"/>
        </w:trPr>
        <w:tc>
          <w:tcPr>
            <w:tcW w:w="396" w:type="dxa"/>
            <w:noWrap/>
            <w:vAlign w:val="bottom"/>
          </w:tcPr>
          <w:p w14:paraId="5AC1698B"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19</w:t>
            </w:r>
          </w:p>
        </w:tc>
        <w:tc>
          <w:tcPr>
            <w:tcW w:w="596" w:type="dxa"/>
            <w:noWrap/>
            <w:vAlign w:val="bottom"/>
            <w:hideMark/>
          </w:tcPr>
          <w:p w14:paraId="48FAE23F"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2043</w:t>
            </w:r>
          </w:p>
        </w:tc>
        <w:tc>
          <w:tcPr>
            <w:tcW w:w="1076" w:type="dxa"/>
            <w:noWrap/>
            <w:vAlign w:val="bottom"/>
            <w:hideMark/>
          </w:tcPr>
          <w:p w14:paraId="5BC6622D"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64B149A3"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0062E4A2"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6CE9DC56"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62B6C601"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319929</w:t>
            </w:r>
          </w:p>
        </w:tc>
        <w:tc>
          <w:tcPr>
            <w:tcW w:w="1166" w:type="dxa"/>
            <w:noWrap/>
            <w:vAlign w:val="bottom"/>
            <w:hideMark/>
          </w:tcPr>
          <w:p w14:paraId="18D6F8D8"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175763</w:t>
            </w:r>
          </w:p>
        </w:tc>
        <w:tc>
          <w:tcPr>
            <w:tcW w:w="1166" w:type="dxa"/>
            <w:noWrap/>
            <w:vAlign w:val="bottom"/>
            <w:hideMark/>
          </w:tcPr>
          <w:p w14:paraId="0A154034"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144166</w:t>
            </w:r>
          </w:p>
        </w:tc>
        <w:tc>
          <w:tcPr>
            <w:tcW w:w="942" w:type="dxa"/>
            <w:noWrap/>
            <w:vAlign w:val="bottom"/>
            <w:hideMark/>
          </w:tcPr>
          <w:p w14:paraId="6C4CB42C"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144,166 </w:t>
            </w:r>
          </w:p>
        </w:tc>
      </w:tr>
      <w:tr w:rsidR="001A2E54" w:rsidRPr="00601A09" w14:paraId="07E99DDF" w14:textId="77777777" w:rsidTr="00BA78FB">
        <w:trPr>
          <w:trHeight w:val="376"/>
        </w:trPr>
        <w:tc>
          <w:tcPr>
            <w:tcW w:w="396" w:type="dxa"/>
            <w:noWrap/>
            <w:vAlign w:val="bottom"/>
          </w:tcPr>
          <w:p w14:paraId="4F5B29B3"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w:t>
            </w:r>
          </w:p>
        </w:tc>
        <w:tc>
          <w:tcPr>
            <w:tcW w:w="596" w:type="dxa"/>
            <w:noWrap/>
            <w:vAlign w:val="bottom"/>
            <w:hideMark/>
          </w:tcPr>
          <w:p w14:paraId="775B8799"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2044</w:t>
            </w:r>
          </w:p>
        </w:tc>
        <w:tc>
          <w:tcPr>
            <w:tcW w:w="1076" w:type="dxa"/>
            <w:noWrap/>
            <w:vAlign w:val="bottom"/>
            <w:hideMark/>
          </w:tcPr>
          <w:p w14:paraId="0D6DF50B"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4E5E4F3B"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13127908"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46B9DF47"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63B7898C"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343830</w:t>
            </w:r>
          </w:p>
        </w:tc>
        <w:tc>
          <w:tcPr>
            <w:tcW w:w="1166" w:type="dxa"/>
            <w:noWrap/>
            <w:vAlign w:val="bottom"/>
            <w:hideMark/>
          </w:tcPr>
          <w:p w14:paraId="1324A923"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183647</w:t>
            </w:r>
          </w:p>
        </w:tc>
        <w:tc>
          <w:tcPr>
            <w:tcW w:w="1166" w:type="dxa"/>
            <w:noWrap/>
            <w:vAlign w:val="bottom"/>
            <w:hideMark/>
          </w:tcPr>
          <w:p w14:paraId="00795F10"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160183</w:t>
            </w:r>
          </w:p>
        </w:tc>
        <w:tc>
          <w:tcPr>
            <w:tcW w:w="942" w:type="dxa"/>
            <w:noWrap/>
            <w:vAlign w:val="bottom"/>
            <w:hideMark/>
          </w:tcPr>
          <w:p w14:paraId="4B4096E5"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160,183 </w:t>
            </w:r>
          </w:p>
        </w:tc>
      </w:tr>
      <w:tr w:rsidR="001A2E54" w:rsidRPr="00601A09" w14:paraId="798BB6E9" w14:textId="77777777" w:rsidTr="00BA78FB">
        <w:trPr>
          <w:trHeight w:val="376"/>
        </w:trPr>
        <w:tc>
          <w:tcPr>
            <w:tcW w:w="396" w:type="dxa"/>
            <w:noWrap/>
            <w:vAlign w:val="bottom"/>
          </w:tcPr>
          <w:p w14:paraId="285A2850"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21</w:t>
            </w:r>
          </w:p>
        </w:tc>
        <w:tc>
          <w:tcPr>
            <w:tcW w:w="596" w:type="dxa"/>
            <w:noWrap/>
            <w:vAlign w:val="bottom"/>
            <w:hideMark/>
          </w:tcPr>
          <w:p w14:paraId="25C956A9"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2045</w:t>
            </w:r>
          </w:p>
        </w:tc>
        <w:tc>
          <w:tcPr>
            <w:tcW w:w="1076" w:type="dxa"/>
            <w:noWrap/>
            <w:vAlign w:val="bottom"/>
            <w:hideMark/>
          </w:tcPr>
          <w:p w14:paraId="380E63D1"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1B181B46"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06DB17D0"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1E2D2FB3"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468BB527"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369517</w:t>
            </w:r>
          </w:p>
        </w:tc>
        <w:tc>
          <w:tcPr>
            <w:tcW w:w="1166" w:type="dxa"/>
            <w:noWrap/>
            <w:vAlign w:val="bottom"/>
            <w:hideMark/>
          </w:tcPr>
          <w:p w14:paraId="78B16BD0"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191884</w:t>
            </w:r>
          </w:p>
        </w:tc>
        <w:tc>
          <w:tcPr>
            <w:tcW w:w="1166" w:type="dxa"/>
            <w:noWrap/>
            <w:vAlign w:val="bottom"/>
            <w:hideMark/>
          </w:tcPr>
          <w:p w14:paraId="4981F1D0"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177633</w:t>
            </w:r>
          </w:p>
        </w:tc>
        <w:tc>
          <w:tcPr>
            <w:tcW w:w="942" w:type="dxa"/>
            <w:noWrap/>
            <w:vAlign w:val="bottom"/>
            <w:hideMark/>
          </w:tcPr>
          <w:p w14:paraId="19269E18"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177,633 </w:t>
            </w:r>
          </w:p>
        </w:tc>
      </w:tr>
      <w:tr w:rsidR="001A2E54" w:rsidRPr="00601A09" w14:paraId="68554CC2" w14:textId="77777777" w:rsidTr="00BA78FB">
        <w:trPr>
          <w:trHeight w:val="376"/>
        </w:trPr>
        <w:tc>
          <w:tcPr>
            <w:tcW w:w="396" w:type="dxa"/>
            <w:noWrap/>
            <w:vAlign w:val="bottom"/>
          </w:tcPr>
          <w:p w14:paraId="7FF511AF"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22</w:t>
            </w:r>
          </w:p>
        </w:tc>
        <w:tc>
          <w:tcPr>
            <w:tcW w:w="596" w:type="dxa"/>
            <w:noWrap/>
            <w:vAlign w:val="bottom"/>
            <w:hideMark/>
          </w:tcPr>
          <w:p w14:paraId="77B46F51"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2046</w:t>
            </w:r>
          </w:p>
        </w:tc>
        <w:tc>
          <w:tcPr>
            <w:tcW w:w="1076" w:type="dxa"/>
            <w:noWrap/>
            <w:vAlign w:val="bottom"/>
            <w:hideMark/>
          </w:tcPr>
          <w:p w14:paraId="601F634C"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2F31319A"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0D48B65E"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3988EA53"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54923224"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397123</w:t>
            </w:r>
          </w:p>
        </w:tc>
        <w:tc>
          <w:tcPr>
            <w:tcW w:w="1166" w:type="dxa"/>
            <w:noWrap/>
            <w:vAlign w:val="bottom"/>
            <w:hideMark/>
          </w:tcPr>
          <w:p w14:paraId="079A6D91"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200491</w:t>
            </w:r>
          </w:p>
        </w:tc>
        <w:tc>
          <w:tcPr>
            <w:tcW w:w="1166" w:type="dxa"/>
            <w:noWrap/>
            <w:vAlign w:val="bottom"/>
            <w:hideMark/>
          </w:tcPr>
          <w:p w14:paraId="4A6A0906"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196632</w:t>
            </w:r>
          </w:p>
        </w:tc>
        <w:tc>
          <w:tcPr>
            <w:tcW w:w="942" w:type="dxa"/>
            <w:noWrap/>
            <w:vAlign w:val="bottom"/>
            <w:hideMark/>
          </w:tcPr>
          <w:p w14:paraId="60E9119B"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196,632 </w:t>
            </w:r>
          </w:p>
        </w:tc>
      </w:tr>
      <w:tr w:rsidR="001A2E54" w:rsidRPr="00601A09" w14:paraId="344D4355" w14:textId="77777777" w:rsidTr="00BA78FB">
        <w:trPr>
          <w:trHeight w:val="376"/>
        </w:trPr>
        <w:tc>
          <w:tcPr>
            <w:tcW w:w="396" w:type="dxa"/>
            <w:noWrap/>
            <w:vAlign w:val="bottom"/>
          </w:tcPr>
          <w:p w14:paraId="2B6EAC6F"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23</w:t>
            </w:r>
          </w:p>
        </w:tc>
        <w:tc>
          <w:tcPr>
            <w:tcW w:w="596" w:type="dxa"/>
            <w:noWrap/>
            <w:vAlign w:val="bottom"/>
            <w:hideMark/>
          </w:tcPr>
          <w:p w14:paraId="4FD9DEC3"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2047</w:t>
            </w:r>
          </w:p>
        </w:tc>
        <w:tc>
          <w:tcPr>
            <w:tcW w:w="1076" w:type="dxa"/>
            <w:noWrap/>
            <w:vAlign w:val="bottom"/>
            <w:hideMark/>
          </w:tcPr>
          <w:p w14:paraId="7443C0C5"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66472EEA"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53DFAFD5"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47695CA3"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3013C663"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426791</w:t>
            </w:r>
          </w:p>
        </w:tc>
        <w:tc>
          <w:tcPr>
            <w:tcW w:w="1166" w:type="dxa"/>
            <w:noWrap/>
            <w:vAlign w:val="bottom"/>
            <w:hideMark/>
          </w:tcPr>
          <w:p w14:paraId="01AE9065"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209484</w:t>
            </w:r>
          </w:p>
        </w:tc>
        <w:tc>
          <w:tcPr>
            <w:tcW w:w="1166" w:type="dxa"/>
            <w:noWrap/>
            <w:vAlign w:val="bottom"/>
            <w:hideMark/>
          </w:tcPr>
          <w:p w14:paraId="20E630A9"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217307</w:t>
            </w:r>
          </w:p>
        </w:tc>
        <w:tc>
          <w:tcPr>
            <w:tcW w:w="942" w:type="dxa"/>
            <w:noWrap/>
            <w:vAlign w:val="bottom"/>
            <w:hideMark/>
          </w:tcPr>
          <w:p w14:paraId="39E57F31"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217,307 </w:t>
            </w:r>
          </w:p>
        </w:tc>
      </w:tr>
      <w:tr w:rsidR="001A2E54" w:rsidRPr="00601A09" w14:paraId="5CBFDAC3" w14:textId="77777777" w:rsidTr="00BA78FB">
        <w:trPr>
          <w:trHeight w:val="376"/>
        </w:trPr>
        <w:tc>
          <w:tcPr>
            <w:tcW w:w="396" w:type="dxa"/>
            <w:noWrap/>
            <w:vAlign w:val="bottom"/>
          </w:tcPr>
          <w:p w14:paraId="131CE721"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24</w:t>
            </w:r>
          </w:p>
        </w:tc>
        <w:tc>
          <w:tcPr>
            <w:tcW w:w="596" w:type="dxa"/>
            <w:noWrap/>
            <w:vAlign w:val="bottom"/>
            <w:hideMark/>
          </w:tcPr>
          <w:p w14:paraId="56DB88E5"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2048</w:t>
            </w:r>
          </w:p>
        </w:tc>
        <w:tc>
          <w:tcPr>
            <w:tcW w:w="1076" w:type="dxa"/>
            <w:noWrap/>
            <w:vAlign w:val="bottom"/>
            <w:hideMark/>
          </w:tcPr>
          <w:p w14:paraId="3F1FA3F7"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3BE20E5A"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6A4D6171"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35A02895"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5C41B19F"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458676</w:t>
            </w:r>
          </w:p>
        </w:tc>
        <w:tc>
          <w:tcPr>
            <w:tcW w:w="1166" w:type="dxa"/>
            <w:noWrap/>
            <w:vAlign w:val="bottom"/>
            <w:hideMark/>
          </w:tcPr>
          <w:p w14:paraId="5F480444"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218881</w:t>
            </w:r>
          </w:p>
        </w:tc>
        <w:tc>
          <w:tcPr>
            <w:tcW w:w="1166" w:type="dxa"/>
            <w:noWrap/>
            <w:vAlign w:val="bottom"/>
            <w:hideMark/>
          </w:tcPr>
          <w:p w14:paraId="68D886EF"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239795</w:t>
            </w:r>
          </w:p>
        </w:tc>
        <w:tc>
          <w:tcPr>
            <w:tcW w:w="942" w:type="dxa"/>
            <w:noWrap/>
            <w:vAlign w:val="bottom"/>
            <w:hideMark/>
          </w:tcPr>
          <w:p w14:paraId="55BD5DAF"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239,795 </w:t>
            </w:r>
          </w:p>
        </w:tc>
      </w:tr>
      <w:tr w:rsidR="001A2E54" w:rsidRPr="00601A09" w14:paraId="29746FB1" w14:textId="77777777" w:rsidTr="00BA78FB">
        <w:trPr>
          <w:trHeight w:val="376"/>
        </w:trPr>
        <w:tc>
          <w:tcPr>
            <w:tcW w:w="396" w:type="dxa"/>
            <w:noWrap/>
            <w:vAlign w:val="bottom"/>
          </w:tcPr>
          <w:p w14:paraId="47386306"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25</w:t>
            </w:r>
          </w:p>
        </w:tc>
        <w:tc>
          <w:tcPr>
            <w:tcW w:w="596" w:type="dxa"/>
            <w:noWrap/>
            <w:vAlign w:val="bottom"/>
            <w:hideMark/>
          </w:tcPr>
          <w:p w14:paraId="593BC481"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2049</w:t>
            </w:r>
          </w:p>
        </w:tc>
        <w:tc>
          <w:tcPr>
            <w:tcW w:w="1076" w:type="dxa"/>
            <w:noWrap/>
            <w:vAlign w:val="bottom"/>
            <w:hideMark/>
          </w:tcPr>
          <w:p w14:paraId="64EE7535"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2B13651F"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221B1B33"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04EF2B34"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66591BCA"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492943</w:t>
            </w:r>
          </w:p>
        </w:tc>
        <w:tc>
          <w:tcPr>
            <w:tcW w:w="1166" w:type="dxa"/>
            <w:noWrap/>
            <w:vAlign w:val="bottom"/>
            <w:hideMark/>
          </w:tcPr>
          <w:p w14:paraId="038C138A"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228699</w:t>
            </w:r>
          </w:p>
        </w:tc>
        <w:tc>
          <w:tcPr>
            <w:tcW w:w="1166" w:type="dxa"/>
            <w:noWrap/>
            <w:vAlign w:val="bottom"/>
            <w:hideMark/>
          </w:tcPr>
          <w:p w14:paraId="2FD651FA"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264244</w:t>
            </w:r>
          </w:p>
        </w:tc>
        <w:tc>
          <w:tcPr>
            <w:tcW w:w="942" w:type="dxa"/>
            <w:noWrap/>
            <w:vAlign w:val="bottom"/>
            <w:hideMark/>
          </w:tcPr>
          <w:p w14:paraId="4C13AA2D"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264,244 </w:t>
            </w:r>
          </w:p>
        </w:tc>
      </w:tr>
      <w:tr w:rsidR="001A2E54" w:rsidRPr="00601A09" w14:paraId="4C205658" w14:textId="77777777" w:rsidTr="00BA78FB">
        <w:trPr>
          <w:trHeight w:val="60"/>
        </w:trPr>
        <w:tc>
          <w:tcPr>
            <w:tcW w:w="396" w:type="dxa"/>
            <w:noWrap/>
            <w:vAlign w:val="bottom"/>
          </w:tcPr>
          <w:p w14:paraId="72EDAFFD"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26</w:t>
            </w:r>
          </w:p>
        </w:tc>
        <w:tc>
          <w:tcPr>
            <w:tcW w:w="596" w:type="dxa"/>
            <w:noWrap/>
            <w:vAlign w:val="bottom"/>
            <w:hideMark/>
          </w:tcPr>
          <w:p w14:paraId="2385832F"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2050</w:t>
            </w:r>
          </w:p>
        </w:tc>
        <w:tc>
          <w:tcPr>
            <w:tcW w:w="1076" w:type="dxa"/>
            <w:noWrap/>
            <w:vAlign w:val="bottom"/>
            <w:hideMark/>
          </w:tcPr>
          <w:p w14:paraId="540668BB"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14ECB2CA"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5793B597"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58AA4343"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16E34047"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529770</w:t>
            </w:r>
          </w:p>
        </w:tc>
        <w:tc>
          <w:tcPr>
            <w:tcW w:w="1166" w:type="dxa"/>
            <w:noWrap/>
            <w:vAlign w:val="bottom"/>
            <w:hideMark/>
          </w:tcPr>
          <w:p w14:paraId="27259C97"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238957</w:t>
            </w:r>
          </w:p>
        </w:tc>
        <w:tc>
          <w:tcPr>
            <w:tcW w:w="1166" w:type="dxa"/>
            <w:noWrap/>
            <w:vAlign w:val="bottom"/>
            <w:hideMark/>
          </w:tcPr>
          <w:p w14:paraId="68F51A8E"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290813</w:t>
            </w:r>
          </w:p>
        </w:tc>
        <w:tc>
          <w:tcPr>
            <w:tcW w:w="942" w:type="dxa"/>
            <w:noWrap/>
            <w:vAlign w:val="bottom"/>
            <w:hideMark/>
          </w:tcPr>
          <w:p w14:paraId="1E08A14A"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290,813 </w:t>
            </w:r>
          </w:p>
        </w:tc>
      </w:tr>
      <w:tr w:rsidR="001A2E54" w:rsidRPr="00601A09" w14:paraId="3AAD9679" w14:textId="77777777" w:rsidTr="00BA78FB">
        <w:trPr>
          <w:trHeight w:val="376"/>
        </w:trPr>
        <w:tc>
          <w:tcPr>
            <w:tcW w:w="396" w:type="dxa"/>
            <w:noWrap/>
            <w:vAlign w:val="bottom"/>
          </w:tcPr>
          <w:p w14:paraId="0F9D4C3B"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27</w:t>
            </w:r>
          </w:p>
        </w:tc>
        <w:tc>
          <w:tcPr>
            <w:tcW w:w="596" w:type="dxa"/>
            <w:noWrap/>
            <w:vAlign w:val="bottom"/>
            <w:hideMark/>
          </w:tcPr>
          <w:p w14:paraId="20823A3E"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2051</w:t>
            </w:r>
          </w:p>
        </w:tc>
        <w:tc>
          <w:tcPr>
            <w:tcW w:w="1076" w:type="dxa"/>
            <w:noWrap/>
            <w:vAlign w:val="bottom"/>
            <w:hideMark/>
          </w:tcPr>
          <w:p w14:paraId="3F0128F3"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2A8CD69C"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7811DA76"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5FF6DF1F"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1CDA84A7"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569348</w:t>
            </w:r>
          </w:p>
        </w:tc>
        <w:tc>
          <w:tcPr>
            <w:tcW w:w="1166" w:type="dxa"/>
            <w:noWrap/>
            <w:vAlign w:val="bottom"/>
            <w:hideMark/>
          </w:tcPr>
          <w:p w14:paraId="061FACB9"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249675</w:t>
            </w:r>
          </w:p>
        </w:tc>
        <w:tc>
          <w:tcPr>
            <w:tcW w:w="1166" w:type="dxa"/>
            <w:noWrap/>
            <w:vAlign w:val="bottom"/>
            <w:hideMark/>
          </w:tcPr>
          <w:p w14:paraId="0831F593"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319672</w:t>
            </w:r>
          </w:p>
        </w:tc>
        <w:tc>
          <w:tcPr>
            <w:tcW w:w="942" w:type="dxa"/>
            <w:noWrap/>
            <w:vAlign w:val="bottom"/>
            <w:hideMark/>
          </w:tcPr>
          <w:p w14:paraId="7FA6BD00"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319,672 </w:t>
            </w:r>
          </w:p>
        </w:tc>
      </w:tr>
      <w:tr w:rsidR="001A2E54" w:rsidRPr="00601A09" w14:paraId="5BDD6380" w14:textId="77777777" w:rsidTr="00BA78FB">
        <w:trPr>
          <w:trHeight w:val="376"/>
        </w:trPr>
        <w:tc>
          <w:tcPr>
            <w:tcW w:w="396" w:type="dxa"/>
            <w:noWrap/>
            <w:vAlign w:val="bottom"/>
          </w:tcPr>
          <w:p w14:paraId="307261F8"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28</w:t>
            </w:r>
          </w:p>
        </w:tc>
        <w:tc>
          <w:tcPr>
            <w:tcW w:w="596" w:type="dxa"/>
            <w:noWrap/>
            <w:vAlign w:val="bottom"/>
            <w:hideMark/>
          </w:tcPr>
          <w:p w14:paraId="2F2541E8"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2052</w:t>
            </w:r>
          </w:p>
        </w:tc>
        <w:tc>
          <w:tcPr>
            <w:tcW w:w="1076" w:type="dxa"/>
            <w:noWrap/>
            <w:vAlign w:val="bottom"/>
            <w:hideMark/>
          </w:tcPr>
          <w:p w14:paraId="435E40D1"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11E95C1C"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407F4AE8"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6E696A9D"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5D2BFC0C"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611882</w:t>
            </w:r>
          </w:p>
        </w:tc>
        <w:tc>
          <w:tcPr>
            <w:tcW w:w="1166" w:type="dxa"/>
            <w:noWrap/>
            <w:vAlign w:val="bottom"/>
            <w:hideMark/>
          </w:tcPr>
          <w:p w14:paraId="7B7151AA"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260875</w:t>
            </w:r>
          </w:p>
        </w:tc>
        <w:tc>
          <w:tcPr>
            <w:tcW w:w="1166" w:type="dxa"/>
            <w:noWrap/>
            <w:vAlign w:val="bottom"/>
            <w:hideMark/>
          </w:tcPr>
          <w:p w14:paraId="4556E9E2"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351008</w:t>
            </w:r>
          </w:p>
        </w:tc>
        <w:tc>
          <w:tcPr>
            <w:tcW w:w="942" w:type="dxa"/>
            <w:noWrap/>
            <w:vAlign w:val="bottom"/>
            <w:hideMark/>
          </w:tcPr>
          <w:p w14:paraId="32575825"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351,008 </w:t>
            </w:r>
          </w:p>
        </w:tc>
      </w:tr>
      <w:tr w:rsidR="001A2E54" w:rsidRPr="00601A09" w14:paraId="06774418" w14:textId="77777777" w:rsidTr="00BA78FB">
        <w:trPr>
          <w:trHeight w:val="376"/>
        </w:trPr>
        <w:tc>
          <w:tcPr>
            <w:tcW w:w="396" w:type="dxa"/>
            <w:noWrap/>
            <w:vAlign w:val="bottom"/>
          </w:tcPr>
          <w:p w14:paraId="573EFA18"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29</w:t>
            </w:r>
          </w:p>
        </w:tc>
        <w:tc>
          <w:tcPr>
            <w:tcW w:w="596" w:type="dxa"/>
            <w:noWrap/>
            <w:vAlign w:val="bottom"/>
            <w:hideMark/>
          </w:tcPr>
          <w:p w14:paraId="260D4755"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2053</w:t>
            </w:r>
          </w:p>
        </w:tc>
        <w:tc>
          <w:tcPr>
            <w:tcW w:w="1076" w:type="dxa"/>
            <w:noWrap/>
            <w:vAlign w:val="bottom"/>
            <w:hideMark/>
          </w:tcPr>
          <w:p w14:paraId="66764ED5"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63BB421B"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21E3E1E6"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3E5DF119"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34F71CEE"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657595</w:t>
            </w:r>
          </w:p>
        </w:tc>
        <w:tc>
          <w:tcPr>
            <w:tcW w:w="1166" w:type="dxa"/>
            <w:noWrap/>
            <w:vAlign w:val="bottom"/>
            <w:hideMark/>
          </w:tcPr>
          <w:p w14:paraId="071DAFEE"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272576</w:t>
            </w:r>
          </w:p>
        </w:tc>
        <w:tc>
          <w:tcPr>
            <w:tcW w:w="1166" w:type="dxa"/>
            <w:noWrap/>
            <w:vAlign w:val="bottom"/>
            <w:hideMark/>
          </w:tcPr>
          <w:p w14:paraId="18F2EC4B"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385019</w:t>
            </w:r>
          </w:p>
        </w:tc>
        <w:tc>
          <w:tcPr>
            <w:tcW w:w="942" w:type="dxa"/>
            <w:noWrap/>
            <w:vAlign w:val="bottom"/>
            <w:hideMark/>
          </w:tcPr>
          <w:p w14:paraId="3A5FC0E1"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385,019 </w:t>
            </w:r>
          </w:p>
        </w:tc>
      </w:tr>
      <w:tr w:rsidR="001A2E54" w:rsidRPr="00601A09" w14:paraId="28129687" w14:textId="77777777" w:rsidTr="00BA78FB">
        <w:trPr>
          <w:trHeight w:val="376"/>
        </w:trPr>
        <w:tc>
          <w:tcPr>
            <w:tcW w:w="396" w:type="dxa"/>
            <w:noWrap/>
            <w:vAlign w:val="bottom"/>
          </w:tcPr>
          <w:p w14:paraId="287C03B8"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30</w:t>
            </w:r>
          </w:p>
        </w:tc>
        <w:tc>
          <w:tcPr>
            <w:tcW w:w="596" w:type="dxa"/>
            <w:noWrap/>
            <w:vAlign w:val="bottom"/>
            <w:hideMark/>
          </w:tcPr>
          <w:p w14:paraId="38A769C2"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2054</w:t>
            </w:r>
          </w:p>
        </w:tc>
        <w:tc>
          <w:tcPr>
            <w:tcW w:w="1076" w:type="dxa"/>
            <w:noWrap/>
            <w:vAlign w:val="bottom"/>
            <w:hideMark/>
          </w:tcPr>
          <w:p w14:paraId="09910EFF"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1CF9061C"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186C1FDD"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070F23E6"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6AE0F463"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706722</w:t>
            </w:r>
          </w:p>
        </w:tc>
        <w:tc>
          <w:tcPr>
            <w:tcW w:w="1166" w:type="dxa"/>
            <w:noWrap/>
            <w:vAlign w:val="bottom"/>
            <w:hideMark/>
          </w:tcPr>
          <w:p w14:paraId="530C5EE4"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284803</w:t>
            </w:r>
          </w:p>
        </w:tc>
        <w:tc>
          <w:tcPr>
            <w:tcW w:w="1166" w:type="dxa"/>
            <w:noWrap/>
            <w:vAlign w:val="bottom"/>
            <w:hideMark/>
          </w:tcPr>
          <w:p w14:paraId="1CA14472"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421920</w:t>
            </w:r>
          </w:p>
        </w:tc>
        <w:tc>
          <w:tcPr>
            <w:tcW w:w="942" w:type="dxa"/>
            <w:noWrap/>
            <w:vAlign w:val="bottom"/>
            <w:hideMark/>
          </w:tcPr>
          <w:p w14:paraId="71CB874D"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421,920 </w:t>
            </w:r>
          </w:p>
        </w:tc>
      </w:tr>
      <w:tr w:rsidR="001A2E54" w:rsidRPr="00601A09" w14:paraId="1151918A" w14:textId="77777777" w:rsidTr="00BA78FB">
        <w:trPr>
          <w:trHeight w:val="376"/>
        </w:trPr>
        <w:tc>
          <w:tcPr>
            <w:tcW w:w="396" w:type="dxa"/>
            <w:noWrap/>
            <w:vAlign w:val="bottom"/>
          </w:tcPr>
          <w:p w14:paraId="6C256EC4"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31</w:t>
            </w:r>
          </w:p>
        </w:tc>
        <w:tc>
          <w:tcPr>
            <w:tcW w:w="596" w:type="dxa"/>
            <w:noWrap/>
            <w:vAlign w:val="bottom"/>
            <w:hideMark/>
          </w:tcPr>
          <w:p w14:paraId="7317381B"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2055</w:t>
            </w:r>
          </w:p>
        </w:tc>
        <w:tc>
          <w:tcPr>
            <w:tcW w:w="1076" w:type="dxa"/>
            <w:noWrap/>
            <w:vAlign w:val="bottom"/>
            <w:hideMark/>
          </w:tcPr>
          <w:p w14:paraId="5CD05B05"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4040A85B"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0B878739"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695B5937"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707A8611"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759520</w:t>
            </w:r>
          </w:p>
        </w:tc>
        <w:tc>
          <w:tcPr>
            <w:tcW w:w="1166" w:type="dxa"/>
            <w:noWrap/>
            <w:vAlign w:val="bottom"/>
            <w:hideMark/>
          </w:tcPr>
          <w:p w14:paraId="27763A61"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297577</w:t>
            </w:r>
          </w:p>
        </w:tc>
        <w:tc>
          <w:tcPr>
            <w:tcW w:w="1166" w:type="dxa"/>
            <w:noWrap/>
            <w:vAlign w:val="bottom"/>
            <w:hideMark/>
          </w:tcPr>
          <w:p w14:paraId="7DAA6CFB"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461943</w:t>
            </w:r>
          </w:p>
        </w:tc>
        <w:tc>
          <w:tcPr>
            <w:tcW w:w="942" w:type="dxa"/>
            <w:noWrap/>
            <w:vAlign w:val="bottom"/>
            <w:hideMark/>
          </w:tcPr>
          <w:p w14:paraId="0E23DFE8"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461,943 </w:t>
            </w:r>
          </w:p>
        </w:tc>
      </w:tr>
      <w:tr w:rsidR="001A2E54" w:rsidRPr="00601A09" w14:paraId="7EFF784A" w14:textId="77777777" w:rsidTr="00BA78FB">
        <w:trPr>
          <w:trHeight w:val="376"/>
        </w:trPr>
        <w:tc>
          <w:tcPr>
            <w:tcW w:w="396" w:type="dxa"/>
            <w:noWrap/>
            <w:vAlign w:val="bottom"/>
          </w:tcPr>
          <w:p w14:paraId="01490ED6"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32</w:t>
            </w:r>
          </w:p>
        </w:tc>
        <w:tc>
          <w:tcPr>
            <w:tcW w:w="596" w:type="dxa"/>
            <w:noWrap/>
            <w:vAlign w:val="bottom"/>
            <w:hideMark/>
          </w:tcPr>
          <w:p w14:paraId="6ACAE7F4"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2056</w:t>
            </w:r>
          </w:p>
        </w:tc>
        <w:tc>
          <w:tcPr>
            <w:tcW w:w="1076" w:type="dxa"/>
            <w:noWrap/>
            <w:vAlign w:val="bottom"/>
            <w:hideMark/>
          </w:tcPr>
          <w:p w14:paraId="05316F09"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547D60CB"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68F7323F"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6E4F874E"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7C06B52A"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816263</w:t>
            </w:r>
          </w:p>
        </w:tc>
        <w:tc>
          <w:tcPr>
            <w:tcW w:w="1166" w:type="dxa"/>
            <w:noWrap/>
            <w:vAlign w:val="bottom"/>
            <w:hideMark/>
          </w:tcPr>
          <w:p w14:paraId="286119F3"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310925</w:t>
            </w:r>
          </w:p>
        </w:tc>
        <w:tc>
          <w:tcPr>
            <w:tcW w:w="1166" w:type="dxa"/>
            <w:noWrap/>
            <w:vAlign w:val="bottom"/>
            <w:hideMark/>
          </w:tcPr>
          <w:p w14:paraId="302D4556"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505337</w:t>
            </w:r>
          </w:p>
        </w:tc>
        <w:tc>
          <w:tcPr>
            <w:tcW w:w="942" w:type="dxa"/>
            <w:noWrap/>
            <w:vAlign w:val="bottom"/>
            <w:hideMark/>
          </w:tcPr>
          <w:p w14:paraId="53C9C7B6"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505,337 </w:t>
            </w:r>
          </w:p>
        </w:tc>
      </w:tr>
      <w:tr w:rsidR="001A2E54" w:rsidRPr="00601A09" w14:paraId="5BEE3C88" w14:textId="77777777" w:rsidTr="00BA78FB">
        <w:trPr>
          <w:trHeight w:val="376"/>
        </w:trPr>
        <w:tc>
          <w:tcPr>
            <w:tcW w:w="396" w:type="dxa"/>
            <w:noWrap/>
            <w:vAlign w:val="bottom"/>
          </w:tcPr>
          <w:p w14:paraId="29B6B3A8"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33</w:t>
            </w:r>
          </w:p>
        </w:tc>
        <w:tc>
          <w:tcPr>
            <w:tcW w:w="596" w:type="dxa"/>
            <w:noWrap/>
            <w:vAlign w:val="bottom"/>
            <w:hideMark/>
          </w:tcPr>
          <w:p w14:paraId="611708C6"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2057</w:t>
            </w:r>
          </w:p>
        </w:tc>
        <w:tc>
          <w:tcPr>
            <w:tcW w:w="1076" w:type="dxa"/>
            <w:noWrap/>
            <w:vAlign w:val="bottom"/>
            <w:hideMark/>
          </w:tcPr>
          <w:p w14:paraId="4BB87E7A"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7FD8F365"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40FE6B2B"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7B6225A9"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7F4BCAD0"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877244</w:t>
            </w:r>
          </w:p>
        </w:tc>
        <w:tc>
          <w:tcPr>
            <w:tcW w:w="1166" w:type="dxa"/>
            <w:noWrap/>
            <w:vAlign w:val="bottom"/>
            <w:hideMark/>
          </w:tcPr>
          <w:p w14:paraId="19B088AC"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324872</w:t>
            </w:r>
          </w:p>
        </w:tc>
        <w:tc>
          <w:tcPr>
            <w:tcW w:w="1166" w:type="dxa"/>
            <w:noWrap/>
            <w:vAlign w:val="bottom"/>
            <w:hideMark/>
          </w:tcPr>
          <w:p w14:paraId="2477F2BF"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552372</w:t>
            </w:r>
          </w:p>
        </w:tc>
        <w:tc>
          <w:tcPr>
            <w:tcW w:w="942" w:type="dxa"/>
            <w:noWrap/>
            <w:vAlign w:val="bottom"/>
            <w:hideMark/>
          </w:tcPr>
          <w:p w14:paraId="28A84F12"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552,372 </w:t>
            </w:r>
          </w:p>
        </w:tc>
      </w:tr>
      <w:tr w:rsidR="001A2E54" w:rsidRPr="00601A09" w14:paraId="707FD713" w14:textId="77777777" w:rsidTr="00BA78FB">
        <w:trPr>
          <w:trHeight w:val="376"/>
        </w:trPr>
        <w:tc>
          <w:tcPr>
            <w:tcW w:w="396" w:type="dxa"/>
            <w:noWrap/>
            <w:vAlign w:val="bottom"/>
          </w:tcPr>
          <w:p w14:paraId="5D9502D3"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34</w:t>
            </w:r>
          </w:p>
        </w:tc>
        <w:tc>
          <w:tcPr>
            <w:tcW w:w="596" w:type="dxa"/>
            <w:noWrap/>
            <w:vAlign w:val="bottom"/>
            <w:hideMark/>
          </w:tcPr>
          <w:p w14:paraId="389A3531"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2058</w:t>
            </w:r>
          </w:p>
        </w:tc>
        <w:tc>
          <w:tcPr>
            <w:tcW w:w="1076" w:type="dxa"/>
            <w:noWrap/>
            <w:vAlign w:val="bottom"/>
            <w:hideMark/>
          </w:tcPr>
          <w:p w14:paraId="0EF758CB"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42161BDE"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6537EF5C"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2DE682DA"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7F36A448"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942781</w:t>
            </w:r>
          </w:p>
        </w:tc>
        <w:tc>
          <w:tcPr>
            <w:tcW w:w="1166" w:type="dxa"/>
            <w:noWrap/>
            <w:vAlign w:val="bottom"/>
            <w:hideMark/>
          </w:tcPr>
          <w:p w14:paraId="6E495C1C"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339444</w:t>
            </w:r>
          </w:p>
        </w:tc>
        <w:tc>
          <w:tcPr>
            <w:tcW w:w="1166" w:type="dxa"/>
            <w:noWrap/>
            <w:vAlign w:val="bottom"/>
            <w:hideMark/>
          </w:tcPr>
          <w:p w14:paraId="0F5F850D"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603337</w:t>
            </w:r>
          </w:p>
        </w:tc>
        <w:tc>
          <w:tcPr>
            <w:tcW w:w="942" w:type="dxa"/>
            <w:noWrap/>
            <w:vAlign w:val="bottom"/>
            <w:hideMark/>
          </w:tcPr>
          <w:p w14:paraId="5E800655"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603,337 </w:t>
            </w:r>
          </w:p>
        </w:tc>
      </w:tr>
      <w:tr w:rsidR="001A2E54" w:rsidRPr="00601A09" w14:paraId="66DA7B04" w14:textId="77777777" w:rsidTr="00BA78FB">
        <w:trPr>
          <w:trHeight w:val="376"/>
        </w:trPr>
        <w:tc>
          <w:tcPr>
            <w:tcW w:w="396" w:type="dxa"/>
            <w:noWrap/>
            <w:vAlign w:val="bottom"/>
          </w:tcPr>
          <w:p w14:paraId="736AD8D4"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35</w:t>
            </w:r>
          </w:p>
        </w:tc>
        <w:tc>
          <w:tcPr>
            <w:tcW w:w="596" w:type="dxa"/>
            <w:noWrap/>
            <w:vAlign w:val="bottom"/>
            <w:hideMark/>
          </w:tcPr>
          <w:p w14:paraId="650D30A1"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2059</w:t>
            </w:r>
          </w:p>
        </w:tc>
        <w:tc>
          <w:tcPr>
            <w:tcW w:w="1076" w:type="dxa"/>
            <w:noWrap/>
            <w:vAlign w:val="bottom"/>
            <w:hideMark/>
          </w:tcPr>
          <w:p w14:paraId="460F74D1"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5A015815"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009CF586"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2083CBA1"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7B27B0EF"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1013214</w:t>
            </w:r>
          </w:p>
        </w:tc>
        <w:tc>
          <w:tcPr>
            <w:tcW w:w="1166" w:type="dxa"/>
            <w:noWrap/>
            <w:vAlign w:val="bottom"/>
            <w:hideMark/>
          </w:tcPr>
          <w:p w14:paraId="3CBBB72D"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354670</w:t>
            </w:r>
          </w:p>
        </w:tc>
        <w:tc>
          <w:tcPr>
            <w:tcW w:w="1166" w:type="dxa"/>
            <w:noWrap/>
            <w:vAlign w:val="bottom"/>
            <w:hideMark/>
          </w:tcPr>
          <w:p w14:paraId="086EFC43"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658545</w:t>
            </w:r>
          </w:p>
        </w:tc>
        <w:tc>
          <w:tcPr>
            <w:tcW w:w="942" w:type="dxa"/>
            <w:noWrap/>
            <w:vAlign w:val="bottom"/>
            <w:hideMark/>
          </w:tcPr>
          <w:p w14:paraId="24D051AF"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658,545 </w:t>
            </w:r>
          </w:p>
        </w:tc>
      </w:tr>
      <w:tr w:rsidR="001A2E54" w:rsidRPr="00601A09" w14:paraId="4F0881FC" w14:textId="77777777" w:rsidTr="00BA78FB">
        <w:trPr>
          <w:trHeight w:val="376"/>
        </w:trPr>
        <w:tc>
          <w:tcPr>
            <w:tcW w:w="396" w:type="dxa"/>
            <w:noWrap/>
            <w:vAlign w:val="bottom"/>
          </w:tcPr>
          <w:p w14:paraId="66AE3D7D"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36</w:t>
            </w:r>
          </w:p>
        </w:tc>
        <w:tc>
          <w:tcPr>
            <w:tcW w:w="596" w:type="dxa"/>
            <w:noWrap/>
            <w:vAlign w:val="bottom"/>
            <w:hideMark/>
          </w:tcPr>
          <w:p w14:paraId="4579D9F9"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2060</w:t>
            </w:r>
          </w:p>
        </w:tc>
        <w:tc>
          <w:tcPr>
            <w:tcW w:w="1076" w:type="dxa"/>
            <w:noWrap/>
            <w:vAlign w:val="bottom"/>
            <w:hideMark/>
          </w:tcPr>
          <w:p w14:paraId="6EABFF12"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576538AB"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613BDDF2"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50BE8759"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385B3387"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1088910</w:t>
            </w:r>
          </w:p>
        </w:tc>
        <w:tc>
          <w:tcPr>
            <w:tcW w:w="1166" w:type="dxa"/>
            <w:noWrap/>
            <w:vAlign w:val="bottom"/>
            <w:hideMark/>
          </w:tcPr>
          <w:p w14:paraId="1DD4A5DA"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370578</w:t>
            </w:r>
          </w:p>
        </w:tc>
        <w:tc>
          <w:tcPr>
            <w:tcW w:w="1166" w:type="dxa"/>
            <w:noWrap/>
            <w:vAlign w:val="bottom"/>
            <w:hideMark/>
          </w:tcPr>
          <w:p w14:paraId="01EB4D94"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718331</w:t>
            </w:r>
          </w:p>
        </w:tc>
        <w:tc>
          <w:tcPr>
            <w:tcW w:w="942" w:type="dxa"/>
            <w:noWrap/>
            <w:vAlign w:val="bottom"/>
            <w:hideMark/>
          </w:tcPr>
          <w:p w14:paraId="3B0BCEC7"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718,331 </w:t>
            </w:r>
          </w:p>
        </w:tc>
      </w:tr>
      <w:tr w:rsidR="001A2E54" w:rsidRPr="00601A09" w14:paraId="0C682F30" w14:textId="77777777" w:rsidTr="00BA78FB">
        <w:trPr>
          <w:trHeight w:val="376"/>
        </w:trPr>
        <w:tc>
          <w:tcPr>
            <w:tcW w:w="396" w:type="dxa"/>
            <w:noWrap/>
            <w:vAlign w:val="bottom"/>
          </w:tcPr>
          <w:p w14:paraId="146F7B4A"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37</w:t>
            </w:r>
          </w:p>
        </w:tc>
        <w:tc>
          <w:tcPr>
            <w:tcW w:w="596" w:type="dxa"/>
            <w:noWrap/>
            <w:vAlign w:val="bottom"/>
            <w:hideMark/>
          </w:tcPr>
          <w:p w14:paraId="13D97816"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2061</w:t>
            </w:r>
          </w:p>
        </w:tc>
        <w:tc>
          <w:tcPr>
            <w:tcW w:w="1076" w:type="dxa"/>
            <w:noWrap/>
            <w:vAlign w:val="bottom"/>
            <w:hideMark/>
          </w:tcPr>
          <w:p w14:paraId="18E0B24C"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7F24B9F7"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3EFF26F3"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5D86199C"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7C914DA2"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1170260</w:t>
            </w:r>
          </w:p>
        </w:tc>
        <w:tc>
          <w:tcPr>
            <w:tcW w:w="1166" w:type="dxa"/>
            <w:noWrap/>
            <w:vAlign w:val="bottom"/>
            <w:hideMark/>
          </w:tcPr>
          <w:p w14:paraId="6D5C497E"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387201</w:t>
            </w:r>
          </w:p>
        </w:tc>
        <w:tc>
          <w:tcPr>
            <w:tcW w:w="1166" w:type="dxa"/>
            <w:noWrap/>
            <w:vAlign w:val="bottom"/>
            <w:hideMark/>
          </w:tcPr>
          <w:p w14:paraId="087C5A8B"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783059</w:t>
            </w:r>
          </w:p>
        </w:tc>
        <w:tc>
          <w:tcPr>
            <w:tcW w:w="942" w:type="dxa"/>
            <w:noWrap/>
            <w:vAlign w:val="bottom"/>
            <w:hideMark/>
          </w:tcPr>
          <w:p w14:paraId="25AA2C09"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783,059 </w:t>
            </w:r>
          </w:p>
        </w:tc>
      </w:tr>
      <w:tr w:rsidR="001A2E54" w:rsidRPr="00601A09" w14:paraId="496C961A" w14:textId="77777777" w:rsidTr="00BA78FB">
        <w:trPr>
          <w:trHeight w:val="376"/>
        </w:trPr>
        <w:tc>
          <w:tcPr>
            <w:tcW w:w="396" w:type="dxa"/>
            <w:noWrap/>
            <w:vAlign w:val="bottom"/>
          </w:tcPr>
          <w:p w14:paraId="13E6F6B8"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38</w:t>
            </w:r>
          </w:p>
        </w:tc>
        <w:tc>
          <w:tcPr>
            <w:tcW w:w="596" w:type="dxa"/>
            <w:noWrap/>
            <w:vAlign w:val="bottom"/>
            <w:hideMark/>
          </w:tcPr>
          <w:p w14:paraId="1E939FC0"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2062</w:t>
            </w:r>
          </w:p>
        </w:tc>
        <w:tc>
          <w:tcPr>
            <w:tcW w:w="1076" w:type="dxa"/>
            <w:noWrap/>
            <w:vAlign w:val="bottom"/>
            <w:hideMark/>
          </w:tcPr>
          <w:p w14:paraId="2064575A"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4477DFED"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45D664D5"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4CE72222"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5A155BA0"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1257688</w:t>
            </w:r>
          </w:p>
        </w:tc>
        <w:tc>
          <w:tcPr>
            <w:tcW w:w="1166" w:type="dxa"/>
            <w:noWrap/>
            <w:vAlign w:val="bottom"/>
            <w:hideMark/>
          </w:tcPr>
          <w:p w14:paraId="0068EAD6"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404568</w:t>
            </w:r>
          </w:p>
        </w:tc>
        <w:tc>
          <w:tcPr>
            <w:tcW w:w="1166" w:type="dxa"/>
            <w:noWrap/>
            <w:vAlign w:val="bottom"/>
            <w:hideMark/>
          </w:tcPr>
          <w:p w14:paraId="5405C1D2"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853119</w:t>
            </w:r>
          </w:p>
        </w:tc>
        <w:tc>
          <w:tcPr>
            <w:tcW w:w="942" w:type="dxa"/>
            <w:noWrap/>
            <w:vAlign w:val="bottom"/>
            <w:hideMark/>
          </w:tcPr>
          <w:p w14:paraId="7BE98A53"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853,119 </w:t>
            </w:r>
          </w:p>
        </w:tc>
      </w:tr>
      <w:tr w:rsidR="001A2E54" w:rsidRPr="00601A09" w14:paraId="34EF1694" w14:textId="77777777" w:rsidTr="00BA78FB">
        <w:trPr>
          <w:trHeight w:val="376"/>
        </w:trPr>
        <w:tc>
          <w:tcPr>
            <w:tcW w:w="396" w:type="dxa"/>
            <w:noWrap/>
            <w:vAlign w:val="bottom"/>
          </w:tcPr>
          <w:p w14:paraId="65C73856"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39</w:t>
            </w:r>
          </w:p>
        </w:tc>
        <w:tc>
          <w:tcPr>
            <w:tcW w:w="596" w:type="dxa"/>
            <w:noWrap/>
            <w:vAlign w:val="bottom"/>
            <w:hideMark/>
          </w:tcPr>
          <w:p w14:paraId="26C933BB"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2063</w:t>
            </w:r>
          </w:p>
        </w:tc>
        <w:tc>
          <w:tcPr>
            <w:tcW w:w="1076" w:type="dxa"/>
            <w:noWrap/>
            <w:vAlign w:val="bottom"/>
            <w:hideMark/>
          </w:tcPr>
          <w:p w14:paraId="0FD24369"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1070C8A6"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51CE2FF1"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6E120DC2"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45A6CA2E"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1351647</w:t>
            </w:r>
          </w:p>
        </w:tc>
        <w:tc>
          <w:tcPr>
            <w:tcW w:w="1166" w:type="dxa"/>
            <w:noWrap/>
            <w:vAlign w:val="bottom"/>
            <w:hideMark/>
          </w:tcPr>
          <w:p w14:paraId="2AA7268C"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422715</w:t>
            </w:r>
          </w:p>
        </w:tc>
        <w:tc>
          <w:tcPr>
            <w:tcW w:w="1166" w:type="dxa"/>
            <w:noWrap/>
            <w:vAlign w:val="bottom"/>
            <w:hideMark/>
          </w:tcPr>
          <w:p w14:paraId="697E888C"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928931</w:t>
            </w:r>
          </w:p>
        </w:tc>
        <w:tc>
          <w:tcPr>
            <w:tcW w:w="942" w:type="dxa"/>
            <w:noWrap/>
            <w:vAlign w:val="bottom"/>
            <w:hideMark/>
          </w:tcPr>
          <w:p w14:paraId="36494BD6"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928,931 </w:t>
            </w:r>
          </w:p>
        </w:tc>
      </w:tr>
      <w:tr w:rsidR="001A2E54" w:rsidRPr="00601A09" w14:paraId="12120A0D" w14:textId="77777777" w:rsidTr="00BA78FB">
        <w:trPr>
          <w:trHeight w:val="376"/>
        </w:trPr>
        <w:tc>
          <w:tcPr>
            <w:tcW w:w="396" w:type="dxa"/>
            <w:noWrap/>
            <w:vAlign w:val="bottom"/>
          </w:tcPr>
          <w:p w14:paraId="5341EA54"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40</w:t>
            </w:r>
          </w:p>
        </w:tc>
        <w:tc>
          <w:tcPr>
            <w:tcW w:w="596" w:type="dxa"/>
            <w:noWrap/>
            <w:vAlign w:val="bottom"/>
            <w:hideMark/>
          </w:tcPr>
          <w:p w14:paraId="22C78C0F"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2064</w:t>
            </w:r>
          </w:p>
        </w:tc>
        <w:tc>
          <w:tcPr>
            <w:tcW w:w="1076" w:type="dxa"/>
            <w:noWrap/>
            <w:vAlign w:val="bottom"/>
            <w:hideMark/>
          </w:tcPr>
          <w:p w14:paraId="5C54D25F"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3D1765D2"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45AA04ED"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268BD78F"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5DD94C29"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1452626</w:t>
            </w:r>
          </w:p>
        </w:tc>
        <w:tc>
          <w:tcPr>
            <w:tcW w:w="1166" w:type="dxa"/>
            <w:noWrap/>
            <w:vAlign w:val="bottom"/>
            <w:hideMark/>
          </w:tcPr>
          <w:p w14:paraId="744B981C"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441676</w:t>
            </w:r>
          </w:p>
        </w:tc>
        <w:tc>
          <w:tcPr>
            <w:tcW w:w="1166" w:type="dxa"/>
            <w:noWrap/>
            <w:vAlign w:val="bottom"/>
            <w:hideMark/>
          </w:tcPr>
          <w:p w14:paraId="13175480"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1010949</w:t>
            </w:r>
          </w:p>
        </w:tc>
        <w:tc>
          <w:tcPr>
            <w:tcW w:w="942" w:type="dxa"/>
            <w:noWrap/>
            <w:vAlign w:val="bottom"/>
            <w:hideMark/>
          </w:tcPr>
          <w:p w14:paraId="01115C64"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1,010,949 </w:t>
            </w:r>
          </w:p>
        </w:tc>
      </w:tr>
      <w:tr w:rsidR="001A2E54" w:rsidRPr="00601A09" w14:paraId="76A56214" w14:textId="77777777" w:rsidTr="00BA78FB">
        <w:trPr>
          <w:trHeight w:val="376"/>
        </w:trPr>
        <w:tc>
          <w:tcPr>
            <w:tcW w:w="396" w:type="dxa"/>
            <w:noWrap/>
            <w:vAlign w:val="bottom"/>
          </w:tcPr>
          <w:p w14:paraId="59183E28"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41</w:t>
            </w:r>
          </w:p>
        </w:tc>
        <w:tc>
          <w:tcPr>
            <w:tcW w:w="596" w:type="dxa"/>
            <w:noWrap/>
            <w:vAlign w:val="bottom"/>
            <w:hideMark/>
          </w:tcPr>
          <w:p w14:paraId="12157B09"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2065</w:t>
            </w:r>
          </w:p>
        </w:tc>
        <w:tc>
          <w:tcPr>
            <w:tcW w:w="1076" w:type="dxa"/>
            <w:noWrap/>
            <w:vAlign w:val="bottom"/>
            <w:hideMark/>
          </w:tcPr>
          <w:p w14:paraId="5D1DB2AD"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575C8FB5"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1501EC12"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05CA35CD"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397EA2FC"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1561148</w:t>
            </w:r>
          </w:p>
        </w:tc>
        <w:tc>
          <w:tcPr>
            <w:tcW w:w="1166" w:type="dxa"/>
            <w:noWrap/>
            <w:vAlign w:val="bottom"/>
            <w:hideMark/>
          </w:tcPr>
          <w:p w14:paraId="4A3F6926"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461488</w:t>
            </w:r>
          </w:p>
        </w:tc>
        <w:tc>
          <w:tcPr>
            <w:tcW w:w="1166" w:type="dxa"/>
            <w:noWrap/>
            <w:vAlign w:val="bottom"/>
            <w:hideMark/>
          </w:tcPr>
          <w:p w14:paraId="7DB1BB35"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1099661</w:t>
            </w:r>
          </w:p>
        </w:tc>
        <w:tc>
          <w:tcPr>
            <w:tcW w:w="942" w:type="dxa"/>
            <w:noWrap/>
            <w:vAlign w:val="bottom"/>
            <w:hideMark/>
          </w:tcPr>
          <w:p w14:paraId="2667C961"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1,099,661 </w:t>
            </w:r>
          </w:p>
        </w:tc>
      </w:tr>
      <w:tr w:rsidR="001A2E54" w:rsidRPr="00601A09" w14:paraId="1C43B3B4" w14:textId="77777777" w:rsidTr="00BA78FB">
        <w:trPr>
          <w:trHeight w:val="376"/>
        </w:trPr>
        <w:tc>
          <w:tcPr>
            <w:tcW w:w="396" w:type="dxa"/>
            <w:noWrap/>
            <w:vAlign w:val="bottom"/>
          </w:tcPr>
          <w:p w14:paraId="41B0A349"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42</w:t>
            </w:r>
          </w:p>
        </w:tc>
        <w:tc>
          <w:tcPr>
            <w:tcW w:w="596" w:type="dxa"/>
            <w:noWrap/>
            <w:vAlign w:val="bottom"/>
            <w:hideMark/>
          </w:tcPr>
          <w:p w14:paraId="3074F17A"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2066</w:t>
            </w:r>
          </w:p>
        </w:tc>
        <w:tc>
          <w:tcPr>
            <w:tcW w:w="1076" w:type="dxa"/>
            <w:noWrap/>
            <w:vAlign w:val="bottom"/>
            <w:hideMark/>
          </w:tcPr>
          <w:p w14:paraId="11609384"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4107D94A"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6527B769"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3FB41495"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7A865F02"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1677779</w:t>
            </w:r>
          </w:p>
        </w:tc>
        <w:tc>
          <w:tcPr>
            <w:tcW w:w="1166" w:type="dxa"/>
            <w:noWrap/>
            <w:vAlign w:val="bottom"/>
            <w:hideMark/>
          </w:tcPr>
          <w:p w14:paraId="0FF7C97D"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482188</w:t>
            </w:r>
          </w:p>
        </w:tc>
        <w:tc>
          <w:tcPr>
            <w:tcW w:w="1166" w:type="dxa"/>
            <w:noWrap/>
            <w:vAlign w:val="bottom"/>
            <w:hideMark/>
          </w:tcPr>
          <w:p w14:paraId="2FF97A55"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1195591</w:t>
            </w:r>
          </w:p>
        </w:tc>
        <w:tc>
          <w:tcPr>
            <w:tcW w:w="942" w:type="dxa"/>
            <w:noWrap/>
            <w:vAlign w:val="bottom"/>
            <w:hideMark/>
          </w:tcPr>
          <w:p w14:paraId="10D6D205"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1,195,591 </w:t>
            </w:r>
          </w:p>
        </w:tc>
      </w:tr>
      <w:tr w:rsidR="001A2E54" w:rsidRPr="00601A09" w14:paraId="529D9049" w14:textId="77777777" w:rsidTr="00BA78FB">
        <w:trPr>
          <w:trHeight w:val="376"/>
        </w:trPr>
        <w:tc>
          <w:tcPr>
            <w:tcW w:w="396" w:type="dxa"/>
            <w:noWrap/>
            <w:vAlign w:val="bottom"/>
          </w:tcPr>
          <w:p w14:paraId="6C51C878"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43</w:t>
            </w:r>
          </w:p>
        </w:tc>
        <w:tc>
          <w:tcPr>
            <w:tcW w:w="596" w:type="dxa"/>
            <w:noWrap/>
            <w:vAlign w:val="bottom"/>
            <w:hideMark/>
          </w:tcPr>
          <w:p w14:paraId="188499C2"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2067</w:t>
            </w:r>
          </w:p>
        </w:tc>
        <w:tc>
          <w:tcPr>
            <w:tcW w:w="1076" w:type="dxa"/>
            <w:noWrap/>
            <w:vAlign w:val="bottom"/>
            <w:hideMark/>
          </w:tcPr>
          <w:p w14:paraId="320B6C30"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7B423690"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36343D4E"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0D20B115"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3A361AA4"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1803122</w:t>
            </w:r>
          </w:p>
        </w:tc>
        <w:tc>
          <w:tcPr>
            <w:tcW w:w="1166" w:type="dxa"/>
            <w:noWrap/>
            <w:vAlign w:val="bottom"/>
            <w:hideMark/>
          </w:tcPr>
          <w:p w14:paraId="48A8DF44"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503816</w:t>
            </w:r>
          </w:p>
        </w:tc>
        <w:tc>
          <w:tcPr>
            <w:tcW w:w="1166" w:type="dxa"/>
            <w:noWrap/>
            <w:vAlign w:val="bottom"/>
            <w:hideMark/>
          </w:tcPr>
          <w:p w14:paraId="118A1DCE"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1299306</w:t>
            </w:r>
          </w:p>
        </w:tc>
        <w:tc>
          <w:tcPr>
            <w:tcW w:w="942" w:type="dxa"/>
            <w:noWrap/>
            <w:vAlign w:val="bottom"/>
            <w:hideMark/>
          </w:tcPr>
          <w:p w14:paraId="7AA6231A"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1,299,306 </w:t>
            </w:r>
          </w:p>
        </w:tc>
      </w:tr>
      <w:tr w:rsidR="001A2E54" w:rsidRPr="00601A09" w14:paraId="4FE8D166" w14:textId="77777777" w:rsidTr="00BA78FB">
        <w:trPr>
          <w:trHeight w:val="376"/>
        </w:trPr>
        <w:tc>
          <w:tcPr>
            <w:tcW w:w="396" w:type="dxa"/>
            <w:noWrap/>
            <w:vAlign w:val="bottom"/>
          </w:tcPr>
          <w:p w14:paraId="01B51378"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44</w:t>
            </w:r>
          </w:p>
        </w:tc>
        <w:tc>
          <w:tcPr>
            <w:tcW w:w="596" w:type="dxa"/>
            <w:noWrap/>
            <w:vAlign w:val="bottom"/>
            <w:hideMark/>
          </w:tcPr>
          <w:p w14:paraId="1AB898FF"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2068</w:t>
            </w:r>
          </w:p>
        </w:tc>
        <w:tc>
          <w:tcPr>
            <w:tcW w:w="1076" w:type="dxa"/>
            <w:noWrap/>
            <w:vAlign w:val="bottom"/>
            <w:hideMark/>
          </w:tcPr>
          <w:p w14:paraId="36D21D2C"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35B5E3BF"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1DEEEA29"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7199DD37"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36C87B45"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1937830</w:t>
            </w:r>
          </w:p>
        </w:tc>
        <w:tc>
          <w:tcPr>
            <w:tcW w:w="1166" w:type="dxa"/>
            <w:noWrap/>
            <w:vAlign w:val="bottom"/>
            <w:hideMark/>
          </w:tcPr>
          <w:p w14:paraId="442DDC4F"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526415</w:t>
            </w:r>
          </w:p>
        </w:tc>
        <w:tc>
          <w:tcPr>
            <w:tcW w:w="1166" w:type="dxa"/>
            <w:noWrap/>
            <w:vAlign w:val="bottom"/>
            <w:hideMark/>
          </w:tcPr>
          <w:p w14:paraId="2E699F2A"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1411415</w:t>
            </w:r>
          </w:p>
        </w:tc>
        <w:tc>
          <w:tcPr>
            <w:tcW w:w="942" w:type="dxa"/>
            <w:noWrap/>
            <w:vAlign w:val="bottom"/>
            <w:hideMark/>
          </w:tcPr>
          <w:p w14:paraId="250BC748"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1,411,415 </w:t>
            </w:r>
          </w:p>
        </w:tc>
      </w:tr>
      <w:tr w:rsidR="001A2E54" w:rsidRPr="00601A09" w14:paraId="44612309" w14:textId="77777777" w:rsidTr="00BA78FB">
        <w:trPr>
          <w:trHeight w:val="376"/>
        </w:trPr>
        <w:tc>
          <w:tcPr>
            <w:tcW w:w="396" w:type="dxa"/>
            <w:noWrap/>
            <w:vAlign w:val="bottom"/>
          </w:tcPr>
          <w:p w14:paraId="31B61165"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45</w:t>
            </w:r>
          </w:p>
        </w:tc>
        <w:tc>
          <w:tcPr>
            <w:tcW w:w="596" w:type="dxa"/>
            <w:noWrap/>
            <w:vAlign w:val="bottom"/>
            <w:hideMark/>
          </w:tcPr>
          <w:p w14:paraId="30C61347"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2069</w:t>
            </w:r>
          </w:p>
        </w:tc>
        <w:tc>
          <w:tcPr>
            <w:tcW w:w="1076" w:type="dxa"/>
            <w:noWrap/>
            <w:vAlign w:val="bottom"/>
            <w:hideMark/>
          </w:tcPr>
          <w:p w14:paraId="39DE5E7D"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22DBB721"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620D3F08"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31381223"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4F1CA8B3"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2082601</w:t>
            </w:r>
          </w:p>
        </w:tc>
        <w:tc>
          <w:tcPr>
            <w:tcW w:w="1166" w:type="dxa"/>
            <w:noWrap/>
            <w:vAlign w:val="bottom"/>
            <w:hideMark/>
          </w:tcPr>
          <w:p w14:paraId="1980A8A8"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550027</w:t>
            </w:r>
          </w:p>
        </w:tc>
        <w:tc>
          <w:tcPr>
            <w:tcW w:w="1166" w:type="dxa"/>
            <w:noWrap/>
            <w:vAlign w:val="bottom"/>
            <w:hideMark/>
          </w:tcPr>
          <w:p w14:paraId="77D2EF66"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1532574</w:t>
            </w:r>
          </w:p>
        </w:tc>
        <w:tc>
          <w:tcPr>
            <w:tcW w:w="942" w:type="dxa"/>
            <w:noWrap/>
            <w:vAlign w:val="bottom"/>
            <w:hideMark/>
          </w:tcPr>
          <w:p w14:paraId="723708FF"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1,532,574 </w:t>
            </w:r>
          </w:p>
        </w:tc>
      </w:tr>
      <w:tr w:rsidR="001A2E54" w:rsidRPr="00601A09" w14:paraId="6070331B" w14:textId="77777777" w:rsidTr="00BA78FB">
        <w:trPr>
          <w:trHeight w:val="376"/>
        </w:trPr>
        <w:tc>
          <w:tcPr>
            <w:tcW w:w="396" w:type="dxa"/>
            <w:noWrap/>
            <w:vAlign w:val="bottom"/>
          </w:tcPr>
          <w:p w14:paraId="5D89E89C"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46</w:t>
            </w:r>
          </w:p>
        </w:tc>
        <w:tc>
          <w:tcPr>
            <w:tcW w:w="596" w:type="dxa"/>
            <w:noWrap/>
            <w:vAlign w:val="bottom"/>
            <w:hideMark/>
          </w:tcPr>
          <w:p w14:paraId="0EAD886F"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2070</w:t>
            </w:r>
          </w:p>
        </w:tc>
        <w:tc>
          <w:tcPr>
            <w:tcW w:w="1076" w:type="dxa"/>
            <w:noWrap/>
            <w:vAlign w:val="bottom"/>
            <w:hideMark/>
          </w:tcPr>
          <w:p w14:paraId="3257C30C"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6BE26A17"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680CE02D"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510106DF"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2F7181C3"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2238188</w:t>
            </w:r>
          </w:p>
        </w:tc>
        <w:tc>
          <w:tcPr>
            <w:tcW w:w="1166" w:type="dxa"/>
            <w:noWrap/>
            <w:vAlign w:val="bottom"/>
            <w:hideMark/>
          </w:tcPr>
          <w:p w14:paraId="308BED22"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574699</w:t>
            </w:r>
          </w:p>
        </w:tc>
        <w:tc>
          <w:tcPr>
            <w:tcW w:w="1166" w:type="dxa"/>
            <w:noWrap/>
            <w:vAlign w:val="bottom"/>
            <w:hideMark/>
          </w:tcPr>
          <w:p w14:paraId="0314FC49"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1663490</w:t>
            </w:r>
          </w:p>
        </w:tc>
        <w:tc>
          <w:tcPr>
            <w:tcW w:w="942" w:type="dxa"/>
            <w:noWrap/>
            <w:vAlign w:val="bottom"/>
            <w:hideMark/>
          </w:tcPr>
          <w:p w14:paraId="571F2235"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1,663,490 </w:t>
            </w:r>
          </w:p>
        </w:tc>
      </w:tr>
      <w:tr w:rsidR="001A2E54" w:rsidRPr="00601A09" w14:paraId="733C5B08" w14:textId="77777777" w:rsidTr="00BA78FB">
        <w:trPr>
          <w:trHeight w:val="376"/>
        </w:trPr>
        <w:tc>
          <w:tcPr>
            <w:tcW w:w="396" w:type="dxa"/>
            <w:noWrap/>
            <w:vAlign w:val="bottom"/>
          </w:tcPr>
          <w:p w14:paraId="4B657A36"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47</w:t>
            </w:r>
          </w:p>
        </w:tc>
        <w:tc>
          <w:tcPr>
            <w:tcW w:w="596" w:type="dxa"/>
            <w:noWrap/>
            <w:vAlign w:val="bottom"/>
            <w:hideMark/>
          </w:tcPr>
          <w:p w14:paraId="0F0E3692"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2071</w:t>
            </w:r>
          </w:p>
        </w:tc>
        <w:tc>
          <w:tcPr>
            <w:tcW w:w="1076" w:type="dxa"/>
            <w:noWrap/>
            <w:vAlign w:val="bottom"/>
            <w:hideMark/>
          </w:tcPr>
          <w:p w14:paraId="2F50476C"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35D0BF8B"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24511203"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552CC0C0"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30EB606A"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2405399</w:t>
            </w:r>
          </w:p>
        </w:tc>
        <w:tc>
          <w:tcPr>
            <w:tcW w:w="1166" w:type="dxa"/>
            <w:noWrap/>
            <w:vAlign w:val="bottom"/>
            <w:hideMark/>
          </w:tcPr>
          <w:p w14:paraId="50DE941B"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600477</w:t>
            </w:r>
          </w:p>
        </w:tc>
        <w:tc>
          <w:tcPr>
            <w:tcW w:w="1166" w:type="dxa"/>
            <w:noWrap/>
            <w:vAlign w:val="bottom"/>
            <w:hideMark/>
          </w:tcPr>
          <w:p w14:paraId="05E4A23C"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1804922</w:t>
            </w:r>
          </w:p>
        </w:tc>
        <w:tc>
          <w:tcPr>
            <w:tcW w:w="942" w:type="dxa"/>
            <w:noWrap/>
            <w:vAlign w:val="bottom"/>
            <w:hideMark/>
          </w:tcPr>
          <w:p w14:paraId="2F3083C8"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1,804,922 </w:t>
            </w:r>
          </w:p>
        </w:tc>
      </w:tr>
      <w:tr w:rsidR="001A2E54" w:rsidRPr="00601A09" w14:paraId="54FE60AB" w14:textId="77777777" w:rsidTr="00BA78FB">
        <w:trPr>
          <w:trHeight w:val="376"/>
        </w:trPr>
        <w:tc>
          <w:tcPr>
            <w:tcW w:w="396" w:type="dxa"/>
            <w:noWrap/>
            <w:vAlign w:val="bottom"/>
          </w:tcPr>
          <w:p w14:paraId="6D7D37C4"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48</w:t>
            </w:r>
          </w:p>
        </w:tc>
        <w:tc>
          <w:tcPr>
            <w:tcW w:w="596" w:type="dxa"/>
            <w:noWrap/>
            <w:vAlign w:val="bottom"/>
            <w:hideMark/>
          </w:tcPr>
          <w:p w14:paraId="77D14FC3"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2072</w:t>
            </w:r>
          </w:p>
        </w:tc>
        <w:tc>
          <w:tcPr>
            <w:tcW w:w="1076" w:type="dxa"/>
            <w:noWrap/>
            <w:vAlign w:val="bottom"/>
            <w:hideMark/>
          </w:tcPr>
          <w:p w14:paraId="33EDEBE5"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497F7400"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39920C9A"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32FA394D"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44751225"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2585101</w:t>
            </w:r>
          </w:p>
        </w:tc>
        <w:tc>
          <w:tcPr>
            <w:tcW w:w="1166" w:type="dxa"/>
            <w:noWrap/>
            <w:vAlign w:val="bottom"/>
            <w:hideMark/>
          </w:tcPr>
          <w:p w14:paraId="5A45E0BE"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627411</w:t>
            </w:r>
          </w:p>
        </w:tc>
        <w:tc>
          <w:tcPr>
            <w:tcW w:w="1166" w:type="dxa"/>
            <w:noWrap/>
            <w:vAlign w:val="bottom"/>
            <w:hideMark/>
          </w:tcPr>
          <w:p w14:paraId="45CBC7EB"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1957690</w:t>
            </w:r>
          </w:p>
        </w:tc>
        <w:tc>
          <w:tcPr>
            <w:tcW w:w="942" w:type="dxa"/>
            <w:noWrap/>
            <w:vAlign w:val="bottom"/>
            <w:hideMark/>
          </w:tcPr>
          <w:p w14:paraId="35C1559E"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1,957,690 </w:t>
            </w:r>
          </w:p>
        </w:tc>
      </w:tr>
      <w:tr w:rsidR="001A2E54" w:rsidRPr="00601A09" w14:paraId="6878461F" w14:textId="77777777" w:rsidTr="00BA78FB">
        <w:trPr>
          <w:trHeight w:val="376"/>
        </w:trPr>
        <w:tc>
          <w:tcPr>
            <w:tcW w:w="396" w:type="dxa"/>
            <w:noWrap/>
            <w:vAlign w:val="bottom"/>
          </w:tcPr>
          <w:p w14:paraId="3DCF6AE5"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49</w:t>
            </w:r>
          </w:p>
        </w:tc>
        <w:tc>
          <w:tcPr>
            <w:tcW w:w="596" w:type="dxa"/>
            <w:noWrap/>
            <w:vAlign w:val="bottom"/>
            <w:hideMark/>
          </w:tcPr>
          <w:p w14:paraId="5944A6CF"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2073</w:t>
            </w:r>
          </w:p>
        </w:tc>
        <w:tc>
          <w:tcPr>
            <w:tcW w:w="1076" w:type="dxa"/>
            <w:noWrap/>
            <w:vAlign w:val="bottom"/>
            <w:hideMark/>
          </w:tcPr>
          <w:p w14:paraId="39C04850"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20A2FB3B"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278CDBEE"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61DDF69A"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1B4A542E"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2778229</w:t>
            </w:r>
          </w:p>
        </w:tc>
        <w:tc>
          <w:tcPr>
            <w:tcW w:w="1166" w:type="dxa"/>
            <w:noWrap/>
            <w:vAlign w:val="bottom"/>
            <w:hideMark/>
          </w:tcPr>
          <w:p w14:paraId="0D8C2136"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655554</w:t>
            </w:r>
          </w:p>
        </w:tc>
        <w:tc>
          <w:tcPr>
            <w:tcW w:w="1166" w:type="dxa"/>
            <w:noWrap/>
            <w:vAlign w:val="bottom"/>
            <w:hideMark/>
          </w:tcPr>
          <w:p w14:paraId="53E2C672"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2122675</w:t>
            </w:r>
          </w:p>
        </w:tc>
        <w:tc>
          <w:tcPr>
            <w:tcW w:w="942" w:type="dxa"/>
            <w:noWrap/>
            <w:vAlign w:val="bottom"/>
            <w:hideMark/>
          </w:tcPr>
          <w:p w14:paraId="3DE3D53C"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2,122,675 </w:t>
            </w:r>
          </w:p>
        </w:tc>
      </w:tr>
      <w:tr w:rsidR="001A2E54" w:rsidRPr="00601A09" w14:paraId="1BB9D92D" w14:textId="77777777" w:rsidTr="00BA78FB">
        <w:trPr>
          <w:trHeight w:val="376"/>
        </w:trPr>
        <w:tc>
          <w:tcPr>
            <w:tcW w:w="396" w:type="dxa"/>
            <w:noWrap/>
            <w:vAlign w:val="bottom"/>
          </w:tcPr>
          <w:p w14:paraId="6926FF9B"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50</w:t>
            </w:r>
          </w:p>
        </w:tc>
        <w:tc>
          <w:tcPr>
            <w:tcW w:w="596" w:type="dxa"/>
            <w:noWrap/>
            <w:vAlign w:val="bottom"/>
            <w:hideMark/>
          </w:tcPr>
          <w:p w14:paraId="1828D02D"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2074</w:t>
            </w:r>
          </w:p>
        </w:tc>
        <w:tc>
          <w:tcPr>
            <w:tcW w:w="1076" w:type="dxa"/>
            <w:noWrap/>
            <w:vAlign w:val="bottom"/>
            <w:hideMark/>
          </w:tcPr>
          <w:p w14:paraId="70C71347"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203B8F32"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27F12325"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68DDFBD6"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27131FD4"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2985785</w:t>
            </w:r>
          </w:p>
        </w:tc>
        <w:tc>
          <w:tcPr>
            <w:tcW w:w="1166" w:type="dxa"/>
            <w:noWrap/>
            <w:vAlign w:val="bottom"/>
            <w:hideMark/>
          </w:tcPr>
          <w:p w14:paraId="23B8CEC0"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684959</w:t>
            </w:r>
          </w:p>
        </w:tc>
        <w:tc>
          <w:tcPr>
            <w:tcW w:w="1166" w:type="dxa"/>
            <w:noWrap/>
            <w:vAlign w:val="bottom"/>
            <w:hideMark/>
          </w:tcPr>
          <w:p w14:paraId="03E06136"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2300826</w:t>
            </w:r>
          </w:p>
        </w:tc>
        <w:tc>
          <w:tcPr>
            <w:tcW w:w="942" w:type="dxa"/>
            <w:noWrap/>
            <w:vAlign w:val="bottom"/>
            <w:hideMark/>
          </w:tcPr>
          <w:p w14:paraId="51FE16B4"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2,300,826 </w:t>
            </w:r>
          </w:p>
        </w:tc>
      </w:tr>
      <w:tr w:rsidR="001A2E54" w:rsidRPr="00601A09" w14:paraId="1F8DED96" w14:textId="77777777" w:rsidTr="00BA78FB">
        <w:trPr>
          <w:trHeight w:val="376"/>
        </w:trPr>
        <w:tc>
          <w:tcPr>
            <w:tcW w:w="396" w:type="dxa"/>
            <w:noWrap/>
            <w:vAlign w:val="bottom"/>
          </w:tcPr>
          <w:p w14:paraId="43CD4866"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51</w:t>
            </w:r>
          </w:p>
        </w:tc>
        <w:tc>
          <w:tcPr>
            <w:tcW w:w="596" w:type="dxa"/>
            <w:noWrap/>
            <w:vAlign w:val="bottom"/>
            <w:hideMark/>
          </w:tcPr>
          <w:p w14:paraId="355F3B9C"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2075</w:t>
            </w:r>
          </w:p>
        </w:tc>
        <w:tc>
          <w:tcPr>
            <w:tcW w:w="1076" w:type="dxa"/>
            <w:noWrap/>
            <w:vAlign w:val="bottom"/>
            <w:hideMark/>
          </w:tcPr>
          <w:p w14:paraId="217E9F3F"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11B009FC"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297BB0B6"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0936F762"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1CBD2619"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3208847</w:t>
            </w:r>
          </w:p>
        </w:tc>
        <w:tc>
          <w:tcPr>
            <w:tcW w:w="1166" w:type="dxa"/>
            <w:noWrap/>
            <w:vAlign w:val="bottom"/>
            <w:hideMark/>
          </w:tcPr>
          <w:p w14:paraId="1F6B491A"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715682</w:t>
            </w:r>
          </w:p>
        </w:tc>
        <w:tc>
          <w:tcPr>
            <w:tcW w:w="1166" w:type="dxa"/>
            <w:noWrap/>
            <w:vAlign w:val="bottom"/>
            <w:hideMark/>
          </w:tcPr>
          <w:p w14:paraId="71E030E0"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2493165</w:t>
            </w:r>
          </w:p>
        </w:tc>
        <w:tc>
          <w:tcPr>
            <w:tcW w:w="942" w:type="dxa"/>
            <w:noWrap/>
            <w:vAlign w:val="bottom"/>
            <w:hideMark/>
          </w:tcPr>
          <w:p w14:paraId="40BFF7B0"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2,493,165 </w:t>
            </w:r>
          </w:p>
        </w:tc>
      </w:tr>
      <w:tr w:rsidR="001A2E54" w:rsidRPr="00601A09" w14:paraId="62250AA7" w14:textId="77777777" w:rsidTr="00BA78FB">
        <w:trPr>
          <w:trHeight w:val="376"/>
        </w:trPr>
        <w:tc>
          <w:tcPr>
            <w:tcW w:w="396" w:type="dxa"/>
            <w:noWrap/>
            <w:vAlign w:val="bottom"/>
          </w:tcPr>
          <w:p w14:paraId="22E05462"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52</w:t>
            </w:r>
          </w:p>
        </w:tc>
        <w:tc>
          <w:tcPr>
            <w:tcW w:w="596" w:type="dxa"/>
            <w:noWrap/>
            <w:vAlign w:val="bottom"/>
            <w:hideMark/>
          </w:tcPr>
          <w:p w14:paraId="1311F29F"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2076</w:t>
            </w:r>
          </w:p>
        </w:tc>
        <w:tc>
          <w:tcPr>
            <w:tcW w:w="1076" w:type="dxa"/>
            <w:noWrap/>
            <w:vAlign w:val="bottom"/>
            <w:hideMark/>
          </w:tcPr>
          <w:p w14:paraId="32956806"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28C472BE"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13729E38"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2F2C90DA"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5BBDD21C"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3448574</w:t>
            </w:r>
          </w:p>
        </w:tc>
        <w:tc>
          <w:tcPr>
            <w:tcW w:w="1166" w:type="dxa"/>
            <w:noWrap/>
            <w:vAlign w:val="bottom"/>
            <w:hideMark/>
          </w:tcPr>
          <w:p w14:paraId="1C3270FD"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747784</w:t>
            </w:r>
          </w:p>
        </w:tc>
        <w:tc>
          <w:tcPr>
            <w:tcW w:w="1166" w:type="dxa"/>
            <w:noWrap/>
            <w:vAlign w:val="bottom"/>
            <w:hideMark/>
          </w:tcPr>
          <w:p w14:paraId="56255434"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2700789</w:t>
            </w:r>
          </w:p>
        </w:tc>
        <w:tc>
          <w:tcPr>
            <w:tcW w:w="942" w:type="dxa"/>
            <w:noWrap/>
            <w:vAlign w:val="bottom"/>
            <w:hideMark/>
          </w:tcPr>
          <w:p w14:paraId="711C34DE"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2,700,789 </w:t>
            </w:r>
          </w:p>
        </w:tc>
      </w:tr>
      <w:tr w:rsidR="001A2E54" w:rsidRPr="00601A09" w14:paraId="53CDC702" w14:textId="77777777" w:rsidTr="00BA78FB">
        <w:trPr>
          <w:trHeight w:val="376"/>
        </w:trPr>
        <w:tc>
          <w:tcPr>
            <w:tcW w:w="396" w:type="dxa"/>
            <w:noWrap/>
            <w:vAlign w:val="bottom"/>
          </w:tcPr>
          <w:p w14:paraId="421698FC"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53</w:t>
            </w:r>
          </w:p>
        </w:tc>
        <w:tc>
          <w:tcPr>
            <w:tcW w:w="596" w:type="dxa"/>
            <w:noWrap/>
            <w:vAlign w:val="bottom"/>
            <w:hideMark/>
          </w:tcPr>
          <w:p w14:paraId="77F7E019"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2077</w:t>
            </w:r>
          </w:p>
        </w:tc>
        <w:tc>
          <w:tcPr>
            <w:tcW w:w="1076" w:type="dxa"/>
            <w:noWrap/>
            <w:vAlign w:val="bottom"/>
            <w:hideMark/>
          </w:tcPr>
          <w:p w14:paraId="7B5D1624"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3D27550B"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28F66B7A"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1085F10E"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7D7D4F5E"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3706210</w:t>
            </w:r>
          </w:p>
        </w:tc>
        <w:tc>
          <w:tcPr>
            <w:tcW w:w="1166" w:type="dxa"/>
            <w:noWrap/>
            <w:vAlign w:val="bottom"/>
            <w:hideMark/>
          </w:tcPr>
          <w:p w14:paraId="4B5ACC93"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781326</w:t>
            </w:r>
          </w:p>
        </w:tc>
        <w:tc>
          <w:tcPr>
            <w:tcW w:w="1166" w:type="dxa"/>
            <w:noWrap/>
            <w:vAlign w:val="bottom"/>
            <w:hideMark/>
          </w:tcPr>
          <w:p w14:paraId="7566EDF4"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2924883</w:t>
            </w:r>
          </w:p>
        </w:tc>
        <w:tc>
          <w:tcPr>
            <w:tcW w:w="942" w:type="dxa"/>
            <w:noWrap/>
            <w:vAlign w:val="bottom"/>
            <w:hideMark/>
          </w:tcPr>
          <w:p w14:paraId="08C39F95"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2,924,883 </w:t>
            </w:r>
          </w:p>
        </w:tc>
      </w:tr>
      <w:tr w:rsidR="001A2E54" w:rsidRPr="00601A09" w14:paraId="3DD3AD86" w14:textId="77777777" w:rsidTr="00BA78FB">
        <w:trPr>
          <w:trHeight w:val="60"/>
        </w:trPr>
        <w:tc>
          <w:tcPr>
            <w:tcW w:w="396" w:type="dxa"/>
            <w:noWrap/>
            <w:vAlign w:val="bottom"/>
          </w:tcPr>
          <w:p w14:paraId="18587431"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54</w:t>
            </w:r>
          </w:p>
        </w:tc>
        <w:tc>
          <w:tcPr>
            <w:tcW w:w="596" w:type="dxa"/>
            <w:noWrap/>
            <w:vAlign w:val="bottom"/>
            <w:hideMark/>
          </w:tcPr>
          <w:p w14:paraId="146E34D3"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2078</w:t>
            </w:r>
          </w:p>
        </w:tc>
        <w:tc>
          <w:tcPr>
            <w:tcW w:w="1076" w:type="dxa"/>
            <w:noWrap/>
            <w:vAlign w:val="bottom"/>
            <w:hideMark/>
          </w:tcPr>
          <w:p w14:paraId="62ED3EE5"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4292B287"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10D7CEFF"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422CB9F8"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48E734D0"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3983093</w:t>
            </w:r>
          </w:p>
        </w:tc>
        <w:tc>
          <w:tcPr>
            <w:tcW w:w="1166" w:type="dxa"/>
            <w:noWrap/>
            <w:vAlign w:val="bottom"/>
            <w:hideMark/>
          </w:tcPr>
          <w:p w14:paraId="68E1E19B"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816373</w:t>
            </w:r>
          </w:p>
        </w:tc>
        <w:tc>
          <w:tcPr>
            <w:tcW w:w="1166" w:type="dxa"/>
            <w:noWrap/>
            <w:vAlign w:val="bottom"/>
            <w:hideMark/>
          </w:tcPr>
          <w:p w14:paraId="3C98F38A"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3166721</w:t>
            </w:r>
          </w:p>
        </w:tc>
        <w:tc>
          <w:tcPr>
            <w:tcW w:w="942" w:type="dxa"/>
            <w:noWrap/>
            <w:vAlign w:val="bottom"/>
            <w:hideMark/>
          </w:tcPr>
          <w:p w14:paraId="52C3D51D"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3,166,721 </w:t>
            </w:r>
          </w:p>
        </w:tc>
      </w:tr>
      <w:tr w:rsidR="001A2E54" w:rsidRPr="00601A09" w14:paraId="70A4377D" w14:textId="77777777" w:rsidTr="00BA78FB">
        <w:trPr>
          <w:trHeight w:val="60"/>
        </w:trPr>
        <w:tc>
          <w:tcPr>
            <w:tcW w:w="396" w:type="dxa"/>
            <w:noWrap/>
            <w:vAlign w:val="bottom"/>
          </w:tcPr>
          <w:p w14:paraId="7CB4CE69"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55</w:t>
            </w:r>
          </w:p>
        </w:tc>
        <w:tc>
          <w:tcPr>
            <w:tcW w:w="596" w:type="dxa"/>
            <w:noWrap/>
            <w:vAlign w:val="bottom"/>
            <w:hideMark/>
          </w:tcPr>
          <w:p w14:paraId="3F5F7F17"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2079</w:t>
            </w:r>
          </w:p>
        </w:tc>
        <w:tc>
          <w:tcPr>
            <w:tcW w:w="1076" w:type="dxa"/>
            <w:noWrap/>
            <w:vAlign w:val="bottom"/>
            <w:hideMark/>
          </w:tcPr>
          <w:p w14:paraId="4D9B7364"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5FA69B98"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15ABEF03"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7FFD02EE"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2866512F"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4280662</w:t>
            </w:r>
          </w:p>
        </w:tc>
        <w:tc>
          <w:tcPr>
            <w:tcW w:w="1166" w:type="dxa"/>
            <w:noWrap/>
            <w:vAlign w:val="bottom"/>
            <w:hideMark/>
          </w:tcPr>
          <w:p w14:paraId="78454120"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852991</w:t>
            </w:r>
          </w:p>
        </w:tc>
        <w:tc>
          <w:tcPr>
            <w:tcW w:w="1166" w:type="dxa"/>
            <w:noWrap/>
            <w:vAlign w:val="bottom"/>
            <w:hideMark/>
          </w:tcPr>
          <w:p w14:paraId="13E06CA7"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3427671</w:t>
            </w:r>
          </w:p>
        </w:tc>
        <w:tc>
          <w:tcPr>
            <w:tcW w:w="942" w:type="dxa"/>
            <w:noWrap/>
            <w:vAlign w:val="bottom"/>
            <w:hideMark/>
          </w:tcPr>
          <w:p w14:paraId="23B4F83E"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3,427,671 </w:t>
            </w:r>
          </w:p>
        </w:tc>
      </w:tr>
      <w:tr w:rsidR="001A2E54" w:rsidRPr="00601A09" w14:paraId="4A308AB8" w14:textId="77777777" w:rsidTr="00BA78FB">
        <w:trPr>
          <w:trHeight w:val="376"/>
        </w:trPr>
        <w:tc>
          <w:tcPr>
            <w:tcW w:w="396" w:type="dxa"/>
            <w:noWrap/>
            <w:vAlign w:val="bottom"/>
          </w:tcPr>
          <w:p w14:paraId="66F1B5DC"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56</w:t>
            </w:r>
          </w:p>
        </w:tc>
        <w:tc>
          <w:tcPr>
            <w:tcW w:w="596" w:type="dxa"/>
            <w:noWrap/>
            <w:vAlign w:val="bottom"/>
            <w:hideMark/>
          </w:tcPr>
          <w:p w14:paraId="61DAB813"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2080</w:t>
            </w:r>
          </w:p>
        </w:tc>
        <w:tc>
          <w:tcPr>
            <w:tcW w:w="1076" w:type="dxa"/>
            <w:noWrap/>
            <w:vAlign w:val="bottom"/>
            <w:hideMark/>
          </w:tcPr>
          <w:p w14:paraId="1ED4941C"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5C42BC87"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07477664"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5B958AA8"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12F52EF1"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4600462</w:t>
            </w:r>
          </w:p>
        </w:tc>
        <w:tc>
          <w:tcPr>
            <w:tcW w:w="1166" w:type="dxa"/>
            <w:noWrap/>
            <w:vAlign w:val="bottom"/>
            <w:hideMark/>
          </w:tcPr>
          <w:p w14:paraId="63169A35"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891252</w:t>
            </w:r>
          </w:p>
        </w:tc>
        <w:tc>
          <w:tcPr>
            <w:tcW w:w="1166" w:type="dxa"/>
            <w:noWrap/>
            <w:vAlign w:val="bottom"/>
            <w:hideMark/>
          </w:tcPr>
          <w:p w14:paraId="7526C81B"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3709210</w:t>
            </w:r>
          </w:p>
        </w:tc>
        <w:tc>
          <w:tcPr>
            <w:tcW w:w="942" w:type="dxa"/>
            <w:noWrap/>
            <w:vAlign w:val="bottom"/>
            <w:hideMark/>
          </w:tcPr>
          <w:p w14:paraId="6BD7A061"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3,709,210 </w:t>
            </w:r>
          </w:p>
        </w:tc>
      </w:tr>
      <w:tr w:rsidR="001A2E54" w:rsidRPr="00601A09" w14:paraId="0D6A57B1" w14:textId="77777777" w:rsidTr="00BA78FB">
        <w:trPr>
          <w:trHeight w:val="60"/>
        </w:trPr>
        <w:tc>
          <w:tcPr>
            <w:tcW w:w="396" w:type="dxa"/>
            <w:noWrap/>
            <w:vAlign w:val="bottom"/>
          </w:tcPr>
          <w:p w14:paraId="43469AD2"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57</w:t>
            </w:r>
          </w:p>
        </w:tc>
        <w:tc>
          <w:tcPr>
            <w:tcW w:w="596" w:type="dxa"/>
            <w:noWrap/>
            <w:vAlign w:val="bottom"/>
            <w:hideMark/>
          </w:tcPr>
          <w:p w14:paraId="06AE4C4D"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2081</w:t>
            </w:r>
          </w:p>
        </w:tc>
        <w:tc>
          <w:tcPr>
            <w:tcW w:w="1076" w:type="dxa"/>
            <w:noWrap/>
            <w:vAlign w:val="bottom"/>
            <w:hideMark/>
          </w:tcPr>
          <w:p w14:paraId="67B1C990"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243" w:type="dxa"/>
            <w:noWrap/>
            <w:vAlign w:val="bottom"/>
            <w:hideMark/>
          </w:tcPr>
          <w:p w14:paraId="2A8E7DDE"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87" w:type="dxa"/>
            <w:noWrap/>
            <w:vAlign w:val="bottom"/>
            <w:hideMark/>
          </w:tcPr>
          <w:p w14:paraId="377F7E59"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0</w:t>
            </w:r>
          </w:p>
        </w:tc>
        <w:tc>
          <w:tcPr>
            <w:tcW w:w="1089" w:type="dxa"/>
            <w:noWrap/>
            <w:vAlign w:val="bottom"/>
            <w:hideMark/>
          </w:tcPr>
          <w:p w14:paraId="311EE7DC"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 xml:space="preserve">0 </w:t>
            </w:r>
          </w:p>
        </w:tc>
        <w:tc>
          <w:tcPr>
            <w:tcW w:w="1166" w:type="dxa"/>
            <w:noWrap/>
            <w:vAlign w:val="bottom"/>
            <w:hideMark/>
          </w:tcPr>
          <w:p w14:paraId="09B1C05C"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4944153</w:t>
            </w:r>
          </w:p>
        </w:tc>
        <w:tc>
          <w:tcPr>
            <w:tcW w:w="1166" w:type="dxa"/>
            <w:noWrap/>
            <w:vAlign w:val="bottom"/>
            <w:hideMark/>
          </w:tcPr>
          <w:p w14:paraId="032D504F"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931229</w:t>
            </w:r>
          </w:p>
        </w:tc>
        <w:tc>
          <w:tcPr>
            <w:tcW w:w="1166" w:type="dxa"/>
            <w:noWrap/>
            <w:vAlign w:val="bottom"/>
            <w:hideMark/>
          </w:tcPr>
          <w:p w14:paraId="7C6E93BA"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4012924</w:t>
            </w:r>
          </w:p>
        </w:tc>
        <w:tc>
          <w:tcPr>
            <w:tcW w:w="942" w:type="dxa"/>
            <w:noWrap/>
            <w:vAlign w:val="bottom"/>
            <w:hideMark/>
          </w:tcPr>
          <w:p w14:paraId="39264D25"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4,012,924 </w:t>
            </w:r>
          </w:p>
        </w:tc>
      </w:tr>
      <w:tr w:rsidR="001A2E54" w:rsidRPr="00601A09" w14:paraId="00DB57D7" w14:textId="77777777" w:rsidTr="00BA78FB">
        <w:trPr>
          <w:trHeight w:val="376"/>
        </w:trPr>
        <w:tc>
          <w:tcPr>
            <w:tcW w:w="396" w:type="dxa"/>
            <w:noWrap/>
            <w:vAlign w:val="bottom"/>
            <w:hideMark/>
          </w:tcPr>
          <w:p w14:paraId="43B2CD35" w14:textId="77777777" w:rsidR="001A2E54" w:rsidRPr="00601A09" w:rsidRDefault="001A2E54" w:rsidP="00BA78FB">
            <w:pPr>
              <w:spacing w:after="0" w:line="240" w:lineRule="auto"/>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w:t>
            </w:r>
          </w:p>
        </w:tc>
        <w:tc>
          <w:tcPr>
            <w:tcW w:w="596" w:type="dxa"/>
            <w:noWrap/>
            <w:vAlign w:val="bottom"/>
            <w:hideMark/>
          </w:tcPr>
          <w:p w14:paraId="3D775507" w14:textId="77777777" w:rsidR="001A2E54" w:rsidRPr="00601A09" w:rsidRDefault="001A2E54" w:rsidP="00BA78FB">
            <w:pPr>
              <w:spacing w:after="0" w:line="240" w:lineRule="auto"/>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w:t>
            </w:r>
          </w:p>
        </w:tc>
        <w:tc>
          <w:tcPr>
            <w:tcW w:w="1076" w:type="dxa"/>
            <w:noWrap/>
            <w:vAlign w:val="bottom"/>
            <w:hideMark/>
          </w:tcPr>
          <w:p w14:paraId="2605C12A" w14:textId="77777777" w:rsidR="001A2E54" w:rsidRPr="00601A09" w:rsidRDefault="001A2E54" w:rsidP="00BA78FB">
            <w:pPr>
              <w:spacing w:after="0" w:line="240" w:lineRule="auto"/>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w:t>
            </w:r>
          </w:p>
        </w:tc>
        <w:tc>
          <w:tcPr>
            <w:tcW w:w="1243" w:type="dxa"/>
            <w:noWrap/>
            <w:vAlign w:val="bottom"/>
            <w:hideMark/>
          </w:tcPr>
          <w:p w14:paraId="45D03702" w14:textId="77777777" w:rsidR="001A2E54" w:rsidRPr="00601A09" w:rsidRDefault="001A2E54" w:rsidP="00BA78FB">
            <w:pPr>
              <w:spacing w:after="0" w:line="240" w:lineRule="auto"/>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w:t>
            </w:r>
          </w:p>
        </w:tc>
        <w:tc>
          <w:tcPr>
            <w:tcW w:w="1187" w:type="dxa"/>
            <w:noWrap/>
            <w:vAlign w:val="bottom"/>
            <w:hideMark/>
          </w:tcPr>
          <w:p w14:paraId="5FDB1DE4" w14:textId="77777777" w:rsidR="001A2E54" w:rsidRPr="00601A09" w:rsidRDefault="001A2E54" w:rsidP="00BA78FB">
            <w:pPr>
              <w:spacing w:after="0" w:line="240" w:lineRule="auto"/>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w:t>
            </w:r>
          </w:p>
        </w:tc>
        <w:tc>
          <w:tcPr>
            <w:tcW w:w="1089" w:type="dxa"/>
            <w:noWrap/>
            <w:vAlign w:val="bottom"/>
            <w:hideMark/>
          </w:tcPr>
          <w:p w14:paraId="7416AFAF" w14:textId="77777777" w:rsidR="001A2E54" w:rsidRPr="00601A09" w:rsidRDefault="001A2E54" w:rsidP="00BA78FB">
            <w:pPr>
              <w:spacing w:after="0" w:line="240" w:lineRule="auto"/>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w:t>
            </w:r>
          </w:p>
        </w:tc>
        <w:tc>
          <w:tcPr>
            <w:tcW w:w="1166" w:type="dxa"/>
            <w:noWrap/>
            <w:vAlign w:val="bottom"/>
            <w:hideMark/>
          </w:tcPr>
          <w:p w14:paraId="255EB015" w14:textId="77777777" w:rsidR="001A2E54" w:rsidRPr="00601A09" w:rsidRDefault="001A2E54" w:rsidP="00BA78FB">
            <w:pPr>
              <w:spacing w:after="0" w:line="240" w:lineRule="auto"/>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w:t>
            </w:r>
          </w:p>
        </w:tc>
        <w:tc>
          <w:tcPr>
            <w:tcW w:w="1166" w:type="dxa"/>
            <w:noWrap/>
            <w:vAlign w:val="bottom"/>
            <w:hideMark/>
          </w:tcPr>
          <w:p w14:paraId="3C95D17F" w14:textId="77777777" w:rsidR="001A2E54" w:rsidRPr="00601A09" w:rsidRDefault="001A2E54" w:rsidP="00BA78FB">
            <w:pPr>
              <w:spacing w:after="0" w:line="240" w:lineRule="auto"/>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w:t>
            </w:r>
          </w:p>
        </w:tc>
        <w:tc>
          <w:tcPr>
            <w:tcW w:w="1166" w:type="dxa"/>
            <w:noWrap/>
            <w:vAlign w:val="bottom"/>
            <w:hideMark/>
          </w:tcPr>
          <w:p w14:paraId="5A92D3FF"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NPV</w:t>
            </w:r>
          </w:p>
        </w:tc>
        <w:tc>
          <w:tcPr>
            <w:tcW w:w="942" w:type="dxa"/>
            <w:noWrap/>
            <w:vAlign w:val="bottom"/>
            <w:hideMark/>
          </w:tcPr>
          <w:p w14:paraId="4DDBB5D4"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xml:space="preserve">359,291 </w:t>
            </w:r>
          </w:p>
        </w:tc>
      </w:tr>
      <w:tr w:rsidR="001A2E54" w:rsidRPr="00601A09" w14:paraId="70DBBEEB" w14:textId="77777777" w:rsidTr="00BA78FB">
        <w:trPr>
          <w:trHeight w:val="376"/>
        </w:trPr>
        <w:tc>
          <w:tcPr>
            <w:tcW w:w="396" w:type="dxa"/>
            <w:noWrap/>
            <w:vAlign w:val="bottom"/>
            <w:hideMark/>
          </w:tcPr>
          <w:p w14:paraId="79C59411" w14:textId="77777777" w:rsidR="001A2E54" w:rsidRPr="00601A09" w:rsidRDefault="001A2E54" w:rsidP="00BA78FB">
            <w:pPr>
              <w:spacing w:after="0" w:line="240" w:lineRule="auto"/>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w:t>
            </w:r>
          </w:p>
        </w:tc>
        <w:tc>
          <w:tcPr>
            <w:tcW w:w="596" w:type="dxa"/>
            <w:noWrap/>
            <w:vAlign w:val="bottom"/>
            <w:hideMark/>
          </w:tcPr>
          <w:p w14:paraId="2BCE3C86" w14:textId="77777777" w:rsidR="001A2E54" w:rsidRPr="00601A09" w:rsidRDefault="001A2E54" w:rsidP="00BA78FB">
            <w:pPr>
              <w:spacing w:after="0" w:line="240" w:lineRule="auto"/>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w:t>
            </w:r>
          </w:p>
        </w:tc>
        <w:tc>
          <w:tcPr>
            <w:tcW w:w="1076" w:type="dxa"/>
            <w:noWrap/>
            <w:vAlign w:val="bottom"/>
            <w:hideMark/>
          </w:tcPr>
          <w:p w14:paraId="21F4B8B9" w14:textId="77777777" w:rsidR="001A2E54" w:rsidRPr="00601A09" w:rsidRDefault="001A2E54" w:rsidP="00BA78FB">
            <w:pPr>
              <w:spacing w:after="0" w:line="240" w:lineRule="auto"/>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w:t>
            </w:r>
          </w:p>
        </w:tc>
        <w:tc>
          <w:tcPr>
            <w:tcW w:w="1243" w:type="dxa"/>
            <w:noWrap/>
            <w:vAlign w:val="bottom"/>
            <w:hideMark/>
          </w:tcPr>
          <w:p w14:paraId="445F5518" w14:textId="77777777" w:rsidR="001A2E54" w:rsidRPr="00601A09" w:rsidRDefault="001A2E54" w:rsidP="00BA78FB">
            <w:pPr>
              <w:spacing w:after="0" w:line="240" w:lineRule="auto"/>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w:t>
            </w:r>
          </w:p>
        </w:tc>
        <w:tc>
          <w:tcPr>
            <w:tcW w:w="1187" w:type="dxa"/>
            <w:noWrap/>
            <w:vAlign w:val="bottom"/>
            <w:hideMark/>
          </w:tcPr>
          <w:p w14:paraId="185042ED" w14:textId="77777777" w:rsidR="001A2E54" w:rsidRPr="00601A09" w:rsidRDefault="001A2E54" w:rsidP="00BA78FB">
            <w:pPr>
              <w:spacing w:after="0" w:line="240" w:lineRule="auto"/>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w:t>
            </w:r>
          </w:p>
        </w:tc>
        <w:tc>
          <w:tcPr>
            <w:tcW w:w="1089" w:type="dxa"/>
            <w:noWrap/>
            <w:vAlign w:val="bottom"/>
            <w:hideMark/>
          </w:tcPr>
          <w:p w14:paraId="5A244355" w14:textId="77777777" w:rsidR="001A2E54" w:rsidRPr="00601A09" w:rsidRDefault="001A2E54" w:rsidP="00BA78FB">
            <w:pPr>
              <w:spacing w:after="0" w:line="240" w:lineRule="auto"/>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w:t>
            </w:r>
          </w:p>
        </w:tc>
        <w:tc>
          <w:tcPr>
            <w:tcW w:w="1166" w:type="dxa"/>
            <w:noWrap/>
            <w:vAlign w:val="bottom"/>
            <w:hideMark/>
          </w:tcPr>
          <w:p w14:paraId="3C37E76D" w14:textId="77777777" w:rsidR="001A2E54" w:rsidRPr="00601A09" w:rsidRDefault="001A2E54" w:rsidP="00BA78FB">
            <w:pPr>
              <w:spacing w:after="0" w:line="240" w:lineRule="auto"/>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w:t>
            </w:r>
          </w:p>
        </w:tc>
        <w:tc>
          <w:tcPr>
            <w:tcW w:w="1166" w:type="dxa"/>
            <w:noWrap/>
            <w:vAlign w:val="bottom"/>
            <w:hideMark/>
          </w:tcPr>
          <w:p w14:paraId="47B60861" w14:textId="77777777" w:rsidR="001A2E54" w:rsidRPr="00601A09" w:rsidRDefault="001A2E54" w:rsidP="00BA78FB">
            <w:pPr>
              <w:spacing w:after="0" w:line="240" w:lineRule="auto"/>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 </w:t>
            </w:r>
          </w:p>
        </w:tc>
        <w:tc>
          <w:tcPr>
            <w:tcW w:w="1166" w:type="dxa"/>
            <w:noWrap/>
            <w:vAlign w:val="bottom"/>
            <w:hideMark/>
          </w:tcPr>
          <w:p w14:paraId="2D6C4B87" w14:textId="77777777" w:rsidR="001A2E54" w:rsidRPr="00601A09" w:rsidRDefault="001A2E54" w:rsidP="00BA78FB">
            <w:pPr>
              <w:spacing w:after="0" w:line="240" w:lineRule="auto"/>
              <w:jc w:val="right"/>
              <w:rPr>
                <w:rFonts w:ascii="Times New Roman" w:eastAsia="Times New Roman" w:hAnsi="Times New Roman" w:cs="Times New Roman"/>
                <w:sz w:val="18"/>
                <w:szCs w:val="18"/>
              </w:rPr>
            </w:pPr>
            <w:r w:rsidRPr="00601A09">
              <w:rPr>
                <w:rFonts w:ascii="Times New Roman" w:eastAsia="Times New Roman" w:hAnsi="Times New Roman" w:cs="Times New Roman"/>
                <w:sz w:val="18"/>
                <w:szCs w:val="18"/>
              </w:rPr>
              <w:t>IRR</w:t>
            </w:r>
          </w:p>
        </w:tc>
        <w:tc>
          <w:tcPr>
            <w:tcW w:w="942" w:type="dxa"/>
            <w:noWrap/>
            <w:vAlign w:val="bottom"/>
            <w:hideMark/>
          </w:tcPr>
          <w:p w14:paraId="2E9A4F2A" w14:textId="77777777" w:rsidR="001A2E54" w:rsidRPr="00601A09" w:rsidRDefault="001A2E54" w:rsidP="00BA78FB">
            <w:pPr>
              <w:spacing w:after="0" w:line="240" w:lineRule="auto"/>
              <w:jc w:val="right"/>
              <w:rPr>
                <w:rFonts w:ascii="Times New Roman" w:eastAsia="Times New Roman" w:hAnsi="Times New Roman" w:cs="Times New Roman"/>
                <w:color w:val="000000"/>
                <w:sz w:val="18"/>
                <w:szCs w:val="18"/>
              </w:rPr>
            </w:pPr>
            <w:r w:rsidRPr="00601A09">
              <w:rPr>
                <w:rFonts w:ascii="Times New Roman" w:eastAsia="Times New Roman" w:hAnsi="Times New Roman" w:cs="Times New Roman"/>
                <w:color w:val="000000"/>
                <w:sz w:val="18"/>
                <w:szCs w:val="18"/>
              </w:rPr>
              <w:t>16.17%</w:t>
            </w:r>
          </w:p>
        </w:tc>
      </w:tr>
    </w:tbl>
    <w:p w14:paraId="39383435" w14:textId="77777777" w:rsidR="001A2E54" w:rsidRDefault="001A2E54" w:rsidP="001A2E54"/>
    <w:p w14:paraId="3C37B264" w14:textId="77777777" w:rsidR="001A2E54" w:rsidRDefault="001A2E54" w:rsidP="001A2E54">
      <w:pPr>
        <w:tabs>
          <w:tab w:val="left" w:pos="7688"/>
        </w:tabs>
        <w:spacing w:after="0" w:line="240" w:lineRule="auto"/>
        <w:ind w:left="103"/>
        <w:rPr>
          <w:rFonts w:ascii="Times New Roman" w:eastAsia="Times New Roman" w:hAnsi="Times New Roman" w:cs="Times New Roman"/>
          <w:color w:val="000000"/>
        </w:rPr>
      </w:pPr>
    </w:p>
    <w:p w14:paraId="0C9E039E" w14:textId="77777777" w:rsidR="00E33CA4" w:rsidRDefault="00E33CA4">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3FC377B3" w14:textId="2ECD14A6" w:rsidR="001A2E54" w:rsidRPr="00CF4DCF" w:rsidRDefault="001A2E54" w:rsidP="001A2E54">
      <w:pPr>
        <w:tabs>
          <w:tab w:val="left" w:pos="7688"/>
        </w:tabs>
        <w:spacing w:after="0" w:line="240" w:lineRule="auto"/>
        <w:ind w:left="103"/>
        <w:rPr>
          <w:rFonts w:ascii="Times New Roman" w:eastAsia="Times New Roman" w:hAnsi="Times New Roman" w:cs="Times New Roman"/>
          <w:color w:val="000000"/>
        </w:rPr>
      </w:pPr>
      <w:r w:rsidRPr="00CF4DCF">
        <w:rPr>
          <w:rFonts w:ascii="Times New Roman" w:eastAsia="Times New Roman" w:hAnsi="Times New Roman" w:cs="Times New Roman"/>
          <w:color w:val="000000"/>
        </w:rPr>
        <w:t>Conducting Sensitivity Analysis</w:t>
      </w:r>
      <w:r w:rsidRPr="00CF4DCF">
        <w:rPr>
          <w:rFonts w:ascii="Times New Roman" w:eastAsia="Times New Roman" w:hAnsi="Times New Roman" w:cs="Times New Roman"/>
          <w:color w:val="000000"/>
        </w:rPr>
        <w:tab/>
      </w:r>
    </w:p>
    <w:p w14:paraId="48D3F1E8" w14:textId="77777777" w:rsidR="001A2E54" w:rsidRPr="00CF4DCF" w:rsidRDefault="001A2E54" w:rsidP="001A2E54">
      <w:pPr>
        <w:spacing w:after="0" w:line="240" w:lineRule="auto"/>
        <w:ind w:left="103"/>
        <w:rPr>
          <w:rFonts w:ascii="Times New Roman" w:eastAsia="Times New Roman" w:hAnsi="Times New Roman" w:cs="Times New Roman"/>
          <w:color w:val="000000"/>
        </w:rPr>
      </w:pPr>
      <w:r w:rsidRPr="00CF4DCF">
        <w:rPr>
          <w:rFonts w:ascii="Times New Roman" w:eastAsia="Times New Roman" w:hAnsi="Times New Roman" w:cs="Times New Roman"/>
          <w:color w:val="000000"/>
        </w:rPr>
        <w:t>CASE 2: Decrease in benefits</w:t>
      </w:r>
      <w:r w:rsidRPr="00CF4DCF">
        <w:rPr>
          <w:rFonts w:ascii="Times New Roman" w:eastAsia="Times New Roman" w:hAnsi="Times New Roman" w:cs="Times New Roman"/>
          <w:color w:val="000000"/>
        </w:rPr>
        <w:tab/>
        <w:t>10%</w:t>
      </w:r>
    </w:p>
    <w:p w14:paraId="05F42FFF" w14:textId="77777777" w:rsidR="001A2E54" w:rsidRPr="00CF4DCF" w:rsidRDefault="001A2E54" w:rsidP="001A2E54">
      <w:pPr>
        <w:tabs>
          <w:tab w:val="left" w:pos="2632"/>
          <w:tab w:val="left" w:pos="4500"/>
          <w:tab w:val="left" w:pos="5160"/>
        </w:tabs>
        <w:spacing w:after="0" w:line="240" w:lineRule="auto"/>
        <w:ind w:left="103"/>
        <w:rPr>
          <w:rFonts w:ascii="Times New Roman" w:eastAsia="Times New Roman" w:hAnsi="Times New Roman" w:cs="Times New Roman"/>
        </w:rPr>
      </w:pPr>
      <w:r w:rsidRPr="00CF4DCF">
        <w:rPr>
          <w:rFonts w:ascii="Times New Roman" w:eastAsia="Times New Roman" w:hAnsi="Times New Roman" w:cs="Times New Roman"/>
          <w:color w:val="000000"/>
        </w:rPr>
        <w:tab/>
      </w:r>
      <w:r w:rsidRPr="00CF4DCF">
        <w:rPr>
          <w:rFonts w:ascii="Times New Roman" w:eastAsia="Times New Roman" w:hAnsi="Times New Roman" w:cs="Times New Roman"/>
        </w:rPr>
        <w:tab/>
      </w:r>
      <w:r w:rsidRPr="00CF4DCF">
        <w:rPr>
          <w:rFonts w:ascii="Times New Roman" w:eastAsia="Times New Roman" w:hAnsi="Times New Roman" w:cs="Times New Roman"/>
        </w:rPr>
        <w:tab/>
      </w:r>
    </w:p>
    <w:p w14:paraId="03E1ED88" w14:textId="77777777" w:rsidR="001A2E54" w:rsidRPr="00CF4DCF" w:rsidRDefault="001A2E54" w:rsidP="001A2E54">
      <w:pPr>
        <w:tabs>
          <w:tab w:val="left" w:pos="5160"/>
          <w:tab w:val="left" w:pos="7688"/>
        </w:tabs>
        <w:spacing w:after="0" w:line="240" w:lineRule="auto"/>
        <w:ind w:left="103"/>
        <w:rPr>
          <w:rFonts w:ascii="Times New Roman" w:eastAsia="Times New Roman" w:hAnsi="Times New Roman" w:cs="Times New Roman"/>
        </w:rPr>
      </w:pPr>
      <w:r w:rsidRPr="00CF4DCF">
        <w:rPr>
          <w:rFonts w:ascii="Times New Roman" w:eastAsia="Times New Roman" w:hAnsi="Times New Roman" w:cs="Times New Roman"/>
          <w:color w:val="000000"/>
        </w:rPr>
        <w:t xml:space="preserve">Economic Analysis </w:t>
      </w:r>
      <w:r w:rsidRPr="00CF4DCF">
        <w:rPr>
          <w:rFonts w:ascii="Times New Roman" w:eastAsia="Times New Roman" w:hAnsi="Times New Roman" w:cs="Times New Roman"/>
          <w:color w:val="000000"/>
        </w:rPr>
        <w:tab/>
      </w:r>
      <w:r w:rsidRPr="00CF4DCF">
        <w:rPr>
          <w:rFonts w:ascii="Times New Roman" w:eastAsia="Times New Roman" w:hAnsi="Times New Roman" w:cs="Times New Roman"/>
          <w:color w:val="000000"/>
        </w:rPr>
        <w:tab/>
      </w:r>
    </w:p>
    <w:p w14:paraId="0D622E1C" w14:textId="267D4502" w:rsidR="001A2E54" w:rsidRPr="00E33CA4" w:rsidRDefault="001A2E54" w:rsidP="00E33CA4">
      <w:pPr>
        <w:spacing w:after="0" w:line="240" w:lineRule="auto"/>
        <w:ind w:left="103"/>
        <w:jc w:val="center"/>
        <w:rPr>
          <w:rFonts w:ascii="Times New Roman" w:eastAsia="Times New Roman" w:hAnsi="Times New Roman" w:cs="Times New Roman"/>
          <w:b/>
          <w:bCs/>
          <w:color w:val="000000"/>
        </w:rPr>
      </w:pPr>
      <w:r w:rsidRPr="00E33CA4">
        <w:rPr>
          <w:rFonts w:ascii="Times New Roman" w:eastAsia="Times New Roman" w:hAnsi="Times New Roman" w:cs="Times New Roman"/>
          <w:b/>
          <w:bCs/>
          <w:color w:val="000000"/>
        </w:rPr>
        <w:t>EA Table 3 - Cashflow and EIRR calculation</w:t>
      </w:r>
    </w:p>
    <w:p w14:paraId="05DEBC86" w14:textId="77777777" w:rsidR="00EA61C2" w:rsidRDefault="00EA61C2" w:rsidP="00EA61C2">
      <w:pPr>
        <w:spacing w:after="0"/>
        <w:ind w:left="14"/>
        <w:jc w:val="right"/>
        <w:rPr>
          <w:lang w:val="en-US"/>
        </w:rPr>
      </w:pPr>
      <w:r>
        <w:rPr>
          <w:rFonts w:ascii="Times New Roman" w:eastAsia="Times New Roman" w:hAnsi="Times New Roman" w:cs="Times New Roman"/>
          <w:b/>
          <w:bCs/>
          <w:sz w:val="18"/>
          <w:szCs w:val="18"/>
        </w:rPr>
        <w:t>Tk i</w:t>
      </w:r>
      <w:r w:rsidRPr="00601A09">
        <w:rPr>
          <w:rFonts w:ascii="Times New Roman" w:eastAsia="Times New Roman" w:hAnsi="Times New Roman" w:cs="Times New Roman"/>
          <w:b/>
          <w:bCs/>
          <w:sz w:val="18"/>
          <w:szCs w:val="18"/>
        </w:rPr>
        <w:t>n Crore</w:t>
      </w:r>
    </w:p>
    <w:tbl>
      <w:tblPr>
        <w:tblW w:w="9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586"/>
        <w:gridCol w:w="1086"/>
        <w:gridCol w:w="1187"/>
        <w:gridCol w:w="1197"/>
        <w:gridCol w:w="983"/>
        <w:gridCol w:w="1260"/>
        <w:gridCol w:w="1176"/>
        <w:gridCol w:w="1176"/>
        <w:gridCol w:w="947"/>
      </w:tblGrid>
      <w:tr w:rsidR="001A2E54" w:rsidRPr="00CF4DCF" w14:paraId="43589596" w14:textId="77777777" w:rsidTr="00BA78FB">
        <w:trPr>
          <w:trHeight w:val="346"/>
          <w:tblHeader/>
        </w:trPr>
        <w:tc>
          <w:tcPr>
            <w:tcW w:w="396" w:type="dxa"/>
            <w:noWrap/>
            <w:vAlign w:val="bottom"/>
            <w:hideMark/>
          </w:tcPr>
          <w:p w14:paraId="443BAAFE" w14:textId="77777777" w:rsidR="001A2E54" w:rsidRPr="00CF4DCF" w:rsidRDefault="001A2E54" w:rsidP="00BA78FB">
            <w:pPr>
              <w:spacing w:after="0" w:line="240" w:lineRule="auto"/>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w:t>
            </w:r>
          </w:p>
        </w:tc>
        <w:tc>
          <w:tcPr>
            <w:tcW w:w="576" w:type="dxa"/>
            <w:noWrap/>
            <w:vAlign w:val="bottom"/>
            <w:hideMark/>
          </w:tcPr>
          <w:p w14:paraId="401BA19F" w14:textId="77777777" w:rsidR="001A2E54" w:rsidRPr="00CF4DCF" w:rsidRDefault="001A2E54" w:rsidP="00BA78FB">
            <w:pPr>
              <w:spacing w:after="0" w:line="240" w:lineRule="auto"/>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w:t>
            </w:r>
          </w:p>
        </w:tc>
        <w:tc>
          <w:tcPr>
            <w:tcW w:w="4423" w:type="dxa"/>
            <w:gridSpan w:val="4"/>
            <w:noWrap/>
            <w:vAlign w:val="center"/>
            <w:hideMark/>
          </w:tcPr>
          <w:p w14:paraId="7F14384F" w14:textId="77777777" w:rsidR="001A2E54" w:rsidRPr="00CF4DCF" w:rsidRDefault="001A2E54" w:rsidP="00BA78FB">
            <w:pPr>
              <w:spacing w:after="0" w:line="240" w:lineRule="auto"/>
              <w:jc w:val="center"/>
              <w:rPr>
                <w:rFonts w:ascii="Times New Roman" w:eastAsia="Times New Roman" w:hAnsi="Times New Roman" w:cs="Times New Roman"/>
                <w:b/>
                <w:bCs/>
                <w:sz w:val="18"/>
                <w:szCs w:val="18"/>
              </w:rPr>
            </w:pPr>
            <w:r w:rsidRPr="00CF4DCF">
              <w:rPr>
                <w:rFonts w:ascii="Times New Roman" w:eastAsia="Times New Roman" w:hAnsi="Times New Roman" w:cs="Times New Roman"/>
                <w:b/>
                <w:bCs/>
                <w:sz w:val="18"/>
                <w:szCs w:val="18"/>
              </w:rPr>
              <w:t xml:space="preserve">Incremental Costs </w:t>
            </w:r>
          </w:p>
        </w:tc>
        <w:tc>
          <w:tcPr>
            <w:tcW w:w="3600" w:type="dxa"/>
            <w:gridSpan w:val="3"/>
            <w:vAlign w:val="center"/>
            <w:hideMark/>
          </w:tcPr>
          <w:p w14:paraId="45C12FF3" w14:textId="77777777" w:rsidR="001A2E54" w:rsidRPr="00CF4DCF" w:rsidRDefault="001A2E54" w:rsidP="00BA78FB">
            <w:pPr>
              <w:spacing w:after="0" w:line="240" w:lineRule="auto"/>
              <w:jc w:val="center"/>
              <w:rPr>
                <w:rFonts w:ascii="Times New Roman" w:eastAsia="Times New Roman" w:hAnsi="Times New Roman" w:cs="Times New Roman"/>
                <w:b/>
                <w:bCs/>
                <w:sz w:val="18"/>
                <w:szCs w:val="18"/>
              </w:rPr>
            </w:pPr>
            <w:r w:rsidRPr="00CF4DCF">
              <w:rPr>
                <w:rFonts w:ascii="Times New Roman" w:eastAsia="Times New Roman" w:hAnsi="Times New Roman" w:cs="Times New Roman"/>
                <w:b/>
                <w:bCs/>
                <w:sz w:val="18"/>
                <w:szCs w:val="18"/>
              </w:rPr>
              <w:t xml:space="preserve">Incremental Benefits </w:t>
            </w:r>
          </w:p>
        </w:tc>
        <w:tc>
          <w:tcPr>
            <w:tcW w:w="937" w:type="dxa"/>
            <w:vMerge w:val="restart"/>
            <w:vAlign w:val="center"/>
            <w:hideMark/>
          </w:tcPr>
          <w:p w14:paraId="1F5963DB" w14:textId="77777777" w:rsidR="001A2E54" w:rsidRPr="00CF4DCF" w:rsidRDefault="001A2E54" w:rsidP="00BA78FB">
            <w:pPr>
              <w:spacing w:after="0" w:line="240" w:lineRule="auto"/>
              <w:jc w:val="center"/>
              <w:rPr>
                <w:rFonts w:ascii="Times New Roman" w:eastAsia="Times New Roman" w:hAnsi="Times New Roman" w:cs="Times New Roman"/>
                <w:b/>
                <w:bCs/>
                <w:color w:val="000000"/>
                <w:sz w:val="18"/>
                <w:szCs w:val="18"/>
              </w:rPr>
            </w:pPr>
            <w:r w:rsidRPr="00CF4DCF">
              <w:rPr>
                <w:rFonts w:ascii="Times New Roman" w:eastAsia="Times New Roman" w:hAnsi="Times New Roman" w:cs="Times New Roman"/>
                <w:b/>
                <w:bCs/>
                <w:color w:val="000000"/>
                <w:sz w:val="18"/>
                <w:szCs w:val="18"/>
              </w:rPr>
              <w:t xml:space="preserve">Net Cashflow </w:t>
            </w:r>
          </w:p>
        </w:tc>
      </w:tr>
      <w:tr w:rsidR="001A2E54" w:rsidRPr="00CF4DCF" w14:paraId="4C1D6CD7" w14:textId="77777777" w:rsidTr="00BA78FB">
        <w:trPr>
          <w:trHeight w:val="276"/>
          <w:tblHeader/>
        </w:trPr>
        <w:tc>
          <w:tcPr>
            <w:tcW w:w="396" w:type="dxa"/>
            <w:noWrap/>
            <w:vAlign w:val="bottom"/>
            <w:hideMark/>
          </w:tcPr>
          <w:p w14:paraId="386F6AD8" w14:textId="77777777" w:rsidR="001A2E54" w:rsidRPr="00CF4DCF" w:rsidRDefault="001A2E54" w:rsidP="00BA78FB">
            <w:pPr>
              <w:spacing w:after="0" w:line="240" w:lineRule="auto"/>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w:t>
            </w:r>
          </w:p>
        </w:tc>
        <w:tc>
          <w:tcPr>
            <w:tcW w:w="576" w:type="dxa"/>
            <w:noWrap/>
            <w:vAlign w:val="center"/>
            <w:hideMark/>
          </w:tcPr>
          <w:p w14:paraId="2562A1A9" w14:textId="77777777" w:rsidR="001A2E54" w:rsidRPr="00CF4DCF" w:rsidRDefault="001A2E54" w:rsidP="00BA78FB">
            <w:pPr>
              <w:spacing w:after="0" w:line="240" w:lineRule="auto"/>
              <w:jc w:val="center"/>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Year </w:t>
            </w:r>
          </w:p>
        </w:tc>
        <w:tc>
          <w:tcPr>
            <w:tcW w:w="1076" w:type="dxa"/>
            <w:vMerge w:val="restart"/>
            <w:vAlign w:val="center"/>
            <w:hideMark/>
          </w:tcPr>
          <w:p w14:paraId="53E084EB" w14:textId="77777777" w:rsidR="001A2E54" w:rsidRPr="00CF4DCF" w:rsidRDefault="001A2E54" w:rsidP="00BA78FB">
            <w:pPr>
              <w:spacing w:after="0" w:line="240" w:lineRule="auto"/>
              <w:jc w:val="center"/>
              <w:rPr>
                <w:rFonts w:ascii="Times New Roman" w:eastAsia="Times New Roman" w:hAnsi="Times New Roman" w:cs="Times New Roman"/>
                <w:b/>
                <w:bCs/>
                <w:sz w:val="18"/>
                <w:szCs w:val="18"/>
              </w:rPr>
            </w:pPr>
            <w:r w:rsidRPr="00CF4DCF">
              <w:rPr>
                <w:rFonts w:ascii="Times New Roman" w:eastAsia="Times New Roman" w:hAnsi="Times New Roman" w:cs="Times New Roman"/>
                <w:b/>
                <w:bCs/>
                <w:sz w:val="18"/>
                <w:szCs w:val="18"/>
              </w:rPr>
              <w:t xml:space="preserve">Capital Investment </w:t>
            </w:r>
          </w:p>
        </w:tc>
        <w:tc>
          <w:tcPr>
            <w:tcW w:w="1177" w:type="dxa"/>
            <w:vMerge w:val="restart"/>
            <w:vAlign w:val="center"/>
            <w:hideMark/>
          </w:tcPr>
          <w:p w14:paraId="675811DF" w14:textId="77777777" w:rsidR="001A2E54" w:rsidRPr="00CF4DCF" w:rsidRDefault="001A2E54" w:rsidP="00BA78FB">
            <w:pPr>
              <w:spacing w:after="0" w:line="240" w:lineRule="auto"/>
              <w:jc w:val="center"/>
              <w:rPr>
                <w:rFonts w:ascii="Times New Roman" w:eastAsia="Times New Roman" w:hAnsi="Times New Roman" w:cs="Times New Roman"/>
                <w:b/>
                <w:bCs/>
                <w:sz w:val="18"/>
                <w:szCs w:val="18"/>
              </w:rPr>
            </w:pPr>
            <w:r w:rsidRPr="00CF4DCF">
              <w:rPr>
                <w:rFonts w:ascii="Times New Roman" w:eastAsia="Times New Roman" w:hAnsi="Times New Roman" w:cs="Times New Roman"/>
                <w:b/>
                <w:bCs/>
                <w:sz w:val="18"/>
                <w:szCs w:val="18"/>
              </w:rPr>
              <w:t>Household Expenditure</w:t>
            </w:r>
          </w:p>
        </w:tc>
        <w:tc>
          <w:tcPr>
            <w:tcW w:w="1187" w:type="dxa"/>
            <w:vMerge w:val="restart"/>
            <w:vAlign w:val="center"/>
            <w:hideMark/>
          </w:tcPr>
          <w:p w14:paraId="38B2846F" w14:textId="77777777" w:rsidR="001A2E54" w:rsidRPr="00CF4DCF" w:rsidRDefault="001A2E54" w:rsidP="00BA78FB">
            <w:pPr>
              <w:spacing w:after="0" w:line="240" w:lineRule="auto"/>
              <w:jc w:val="center"/>
              <w:rPr>
                <w:rFonts w:ascii="Times New Roman" w:eastAsia="Times New Roman" w:hAnsi="Times New Roman" w:cs="Times New Roman"/>
                <w:b/>
                <w:bCs/>
                <w:sz w:val="18"/>
                <w:szCs w:val="18"/>
              </w:rPr>
            </w:pPr>
            <w:r w:rsidRPr="00CF4DCF">
              <w:rPr>
                <w:rFonts w:ascii="Times New Roman" w:eastAsia="Times New Roman" w:hAnsi="Times New Roman" w:cs="Times New Roman"/>
                <w:b/>
                <w:bCs/>
                <w:sz w:val="18"/>
                <w:szCs w:val="18"/>
              </w:rPr>
              <w:t>Opportunity cost of going to school</w:t>
            </w:r>
          </w:p>
        </w:tc>
        <w:tc>
          <w:tcPr>
            <w:tcW w:w="983" w:type="dxa"/>
            <w:vMerge w:val="restart"/>
            <w:noWrap/>
            <w:vAlign w:val="center"/>
            <w:hideMark/>
          </w:tcPr>
          <w:p w14:paraId="338F69CC" w14:textId="77777777" w:rsidR="001A2E54" w:rsidRPr="00CF4DCF" w:rsidRDefault="001A2E54" w:rsidP="00BA78FB">
            <w:pPr>
              <w:spacing w:after="0" w:line="240" w:lineRule="auto"/>
              <w:jc w:val="center"/>
              <w:rPr>
                <w:rFonts w:ascii="Times New Roman" w:eastAsia="Times New Roman" w:hAnsi="Times New Roman" w:cs="Times New Roman"/>
                <w:b/>
                <w:bCs/>
                <w:sz w:val="18"/>
                <w:szCs w:val="18"/>
              </w:rPr>
            </w:pPr>
            <w:r w:rsidRPr="00CF4DCF">
              <w:rPr>
                <w:rFonts w:ascii="Times New Roman" w:eastAsia="Times New Roman" w:hAnsi="Times New Roman" w:cs="Times New Roman"/>
                <w:b/>
                <w:bCs/>
                <w:sz w:val="18"/>
                <w:szCs w:val="18"/>
              </w:rPr>
              <w:t>Total Cost</w:t>
            </w:r>
          </w:p>
        </w:tc>
        <w:tc>
          <w:tcPr>
            <w:tcW w:w="1260" w:type="dxa"/>
            <w:vMerge w:val="restart"/>
            <w:vAlign w:val="center"/>
            <w:hideMark/>
          </w:tcPr>
          <w:p w14:paraId="1FDA77ED" w14:textId="77777777" w:rsidR="001A2E54" w:rsidRPr="00CF4DCF" w:rsidRDefault="001A2E54" w:rsidP="00BA78FB">
            <w:pPr>
              <w:spacing w:after="0" w:line="240" w:lineRule="auto"/>
              <w:jc w:val="center"/>
              <w:rPr>
                <w:rFonts w:ascii="Times New Roman" w:eastAsia="Times New Roman" w:hAnsi="Times New Roman" w:cs="Times New Roman"/>
                <w:b/>
                <w:bCs/>
                <w:sz w:val="18"/>
                <w:szCs w:val="18"/>
              </w:rPr>
            </w:pPr>
            <w:r w:rsidRPr="00CF4DCF">
              <w:rPr>
                <w:rFonts w:ascii="Times New Roman" w:eastAsia="Times New Roman" w:hAnsi="Times New Roman" w:cs="Times New Roman"/>
                <w:b/>
                <w:bCs/>
                <w:sz w:val="18"/>
                <w:szCs w:val="18"/>
              </w:rPr>
              <w:t>Income and employment (with basic education)</w:t>
            </w:r>
          </w:p>
        </w:tc>
        <w:tc>
          <w:tcPr>
            <w:tcW w:w="1170" w:type="dxa"/>
            <w:vMerge w:val="restart"/>
            <w:vAlign w:val="center"/>
            <w:hideMark/>
          </w:tcPr>
          <w:p w14:paraId="1B377726" w14:textId="77777777" w:rsidR="001A2E54" w:rsidRPr="00CF4DCF" w:rsidRDefault="001A2E54" w:rsidP="00BA78FB">
            <w:pPr>
              <w:spacing w:after="0" w:line="240" w:lineRule="auto"/>
              <w:jc w:val="center"/>
              <w:rPr>
                <w:rFonts w:ascii="Times New Roman" w:eastAsia="Times New Roman" w:hAnsi="Times New Roman" w:cs="Times New Roman"/>
                <w:b/>
                <w:bCs/>
                <w:sz w:val="18"/>
                <w:szCs w:val="18"/>
              </w:rPr>
            </w:pPr>
            <w:r w:rsidRPr="00CF4DCF">
              <w:rPr>
                <w:rFonts w:ascii="Times New Roman" w:eastAsia="Times New Roman" w:hAnsi="Times New Roman" w:cs="Times New Roman"/>
                <w:b/>
                <w:bCs/>
                <w:sz w:val="18"/>
                <w:szCs w:val="18"/>
              </w:rPr>
              <w:t>Income and employment (with no education)</w:t>
            </w:r>
          </w:p>
        </w:tc>
        <w:tc>
          <w:tcPr>
            <w:tcW w:w="1170" w:type="dxa"/>
            <w:vMerge w:val="restart"/>
            <w:vAlign w:val="center"/>
            <w:hideMark/>
          </w:tcPr>
          <w:p w14:paraId="39E29B30" w14:textId="77777777" w:rsidR="001A2E54" w:rsidRPr="00CF4DCF" w:rsidRDefault="001A2E54" w:rsidP="00BA78FB">
            <w:pPr>
              <w:spacing w:after="0" w:line="240" w:lineRule="auto"/>
              <w:jc w:val="center"/>
              <w:rPr>
                <w:rFonts w:ascii="Times New Roman" w:eastAsia="Times New Roman" w:hAnsi="Times New Roman" w:cs="Times New Roman"/>
                <w:b/>
                <w:bCs/>
                <w:sz w:val="18"/>
                <w:szCs w:val="18"/>
              </w:rPr>
            </w:pPr>
            <w:r w:rsidRPr="00CF4DCF">
              <w:rPr>
                <w:rFonts w:ascii="Times New Roman" w:eastAsia="Times New Roman" w:hAnsi="Times New Roman" w:cs="Times New Roman"/>
                <w:b/>
                <w:bCs/>
                <w:sz w:val="18"/>
                <w:szCs w:val="18"/>
              </w:rPr>
              <w:t>(i) Increased income and employment (with basic education)</w:t>
            </w:r>
          </w:p>
        </w:tc>
        <w:tc>
          <w:tcPr>
            <w:tcW w:w="937" w:type="dxa"/>
            <w:vMerge/>
            <w:vAlign w:val="center"/>
            <w:hideMark/>
          </w:tcPr>
          <w:p w14:paraId="4568449F" w14:textId="77777777" w:rsidR="001A2E54" w:rsidRPr="00CF4DCF" w:rsidRDefault="001A2E54" w:rsidP="00BA78FB">
            <w:pPr>
              <w:spacing w:after="0" w:line="240" w:lineRule="auto"/>
              <w:rPr>
                <w:rFonts w:ascii="Times New Roman" w:eastAsia="Times New Roman" w:hAnsi="Times New Roman" w:cs="Times New Roman"/>
                <w:b/>
                <w:bCs/>
                <w:color w:val="000000"/>
                <w:sz w:val="18"/>
                <w:szCs w:val="18"/>
              </w:rPr>
            </w:pPr>
          </w:p>
        </w:tc>
      </w:tr>
      <w:tr w:rsidR="001A2E54" w:rsidRPr="00CF4DCF" w14:paraId="7AC5E245" w14:textId="77777777" w:rsidTr="00BA78FB">
        <w:trPr>
          <w:trHeight w:val="804"/>
          <w:tblHeader/>
        </w:trPr>
        <w:tc>
          <w:tcPr>
            <w:tcW w:w="396" w:type="dxa"/>
            <w:noWrap/>
            <w:vAlign w:val="bottom"/>
            <w:hideMark/>
          </w:tcPr>
          <w:p w14:paraId="1FE54F38" w14:textId="77777777" w:rsidR="001A2E54" w:rsidRPr="00CF4DCF" w:rsidRDefault="001A2E54" w:rsidP="00BA78FB">
            <w:pPr>
              <w:spacing w:after="0" w:line="240" w:lineRule="auto"/>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w:t>
            </w:r>
          </w:p>
        </w:tc>
        <w:tc>
          <w:tcPr>
            <w:tcW w:w="576" w:type="dxa"/>
            <w:noWrap/>
            <w:vAlign w:val="bottom"/>
            <w:hideMark/>
          </w:tcPr>
          <w:p w14:paraId="3B1CEC63" w14:textId="77777777" w:rsidR="001A2E54" w:rsidRPr="00CF4DCF" w:rsidRDefault="001A2E54" w:rsidP="00BA78FB">
            <w:pPr>
              <w:spacing w:after="0" w:line="240" w:lineRule="auto"/>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w:t>
            </w:r>
          </w:p>
        </w:tc>
        <w:tc>
          <w:tcPr>
            <w:tcW w:w="1076" w:type="dxa"/>
            <w:vMerge/>
            <w:vAlign w:val="center"/>
            <w:hideMark/>
          </w:tcPr>
          <w:p w14:paraId="5FA57205" w14:textId="77777777" w:rsidR="001A2E54" w:rsidRPr="00CF4DCF" w:rsidRDefault="001A2E54" w:rsidP="00BA78FB">
            <w:pPr>
              <w:spacing w:after="0" w:line="240" w:lineRule="auto"/>
              <w:rPr>
                <w:rFonts w:ascii="Times New Roman" w:eastAsia="Times New Roman" w:hAnsi="Times New Roman" w:cs="Times New Roman"/>
                <w:b/>
                <w:bCs/>
                <w:sz w:val="18"/>
                <w:szCs w:val="18"/>
              </w:rPr>
            </w:pPr>
          </w:p>
        </w:tc>
        <w:tc>
          <w:tcPr>
            <w:tcW w:w="1177" w:type="dxa"/>
            <w:vMerge/>
            <w:vAlign w:val="center"/>
            <w:hideMark/>
          </w:tcPr>
          <w:p w14:paraId="691424C6" w14:textId="77777777" w:rsidR="001A2E54" w:rsidRPr="00CF4DCF" w:rsidRDefault="001A2E54" w:rsidP="00BA78FB">
            <w:pPr>
              <w:spacing w:after="0" w:line="240" w:lineRule="auto"/>
              <w:rPr>
                <w:rFonts w:ascii="Times New Roman" w:eastAsia="Times New Roman" w:hAnsi="Times New Roman" w:cs="Times New Roman"/>
                <w:b/>
                <w:bCs/>
                <w:sz w:val="18"/>
                <w:szCs w:val="18"/>
              </w:rPr>
            </w:pPr>
          </w:p>
        </w:tc>
        <w:tc>
          <w:tcPr>
            <w:tcW w:w="1187" w:type="dxa"/>
            <w:vMerge/>
            <w:vAlign w:val="center"/>
            <w:hideMark/>
          </w:tcPr>
          <w:p w14:paraId="44D39C8B" w14:textId="77777777" w:rsidR="001A2E54" w:rsidRPr="00CF4DCF" w:rsidRDefault="001A2E54" w:rsidP="00BA78FB">
            <w:pPr>
              <w:spacing w:after="0" w:line="240" w:lineRule="auto"/>
              <w:rPr>
                <w:rFonts w:ascii="Times New Roman" w:eastAsia="Times New Roman" w:hAnsi="Times New Roman" w:cs="Times New Roman"/>
                <w:b/>
                <w:bCs/>
                <w:sz w:val="18"/>
                <w:szCs w:val="18"/>
              </w:rPr>
            </w:pPr>
          </w:p>
        </w:tc>
        <w:tc>
          <w:tcPr>
            <w:tcW w:w="983" w:type="dxa"/>
            <w:vMerge/>
            <w:vAlign w:val="center"/>
            <w:hideMark/>
          </w:tcPr>
          <w:p w14:paraId="05294775" w14:textId="77777777" w:rsidR="001A2E54" w:rsidRPr="00CF4DCF" w:rsidRDefault="001A2E54" w:rsidP="00BA78FB">
            <w:pPr>
              <w:spacing w:after="0" w:line="240" w:lineRule="auto"/>
              <w:rPr>
                <w:rFonts w:ascii="Times New Roman" w:eastAsia="Times New Roman" w:hAnsi="Times New Roman" w:cs="Times New Roman"/>
                <w:b/>
                <w:bCs/>
                <w:sz w:val="18"/>
                <w:szCs w:val="18"/>
              </w:rPr>
            </w:pPr>
          </w:p>
        </w:tc>
        <w:tc>
          <w:tcPr>
            <w:tcW w:w="1260" w:type="dxa"/>
            <w:vMerge/>
            <w:vAlign w:val="center"/>
            <w:hideMark/>
          </w:tcPr>
          <w:p w14:paraId="1BA70782" w14:textId="77777777" w:rsidR="001A2E54" w:rsidRPr="00CF4DCF" w:rsidRDefault="001A2E54" w:rsidP="00BA78FB">
            <w:pPr>
              <w:spacing w:after="0" w:line="240" w:lineRule="auto"/>
              <w:rPr>
                <w:rFonts w:ascii="Times New Roman" w:eastAsia="Times New Roman" w:hAnsi="Times New Roman" w:cs="Times New Roman"/>
                <w:b/>
                <w:bCs/>
                <w:sz w:val="18"/>
                <w:szCs w:val="18"/>
              </w:rPr>
            </w:pPr>
          </w:p>
        </w:tc>
        <w:tc>
          <w:tcPr>
            <w:tcW w:w="1170" w:type="dxa"/>
            <w:vMerge/>
            <w:vAlign w:val="center"/>
            <w:hideMark/>
          </w:tcPr>
          <w:p w14:paraId="71D7BBF3" w14:textId="77777777" w:rsidR="001A2E54" w:rsidRPr="00CF4DCF" w:rsidRDefault="001A2E54" w:rsidP="00BA78FB">
            <w:pPr>
              <w:spacing w:after="0" w:line="240" w:lineRule="auto"/>
              <w:rPr>
                <w:rFonts w:ascii="Times New Roman" w:eastAsia="Times New Roman" w:hAnsi="Times New Roman" w:cs="Times New Roman"/>
                <w:b/>
                <w:bCs/>
                <w:sz w:val="18"/>
                <w:szCs w:val="18"/>
              </w:rPr>
            </w:pPr>
          </w:p>
        </w:tc>
        <w:tc>
          <w:tcPr>
            <w:tcW w:w="1170" w:type="dxa"/>
            <w:vMerge/>
            <w:vAlign w:val="center"/>
            <w:hideMark/>
          </w:tcPr>
          <w:p w14:paraId="7C523C2E" w14:textId="77777777" w:rsidR="001A2E54" w:rsidRPr="00CF4DCF" w:rsidRDefault="001A2E54" w:rsidP="00BA78FB">
            <w:pPr>
              <w:spacing w:after="0" w:line="240" w:lineRule="auto"/>
              <w:rPr>
                <w:rFonts w:ascii="Times New Roman" w:eastAsia="Times New Roman" w:hAnsi="Times New Roman" w:cs="Times New Roman"/>
                <w:b/>
                <w:bCs/>
                <w:sz w:val="18"/>
                <w:szCs w:val="18"/>
              </w:rPr>
            </w:pPr>
          </w:p>
        </w:tc>
        <w:tc>
          <w:tcPr>
            <w:tcW w:w="937" w:type="dxa"/>
            <w:vMerge/>
            <w:vAlign w:val="center"/>
            <w:hideMark/>
          </w:tcPr>
          <w:p w14:paraId="79DBA7EB" w14:textId="77777777" w:rsidR="001A2E54" w:rsidRPr="00CF4DCF" w:rsidRDefault="001A2E54" w:rsidP="00BA78FB">
            <w:pPr>
              <w:spacing w:after="0" w:line="240" w:lineRule="auto"/>
              <w:rPr>
                <w:rFonts w:ascii="Times New Roman" w:eastAsia="Times New Roman" w:hAnsi="Times New Roman" w:cs="Times New Roman"/>
                <w:b/>
                <w:bCs/>
                <w:color w:val="000000"/>
                <w:sz w:val="18"/>
                <w:szCs w:val="18"/>
              </w:rPr>
            </w:pPr>
          </w:p>
        </w:tc>
      </w:tr>
      <w:tr w:rsidR="001A2E54" w:rsidRPr="00CF4DCF" w14:paraId="038B2BD0" w14:textId="77777777" w:rsidTr="00BA78FB">
        <w:trPr>
          <w:trHeight w:val="276"/>
        </w:trPr>
        <w:tc>
          <w:tcPr>
            <w:tcW w:w="396" w:type="dxa"/>
            <w:noWrap/>
            <w:vAlign w:val="bottom"/>
            <w:hideMark/>
          </w:tcPr>
          <w:p w14:paraId="148673AB"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w:t>
            </w:r>
          </w:p>
        </w:tc>
        <w:tc>
          <w:tcPr>
            <w:tcW w:w="576" w:type="dxa"/>
            <w:noWrap/>
            <w:vAlign w:val="bottom"/>
            <w:hideMark/>
          </w:tcPr>
          <w:p w14:paraId="051031AE"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2025</w:t>
            </w:r>
          </w:p>
        </w:tc>
        <w:tc>
          <w:tcPr>
            <w:tcW w:w="1076" w:type="dxa"/>
            <w:noWrap/>
            <w:vAlign w:val="bottom"/>
            <w:hideMark/>
          </w:tcPr>
          <w:p w14:paraId="594E896C"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18,000 </w:t>
            </w:r>
          </w:p>
        </w:tc>
        <w:tc>
          <w:tcPr>
            <w:tcW w:w="1177" w:type="dxa"/>
            <w:vAlign w:val="center"/>
            <w:hideMark/>
          </w:tcPr>
          <w:p w14:paraId="34FACA54"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15,771 </w:t>
            </w:r>
          </w:p>
        </w:tc>
        <w:tc>
          <w:tcPr>
            <w:tcW w:w="1187" w:type="dxa"/>
            <w:noWrap/>
            <w:vAlign w:val="bottom"/>
            <w:hideMark/>
          </w:tcPr>
          <w:p w14:paraId="1430C70B"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43,528 </w:t>
            </w:r>
          </w:p>
        </w:tc>
        <w:tc>
          <w:tcPr>
            <w:tcW w:w="983" w:type="dxa"/>
            <w:noWrap/>
            <w:vAlign w:val="bottom"/>
            <w:hideMark/>
          </w:tcPr>
          <w:p w14:paraId="2E50B243"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77,299 </w:t>
            </w:r>
          </w:p>
        </w:tc>
        <w:tc>
          <w:tcPr>
            <w:tcW w:w="1260" w:type="dxa"/>
            <w:noWrap/>
            <w:vAlign w:val="bottom"/>
            <w:hideMark/>
          </w:tcPr>
          <w:p w14:paraId="68D36FD5"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0" w:type="dxa"/>
            <w:noWrap/>
            <w:vAlign w:val="bottom"/>
            <w:hideMark/>
          </w:tcPr>
          <w:p w14:paraId="127620C3"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0" w:type="dxa"/>
            <w:noWrap/>
            <w:vAlign w:val="bottom"/>
            <w:hideMark/>
          </w:tcPr>
          <w:p w14:paraId="58D39F45"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37" w:type="dxa"/>
            <w:noWrap/>
            <w:vAlign w:val="bottom"/>
            <w:hideMark/>
          </w:tcPr>
          <w:p w14:paraId="49921061"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(77,299)</w:t>
            </w:r>
          </w:p>
        </w:tc>
      </w:tr>
      <w:tr w:rsidR="001A2E54" w:rsidRPr="00CF4DCF" w14:paraId="699C320D" w14:textId="77777777" w:rsidTr="00BA78FB">
        <w:trPr>
          <w:trHeight w:val="276"/>
        </w:trPr>
        <w:tc>
          <w:tcPr>
            <w:tcW w:w="396" w:type="dxa"/>
            <w:noWrap/>
            <w:vAlign w:val="bottom"/>
            <w:hideMark/>
          </w:tcPr>
          <w:p w14:paraId="0D1C847C"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w:t>
            </w:r>
          </w:p>
        </w:tc>
        <w:tc>
          <w:tcPr>
            <w:tcW w:w="576" w:type="dxa"/>
            <w:noWrap/>
            <w:vAlign w:val="bottom"/>
            <w:hideMark/>
          </w:tcPr>
          <w:p w14:paraId="1A134C2F"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2026</w:t>
            </w:r>
          </w:p>
        </w:tc>
        <w:tc>
          <w:tcPr>
            <w:tcW w:w="1076" w:type="dxa"/>
            <w:noWrap/>
            <w:vAlign w:val="bottom"/>
            <w:hideMark/>
          </w:tcPr>
          <w:p w14:paraId="715E7752"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12,000 </w:t>
            </w:r>
          </w:p>
        </w:tc>
        <w:tc>
          <w:tcPr>
            <w:tcW w:w="1177" w:type="dxa"/>
            <w:vAlign w:val="center"/>
            <w:hideMark/>
          </w:tcPr>
          <w:p w14:paraId="5014733C"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15,771 </w:t>
            </w:r>
          </w:p>
        </w:tc>
        <w:tc>
          <w:tcPr>
            <w:tcW w:w="1187" w:type="dxa"/>
            <w:noWrap/>
            <w:vAlign w:val="bottom"/>
            <w:hideMark/>
          </w:tcPr>
          <w:p w14:paraId="3B9594BF"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43,528 </w:t>
            </w:r>
          </w:p>
        </w:tc>
        <w:tc>
          <w:tcPr>
            <w:tcW w:w="983" w:type="dxa"/>
            <w:noWrap/>
            <w:vAlign w:val="bottom"/>
            <w:hideMark/>
          </w:tcPr>
          <w:p w14:paraId="747835F4"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71,299 </w:t>
            </w:r>
          </w:p>
        </w:tc>
        <w:tc>
          <w:tcPr>
            <w:tcW w:w="1260" w:type="dxa"/>
            <w:noWrap/>
            <w:vAlign w:val="bottom"/>
            <w:hideMark/>
          </w:tcPr>
          <w:p w14:paraId="42BAD849"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0" w:type="dxa"/>
            <w:noWrap/>
            <w:vAlign w:val="bottom"/>
            <w:hideMark/>
          </w:tcPr>
          <w:p w14:paraId="15085219"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0" w:type="dxa"/>
            <w:noWrap/>
            <w:vAlign w:val="bottom"/>
            <w:hideMark/>
          </w:tcPr>
          <w:p w14:paraId="7B4239EF"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37" w:type="dxa"/>
            <w:noWrap/>
            <w:vAlign w:val="bottom"/>
            <w:hideMark/>
          </w:tcPr>
          <w:p w14:paraId="36B57026"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(71,299)</w:t>
            </w:r>
          </w:p>
        </w:tc>
      </w:tr>
      <w:tr w:rsidR="001A2E54" w:rsidRPr="00CF4DCF" w14:paraId="4DFA227A" w14:textId="77777777" w:rsidTr="00BA78FB">
        <w:trPr>
          <w:trHeight w:val="276"/>
        </w:trPr>
        <w:tc>
          <w:tcPr>
            <w:tcW w:w="396" w:type="dxa"/>
            <w:noWrap/>
            <w:vAlign w:val="bottom"/>
            <w:hideMark/>
          </w:tcPr>
          <w:p w14:paraId="28390B2B"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3</w:t>
            </w:r>
          </w:p>
        </w:tc>
        <w:tc>
          <w:tcPr>
            <w:tcW w:w="576" w:type="dxa"/>
            <w:noWrap/>
            <w:vAlign w:val="bottom"/>
            <w:hideMark/>
          </w:tcPr>
          <w:p w14:paraId="2F6E406C"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2027</w:t>
            </w:r>
          </w:p>
        </w:tc>
        <w:tc>
          <w:tcPr>
            <w:tcW w:w="1076" w:type="dxa"/>
            <w:noWrap/>
            <w:vAlign w:val="bottom"/>
            <w:hideMark/>
          </w:tcPr>
          <w:p w14:paraId="33AA33DF"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12,000 </w:t>
            </w:r>
          </w:p>
        </w:tc>
        <w:tc>
          <w:tcPr>
            <w:tcW w:w="1177" w:type="dxa"/>
            <w:vAlign w:val="center"/>
            <w:hideMark/>
          </w:tcPr>
          <w:p w14:paraId="2394B42D"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15,771 </w:t>
            </w:r>
          </w:p>
        </w:tc>
        <w:tc>
          <w:tcPr>
            <w:tcW w:w="1187" w:type="dxa"/>
            <w:noWrap/>
            <w:vAlign w:val="bottom"/>
            <w:hideMark/>
          </w:tcPr>
          <w:p w14:paraId="1AD0E4BD"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43,528 </w:t>
            </w:r>
          </w:p>
        </w:tc>
        <w:tc>
          <w:tcPr>
            <w:tcW w:w="983" w:type="dxa"/>
            <w:noWrap/>
            <w:vAlign w:val="bottom"/>
            <w:hideMark/>
          </w:tcPr>
          <w:p w14:paraId="5AE3D796"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71,299 </w:t>
            </w:r>
          </w:p>
        </w:tc>
        <w:tc>
          <w:tcPr>
            <w:tcW w:w="1260" w:type="dxa"/>
            <w:noWrap/>
            <w:vAlign w:val="bottom"/>
            <w:hideMark/>
          </w:tcPr>
          <w:p w14:paraId="71D286C8"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0" w:type="dxa"/>
            <w:noWrap/>
            <w:vAlign w:val="bottom"/>
            <w:hideMark/>
          </w:tcPr>
          <w:p w14:paraId="34899913"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0" w:type="dxa"/>
            <w:noWrap/>
            <w:vAlign w:val="bottom"/>
            <w:hideMark/>
          </w:tcPr>
          <w:p w14:paraId="1DC22F78"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37" w:type="dxa"/>
            <w:noWrap/>
            <w:vAlign w:val="bottom"/>
            <w:hideMark/>
          </w:tcPr>
          <w:p w14:paraId="3DA3BF99"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(71,299)</w:t>
            </w:r>
          </w:p>
        </w:tc>
      </w:tr>
      <w:tr w:rsidR="001A2E54" w:rsidRPr="00CF4DCF" w14:paraId="4190CD7C" w14:textId="77777777" w:rsidTr="00BA78FB">
        <w:trPr>
          <w:trHeight w:val="276"/>
        </w:trPr>
        <w:tc>
          <w:tcPr>
            <w:tcW w:w="396" w:type="dxa"/>
            <w:noWrap/>
            <w:vAlign w:val="bottom"/>
            <w:hideMark/>
          </w:tcPr>
          <w:p w14:paraId="1009909E"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4</w:t>
            </w:r>
          </w:p>
        </w:tc>
        <w:tc>
          <w:tcPr>
            <w:tcW w:w="576" w:type="dxa"/>
            <w:noWrap/>
            <w:vAlign w:val="bottom"/>
            <w:hideMark/>
          </w:tcPr>
          <w:p w14:paraId="59FDBF42"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2028</w:t>
            </w:r>
          </w:p>
        </w:tc>
        <w:tc>
          <w:tcPr>
            <w:tcW w:w="1076" w:type="dxa"/>
            <w:noWrap/>
            <w:vAlign w:val="bottom"/>
            <w:hideMark/>
          </w:tcPr>
          <w:p w14:paraId="769F3A37"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12,000 </w:t>
            </w:r>
          </w:p>
        </w:tc>
        <w:tc>
          <w:tcPr>
            <w:tcW w:w="1177" w:type="dxa"/>
            <w:vAlign w:val="center"/>
            <w:hideMark/>
          </w:tcPr>
          <w:p w14:paraId="558937C1"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15,771 </w:t>
            </w:r>
          </w:p>
        </w:tc>
        <w:tc>
          <w:tcPr>
            <w:tcW w:w="1187" w:type="dxa"/>
            <w:noWrap/>
            <w:vAlign w:val="bottom"/>
            <w:hideMark/>
          </w:tcPr>
          <w:p w14:paraId="0C2CD6FC"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43,528 </w:t>
            </w:r>
          </w:p>
        </w:tc>
        <w:tc>
          <w:tcPr>
            <w:tcW w:w="983" w:type="dxa"/>
            <w:noWrap/>
            <w:vAlign w:val="bottom"/>
            <w:hideMark/>
          </w:tcPr>
          <w:p w14:paraId="2F403C4B"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71,299 </w:t>
            </w:r>
          </w:p>
        </w:tc>
        <w:tc>
          <w:tcPr>
            <w:tcW w:w="1260" w:type="dxa"/>
            <w:noWrap/>
            <w:vAlign w:val="bottom"/>
            <w:hideMark/>
          </w:tcPr>
          <w:p w14:paraId="4E55CC4E"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0" w:type="dxa"/>
            <w:noWrap/>
            <w:vAlign w:val="bottom"/>
            <w:hideMark/>
          </w:tcPr>
          <w:p w14:paraId="4C8BBBFB"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0" w:type="dxa"/>
            <w:noWrap/>
            <w:vAlign w:val="bottom"/>
            <w:hideMark/>
          </w:tcPr>
          <w:p w14:paraId="27B75863"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37" w:type="dxa"/>
            <w:noWrap/>
            <w:vAlign w:val="bottom"/>
            <w:hideMark/>
          </w:tcPr>
          <w:p w14:paraId="3FC69D64"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(71,299)</w:t>
            </w:r>
          </w:p>
        </w:tc>
      </w:tr>
      <w:tr w:rsidR="001A2E54" w:rsidRPr="00CF4DCF" w14:paraId="47B1D1E4" w14:textId="77777777" w:rsidTr="00BA78FB">
        <w:trPr>
          <w:trHeight w:val="276"/>
        </w:trPr>
        <w:tc>
          <w:tcPr>
            <w:tcW w:w="396" w:type="dxa"/>
            <w:noWrap/>
            <w:vAlign w:val="bottom"/>
            <w:hideMark/>
          </w:tcPr>
          <w:p w14:paraId="6B27E4D0"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5</w:t>
            </w:r>
          </w:p>
        </w:tc>
        <w:tc>
          <w:tcPr>
            <w:tcW w:w="576" w:type="dxa"/>
            <w:noWrap/>
            <w:vAlign w:val="bottom"/>
            <w:hideMark/>
          </w:tcPr>
          <w:p w14:paraId="7481E670"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2029</w:t>
            </w:r>
          </w:p>
        </w:tc>
        <w:tc>
          <w:tcPr>
            <w:tcW w:w="1076" w:type="dxa"/>
            <w:noWrap/>
            <w:vAlign w:val="bottom"/>
            <w:hideMark/>
          </w:tcPr>
          <w:p w14:paraId="36723FAA"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6,000 </w:t>
            </w:r>
          </w:p>
        </w:tc>
        <w:tc>
          <w:tcPr>
            <w:tcW w:w="1177" w:type="dxa"/>
            <w:noWrap/>
            <w:vAlign w:val="bottom"/>
            <w:hideMark/>
          </w:tcPr>
          <w:p w14:paraId="580122AA"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15,771 </w:t>
            </w:r>
          </w:p>
        </w:tc>
        <w:tc>
          <w:tcPr>
            <w:tcW w:w="1187" w:type="dxa"/>
            <w:noWrap/>
            <w:vAlign w:val="bottom"/>
            <w:hideMark/>
          </w:tcPr>
          <w:p w14:paraId="3E9BBFA8"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43,528 </w:t>
            </w:r>
          </w:p>
        </w:tc>
        <w:tc>
          <w:tcPr>
            <w:tcW w:w="983" w:type="dxa"/>
            <w:noWrap/>
            <w:vAlign w:val="bottom"/>
            <w:hideMark/>
          </w:tcPr>
          <w:p w14:paraId="78145915"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65,299 </w:t>
            </w:r>
          </w:p>
        </w:tc>
        <w:tc>
          <w:tcPr>
            <w:tcW w:w="1260" w:type="dxa"/>
            <w:noWrap/>
            <w:vAlign w:val="bottom"/>
            <w:hideMark/>
          </w:tcPr>
          <w:p w14:paraId="3FAA7EA7"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0" w:type="dxa"/>
            <w:noWrap/>
            <w:vAlign w:val="bottom"/>
            <w:hideMark/>
          </w:tcPr>
          <w:p w14:paraId="0AC9A89C"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0" w:type="dxa"/>
            <w:noWrap/>
            <w:vAlign w:val="bottom"/>
            <w:hideMark/>
          </w:tcPr>
          <w:p w14:paraId="75561746"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37" w:type="dxa"/>
            <w:noWrap/>
            <w:vAlign w:val="bottom"/>
            <w:hideMark/>
          </w:tcPr>
          <w:p w14:paraId="02C7D7E3"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(65,299)</w:t>
            </w:r>
          </w:p>
        </w:tc>
      </w:tr>
      <w:tr w:rsidR="001A2E54" w:rsidRPr="00CF4DCF" w14:paraId="6159B405" w14:textId="77777777" w:rsidTr="00BA78FB">
        <w:trPr>
          <w:trHeight w:val="276"/>
        </w:trPr>
        <w:tc>
          <w:tcPr>
            <w:tcW w:w="396" w:type="dxa"/>
            <w:noWrap/>
            <w:vAlign w:val="bottom"/>
            <w:hideMark/>
          </w:tcPr>
          <w:p w14:paraId="0BCDFB0A" w14:textId="77777777" w:rsidR="001A2E54" w:rsidRPr="007101D1" w:rsidRDefault="001A2E54" w:rsidP="00BA78FB">
            <w:pPr>
              <w:spacing w:after="0" w:line="240" w:lineRule="auto"/>
              <w:jc w:val="right"/>
              <w:rPr>
                <w:rFonts w:ascii="Times New Roman" w:eastAsia="Times New Roman" w:hAnsi="Times New Roman" w:cs="Times New Roman"/>
                <w:color w:val="000000"/>
                <w:sz w:val="18"/>
                <w:szCs w:val="18"/>
              </w:rPr>
            </w:pPr>
            <w:r w:rsidRPr="007101D1">
              <w:rPr>
                <w:rFonts w:ascii="Times New Roman" w:eastAsia="Times New Roman" w:hAnsi="Times New Roman" w:cs="Times New Roman"/>
                <w:color w:val="000000"/>
                <w:sz w:val="18"/>
                <w:szCs w:val="18"/>
              </w:rPr>
              <w:t>6</w:t>
            </w:r>
          </w:p>
        </w:tc>
        <w:tc>
          <w:tcPr>
            <w:tcW w:w="576" w:type="dxa"/>
            <w:noWrap/>
            <w:vAlign w:val="bottom"/>
            <w:hideMark/>
          </w:tcPr>
          <w:p w14:paraId="782465A1" w14:textId="77777777" w:rsidR="001A2E54" w:rsidRPr="007101D1" w:rsidRDefault="001A2E54" w:rsidP="00BA78FB">
            <w:pPr>
              <w:spacing w:after="0" w:line="240" w:lineRule="auto"/>
              <w:jc w:val="right"/>
              <w:rPr>
                <w:rFonts w:ascii="Times New Roman" w:eastAsia="Times New Roman" w:hAnsi="Times New Roman" w:cs="Times New Roman"/>
                <w:color w:val="000000"/>
                <w:sz w:val="18"/>
                <w:szCs w:val="18"/>
              </w:rPr>
            </w:pPr>
            <w:r w:rsidRPr="007101D1">
              <w:rPr>
                <w:rFonts w:ascii="Times New Roman" w:eastAsia="Times New Roman" w:hAnsi="Times New Roman" w:cs="Times New Roman"/>
                <w:color w:val="000000"/>
                <w:sz w:val="18"/>
                <w:szCs w:val="18"/>
              </w:rPr>
              <w:t>2030</w:t>
            </w:r>
          </w:p>
        </w:tc>
        <w:tc>
          <w:tcPr>
            <w:tcW w:w="1076" w:type="dxa"/>
            <w:noWrap/>
            <w:vAlign w:val="bottom"/>
            <w:hideMark/>
          </w:tcPr>
          <w:p w14:paraId="275BB7C4" w14:textId="77777777" w:rsidR="001A2E54" w:rsidRPr="007101D1" w:rsidRDefault="001A2E54" w:rsidP="00BA78FB">
            <w:pPr>
              <w:spacing w:after="0" w:line="240" w:lineRule="auto"/>
              <w:jc w:val="right"/>
              <w:rPr>
                <w:rFonts w:ascii="Times New Roman" w:eastAsia="Times New Roman" w:hAnsi="Times New Roman" w:cs="Times New Roman"/>
                <w:sz w:val="18"/>
                <w:szCs w:val="18"/>
              </w:rPr>
            </w:pPr>
            <w:r w:rsidRPr="007101D1">
              <w:rPr>
                <w:rFonts w:ascii="Times New Roman" w:eastAsia="Times New Roman" w:hAnsi="Times New Roman" w:cs="Times New Roman"/>
                <w:sz w:val="18"/>
                <w:szCs w:val="18"/>
              </w:rPr>
              <w:t xml:space="preserve">0 </w:t>
            </w:r>
          </w:p>
        </w:tc>
        <w:tc>
          <w:tcPr>
            <w:tcW w:w="1177" w:type="dxa"/>
            <w:noWrap/>
            <w:vAlign w:val="bottom"/>
            <w:hideMark/>
          </w:tcPr>
          <w:p w14:paraId="04A5B1CC" w14:textId="77777777" w:rsidR="001A2E54" w:rsidRPr="007101D1" w:rsidRDefault="001A2E54" w:rsidP="00BA78FB">
            <w:pPr>
              <w:spacing w:after="0" w:line="240" w:lineRule="auto"/>
              <w:jc w:val="right"/>
              <w:rPr>
                <w:rFonts w:ascii="Times New Roman" w:eastAsia="Times New Roman" w:hAnsi="Times New Roman" w:cs="Times New Roman"/>
                <w:sz w:val="18"/>
                <w:szCs w:val="18"/>
              </w:rPr>
            </w:pPr>
            <w:r w:rsidRPr="007101D1">
              <w:rPr>
                <w:rFonts w:ascii="Times New Roman" w:eastAsia="Times New Roman" w:hAnsi="Times New Roman" w:cs="Times New Roman"/>
                <w:sz w:val="18"/>
                <w:szCs w:val="18"/>
              </w:rPr>
              <w:t xml:space="preserve">0 </w:t>
            </w:r>
          </w:p>
        </w:tc>
        <w:tc>
          <w:tcPr>
            <w:tcW w:w="1187" w:type="dxa"/>
            <w:noWrap/>
            <w:vAlign w:val="bottom"/>
            <w:hideMark/>
          </w:tcPr>
          <w:p w14:paraId="63A29F8C" w14:textId="77777777" w:rsidR="001A2E54" w:rsidRPr="007101D1" w:rsidRDefault="001A2E54" w:rsidP="00BA78FB">
            <w:pPr>
              <w:spacing w:after="0" w:line="240" w:lineRule="auto"/>
              <w:jc w:val="right"/>
              <w:rPr>
                <w:rFonts w:ascii="Times New Roman" w:eastAsia="Times New Roman" w:hAnsi="Times New Roman" w:cs="Times New Roman"/>
                <w:sz w:val="18"/>
                <w:szCs w:val="18"/>
              </w:rPr>
            </w:pPr>
            <w:r w:rsidRPr="007101D1">
              <w:rPr>
                <w:rFonts w:ascii="Times New Roman" w:eastAsia="Times New Roman" w:hAnsi="Times New Roman" w:cs="Times New Roman"/>
                <w:sz w:val="18"/>
                <w:szCs w:val="18"/>
              </w:rPr>
              <w:t xml:space="preserve">0 </w:t>
            </w:r>
          </w:p>
        </w:tc>
        <w:tc>
          <w:tcPr>
            <w:tcW w:w="983" w:type="dxa"/>
            <w:noWrap/>
            <w:vAlign w:val="bottom"/>
            <w:hideMark/>
          </w:tcPr>
          <w:p w14:paraId="70CF9FCA" w14:textId="77777777" w:rsidR="001A2E54" w:rsidRPr="007101D1" w:rsidRDefault="001A2E54" w:rsidP="00BA78FB">
            <w:pPr>
              <w:spacing w:after="0" w:line="240" w:lineRule="auto"/>
              <w:jc w:val="right"/>
              <w:rPr>
                <w:rFonts w:ascii="Times New Roman" w:eastAsia="Times New Roman" w:hAnsi="Times New Roman" w:cs="Times New Roman"/>
                <w:sz w:val="18"/>
                <w:szCs w:val="18"/>
              </w:rPr>
            </w:pPr>
            <w:r w:rsidRPr="007101D1">
              <w:rPr>
                <w:rFonts w:ascii="Times New Roman" w:eastAsia="Times New Roman" w:hAnsi="Times New Roman" w:cs="Times New Roman"/>
                <w:sz w:val="18"/>
                <w:szCs w:val="18"/>
              </w:rPr>
              <w:t xml:space="preserve">0 </w:t>
            </w:r>
          </w:p>
        </w:tc>
        <w:tc>
          <w:tcPr>
            <w:tcW w:w="1260" w:type="dxa"/>
            <w:noWrap/>
            <w:vAlign w:val="bottom"/>
            <w:hideMark/>
          </w:tcPr>
          <w:p w14:paraId="6831F1BB" w14:textId="77777777" w:rsidR="001A2E54" w:rsidRPr="007101D1" w:rsidRDefault="001A2E54" w:rsidP="00BA78FB">
            <w:pPr>
              <w:spacing w:after="0" w:line="240" w:lineRule="auto"/>
              <w:jc w:val="right"/>
              <w:rPr>
                <w:rFonts w:ascii="Times New Roman" w:eastAsia="Times New Roman" w:hAnsi="Times New Roman" w:cs="Times New Roman"/>
                <w:sz w:val="18"/>
                <w:szCs w:val="18"/>
              </w:rPr>
            </w:pPr>
            <w:r w:rsidRPr="007101D1">
              <w:rPr>
                <w:rFonts w:ascii="Times New Roman" w:eastAsia="Times New Roman" w:hAnsi="Times New Roman" w:cs="Times New Roman"/>
                <w:sz w:val="18"/>
                <w:szCs w:val="18"/>
              </w:rPr>
              <w:t xml:space="preserve">0 </w:t>
            </w:r>
          </w:p>
        </w:tc>
        <w:tc>
          <w:tcPr>
            <w:tcW w:w="1170" w:type="dxa"/>
            <w:noWrap/>
            <w:vAlign w:val="bottom"/>
            <w:hideMark/>
          </w:tcPr>
          <w:p w14:paraId="5F137BC2" w14:textId="77777777" w:rsidR="001A2E54" w:rsidRPr="007101D1" w:rsidRDefault="001A2E54" w:rsidP="00BA78FB">
            <w:pPr>
              <w:spacing w:after="0" w:line="240" w:lineRule="auto"/>
              <w:jc w:val="right"/>
              <w:rPr>
                <w:rFonts w:ascii="Times New Roman" w:eastAsia="Times New Roman" w:hAnsi="Times New Roman" w:cs="Times New Roman"/>
                <w:sz w:val="18"/>
                <w:szCs w:val="18"/>
              </w:rPr>
            </w:pPr>
            <w:r w:rsidRPr="007101D1">
              <w:rPr>
                <w:rFonts w:ascii="Times New Roman" w:eastAsia="Times New Roman" w:hAnsi="Times New Roman" w:cs="Times New Roman"/>
                <w:sz w:val="18"/>
                <w:szCs w:val="18"/>
              </w:rPr>
              <w:t xml:space="preserve">0 </w:t>
            </w:r>
          </w:p>
        </w:tc>
        <w:tc>
          <w:tcPr>
            <w:tcW w:w="1170" w:type="dxa"/>
            <w:noWrap/>
            <w:vAlign w:val="bottom"/>
            <w:hideMark/>
          </w:tcPr>
          <w:p w14:paraId="097F9FBD" w14:textId="77777777" w:rsidR="001A2E54" w:rsidRPr="007101D1" w:rsidRDefault="001A2E54" w:rsidP="00BA78FB">
            <w:pPr>
              <w:spacing w:after="0" w:line="240" w:lineRule="auto"/>
              <w:jc w:val="right"/>
              <w:rPr>
                <w:rFonts w:ascii="Times New Roman" w:eastAsia="Times New Roman" w:hAnsi="Times New Roman" w:cs="Times New Roman"/>
                <w:sz w:val="18"/>
                <w:szCs w:val="18"/>
              </w:rPr>
            </w:pPr>
            <w:r w:rsidRPr="007101D1">
              <w:rPr>
                <w:rFonts w:ascii="Times New Roman" w:eastAsia="Times New Roman" w:hAnsi="Times New Roman" w:cs="Times New Roman"/>
                <w:sz w:val="18"/>
                <w:szCs w:val="18"/>
              </w:rPr>
              <w:t xml:space="preserve">0 </w:t>
            </w:r>
          </w:p>
        </w:tc>
        <w:tc>
          <w:tcPr>
            <w:tcW w:w="937" w:type="dxa"/>
            <w:noWrap/>
            <w:vAlign w:val="bottom"/>
            <w:hideMark/>
          </w:tcPr>
          <w:p w14:paraId="001FDC79"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7101D1">
              <w:rPr>
                <w:rFonts w:ascii="Times New Roman" w:eastAsia="Times New Roman" w:hAnsi="Times New Roman" w:cs="Times New Roman"/>
                <w:color w:val="000000"/>
                <w:sz w:val="18"/>
                <w:szCs w:val="18"/>
              </w:rPr>
              <w:t>0</w:t>
            </w:r>
            <w:r w:rsidRPr="00CF4DCF">
              <w:rPr>
                <w:rFonts w:ascii="Times New Roman" w:eastAsia="Times New Roman" w:hAnsi="Times New Roman" w:cs="Times New Roman"/>
                <w:color w:val="000000"/>
                <w:sz w:val="18"/>
                <w:szCs w:val="18"/>
              </w:rPr>
              <w:t xml:space="preserve"> </w:t>
            </w:r>
          </w:p>
        </w:tc>
      </w:tr>
      <w:tr w:rsidR="001A2E54" w:rsidRPr="00CF4DCF" w14:paraId="511F2515" w14:textId="77777777" w:rsidTr="00BA78FB">
        <w:trPr>
          <w:trHeight w:val="276"/>
        </w:trPr>
        <w:tc>
          <w:tcPr>
            <w:tcW w:w="396" w:type="dxa"/>
            <w:noWrap/>
            <w:vAlign w:val="bottom"/>
          </w:tcPr>
          <w:p w14:paraId="495C0826"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7</w:t>
            </w:r>
          </w:p>
        </w:tc>
        <w:tc>
          <w:tcPr>
            <w:tcW w:w="576" w:type="dxa"/>
            <w:noWrap/>
            <w:vAlign w:val="bottom"/>
            <w:hideMark/>
          </w:tcPr>
          <w:p w14:paraId="6AB163FB"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2031</w:t>
            </w:r>
          </w:p>
        </w:tc>
        <w:tc>
          <w:tcPr>
            <w:tcW w:w="1076" w:type="dxa"/>
            <w:noWrap/>
            <w:vAlign w:val="bottom"/>
            <w:hideMark/>
          </w:tcPr>
          <w:p w14:paraId="32558DA5"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1727B747"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69AEEB71"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768B4748"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583A9150"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121286</w:t>
            </w:r>
          </w:p>
        </w:tc>
        <w:tc>
          <w:tcPr>
            <w:tcW w:w="1170" w:type="dxa"/>
            <w:noWrap/>
            <w:vAlign w:val="bottom"/>
            <w:hideMark/>
          </w:tcPr>
          <w:p w14:paraId="59E58327"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93432</w:t>
            </w:r>
          </w:p>
        </w:tc>
        <w:tc>
          <w:tcPr>
            <w:tcW w:w="1170" w:type="dxa"/>
            <w:noWrap/>
            <w:vAlign w:val="bottom"/>
            <w:hideMark/>
          </w:tcPr>
          <w:p w14:paraId="54E547E2"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27853</w:t>
            </w:r>
          </w:p>
        </w:tc>
        <w:tc>
          <w:tcPr>
            <w:tcW w:w="937" w:type="dxa"/>
            <w:noWrap/>
            <w:vAlign w:val="bottom"/>
            <w:hideMark/>
          </w:tcPr>
          <w:p w14:paraId="7B038556"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27,853 </w:t>
            </w:r>
          </w:p>
        </w:tc>
      </w:tr>
      <w:tr w:rsidR="001A2E54" w:rsidRPr="00CF4DCF" w14:paraId="6AD811CC" w14:textId="77777777" w:rsidTr="00BA78FB">
        <w:trPr>
          <w:trHeight w:val="276"/>
        </w:trPr>
        <w:tc>
          <w:tcPr>
            <w:tcW w:w="396" w:type="dxa"/>
            <w:noWrap/>
            <w:vAlign w:val="bottom"/>
          </w:tcPr>
          <w:p w14:paraId="32DE85C0"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8</w:t>
            </w:r>
          </w:p>
        </w:tc>
        <w:tc>
          <w:tcPr>
            <w:tcW w:w="576" w:type="dxa"/>
            <w:noWrap/>
            <w:vAlign w:val="bottom"/>
            <w:hideMark/>
          </w:tcPr>
          <w:p w14:paraId="1DBDD88A"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2032</w:t>
            </w:r>
          </w:p>
        </w:tc>
        <w:tc>
          <w:tcPr>
            <w:tcW w:w="1076" w:type="dxa"/>
            <w:noWrap/>
            <w:vAlign w:val="bottom"/>
            <w:hideMark/>
          </w:tcPr>
          <w:p w14:paraId="1728EC0B"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17F42788"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0C9D5577"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0AE46D88"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784AAFD4"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130347</w:t>
            </w:r>
          </w:p>
        </w:tc>
        <w:tc>
          <w:tcPr>
            <w:tcW w:w="1170" w:type="dxa"/>
            <w:noWrap/>
            <w:vAlign w:val="bottom"/>
            <w:hideMark/>
          </w:tcPr>
          <w:p w14:paraId="64484569"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97623</w:t>
            </w:r>
          </w:p>
        </w:tc>
        <w:tc>
          <w:tcPr>
            <w:tcW w:w="1170" w:type="dxa"/>
            <w:noWrap/>
            <w:vAlign w:val="bottom"/>
            <w:hideMark/>
          </w:tcPr>
          <w:p w14:paraId="439BAE7A"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32724</w:t>
            </w:r>
          </w:p>
        </w:tc>
        <w:tc>
          <w:tcPr>
            <w:tcW w:w="937" w:type="dxa"/>
            <w:noWrap/>
            <w:vAlign w:val="bottom"/>
            <w:hideMark/>
          </w:tcPr>
          <w:p w14:paraId="46815649"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32,724 </w:t>
            </w:r>
          </w:p>
        </w:tc>
      </w:tr>
      <w:tr w:rsidR="001A2E54" w:rsidRPr="00CF4DCF" w14:paraId="3E2F886C" w14:textId="77777777" w:rsidTr="00BA78FB">
        <w:trPr>
          <w:trHeight w:val="276"/>
        </w:trPr>
        <w:tc>
          <w:tcPr>
            <w:tcW w:w="396" w:type="dxa"/>
            <w:noWrap/>
            <w:vAlign w:val="bottom"/>
          </w:tcPr>
          <w:p w14:paraId="7E2FB2CC"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9</w:t>
            </w:r>
          </w:p>
        </w:tc>
        <w:tc>
          <w:tcPr>
            <w:tcW w:w="576" w:type="dxa"/>
            <w:noWrap/>
            <w:vAlign w:val="bottom"/>
            <w:hideMark/>
          </w:tcPr>
          <w:p w14:paraId="06EB2756"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2033</w:t>
            </w:r>
          </w:p>
        </w:tc>
        <w:tc>
          <w:tcPr>
            <w:tcW w:w="1076" w:type="dxa"/>
            <w:noWrap/>
            <w:vAlign w:val="bottom"/>
            <w:hideMark/>
          </w:tcPr>
          <w:p w14:paraId="0650BF06"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62BD062B"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08A29A48"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61057CE5"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2A9534A2"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140085</w:t>
            </w:r>
          </w:p>
        </w:tc>
        <w:tc>
          <w:tcPr>
            <w:tcW w:w="1170" w:type="dxa"/>
            <w:noWrap/>
            <w:vAlign w:val="bottom"/>
            <w:hideMark/>
          </w:tcPr>
          <w:p w14:paraId="391103B8"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102002</w:t>
            </w:r>
          </w:p>
        </w:tc>
        <w:tc>
          <w:tcPr>
            <w:tcW w:w="1170" w:type="dxa"/>
            <w:noWrap/>
            <w:vAlign w:val="bottom"/>
            <w:hideMark/>
          </w:tcPr>
          <w:p w14:paraId="5CC86DA7"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38083</w:t>
            </w:r>
          </w:p>
        </w:tc>
        <w:tc>
          <w:tcPr>
            <w:tcW w:w="937" w:type="dxa"/>
            <w:noWrap/>
            <w:vAlign w:val="bottom"/>
            <w:hideMark/>
          </w:tcPr>
          <w:p w14:paraId="10238845"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38,083 </w:t>
            </w:r>
          </w:p>
        </w:tc>
      </w:tr>
      <w:tr w:rsidR="001A2E54" w:rsidRPr="00CF4DCF" w14:paraId="79F6024E" w14:textId="77777777" w:rsidTr="00BA78FB">
        <w:trPr>
          <w:trHeight w:val="276"/>
        </w:trPr>
        <w:tc>
          <w:tcPr>
            <w:tcW w:w="396" w:type="dxa"/>
            <w:noWrap/>
            <w:vAlign w:val="bottom"/>
          </w:tcPr>
          <w:p w14:paraId="40916A68"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10</w:t>
            </w:r>
          </w:p>
        </w:tc>
        <w:tc>
          <w:tcPr>
            <w:tcW w:w="576" w:type="dxa"/>
            <w:noWrap/>
            <w:vAlign w:val="bottom"/>
            <w:hideMark/>
          </w:tcPr>
          <w:p w14:paraId="25ABE316"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2034</w:t>
            </w:r>
          </w:p>
        </w:tc>
        <w:tc>
          <w:tcPr>
            <w:tcW w:w="1076" w:type="dxa"/>
            <w:noWrap/>
            <w:vAlign w:val="bottom"/>
            <w:hideMark/>
          </w:tcPr>
          <w:p w14:paraId="4E338B86"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2A7C66ED"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01856460"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756854EB"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3E8EB55B"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150550</w:t>
            </w:r>
          </w:p>
        </w:tc>
        <w:tc>
          <w:tcPr>
            <w:tcW w:w="1170" w:type="dxa"/>
            <w:noWrap/>
            <w:vAlign w:val="bottom"/>
            <w:hideMark/>
          </w:tcPr>
          <w:p w14:paraId="03D03E5A"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106578</w:t>
            </w:r>
          </w:p>
        </w:tc>
        <w:tc>
          <w:tcPr>
            <w:tcW w:w="1170" w:type="dxa"/>
            <w:noWrap/>
            <w:vAlign w:val="bottom"/>
            <w:hideMark/>
          </w:tcPr>
          <w:p w14:paraId="66F4B173"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43973</w:t>
            </w:r>
          </w:p>
        </w:tc>
        <w:tc>
          <w:tcPr>
            <w:tcW w:w="937" w:type="dxa"/>
            <w:noWrap/>
            <w:vAlign w:val="bottom"/>
            <w:hideMark/>
          </w:tcPr>
          <w:p w14:paraId="54486FCE"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43,973 </w:t>
            </w:r>
          </w:p>
        </w:tc>
      </w:tr>
      <w:tr w:rsidR="001A2E54" w:rsidRPr="00CF4DCF" w14:paraId="20BDA00C" w14:textId="77777777" w:rsidTr="00BA78FB">
        <w:trPr>
          <w:trHeight w:val="276"/>
        </w:trPr>
        <w:tc>
          <w:tcPr>
            <w:tcW w:w="396" w:type="dxa"/>
            <w:noWrap/>
            <w:vAlign w:val="bottom"/>
          </w:tcPr>
          <w:p w14:paraId="6DC36DAF"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11</w:t>
            </w:r>
          </w:p>
        </w:tc>
        <w:tc>
          <w:tcPr>
            <w:tcW w:w="576" w:type="dxa"/>
            <w:noWrap/>
            <w:vAlign w:val="bottom"/>
            <w:hideMark/>
          </w:tcPr>
          <w:p w14:paraId="7D53BC72"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2035</w:t>
            </w:r>
          </w:p>
        </w:tc>
        <w:tc>
          <w:tcPr>
            <w:tcW w:w="1076" w:type="dxa"/>
            <w:noWrap/>
            <w:vAlign w:val="bottom"/>
            <w:hideMark/>
          </w:tcPr>
          <w:p w14:paraId="10715495"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66C692A5"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6AF4BED2"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4A497A4C"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7FE580C2"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161798</w:t>
            </w:r>
          </w:p>
        </w:tc>
        <w:tc>
          <w:tcPr>
            <w:tcW w:w="1170" w:type="dxa"/>
            <w:noWrap/>
            <w:vAlign w:val="bottom"/>
            <w:hideMark/>
          </w:tcPr>
          <w:p w14:paraId="228999CD"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111358</w:t>
            </w:r>
          </w:p>
        </w:tc>
        <w:tc>
          <w:tcPr>
            <w:tcW w:w="1170" w:type="dxa"/>
            <w:noWrap/>
            <w:vAlign w:val="bottom"/>
            <w:hideMark/>
          </w:tcPr>
          <w:p w14:paraId="13DE02C0"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50440</w:t>
            </w:r>
          </w:p>
        </w:tc>
        <w:tc>
          <w:tcPr>
            <w:tcW w:w="937" w:type="dxa"/>
            <w:noWrap/>
            <w:vAlign w:val="bottom"/>
            <w:hideMark/>
          </w:tcPr>
          <w:p w14:paraId="471C38D8"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50,440 </w:t>
            </w:r>
          </w:p>
        </w:tc>
      </w:tr>
      <w:tr w:rsidR="001A2E54" w:rsidRPr="00CF4DCF" w14:paraId="6D55908C" w14:textId="77777777" w:rsidTr="00BA78FB">
        <w:trPr>
          <w:trHeight w:val="276"/>
        </w:trPr>
        <w:tc>
          <w:tcPr>
            <w:tcW w:w="396" w:type="dxa"/>
            <w:noWrap/>
            <w:vAlign w:val="bottom"/>
          </w:tcPr>
          <w:p w14:paraId="25B19D37"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12</w:t>
            </w:r>
          </w:p>
        </w:tc>
        <w:tc>
          <w:tcPr>
            <w:tcW w:w="576" w:type="dxa"/>
            <w:noWrap/>
            <w:vAlign w:val="bottom"/>
            <w:hideMark/>
          </w:tcPr>
          <w:p w14:paraId="29E90AF1"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2036</w:t>
            </w:r>
          </w:p>
        </w:tc>
        <w:tc>
          <w:tcPr>
            <w:tcW w:w="1076" w:type="dxa"/>
            <w:noWrap/>
            <w:vAlign w:val="bottom"/>
            <w:hideMark/>
          </w:tcPr>
          <w:p w14:paraId="6C558FB9"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297793AF"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6B697491"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47A9D044"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58A7A8A1"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173885</w:t>
            </w:r>
          </w:p>
        </w:tc>
        <w:tc>
          <w:tcPr>
            <w:tcW w:w="1170" w:type="dxa"/>
            <w:noWrap/>
            <w:vAlign w:val="bottom"/>
            <w:hideMark/>
          </w:tcPr>
          <w:p w14:paraId="32FCFFDB"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116353</w:t>
            </w:r>
          </w:p>
        </w:tc>
        <w:tc>
          <w:tcPr>
            <w:tcW w:w="1170" w:type="dxa"/>
            <w:noWrap/>
            <w:vAlign w:val="bottom"/>
            <w:hideMark/>
          </w:tcPr>
          <w:p w14:paraId="2EF04675"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57532</w:t>
            </w:r>
          </w:p>
        </w:tc>
        <w:tc>
          <w:tcPr>
            <w:tcW w:w="937" w:type="dxa"/>
            <w:noWrap/>
            <w:vAlign w:val="bottom"/>
            <w:hideMark/>
          </w:tcPr>
          <w:p w14:paraId="52CBBE6F"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57,532 </w:t>
            </w:r>
          </w:p>
        </w:tc>
      </w:tr>
      <w:tr w:rsidR="001A2E54" w:rsidRPr="00CF4DCF" w14:paraId="5B473F3E" w14:textId="77777777" w:rsidTr="00BA78FB">
        <w:trPr>
          <w:trHeight w:val="276"/>
        </w:trPr>
        <w:tc>
          <w:tcPr>
            <w:tcW w:w="396" w:type="dxa"/>
            <w:noWrap/>
            <w:vAlign w:val="bottom"/>
          </w:tcPr>
          <w:p w14:paraId="06973E1A"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13</w:t>
            </w:r>
          </w:p>
        </w:tc>
        <w:tc>
          <w:tcPr>
            <w:tcW w:w="576" w:type="dxa"/>
            <w:noWrap/>
            <w:vAlign w:val="bottom"/>
            <w:hideMark/>
          </w:tcPr>
          <w:p w14:paraId="73362D01"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2037</w:t>
            </w:r>
          </w:p>
        </w:tc>
        <w:tc>
          <w:tcPr>
            <w:tcW w:w="1076" w:type="dxa"/>
            <w:noWrap/>
            <w:vAlign w:val="bottom"/>
            <w:hideMark/>
          </w:tcPr>
          <w:p w14:paraId="00697D19"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69F0D3C3"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56F8DC12"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241F8CE9"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696D8F79"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186876</w:t>
            </w:r>
          </w:p>
        </w:tc>
        <w:tc>
          <w:tcPr>
            <w:tcW w:w="1170" w:type="dxa"/>
            <w:noWrap/>
            <w:vAlign w:val="bottom"/>
            <w:hideMark/>
          </w:tcPr>
          <w:p w14:paraId="2B260414"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121572</w:t>
            </w:r>
          </w:p>
        </w:tc>
        <w:tc>
          <w:tcPr>
            <w:tcW w:w="1170" w:type="dxa"/>
            <w:noWrap/>
            <w:vAlign w:val="bottom"/>
            <w:hideMark/>
          </w:tcPr>
          <w:p w14:paraId="6C77350D"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65304</w:t>
            </w:r>
          </w:p>
        </w:tc>
        <w:tc>
          <w:tcPr>
            <w:tcW w:w="937" w:type="dxa"/>
            <w:noWrap/>
            <w:vAlign w:val="bottom"/>
            <w:hideMark/>
          </w:tcPr>
          <w:p w14:paraId="343B1FFF"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65,304 </w:t>
            </w:r>
          </w:p>
        </w:tc>
      </w:tr>
      <w:tr w:rsidR="001A2E54" w:rsidRPr="00CF4DCF" w14:paraId="2A2F7837" w14:textId="77777777" w:rsidTr="00BA78FB">
        <w:trPr>
          <w:trHeight w:val="276"/>
        </w:trPr>
        <w:tc>
          <w:tcPr>
            <w:tcW w:w="396" w:type="dxa"/>
            <w:noWrap/>
            <w:vAlign w:val="bottom"/>
          </w:tcPr>
          <w:p w14:paraId="575223E9"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14</w:t>
            </w:r>
          </w:p>
        </w:tc>
        <w:tc>
          <w:tcPr>
            <w:tcW w:w="576" w:type="dxa"/>
            <w:noWrap/>
            <w:vAlign w:val="bottom"/>
            <w:hideMark/>
          </w:tcPr>
          <w:p w14:paraId="05387B30"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2038</w:t>
            </w:r>
          </w:p>
        </w:tc>
        <w:tc>
          <w:tcPr>
            <w:tcW w:w="1076" w:type="dxa"/>
            <w:noWrap/>
            <w:vAlign w:val="bottom"/>
            <w:hideMark/>
          </w:tcPr>
          <w:p w14:paraId="62DA963C"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76C265AB"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1AC34437"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501CA575"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76044B2C"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200837</w:t>
            </w:r>
          </w:p>
        </w:tc>
        <w:tc>
          <w:tcPr>
            <w:tcW w:w="1170" w:type="dxa"/>
            <w:noWrap/>
            <w:vAlign w:val="bottom"/>
            <w:hideMark/>
          </w:tcPr>
          <w:p w14:paraId="1DC4D6BD"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127025</w:t>
            </w:r>
          </w:p>
        </w:tc>
        <w:tc>
          <w:tcPr>
            <w:tcW w:w="1170" w:type="dxa"/>
            <w:noWrap/>
            <w:vAlign w:val="bottom"/>
            <w:hideMark/>
          </w:tcPr>
          <w:p w14:paraId="236EDEF6"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73812</w:t>
            </w:r>
          </w:p>
        </w:tc>
        <w:tc>
          <w:tcPr>
            <w:tcW w:w="937" w:type="dxa"/>
            <w:noWrap/>
            <w:vAlign w:val="bottom"/>
            <w:hideMark/>
          </w:tcPr>
          <w:p w14:paraId="6F6C5616"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73,812 </w:t>
            </w:r>
          </w:p>
        </w:tc>
      </w:tr>
      <w:tr w:rsidR="001A2E54" w:rsidRPr="00CF4DCF" w14:paraId="753D9B3C" w14:textId="77777777" w:rsidTr="00BA78FB">
        <w:trPr>
          <w:trHeight w:val="276"/>
        </w:trPr>
        <w:tc>
          <w:tcPr>
            <w:tcW w:w="396" w:type="dxa"/>
            <w:noWrap/>
            <w:vAlign w:val="bottom"/>
          </w:tcPr>
          <w:p w14:paraId="7A2390F2"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15</w:t>
            </w:r>
          </w:p>
        </w:tc>
        <w:tc>
          <w:tcPr>
            <w:tcW w:w="576" w:type="dxa"/>
            <w:noWrap/>
            <w:vAlign w:val="bottom"/>
            <w:hideMark/>
          </w:tcPr>
          <w:p w14:paraId="417C923E"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2039</w:t>
            </w:r>
          </w:p>
        </w:tc>
        <w:tc>
          <w:tcPr>
            <w:tcW w:w="1076" w:type="dxa"/>
            <w:noWrap/>
            <w:vAlign w:val="bottom"/>
            <w:hideMark/>
          </w:tcPr>
          <w:p w14:paraId="630337F4"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0D8666E8"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78268EE5"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7A44E55E"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402042DB"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215841</w:t>
            </w:r>
          </w:p>
        </w:tc>
        <w:tc>
          <w:tcPr>
            <w:tcW w:w="1170" w:type="dxa"/>
            <w:noWrap/>
            <w:vAlign w:val="bottom"/>
            <w:hideMark/>
          </w:tcPr>
          <w:p w14:paraId="30B1A134"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132723</w:t>
            </w:r>
          </w:p>
        </w:tc>
        <w:tc>
          <w:tcPr>
            <w:tcW w:w="1170" w:type="dxa"/>
            <w:noWrap/>
            <w:vAlign w:val="bottom"/>
            <w:hideMark/>
          </w:tcPr>
          <w:p w14:paraId="298212F8"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83118</w:t>
            </w:r>
          </w:p>
        </w:tc>
        <w:tc>
          <w:tcPr>
            <w:tcW w:w="937" w:type="dxa"/>
            <w:noWrap/>
            <w:vAlign w:val="bottom"/>
            <w:hideMark/>
          </w:tcPr>
          <w:p w14:paraId="7E1E8E14"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83,118 </w:t>
            </w:r>
          </w:p>
        </w:tc>
      </w:tr>
      <w:tr w:rsidR="001A2E54" w:rsidRPr="00CF4DCF" w14:paraId="04053EEB" w14:textId="77777777" w:rsidTr="00BA78FB">
        <w:trPr>
          <w:trHeight w:val="276"/>
        </w:trPr>
        <w:tc>
          <w:tcPr>
            <w:tcW w:w="396" w:type="dxa"/>
            <w:noWrap/>
            <w:vAlign w:val="bottom"/>
          </w:tcPr>
          <w:p w14:paraId="5779444E"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16</w:t>
            </w:r>
          </w:p>
        </w:tc>
        <w:tc>
          <w:tcPr>
            <w:tcW w:w="576" w:type="dxa"/>
            <w:noWrap/>
            <w:vAlign w:val="bottom"/>
            <w:hideMark/>
          </w:tcPr>
          <w:p w14:paraId="623E59BF"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2040</w:t>
            </w:r>
          </w:p>
        </w:tc>
        <w:tc>
          <w:tcPr>
            <w:tcW w:w="1076" w:type="dxa"/>
            <w:noWrap/>
            <w:vAlign w:val="bottom"/>
            <w:hideMark/>
          </w:tcPr>
          <w:p w14:paraId="0D05E66E"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3665CEF9"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7AC1E518"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7B7EC439"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493ABE4F"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231966</w:t>
            </w:r>
          </w:p>
        </w:tc>
        <w:tc>
          <w:tcPr>
            <w:tcW w:w="1170" w:type="dxa"/>
            <w:noWrap/>
            <w:vAlign w:val="bottom"/>
            <w:hideMark/>
          </w:tcPr>
          <w:p w14:paraId="6DA3C36C"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138676</w:t>
            </w:r>
          </w:p>
        </w:tc>
        <w:tc>
          <w:tcPr>
            <w:tcW w:w="1170" w:type="dxa"/>
            <w:noWrap/>
            <w:vAlign w:val="bottom"/>
            <w:hideMark/>
          </w:tcPr>
          <w:p w14:paraId="3E8D0790"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93290</w:t>
            </w:r>
          </w:p>
        </w:tc>
        <w:tc>
          <w:tcPr>
            <w:tcW w:w="937" w:type="dxa"/>
            <w:noWrap/>
            <w:vAlign w:val="bottom"/>
            <w:hideMark/>
          </w:tcPr>
          <w:p w14:paraId="4367E692"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93,290 </w:t>
            </w:r>
          </w:p>
        </w:tc>
      </w:tr>
      <w:tr w:rsidR="001A2E54" w:rsidRPr="00CF4DCF" w14:paraId="2D97FFFC" w14:textId="77777777" w:rsidTr="00BA78FB">
        <w:trPr>
          <w:trHeight w:val="276"/>
        </w:trPr>
        <w:tc>
          <w:tcPr>
            <w:tcW w:w="396" w:type="dxa"/>
            <w:noWrap/>
            <w:vAlign w:val="bottom"/>
          </w:tcPr>
          <w:p w14:paraId="584B629C"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17</w:t>
            </w:r>
          </w:p>
        </w:tc>
        <w:tc>
          <w:tcPr>
            <w:tcW w:w="576" w:type="dxa"/>
            <w:noWrap/>
            <w:vAlign w:val="bottom"/>
            <w:hideMark/>
          </w:tcPr>
          <w:p w14:paraId="5F12DF13"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2041</w:t>
            </w:r>
          </w:p>
        </w:tc>
        <w:tc>
          <w:tcPr>
            <w:tcW w:w="1076" w:type="dxa"/>
            <w:noWrap/>
            <w:vAlign w:val="bottom"/>
            <w:hideMark/>
          </w:tcPr>
          <w:p w14:paraId="7204C506"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3C077150"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0492E6E7"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12B0E16B"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26C493E0"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249296</w:t>
            </w:r>
          </w:p>
        </w:tc>
        <w:tc>
          <w:tcPr>
            <w:tcW w:w="1170" w:type="dxa"/>
            <w:noWrap/>
            <w:vAlign w:val="bottom"/>
            <w:hideMark/>
          </w:tcPr>
          <w:p w14:paraId="5E69AF39"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144897</w:t>
            </w:r>
          </w:p>
        </w:tc>
        <w:tc>
          <w:tcPr>
            <w:tcW w:w="1170" w:type="dxa"/>
            <w:noWrap/>
            <w:vAlign w:val="bottom"/>
            <w:hideMark/>
          </w:tcPr>
          <w:p w14:paraId="1773F60D"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104399</w:t>
            </w:r>
          </w:p>
        </w:tc>
        <w:tc>
          <w:tcPr>
            <w:tcW w:w="937" w:type="dxa"/>
            <w:noWrap/>
            <w:vAlign w:val="bottom"/>
            <w:hideMark/>
          </w:tcPr>
          <w:p w14:paraId="56B30A1E"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104,399 </w:t>
            </w:r>
          </w:p>
        </w:tc>
      </w:tr>
      <w:tr w:rsidR="001A2E54" w:rsidRPr="00CF4DCF" w14:paraId="686203E0" w14:textId="77777777" w:rsidTr="00BA78FB">
        <w:trPr>
          <w:trHeight w:val="276"/>
        </w:trPr>
        <w:tc>
          <w:tcPr>
            <w:tcW w:w="396" w:type="dxa"/>
            <w:noWrap/>
            <w:vAlign w:val="bottom"/>
          </w:tcPr>
          <w:p w14:paraId="3B442D48"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18</w:t>
            </w:r>
          </w:p>
        </w:tc>
        <w:tc>
          <w:tcPr>
            <w:tcW w:w="576" w:type="dxa"/>
            <w:noWrap/>
            <w:vAlign w:val="bottom"/>
            <w:hideMark/>
          </w:tcPr>
          <w:p w14:paraId="4189E89D"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2042</w:t>
            </w:r>
          </w:p>
        </w:tc>
        <w:tc>
          <w:tcPr>
            <w:tcW w:w="1076" w:type="dxa"/>
            <w:noWrap/>
            <w:vAlign w:val="bottom"/>
            <w:hideMark/>
          </w:tcPr>
          <w:p w14:paraId="62ADB77C"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3D64F1D4"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649E2D6D"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23419F84"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27915A87"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267920</w:t>
            </w:r>
          </w:p>
        </w:tc>
        <w:tc>
          <w:tcPr>
            <w:tcW w:w="1170" w:type="dxa"/>
            <w:noWrap/>
            <w:vAlign w:val="bottom"/>
            <w:hideMark/>
          </w:tcPr>
          <w:p w14:paraId="0E4AC324"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151396</w:t>
            </w:r>
          </w:p>
        </w:tc>
        <w:tc>
          <w:tcPr>
            <w:tcW w:w="1170" w:type="dxa"/>
            <w:noWrap/>
            <w:vAlign w:val="bottom"/>
            <w:hideMark/>
          </w:tcPr>
          <w:p w14:paraId="652CE43D"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116524</w:t>
            </w:r>
          </w:p>
        </w:tc>
        <w:tc>
          <w:tcPr>
            <w:tcW w:w="937" w:type="dxa"/>
            <w:noWrap/>
            <w:vAlign w:val="bottom"/>
            <w:hideMark/>
          </w:tcPr>
          <w:p w14:paraId="063CDFCA"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116,524 </w:t>
            </w:r>
          </w:p>
        </w:tc>
      </w:tr>
      <w:tr w:rsidR="001A2E54" w:rsidRPr="00CF4DCF" w14:paraId="5CAC3473" w14:textId="77777777" w:rsidTr="00BA78FB">
        <w:trPr>
          <w:trHeight w:val="276"/>
        </w:trPr>
        <w:tc>
          <w:tcPr>
            <w:tcW w:w="396" w:type="dxa"/>
            <w:noWrap/>
            <w:vAlign w:val="bottom"/>
          </w:tcPr>
          <w:p w14:paraId="133B8AC2"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19</w:t>
            </w:r>
          </w:p>
        </w:tc>
        <w:tc>
          <w:tcPr>
            <w:tcW w:w="576" w:type="dxa"/>
            <w:noWrap/>
            <w:vAlign w:val="bottom"/>
            <w:hideMark/>
          </w:tcPr>
          <w:p w14:paraId="6E46FAE8"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2043</w:t>
            </w:r>
          </w:p>
        </w:tc>
        <w:tc>
          <w:tcPr>
            <w:tcW w:w="1076" w:type="dxa"/>
            <w:noWrap/>
            <w:vAlign w:val="bottom"/>
            <w:hideMark/>
          </w:tcPr>
          <w:p w14:paraId="34148C98"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136275DE"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43508689"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03461B27"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338C516E"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287936</w:t>
            </w:r>
          </w:p>
        </w:tc>
        <w:tc>
          <w:tcPr>
            <w:tcW w:w="1170" w:type="dxa"/>
            <w:noWrap/>
            <w:vAlign w:val="bottom"/>
            <w:hideMark/>
          </w:tcPr>
          <w:p w14:paraId="291CAD86"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158187</w:t>
            </w:r>
          </w:p>
        </w:tc>
        <w:tc>
          <w:tcPr>
            <w:tcW w:w="1170" w:type="dxa"/>
            <w:noWrap/>
            <w:vAlign w:val="bottom"/>
            <w:hideMark/>
          </w:tcPr>
          <w:p w14:paraId="4C39BFE0"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129749</w:t>
            </w:r>
          </w:p>
        </w:tc>
        <w:tc>
          <w:tcPr>
            <w:tcW w:w="937" w:type="dxa"/>
            <w:noWrap/>
            <w:vAlign w:val="bottom"/>
            <w:hideMark/>
          </w:tcPr>
          <w:p w14:paraId="5E82D82E"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129,749 </w:t>
            </w:r>
          </w:p>
        </w:tc>
      </w:tr>
      <w:tr w:rsidR="001A2E54" w:rsidRPr="00CF4DCF" w14:paraId="5CD077D8" w14:textId="77777777" w:rsidTr="00BA78FB">
        <w:trPr>
          <w:trHeight w:val="276"/>
        </w:trPr>
        <w:tc>
          <w:tcPr>
            <w:tcW w:w="396" w:type="dxa"/>
            <w:noWrap/>
            <w:vAlign w:val="bottom"/>
          </w:tcPr>
          <w:p w14:paraId="55651484"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w:t>
            </w:r>
          </w:p>
        </w:tc>
        <w:tc>
          <w:tcPr>
            <w:tcW w:w="576" w:type="dxa"/>
            <w:noWrap/>
            <w:vAlign w:val="bottom"/>
            <w:hideMark/>
          </w:tcPr>
          <w:p w14:paraId="21D0E5A5"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2044</w:t>
            </w:r>
          </w:p>
        </w:tc>
        <w:tc>
          <w:tcPr>
            <w:tcW w:w="1076" w:type="dxa"/>
            <w:noWrap/>
            <w:vAlign w:val="bottom"/>
            <w:hideMark/>
          </w:tcPr>
          <w:p w14:paraId="6606AEAD"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2968047B"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1680B02A"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61F2E7B0"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3EAF4020"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309447</w:t>
            </w:r>
          </w:p>
        </w:tc>
        <w:tc>
          <w:tcPr>
            <w:tcW w:w="1170" w:type="dxa"/>
            <w:noWrap/>
            <w:vAlign w:val="bottom"/>
            <w:hideMark/>
          </w:tcPr>
          <w:p w14:paraId="643BE8C2"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165282</w:t>
            </w:r>
          </w:p>
        </w:tc>
        <w:tc>
          <w:tcPr>
            <w:tcW w:w="1170" w:type="dxa"/>
            <w:noWrap/>
            <w:vAlign w:val="bottom"/>
            <w:hideMark/>
          </w:tcPr>
          <w:p w14:paraId="695D5236"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144165</w:t>
            </w:r>
          </w:p>
        </w:tc>
        <w:tc>
          <w:tcPr>
            <w:tcW w:w="937" w:type="dxa"/>
            <w:noWrap/>
            <w:vAlign w:val="bottom"/>
            <w:hideMark/>
          </w:tcPr>
          <w:p w14:paraId="3C27C57F"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144,165 </w:t>
            </w:r>
          </w:p>
        </w:tc>
      </w:tr>
      <w:tr w:rsidR="001A2E54" w:rsidRPr="00CF4DCF" w14:paraId="7D0A451A" w14:textId="77777777" w:rsidTr="00BA78FB">
        <w:trPr>
          <w:trHeight w:val="276"/>
        </w:trPr>
        <w:tc>
          <w:tcPr>
            <w:tcW w:w="396" w:type="dxa"/>
            <w:noWrap/>
            <w:vAlign w:val="bottom"/>
          </w:tcPr>
          <w:p w14:paraId="44928A16"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21</w:t>
            </w:r>
          </w:p>
        </w:tc>
        <w:tc>
          <w:tcPr>
            <w:tcW w:w="576" w:type="dxa"/>
            <w:noWrap/>
            <w:vAlign w:val="bottom"/>
            <w:hideMark/>
          </w:tcPr>
          <w:p w14:paraId="44C8480E"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2045</w:t>
            </w:r>
          </w:p>
        </w:tc>
        <w:tc>
          <w:tcPr>
            <w:tcW w:w="1076" w:type="dxa"/>
            <w:noWrap/>
            <w:vAlign w:val="bottom"/>
            <w:hideMark/>
          </w:tcPr>
          <w:p w14:paraId="528127A9"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3FDB71C9"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60A8FB5E"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4DC02CB3"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607FA9EA"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332565</w:t>
            </w:r>
          </w:p>
        </w:tc>
        <w:tc>
          <w:tcPr>
            <w:tcW w:w="1170" w:type="dxa"/>
            <w:noWrap/>
            <w:vAlign w:val="bottom"/>
            <w:hideMark/>
          </w:tcPr>
          <w:p w14:paraId="1CA65C83"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172696</w:t>
            </w:r>
          </w:p>
        </w:tc>
        <w:tc>
          <w:tcPr>
            <w:tcW w:w="1170" w:type="dxa"/>
            <w:noWrap/>
            <w:vAlign w:val="bottom"/>
            <w:hideMark/>
          </w:tcPr>
          <w:p w14:paraId="3537D3A6"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159869</w:t>
            </w:r>
          </w:p>
        </w:tc>
        <w:tc>
          <w:tcPr>
            <w:tcW w:w="937" w:type="dxa"/>
            <w:noWrap/>
            <w:vAlign w:val="bottom"/>
            <w:hideMark/>
          </w:tcPr>
          <w:p w14:paraId="39BF5AC7"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159,869 </w:t>
            </w:r>
          </w:p>
        </w:tc>
      </w:tr>
      <w:tr w:rsidR="001A2E54" w:rsidRPr="00CF4DCF" w14:paraId="07A53C4D" w14:textId="77777777" w:rsidTr="00BA78FB">
        <w:trPr>
          <w:trHeight w:val="276"/>
        </w:trPr>
        <w:tc>
          <w:tcPr>
            <w:tcW w:w="396" w:type="dxa"/>
            <w:noWrap/>
            <w:vAlign w:val="bottom"/>
          </w:tcPr>
          <w:p w14:paraId="0E09FB39"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22</w:t>
            </w:r>
          </w:p>
        </w:tc>
        <w:tc>
          <w:tcPr>
            <w:tcW w:w="576" w:type="dxa"/>
            <w:noWrap/>
            <w:vAlign w:val="bottom"/>
            <w:hideMark/>
          </w:tcPr>
          <w:p w14:paraId="2FF76817"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2046</w:t>
            </w:r>
          </w:p>
        </w:tc>
        <w:tc>
          <w:tcPr>
            <w:tcW w:w="1076" w:type="dxa"/>
            <w:noWrap/>
            <w:vAlign w:val="bottom"/>
            <w:hideMark/>
          </w:tcPr>
          <w:p w14:paraId="4160FE8A"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4111D936"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64C6C7BA"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38E925FA"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6362C7E0"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357411</w:t>
            </w:r>
          </w:p>
        </w:tc>
        <w:tc>
          <w:tcPr>
            <w:tcW w:w="1170" w:type="dxa"/>
            <w:noWrap/>
            <w:vAlign w:val="bottom"/>
            <w:hideMark/>
          </w:tcPr>
          <w:p w14:paraId="5F9AD755"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180442</w:t>
            </w:r>
          </w:p>
        </w:tc>
        <w:tc>
          <w:tcPr>
            <w:tcW w:w="1170" w:type="dxa"/>
            <w:noWrap/>
            <w:vAlign w:val="bottom"/>
            <w:hideMark/>
          </w:tcPr>
          <w:p w14:paraId="5243B47D"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176968</w:t>
            </w:r>
          </w:p>
        </w:tc>
        <w:tc>
          <w:tcPr>
            <w:tcW w:w="937" w:type="dxa"/>
            <w:noWrap/>
            <w:vAlign w:val="bottom"/>
            <w:hideMark/>
          </w:tcPr>
          <w:p w14:paraId="0A700CBC"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176,968 </w:t>
            </w:r>
          </w:p>
        </w:tc>
      </w:tr>
      <w:tr w:rsidR="001A2E54" w:rsidRPr="00CF4DCF" w14:paraId="50311C19" w14:textId="77777777" w:rsidTr="00BA78FB">
        <w:trPr>
          <w:trHeight w:val="276"/>
        </w:trPr>
        <w:tc>
          <w:tcPr>
            <w:tcW w:w="396" w:type="dxa"/>
            <w:noWrap/>
            <w:vAlign w:val="bottom"/>
          </w:tcPr>
          <w:p w14:paraId="69070BB2"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23</w:t>
            </w:r>
          </w:p>
        </w:tc>
        <w:tc>
          <w:tcPr>
            <w:tcW w:w="576" w:type="dxa"/>
            <w:noWrap/>
            <w:vAlign w:val="bottom"/>
            <w:hideMark/>
          </w:tcPr>
          <w:p w14:paraId="4E588E92"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2047</w:t>
            </w:r>
          </w:p>
        </w:tc>
        <w:tc>
          <w:tcPr>
            <w:tcW w:w="1076" w:type="dxa"/>
            <w:noWrap/>
            <w:vAlign w:val="bottom"/>
            <w:hideMark/>
          </w:tcPr>
          <w:p w14:paraId="366247E3"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736CA8ED"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2A9987A8"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5EF5FFBC"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1E60C8FC"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384112</w:t>
            </w:r>
          </w:p>
        </w:tc>
        <w:tc>
          <w:tcPr>
            <w:tcW w:w="1170" w:type="dxa"/>
            <w:noWrap/>
            <w:vAlign w:val="bottom"/>
            <w:hideMark/>
          </w:tcPr>
          <w:p w14:paraId="020B1E6D"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188536</w:t>
            </w:r>
          </w:p>
        </w:tc>
        <w:tc>
          <w:tcPr>
            <w:tcW w:w="1170" w:type="dxa"/>
            <w:noWrap/>
            <w:vAlign w:val="bottom"/>
            <w:hideMark/>
          </w:tcPr>
          <w:p w14:paraId="7F9AFBE2"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195576</w:t>
            </w:r>
          </w:p>
        </w:tc>
        <w:tc>
          <w:tcPr>
            <w:tcW w:w="937" w:type="dxa"/>
            <w:noWrap/>
            <w:vAlign w:val="bottom"/>
            <w:hideMark/>
          </w:tcPr>
          <w:p w14:paraId="77BE0775"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195,576 </w:t>
            </w:r>
          </w:p>
        </w:tc>
      </w:tr>
      <w:tr w:rsidR="001A2E54" w:rsidRPr="00CF4DCF" w14:paraId="47170841" w14:textId="77777777" w:rsidTr="00BA78FB">
        <w:trPr>
          <w:trHeight w:val="276"/>
        </w:trPr>
        <w:tc>
          <w:tcPr>
            <w:tcW w:w="396" w:type="dxa"/>
            <w:noWrap/>
            <w:vAlign w:val="bottom"/>
          </w:tcPr>
          <w:p w14:paraId="070FCA05"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24</w:t>
            </w:r>
          </w:p>
        </w:tc>
        <w:tc>
          <w:tcPr>
            <w:tcW w:w="576" w:type="dxa"/>
            <w:noWrap/>
            <w:vAlign w:val="bottom"/>
            <w:hideMark/>
          </w:tcPr>
          <w:p w14:paraId="03C5DA9E"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2048</w:t>
            </w:r>
          </w:p>
        </w:tc>
        <w:tc>
          <w:tcPr>
            <w:tcW w:w="1076" w:type="dxa"/>
            <w:noWrap/>
            <w:vAlign w:val="bottom"/>
            <w:hideMark/>
          </w:tcPr>
          <w:p w14:paraId="586086BC"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0A1DC200"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32A83C76"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7B245920"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3C7C0DCC"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412808</w:t>
            </w:r>
          </w:p>
        </w:tc>
        <w:tc>
          <w:tcPr>
            <w:tcW w:w="1170" w:type="dxa"/>
            <w:noWrap/>
            <w:vAlign w:val="bottom"/>
            <w:hideMark/>
          </w:tcPr>
          <w:p w14:paraId="7E2A179C"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196993</w:t>
            </w:r>
          </w:p>
        </w:tc>
        <w:tc>
          <w:tcPr>
            <w:tcW w:w="1170" w:type="dxa"/>
            <w:noWrap/>
            <w:vAlign w:val="bottom"/>
            <w:hideMark/>
          </w:tcPr>
          <w:p w14:paraId="2FD8A6F8"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215816</w:t>
            </w:r>
          </w:p>
        </w:tc>
        <w:tc>
          <w:tcPr>
            <w:tcW w:w="937" w:type="dxa"/>
            <w:noWrap/>
            <w:vAlign w:val="bottom"/>
            <w:hideMark/>
          </w:tcPr>
          <w:p w14:paraId="258A5621"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215,816 </w:t>
            </w:r>
          </w:p>
        </w:tc>
      </w:tr>
      <w:tr w:rsidR="001A2E54" w:rsidRPr="00CF4DCF" w14:paraId="30514FA4" w14:textId="77777777" w:rsidTr="00BA78FB">
        <w:trPr>
          <w:trHeight w:val="276"/>
        </w:trPr>
        <w:tc>
          <w:tcPr>
            <w:tcW w:w="396" w:type="dxa"/>
            <w:noWrap/>
            <w:vAlign w:val="bottom"/>
          </w:tcPr>
          <w:p w14:paraId="59A47E67"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25</w:t>
            </w:r>
          </w:p>
        </w:tc>
        <w:tc>
          <w:tcPr>
            <w:tcW w:w="576" w:type="dxa"/>
            <w:noWrap/>
            <w:vAlign w:val="bottom"/>
            <w:hideMark/>
          </w:tcPr>
          <w:p w14:paraId="169218A0"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2049</w:t>
            </w:r>
          </w:p>
        </w:tc>
        <w:tc>
          <w:tcPr>
            <w:tcW w:w="1076" w:type="dxa"/>
            <w:noWrap/>
            <w:vAlign w:val="bottom"/>
            <w:hideMark/>
          </w:tcPr>
          <w:p w14:paraId="7DC7787B"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6865F606"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2A9C4163"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47853A72"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5D200C31"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443648</w:t>
            </w:r>
          </w:p>
        </w:tc>
        <w:tc>
          <w:tcPr>
            <w:tcW w:w="1170" w:type="dxa"/>
            <w:noWrap/>
            <w:vAlign w:val="bottom"/>
            <w:hideMark/>
          </w:tcPr>
          <w:p w14:paraId="31809968"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205829</w:t>
            </w:r>
          </w:p>
        </w:tc>
        <w:tc>
          <w:tcPr>
            <w:tcW w:w="1170" w:type="dxa"/>
            <w:noWrap/>
            <w:vAlign w:val="bottom"/>
            <w:hideMark/>
          </w:tcPr>
          <w:p w14:paraId="2D89E9F2"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237820</w:t>
            </w:r>
          </w:p>
        </w:tc>
        <w:tc>
          <w:tcPr>
            <w:tcW w:w="937" w:type="dxa"/>
            <w:noWrap/>
            <w:vAlign w:val="bottom"/>
            <w:hideMark/>
          </w:tcPr>
          <w:p w14:paraId="1EE0C77A"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237,820 </w:t>
            </w:r>
          </w:p>
        </w:tc>
      </w:tr>
      <w:tr w:rsidR="001A2E54" w:rsidRPr="00CF4DCF" w14:paraId="5E415C6C" w14:textId="77777777" w:rsidTr="00BA78FB">
        <w:trPr>
          <w:trHeight w:val="276"/>
        </w:trPr>
        <w:tc>
          <w:tcPr>
            <w:tcW w:w="396" w:type="dxa"/>
            <w:noWrap/>
            <w:vAlign w:val="bottom"/>
          </w:tcPr>
          <w:p w14:paraId="3A690285"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26</w:t>
            </w:r>
          </w:p>
        </w:tc>
        <w:tc>
          <w:tcPr>
            <w:tcW w:w="576" w:type="dxa"/>
            <w:noWrap/>
            <w:vAlign w:val="bottom"/>
            <w:hideMark/>
          </w:tcPr>
          <w:p w14:paraId="69928E24"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2050</w:t>
            </w:r>
          </w:p>
        </w:tc>
        <w:tc>
          <w:tcPr>
            <w:tcW w:w="1076" w:type="dxa"/>
            <w:noWrap/>
            <w:vAlign w:val="bottom"/>
            <w:hideMark/>
          </w:tcPr>
          <w:p w14:paraId="3663F583"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33CE74CA"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126326D4"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00D54466"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10ADA512"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476793</w:t>
            </w:r>
          </w:p>
        </w:tc>
        <w:tc>
          <w:tcPr>
            <w:tcW w:w="1170" w:type="dxa"/>
            <w:noWrap/>
            <w:vAlign w:val="bottom"/>
            <w:hideMark/>
          </w:tcPr>
          <w:p w14:paraId="70A256DD"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215061</w:t>
            </w:r>
          </w:p>
        </w:tc>
        <w:tc>
          <w:tcPr>
            <w:tcW w:w="1170" w:type="dxa"/>
            <w:noWrap/>
            <w:vAlign w:val="bottom"/>
            <w:hideMark/>
          </w:tcPr>
          <w:p w14:paraId="1EEB51E3"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261731</w:t>
            </w:r>
          </w:p>
        </w:tc>
        <w:tc>
          <w:tcPr>
            <w:tcW w:w="937" w:type="dxa"/>
            <w:noWrap/>
            <w:vAlign w:val="bottom"/>
            <w:hideMark/>
          </w:tcPr>
          <w:p w14:paraId="44B13B6B"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261,731 </w:t>
            </w:r>
          </w:p>
        </w:tc>
      </w:tr>
      <w:tr w:rsidR="001A2E54" w:rsidRPr="00CF4DCF" w14:paraId="0D5A7156" w14:textId="77777777" w:rsidTr="00BA78FB">
        <w:trPr>
          <w:trHeight w:val="276"/>
        </w:trPr>
        <w:tc>
          <w:tcPr>
            <w:tcW w:w="396" w:type="dxa"/>
            <w:noWrap/>
            <w:vAlign w:val="bottom"/>
          </w:tcPr>
          <w:p w14:paraId="0C83924D"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27</w:t>
            </w:r>
          </w:p>
        </w:tc>
        <w:tc>
          <w:tcPr>
            <w:tcW w:w="576" w:type="dxa"/>
            <w:noWrap/>
            <w:vAlign w:val="bottom"/>
            <w:hideMark/>
          </w:tcPr>
          <w:p w14:paraId="2E903923"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2051</w:t>
            </w:r>
          </w:p>
        </w:tc>
        <w:tc>
          <w:tcPr>
            <w:tcW w:w="1076" w:type="dxa"/>
            <w:noWrap/>
            <w:vAlign w:val="bottom"/>
            <w:hideMark/>
          </w:tcPr>
          <w:p w14:paraId="6DECD126"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31208C0D"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48A9A244"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2EC2F8D9"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08D17720"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512413</w:t>
            </w:r>
          </w:p>
        </w:tc>
        <w:tc>
          <w:tcPr>
            <w:tcW w:w="1170" w:type="dxa"/>
            <w:noWrap/>
            <w:vAlign w:val="bottom"/>
            <w:hideMark/>
          </w:tcPr>
          <w:p w14:paraId="66D3B561"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224708</w:t>
            </w:r>
          </w:p>
        </w:tc>
        <w:tc>
          <w:tcPr>
            <w:tcW w:w="1170" w:type="dxa"/>
            <w:noWrap/>
            <w:vAlign w:val="bottom"/>
            <w:hideMark/>
          </w:tcPr>
          <w:p w14:paraId="62E23143"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287705</w:t>
            </w:r>
          </w:p>
        </w:tc>
        <w:tc>
          <w:tcPr>
            <w:tcW w:w="937" w:type="dxa"/>
            <w:noWrap/>
            <w:vAlign w:val="bottom"/>
            <w:hideMark/>
          </w:tcPr>
          <w:p w14:paraId="1A88CE2E"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287,705 </w:t>
            </w:r>
          </w:p>
        </w:tc>
      </w:tr>
      <w:tr w:rsidR="001A2E54" w:rsidRPr="00CF4DCF" w14:paraId="64D79181" w14:textId="77777777" w:rsidTr="00BA78FB">
        <w:trPr>
          <w:trHeight w:val="276"/>
        </w:trPr>
        <w:tc>
          <w:tcPr>
            <w:tcW w:w="396" w:type="dxa"/>
            <w:noWrap/>
            <w:vAlign w:val="bottom"/>
          </w:tcPr>
          <w:p w14:paraId="61BAB3AD"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28</w:t>
            </w:r>
          </w:p>
        </w:tc>
        <w:tc>
          <w:tcPr>
            <w:tcW w:w="576" w:type="dxa"/>
            <w:noWrap/>
            <w:vAlign w:val="bottom"/>
            <w:hideMark/>
          </w:tcPr>
          <w:p w14:paraId="528BDFF8"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2052</w:t>
            </w:r>
          </w:p>
        </w:tc>
        <w:tc>
          <w:tcPr>
            <w:tcW w:w="1076" w:type="dxa"/>
            <w:noWrap/>
            <w:vAlign w:val="bottom"/>
            <w:hideMark/>
          </w:tcPr>
          <w:p w14:paraId="5B1C0B0D"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5DE0E962"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18663184"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2386516C"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72EE661C"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550694</w:t>
            </w:r>
          </w:p>
        </w:tc>
        <w:tc>
          <w:tcPr>
            <w:tcW w:w="1170" w:type="dxa"/>
            <w:noWrap/>
            <w:vAlign w:val="bottom"/>
            <w:hideMark/>
          </w:tcPr>
          <w:p w14:paraId="3ED0441F"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234787</w:t>
            </w:r>
          </w:p>
        </w:tc>
        <w:tc>
          <w:tcPr>
            <w:tcW w:w="1170" w:type="dxa"/>
            <w:noWrap/>
            <w:vAlign w:val="bottom"/>
            <w:hideMark/>
          </w:tcPr>
          <w:p w14:paraId="56D22E28"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315907</w:t>
            </w:r>
          </w:p>
        </w:tc>
        <w:tc>
          <w:tcPr>
            <w:tcW w:w="937" w:type="dxa"/>
            <w:noWrap/>
            <w:vAlign w:val="bottom"/>
            <w:hideMark/>
          </w:tcPr>
          <w:p w14:paraId="584186A7"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315,907 </w:t>
            </w:r>
          </w:p>
        </w:tc>
      </w:tr>
      <w:tr w:rsidR="001A2E54" w:rsidRPr="00CF4DCF" w14:paraId="7D639688" w14:textId="77777777" w:rsidTr="00BA78FB">
        <w:trPr>
          <w:trHeight w:val="276"/>
        </w:trPr>
        <w:tc>
          <w:tcPr>
            <w:tcW w:w="396" w:type="dxa"/>
            <w:noWrap/>
            <w:vAlign w:val="bottom"/>
          </w:tcPr>
          <w:p w14:paraId="3CF5DDBA"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29</w:t>
            </w:r>
          </w:p>
        </w:tc>
        <w:tc>
          <w:tcPr>
            <w:tcW w:w="576" w:type="dxa"/>
            <w:noWrap/>
            <w:vAlign w:val="bottom"/>
            <w:hideMark/>
          </w:tcPr>
          <w:p w14:paraId="3F47F692"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2053</w:t>
            </w:r>
          </w:p>
        </w:tc>
        <w:tc>
          <w:tcPr>
            <w:tcW w:w="1076" w:type="dxa"/>
            <w:noWrap/>
            <w:vAlign w:val="bottom"/>
            <w:hideMark/>
          </w:tcPr>
          <w:p w14:paraId="46CB1C40"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79079B96"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33E8CF9D"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05719946"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7211C0BC"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591835</w:t>
            </w:r>
          </w:p>
        </w:tc>
        <w:tc>
          <w:tcPr>
            <w:tcW w:w="1170" w:type="dxa"/>
            <w:noWrap/>
            <w:vAlign w:val="bottom"/>
            <w:hideMark/>
          </w:tcPr>
          <w:p w14:paraId="2E1BCFE1"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245319</w:t>
            </w:r>
          </w:p>
        </w:tc>
        <w:tc>
          <w:tcPr>
            <w:tcW w:w="1170" w:type="dxa"/>
            <w:noWrap/>
            <w:vAlign w:val="bottom"/>
            <w:hideMark/>
          </w:tcPr>
          <w:p w14:paraId="7C02ADA5"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346517</w:t>
            </w:r>
          </w:p>
        </w:tc>
        <w:tc>
          <w:tcPr>
            <w:tcW w:w="937" w:type="dxa"/>
            <w:noWrap/>
            <w:vAlign w:val="bottom"/>
            <w:hideMark/>
          </w:tcPr>
          <w:p w14:paraId="0DCC9B04"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346,517 </w:t>
            </w:r>
          </w:p>
        </w:tc>
      </w:tr>
      <w:tr w:rsidR="001A2E54" w:rsidRPr="00CF4DCF" w14:paraId="3C8680C0" w14:textId="77777777" w:rsidTr="00BA78FB">
        <w:trPr>
          <w:trHeight w:val="276"/>
        </w:trPr>
        <w:tc>
          <w:tcPr>
            <w:tcW w:w="396" w:type="dxa"/>
            <w:noWrap/>
            <w:vAlign w:val="bottom"/>
          </w:tcPr>
          <w:p w14:paraId="7092D471"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30</w:t>
            </w:r>
          </w:p>
        </w:tc>
        <w:tc>
          <w:tcPr>
            <w:tcW w:w="576" w:type="dxa"/>
            <w:noWrap/>
            <w:vAlign w:val="bottom"/>
            <w:hideMark/>
          </w:tcPr>
          <w:p w14:paraId="4BECE8C3"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2054</w:t>
            </w:r>
          </w:p>
        </w:tc>
        <w:tc>
          <w:tcPr>
            <w:tcW w:w="1076" w:type="dxa"/>
            <w:noWrap/>
            <w:vAlign w:val="bottom"/>
            <w:hideMark/>
          </w:tcPr>
          <w:p w14:paraId="5AAA6877"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56767F16"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1AF65160"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769C964E"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703F24A5"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636050</w:t>
            </w:r>
          </w:p>
        </w:tc>
        <w:tc>
          <w:tcPr>
            <w:tcW w:w="1170" w:type="dxa"/>
            <w:noWrap/>
            <w:vAlign w:val="bottom"/>
            <w:hideMark/>
          </w:tcPr>
          <w:p w14:paraId="416DC6F3"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256322</w:t>
            </w:r>
          </w:p>
        </w:tc>
        <w:tc>
          <w:tcPr>
            <w:tcW w:w="1170" w:type="dxa"/>
            <w:noWrap/>
            <w:vAlign w:val="bottom"/>
            <w:hideMark/>
          </w:tcPr>
          <w:p w14:paraId="2B763F9B"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379728</w:t>
            </w:r>
          </w:p>
        </w:tc>
        <w:tc>
          <w:tcPr>
            <w:tcW w:w="937" w:type="dxa"/>
            <w:noWrap/>
            <w:vAlign w:val="bottom"/>
            <w:hideMark/>
          </w:tcPr>
          <w:p w14:paraId="7272E34A"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379,728 </w:t>
            </w:r>
          </w:p>
        </w:tc>
      </w:tr>
      <w:tr w:rsidR="001A2E54" w:rsidRPr="00CF4DCF" w14:paraId="05929D0D" w14:textId="77777777" w:rsidTr="00BA78FB">
        <w:trPr>
          <w:trHeight w:val="276"/>
        </w:trPr>
        <w:tc>
          <w:tcPr>
            <w:tcW w:w="396" w:type="dxa"/>
            <w:noWrap/>
            <w:vAlign w:val="bottom"/>
          </w:tcPr>
          <w:p w14:paraId="0F060AC3"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31</w:t>
            </w:r>
          </w:p>
        </w:tc>
        <w:tc>
          <w:tcPr>
            <w:tcW w:w="576" w:type="dxa"/>
            <w:noWrap/>
            <w:vAlign w:val="bottom"/>
            <w:hideMark/>
          </w:tcPr>
          <w:p w14:paraId="75D7997A"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2055</w:t>
            </w:r>
          </w:p>
        </w:tc>
        <w:tc>
          <w:tcPr>
            <w:tcW w:w="1076" w:type="dxa"/>
            <w:noWrap/>
            <w:vAlign w:val="bottom"/>
            <w:hideMark/>
          </w:tcPr>
          <w:p w14:paraId="6B27D7D3"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728FB941"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0EC2D958"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6418B9A4"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2396BD05"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683568</w:t>
            </w:r>
          </w:p>
        </w:tc>
        <w:tc>
          <w:tcPr>
            <w:tcW w:w="1170" w:type="dxa"/>
            <w:noWrap/>
            <w:vAlign w:val="bottom"/>
            <w:hideMark/>
          </w:tcPr>
          <w:p w14:paraId="68DE26A1"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267820</w:t>
            </w:r>
          </w:p>
        </w:tc>
        <w:tc>
          <w:tcPr>
            <w:tcW w:w="1170" w:type="dxa"/>
            <w:noWrap/>
            <w:vAlign w:val="bottom"/>
            <w:hideMark/>
          </w:tcPr>
          <w:p w14:paraId="2D7CE913"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415749</w:t>
            </w:r>
          </w:p>
        </w:tc>
        <w:tc>
          <w:tcPr>
            <w:tcW w:w="937" w:type="dxa"/>
            <w:noWrap/>
            <w:vAlign w:val="bottom"/>
            <w:hideMark/>
          </w:tcPr>
          <w:p w14:paraId="2C0637AC"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415,749 </w:t>
            </w:r>
          </w:p>
        </w:tc>
      </w:tr>
      <w:tr w:rsidR="001A2E54" w:rsidRPr="00CF4DCF" w14:paraId="6F1B4DA4" w14:textId="77777777" w:rsidTr="00BA78FB">
        <w:trPr>
          <w:trHeight w:val="276"/>
        </w:trPr>
        <w:tc>
          <w:tcPr>
            <w:tcW w:w="396" w:type="dxa"/>
            <w:noWrap/>
            <w:vAlign w:val="bottom"/>
          </w:tcPr>
          <w:p w14:paraId="649FADD9"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32</w:t>
            </w:r>
          </w:p>
        </w:tc>
        <w:tc>
          <w:tcPr>
            <w:tcW w:w="576" w:type="dxa"/>
            <w:noWrap/>
            <w:vAlign w:val="bottom"/>
            <w:hideMark/>
          </w:tcPr>
          <w:p w14:paraId="5CDD4B87"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2056</w:t>
            </w:r>
          </w:p>
        </w:tc>
        <w:tc>
          <w:tcPr>
            <w:tcW w:w="1076" w:type="dxa"/>
            <w:noWrap/>
            <w:vAlign w:val="bottom"/>
            <w:hideMark/>
          </w:tcPr>
          <w:p w14:paraId="30A750E3"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1DD6DBF3"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56C0B7B1"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3A53E6E7"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3FCE1172"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734636</w:t>
            </w:r>
          </w:p>
        </w:tc>
        <w:tc>
          <w:tcPr>
            <w:tcW w:w="1170" w:type="dxa"/>
            <w:noWrap/>
            <w:vAlign w:val="bottom"/>
            <w:hideMark/>
          </w:tcPr>
          <w:p w14:paraId="5F8020F9"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279833</w:t>
            </w:r>
          </w:p>
        </w:tc>
        <w:tc>
          <w:tcPr>
            <w:tcW w:w="1170" w:type="dxa"/>
            <w:noWrap/>
            <w:vAlign w:val="bottom"/>
            <w:hideMark/>
          </w:tcPr>
          <w:p w14:paraId="517DD323"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454804</w:t>
            </w:r>
          </w:p>
        </w:tc>
        <w:tc>
          <w:tcPr>
            <w:tcW w:w="937" w:type="dxa"/>
            <w:noWrap/>
            <w:vAlign w:val="bottom"/>
            <w:hideMark/>
          </w:tcPr>
          <w:p w14:paraId="6319C805"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454,804 </w:t>
            </w:r>
          </w:p>
        </w:tc>
      </w:tr>
      <w:tr w:rsidR="001A2E54" w:rsidRPr="00CF4DCF" w14:paraId="4932B458" w14:textId="77777777" w:rsidTr="00BA78FB">
        <w:trPr>
          <w:trHeight w:val="276"/>
        </w:trPr>
        <w:tc>
          <w:tcPr>
            <w:tcW w:w="396" w:type="dxa"/>
            <w:noWrap/>
            <w:vAlign w:val="bottom"/>
          </w:tcPr>
          <w:p w14:paraId="057E8704"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33</w:t>
            </w:r>
          </w:p>
        </w:tc>
        <w:tc>
          <w:tcPr>
            <w:tcW w:w="576" w:type="dxa"/>
            <w:noWrap/>
            <w:vAlign w:val="bottom"/>
            <w:hideMark/>
          </w:tcPr>
          <w:p w14:paraId="620E506F"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2057</w:t>
            </w:r>
          </w:p>
        </w:tc>
        <w:tc>
          <w:tcPr>
            <w:tcW w:w="1076" w:type="dxa"/>
            <w:noWrap/>
            <w:vAlign w:val="bottom"/>
            <w:hideMark/>
          </w:tcPr>
          <w:p w14:paraId="5A30A410"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1712EFAD"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4C818EF9"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2156B91B"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170801B3"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789520</w:t>
            </w:r>
          </w:p>
        </w:tc>
        <w:tc>
          <w:tcPr>
            <w:tcW w:w="1170" w:type="dxa"/>
            <w:noWrap/>
            <w:vAlign w:val="bottom"/>
            <w:hideMark/>
          </w:tcPr>
          <w:p w14:paraId="2935EF0B"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292385</w:t>
            </w:r>
          </w:p>
        </w:tc>
        <w:tc>
          <w:tcPr>
            <w:tcW w:w="1170" w:type="dxa"/>
            <w:noWrap/>
            <w:vAlign w:val="bottom"/>
            <w:hideMark/>
          </w:tcPr>
          <w:p w14:paraId="1520499F"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497135</w:t>
            </w:r>
          </w:p>
        </w:tc>
        <w:tc>
          <w:tcPr>
            <w:tcW w:w="937" w:type="dxa"/>
            <w:noWrap/>
            <w:vAlign w:val="bottom"/>
            <w:hideMark/>
          </w:tcPr>
          <w:p w14:paraId="12B51D53"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497,135 </w:t>
            </w:r>
          </w:p>
        </w:tc>
      </w:tr>
      <w:tr w:rsidR="001A2E54" w:rsidRPr="00CF4DCF" w14:paraId="7F5723F1" w14:textId="77777777" w:rsidTr="00BA78FB">
        <w:trPr>
          <w:trHeight w:val="276"/>
        </w:trPr>
        <w:tc>
          <w:tcPr>
            <w:tcW w:w="396" w:type="dxa"/>
            <w:noWrap/>
            <w:vAlign w:val="bottom"/>
          </w:tcPr>
          <w:p w14:paraId="393D80D7"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34</w:t>
            </w:r>
          </w:p>
        </w:tc>
        <w:tc>
          <w:tcPr>
            <w:tcW w:w="576" w:type="dxa"/>
            <w:noWrap/>
            <w:vAlign w:val="bottom"/>
            <w:hideMark/>
          </w:tcPr>
          <w:p w14:paraId="07848F07"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2058</w:t>
            </w:r>
          </w:p>
        </w:tc>
        <w:tc>
          <w:tcPr>
            <w:tcW w:w="1076" w:type="dxa"/>
            <w:noWrap/>
            <w:vAlign w:val="bottom"/>
            <w:hideMark/>
          </w:tcPr>
          <w:p w14:paraId="036FA7A2"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6D7EAC25"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2F9EED6C"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7F0703F3"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4B2F7890"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848503</w:t>
            </w:r>
          </w:p>
        </w:tc>
        <w:tc>
          <w:tcPr>
            <w:tcW w:w="1170" w:type="dxa"/>
            <w:noWrap/>
            <w:vAlign w:val="bottom"/>
            <w:hideMark/>
          </w:tcPr>
          <w:p w14:paraId="77310CBE"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305499</w:t>
            </w:r>
          </w:p>
        </w:tc>
        <w:tc>
          <w:tcPr>
            <w:tcW w:w="1170" w:type="dxa"/>
            <w:noWrap/>
            <w:vAlign w:val="bottom"/>
            <w:hideMark/>
          </w:tcPr>
          <w:p w14:paraId="2FC2CC76"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543003</w:t>
            </w:r>
          </w:p>
        </w:tc>
        <w:tc>
          <w:tcPr>
            <w:tcW w:w="937" w:type="dxa"/>
            <w:noWrap/>
            <w:vAlign w:val="bottom"/>
            <w:hideMark/>
          </w:tcPr>
          <w:p w14:paraId="5F2A9306"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543,003 </w:t>
            </w:r>
          </w:p>
        </w:tc>
      </w:tr>
      <w:tr w:rsidR="001A2E54" w:rsidRPr="00CF4DCF" w14:paraId="5A4F341C" w14:textId="77777777" w:rsidTr="00BA78FB">
        <w:trPr>
          <w:trHeight w:val="276"/>
        </w:trPr>
        <w:tc>
          <w:tcPr>
            <w:tcW w:w="396" w:type="dxa"/>
            <w:noWrap/>
            <w:vAlign w:val="bottom"/>
          </w:tcPr>
          <w:p w14:paraId="4D0AE1CA"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35</w:t>
            </w:r>
          </w:p>
        </w:tc>
        <w:tc>
          <w:tcPr>
            <w:tcW w:w="576" w:type="dxa"/>
            <w:noWrap/>
            <w:vAlign w:val="bottom"/>
            <w:hideMark/>
          </w:tcPr>
          <w:p w14:paraId="3584EB5C"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2059</w:t>
            </w:r>
          </w:p>
        </w:tc>
        <w:tc>
          <w:tcPr>
            <w:tcW w:w="1076" w:type="dxa"/>
            <w:noWrap/>
            <w:vAlign w:val="bottom"/>
            <w:hideMark/>
          </w:tcPr>
          <w:p w14:paraId="4745EE41"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60D2188A"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770459AB"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7CF0F8C4"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43847CF3"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911893</w:t>
            </w:r>
          </w:p>
        </w:tc>
        <w:tc>
          <w:tcPr>
            <w:tcW w:w="1170" w:type="dxa"/>
            <w:noWrap/>
            <w:vAlign w:val="bottom"/>
            <w:hideMark/>
          </w:tcPr>
          <w:p w14:paraId="4CBA58F5"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319203</w:t>
            </w:r>
          </w:p>
        </w:tc>
        <w:tc>
          <w:tcPr>
            <w:tcW w:w="1170" w:type="dxa"/>
            <w:noWrap/>
            <w:vAlign w:val="bottom"/>
            <w:hideMark/>
          </w:tcPr>
          <w:p w14:paraId="23F39150"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592690</w:t>
            </w:r>
          </w:p>
        </w:tc>
        <w:tc>
          <w:tcPr>
            <w:tcW w:w="937" w:type="dxa"/>
            <w:noWrap/>
            <w:vAlign w:val="bottom"/>
            <w:hideMark/>
          </w:tcPr>
          <w:p w14:paraId="521A6987"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592,690 </w:t>
            </w:r>
          </w:p>
        </w:tc>
      </w:tr>
      <w:tr w:rsidR="001A2E54" w:rsidRPr="00CF4DCF" w14:paraId="158C1E06" w14:textId="77777777" w:rsidTr="00BA78FB">
        <w:trPr>
          <w:trHeight w:val="276"/>
        </w:trPr>
        <w:tc>
          <w:tcPr>
            <w:tcW w:w="396" w:type="dxa"/>
            <w:noWrap/>
            <w:vAlign w:val="bottom"/>
          </w:tcPr>
          <w:p w14:paraId="2B8F0EBC"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36</w:t>
            </w:r>
          </w:p>
        </w:tc>
        <w:tc>
          <w:tcPr>
            <w:tcW w:w="576" w:type="dxa"/>
            <w:noWrap/>
            <w:vAlign w:val="bottom"/>
            <w:hideMark/>
          </w:tcPr>
          <w:p w14:paraId="2A34FFBD"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2060</w:t>
            </w:r>
          </w:p>
        </w:tc>
        <w:tc>
          <w:tcPr>
            <w:tcW w:w="1076" w:type="dxa"/>
            <w:noWrap/>
            <w:vAlign w:val="bottom"/>
            <w:hideMark/>
          </w:tcPr>
          <w:p w14:paraId="4E43CD67"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1A2BB6CC"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1A106370"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01C3836D"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4495A7DE"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980019</w:t>
            </w:r>
          </w:p>
        </w:tc>
        <w:tc>
          <w:tcPr>
            <w:tcW w:w="1170" w:type="dxa"/>
            <w:noWrap/>
            <w:vAlign w:val="bottom"/>
            <w:hideMark/>
          </w:tcPr>
          <w:p w14:paraId="3C55BD21"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333520</w:t>
            </w:r>
          </w:p>
        </w:tc>
        <w:tc>
          <w:tcPr>
            <w:tcW w:w="1170" w:type="dxa"/>
            <w:noWrap/>
            <w:vAlign w:val="bottom"/>
            <w:hideMark/>
          </w:tcPr>
          <w:p w14:paraId="40455E6D"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646498</w:t>
            </w:r>
          </w:p>
        </w:tc>
        <w:tc>
          <w:tcPr>
            <w:tcW w:w="937" w:type="dxa"/>
            <w:noWrap/>
            <w:vAlign w:val="bottom"/>
            <w:hideMark/>
          </w:tcPr>
          <w:p w14:paraId="4044415B"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646,498 </w:t>
            </w:r>
          </w:p>
        </w:tc>
      </w:tr>
      <w:tr w:rsidR="001A2E54" w:rsidRPr="00CF4DCF" w14:paraId="5A8E7C0B" w14:textId="77777777" w:rsidTr="00BA78FB">
        <w:trPr>
          <w:trHeight w:val="276"/>
        </w:trPr>
        <w:tc>
          <w:tcPr>
            <w:tcW w:w="396" w:type="dxa"/>
            <w:noWrap/>
            <w:vAlign w:val="bottom"/>
          </w:tcPr>
          <w:p w14:paraId="3B68771D"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37</w:t>
            </w:r>
          </w:p>
        </w:tc>
        <w:tc>
          <w:tcPr>
            <w:tcW w:w="576" w:type="dxa"/>
            <w:noWrap/>
            <w:vAlign w:val="bottom"/>
            <w:hideMark/>
          </w:tcPr>
          <w:p w14:paraId="31AE7073"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2061</w:t>
            </w:r>
          </w:p>
        </w:tc>
        <w:tc>
          <w:tcPr>
            <w:tcW w:w="1076" w:type="dxa"/>
            <w:noWrap/>
            <w:vAlign w:val="bottom"/>
            <w:hideMark/>
          </w:tcPr>
          <w:p w14:paraId="0C1CA83F"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426F42C4"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416136CA"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497FB834"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43CA6E0B"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1053234</w:t>
            </w:r>
          </w:p>
        </w:tc>
        <w:tc>
          <w:tcPr>
            <w:tcW w:w="1170" w:type="dxa"/>
            <w:noWrap/>
            <w:vAlign w:val="bottom"/>
            <w:hideMark/>
          </w:tcPr>
          <w:p w14:paraId="47EC7CF4"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348481</w:t>
            </w:r>
          </w:p>
        </w:tc>
        <w:tc>
          <w:tcPr>
            <w:tcW w:w="1170" w:type="dxa"/>
            <w:noWrap/>
            <w:vAlign w:val="bottom"/>
            <w:hideMark/>
          </w:tcPr>
          <w:p w14:paraId="56827821"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704753</w:t>
            </w:r>
          </w:p>
        </w:tc>
        <w:tc>
          <w:tcPr>
            <w:tcW w:w="937" w:type="dxa"/>
            <w:noWrap/>
            <w:vAlign w:val="bottom"/>
            <w:hideMark/>
          </w:tcPr>
          <w:p w14:paraId="66475B82"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704,753 </w:t>
            </w:r>
          </w:p>
        </w:tc>
      </w:tr>
      <w:tr w:rsidR="001A2E54" w:rsidRPr="00CF4DCF" w14:paraId="30032256" w14:textId="77777777" w:rsidTr="00BA78FB">
        <w:trPr>
          <w:trHeight w:val="276"/>
        </w:trPr>
        <w:tc>
          <w:tcPr>
            <w:tcW w:w="396" w:type="dxa"/>
            <w:noWrap/>
            <w:vAlign w:val="bottom"/>
          </w:tcPr>
          <w:p w14:paraId="27398877"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38</w:t>
            </w:r>
          </w:p>
        </w:tc>
        <w:tc>
          <w:tcPr>
            <w:tcW w:w="576" w:type="dxa"/>
            <w:noWrap/>
            <w:vAlign w:val="bottom"/>
            <w:hideMark/>
          </w:tcPr>
          <w:p w14:paraId="6535083B"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2062</w:t>
            </w:r>
          </w:p>
        </w:tc>
        <w:tc>
          <w:tcPr>
            <w:tcW w:w="1076" w:type="dxa"/>
            <w:noWrap/>
            <w:vAlign w:val="bottom"/>
            <w:hideMark/>
          </w:tcPr>
          <w:p w14:paraId="3E89B8D1"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44840DA8"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190CB6CF"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17CDCF56"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4D97C931"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1131919</w:t>
            </w:r>
          </w:p>
        </w:tc>
        <w:tc>
          <w:tcPr>
            <w:tcW w:w="1170" w:type="dxa"/>
            <w:noWrap/>
            <w:vAlign w:val="bottom"/>
            <w:hideMark/>
          </w:tcPr>
          <w:p w14:paraId="530E4A6C"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364112</w:t>
            </w:r>
          </w:p>
        </w:tc>
        <w:tc>
          <w:tcPr>
            <w:tcW w:w="1170" w:type="dxa"/>
            <w:noWrap/>
            <w:vAlign w:val="bottom"/>
            <w:hideMark/>
          </w:tcPr>
          <w:p w14:paraId="6649E11B"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767807</w:t>
            </w:r>
          </w:p>
        </w:tc>
        <w:tc>
          <w:tcPr>
            <w:tcW w:w="937" w:type="dxa"/>
            <w:noWrap/>
            <w:vAlign w:val="bottom"/>
            <w:hideMark/>
          </w:tcPr>
          <w:p w14:paraId="3B4DBAC6"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767,807 </w:t>
            </w:r>
          </w:p>
        </w:tc>
      </w:tr>
      <w:tr w:rsidR="001A2E54" w:rsidRPr="00CF4DCF" w14:paraId="164A64D8" w14:textId="77777777" w:rsidTr="00BA78FB">
        <w:trPr>
          <w:trHeight w:val="276"/>
        </w:trPr>
        <w:tc>
          <w:tcPr>
            <w:tcW w:w="396" w:type="dxa"/>
            <w:noWrap/>
            <w:vAlign w:val="bottom"/>
          </w:tcPr>
          <w:p w14:paraId="03490002"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39</w:t>
            </w:r>
          </w:p>
        </w:tc>
        <w:tc>
          <w:tcPr>
            <w:tcW w:w="576" w:type="dxa"/>
            <w:noWrap/>
            <w:vAlign w:val="bottom"/>
            <w:hideMark/>
          </w:tcPr>
          <w:p w14:paraId="2291FA23"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2063</w:t>
            </w:r>
          </w:p>
        </w:tc>
        <w:tc>
          <w:tcPr>
            <w:tcW w:w="1076" w:type="dxa"/>
            <w:noWrap/>
            <w:vAlign w:val="bottom"/>
            <w:hideMark/>
          </w:tcPr>
          <w:p w14:paraId="5535C70A"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0B21AF91"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2658F47E"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3DA83CB2"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7A2D57F8"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1216482</w:t>
            </w:r>
          </w:p>
        </w:tc>
        <w:tc>
          <w:tcPr>
            <w:tcW w:w="1170" w:type="dxa"/>
            <w:noWrap/>
            <w:vAlign w:val="bottom"/>
            <w:hideMark/>
          </w:tcPr>
          <w:p w14:paraId="3894C718"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380444</w:t>
            </w:r>
          </w:p>
        </w:tc>
        <w:tc>
          <w:tcPr>
            <w:tcW w:w="1170" w:type="dxa"/>
            <w:noWrap/>
            <w:vAlign w:val="bottom"/>
            <w:hideMark/>
          </w:tcPr>
          <w:p w14:paraId="3EA6C341"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836038</w:t>
            </w:r>
          </w:p>
        </w:tc>
        <w:tc>
          <w:tcPr>
            <w:tcW w:w="937" w:type="dxa"/>
            <w:noWrap/>
            <w:vAlign w:val="bottom"/>
            <w:hideMark/>
          </w:tcPr>
          <w:p w14:paraId="1E9D5ECB"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836,038 </w:t>
            </w:r>
          </w:p>
        </w:tc>
      </w:tr>
      <w:tr w:rsidR="001A2E54" w:rsidRPr="00CF4DCF" w14:paraId="03FEE80D" w14:textId="77777777" w:rsidTr="00BA78FB">
        <w:trPr>
          <w:trHeight w:val="276"/>
        </w:trPr>
        <w:tc>
          <w:tcPr>
            <w:tcW w:w="396" w:type="dxa"/>
            <w:noWrap/>
            <w:vAlign w:val="bottom"/>
          </w:tcPr>
          <w:p w14:paraId="3F0B76CE"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40</w:t>
            </w:r>
          </w:p>
        </w:tc>
        <w:tc>
          <w:tcPr>
            <w:tcW w:w="576" w:type="dxa"/>
            <w:noWrap/>
            <w:vAlign w:val="bottom"/>
            <w:hideMark/>
          </w:tcPr>
          <w:p w14:paraId="35D9897D"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2064</w:t>
            </w:r>
          </w:p>
        </w:tc>
        <w:tc>
          <w:tcPr>
            <w:tcW w:w="1076" w:type="dxa"/>
            <w:noWrap/>
            <w:vAlign w:val="bottom"/>
            <w:hideMark/>
          </w:tcPr>
          <w:p w14:paraId="757C5347"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3D93C6F3"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6944315D"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7826BBDC"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0101E987"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1307363</w:t>
            </w:r>
          </w:p>
        </w:tc>
        <w:tc>
          <w:tcPr>
            <w:tcW w:w="1170" w:type="dxa"/>
            <w:noWrap/>
            <w:vAlign w:val="bottom"/>
            <w:hideMark/>
          </w:tcPr>
          <w:p w14:paraId="4168843C"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397509</w:t>
            </w:r>
          </w:p>
        </w:tc>
        <w:tc>
          <w:tcPr>
            <w:tcW w:w="1170" w:type="dxa"/>
            <w:noWrap/>
            <w:vAlign w:val="bottom"/>
            <w:hideMark/>
          </w:tcPr>
          <w:p w14:paraId="61A5C15F"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909854</w:t>
            </w:r>
          </w:p>
        </w:tc>
        <w:tc>
          <w:tcPr>
            <w:tcW w:w="937" w:type="dxa"/>
            <w:noWrap/>
            <w:vAlign w:val="bottom"/>
            <w:hideMark/>
          </w:tcPr>
          <w:p w14:paraId="2EF83B12"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909,854 </w:t>
            </w:r>
          </w:p>
        </w:tc>
      </w:tr>
      <w:tr w:rsidR="001A2E54" w:rsidRPr="00CF4DCF" w14:paraId="3B1A62C1" w14:textId="77777777" w:rsidTr="00BA78FB">
        <w:trPr>
          <w:trHeight w:val="276"/>
        </w:trPr>
        <w:tc>
          <w:tcPr>
            <w:tcW w:w="396" w:type="dxa"/>
            <w:noWrap/>
            <w:vAlign w:val="bottom"/>
          </w:tcPr>
          <w:p w14:paraId="6518EB46"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41</w:t>
            </w:r>
          </w:p>
        </w:tc>
        <w:tc>
          <w:tcPr>
            <w:tcW w:w="576" w:type="dxa"/>
            <w:noWrap/>
            <w:vAlign w:val="bottom"/>
            <w:hideMark/>
          </w:tcPr>
          <w:p w14:paraId="0806D13F"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2065</w:t>
            </w:r>
          </w:p>
        </w:tc>
        <w:tc>
          <w:tcPr>
            <w:tcW w:w="1076" w:type="dxa"/>
            <w:noWrap/>
            <w:vAlign w:val="bottom"/>
            <w:hideMark/>
          </w:tcPr>
          <w:p w14:paraId="0896182F"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012A82B1"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56E47BF1"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1673BCDF"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712180AA"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1405034</w:t>
            </w:r>
          </w:p>
        </w:tc>
        <w:tc>
          <w:tcPr>
            <w:tcW w:w="1170" w:type="dxa"/>
            <w:noWrap/>
            <w:vAlign w:val="bottom"/>
            <w:hideMark/>
          </w:tcPr>
          <w:p w14:paraId="2D51E8CE"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415339</w:t>
            </w:r>
          </w:p>
        </w:tc>
        <w:tc>
          <w:tcPr>
            <w:tcW w:w="1170" w:type="dxa"/>
            <w:noWrap/>
            <w:vAlign w:val="bottom"/>
            <w:hideMark/>
          </w:tcPr>
          <w:p w14:paraId="3A5CE1CE"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989695</w:t>
            </w:r>
          </w:p>
        </w:tc>
        <w:tc>
          <w:tcPr>
            <w:tcW w:w="937" w:type="dxa"/>
            <w:noWrap/>
            <w:vAlign w:val="bottom"/>
            <w:hideMark/>
          </w:tcPr>
          <w:p w14:paraId="184F73CE"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989,695 </w:t>
            </w:r>
          </w:p>
        </w:tc>
      </w:tr>
      <w:tr w:rsidR="001A2E54" w:rsidRPr="00CF4DCF" w14:paraId="14E44604" w14:textId="77777777" w:rsidTr="00BA78FB">
        <w:trPr>
          <w:trHeight w:val="276"/>
        </w:trPr>
        <w:tc>
          <w:tcPr>
            <w:tcW w:w="396" w:type="dxa"/>
            <w:noWrap/>
            <w:vAlign w:val="bottom"/>
          </w:tcPr>
          <w:p w14:paraId="7E4B5370"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42</w:t>
            </w:r>
          </w:p>
        </w:tc>
        <w:tc>
          <w:tcPr>
            <w:tcW w:w="576" w:type="dxa"/>
            <w:noWrap/>
            <w:vAlign w:val="bottom"/>
            <w:hideMark/>
          </w:tcPr>
          <w:p w14:paraId="2ACCDAE9"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2066</w:t>
            </w:r>
          </w:p>
        </w:tc>
        <w:tc>
          <w:tcPr>
            <w:tcW w:w="1076" w:type="dxa"/>
            <w:noWrap/>
            <w:vAlign w:val="bottom"/>
            <w:hideMark/>
          </w:tcPr>
          <w:p w14:paraId="0FF6F3CA"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0FF34961"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0352BC2C"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1809A4BA"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450124A7"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1510001</w:t>
            </w:r>
          </w:p>
        </w:tc>
        <w:tc>
          <w:tcPr>
            <w:tcW w:w="1170" w:type="dxa"/>
            <w:noWrap/>
            <w:vAlign w:val="bottom"/>
            <w:hideMark/>
          </w:tcPr>
          <w:p w14:paraId="57E7E42C"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433969</w:t>
            </w:r>
          </w:p>
        </w:tc>
        <w:tc>
          <w:tcPr>
            <w:tcW w:w="1170" w:type="dxa"/>
            <w:noWrap/>
            <w:vAlign w:val="bottom"/>
            <w:hideMark/>
          </w:tcPr>
          <w:p w14:paraId="76294D17"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1076032</w:t>
            </w:r>
          </w:p>
        </w:tc>
        <w:tc>
          <w:tcPr>
            <w:tcW w:w="937" w:type="dxa"/>
            <w:noWrap/>
            <w:vAlign w:val="bottom"/>
            <w:hideMark/>
          </w:tcPr>
          <w:p w14:paraId="297F54C8"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1,076,032 </w:t>
            </w:r>
          </w:p>
        </w:tc>
      </w:tr>
      <w:tr w:rsidR="001A2E54" w:rsidRPr="00CF4DCF" w14:paraId="2163EEE9" w14:textId="77777777" w:rsidTr="00BA78FB">
        <w:trPr>
          <w:trHeight w:val="276"/>
        </w:trPr>
        <w:tc>
          <w:tcPr>
            <w:tcW w:w="396" w:type="dxa"/>
            <w:noWrap/>
            <w:vAlign w:val="bottom"/>
          </w:tcPr>
          <w:p w14:paraId="145EB443"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43</w:t>
            </w:r>
          </w:p>
        </w:tc>
        <w:tc>
          <w:tcPr>
            <w:tcW w:w="576" w:type="dxa"/>
            <w:noWrap/>
            <w:vAlign w:val="bottom"/>
            <w:hideMark/>
          </w:tcPr>
          <w:p w14:paraId="103639A5"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2067</w:t>
            </w:r>
          </w:p>
        </w:tc>
        <w:tc>
          <w:tcPr>
            <w:tcW w:w="1076" w:type="dxa"/>
            <w:noWrap/>
            <w:vAlign w:val="bottom"/>
            <w:hideMark/>
          </w:tcPr>
          <w:p w14:paraId="0B4E377A"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52B2F034"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35B5CD2A"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1A8C88AC"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1C63DBBE"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1622810</w:t>
            </w:r>
          </w:p>
        </w:tc>
        <w:tc>
          <w:tcPr>
            <w:tcW w:w="1170" w:type="dxa"/>
            <w:noWrap/>
            <w:vAlign w:val="bottom"/>
            <w:hideMark/>
          </w:tcPr>
          <w:p w14:paraId="3DF1D6C6"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453435</w:t>
            </w:r>
          </w:p>
        </w:tc>
        <w:tc>
          <w:tcPr>
            <w:tcW w:w="1170" w:type="dxa"/>
            <w:noWrap/>
            <w:vAlign w:val="bottom"/>
            <w:hideMark/>
          </w:tcPr>
          <w:p w14:paraId="01C9401A"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1169375</w:t>
            </w:r>
          </w:p>
        </w:tc>
        <w:tc>
          <w:tcPr>
            <w:tcW w:w="937" w:type="dxa"/>
            <w:noWrap/>
            <w:vAlign w:val="bottom"/>
            <w:hideMark/>
          </w:tcPr>
          <w:p w14:paraId="20ACD494"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1,169,375 </w:t>
            </w:r>
          </w:p>
        </w:tc>
      </w:tr>
      <w:tr w:rsidR="001A2E54" w:rsidRPr="00CF4DCF" w14:paraId="7D55CC57" w14:textId="77777777" w:rsidTr="00BA78FB">
        <w:trPr>
          <w:trHeight w:val="276"/>
        </w:trPr>
        <w:tc>
          <w:tcPr>
            <w:tcW w:w="396" w:type="dxa"/>
            <w:noWrap/>
            <w:vAlign w:val="bottom"/>
          </w:tcPr>
          <w:p w14:paraId="11D13385"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44</w:t>
            </w:r>
          </w:p>
        </w:tc>
        <w:tc>
          <w:tcPr>
            <w:tcW w:w="576" w:type="dxa"/>
            <w:noWrap/>
            <w:vAlign w:val="bottom"/>
            <w:hideMark/>
          </w:tcPr>
          <w:p w14:paraId="21B224C0"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2068</w:t>
            </w:r>
          </w:p>
        </w:tc>
        <w:tc>
          <w:tcPr>
            <w:tcW w:w="1076" w:type="dxa"/>
            <w:noWrap/>
            <w:vAlign w:val="bottom"/>
            <w:hideMark/>
          </w:tcPr>
          <w:p w14:paraId="4A388C67"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766F1D29"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1FBEB49E"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7223DBA6"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64AE6FBB"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1744047</w:t>
            </w:r>
          </w:p>
        </w:tc>
        <w:tc>
          <w:tcPr>
            <w:tcW w:w="1170" w:type="dxa"/>
            <w:noWrap/>
            <w:vAlign w:val="bottom"/>
            <w:hideMark/>
          </w:tcPr>
          <w:p w14:paraId="13013FAA"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473773</w:t>
            </w:r>
          </w:p>
        </w:tc>
        <w:tc>
          <w:tcPr>
            <w:tcW w:w="1170" w:type="dxa"/>
            <w:noWrap/>
            <w:vAlign w:val="bottom"/>
            <w:hideMark/>
          </w:tcPr>
          <w:p w14:paraId="31F4115C"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1270273</w:t>
            </w:r>
          </w:p>
        </w:tc>
        <w:tc>
          <w:tcPr>
            <w:tcW w:w="937" w:type="dxa"/>
            <w:noWrap/>
            <w:vAlign w:val="bottom"/>
            <w:hideMark/>
          </w:tcPr>
          <w:p w14:paraId="7B4ABD87"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1,270,273 </w:t>
            </w:r>
          </w:p>
        </w:tc>
      </w:tr>
      <w:tr w:rsidR="001A2E54" w:rsidRPr="00CF4DCF" w14:paraId="582345B9" w14:textId="77777777" w:rsidTr="00BA78FB">
        <w:trPr>
          <w:trHeight w:val="276"/>
        </w:trPr>
        <w:tc>
          <w:tcPr>
            <w:tcW w:w="396" w:type="dxa"/>
            <w:noWrap/>
            <w:vAlign w:val="bottom"/>
          </w:tcPr>
          <w:p w14:paraId="5F8D1FD0"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45</w:t>
            </w:r>
          </w:p>
        </w:tc>
        <w:tc>
          <w:tcPr>
            <w:tcW w:w="576" w:type="dxa"/>
            <w:noWrap/>
            <w:vAlign w:val="bottom"/>
            <w:hideMark/>
          </w:tcPr>
          <w:p w14:paraId="440A524B"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2069</w:t>
            </w:r>
          </w:p>
        </w:tc>
        <w:tc>
          <w:tcPr>
            <w:tcW w:w="1076" w:type="dxa"/>
            <w:noWrap/>
            <w:vAlign w:val="bottom"/>
            <w:hideMark/>
          </w:tcPr>
          <w:p w14:paraId="5B03D804"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3D830A50"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672F7860"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2329E87F"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19C92003"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1874341</w:t>
            </w:r>
          </w:p>
        </w:tc>
        <w:tc>
          <w:tcPr>
            <w:tcW w:w="1170" w:type="dxa"/>
            <w:noWrap/>
            <w:vAlign w:val="bottom"/>
            <w:hideMark/>
          </w:tcPr>
          <w:p w14:paraId="53DDDEB1"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495025</w:t>
            </w:r>
          </w:p>
        </w:tc>
        <w:tc>
          <w:tcPr>
            <w:tcW w:w="1170" w:type="dxa"/>
            <w:noWrap/>
            <w:vAlign w:val="bottom"/>
            <w:hideMark/>
          </w:tcPr>
          <w:p w14:paraId="01B510B5"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1379317</w:t>
            </w:r>
          </w:p>
        </w:tc>
        <w:tc>
          <w:tcPr>
            <w:tcW w:w="937" w:type="dxa"/>
            <w:noWrap/>
            <w:vAlign w:val="bottom"/>
            <w:hideMark/>
          </w:tcPr>
          <w:p w14:paraId="1A4EB285"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1,379,317 </w:t>
            </w:r>
          </w:p>
        </w:tc>
      </w:tr>
      <w:tr w:rsidR="001A2E54" w:rsidRPr="00CF4DCF" w14:paraId="66041272" w14:textId="77777777" w:rsidTr="00BA78FB">
        <w:trPr>
          <w:trHeight w:val="276"/>
        </w:trPr>
        <w:tc>
          <w:tcPr>
            <w:tcW w:w="396" w:type="dxa"/>
            <w:noWrap/>
            <w:vAlign w:val="bottom"/>
          </w:tcPr>
          <w:p w14:paraId="5C36BDE5"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46</w:t>
            </w:r>
          </w:p>
        </w:tc>
        <w:tc>
          <w:tcPr>
            <w:tcW w:w="576" w:type="dxa"/>
            <w:noWrap/>
            <w:vAlign w:val="bottom"/>
            <w:hideMark/>
          </w:tcPr>
          <w:p w14:paraId="3B1FE56A"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2070</w:t>
            </w:r>
          </w:p>
        </w:tc>
        <w:tc>
          <w:tcPr>
            <w:tcW w:w="1076" w:type="dxa"/>
            <w:noWrap/>
            <w:vAlign w:val="bottom"/>
            <w:hideMark/>
          </w:tcPr>
          <w:p w14:paraId="51B0EA93"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0B23E5CB"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7B334ECB"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7A62CED5"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3BA5C2C8"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2014369</w:t>
            </w:r>
          </w:p>
        </w:tc>
        <w:tc>
          <w:tcPr>
            <w:tcW w:w="1170" w:type="dxa"/>
            <w:noWrap/>
            <w:vAlign w:val="bottom"/>
            <w:hideMark/>
          </w:tcPr>
          <w:p w14:paraId="612E40CE"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517229</w:t>
            </w:r>
          </w:p>
        </w:tc>
        <w:tc>
          <w:tcPr>
            <w:tcW w:w="1170" w:type="dxa"/>
            <w:noWrap/>
            <w:vAlign w:val="bottom"/>
            <w:hideMark/>
          </w:tcPr>
          <w:p w14:paraId="467909FC"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1497141</w:t>
            </w:r>
          </w:p>
        </w:tc>
        <w:tc>
          <w:tcPr>
            <w:tcW w:w="937" w:type="dxa"/>
            <w:noWrap/>
            <w:vAlign w:val="bottom"/>
            <w:hideMark/>
          </w:tcPr>
          <w:p w14:paraId="2C80D8A6"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1,497,141 </w:t>
            </w:r>
          </w:p>
        </w:tc>
      </w:tr>
      <w:tr w:rsidR="001A2E54" w:rsidRPr="00CF4DCF" w14:paraId="2DA17B4F" w14:textId="77777777" w:rsidTr="00BA78FB">
        <w:trPr>
          <w:trHeight w:val="276"/>
        </w:trPr>
        <w:tc>
          <w:tcPr>
            <w:tcW w:w="396" w:type="dxa"/>
            <w:noWrap/>
            <w:vAlign w:val="bottom"/>
          </w:tcPr>
          <w:p w14:paraId="45449DD1"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47</w:t>
            </w:r>
          </w:p>
        </w:tc>
        <w:tc>
          <w:tcPr>
            <w:tcW w:w="576" w:type="dxa"/>
            <w:noWrap/>
            <w:vAlign w:val="bottom"/>
            <w:hideMark/>
          </w:tcPr>
          <w:p w14:paraId="7467452C"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2071</w:t>
            </w:r>
          </w:p>
        </w:tc>
        <w:tc>
          <w:tcPr>
            <w:tcW w:w="1076" w:type="dxa"/>
            <w:noWrap/>
            <w:vAlign w:val="bottom"/>
            <w:hideMark/>
          </w:tcPr>
          <w:p w14:paraId="38D5988E"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754A44E4"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3D41DFB5"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232FE66B"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7FA74B2B"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2164859</w:t>
            </w:r>
          </w:p>
        </w:tc>
        <w:tc>
          <w:tcPr>
            <w:tcW w:w="1170" w:type="dxa"/>
            <w:noWrap/>
            <w:vAlign w:val="bottom"/>
            <w:hideMark/>
          </w:tcPr>
          <w:p w14:paraId="4FFBA895"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540429</w:t>
            </w:r>
          </w:p>
        </w:tc>
        <w:tc>
          <w:tcPr>
            <w:tcW w:w="1170" w:type="dxa"/>
            <w:noWrap/>
            <w:vAlign w:val="bottom"/>
            <w:hideMark/>
          </w:tcPr>
          <w:p w14:paraId="047F2EA1"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1624430</w:t>
            </w:r>
          </w:p>
        </w:tc>
        <w:tc>
          <w:tcPr>
            <w:tcW w:w="937" w:type="dxa"/>
            <w:noWrap/>
            <w:vAlign w:val="bottom"/>
            <w:hideMark/>
          </w:tcPr>
          <w:p w14:paraId="1E2C8971"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1,624,430 </w:t>
            </w:r>
          </w:p>
        </w:tc>
      </w:tr>
      <w:tr w:rsidR="001A2E54" w:rsidRPr="00CF4DCF" w14:paraId="0D0211FE" w14:textId="77777777" w:rsidTr="00BA78FB">
        <w:trPr>
          <w:trHeight w:val="276"/>
        </w:trPr>
        <w:tc>
          <w:tcPr>
            <w:tcW w:w="396" w:type="dxa"/>
            <w:noWrap/>
            <w:vAlign w:val="bottom"/>
          </w:tcPr>
          <w:p w14:paraId="27045593"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48</w:t>
            </w:r>
          </w:p>
        </w:tc>
        <w:tc>
          <w:tcPr>
            <w:tcW w:w="576" w:type="dxa"/>
            <w:noWrap/>
            <w:vAlign w:val="bottom"/>
            <w:hideMark/>
          </w:tcPr>
          <w:p w14:paraId="6C53B401"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2072</w:t>
            </w:r>
          </w:p>
        </w:tc>
        <w:tc>
          <w:tcPr>
            <w:tcW w:w="1076" w:type="dxa"/>
            <w:noWrap/>
            <w:vAlign w:val="bottom"/>
            <w:hideMark/>
          </w:tcPr>
          <w:p w14:paraId="622D6EC4"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03FF3E55"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7206F048"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0F3CFD36"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31CAA841"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2326591</w:t>
            </w:r>
          </w:p>
        </w:tc>
        <w:tc>
          <w:tcPr>
            <w:tcW w:w="1170" w:type="dxa"/>
            <w:noWrap/>
            <w:vAlign w:val="bottom"/>
            <w:hideMark/>
          </w:tcPr>
          <w:p w14:paraId="46A5A2D3"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564670</w:t>
            </w:r>
          </w:p>
        </w:tc>
        <w:tc>
          <w:tcPr>
            <w:tcW w:w="1170" w:type="dxa"/>
            <w:noWrap/>
            <w:vAlign w:val="bottom"/>
            <w:hideMark/>
          </w:tcPr>
          <w:p w14:paraId="5B6450FE"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1761921</w:t>
            </w:r>
          </w:p>
        </w:tc>
        <w:tc>
          <w:tcPr>
            <w:tcW w:w="937" w:type="dxa"/>
            <w:noWrap/>
            <w:vAlign w:val="bottom"/>
            <w:hideMark/>
          </w:tcPr>
          <w:p w14:paraId="32840008"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1,761,921 </w:t>
            </w:r>
          </w:p>
        </w:tc>
      </w:tr>
      <w:tr w:rsidR="001A2E54" w:rsidRPr="00CF4DCF" w14:paraId="586FFE03" w14:textId="77777777" w:rsidTr="00BA78FB">
        <w:trPr>
          <w:trHeight w:val="276"/>
        </w:trPr>
        <w:tc>
          <w:tcPr>
            <w:tcW w:w="396" w:type="dxa"/>
            <w:noWrap/>
            <w:vAlign w:val="bottom"/>
          </w:tcPr>
          <w:p w14:paraId="23790402"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49</w:t>
            </w:r>
          </w:p>
        </w:tc>
        <w:tc>
          <w:tcPr>
            <w:tcW w:w="576" w:type="dxa"/>
            <w:noWrap/>
            <w:vAlign w:val="bottom"/>
            <w:hideMark/>
          </w:tcPr>
          <w:p w14:paraId="749B862F"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2073</w:t>
            </w:r>
          </w:p>
        </w:tc>
        <w:tc>
          <w:tcPr>
            <w:tcW w:w="1076" w:type="dxa"/>
            <w:noWrap/>
            <w:vAlign w:val="bottom"/>
            <w:hideMark/>
          </w:tcPr>
          <w:p w14:paraId="0D77A187"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417C739C"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5E6C1105"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72D5D57D"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106C131A"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2500406</w:t>
            </w:r>
          </w:p>
        </w:tc>
        <w:tc>
          <w:tcPr>
            <w:tcW w:w="1170" w:type="dxa"/>
            <w:noWrap/>
            <w:vAlign w:val="bottom"/>
            <w:hideMark/>
          </w:tcPr>
          <w:p w14:paraId="1D257522"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589998</w:t>
            </w:r>
          </w:p>
        </w:tc>
        <w:tc>
          <w:tcPr>
            <w:tcW w:w="1170" w:type="dxa"/>
            <w:noWrap/>
            <w:vAlign w:val="bottom"/>
            <w:hideMark/>
          </w:tcPr>
          <w:p w14:paraId="410B6508"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1910408</w:t>
            </w:r>
          </w:p>
        </w:tc>
        <w:tc>
          <w:tcPr>
            <w:tcW w:w="937" w:type="dxa"/>
            <w:noWrap/>
            <w:vAlign w:val="bottom"/>
            <w:hideMark/>
          </w:tcPr>
          <w:p w14:paraId="6D2FA8EA"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1,910,408 </w:t>
            </w:r>
          </w:p>
        </w:tc>
      </w:tr>
      <w:tr w:rsidR="001A2E54" w:rsidRPr="00CF4DCF" w14:paraId="78A55C30" w14:textId="77777777" w:rsidTr="00BA78FB">
        <w:trPr>
          <w:trHeight w:val="276"/>
        </w:trPr>
        <w:tc>
          <w:tcPr>
            <w:tcW w:w="396" w:type="dxa"/>
            <w:noWrap/>
            <w:vAlign w:val="bottom"/>
          </w:tcPr>
          <w:p w14:paraId="5B708D3C"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50</w:t>
            </w:r>
          </w:p>
        </w:tc>
        <w:tc>
          <w:tcPr>
            <w:tcW w:w="576" w:type="dxa"/>
            <w:noWrap/>
            <w:vAlign w:val="bottom"/>
            <w:hideMark/>
          </w:tcPr>
          <w:p w14:paraId="07E70FF7"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2074</w:t>
            </w:r>
          </w:p>
        </w:tc>
        <w:tc>
          <w:tcPr>
            <w:tcW w:w="1076" w:type="dxa"/>
            <w:noWrap/>
            <w:vAlign w:val="bottom"/>
            <w:hideMark/>
          </w:tcPr>
          <w:p w14:paraId="465C300D"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59AC3AD6"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3F5A14F6"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7DE2E673"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04AFB5C1"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2687207</w:t>
            </w:r>
          </w:p>
        </w:tc>
        <w:tc>
          <w:tcPr>
            <w:tcW w:w="1170" w:type="dxa"/>
            <w:noWrap/>
            <w:vAlign w:val="bottom"/>
            <w:hideMark/>
          </w:tcPr>
          <w:p w14:paraId="63DC56D9"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616463</w:t>
            </w:r>
          </w:p>
        </w:tc>
        <w:tc>
          <w:tcPr>
            <w:tcW w:w="1170" w:type="dxa"/>
            <w:noWrap/>
            <w:vAlign w:val="bottom"/>
            <w:hideMark/>
          </w:tcPr>
          <w:p w14:paraId="16FCA358"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2070744</w:t>
            </w:r>
          </w:p>
        </w:tc>
        <w:tc>
          <w:tcPr>
            <w:tcW w:w="937" w:type="dxa"/>
            <w:noWrap/>
            <w:vAlign w:val="bottom"/>
            <w:hideMark/>
          </w:tcPr>
          <w:p w14:paraId="751318A5"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2,070,744 </w:t>
            </w:r>
          </w:p>
        </w:tc>
      </w:tr>
      <w:tr w:rsidR="001A2E54" w:rsidRPr="00CF4DCF" w14:paraId="3C7CD406" w14:textId="77777777" w:rsidTr="00BA78FB">
        <w:trPr>
          <w:trHeight w:val="276"/>
        </w:trPr>
        <w:tc>
          <w:tcPr>
            <w:tcW w:w="396" w:type="dxa"/>
            <w:noWrap/>
            <w:vAlign w:val="bottom"/>
          </w:tcPr>
          <w:p w14:paraId="7ACE8D27"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51</w:t>
            </w:r>
          </w:p>
        </w:tc>
        <w:tc>
          <w:tcPr>
            <w:tcW w:w="576" w:type="dxa"/>
            <w:noWrap/>
            <w:vAlign w:val="bottom"/>
            <w:hideMark/>
          </w:tcPr>
          <w:p w14:paraId="610A0AC6"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2075</w:t>
            </w:r>
          </w:p>
        </w:tc>
        <w:tc>
          <w:tcPr>
            <w:tcW w:w="1076" w:type="dxa"/>
            <w:noWrap/>
            <w:vAlign w:val="bottom"/>
            <w:hideMark/>
          </w:tcPr>
          <w:p w14:paraId="594C46A3"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5E3ECCF4"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2A49A281"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65EBFDFC"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297BA58F"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2887962</w:t>
            </w:r>
          </w:p>
        </w:tc>
        <w:tc>
          <w:tcPr>
            <w:tcW w:w="1170" w:type="dxa"/>
            <w:noWrap/>
            <w:vAlign w:val="bottom"/>
            <w:hideMark/>
          </w:tcPr>
          <w:p w14:paraId="078B1FD7"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644114</w:t>
            </w:r>
          </w:p>
        </w:tc>
        <w:tc>
          <w:tcPr>
            <w:tcW w:w="1170" w:type="dxa"/>
            <w:noWrap/>
            <w:vAlign w:val="bottom"/>
            <w:hideMark/>
          </w:tcPr>
          <w:p w14:paraId="7F513A1E"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2243848</w:t>
            </w:r>
          </w:p>
        </w:tc>
        <w:tc>
          <w:tcPr>
            <w:tcW w:w="937" w:type="dxa"/>
            <w:noWrap/>
            <w:vAlign w:val="bottom"/>
            <w:hideMark/>
          </w:tcPr>
          <w:p w14:paraId="6A2F87E2"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2,243,848 </w:t>
            </w:r>
          </w:p>
        </w:tc>
      </w:tr>
      <w:tr w:rsidR="001A2E54" w:rsidRPr="00CF4DCF" w14:paraId="7AB33F97" w14:textId="77777777" w:rsidTr="00BA78FB">
        <w:trPr>
          <w:trHeight w:val="276"/>
        </w:trPr>
        <w:tc>
          <w:tcPr>
            <w:tcW w:w="396" w:type="dxa"/>
            <w:noWrap/>
            <w:vAlign w:val="bottom"/>
          </w:tcPr>
          <w:p w14:paraId="1BDECBBD"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52</w:t>
            </w:r>
          </w:p>
        </w:tc>
        <w:tc>
          <w:tcPr>
            <w:tcW w:w="576" w:type="dxa"/>
            <w:noWrap/>
            <w:vAlign w:val="bottom"/>
            <w:hideMark/>
          </w:tcPr>
          <w:p w14:paraId="4D3AD82B"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2076</w:t>
            </w:r>
          </w:p>
        </w:tc>
        <w:tc>
          <w:tcPr>
            <w:tcW w:w="1076" w:type="dxa"/>
            <w:noWrap/>
            <w:vAlign w:val="bottom"/>
            <w:hideMark/>
          </w:tcPr>
          <w:p w14:paraId="6583C089"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0A7E3C96"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27E700CA"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641604FF"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3BCA8CA5"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3103716</w:t>
            </w:r>
          </w:p>
        </w:tc>
        <w:tc>
          <w:tcPr>
            <w:tcW w:w="1170" w:type="dxa"/>
            <w:noWrap/>
            <w:vAlign w:val="bottom"/>
            <w:hideMark/>
          </w:tcPr>
          <w:p w14:paraId="64825FE5"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673006</w:t>
            </w:r>
          </w:p>
        </w:tc>
        <w:tc>
          <w:tcPr>
            <w:tcW w:w="1170" w:type="dxa"/>
            <w:noWrap/>
            <w:vAlign w:val="bottom"/>
            <w:hideMark/>
          </w:tcPr>
          <w:p w14:paraId="78A5B8BE"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2430710</w:t>
            </w:r>
          </w:p>
        </w:tc>
        <w:tc>
          <w:tcPr>
            <w:tcW w:w="937" w:type="dxa"/>
            <w:noWrap/>
            <w:vAlign w:val="bottom"/>
            <w:hideMark/>
          </w:tcPr>
          <w:p w14:paraId="08AD4817"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2,430,710 </w:t>
            </w:r>
          </w:p>
        </w:tc>
      </w:tr>
      <w:tr w:rsidR="001A2E54" w:rsidRPr="00CF4DCF" w14:paraId="47C83FBD" w14:textId="77777777" w:rsidTr="00BA78FB">
        <w:trPr>
          <w:trHeight w:val="276"/>
        </w:trPr>
        <w:tc>
          <w:tcPr>
            <w:tcW w:w="396" w:type="dxa"/>
            <w:noWrap/>
            <w:vAlign w:val="bottom"/>
          </w:tcPr>
          <w:p w14:paraId="499B8E9F"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53</w:t>
            </w:r>
          </w:p>
        </w:tc>
        <w:tc>
          <w:tcPr>
            <w:tcW w:w="576" w:type="dxa"/>
            <w:noWrap/>
            <w:vAlign w:val="bottom"/>
            <w:hideMark/>
          </w:tcPr>
          <w:p w14:paraId="6FBB52E2"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2077</w:t>
            </w:r>
          </w:p>
        </w:tc>
        <w:tc>
          <w:tcPr>
            <w:tcW w:w="1076" w:type="dxa"/>
            <w:noWrap/>
            <w:vAlign w:val="bottom"/>
            <w:hideMark/>
          </w:tcPr>
          <w:p w14:paraId="0067A23D"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22C7B4A3"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626986B7"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0561F6DF"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1A487B11"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3335589</w:t>
            </w:r>
          </w:p>
        </w:tc>
        <w:tc>
          <w:tcPr>
            <w:tcW w:w="1170" w:type="dxa"/>
            <w:noWrap/>
            <w:vAlign w:val="bottom"/>
            <w:hideMark/>
          </w:tcPr>
          <w:p w14:paraId="69A5FB89"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703194</w:t>
            </w:r>
          </w:p>
        </w:tc>
        <w:tc>
          <w:tcPr>
            <w:tcW w:w="1170" w:type="dxa"/>
            <w:noWrap/>
            <w:vAlign w:val="bottom"/>
            <w:hideMark/>
          </w:tcPr>
          <w:p w14:paraId="1FAFB819"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2632395</w:t>
            </w:r>
          </w:p>
        </w:tc>
        <w:tc>
          <w:tcPr>
            <w:tcW w:w="937" w:type="dxa"/>
            <w:noWrap/>
            <w:vAlign w:val="bottom"/>
            <w:hideMark/>
          </w:tcPr>
          <w:p w14:paraId="33365E31"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2,632,395 </w:t>
            </w:r>
          </w:p>
        </w:tc>
      </w:tr>
      <w:tr w:rsidR="001A2E54" w:rsidRPr="00CF4DCF" w14:paraId="55A80495" w14:textId="77777777" w:rsidTr="00BA78FB">
        <w:trPr>
          <w:trHeight w:val="276"/>
        </w:trPr>
        <w:tc>
          <w:tcPr>
            <w:tcW w:w="396" w:type="dxa"/>
            <w:noWrap/>
            <w:vAlign w:val="bottom"/>
          </w:tcPr>
          <w:p w14:paraId="68420981"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54</w:t>
            </w:r>
          </w:p>
        </w:tc>
        <w:tc>
          <w:tcPr>
            <w:tcW w:w="576" w:type="dxa"/>
            <w:noWrap/>
            <w:vAlign w:val="bottom"/>
            <w:hideMark/>
          </w:tcPr>
          <w:p w14:paraId="48737D85"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2078</w:t>
            </w:r>
          </w:p>
        </w:tc>
        <w:tc>
          <w:tcPr>
            <w:tcW w:w="1076" w:type="dxa"/>
            <w:noWrap/>
            <w:vAlign w:val="bottom"/>
            <w:hideMark/>
          </w:tcPr>
          <w:p w14:paraId="11A32120"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3A3A78E1"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703C28AD"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4EF165FD"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1DE27F8B"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3584784</w:t>
            </w:r>
          </w:p>
        </w:tc>
        <w:tc>
          <w:tcPr>
            <w:tcW w:w="1170" w:type="dxa"/>
            <w:noWrap/>
            <w:vAlign w:val="bottom"/>
            <w:hideMark/>
          </w:tcPr>
          <w:p w14:paraId="1543A8CD"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734735</w:t>
            </w:r>
          </w:p>
        </w:tc>
        <w:tc>
          <w:tcPr>
            <w:tcW w:w="1170" w:type="dxa"/>
            <w:noWrap/>
            <w:vAlign w:val="bottom"/>
            <w:hideMark/>
          </w:tcPr>
          <w:p w14:paraId="5FAF87E1"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2850049</w:t>
            </w:r>
          </w:p>
        </w:tc>
        <w:tc>
          <w:tcPr>
            <w:tcW w:w="937" w:type="dxa"/>
            <w:noWrap/>
            <w:vAlign w:val="bottom"/>
            <w:hideMark/>
          </w:tcPr>
          <w:p w14:paraId="6BFCA08C"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2,850,049 </w:t>
            </w:r>
          </w:p>
        </w:tc>
      </w:tr>
      <w:tr w:rsidR="001A2E54" w:rsidRPr="00CF4DCF" w14:paraId="23E96792" w14:textId="77777777" w:rsidTr="00BA78FB">
        <w:trPr>
          <w:trHeight w:val="276"/>
        </w:trPr>
        <w:tc>
          <w:tcPr>
            <w:tcW w:w="396" w:type="dxa"/>
            <w:noWrap/>
            <w:vAlign w:val="bottom"/>
          </w:tcPr>
          <w:p w14:paraId="29C4AD5C"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55</w:t>
            </w:r>
          </w:p>
        </w:tc>
        <w:tc>
          <w:tcPr>
            <w:tcW w:w="576" w:type="dxa"/>
            <w:noWrap/>
            <w:vAlign w:val="bottom"/>
            <w:hideMark/>
          </w:tcPr>
          <w:p w14:paraId="793B651B"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2079</w:t>
            </w:r>
          </w:p>
        </w:tc>
        <w:tc>
          <w:tcPr>
            <w:tcW w:w="1076" w:type="dxa"/>
            <w:noWrap/>
            <w:vAlign w:val="bottom"/>
            <w:hideMark/>
          </w:tcPr>
          <w:p w14:paraId="76A2AFF8"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5A45C457"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418A1233"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68E90B23"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4F5D2B09"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3852596</w:t>
            </w:r>
          </w:p>
        </w:tc>
        <w:tc>
          <w:tcPr>
            <w:tcW w:w="1170" w:type="dxa"/>
            <w:noWrap/>
            <w:vAlign w:val="bottom"/>
            <w:hideMark/>
          </w:tcPr>
          <w:p w14:paraId="4448D2A2"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767692</w:t>
            </w:r>
          </w:p>
        </w:tc>
        <w:tc>
          <w:tcPr>
            <w:tcW w:w="1170" w:type="dxa"/>
            <w:noWrap/>
            <w:vAlign w:val="bottom"/>
            <w:hideMark/>
          </w:tcPr>
          <w:p w14:paraId="38C56CF0"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3084904</w:t>
            </w:r>
          </w:p>
        </w:tc>
        <w:tc>
          <w:tcPr>
            <w:tcW w:w="937" w:type="dxa"/>
            <w:noWrap/>
            <w:vAlign w:val="bottom"/>
            <w:hideMark/>
          </w:tcPr>
          <w:p w14:paraId="08F11619"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3,084,904 </w:t>
            </w:r>
          </w:p>
        </w:tc>
      </w:tr>
      <w:tr w:rsidR="001A2E54" w:rsidRPr="00CF4DCF" w14:paraId="28BC9550" w14:textId="77777777" w:rsidTr="00BA78FB">
        <w:trPr>
          <w:trHeight w:val="276"/>
        </w:trPr>
        <w:tc>
          <w:tcPr>
            <w:tcW w:w="396" w:type="dxa"/>
            <w:noWrap/>
            <w:vAlign w:val="bottom"/>
          </w:tcPr>
          <w:p w14:paraId="4C36FF24"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56</w:t>
            </w:r>
          </w:p>
        </w:tc>
        <w:tc>
          <w:tcPr>
            <w:tcW w:w="576" w:type="dxa"/>
            <w:noWrap/>
            <w:vAlign w:val="bottom"/>
            <w:hideMark/>
          </w:tcPr>
          <w:p w14:paraId="74E6DD45"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2080</w:t>
            </w:r>
          </w:p>
        </w:tc>
        <w:tc>
          <w:tcPr>
            <w:tcW w:w="1076" w:type="dxa"/>
            <w:noWrap/>
            <w:vAlign w:val="bottom"/>
            <w:hideMark/>
          </w:tcPr>
          <w:p w14:paraId="57C38E0F"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042DC82B"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6B64D09E"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15A423AE"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54F97B70"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4140416</w:t>
            </w:r>
          </w:p>
        </w:tc>
        <w:tc>
          <w:tcPr>
            <w:tcW w:w="1170" w:type="dxa"/>
            <w:noWrap/>
            <w:vAlign w:val="bottom"/>
            <w:hideMark/>
          </w:tcPr>
          <w:p w14:paraId="02015E7E"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802127</w:t>
            </w:r>
          </w:p>
        </w:tc>
        <w:tc>
          <w:tcPr>
            <w:tcW w:w="1170" w:type="dxa"/>
            <w:noWrap/>
            <w:vAlign w:val="bottom"/>
            <w:hideMark/>
          </w:tcPr>
          <w:p w14:paraId="0992C358"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3338289</w:t>
            </w:r>
          </w:p>
        </w:tc>
        <w:tc>
          <w:tcPr>
            <w:tcW w:w="937" w:type="dxa"/>
            <w:noWrap/>
            <w:vAlign w:val="bottom"/>
            <w:hideMark/>
          </w:tcPr>
          <w:p w14:paraId="5E5CC9F5"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3,338,289 </w:t>
            </w:r>
          </w:p>
        </w:tc>
      </w:tr>
      <w:tr w:rsidR="001A2E54" w:rsidRPr="00CF4DCF" w14:paraId="728D6EE1" w14:textId="77777777" w:rsidTr="00BA78FB">
        <w:trPr>
          <w:trHeight w:val="276"/>
        </w:trPr>
        <w:tc>
          <w:tcPr>
            <w:tcW w:w="396" w:type="dxa"/>
            <w:noWrap/>
            <w:vAlign w:val="bottom"/>
          </w:tcPr>
          <w:p w14:paraId="65B8D608"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57</w:t>
            </w:r>
          </w:p>
        </w:tc>
        <w:tc>
          <w:tcPr>
            <w:tcW w:w="576" w:type="dxa"/>
            <w:noWrap/>
            <w:vAlign w:val="bottom"/>
            <w:hideMark/>
          </w:tcPr>
          <w:p w14:paraId="7EF7E50B"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2081</w:t>
            </w:r>
          </w:p>
        </w:tc>
        <w:tc>
          <w:tcPr>
            <w:tcW w:w="1076" w:type="dxa"/>
            <w:noWrap/>
            <w:vAlign w:val="bottom"/>
            <w:hideMark/>
          </w:tcPr>
          <w:p w14:paraId="071AC5AB"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77" w:type="dxa"/>
            <w:noWrap/>
            <w:vAlign w:val="bottom"/>
            <w:hideMark/>
          </w:tcPr>
          <w:p w14:paraId="291DEF8A"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187" w:type="dxa"/>
            <w:noWrap/>
            <w:vAlign w:val="bottom"/>
            <w:hideMark/>
          </w:tcPr>
          <w:p w14:paraId="7C7B405E"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983" w:type="dxa"/>
            <w:noWrap/>
            <w:vAlign w:val="bottom"/>
            <w:hideMark/>
          </w:tcPr>
          <w:p w14:paraId="1F61620B"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 xml:space="preserve">0 </w:t>
            </w:r>
          </w:p>
        </w:tc>
        <w:tc>
          <w:tcPr>
            <w:tcW w:w="1260" w:type="dxa"/>
            <w:noWrap/>
            <w:vAlign w:val="bottom"/>
            <w:hideMark/>
          </w:tcPr>
          <w:p w14:paraId="75FAF844"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4449738</w:t>
            </w:r>
          </w:p>
        </w:tc>
        <w:tc>
          <w:tcPr>
            <w:tcW w:w="1170" w:type="dxa"/>
            <w:noWrap/>
            <w:vAlign w:val="bottom"/>
            <w:hideMark/>
          </w:tcPr>
          <w:p w14:paraId="3813325A"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838106</w:t>
            </w:r>
          </w:p>
        </w:tc>
        <w:tc>
          <w:tcPr>
            <w:tcW w:w="1170" w:type="dxa"/>
            <w:noWrap/>
            <w:vAlign w:val="bottom"/>
            <w:hideMark/>
          </w:tcPr>
          <w:p w14:paraId="537F8507"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3611632</w:t>
            </w:r>
          </w:p>
        </w:tc>
        <w:tc>
          <w:tcPr>
            <w:tcW w:w="937" w:type="dxa"/>
            <w:noWrap/>
            <w:vAlign w:val="bottom"/>
            <w:hideMark/>
          </w:tcPr>
          <w:p w14:paraId="5E1F51AE"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3,611,632 </w:t>
            </w:r>
          </w:p>
        </w:tc>
      </w:tr>
      <w:tr w:rsidR="001A2E54" w:rsidRPr="00CF4DCF" w14:paraId="0168F2EA" w14:textId="77777777" w:rsidTr="00BA78FB">
        <w:trPr>
          <w:trHeight w:val="276"/>
        </w:trPr>
        <w:tc>
          <w:tcPr>
            <w:tcW w:w="396" w:type="dxa"/>
            <w:noWrap/>
            <w:vAlign w:val="bottom"/>
            <w:hideMark/>
          </w:tcPr>
          <w:p w14:paraId="36E39271" w14:textId="77777777" w:rsidR="001A2E54" w:rsidRPr="00CF4DCF" w:rsidRDefault="001A2E54" w:rsidP="00BA78FB">
            <w:pPr>
              <w:spacing w:after="0" w:line="240" w:lineRule="auto"/>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w:t>
            </w:r>
          </w:p>
        </w:tc>
        <w:tc>
          <w:tcPr>
            <w:tcW w:w="576" w:type="dxa"/>
            <w:noWrap/>
            <w:vAlign w:val="bottom"/>
            <w:hideMark/>
          </w:tcPr>
          <w:p w14:paraId="5375D7AF" w14:textId="77777777" w:rsidR="001A2E54" w:rsidRPr="00CF4DCF" w:rsidRDefault="001A2E54" w:rsidP="00BA78FB">
            <w:pPr>
              <w:spacing w:after="0" w:line="240" w:lineRule="auto"/>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w:t>
            </w:r>
          </w:p>
        </w:tc>
        <w:tc>
          <w:tcPr>
            <w:tcW w:w="1076" w:type="dxa"/>
            <w:noWrap/>
            <w:vAlign w:val="bottom"/>
            <w:hideMark/>
          </w:tcPr>
          <w:p w14:paraId="6AE03E39" w14:textId="77777777" w:rsidR="001A2E54" w:rsidRPr="00CF4DCF" w:rsidRDefault="001A2E54" w:rsidP="00BA78FB">
            <w:pPr>
              <w:spacing w:after="0" w:line="240" w:lineRule="auto"/>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w:t>
            </w:r>
          </w:p>
        </w:tc>
        <w:tc>
          <w:tcPr>
            <w:tcW w:w="1177" w:type="dxa"/>
            <w:noWrap/>
            <w:vAlign w:val="bottom"/>
            <w:hideMark/>
          </w:tcPr>
          <w:p w14:paraId="37BFEEE5" w14:textId="77777777" w:rsidR="001A2E54" w:rsidRPr="00CF4DCF" w:rsidRDefault="001A2E54" w:rsidP="00BA78FB">
            <w:pPr>
              <w:spacing w:after="0" w:line="240" w:lineRule="auto"/>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w:t>
            </w:r>
          </w:p>
        </w:tc>
        <w:tc>
          <w:tcPr>
            <w:tcW w:w="1187" w:type="dxa"/>
            <w:noWrap/>
            <w:vAlign w:val="bottom"/>
            <w:hideMark/>
          </w:tcPr>
          <w:p w14:paraId="593C871B" w14:textId="77777777" w:rsidR="001A2E54" w:rsidRPr="00CF4DCF" w:rsidRDefault="001A2E54" w:rsidP="00BA78FB">
            <w:pPr>
              <w:spacing w:after="0" w:line="240" w:lineRule="auto"/>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w:t>
            </w:r>
          </w:p>
        </w:tc>
        <w:tc>
          <w:tcPr>
            <w:tcW w:w="983" w:type="dxa"/>
            <w:noWrap/>
            <w:vAlign w:val="bottom"/>
            <w:hideMark/>
          </w:tcPr>
          <w:p w14:paraId="0217EE54" w14:textId="77777777" w:rsidR="001A2E54" w:rsidRPr="00CF4DCF" w:rsidRDefault="001A2E54" w:rsidP="00BA78FB">
            <w:pPr>
              <w:spacing w:after="0" w:line="240" w:lineRule="auto"/>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w:t>
            </w:r>
          </w:p>
        </w:tc>
        <w:tc>
          <w:tcPr>
            <w:tcW w:w="1260" w:type="dxa"/>
            <w:noWrap/>
            <w:vAlign w:val="bottom"/>
            <w:hideMark/>
          </w:tcPr>
          <w:p w14:paraId="6B1EC5FC" w14:textId="77777777" w:rsidR="001A2E54" w:rsidRPr="00CF4DCF" w:rsidRDefault="001A2E54" w:rsidP="00BA78FB">
            <w:pPr>
              <w:spacing w:after="0" w:line="240" w:lineRule="auto"/>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w:t>
            </w:r>
          </w:p>
        </w:tc>
        <w:tc>
          <w:tcPr>
            <w:tcW w:w="1170" w:type="dxa"/>
            <w:noWrap/>
            <w:vAlign w:val="bottom"/>
            <w:hideMark/>
          </w:tcPr>
          <w:p w14:paraId="169E3A9B" w14:textId="77777777" w:rsidR="001A2E54" w:rsidRPr="00CF4DCF" w:rsidRDefault="001A2E54" w:rsidP="00BA78FB">
            <w:pPr>
              <w:spacing w:after="0" w:line="240" w:lineRule="auto"/>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w:t>
            </w:r>
          </w:p>
        </w:tc>
        <w:tc>
          <w:tcPr>
            <w:tcW w:w="1170" w:type="dxa"/>
            <w:noWrap/>
            <w:vAlign w:val="bottom"/>
            <w:hideMark/>
          </w:tcPr>
          <w:p w14:paraId="4F3AFFA2" w14:textId="77777777" w:rsidR="001A2E54" w:rsidRPr="00CF4DCF" w:rsidRDefault="001A2E54" w:rsidP="00BA78FB">
            <w:pPr>
              <w:spacing w:after="0" w:line="240" w:lineRule="auto"/>
              <w:jc w:val="right"/>
              <w:rPr>
                <w:rFonts w:ascii="Times New Roman" w:eastAsia="Times New Roman" w:hAnsi="Times New Roman" w:cs="Times New Roman"/>
                <w:sz w:val="18"/>
                <w:szCs w:val="18"/>
              </w:rPr>
            </w:pPr>
            <w:r w:rsidRPr="00CF4DCF">
              <w:rPr>
                <w:rFonts w:ascii="Times New Roman" w:eastAsia="Times New Roman" w:hAnsi="Times New Roman" w:cs="Times New Roman"/>
                <w:sz w:val="18"/>
                <w:szCs w:val="18"/>
              </w:rPr>
              <w:t>NPV</w:t>
            </w:r>
          </w:p>
        </w:tc>
        <w:tc>
          <w:tcPr>
            <w:tcW w:w="937" w:type="dxa"/>
            <w:noWrap/>
            <w:vAlign w:val="bottom"/>
            <w:hideMark/>
          </w:tcPr>
          <w:p w14:paraId="256DD3F4"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xml:space="preserve">320,772 </w:t>
            </w:r>
          </w:p>
        </w:tc>
      </w:tr>
      <w:tr w:rsidR="001A2E54" w:rsidRPr="00CF4DCF" w14:paraId="70835BB9" w14:textId="77777777" w:rsidTr="00BA78FB">
        <w:trPr>
          <w:trHeight w:val="346"/>
        </w:trPr>
        <w:tc>
          <w:tcPr>
            <w:tcW w:w="396" w:type="dxa"/>
            <w:noWrap/>
            <w:vAlign w:val="bottom"/>
            <w:hideMark/>
          </w:tcPr>
          <w:p w14:paraId="323BA21F" w14:textId="77777777" w:rsidR="001A2E54" w:rsidRPr="00CF4DCF" w:rsidRDefault="001A2E54" w:rsidP="00BA78FB">
            <w:pPr>
              <w:spacing w:after="0" w:line="240" w:lineRule="auto"/>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w:t>
            </w:r>
          </w:p>
        </w:tc>
        <w:tc>
          <w:tcPr>
            <w:tcW w:w="576" w:type="dxa"/>
            <w:noWrap/>
            <w:vAlign w:val="bottom"/>
            <w:hideMark/>
          </w:tcPr>
          <w:p w14:paraId="34C7520F" w14:textId="77777777" w:rsidR="001A2E54" w:rsidRPr="00CF4DCF" w:rsidRDefault="001A2E54" w:rsidP="00BA78FB">
            <w:pPr>
              <w:spacing w:after="0" w:line="240" w:lineRule="auto"/>
              <w:rPr>
                <w:rFonts w:ascii="Times New Roman" w:eastAsia="Times New Roman" w:hAnsi="Times New Roman" w:cs="Times New Roman"/>
                <w:b/>
                <w:bCs/>
                <w:color w:val="000000"/>
                <w:sz w:val="18"/>
                <w:szCs w:val="18"/>
              </w:rPr>
            </w:pPr>
            <w:r w:rsidRPr="00CF4DCF">
              <w:rPr>
                <w:rFonts w:ascii="Times New Roman" w:eastAsia="Times New Roman" w:hAnsi="Times New Roman" w:cs="Times New Roman"/>
                <w:b/>
                <w:bCs/>
                <w:color w:val="000000"/>
                <w:sz w:val="18"/>
                <w:szCs w:val="18"/>
              </w:rPr>
              <w:t> </w:t>
            </w:r>
          </w:p>
        </w:tc>
        <w:tc>
          <w:tcPr>
            <w:tcW w:w="1076" w:type="dxa"/>
            <w:noWrap/>
            <w:vAlign w:val="bottom"/>
            <w:hideMark/>
          </w:tcPr>
          <w:p w14:paraId="5DA3E3C6" w14:textId="77777777" w:rsidR="001A2E54" w:rsidRPr="00CF4DCF" w:rsidRDefault="001A2E54" w:rsidP="00BA78FB">
            <w:pPr>
              <w:spacing w:after="0" w:line="240" w:lineRule="auto"/>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w:t>
            </w:r>
          </w:p>
        </w:tc>
        <w:tc>
          <w:tcPr>
            <w:tcW w:w="1177" w:type="dxa"/>
            <w:noWrap/>
            <w:vAlign w:val="bottom"/>
            <w:hideMark/>
          </w:tcPr>
          <w:p w14:paraId="73660EB6" w14:textId="77777777" w:rsidR="001A2E54" w:rsidRPr="00CF4DCF" w:rsidRDefault="001A2E54" w:rsidP="00BA78FB">
            <w:pPr>
              <w:spacing w:after="0" w:line="240" w:lineRule="auto"/>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w:t>
            </w:r>
          </w:p>
        </w:tc>
        <w:tc>
          <w:tcPr>
            <w:tcW w:w="1187" w:type="dxa"/>
            <w:noWrap/>
            <w:vAlign w:val="bottom"/>
            <w:hideMark/>
          </w:tcPr>
          <w:p w14:paraId="2D4F544E" w14:textId="77777777" w:rsidR="001A2E54" w:rsidRPr="00CF4DCF" w:rsidRDefault="001A2E54" w:rsidP="00BA78FB">
            <w:pPr>
              <w:spacing w:after="0" w:line="240" w:lineRule="auto"/>
              <w:rPr>
                <w:rFonts w:ascii="Times New Roman" w:eastAsia="Times New Roman" w:hAnsi="Times New Roman" w:cs="Times New Roman"/>
                <w:b/>
                <w:bCs/>
                <w:color w:val="000000"/>
                <w:sz w:val="18"/>
                <w:szCs w:val="18"/>
              </w:rPr>
            </w:pPr>
            <w:r w:rsidRPr="00CF4DCF">
              <w:rPr>
                <w:rFonts w:ascii="Times New Roman" w:eastAsia="Times New Roman" w:hAnsi="Times New Roman" w:cs="Times New Roman"/>
                <w:b/>
                <w:bCs/>
                <w:color w:val="000000"/>
                <w:sz w:val="18"/>
                <w:szCs w:val="18"/>
              </w:rPr>
              <w:t> </w:t>
            </w:r>
          </w:p>
        </w:tc>
        <w:tc>
          <w:tcPr>
            <w:tcW w:w="983" w:type="dxa"/>
            <w:noWrap/>
            <w:vAlign w:val="bottom"/>
            <w:hideMark/>
          </w:tcPr>
          <w:p w14:paraId="5761F54C" w14:textId="77777777" w:rsidR="001A2E54" w:rsidRPr="00CF4DCF" w:rsidRDefault="001A2E54" w:rsidP="00BA78FB">
            <w:pPr>
              <w:spacing w:after="0" w:line="240" w:lineRule="auto"/>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w:t>
            </w:r>
          </w:p>
        </w:tc>
        <w:tc>
          <w:tcPr>
            <w:tcW w:w="1260" w:type="dxa"/>
            <w:noWrap/>
            <w:vAlign w:val="bottom"/>
            <w:hideMark/>
          </w:tcPr>
          <w:p w14:paraId="640C50F4" w14:textId="77777777" w:rsidR="001A2E54" w:rsidRPr="00CF4DCF" w:rsidRDefault="001A2E54" w:rsidP="00BA78FB">
            <w:pPr>
              <w:spacing w:after="0" w:line="240" w:lineRule="auto"/>
              <w:rPr>
                <w:rFonts w:ascii="Times New Roman" w:eastAsia="Times New Roman" w:hAnsi="Times New Roman" w:cs="Times New Roman"/>
                <w:color w:val="FF0000"/>
                <w:sz w:val="18"/>
                <w:szCs w:val="18"/>
              </w:rPr>
            </w:pPr>
            <w:r w:rsidRPr="00CF4DCF">
              <w:rPr>
                <w:rFonts w:ascii="Times New Roman" w:eastAsia="Times New Roman" w:hAnsi="Times New Roman" w:cs="Times New Roman"/>
                <w:color w:val="FF0000"/>
                <w:sz w:val="18"/>
                <w:szCs w:val="18"/>
              </w:rPr>
              <w:t> </w:t>
            </w:r>
          </w:p>
        </w:tc>
        <w:tc>
          <w:tcPr>
            <w:tcW w:w="1170" w:type="dxa"/>
            <w:noWrap/>
            <w:vAlign w:val="bottom"/>
            <w:hideMark/>
          </w:tcPr>
          <w:p w14:paraId="478A9381" w14:textId="77777777" w:rsidR="001A2E54" w:rsidRPr="00CF4DCF" w:rsidRDefault="001A2E54" w:rsidP="00BA78FB">
            <w:pPr>
              <w:spacing w:after="0" w:line="240" w:lineRule="auto"/>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 </w:t>
            </w:r>
          </w:p>
        </w:tc>
        <w:tc>
          <w:tcPr>
            <w:tcW w:w="1170" w:type="dxa"/>
            <w:noWrap/>
            <w:vAlign w:val="bottom"/>
            <w:hideMark/>
          </w:tcPr>
          <w:p w14:paraId="2A49A72A"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IRR</w:t>
            </w:r>
          </w:p>
        </w:tc>
        <w:tc>
          <w:tcPr>
            <w:tcW w:w="937" w:type="dxa"/>
            <w:noWrap/>
            <w:vAlign w:val="bottom"/>
            <w:hideMark/>
          </w:tcPr>
          <w:p w14:paraId="669EADED" w14:textId="77777777" w:rsidR="001A2E54" w:rsidRPr="00CF4DCF" w:rsidRDefault="001A2E54" w:rsidP="00BA78FB">
            <w:pPr>
              <w:spacing w:after="0" w:line="240" w:lineRule="auto"/>
              <w:jc w:val="right"/>
              <w:rPr>
                <w:rFonts w:ascii="Times New Roman" w:eastAsia="Times New Roman" w:hAnsi="Times New Roman" w:cs="Times New Roman"/>
                <w:color w:val="000000"/>
                <w:sz w:val="18"/>
                <w:szCs w:val="18"/>
              </w:rPr>
            </w:pPr>
            <w:r w:rsidRPr="00CF4DCF">
              <w:rPr>
                <w:rFonts w:ascii="Times New Roman" w:eastAsia="Times New Roman" w:hAnsi="Times New Roman" w:cs="Times New Roman"/>
                <w:color w:val="000000"/>
                <w:sz w:val="18"/>
                <w:szCs w:val="18"/>
              </w:rPr>
              <w:t>16.11%</w:t>
            </w:r>
          </w:p>
        </w:tc>
      </w:tr>
    </w:tbl>
    <w:p w14:paraId="7A62C75B" w14:textId="77777777" w:rsidR="001A2E54" w:rsidRDefault="001A2E54" w:rsidP="001A2E54">
      <w:pPr>
        <w:rPr>
          <w:lang w:val="en-US"/>
        </w:rPr>
      </w:pPr>
    </w:p>
    <w:p w14:paraId="3A86F7B4" w14:textId="77777777" w:rsidR="001A2E54" w:rsidRDefault="001A2E54" w:rsidP="001A2E54">
      <w:pPr>
        <w:rPr>
          <w:lang w:val="en-US"/>
        </w:rPr>
      </w:pPr>
    </w:p>
    <w:p w14:paraId="66D981CA" w14:textId="77777777" w:rsidR="001A2E54" w:rsidRDefault="001A2E54" w:rsidP="001A2E54">
      <w:pPr>
        <w:rPr>
          <w:lang w:val="en-US"/>
        </w:rPr>
      </w:pPr>
      <w:r>
        <w:rPr>
          <w:lang w:val="en-US"/>
        </w:rPr>
        <w:br w:type="page"/>
      </w:r>
    </w:p>
    <w:p w14:paraId="41551493" w14:textId="77777777" w:rsidR="001A2E54" w:rsidRPr="00E570E3" w:rsidRDefault="001A2E54" w:rsidP="001A2E54">
      <w:pPr>
        <w:spacing w:after="0" w:line="240" w:lineRule="auto"/>
        <w:rPr>
          <w:rFonts w:ascii="Times New Roman" w:hAnsi="Times New Roman" w:cs="Times New Roman"/>
          <w:lang w:val="en-US"/>
        </w:rPr>
      </w:pPr>
      <w:r w:rsidRPr="00E570E3">
        <w:rPr>
          <w:rFonts w:ascii="Times New Roman" w:hAnsi="Times New Roman" w:cs="Times New Roman"/>
          <w:lang w:val="en-US"/>
        </w:rPr>
        <w:t>Conducting Sensitivity Analysis</w:t>
      </w:r>
      <w:r w:rsidRPr="00E570E3">
        <w:rPr>
          <w:rFonts w:ascii="Times New Roman" w:hAnsi="Times New Roman" w:cs="Times New Roman"/>
          <w:lang w:val="en-US"/>
        </w:rPr>
        <w:tab/>
      </w:r>
      <w:r w:rsidRPr="00E570E3">
        <w:rPr>
          <w:rFonts w:ascii="Times New Roman" w:hAnsi="Times New Roman" w:cs="Times New Roman"/>
          <w:lang w:val="en-US"/>
        </w:rPr>
        <w:tab/>
      </w:r>
      <w:r w:rsidRPr="00E570E3">
        <w:rPr>
          <w:rFonts w:ascii="Times New Roman" w:hAnsi="Times New Roman" w:cs="Times New Roman"/>
          <w:lang w:val="en-US"/>
        </w:rPr>
        <w:tab/>
      </w:r>
      <w:r w:rsidRPr="00E570E3">
        <w:rPr>
          <w:rFonts w:ascii="Times New Roman" w:hAnsi="Times New Roman" w:cs="Times New Roman"/>
          <w:lang w:val="en-US"/>
        </w:rPr>
        <w:tab/>
      </w:r>
    </w:p>
    <w:p w14:paraId="78031E58" w14:textId="77777777" w:rsidR="001A2E54" w:rsidRPr="00E570E3" w:rsidRDefault="001A2E54" w:rsidP="001A2E54">
      <w:pPr>
        <w:spacing w:after="0" w:line="240" w:lineRule="auto"/>
        <w:rPr>
          <w:rFonts w:ascii="Times New Roman" w:hAnsi="Times New Roman" w:cs="Times New Roman"/>
          <w:lang w:val="en-US"/>
        </w:rPr>
      </w:pPr>
      <w:r w:rsidRPr="00E570E3">
        <w:rPr>
          <w:rFonts w:ascii="Times New Roman" w:hAnsi="Times New Roman" w:cs="Times New Roman"/>
          <w:lang w:val="en-US"/>
        </w:rPr>
        <w:t>CASE 3: Increase in costs and decrease in benefits</w:t>
      </w:r>
      <w:r w:rsidRPr="00E570E3">
        <w:rPr>
          <w:rFonts w:ascii="Times New Roman" w:hAnsi="Times New Roman" w:cs="Times New Roman"/>
          <w:lang w:val="en-US"/>
        </w:rPr>
        <w:tab/>
      </w:r>
      <w:r w:rsidRPr="00E570E3">
        <w:rPr>
          <w:rFonts w:ascii="Times New Roman" w:hAnsi="Times New Roman" w:cs="Times New Roman"/>
          <w:lang w:val="en-US"/>
        </w:rPr>
        <w:tab/>
        <w:t>10%</w:t>
      </w:r>
      <w:r w:rsidRPr="00E570E3">
        <w:rPr>
          <w:rFonts w:ascii="Times New Roman" w:hAnsi="Times New Roman" w:cs="Times New Roman"/>
          <w:lang w:val="en-US"/>
        </w:rPr>
        <w:tab/>
      </w:r>
    </w:p>
    <w:p w14:paraId="2AB01918" w14:textId="77777777" w:rsidR="001A2E54" w:rsidRPr="00E570E3" w:rsidRDefault="001A2E54" w:rsidP="001A2E54">
      <w:pPr>
        <w:spacing w:after="0" w:line="240" w:lineRule="auto"/>
        <w:rPr>
          <w:rFonts w:ascii="Times New Roman" w:hAnsi="Times New Roman" w:cs="Times New Roman"/>
          <w:lang w:val="en-US"/>
        </w:rPr>
      </w:pPr>
      <w:r w:rsidRPr="00E570E3">
        <w:rPr>
          <w:rFonts w:ascii="Times New Roman" w:hAnsi="Times New Roman" w:cs="Times New Roman"/>
          <w:lang w:val="en-US"/>
        </w:rPr>
        <w:tab/>
      </w:r>
      <w:r w:rsidRPr="00E570E3">
        <w:rPr>
          <w:rFonts w:ascii="Times New Roman" w:hAnsi="Times New Roman" w:cs="Times New Roman"/>
          <w:lang w:val="en-US"/>
        </w:rPr>
        <w:tab/>
      </w:r>
      <w:r w:rsidRPr="00E570E3">
        <w:rPr>
          <w:rFonts w:ascii="Times New Roman" w:hAnsi="Times New Roman" w:cs="Times New Roman"/>
          <w:lang w:val="en-US"/>
        </w:rPr>
        <w:tab/>
      </w:r>
      <w:r w:rsidRPr="00E570E3">
        <w:rPr>
          <w:rFonts w:ascii="Times New Roman" w:hAnsi="Times New Roman" w:cs="Times New Roman"/>
          <w:lang w:val="en-US"/>
        </w:rPr>
        <w:tab/>
      </w:r>
    </w:p>
    <w:p w14:paraId="40BF82C3" w14:textId="77777777" w:rsidR="001A2E54" w:rsidRPr="00E570E3" w:rsidRDefault="001A2E54" w:rsidP="001A2E54">
      <w:pPr>
        <w:spacing w:after="0" w:line="240" w:lineRule="auto"/>
        <w:rPr>
          <w:rFonts w:ascii="Times New Roman" w:hAnsi="Times New Roman" w:cs="Times New Roman"/>
          <w:lang w:val="en-US"/>
        </w:rPr>
      </w:pPr>
      <w:r w:rsidRPr="00E570E3">
        <w:rPr>
          <w:rFonts w:ascii="Times New Roman" w:hAnsi="Times New Roman" w:cs="Times New Roman"/>
          <w:lang w:val="en-US"/>
        </w:rPr>
        <w:t xml:space="preserve">Economic Analysis </w:t>
      </w:r>
      <w:r w:rsidRPr="00E570E3">
        <w:rPr>
          <w:rFonts w:ascii="Times New Roman" w:hAnsi="Times New Roman" w:cs="Times New Roman"/>
          <w:lang w:val="en-US"/>
        </w:rPr>
        <w:tab/>
      </w:r>
      <w:r w:rsidRPr="00E570E3">
        <w:rPr>
          <w:rFonts w:ascii="Times New Roman" w:hAnsi="Times New Roman" w:cs="Times New Roman"/>
          <w:lang w:val="en-US"/>
        </w:rPr>
        <w:tab/>
      </w:r>
      <w:r w:rsidRPr="00E570E3">
        <w:rPr>
          <w:rFonts w:ascii="Times New Roman" w:hAnsi="Times New Roman" w:cs="Times New Roman"/>
          <w:lang w:val="en-US"/>
        </w:rPr>
        <w:tab/>
      </w:r>
      <w:r w:rsidRPr="00E570E3">
        <w:rPr>
          <w:rFonts w:ascii="Times New Roman" w:hAnsi="Times New Roman" w:cs="Times New Roman"/>
          <w:lang w:val="en-US"/>
        </w:rPr>
        <w:tab/>
      </w:r>
    </w:p>
    <w:p w14:paraId="0E0852E7" w14:textId="1A1B726D" w:rsidR="001A2E54" w:rsidRPr="00E33CA4" w:rsidRDefault="001A2E54" w:rsidP="00E33CA4">
      <w:pPr>
        <w:spacing w:after="0" w:line="240" w:lineRule="auto"/>
        <w:jc w:val="center"/>
        <w:rPr>
          <w:b/>
          <w:bCs/>
          <w:lang w:val="en-US"/>
        </w:rPr>
      </w:pPr>
      <w:r w:rsidRPr="00E33CA4">
        <w:rPr>
          <w:rFonts w:ascii="Times New Roman" w:hAnsi="Times New Roman" w:cs="Times New Roman"/>
          <w:b/>
          <w:bCs/>
          <w:lang w:val="en-US"/>
        </w:rPr>
        <w:t>EA Table 4 - Cashflow and EIRR calculation</w:t>
      </w:r>
    </w:p>
    <w:p w14:paraId="237E9E09" w14:textId="77777777" w:rsidR="00EA61C2" w:rsidRDefault="00EA61C2" w:rsidP="00EA61C2">
      <w:pPr>
        <w:spacing w:after="0"/>
        <w:ind w:left="14"/>
        <w:jc w:val="right"/>
        <w:rPr>
          <w:lang w:val="en-US"/>
        </w:rPr>
      </w:pPr>
      <w:r>
        <w:rPr>
          <w:rFonts w:ascii="Times New Roman" w:eastAsia="Times New Roman" w:hAnsi="Times New Roman" w:cs="Times New Roman"/>
          <w:b/>
          <w:bCs/>
          <w:sz w:val="18"/>
          <w:szCs w:val="18"/>
        </w:rPr>
        <w:t>Tk i</w:t>
      </w:r>
      <w:r w:rsidRPr="00601A09">
        <w:rPr>
          <w:rFonts w:ascii="Times New Roman" w:eastAsia="Times New Roman" w:hAnsi="Times New Roman" w:cs="Times New Roman"/>
          <w:b/>
          <w:bCs/>
          <w:sz w:val="18"/>
          <w:szCs w:val="18"/>
        </w:rPr>
        <w:t>n Crore</w:t>
      </w:r>
    </w:p>
    <w:tbl>
      <w:tblPr>
        <w:tblW w:w="5368"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595"/>
        <w:gridCol w:w="1020"/>
        <w:gridCol w:w="1191"/>
        <w:gridCol w:w="1193"/>
        <w:gridCol w:w="767"/>
        <w:gridCol w:w="1106"/>
        <w:gridCol w:w="1108"/>
        <w:gridCol w:w="1195"/>
        <w:gridCol w:w="1067"/>
      </w:tblGrid>
      <w:tr w:rsidR="001A2E54" w:rsidRPr="00A22346" w14:paraId="1B5D3A4D" w14:textId="77777777" w:rsidTr="00BA78FB">
        <w:trPr>
          <w:trHeight w:val="52"/>
          <w:tblHeader/>
        </w:trPr>
        <w:tc>
          <w:tcPr>
            <w:tcW w:w="227" w:type="pct"/>
            <w:noWrap/>
            <w:vAlign w:val="bottom"/>
            <w:hideMark/>
          </w:tcPr>
          <w:p w14:paraId="579B8C6A"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p>
        </w:tc>
        <w:tc>
          <w:tcPr>
            <w:tcW w:w="308" w:type="pct"/>
            <w:noWrap/>
            <w:vAlign w:val="bottom"/>
            <w:hideMark/>
          </w:tcPr>
          <w:p w14:paraId="0566ABD5"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w:t>
            </w:r>
          </w:p>
        </w:tc>
        <w:tc>
          <w:tcPr>
            <w:tcW w:w="2154" w:type="pct"/>
            <w:gridSpan w:val="4"/>
            <w:noWrap/>
            <w:vAlign w:val="center"/>
            <w:hideMark/>
          </w:tcPr>
          <w:p w14:paraId="4EDABE61" w14:textId="77777777" w:rsidR="001A2E54" w:rsidRPr="00A22346" w:rsidRDefault="001A2E54" w:rsidP="00BA78FB">
            <w:pPr>
              <w:spacing w:after="0" w:line="240" w:lineRule="auto"/>
              <w:jc w:val="center"/>
              <w:rPr>
                <w:rFonts w:ascii="Times New Roman" w:eastAsia="Times New Roman" w:hAnsi="Times New Roman" w:cs="Times New Roman"/>
                <w:b/>
                <w:bCs/>
                <w:sz w:val="18"/>
                <w:szCs w:val="18"/>
              </w:rPr>
            </w:pPr>
            <w:r w:rsidRPr="00A22346">
              <w:rPr>
                <w:rFonts w:ascii="Times New Roman" w:eastAsia="Times New Roman" w:hAnsi="Times New Roman" w:cs="Times New Roman"/>
                <w:b/>
                <w:bCs/>
                <w:sz w:val="18"/>
                <w:szCs w:val="18"/>
              </w:rPr>
              <w:t xml:space="preserve">Incremental Costs </w:t>
            </w:r>
          </w:p>
        </w:tc>
        <w:tc>
          <w:tcPr>
            <w:tcW w:w="1760" w:type="pct"/>
            <w:gridSpan w:val="3"/>
            <w:vAlign w:val="center"/>
            <w:hideMark/>
          </w:tcPr>
          <w:p w14:paraId="38C66B53" w14:textId="77777777" w:rsidR="001A2E54" w:rsidRPr="00A22346" w:rsidRDefault="001A2E54" w:rsidP="00BA78FB">
            <w:pPr>
              <w:spacing w:after="0" w:line="240" w:lineRule="auto"/>
              <w:jc w:val="center"/>
              <w:rPr>
                <w:rFonts w:ascii="Times New Roman" w:eastAsia="Times New Roman" w:hAnsi="Times New Roman" w:cs="Times New Roman"/>
                <w:b/>
                <w:bCs/>
                <w:sz w:val="18"/>
                <w:szCs w:val="18"/>
              </w:rPr>
            </w:pPr>
            <w:r w:rsidRPr="00A22346">
              <w:rPr>
                <w:rFonts w:ascii="Times New Roman" w:eastAsia="Times New Roman" w:hAnsi="Times New Roman" w:cs="Times New Roman"/>
                <w:b/>
                <w:bCs/>
                <w:sz w:val="18"/>
                <w:szCs w:val="18"/>
              </w:rPr>
              <w:t xml:space="preserve">Incremental Benefits </w:t>
            </w:r>
          </w:p>
        </w:tc>
        <w:tc>
          <w:tcPr>
            <w:tcW w:w="551" w:type="pct"/>
            <w:vMerge w:val="restart"/>
            <w:vAlign w:val="center"/>
            <w:hideMark/>
          </w:tcPr>
          <w:p w14:paraId="2F10320F" w14:textId="77777777" w:rsidR="001A2E54" w:rsidRPr="00A22346" w:rsidRDefault="001A2E54" w:rsidP="00BA78FB">
            <w:pPr>
              <w:spacing w:after="0" w:line="240" w:lineRule="auto"/>
              <w:jc w:val="center"/>
              <w:rPr>
                <w:rFonts w:ascii="Times New Roman" w:eastAsia="Times New Roman" w:hAnsi="Times New Roman" w:cs="Times New Roman"/>
                <w:b/>
                <w:bCs/>
                <w:color w:val="000000"/>
                <w:sz w:val="18"/>
                <w:szCs w:val="18"/>
              </w:rPr>
            </w:pPr>
            <w:r w:rsidRPr="00A22346">
              <w:rPr>
                <w:rFonts w:ascii="Times New Roman" w:eastAsia="Times New Roman" w:hAnsi="Times New Roman" w:cs="Times New Roman"/>
                <w:b/>
                <w:bCs/>
                <w:color w:val="000000"/>
                <w:sz w:val="18"/>
                <w:szCs w:val="18"/>
              </w:rPr>
              <w:t xml:space="preserve">Net Cashflow </w:t>
            </w:r>
          </w:p>
        </w:tc>
      </w:tr>
      <w:tr w:rsidR="001A2E54" w:rsidRPr="00A22346" w14:paraId="49574D0C" w14:textId="77777777" w:rsidTr="00BA78FB">
        <w:trPr>
          <w:trHeight w:val="261"/>
          <w:tblHeader/>
        </w:trPr>
        <w:tc>
          <w:tcPr>
            <w:tcW w:w="227" w:type="pct"/>
            <w:noWrap/>
            <w:vAlign w:val="bottom"/>
            <w:hideMark/>
          </w:tcPr>
          <w:p w14:paraId="62924F12"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p>
        </w:tc>
        <w:tc>
          <w:tcPr>
            <w:tcW w:w="308" w:type="pct"/>
            <w:vMerge w:val="restart"/>
            <w:noWrap/>
            <w:vAlign w:val="center"/>
            <w:hideMark/>
          </w:tcPr>
          <w:p w14:paraId="21F06119" w14:textId="77777777" w:rsidR="001A2E54" w:rsidRPr="00A22346" w:rsidRDefault="001A2E54" w:rsidP="00BA78FB">
            <w:pPr>
              <w:spacing w:after="0" w:line="240" w:lineRule="auto"/>
              <w:jc w:val="center"/>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Year </w:t>
            </w:r>
          </w:p>
        </w:tc>
        <w:tc>
          <w:tcPr>
            <w:tcW w:w="527" w:type="pct"/>
            <w:vMerge w:val="restart"/>
            <w:vAlign w:val="center"/>
            <w:hideMark/>
          </w:tcPr>
          <w:p w14:paraId="1DC9C3B7" w14:textId="77777777" w:rsidR="001A2E54" w:rsidRPr="00A22346" w:rsidRDefault="001A2E54" w:rsidP="00BA78FB">
            <w:pPr>
              <w:spacing w:after="0" w:line="240" w:lineRule="auto"/>
              <w:jc w:val="center"/>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Capital Investment </w:t>
            </w:r>
          </w:p>
        </w:tc>
        <w:tc>
          <w:tcPr>
            <w:tcW w:w="615" w:type="pct"/>
            <w:vMerge w:val="restart"/>
            <w:vAlign w:val="center"/>
            <w:hideMark/>
          </w:tcPr>
          <w:p w14:paraId="60660FD5" w14:textId="77777777" w:rsidR="001A2E54" w:rsidRPr="00A22346" w:rsidRDefault="001A2E54" w:rsidP="00BA78FB">
            <w:pPr>
              <w:spacing w:after="0" w:line="240" w:lineRule="auto"/>
              <w:jc w:val="center"/>
              <w:rPr>
                <w:rFonts w:ascii="Times New Roman" w:eastAsia="Times New Roman" w:hAnsi="Times New Roman" w:cs="Times New Roman"/>
                <w:b/>
                <w:bCs/>
                <w:sz w:val="18"/>
                <w:szCs w:val="18"/>
              </w:rPr>
            </w:pPr>
            <w:r w:rsidRPr="00A22346">
              <w:rPr>
                <w:rFonts w:ascii="Times New Roman" w:eastAsia="Times New Roman" w:hAnsi="Times New Roman" w:cs="Times New Roman"/>
                <w:b/>
                <w:bCs/>
                <w:sz w:val="18"/>
                <w:szCs w:val="18"/>
              </w:rPr>
              <w:t>Household Expenditure</w:t>
            </w:r>
          </w:p>
        </w:tc>
        <w:tc>
          <w:tcPr>
            <w:tcW w:w="616" w:type="pct"/>
            <w:vMerge w:val="restart"/>
            <w:vAlign w:val="center"/>
            <w:hideMark/>
          </w:tcPr>
          <w:p w14:paraId="467A3BBD" w14:textId="77777777" w:rsidR="001A2E54" w:rsidRPr="00A22346" w:rsidRDefault="001A2E54" w:rsidP="00BA78FB">
            <w:pPr>
              <w:spacing w:after="0" w:line="240" w:lineRule="auto"/>
              <w:jc w:val="center"/>
              <w:rPr>
                <w:rFonts w:ascii="Times New Roman" w:eastAsia="Times New Roman" w:hAnsi="Times New Roman" w:cs="Times New Roman"/>
                <w:b/>
                <w:bCs/>
                <w:sz w:val="18"/>
                <w:szCs w:val="18"/>
              </w:rPr>
            </w:pPr>
            <w:r w:rsidRPr="00A22346">
              <w:rPr>
                <w:rFonts w:ascii="Times New Roman" w:eastAsia="Times New Roman" w:hAnsi="Times New Roman" w:cs="Times New Roman"/>
                <w:b/>
                <w:bCs/>
                <w:sz w:val="18"/>
                <w:szCs w:val="18"/>
              </w:rPr>
              <w:t>Opportunity cost of going to school</w:t>
            </w:r>
          </w:p>
        </w:tc>
        <w:tc>
          <w:tcPr>
            <w:tcW w:w="396" w:type="pct"/>
            <w:vMerge w:val="restart"/>
            <w:noWrap/>
            <w:vAlign w:val="center"/>
            <w:hideMark/>
          </w:tcPr>
          <w:p w14:paraId="5A52A7F0" w14:textId="77777777" w:rsidR="001A2E54" w:rsidRPr="00A22346" w:rsidRDefault="001A2E54" w:rsidP="00BA78FB">
            <w:pPr>
              <w:spacing w:after="0" w:line="240" w:lineRule="auto"/>
              <w:jc w:val="center"/>
              <w:rPr>
                <w:rFonts w:ascii="Times New Roman" w:eastAsia="Times New Roman" w:hAnsi="Times New Roman" w:cs="Times New Roman"/>
                <w:b/>
                <w:bCs/>
                <w:sz w:val="18"/>
                <w:szCs w:val="18"/>
              </w:rPr>
            </w:pPr>
            <w:r w:rsidRPr="00A22346">
              <w:rPr>
                <w:rFonts w:ascii="Times New Roman" w:eastAsia="Times New Roman" w:hAnsi="Times New Roman" w:cs="Times New Roman"/>
                <w:b/>
                <w:bCs/>
                <w:sz w:val="18"/>
                <w:szCs w:val="18"/>
              </w:rPr>
              <w:t>Total Cost</w:t>
            </w:r>
          </w:p>
        </w:tc>
        <w:tc>
          <w:tcPr>
            <w:tcW w:w="571" w:type="pct"/>
            <w:vMerge w:val="restart"/>
            <w:vAlign w:val="center"/>
            <w:hideMark/>
          </w:tcPr>
          <w:p w14:paraId="300179B4" w14:textId="77777777" w:rsidR="001A2E54" w:rsidRPr="00A22346" w:rsidRDefault="001A2E54" w:rsidP="00BA78FB">
            <w:pPr>
              <w:spacing w:after="0" w:line="240" w:lineRule="auto"/>
              <w:jc w:val="center"/>
              <w:rPr>
                <w:rFonts w:ascii="Times New Roman" w:eastAsia="Times New Roman" w:hAnsi="Times New Roman" w:cs="Times New Roman"/>
                <w:b/>
                <w:bCs/>
                <w:sz w:val="18"/>
                <w:szCs w:val="18"/>
              </w:rPr>
            </w:pPr>
            <w:r w:rsidRPr="00A22346">
              <w:rPr>
                <w:rFonts w:ascii="Times New Roman" w:eastAsia="Times New Roman" w:hAnsi="Times New Roman" w:cs="Times New Roman"/>
                <w:b/>
                <w:bCs/>
                <w:sz w:val="18"/>
                <w:szCs w:val="18"/>
              </w:rPr>
              <w:t>Income and employment (with basic education)</w:t>
            </w:r>
          </w:p>
        </w:tc>
        <w:tc>
          <w:tcPr>
            <w:tcW w:w="572" w:type="pct"/>
            <w:vMerge w:val="restart"/>
            <w:vAlign w:val="center"/>
            <w:hideMark/>
          </w:tcPr>
          <w:p w14:paraId="43A6CE39" w14:textId="77777777" w:rsidR="001A2E54" w:rsidRPr="00A22346" w:rsidRDefault="001A2E54" w:rsidP="00BA78FB">
            <w:pPr>
              <w:spacing w:after="0" w:line="240" w:lineRule="auto"/>
              <w:jc w:val="center"/>
              <w:rPr>
                <w:rFonts w:ascii="Times New Roman" w:eastAsia="Times New Roman" w:hAnsi="Times New Roman" w:cs="Times New Roman"/>
                <w:b/>
                <w:bCs/>
                <w:sz w:val="18"/>
                <w:szCs w:val="18"/>
              </w:rPr>
            </w:pPr>
            <w:r w:rsidRPr="00A22346">
              <w:rPr>
                <w:rFonts w:ascii="Times New Roman" w:eastAsia="Times New Roman" w:hAnsi="Times New Roman" w:cs="Times New Roman"/>
                <w:b/>
                <w:bCs/>
                <w:sz w:val="18"/>
                <w:szCs w:val="18"/>
              </w:rPr>
              <w:t>Income and employment (with no education)</w:t>
            </w:r>
          </w:p>
        </w:tc>
        <w:tc>
          <w:tcPr>
            <w:tcW w:w="616" w:type="pct"/>
            <w:vMerge w:val="restart"/>
            <w:vAlign w:val="center"/>
            <w:hideMark/>
          </w:tcPr>
          <w:p w14:paraId="714246C2" w14:textId="2123EB50" w:rsidR="001A2E54" w:rsidRPr="00A22346" w:rsidRDefault="001A2E54" w:rsidP="00BA78FB">
            <w:pPr>
              <w:spacing w:after="0" w:line="240" w:lineRule="auto"/>
              <w:jc w:val="center"/>
              <w:rPr>
                <w:rFonts w:ascii="Times New Roman" w:eastAsia="Times New Roman" w:hAnsi="Times New Roman" w:cs="Times New Roman"/>
                <w:b/>
                <w:bCs/>
                <w:sz w:val="18"/>
                <w:szCs w:val="18"/>
              </w:rPr>
            </w:pPr>
            <w:r w:rsidRPr="00A22346">
              <w:rPr>
                <w:rFonts w:ascii="Times New Roman" w:eastAsia="Times New Roman" w:hAnsi="Times New Roman" w:cs="Times New Roman"/>
                <w:b/>
                <w:bCs/>
                <w:sz w:val="18"/>
                <w:szCs w:val="18"/>
              </w:rPr>
              <w:t>(i) Increased income and employment</w:t>
            </w:r>
            <w:r w:rsidR="00EA61C2">
              <w:rPr>
                <w:rFonts w:ascii="Times New Roman" w:eastAsia="Times New Roman" w:hAnsi="Times New Roman" w:cs="Times New Roman"/>
                <w:b/>
                <w:bCs/>
                <w:sz w:val="18"/>
                <w:szCs w:val="18"/>
              </w:rPr>
              <w:t xml:space="preserve"> </w:t>
            </w:r>
            <w:r w:rsidRPr="00A22346">
              <w:rPr>
                <w:rFonts w:ascii="Times New Roman" w:eastAsia="Times New Roman" w:hAnsi="Times New Roman" w:cs="Times New Roman"/>
                <w:b/>
                <w:bCs/>
                <w:sz w:val="18"/>
                <w:szCs w:val="18"/>
              </w:rPr>
              <w:t>(with basic education)</w:t>
            </w:r>
          </w:p>
        </w:tc>
        <w:tc>
          <w:tcPr>
            <w:tcW w:w="551" w:type="pct"/>
            <w:vMerge/>
            <w:vAlign w:val="center"/>
            <w:hideMark/>
          </w:tcPr>
          <w:p w14:paraId="16A16974" w14:textId="77777777" w:rsidR="001A2E54" w:rsidRPr="00A22346" w:rsidRDefault="001A2E54" w:rsidP="00BA78FB">
            <w:pPr>
              <w:spacing w:after="0" w:line="240" w:lineRule="auto"/>
              <w:rPr>
                <w:rFonts w:ascii="Times New Roman" w:eastAsia="Times New Roman" w:hAnsi="Times New Roman" w:cs="Times New Roman"/>
                <w:b/>
                <w:bCs/>
                <w:color w:val="000000"/>
                <w:sz w:val="18"/>
                <w:szCs w:val="18"/>
              </w:rPr>
            </w:pPr>
          </w:p>
        </w:tc>
      </w:tr>
      <w:tr w:rsidR="001A2E54" w:rsidRPr="00A22346" w14:paraId="118BCA3D" w14:textId="77777777" w:rsidTr="00BA78FB">
        <w:trPr>
          <w:trHeight w:val="549"/>
          <w:tblHeader/>
        </w:trPr>
        <w:tc>
          <w:tcPr>
            <w:tcW w:w="227" w:type="pct"/>
            <w:noWrap/>
            <w:vAlign w:val="bottom"/>
            <w:hideMark/>
          </w:tcPr>
          <w:p w14:paraId="3533B142"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p>
        </w:tc>
        <w:tc>
          <w:tcPr>
            <w:tcW w:w="308" w:type="pct"/>
            <w:vMerge/>
            <w:vAlign w:val="center"/>
            <w:hideMark/>
          </w:tcPr>
          <w:p w14:paraId="1B23FA09"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p>
        </w:tc>
        <w:tc>
          <w:tcPr>
            <w:tcW w:w="527" w:type="pct"/>
            <w:vMerge/>
            <w:vAlign w:val="center"/>
            <w:hideMark/>
          </w:tcPr>
          <w:p w14:paraId="4E3BE291" w14:textId="77777777" w:rsidR="001A2E54" w:rsidRPr="00A22346" w:rsidRDefault="001A2E54" w:rsidP="00BA78FB">
            <w:pPr>
              <w:spacing w:after="0" w:line="240" w:lineRule="auto"/>
              <w:rPr>
                <w:rFonts w:ascii="Times New Roman" w:eastAsia="Times New Roman" w:hAnsi="Times New Roman" w:cs="Times New Roman"/>
                <w:b/>
                <w:bCs/>
                <w:sz w:val="18"/>
                <w:szCs w:val="18"/>
              </w:rPr>
            </w:pPr>
          </w:p>
        </w:tc>
        <w:tc>
          <w:tcPr>
            <w:tcW w:w="615" w:type="pct"/>
            <w:vMerge/>
            <w:vAlign w:val="center"/>
            <w:hideMark/>
          </w:tcPr>
          <w:p w14:paraId="6A6FB076" w14:textId="77777777" w:rsidR="001A2E54" w:rsidRPr="00A22346" w:rsidRDefault="001A2E54" w:rsidP="00BA78FB">
            <w:pPr>
              <w:spacing w:after="0" w:line="240" w:lineRule="auto"/>
              <w:rPr>
                <w:rFonts w:ascii="Times New Roman" w:eastAsia="Times New Roman" w:hAnsi="Times New Roman" w:cs="Times New Roman"/>
                <w:b/>
                <w:bCs/>
                <w:sz w:val="18"/>
                <w:szCs w:val="18"/>
              </w:rPr>
            </w:pPr>
          </w:p>
        </w:tc>
        <w:tc>
          <w:tcPr>
            <w:tcW w:w="616" w:type="pct"/>
            <w:vMerge/>
            <w:vAlign w:val="center"/>
            <w:hideMark/>
          </w:tcPr>
          <w:p w14:paraId="59D18C43" w14:textId="77777777" w:rsidR="001A2E54" w:rsidRPr="00A22346" w:rsidRDefault="001A2E54" w:rsidP="00BA78FB">
            <w:pPr>
              <w:spacing w:after="0" w:line="240" w:lineRule="auto"/>
              <w:rPr>
                <w:rFonts w:ascii="Times New Roman" w:eastAsia="Times New Roman" w:hAnsi="Times New Roman" w:cs="Times New Roman"/>
                <w:b/>
                <w:bCs/>
                <w:sz w:val="18"/>
                <w:szCs w:val="18"/>
              </w:rPr>
            </w:pPr>
          </w:p>
        </w:tc>
        <w:tc>
          <w:tcPr>
            <w:tcW w:w="396" w:type="pct"/>
            <w:vMerge/>
            <w:vAlign w:val="center"/>
            <w:hideMark/>
          </w:tcPr>
          <w:p w14:paraId="56FEC7AC" w14:textId="77777777" w:rsidR="001A2E54" w:rsidRPr="00A22346" w:rsidRDefault="001A2E54" w:rsidP="00BA78FB">
            <w:pPr>
              <w:spacing w:after="0" w:line="240" w:lineRule="auto"/>
              <w:rPr>
                <w:rFonts w:ascii="Times New Roman" w:eastAsia="Times New Roman" w:hAnsi="Times New Roman" w:cs="Times New Roman"/>
                <w:b/>
                <w:bCs/>
                <w:sz w:val="18"/>
                <w:szCs w:val="18"/>
              </w:rPr>
            </w:pPr>
          </w:p>
        </w:tc>
        <w:tc>
          <w:tcPr>
            <w:tcW w:w="571" w:type="pct"/>
            <w:vMerge/>
            <w:vAlign w:val="center"/>
            <w:hideMark/>
          </w:tcPr>
          <w:p w14:paraId="073EE974" w14:textId="77777777" w:rsidR="001A2E54" w:rsidRPr="00A22346" w:rsidRDefault="001A2E54" w:rsidP="00BA78FB">
            <w:pPr>
              <w:spacing w:after="0" w:line="240" w:lineRule="auto"/>
              <w:rPr>
                <w:rFonts w:ascii="Times New Roman" w:eastAsia="Times New Roman" w:hAnsi="Times New Roman" w:cs="Times New Roman"/>
                <w:b/>
                <w:bCs/>
                <w:sz w:val="18"/>
                <w:szCs w:val="18"/>
              </w:rPr>
            </w:pPr>
          </w:p>
        </w:tc>
        <w:tc>
          <w:tcPr>
            <w:tcW w:w="572" w:type="pct"/>
            <w:vMerge/>
            <w:vAlign w:val="center"/>
            <w:hideMark/>
          </w:tcPr>
          <w:p w14:paraId="138EC40F" w14:textId="77777777" w:rsidR="001A2E54" w:rsidRPr="00A22346" w:rsidRDefault="001A2E54" w:rsidP="00BA78FB">
            <w:pPr>
              <w:spacing w:after="0" w:line="240" w:lineRule="auto"/>
              <w:rPr>
                <w:rFonts w:ascii="Times New Roman" w:eastAsia="Times New Roman" w:hAnsi="Times New Roman" w:cs="Times New Roman"/>
                <w:b/>
                <w:bCs/>
                <w:sz w:val="18"/>
                <w:szCs w:val="18"/>
              </w:rPr>
            </w:pPr>
          </w:p>
        </w:tc>
        <w:tc>
          <w:tcPr>
            <w:tcW w:w="616" w:type="pct"/>
            <w:vMerge/>
            <w:vAlign w:val="center"/>
            <w:hideMark/>
          </w:tcPr>
          <w:p w14:paraId="670440C6" w14:textId="77777777" w:rsidR="001A2E54" w:rsidRPr="00A22346" w:rsidRDefault="001A2E54" w:rsidP="00BA78FB">
            <w:pPr>
              <w:spacing w:after="0" w:line="240" w:lineRule="auto"/>
              <w:rPr>
                <w:rFonts w:ascii="Times New Roman" w:eastAsia="Times New Roman" w:hAnsi="Times New Roman" w:cs="Times New Roman"/>
                <w:b/>
                <w:bCs/>
                <w:sz w:val="18"/>
                <w:szCs w:val="18"/>
              </w:rPr>
            </w:pPr>
          </w:p>
        </w:tc>
        <w:tc>
          <w:tcPr>
            <w:tcW w:w="551" w:type="pct"/>
            <w:vMerge/>
            <w:vAlign w:val="center"/>
            <w:hideMark/>
          </w:tcPr>
          <w:p w14:paraId="2935D727" w14:textId="77777777" w:rsidR="001A2E54" w:rsidRPr="00A22346" w:rsidRDefault="001A2E54" w:rsidP="00BA78FB">
            <w:pPr>
              <w:spacing w:after="0" w:line="240" w:lineRule="auto"/>
              <w:rPr>
                <w:rFonts w:ascii="Times New Roman" w:eastAsia="Times New Roman" w:hAnsi="Times New Roman" w:cs="Times New Roman"/>
                <w:b/>
                <w:bCs/>
                <w:color w:val="000000"/>
                <w:sz w:val="18"/>
                <w:szCs w:val="18"/>
              </w:rPr>
            </w:pPr>
          </w:p>
        </w:tc>
      </w:tr>
      <w:tr w:rsidR="001A2E54" w:rsidRPr="00A22346" w14:paraId="0DA0DA15" w14:textId="77777777" w:rsidTr="00BA78FB">
        <w:trPr>
          <w:trHeight w:val="261"/>
        </w:trPr>
        <w:tc>
          <w:tcPr>
            <w:tcW w:w="227" w:type="pct"/>
            <w:noWrap/>
            <w:vAlign w:val="bottom"/>
            <w:hideMark/>
          </w:tcPr>
          <w:p w14:paraId="3ADA3C2F"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w:t>
            </w:r>
          </w:p>
        </w:tc>
        <w:tc>
          <w:tcPr>
            <w:tcW w:w="308" w:type="pct"/>
            <w:noWrap/>
            <w:vAlign w:val="bottom"/>
            <w:hideMark/>
          </w:tcPr>
          <w:p w14:paraId="6143AF7D"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2025</w:t>
            </w:r>
          </w:p>
        </w:tc>
        <w:tc>
          <w:tcPr>
            <w:tcW w:w="527" w:type="pct"/>
            <w:noWrap/>
            <w:vAlign w:val="bottom"/>
            <w:hideMark/>
          </w:tcPr>
          <w:p w14:paraId="7CB03522"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19,800 </w:t>
            </w:r>
          </w:p>
        </w:tc>
        <w:tc>
          <w:tcPr>
            <w:tcW w:w="615" w:type="pct"/>
            <w:noWrap/>
            <w:vAlign w:val="bottom"/>
            <w:hideMark/>
          </w:tcPr>
          <w:p w14:paraId="0EF35AAE"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17,348 </w:t>
            </w:r>
          </w:p>
        </w:tc>
        <w:tc>
          <w:tcPr>
            <w:tcW w:w="616" w:type="pct"/>
            <w:noWrap/>
            <w:vAlign w:val="bottom"/>
            <w:hideMark/>
          </w:tcPr>
          <w:p w14:paraId="28EA8C78"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47,881 </w:t>
            </w:r>
          </w:p>
        </w:tc>
        <w:tc>
          <w:tcPr>
            <w:tcW w:w="396" w:type="pct"/>
            <w:noWrap/>
            <w:vAlign w:val="bottom"/>
            <w:hideMark/>
          </w:tcPr>
          <w:p w14:paraId="491BA778"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85,029 </w:t>
            </w:r>
          </w:p>
        </w:tc>
        <w:tc>
          <w:tcPr>
            <w:tcW w:w="571" w:type="pct"/>
            <w:noWrap/>
            <w:vAlign w:val="bottom"/>
            <w:hideMark/>
          </w:tcPr>
          <w:p w14:paraId="44F47232"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2" w:type="pct"/>
            <w:noWrap/>
            <w:vAlign w:val="bottom"/>
            <w:hideMark/>
          </w:tcPr>
          <w:p w14:paraId="70CDCC91"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222DBFCD"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51" w:type="pct"/>
            <w:noWrap/>
            <w:vAlign w:val="bottom"/>
            <w:hideMark/>
          </w:tcPr>
          <w:p w14:paraId="5023EF51"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(85,029)</w:t>
            </w:r>
          </w:p>
        </w:tc>
      </w:tr>
      <w:tr w:rsidR="001A2E54" w:rsidRPr="00A22346" w14:paraId="46D315BE" w14:textId="77777777" w:rsidTr="00BA78FB">
        <w:trPr>
          <w:trHeight w:val="261"/>
        </w:trPr>
        <w:tc>
          <w:tcPr>
            <w:tcW w:w="227" w:type="pct"/>
            <w:noWrap/>
            <w:vAlign w:val="bottom"/>
            <w:hideMark/>
          </w:tcPr>
          <w:p w14:paraId="6EDB216E"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w:t>
            </w:r>
          </w:p>
        </w:tc>
        <w:tc>
          <w:tcPr>
            <w:tcW w:w="308" w:type="pct"/>
            <w:noWrap/>
            <w:vAlign w:val="bottom"/>
            <w:hideMark/>
          </w:tcPr>
          <w:p w14:paraId="679E75F0"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2026</w:t>
            </w:r>
          </w:p>
        </w:tc>
        <w:tc>
          <w:tcPr>
            <w:tcW w:w="527" w:type="pct"/>
            <w:noWrap/>
            <w:vAlign w:val="bottom"/>
            <w:hideMark/>
          </w:tcPr>
          <w:p w14:paraId="451F777E"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13,200 </w:t>
            </w:r>
          </w:p>
        </w:tc>
        <w:tc>
          <w:tcPr>
            <w:tcW w:w="615" w:type="pct"/>
            <w:noWrap/>
            <w:vAlign w:val="bottom"/>
            <w:hideMark/>
          </w:tcPr>
          <w:p w14:paraId="6337E78D"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17,348 </w:t>
            </w:r>
          </w:p>
        </w:tc>
        <w:tc>
          <w:tcPr>
            <w:tcW w:w="616" w:type="pct"/>
            <w:noWrap/>
            <w:vAlign w:val="bottom"/>
            <w:hideMark/>
          </w:tcPr>
          <w:p w14:paraId="72BAF0B3"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47,881 </w:t>
            </w:r>
          </w:p>
        </w:tc>
        <w:tc>
          <w:tcPr>
            <w:tcW w:w="396" w:type="pct"/>
            <w:noWrap/>
            <w:vAlign w:val="bottom"/>
            <w:hideMark/>
          </w:tcPr>
          <w:p w14:paraId="08B0F320"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78,429 </w:t>
            </w:r>
          </w:p>
        </w:tc>
        <w:tc>
          <w:tcPr>
            <w:tcW w:w="571" w:type="pct"/>
            <w:noWrap/>
            <w:vAlign w:val="bottom"/>
            <w:hideMark/>
          </w:tcPr>
          <w:p w14:paraId="076BBBEA"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2" w:type="pct"/>
            <w:noWrap/>
            <w:vAlign w:val="bottom"/>
            <w:hideMark/>
          </w:tcPr>
          <w:p w14:paraId="4B14B6B5"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74B20828"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51" w:type="pct"/>
            <w:noWrap/>
            <w:vAlign w:val="bottom"/>
            <w:hideMark/>
          </w:tcPr>
          <w:p w14:paraId="6CEFCE88"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(78,429)</w:t>
            </w:r>
          </w:p>
        </w:tc>
      </w:tr>
      <w:tr w:rsidR="001A2E54" w:rsidRPr="00A22346" w14:paraId="381F7680" w14:textId="77777777" w:rsidTr="00BA78FB">
        <w:trPr>
          <w:trHeight w:val="261"/>
        </w:trPr>
        <w:tc>
          <w:tcPr>
            <w:tcW w:w="227" w:type="pct"/>
            <w:noWrap/>
            <w:vAlign w:val="bottom"/>
            <w:hideMark/>
          </w:tcPr>
          <w:p w14:paraId="2AF5E7E0"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3</w:t>
            </w:r>
          </w:p>
        </w:tc>
        <w:tc>
          <w:tcPr>
            <w:tcW w:w="308" w:type="pct"/>
            <w:noWrap/>
            <w:vAlign w:val="bottom"/>
            <w:hideMark/>
          </w:tcPr>
          <w:p w14:paraId="36CD4BA6"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2027</w:t>
            </w:r>
          </w:p>
        </w:tc>
        <w:tc>
          <w:tcPr>
            <w:tcW w:w="527" w:type="pct"/>
            <w:noWrap/>
            <w:vAlign w:val="bottom"/>
            <w:hideMark/>
          </w:tcPr>
          <w:p w14:paraId="7CDBFFE2"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13,200 </w:t>
            </w:r>
          </w:p>
        </w:tc>
        <w:tc>
          <w:tcPr>
            <w:tcW w:w="615" w:type="pct"/>
            <w:noWrap/>
            <w:vAlign w:val="bottom"/>
            <w:hideMark/>
          </w:tcPr>
          <w:p w14:paraId="1EF4867A"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17,348 </w:t>
            </w:r>
          </w:p>
        </w:tc>
        <w:tc>
          <w:tcPr>
            <w:tcW w:w="616" w:type="pct"/>
            <w:noWrap/>
            <w:vAlign w:val="bottom"/>
            <w:hideMark/>
          </w:tcPr>
          <w:p w14:paraId="25D7B616"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47,881 </w:t>
            </w:r>
          </w:p>
        </w:tc>
        <w:tc>
          <w:tcPr>
            <w:tcW w:w="396" w:type="pct"/>
            <w:noWrap/>
            <w:vAlign w:val="bottom"/>
            <w:hideMark/>
          </w:tcPr>
          <w:p w14:paraId="5F713392"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78,429 </w:t>
            </w:r>
          </w:p>
        </w:tc>
        <w:tc>
          <w:tcPr>
            <w:tcW w:w="571" w:type="pct"/>
            <w:noWrap/>
            <w:vAlign w:val="bottom"/>
            <w:hideMark/>
          </w:tcPr>
          <w:p w14:paraId="14D4501E"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2" w:type="pct"/>
            <w:noWrap/>
            <w:vAlign w:val="bottom"/>
            <w:hideMark/>
          </w:tcPr>
          <w:p w14:paraId="30124DD7"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4940FAC2"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51" w:type="pct"/>
            <w:noWrap/>
            <w:vAlign w:val="bottom"/>
            <w:hideMark/>
          </w:tcPr>
          <w:p w14:paraId="5CE0D385"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(78,429)</w:t>
            </w:r>
          </w:p>
        </w:tc>
      </w:tr>
      <w:tr w:rsidR="001A2E54" w:rsidRPr="00A22346" w14:paraId="478D9DA1" w14:textId="77777777" w:rsidTr="00BA78FB">
        <w:trPr>
          <w:trHeight w:val="261"/>
        </w:trPr>
        <w:tc>
          <w:tcPr>
            <w:tcW w:w="227" w:type="pct"/>
            <w:noWrap/>
            <w:vAlign w:val="bottom"/>
            <w:hideMark/>
          </w:tcPr>
          <w:p w14:paraId="2A11D688"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4</w:t>
            </w:r>
          </w:p>
        </w:tc>
        <w:tc>
          <w:tcPr>
            <w:tcW w:w="308" w:type="pct"/>
            <w:noWrap/>
            <w:vAlign w:val="bottom"/>
            <w:hideMark/>
          </w:tcPr>
          <w:p w14:paraId="095FE492"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2028</w:t>
            </w:r>
          </w:p>
        </w:tc>
        <w:tc>
          <w:tcPr>
            <w:tcW w:w="527" w:type="pct"/>
            <w:noWrap/>
            <w:vAlign w:val="bottom"/>
            <w:hideMark/>
          </w:tcPr>
          <w:p w14:paraId="3ED05B41"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13,200 </w:t>
            </w:r>
          </w:p>
        </w:tc>
        <w:tc>
          <w:tcPr>
            <w:tcW w:w="615" w:type="pct"/>
            <w:noWrap/>
            <w:vAlign w:val="bottom"/>
            <w:hideMark/>
          </w:tcPr>
          <w:p w14:paraId="5A499884"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17,348 </w:t>
            </w:r>
          </w:p>
        </w:tc>
        <w:tc>
          <w:tcPr>
            <w:tcW w:w="616" w:type="pct"/>
            <w:noWrap/>
            <w:vAlign w:val="bottom"/>
            <w:hideMark/>
          </w:tcPr>
          <w:p w14:paraId="546CD9DE"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47,881 </w:t>
            </w:r>
          </w:p>
        </w:tc>
        <w:tc>
          <w:tcPr>
            <w:tcW w:w="396" w:type="pct"/>
            <w:noWrap/>
            <w:vAlign w:val="bottom"/>
            <w:hideMark/>
          </w:tcPr>
          <w:p w14:paraId="6EEEF249"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78,429 </w:t>
            </w:r>
          </w:p>
        </w:tc>
        <w:tc>
          <w:tcPr>
            <w:tcW w:w="571" w:type="pct"/>
            <w:noWrap/>
            <w:vAlign w:val="bottom"/>
            <w:hideMark/>
          </w:tcPr>
          <w:p w14:paraId="5FD1D626"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2" w:type="pct"/>
            <w:noWrap/>
            <w:vAlign w:val="bottom"/>
            <w:hideMark/>
          </w:tcPr>
          <w:p w14:paraId="101164EC"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0659618B"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51" w:type="pct"/>
            <w:noWrap/>
            <w:vAlign w:val="bottom"/>
            <w:hideMark/>
          </w:tcPr>
          <w:p w14:paraId="2DFFC0A1"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(78,429)</w:t>
            </w:r>
          </w:p>
        </w:tc>
      </w:tr>
      <w:tr w:rsidR="001A2E54" w:rsidRPr="00A22346" w14:paraId="5F7797E2" w14:textId="77777777" w:rsidTr="00BA78FB">
        <w:trPr>
          <w:trHeight w:val="261"/>
        </w:trPr>
        <w:tc>
          <w:tcPr>
            <w:tcW w:w="227" w:type="pct"/>
            <w:noWrap/>
            <w:vAlign w:val="bottom"/>
            <w:hideMark/>
          </w:tcPr>
          <w:p w14:paraId="1EE50BB9"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5</w:t>
            </w:r>
          </w:p>
        </w:tc>
        <w:tc>
          <w:tcPr>
            <w:tcW w:w="308" w:type="pct"/>
            <w:noWrap/>
            <w:vAlign w:val="bottom"/>
            <w:hideMark/>
          </w:tcPr>
          <w:p w14:paraId="53FF70B4"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2029</w:t>
            </w:r>
          </w:p>
        </w:tc>
        <w:tc>
          <w:tcPr>
            <w:tcW w:w="527" w:type="pct"/>
            <w:noWrap/>
            <w:vAlign w:val="bottom"/>
            <w:hideMark/>
          </w:tcPr>
          <w:p w14:paraId="09938196"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6,600 </w:t>
            </w:r>
          </w:p>
        </w:tc>
        <w:tc>
          <w:tcPr>
            <w:tcW w:w="615" w:type="pct"/>
            <w:noWrap/>
            <w:vAlign w:val="bottom"/>
            <w:hideMark/>
          </w:tcPr>
          <w:p w14:paraId="7ADF02F3"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17,348 </w:t>
            </w:r>
          </w:p>
        </w:tc>
        <w:tc>
          <w:tcPr>
            <w:tcW w:w="616" w:type="pct"/>
            <w:noWrap/>
            <w:vAlign w:val="bottom"/>
            <w:hideMark/>
          </w:tcPr>
          <w:p w14:paraId="58810B9A"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47,881 </w:t>
            </w:r>
          </w:p>
        </w:tc>
        <w:tc>
          <w:tcPr>
            <w:tcW w:w="396" w:type="pct"/>
            <w:noWrap/>
            <w:vAlign w:val="bottom"/>
            <w:hideMark/>
          </w:tcPr>
          <w:p w14:paraId="69A6FF5D"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71,829 </w:t>
            </w:r>
          </w:p>
        </w:tc>
        <w:tc>
          <w:tcPr>
            <w:tcW w:w="571" w:type="pct"/>
            <w:noWrap/>
            <w:vAlign w:val="bottom"/>
            <w:hideMark/>
          </w:tcPr>
          <w:p w14:paraId="469F8C9E"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2" w:type="pct"/>
            <w:noWrap/>
            <w:vAlign w:val="bottom"/>
            <w:hideMark/>
          </w:tcPr>
          <w:p w14:paraId="71E27092"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170595D1"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51" w:type="pct"/>
            <w:noWrap/>
            <w:vAlign w:val="bottom"/>
            <w:hideMark/>
          </w:tcPr>
          <w:p w14:paraId="4C51214E"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(71,829)</w:t>
            </w:r>
          </w:p>
        </w:tc>
      </w:tr>
      <w:tr w:rsidR="001A2E54" w:rsidRPr="00A22346" w14:paraId="78CBF9E9" w14:textId="77777777" w:rsidTr="00BA78FB">
        <w:trPr>
          <w:trHeight w:val="261"/>
        </w:trPr>
        <w:tc>
          <w:tcPr>
            <w:tcW w:w="227" w:type="pct"/>
            <w:noWrap/>
            <w:vAlign w:val="bottom"/>
            <w:hideMark/>
          </w:tcPr>
          <w:p w14:paraId="0A0A9E2F" w14:textId="77777777" w:rsidR="001A2E54" w:rsidRPr="007101D1" w:rsidRDefault="001A2E54" w:rsidP="00BA78FB">
            <w:pPr>
              <w:spacing w:after="0" w:line="240" w:lineRule="auto"/>
              <w:rPr>
                <w:rFonts w:ascii="Times New Roman" w:eastAsia="Times New Roman" w:hAnsi="Times New Roman" w:cs="Times New Roman"/>
                <w:color w:val="000000"/>
                <w:sz w:val="18"/>
                <w:szCs w:val="18"/>
              </w:rPr>
            </w:pPr>
            <w:r w:rsidRPr="007101D1">
              <w:rPr>
                <w:rFonts w:ascii="Times New Roman" w:eastAsia="Times New Roman" w:hAnsi="Times New Roman" w:cs="Times New Roman"/>
                <w:color w:val="000000"/>
                <w:sz w:val="18"/>
                <w:szCs w:val="18"/>
              </w:rPr>
              <w:t>6</w:t>
            </w:r>
          </w:p>
        </w:tc>
        <w:tc>
          <w:tcPr>
            <w:tcW w:w="308" w:type="pct"/>
            <w:noWrap/>
            <w:vAlign w:val="bottom"/>
            <w:hideMark/>
          </w:tcPr>
          <w:p w14:paraId="546325D3" w14:textId="77777777" w:rsidR="001A2E54" w:rsidRPr="007101D1" w:rsidRDefault="001A2E54" w:rsidP="00BA78FB">
            <w:pPr>
              <w:spacing w:after="0" w:line="240" w:lineRule="auto"/>
              <w:jc w:val="right"/>
              <w:rPr>
                <w:rFonts w:ascii="Times New Roman" w:eastAsia="Times New Roman" w:hAnsi="Times New Roman" w:cs="Times New Roman"/>
                <w:color w:val="000000"/>
                <w:sz w:val="18"/>
                <w:szCs w:val="18"/>
              </w:rPr>
            </w:pPr>
            <w:r w:rsidRPr="007101D1">
              <w:rPr>
                <w:rFonts w:ascii="Times New Roman" w:eastAsia="Times New Roman" w:hAnsi="Times New Roman" w:cs="Times New Roman"/>
                <w:color w:val="000000"/>
                <w:sz w:val="18"/>
                <w:szCs w:val="18"/>
              </w:rPr>
              <w:t>2030</w:t>
            </w:r>
          </w:p>
        </w:tc>
        <w:tc>
          <w:tcPr>
            <w:tcW w:w="527" w:type="pct"/>
            <w:noWrap/>
            <w:vAlign w:val="bottom"/>
            <w:hideMark/>
          </w:tcPr>
          <w:p w14:paraId="7AAEE4B1" w14:textId="77777777" w:rsidR="001A2E54" w:rsidRPr="007101D1" w:rsidRDefault="001A2E54" w:rsidP="00BA78FB">
            <w:pPr>
              <w:spacing w:after="0" w:line="240" w:lineRule="auto"/>
              <w:jc w:val="right"/>
              <w:rPr>
                <w:rFonts w:ascii="Times New Roman" w:eastAsia="Times New Roman" w:hAnsi="Times New Roman" w:cs="Times New Roman"/>
                <w:sz w:val="18"/>
                <w:szCs w:val="18"/>
              </w:rPr>
            </w:pPr>
            <w:r w:rsidRPr="007101D1">
              <w:rPr>
                <w:rFonts w:ascii="Times New Roman" w:eastAsia="Times New Roman" w:hAnsi="Times New Roman" w:cs="Times New Roman"/>
                <w:sz w:val="18"/>
                <w:szCs w:val="18"/>
              </w:rPr>
              <w:t xml:space="preserve">0 </w:t>
            </w:r>
          </w:p>
        </w:tc>
        <w:tc>
          <w:tcPr>
            <w:tcW w:w="615" w:type="pct"/>
            <w:noWrap/>
            <w:vAlign w:val="bottom"/>
            <w:hideMark/>
          </w:tcPr>
          <w:p w14:paraId="228860B9" w14:textId="77777777" w:rsidR="001A2E54" w:rsidRPr="007101D1" w:rsidRDefault="001A2E54" w:rsidP="00BA78FB">
            <w:pPr>
              <w:spacing w:after="0" w:line="240" w:lineRule="auto"/>
              <w:jc w:val="right"/>
              <w:rPr>
                <w:rFonts w:ascii="Times New Roman" w:eastAsia="Times New Roman" w:hAnsi="Times New Roman" w:cs="Times New Roman"/>
                <w:sz w:val="18"/>
                <w:szCs w:val="18"/>
              </w:rPr>
            </w:pPr>
            <w:r w:rsidRPr="007101D1">
              <w:rPr>
                <w:rFonts w:ascii="Times New Roman" w:eastAsia="Times New Roman" w:hAnsi="Times New Roman" w:cs="Times New Roman"/>
                <w:sz w:val="18"/>
                <w:szCs w:val="18"/>
              </w:rPr>
              <w:t xml:space="preserve">0 </w:t>
            </w:r>
          </w:p>
        </w:tc>
        <w:tc>
          <w:tcPr>
            <w:tcW w:w="616" w:type="pct"/>
            <w:noWrap/>
            <w:vAlign w:val="bottom"/>
            <w:hideMark/>
          </w:tcPr>
          <w:p w14:paraId="64F36DF3" w14:textId="77777777" w:rsidR="001A2E54" w:rsidRPr="007101D1" w:rsidRDefault="001A2E54" w:rsidP="00BA78FB">
            <w:pPr>
              <w:spacing w:after="0" w:line="240" w:lineRule="auto"/>
              <w:jc w:val="right"/>
              <w:rPr>
                <w:rFonts w:ascii="Times New Roman" w:eastAsia="Times New Roman" w:hAnsi="Times New Roman" w:cs="Times New Roman"/>
                <w:sz w:val="18"/>
                <w:szCs w:val="18"/>
              </w:rPr>
            </w:pPr>
            <w:r w:rsidRPr="007101D1">
              <w:rPr>
                <w:rFonts w:ascii="Times New Roman" w:eastAsia="Times New Roman" w:hAnsi="Times New Roman" w:cs="Times New Roman"/>
                <w:sz w:val="18"/>
                <w:szCs w:val="18"/>
              </w:rPr>
              <w:t>0</w:t>
            </w:r>
          </w:p>
        </w:tc>
        <w:tc>
          <w:tcPr>
            <w:tcW w:w="396" w:type="pct"/>
            <w:noWrap/>
            <w:vAlign w:val="bottom"/>
            <w:hideMark/>
          </w:tcPr>
          <w:p w14:paraId="69CDEDD3" w14:textId="77777777" w:rsidR="001A2E54" w:rsidRPr="007101D1" w:rsidRDefault="001A2E54" w:rsidP="00BA78FB">
            <w:pPr>
              <w:spacing w:after="0" w:line="240" w:lineRule="auto"/>
              <w:jc w:val="right"/>
              <w:rPr>
                <w:rFonts w:ascii="Times New Roman" w:eastAsia="Times New Roman" w:hAnsi="Times New Roman" w:cs="Times New Roman"/>
                <w:sz w:val="18"/>
                <w:szCs w:val="18"/>
              </w:rPr>
            </w:pPr>
            <w:r w:rsidRPr="007101D1">
              <w:rPr>
                <w:rFonts w:ascii="Times New Roman" w:eastAsia="Times New Roman" w:hAnsi="Times New Roman" w:cs="Times New Roman"/>
                <w:sz w:val="18"/>
                <w:szCs w:val="18"/>
              </w:rPr>
              <w:t xml:space="preserve">0 </w:t>
            </w:r>
          </w:p>
        </w:tc>
        <w:tc>
          <w:tcPr>
            <w:tcW w:w="571" w:type="pct"/>
            <w:noWrap/>
            <w:vAlign w:val="bottom"/>
            <w:hideMark/>
          </w:tcPr>
          <w:p w14:paraId="1C299CBC" w14:textId="77777777" w:rsidR="001A2E54" w:rsidRPr="007101D1" w:rsidRDefault="001A2E54" w:rsidP="00BA78FB">
            <w:pPr>
              <w:spacing w:after="0" w:line="240" w:lineRule="auto"/>
              <w:jc w:val="right"/>
              <w:rPr>
                <w:rFonts w:ascii="Times New Roman" w:eastAsia="Times New Roman" w:hAnsi="Times New Roman" w:cs="Times New Roman"/>
                <w:sz w:val="18"/>
                <w:szCs w:val="18"/>
              </w:rPr>
            </w:pPr>
            <w:r w:rsidRPr="007101D1">
              <w:rPr>
                <w:rFonts w:ascii="Times New Roman" w:eastAsia="Times New Roman" w:hAnsi="Times New Roman" w:cs="Times New Roman"/>
                <w:sz w:val="18"/>
                <w:szCs w:val="18"/>
              </w:rPr>
              <w:t xml:space="preserve">0 </w:t>
            </w:r>
          </w:p>
        </w:tc>
        <w:tc>
          <w:tcPr>
            <w:tcW w:w="572" w:type="pct"/>
            <w:noWrap/>
            <w:vAlign w:val="bottom"/>
            <w:hideMark/>
          </w:tcPr>
          <w:p w14:paraId="036E8D0D" w14:textId="77777777" w:rsidR="001A2E54" w:rsidRPr="007101D1" w:rsidRDefault="001A2E54" w:rsidP="00BA78FB">
            <w:pPr>
              <w:spacing w:after="0" w:line="240" w:lineRule="auto"/>
              <w:jc w:val="right"/>
              <w:rPr>
                <w:rFonts w:ascii="Times New Roman" w:eastAsia="Times New Roman" w:hAnsi="Times New Roman" w:cs="Times New Roman"/>
                <w:sz w:val="18"/>
                <w:szCs w:val="18"/>
              </w:rPr>
            </w:pPr>
            <w:r w:rsidRPr="007101D1">
              <w:rPr>
                <w:rFonts w:ascii="Times New Roman" w:eastAsia="Times New Roman" w:hAnsi="Times New Roman" w:cs="Times New Roman"/>
                <w:sz w:val="18"/>
                <w:szCs w:val="18"/>
              </w:rPr>
              <w:t xml:space="preserve">0 </w:t>
            </w:r>
          </w:p>
        </w:tc>
        <w:tc>
          <w:tcPr>
            <w:tcW w:w="616" w:type="pct"/>
            <w:noWrap/>
            <w:vAlign w:val="bottom"/>
            <w:hideMark/>
          </w:tcPr>
          <w:p w14:paraId="4325DA67" w14:textId="77777777" w:rsidR="001A2E54" w:rsidRPr="007101D1" w:rsidRDefault="001A2E54" w:rsidP="00BA78FB">
            <w:pPr>
              <w:spacing w:after="0" w:line="240" w:lineRule="auto"/>
              <w:jc w:val="right"/>
              <w:rPr>
                <w:rFonts w:ascii="Times New Roman" w:eastAsia="Times New Roman" w:hAnsi="Times New Roman" w:cs="Times New Roman"/>
                <w:sz w:val="18"/>
                <w:szCs w:val="18"/>
              </w:rPr>
            </w:pPr>
            <w:r w:rsidRPr="007101D1">
              <w:rPr>
                <w:rFonts w:ascii="Times New Roman" w:eastAsia="Times New Roman" w:hAnsi="Times New Roman" w:cs="Times New Roman"/>
                <w:sz w:val="18"/>
                <w:szCs w:val="18"/>
              </w:rPr>
              <w:t xml:space="preserve">0 </w:t>
            </w:r>
          </w:p>
        </w:tc>
        <w:tc>
          <w:tcPr>
            <w:tcW w:w="551" w:type="pct"/>
            <w:noWrap/>
            <w:vAlign w:val="bottom"/>
            <w:hideMark/>
          </w:tcPr>
          <w:p w14:paraId="1E38817A"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7101D1">
              <w:rPr>
                <w:rFonts w:ascii="Times New Roman" w:eastAsia="Times New Roman" w:hAnsi="Times New Roman" w:cs="Times New Roman"/>
                <w:color w:val="000000"/>
                <w:sz w:val="18"/>
                <w:szCs w:val="18"/>
              </w:rPr>
              <w:t>0</w:t>
            </w:r>
            <w:r w:rsidRPr="00A22346">
              <w:rPr>
                <w:rFonts w:ascii="Times New Roman" w:eastAsia="Times New Roman" w:hAnsi="Times New Roman" w:cs="Times New Roman"/>
                <w:color w:val="000000"/>
                <w:sz w:val="18"/>
                <w:szCs w:val="18"/>
              </w:rPr>
              <w:t xml:space="preserve"> </w:t>
            </w:r>
          </w:p>
        </w:tc>
      </w:tr>
      <w:tr w:rsidR="001A2E54" w:rsidRPr="00A22346" w14:paraId="34E07325" w14:textId="77777777" w:rsidTr="00BA78FB">
        <w:trPr>
          <w:trHeight w:val="261"/>
        </w:trPr>
        <w:tc>
          <w:tcPr>
            <w:tcW w:w="227" w:type="pct"/>
            <w:noWrap/>
            <w:vAlign w:val="bottom"/>
          </w:tcPr>
          <w:p w14:paraId="443F629F"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7</w:t>
            </w:r>
          </w:p>
        </w:tc>
        <w:tc>
          <w:tcPr>
            <w:tcW w:w="308" w:type="pct"/>
            <w:noWrap/>
            <w:vAlign w:val="bottom"/>
            <w:hideMark/>
          </w:tcPr>
          <w:p w14:paraId="4EB734B8"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2031</w:t>
            </w:r>
          </w:p>
        </w:tc>
        <w:tc>
          <w:tcPr>
            <w:tcW w:w="527" w:type="pct"/>
            <w:noWrap/>
            <w:vAlign w:val="bottom"/>
            <w:hideMark/>
          </w:tcPr>
          <w:p w14:paraId="656E5135"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542E3A57"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0C80FE84"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4BB0B870"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55A07A27"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121286</w:t>
            </w:r>
          </w:p>
        </w:tc>
        <w:tc>
          <w:tcPr>
            <w:tcW w:w="572" w:type="pct"/>
            <w:noWrap/>
            <w:vAlign w:val="bottom"/>
            <w:hideMark/>
          </w:tcPr>
          <w:p w14:paraId="087AFF5D"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93432</w:t>
            </w:r>
          </w:p>
        </w:tc>
        <w:tc>
          <w:tcPr>
            <w:tcW w:w="616" w:type="pct"/>
            <w:noWrap/>
            <w:vAlign w:val="bottom"/>
            <w:hideMark/>
          </w:tcPr>
          <w:p w14:paraId="71A35A6A"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27853</w:t>
            </w:r>
          </w:p>
        </w:tc>
        <w:tc>
          <w:tcPr>
            <w:tcW w:w="551" w:type="pct"/>
            <w:noWrap/>
            <w:vAlign w:val="bottom"/>
            <w:hideMark/>
          </w:tcPr>
          <w:p w14:paraId="22D0873A"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27,853 </w:t>
            </w:r>
          </w:p>
        </w:tc>
      </w:tr>
      <w:tr w:rsidR="001A2E54" w:rsidRPr="00A22346" w14:paraId="061CD5D1" w14:textId="77777777" w:rsidTr="00BA78FB">
        <w:trPr>
          <w:trHeight w:val="261"/>
        </w:trPr>
        <w:tc>
          <w:tcPr>
            <w:tcW w:w="227" w:type="pct"/>
            <w:noWrap/>
            <w:vAlign w:val="bottom"/>
          </w:tcPr>
          <w:p w14:paraId="21AE1953"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8</w:t>
            </w:r>
          </w:p>
        </w:tc>
        <w:tc>
          <w:tcPr>
            <w:tcW w:w="308" w:type="pct"/>
            <w:noWrap/>
            <w:vAlign w:val="bottom"/>
            <w:hideMark/>
          </w:tcPr>
          <w:p w14:paraId="2F0E588D"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2032</w:t>
            </w:r>
          </w:p>
        </w:tc>
        <w:tc>
          <w:tcPr>
            <w:tcW w:w="527" w:type="pct"/>
            <w:noWrap/>
            <w:vAlign w:val="bottom"/>
            <w:hideMark/>
          </w:tcPr>
          <w:p w14:paraId="5467D311"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2E1915B5"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13629520"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47FFB455"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37B5F433"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130347</w:t>
            </w:r>
          </w:p>
        </w:tc>
        <w:tc>
          <w:tcPr>
            <w:tcW w:w="572" w:type="pct"/>
            <w:noWrap/>
            <w:vAlign w:val="bottom"/>
            <w:hideMark/>
          </w:tcPr>
          <w:p w14:paraId="5A6621C4"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97623</w:t>
            </w:r>
          </w:p>
        </w:tc>
        <w:tc>
          <w:tcPr>
            <w:tcW w:w="616" w:type="pct"/>
            <w:noWrap/>
            <w:vAlign w:val="bottom"/>
            <w:hideMark/>
          </w:tcPr>
          <w:p w14:paraId="1B2A42DC"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32724</w:t>
            </w:r>
          </w:p>
        </w:tc>
        <w:tc>
          <w:tcPr>
            <w:tcW w:w="551" w:type="pct"/>
            <w:noWrap/>
            <w:vAlign w:val="bottom"/>
            <w:hideMark/>
          </w:tcPr>
          <w:p w14:paraId="3F539F8E"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32,724 </w:t>
            </w:r>
          </w:p>
        </w:tc>
      </w:tr>
      <w:tr w:rsidR="001A2E54" w:rsidRPr="00A22346" w14:paraId="3D596D3D" w14:textId="77777777" w:rsidTr="00BA78FB">
        <w:trPr>
          <w:trHeight w:val="261"/>
        </w:trPr>
        <w:tc>
          <w:tcPr>
            <w:tcW w:w="227" w:type="pct"/>
            <w:noWrap/>
            <w:vAlign w:val="bottom"/>
          </w:tcPr>
          <w:p w14:paraId="1B43747E"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9</w:t>
            </w:r>
          </w:p>
        </w:tc>
        <w:tc>
          <w:tcPr>
            <w:tcW w:w="308" w:type="pct"/>
            <w:noWrap/>
            <w:vAlign w:val="bottom"/>
            <w:hideMark/>
          </w:tcPr>
          <w:p w14:paraId="05D8B6C8"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2033</w:t>
            </w:r>
          </w:p>
        </w:tc>
        <w:tc>
          <w:tcPr>
            <w:tcW w:w="527" w:type="pct"/>
            <w:noWrap/>
            <w:vAlign w:val="bottom"/>
            <w:hideMark/>
          </w:tcPr>
          <w:p w14:paraId="65E8C230"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2D6E99BC"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070C832A"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061088C6"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435BD558"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140085</w:t>
            </w:r>
          </w:p>
        </w:tc>
        <w:tc>
          <w:tcPr>
            <w:tcW w:w="572" w:type="pct"/>
            <w:noWrap/>
            <w:vAlign w:val="bottom"/>
            <w:hideMark/>
          </w:tcPr>
          <w:p w14:paraId="35145A66"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102002</w:t>
            </w:r>
          </w:p>
        </w:tc>
        <w:tc>
          <w:tcPr>
            <w:tcW w:w="616" w:type="pct"/>
            <w:noWrap/>
            <w:vAlign w:val="bottom"/>
            <w:hideMark/>
          </w:tcPr>
          <w:p w14:paraId="68DCD531"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38083</w:t>
            </w:r>
          </w:p>
        </w:tc>
        <w:tc>
          <w:tcPr>
            <w:tcW w:w="551" w:type="pct"/>
            <w:noWrap/>
            <w:vAlign w:val="bottom"/>
            <w:hideMark/>
          </w:tcPr>
          <w:p w14:paraId="7AEBA658"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38,083 </w:t>
            </w:r>
          </w:p>
        </w:tc>
      </w:tr>
      <w:tr w:rsidR="001A2E54" w:rsidRPr="00A22346" w14:paraId="5815B161" w14:textId="77777777" w:rsidTr="00BA78FB">
        <w:trPr>
          <w:trHeight w:val="261"/>
        </w:trPr>
        <w:tc>
          <w:tcPr>
            <w:tcW w:w="227" w:type="pct"/>
            <w:noWrap/>
            <w:vAlign w:val="bottom"/>
          </w:tcPr>
          <w:p w14:paraId="2AC08CF6"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10</w:t>
            </w:r>
          </w:p>
        </w:tc>
        <w:tc>
          <w:tcPr>
            <w:tcW w:w="308" w:type="pct"/>
            <w:noWrap/>
            <w:vAlign w:val="bottom"/>
            <w:hideMark/>
          </w:tcPr>
          <w:p w14:paraId="37EC7E01"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2034</w:t>
            </w:r>
          </w:p>
        </w:tc>
        <w:tc>
          <w:tcPr>
            <w:tcW w:w="527" w:type="pct"/>
            <w:noWrap/>
            <w:vAlign w:val="bottom"/>
            <w:hideMark/>
          </w:tcPr>
          <w:p w14:paraId="06AAAE87"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5CF6336E"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6C1FDA40"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1D04BA8B"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5975328C"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150550</w:t>
            </w:r>
          </w:p>
        </w:tc>
        <w:tc>
          <w:tcPr>
            <w:tcW w:w="572" w:type="pct"/>
            <w:noWrap/>
            <w:vAlign w:val="bottom"/>
            <w:hideMark/>
          </w:tcPr>
          <w:p w14:paraId="00210CB7"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106578</w:t>
            </w:r>
          </w:p>
        </w:tc>
        <w:tc>
          <w:tcPr>
            <w:tcW w:w="616" w:type="pct"/>
            <w:noWrap/>
            <w:vAlign w:val="bottom"/>
            <w:hideMark/>
          </w:tcPr>
          <w:p w14:paraId="0EF17285"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43973</w:t>
            </w:r>
          </w:p>
        </w:tc>
        <w:tc>
          <w:tcPr>
            <w:tcW w:w="551" w:type="pct"/>
            <w:noWrap/>
            <w:vAlign w:val="bottom"/>
            <w:hideMark/>
          </w:tcPr>
          <w:p w14:paraId="5FC307F8"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43,973 </w:t>
            </w:r>
          </w:p>
        </w:tc>
      </w:tr>
      <w:tr w:rsidR="001A2E54" w:rsidRPr="00A22346" w14:paraId="0829D8C3" w14:textId="77777777" w:rsidTr="00BA78FB">
        <w:trPr>
          <w:trHeight w:val="261"/>
        </w:trPr>
        <w:tc>
          <w:tcPr>
            <w:tcW w:w="227" w:type="pct"/>
            <w:noWrap/>
            <w:vAlign w:val="bottom"/>
          </w:tcPr>
          <w:p w14:paraId="5342C50E"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11</w:t>
            </w:r>
          </w:p>
        </w:tc>
        <w:tc>
          <w:tcPr>
            <w:tcW w:w="308" w:type="pct"/>
            <w:noWrap/>
            <w:vAlign w:val="bottom"/>
            <w:hideMark/>
          </w:tcPr>
          <w:p w14:paraId="438E9CBA"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2035</w:t>
            </w:r>
          </w:p>
        </w:tc>
        <w:tc>
          <w:tcPr>
            <w:tcW w:w="527" w:type="pct"/>
            <w:noWrap/>
            <w:vAlign w:val="bottom"/>
            <w:hideMark/>
          </w:tcPr>
          <w:p w14:paraId="511F61F6"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3BFE04C4"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1B09AA59"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5CD8D552"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057CA573"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161798</w:t>
            </w:r>
          </w:p>
        </w:tc>
        <w:tc>
          <w:tcPr>
            <w:tcW w:w="572" w:type="pct"/>
            <w:noWrap/>
            <w:vAlign w:val="bottom"/>
            <w:hideMark/>
          </w:tcPr>
          <w:p w14:paraId="19E3ED85"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111358</w:t>
            </w:r>
          </w:p>
        </w:tc>
        <w:tc>
          <w:tcPr>
            <w:tcW w:w="616" w:type="pct"/>
            <w:noWrap/>
            <w:vAlign w:val="bottom"/>
            <w:hideMark/>
          </w:tcPr>
          <w:p w14:paraId="581BB865"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50440</w:t>
            </w:r>
          </w:p>
        </w:tc>
        <w:tc>
          <w:tcPr>
            <w:tcW w:w="551" w:type="pct"/>
            <w:noWrap/>
            <w:vAlign w:val="bottom"/>
            <w:hideMark/>
          </w:tcPr>
          <w:p w14:paraId="3A7DD38F"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50,440 </w:t>
            </w:r>
          </w:p>
        </w:tc>
      </w:tr>
      <w:tr w:rsidR="001A2E54" w:rsidRPr="00A22346" w14:paraId="0B107D5B" w14:textId="77777777" w:rsidTr="00BA78FB">
        <w:trPr>
          <w:trHeight w:val="261"/>
        </w:trPr>
        <w:tc>
          <w:tcPr>
            <w:tcW w:w="227" w:type="pct"/>
            <w:noWrap/>
            <w:vAlign w:val="bottom"/>
          </w:tcPr>
          <w:p w14:paraId="486D7314"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12</w:t>
            </w:r>
          </w:p>
        </w:tc>
        <w:tc>
          <w:tcPr>
            <w:tcW w:w="308" w:type="pct"/>
            <w:noWrap/>
            <w:vAlign w:val="bottom"/>
            <w:hideMark/>
          </w:tcPr>
          <w:p w14:paraId="29E48F9F"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2036</w:t>
            </w:r>
          </w:p>
        </w:tc>
        <w:tc>
          <w:tcPr>
            <w:tcW w:w="527" w:type="pct"/>
            <w:noWrap/>
            <w:vAlign w:val="bottom"/>
            <w:hideMark/>
          </w:tcPr>
          <w:p w14:paraId="406699EF"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3B2C3121"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29658785"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370CCC90"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01108297"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173885</w:t>
            </w:r>
          </w:p>
        </w:tc>
        <w:tc>
          <w:tcPr>
            <w:tcW w:w="572" w:type="pct"/>
            <w:noWrap/>
            <w:vAlign w:val="bottom"/>
            <w:hideMark/>
          </w:tcPr>
          <w:p w14:paraId="716E78E6"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116353</w:t>
            </w:r>
          </w:p>
        </w:tc>
        <w:tc>
          <w:tcPr>
            <w:tcW w:w="616" w:type="pct"/>
            <w:noWrap/>
            <w:vAlign w:val="bottom"/>
            <w:hideMark/>
          </w:tcPr>
          <w:p w14:paraId="3621098A"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57532</w:t>
            </w:r>
          </w:p>
        </w:tc>
        <w:tc>
          <w:tcPr>
            <w:tcW w:w="551" w:type="pct"/>
            <w:noWrap/>
            <w:vAlign w:val="bottom"/>
            <w:hideMark/>
          </w:tcPr>
          <w:p w14:paraId="2C77CD6C"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57,532 </w:t>
            </w:r>
          </w:p>
        </w:tc>
      </w:tr>
      <w:tr w:rsidR="001A2E54" w:rsidRPr="00A22346" w14:paraId="2C692CED" w14:textId="77777777" w:rsidTr="00BA78FB">
        <w:trPr>
          <w:trHeight w:val="261"/>
        </w:trPr>
        <w:tc>
          <w:tcPr>
            <w:tcW w:w="227" w:type="pct"/>
            <w:noWrap/>
            <w:vAlign w:val="bottom"/>
          </w:tcPr>
          <w:p w14:paraId="12A5CCBA"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13</w:t>
            </w:r>
          </w:p>
        </w:tc>
        <w:tc>
          <w:tcPr>
            <w:tcW w:w="308" w:type="pct"/>
            <w:noWrap/>
            <w:vAlign w:val="bottom"/>
            <w:hideMark/>
          </w:tcPr>
          <w:p w14:paraId="7DABA5AD"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2037</w:t>
            </w:r>
          </w:p>
        </w:tc>
        <w:tc>
          <w:tcPr>
            <w:tcW w:w="527" w:type="pct"/>
            <w:noWrap/>
            <w:vAlign w:val="bottom"/>
            <w:hideMark/>
          </w:tcPr>
          <w:p w14:paraId="3CFFE133"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3F6F250A"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25ECBD5C"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06294C44"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795F7802"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186876</w:t>
            </w:r>
          </w:p>
        </w:tc>
        <w:tc>
          <w:tcPr>
            <w:tcW w:w="572" w:type="pct"/>
            <w:noWrap/>
            <w:vAlign w:val="bottom"/>
            <w:hideMark/>
          </w:tcPr>
          <w:p w14:paraId="5E8BE47A"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121572</w:t>
            </w:r>
          </w:p>
        </w:tc>
        <w:tc>
          <w:tcPr>
            <w:tcW w:w="616" w:type="pct"/>
            <w:noWrap/>
            <w:vAlign w:val="bottom"/>
            <w:hideMark/>
          </w:tcPr>
          <w:p w14:paraId="37C910FC"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65304</w:t>
            </w:r>
          </w:p>
        </w:tc>
        <w:tc>
          <w:tcPr>
            <w:tcW w:w="551" w:type="pct"/>
            <w:noWrap/>
            <w:vAlign w:val="bottom"/>
            <w:hideMark/>
          </w:tcPr>
          <w:p w14:paraId="379D6645"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65,304 </w:t>
            </w:r>
          </w:p>
        </w:tc>
      </w:tr>
      <w:tr w:rsidR="001A2E54" w:rsidRPr="00A22346" w14:paraId="440566BD" w14:textId="77777777" w:rsidTr="00BA78FB">
        <w:trPr>
          <w:trHeight w:val="261"/>
        </w:trPr>
        <w:tc>
          <w:tcPr>
            <w:tcW w:w="227" w:type="pct"/>
            <w:noWrap/>
            <w:vAlign w:val="bottom"/>
          </w:tcPr>
          <w:p w14:paraId="59ED3AFD"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14</w:t>
            </w:r>
          </w:p>
        </w:tc>
        <w:tc>
          <w:tcPr>
            <w:tcW w:w="308" w:type="pct"/>
            <w:noWrap/>
            <w:vAlign w:val="bottom"/>
            <w:hideMark/>
          </w:tcPr>
          <w:p w14:paraId="7CFCF344"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2038</w:t>
            </w:r>
          </w:p>
        </w:tc>
        <w:tc>
          <w:tcPr>
            <w:tcW w:w="527" w:type="pct"/>
            <w:noWrap/>
            <w:vAlign w:val="bottom"/>
            <w:hideMark/>
          </w:tcPr>
          <w:p w14:paraId="0F0D8579"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14C6198C"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0ECED83E"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304A87D5"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3649D0E5"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200837</w:t>
            </w:r>
          </w:p>
        </w:tc>
        <w:tc>
          <w:tcPr>
            <w:tcW w:w="572" w:type="pct"/>
            <w:noWrap/>
            <w:vAlign w:val="bottom"/>
            <w:hideMark/>
          </w:tcPr>
          <w:p w14:paraId="48DFA4DA"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127025</w:t>
            </w:r>
          </w:p>
        </w:tc>
        <w:tc>
          <w:tcPr>
            <w:tcW w:w="616" w:type="pct"/>
            <w:noWrap/>
            <w:vAlign w:val="bottom"/>
            <w:hideMark/>
          </w:tcPr>
          <w:p w14:paraId="46C419DC"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73812</w:t>
            </w:r>
          </w:p>
        </w:tc>
        <w:tc>
          <w:tcPr>
            <w:tcW w:w="551" w:type="pct"/>
            <w:noWrap/>
            <w:vAlign w:val="bottom"/>
            <w:hideMark/>
          </w:tcPr>
          <w:p w14:paraId="6C20DE84"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73,812 </w:t>
            </w:r>
          </w:p>
        </w:tc>
      </w:tr>
      <w:tr w:rsidR="001A2E54" w:rsidRPr="00A22346" w14:paraId="02AF1BBA" w14:textId="77777777" w:rsidTr="00BA78FB">
        <w:trPr>
          <w:trHeight w:val="261"/>
        </w:trPr>
        <w:tc>
          <w:tcPr>
            <w:tcW w:w="227" w:type="pct"/>
            <w:noWrap/>
            <w:vAlign w:val="bottom"/>
          </w:tcPr>
          <w:p w14:paraId="1E433302"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15</w:t>
            </w:r>
          </w:p>
        </w:tc>
        <w:tc>
          <w:tcPr>
            <w:tcW w:w="308" w:type="pct"/>
            <w:noWrap/>
            <w:vAlign w:val="bottom"/>
            <w:hideMark/>
          </w:tcPr>
          <w:p w14:paraId="13089F1C"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2039</w:t>
            </w:r>
          </w:p>
        </w:tc>
        <w:tc>
          <w:tcPr>
            <w:tcW w:w="527" w:type="pct"/>
            <w:noWrap/>
            <w:vAlign w:val="bottom"/>
            <w:hideMark/>
          </w:tcPr>
          <w:p w14:paraId="4CCC9E4F"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60E20BD2"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5AEC704C"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3B9CFADC"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1050AF4E"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215841</w:t>
            </w:r>
          </w:p>
        </w:tc>
        <w:tc>
          <w:tcPr>
            <w:tcW w:w="572" w:type="pct"/>
            <w:noWrap/>
            <w:vAlign w:val="bottom"/>
            <w:hideMark/>
          </w:tcPr>
          <w:p w14:paraId="0261ED99"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132723</w:t>
            </w:r>
          </w:p>
        </w:tc>
        <w:tc>
          <w:tcPr>
            <w:tcW w:w="616" w:type="pct"/>
            <w:noWrap/>
            <w:vAlign w:val="bottom"/>
            <w:hideMark/>
          </w:tcPr>
          <w:p w14:paraId="01E4CB25"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83118</w:t>
            </w:r>
          </w:p>
        </w:tc>
        <w:tc>
          <w:tcPr>
            <w:tcW w:w="551" w:type="pct"/>
            <w:noWrap/>
            <w:vAlign w:val="bottom"/>
            <w:hideMark/>
          </w:tcPr>
          <w:p w14:paraId="415205A3"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83,118 </w:t>
            </w:r>
          </w:p>
        </w:tc>
      </w:tr>
      <w:tr w:rsidR="001A2E54" w:rsidRPr="00A22346" w14:paraId="18BF1469" w14:textId="77777777" w:rsidTr="00BA78FB">
        <w:trPr>
          <w:trHeight w:val="261"/>
        </w:trPr>
        <w:tc>
          <w:tcPr>
            <w:tcW w:w="227" w:type="pct"/>
            <w:noWrap/>
            <w:vAlign w:val="bottom"/>
          </w:tcPr>
          <w:p w14:paraId="12C74E6B"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16</w:t>
            </w:r>
          </w:p>
        </w:tc>
        <w:tc>
          <w:tcPr>
            <w:tcW w:w="308" w:type="pct"/>
            <w:noWrap/>
            <w:vAlign w:val="bottom"/>
            <w:hideMark/>
          </w:tcPr>
          <w:p w14:paraId="031819EC"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2040</w:t>
            </w:r>
          </w:p>
        </w:tc>
        <w:tc>
          <w:tcPr>
            <w:tcW w:w="527" w:type="pct"/>
            <w:noWrap/>
            <w:vAlign w:val="bottom"/>
            <w:hideMark/>
          </w:tcPr>
          <w:p w14:paraId="4EA71BF2"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7BE7E901"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0AE2D742"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3B68B740"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3B4AD589"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231966</w:t>
            </w:r>
          </w:p>
        </w:tc>
        <w:tc>
          <w:tcPr>
            <w:tcW w:w="572" w:type="pct"/>
            <w:noWrap/>
            <w:vAlign w:val="bottom"/>
            <w:hideMark/>
          </w:tcPr>
          <w:p w14:paraId="40EEC6F4"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138676</w:t>
            </w:r>
          </w:p>
        </w:tc>
        <w:tc>
          <w:tcPr>
            <w:tcW w:w="616" w:type="pct"/>
            <w:noWrap/>
            <w:vAlign w:val="bottom"/>
            <w:hideMark/>
          </w:tcPr>
          <w:p w14:paraId="235364D8"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93290</w:t>
            </w:r>
          </w:p>
        </w:tc>
        <w:tc>
          <w:tcPr>
            <w:tcW w:w="551" w:type="pct"/>
            <w:noWrap/>
            <w:vAlign w:val="bottom"/>
            <w:hideMark/>
          </w:tcPr>
          <w:p w14:paraId="51508304"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93,290 </w:t>
            </w:r>
          </w:p>
        </w:tc>
      </w:tr>
      <w:tr w:rsidR="001A2E54" w:rsidRPr="00A22346" w14:paraId="5333D305" w14:textId="77777777" w:rsidTr="00BA78FB">
        <w:trPr>
          <w:trHeight w:val="261"/>
        </w:trPr>
        <w:tc>
          <w:tcPr>
            <w:tcW w:w="227" w:type="pct"/>
            <w:noWrap/>
            <w:vAlign w:val="bottom"/>
          </w:tcPr>
          <w:p w14:paraId="757EBF75"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17</w:t>
            </w:r>
          </w:p>
        </w:tc>
        <w:tc>
          <w:tcPr>
            <w:tcW w:w="308" w:type="pct"/>
            <w:noWrap/>
            <w:vAlign w:val="bottom"/>
            <w:hideMark/>
          </w:tcPr>
          <w:p w14:paraId="1A83D801"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2041</w:t>
            </w:r>
          </w:p>
        </w:tc>
        <w:tc>
          <w:tcPr>
            <w:tcW w:w="527" w:type="pct"/>
            <w:noWrap/>
            <w:vAlign w:val="bottom"/>
            <w:hideMark/>
          </w:tcPr>
          <w:p w14:paraId="4F025270"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272175BF"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49AED8CF"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53C04E6C"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138D5B2E"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249296</w:t>
            </w:r>
          </w:p>
        </w:tc>
        <w:tc>
          <w:tcPr>
            <w:tcW w:w="572" w:type="pct"/>
            <w:noWrap/>
            <w:vAlign w:val="bottom"/>
            <w:hideMark/>
          </w:tcPr>
          <w:p w14:paraId="30EFB44D"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144897</w:t>
            </w:r>
          </w:p>
        </w:tc>
        <w:tc>
          <w:tcPr>
            <w:tcW w:w="616" w:type="pct"/>
            <w:noWrap/>
            <w:vAlign w:val="bottom"/>
            <w:hideMark/>
          </w:tcPr>
          <w:p w14:paraId="76E4B779"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104399</w:t>
            </w:r>
          </w:p>
        </w:tc>
        <w:tc>
          <w:tcPr>
            <w:tcW w:w="551" w:type="pct"/>
            <w:noWrap/>
            <w:vAlign w:val="bottom"/>
            <w:hideMark/>
          </w:tcPr>
          <w:p w14:paraId="3F5FA46E"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104,399 </w:t>
            </w:r>
          </w:p>
        </w:tc>
      </w:tr>
      <w:tr w:rsidR="001A2E54" w:rsidRPr="00A22346" w14:paraId="0A8BC09B" w14:textId="77777777" w:rsidTr="00BA78FB">
        <w:trPr>
          <w:trHeight w:val="261"/>
        </w:trPr>
        <w:tc>
          <w:tcPr>
            <w:tcW w:w="227" w:type="pct"/>
            <w:noWrap/>
            <w:vAlign w:val="bottom"/>
          </w:tcPr>
          <w:p w14:paraId="06335677"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18</w:t>
            </w:r>
          </w:p>
        </w:tc>
        <w:tc>
          <w:tcPr>
            <w:tcW w:w="308" w:type="pct"/>
            <w:noWrap/>
            <w:vAlign w:val="bottom"/>
            <w:hideMark/>
          </w:tcPr>
          <w:p w14:paraId="7A88B911"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2042</w:t>
            </w:r>
          </w:p>
        </w:tc>
        <w:tc>
          <w:tcPr>
            <w:tcW w:w="527" w:type="pct"/>
            <w:noWrap/>
            <w:vAlign w:val="bottom"/>
            <w:hideMark/>
          </w:tcPr>
          <w:p w14:paraId="6A30B6F6"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69E7E9E2"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0104803C"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24B83E50"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4B3B459A"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267920</w:t>
            </w:r>
          </w:p>
        </w:tc>
        <w:tc>
          <w:tcPr>
            <w:tcW w:w="572" w:type="pct"/>
            <w:noWrap/>
            <w:vAlign w:val="bottom"/>
            <w:hideMark/>
          </w:tcPr>
          <w:p w14:paraId="3BE9EF50"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151396</w:t>
            </w:r>
          </w:p>
        </w:tc>
        <w:tc>
          <w:tcPr>
            <w:tcW w:w="616" w:type="pct"/>
            <w:noWrap/>
            <w:vAlign w:val="bottom"/>
            <w:hideMark/>
          </w:tcPr>
          <w:p w14:paraId="188EA170"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116524</w:t>
            </w:r>
          </w:p>
        </w:tc>
        <w:tc>
          <w:tcPr>
            <w:tcW w:w="551" w:type="pct"/>
            <w:noWrap/>
            <w:vAlign w:val="bottom"/>
            <w:hideMark/>
          </w:tcPr>
          <w:p w14:paraId="32D40334"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116,524 </w:t>
            </w:r>
          </w:p>
        </w:tc>
      </w:tr>
      <w:tr w:rsidR="001A2E54" w:rsidRPr="00A22346" w14:paraId="4D4F042A" w14:textId="77777777" w:rsidTr="00BA78FB">
        <w:trPr>
          <w:trHeight w:val="261"/>
        </w:trPr>
        <w:tc>
          <w:tcPr>
            <w:tcW w:w="227" w:type="pct"/>
            <w:noWrap/>
            <w:vAlign w:val="bottom"/>
          </w:tcPr>
          <w:p w14:paraId="2E689E33"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19</w:t>
            </w:r>
          </w:p>
        </w:tc>
        <w:tc>
          <w:tcPr>
            <w:tcW w:w="308" w:type="pct"/>
            <w:noWrap/>
            <w:vAlign w:val="bottom"/>
            <w:hideMark/>
          </w:tcPr>
          <w:p w14:paraId="7E89E496"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2043</w:t>
            </w:r>
          </w:p>
        </w:tc>
        <w:tc>
          <w:tcPr>
            <w:tcW w:w="527" w:type="pct"/>
            <w:noWrap/>
            <w:vAlign w:val="bottom"/>
            <w:hideMark/>
          </w:tcPr>
          <w:p w14:paraId="0B135B70"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00A77E6E"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34A9F1EB"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76B28170"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391C8C74"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287936</w:t>
            </w:r>
          </w:p>
        </w:tc>
        <w:tc>
          <w:tcPr>
            <w:tcW w:w="572" w:type="pct"/>
            <w:noWrap/>
            <w:vAlign w:val="bottom"/>
            <w:hideMark/>
          </w:tcPr>
          <w:p w14:paraId="17450972"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158187</w:t>
            </w:r>
          </w:p>
        </w:tc>
        <w:tc>
          <w:tcPr>
            <w:tcW w:w="616" w:type="pct"/>
            <w:noWrap/>
            <w:vAlign w:val="bottom"/>
            <w:hideMark/>
          </w:tcPr>
          <w:p w14:paraId="4E8822F2"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129749</w:t>
            </w:r>
          </w:p>
        </w:tc>
        <w:tc>
          <w:tcPr>
            <w:tcW w:w="551" w:type="pct"/>
            <w:noWrap/>
            <w:vAlign w:val="bottom"/>
            <w:hideMark/>
          </w:tcPr>
          <w:p w14:paraId="57B17129"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129,749 </w:t>
            </w:r>
          </w:p>
        </w:tc>
      </w:tr>
      <w:tr w:rsidR="001A2E54" w:rsidRPr="00A22346" w14:paraId="62E81821" w14:textId="77777777" w:rsidTr="00BA78FB">
        <w:trPr>
          <w:trHeight w:val="261"/>
        </w:trPr>
        <w:tc>
          <w:tcPr>
            <w:tcW w:w="227" w:type="pct"/>
            <w:noWrap/>
            <w:vAlign w:val="bottom"/>
          </w:tcPr>
          <w:p w14:paraId="6B5FAA07"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w:t>
            </w:r>
          </w:p>
        </w:tc>
        <w:tc>
          <w:tcPr>
            <w:tcW w:w="308" w:type="pct"/>
            <w:noWrap/>
            <w:vAlign w:val="bottom"/>
            <w:hideMark/>
          </w:tcPr>
          <w:p w14:paraId="500AC887"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2044</w:t>
            </w:r>
          </w:p>
        </w:tc>
        <w:tc>
          <w:tcPr>
            <w:tcW w:w="527" w:type="pct"/>
            <w:noWrap/>
            <w:vAlign w:val="bottom"/>
            <w:hideMark/>
          </w:tcPr>
          <w:p w14:paraId="48BBB1CB"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63A08EE9"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21977C81"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4B901E01"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72DBEE97"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309447</w:t>
            </w:r>
          </w:p>
        </w:tc>
        <w:tc>
          <w:tcPr>
            <w:tcW w:w="572" w:type="pct"/>
            <w:noWrap/>
            <w:vAlign w:val="bottom"/>
            <w:hideMark/>
          </w:tcPr>
          <w:p w14:paraId="7A5D1C13"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165282</w:t>
            </w:r>
          </w:p>
        </w:tc>
        <w:tc>
          <w:tcPr>
            <w:tcW w:w="616" w:type="pct"/>
            <w:noWrap/>
            <w:vAlign w:val="bottom"/>
            <w:hideMark/>
          </w:tcPr>
          <w:p w14:paraId="610B039B"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144165</w:t>
            </w:r>
          </w:p>
        </w:tc>
        <w:tc>
          <w:tcPr>
            <w:tcW w:w="551" w:type="pct"/>
            <w:noWrap/>
            <w:vAlign w:val="bottom"/>
            <w:hideMark/>
          </w:tcPr>
          <w:p w14:paraId="7E963123"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144,165 </w:t>
            </w:r>
          </w:p>
        </w:tc>
      </w:tr>
      <w:tr w:rsidR="001A2E54" w:rsidRPr="00A22346" w14:paraId="2EF5AF29" w14:textId="77777777" w:rsidTr="00BA78FB">
        <w:trPr>
          <w:trHeight w:val="261"/>
        </w:trPr>
        <w:tc>
          <w:tcPr>
            <w:tcW w:w="227" w:type="pct"/>
            <w:noWrap/>
            <w:vAlign w:val="bottom"/>
          </w:tcPr>
          <w:p w14:paraId="7CF2931C"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21</w:t>
            </w:r>
          </w:p>
        </w:tc>
        <w:tc>
          <w:tcPr>
            <w:tcW w:w="308" w:type="pct"/>
            <w:noWrap/>
            <w:vAlign w:val="bottom"/>
            <w:hideMark/>
          </w:tcPr>
          <w:p w14:paraId="0102934F"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2045</w:t>
            </w:r>
          </w:p>
        </w:tc>
        <w:tc>
          <w:tcPr>
            <w:tcW w:w="527" w:type="pct"/>
            <w:noWrap/>
            <w:vAlign w:val="bottom"/>
            <w:hideMark/>
          </w:tcPr>
          <w:p w14:paraId="5AD9F42C"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767917D8"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1E94B94C"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4A956DF4"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61A7FF35"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332565</w:t>
            </w:r>
          </w:p>
        </w:tc>
        <w:tc>
          <w:tcPr>
            <w:tcW w:w="572" w:type="pct"/>
            <w:noWrap/>
            <w:vAlign w:val="bottom"/>
            <w:hideMark/>
          </w:tcPr>
          <w:p w14:paraId="04F67EBB"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172696</w:t>
            </w:r>
          </w:p>
        </w:tc>
        <w:tc>
          <w:tcPr>
            <w:tcW w:w="616" w:type="pct"/>
            <w:noWrap/>
            <w:vAlign w:val="bottom"/>
            <w:hideMark/>
          </w:tcPr>
          <w:p w14:paraId="7F6883AD"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159869</w:t>
            </w:r>
          </w:p>
        </w:tc>
        <w:tc>
          <w:tcPr>
            <w:tcW w:w="551" w:type="pct"/>
            <w:noWrap/>
            <w:vAlign w:val="bottom"/>
            <w:hideMark/>
          </w:tcPr>
          <w:p w14:paraId="67908971"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159,869 </w:t>
            </w:r>
          </w:p>
        </w:tc>
      </w:tr>
      <w:tr w:rsidR="001A2E54" w:rsidRPr="00A22346" w14:paraId="3586CA54" w14:textId="77777777" w:rsidTr="00BA78FB">
        <w:trPr>
          <w:trHeight w:val="261"/>
        </w:trPr>
        <w:tc>
          <w:tcPr>
            <w:tcW w:w="227" w:type="pct"/>
            <w:noWrap/>
            <w:vAlign w:val="bottom"/>
          </w:tcPr>
          <w:p w14:paraId="224D7C15"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22</w:t>
            </w:r>
          </w:p>
        </w:tc>
        <w:tc>
          <w:tcPr>
            <w:tcW w:w="308" w:type="pct"/>
            <w:noWrap/>
            <w:vAlign w:val="bottom"/>
            <w:hideMark/>
          </w:tcPr>
          <w:p w14:paraId="119DF059"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2046</w:t>
            </w:r>
          </w:p>
        </w:tc>
        <w:tc>
          <w:tcPr>
            <w:tcW w:w="527" w:type="pct"/>
            <w:noWrap/>
            <w:vAlign w:val="bottom"/>
            <w:hideMark/>
          </w:tcPr>
          <w:p w14:paraId="731A3B14"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505969AC"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1137CB9F"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248B47F6"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0E5480DC"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357411</w:t>
            </w:r>
          </w:p>
        </w:tc>
        <w:tc>
          <w:tcPr>
            <w:tcW w:w="572" w:type="pct"/>
            <w:noWrap/>
            <w:vAlign w:val="bottom"/>
            <w:hideMark/>
          </w:tcPr>
          <w:p w14:paraId="5AE03F41"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180442</w:t>
            </w:r>
          </w:p>
        </w:tc>
        <w:tc>
          <w:tcPr>
            <w:tcW w:w="616" w:type="pct"/>
            <w:noWrap/>
            <w:vAlign w:val="bottom"/>
            <w:hideMark/>
          </w:tcPr>
          <w:p w14:paraId="67E77774"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176968</w:t>
            </w:r>
          </w:p>
        </w:tc>
        <w:tc>
          <w:tcPr>
            <w:tcW w:w="551" w:type="pct"/>
            <w:noWrap/>
            <w:vAlign w:val="bottom"/>
            <w:hideMark/>
          </w:tcPr>
          <w:p w14:paraId="35DE8AFD"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176,968 </w:t>
            </w:r>
          </w:p>
        </w:tc>
      </w:tr>
      <w:tr w:rsidR="001A2E54" w:rsidRPr="00A22346" w14:paraId="5C999FFB" w14:textId="77777777" w:rsidTr="00BA78FB">
        <w:trPr>
          <w:trHeight w:val="261"/>
        </w:trPr>
        <w:tc>
          <w:tcPr>
            <w:tcW w:w="227" w:type="pct"/>
            <w:noWrap/>
            <w:vAlign w:val="bottom"/>
          </w:tcPr>
          <w:p w14:paraId="0F0CB7C2"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23</w:t>
            </w:r>
          </w:p>
        </w:tc>
        <w:tc>
          <w:tcPr>
            <w:tcW w:w="308" w:type="pct"/>
            <w:noWrap/>
            <w:vAlign w:val="bottom"/>
            <w:hideMark/>
          </w:tcPr>
          <w:p w14:paraId="75F24CA3"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2047</w:t>
            </w:r>
          </w:p>
        </w:tc>
        <w:tc>
          <w:tcPr>
            <w:tcW w:w="527" w:type="pct"/>
            <w:noWrap/>
            <w:vAlign w:val="bottom"/>
            <w:hideMark/>
          </w:tcPr>
          <w:p w14:paraId="6B730E23"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37F2378C"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6249BFD0"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4250731E"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235D1699"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384112</w:t>
            </w:r>
          </w:p>
        </w:tc>
        <w:tc>
          <w:tcPr>
            <w:tcW w:w="572" w:type="pct"/>
            <w:noWrap/>
            <w:vAlign w:val="bottom"/>
            <w:hideMark/>
          </w:tcPr>
          <w:p w14:paraId="4538B71C"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188536</w:t>
            </w:r>
          </w:p>
        </w:tc>
        <w:tc>
          <w:tcPr>
            <w:tcW w:w="616" w:type="pct"/>
            <w:noWrap/>
            <w:vAlign w:val="bottom"/>
            <w:hideMark/>
          </w:tcPr>
          <w:p w14:paraId="2BD58A9C"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195576</w:t>
            </w:r>
          </w:p>
        </w:tc>
        <w:tc>
          <w:tcPr>
            <w:tcW w:w="551" w:type="pct"/>
            <w:noWrap/>
            <w:vAlign w:val="bottom"/>
            <w:hideMark/>
          </w:tcPr>
          <w:p w14:paraId="3A33498E"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195,576 </w:t>
            </w:r>
          </w:p>
        </w:tc>
      </w:tr>
      <w:tr w:rsidR="001A2E54" w:rsidRPr="00A22346" w14:paraId="21FE56D2" w14:textId="77777777" w:rsidTr="00BA78FB">
        <w:trPr>
          <w:trHeight w:val="261"/>
        </w:trPr>
        <w:tc>
          <w:tcPr>
            <w:tcW w:w="227" w:type="pct"/>
            <w:noWrap/>
            <w:vAlign w:val="bottom"/>
          </w:tcPr>
          <w:p w14:paraId="0C9B4065"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24</w:t>
            </w:r>
          </w:p>
        </w:tc>
        <w:tc>
          <w:tcPr>
            <w:tcW w:w="308" w:type="pct"/>
            <w:noWrap/>
            <w:vAlign w:val="bottom"/>
            <w:hideMark/>
          </w:tcPr>
          <w:p w14:paraId="3B021EDC"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2048</w:t>
            </w:r>
          </w:p>
        </w:tc>
        <w:tc>
          <w:tcPr>
            <w:tcW w:w="527" w:type="pct"/>
            <w:noWrap/>
            <w:vAlign w:val="bottom"/>
            <w:hideMark/>
          </w:tcPr>
          <w:p w14:paraId="5B66B24A"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0DD2AEF5"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668E99F5"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07B54B9C"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51225FF6"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412808</w:t>
            </w:r>
          </w:p>
        </w:tc>
        <w:tc>
          <w:tcPr>
            <w:tcW w:w="572" w:type="pct"/>
            <w:noWrap/>
            <w:vAlign w:val="bottom"/>
            <w:hideMark/>
          </w:tcPr>
          <w:p w14:paraId="2EC8345D"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196993</w:t>
            </w:r>
          </w:p>
        </w:tc>
        <w:tc>
          <w:tcPr>
            <w:tcW w:w="616" w:type="pct"/>
            <w:noWrap/>
            <w:vAlign w:val="bottom"/>
            <w:hideMark/>
          </w:tcPr>
          <w:p w14:paraId="518D9F03"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215816</w:t>
            </w:r>
          </w:p>
        </w:tc>
        <w:tc>
          <w:tcPr>
            <w:tcW w:w="551" w:type="pct"/>
            <w:noWrap/>
            <w:vAlign w:val="bottom"/>
            <w:hideMark/>
          </w:tcPr>
          <w:p w14:paraId="411A1E04"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215,816 </w:t>
            </w:r>
          </w:p>
        </w:tc>
      </w:tr>
      <w:tr w:rsidR="001A2E54" w:rsidRPr="00A22346" w14:paraId="672C30EC" w14:textId="77777777" w:rsidTr="00BA78FB">
        <w:trPr>
          <w:trHeight w:val="261"/>
        </w:trPr>
        <w:tc>
          <w:tcPr>
            <w:tcW w:w="227" w:type="pct"/>
            <w:noWrap/>
            <w:vAlign w:val="bottom"/>
          </w:tcPr>
          <w:p w14:paraId="35558830"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25</w:t>
            </w:r>
          </w:p>
        </w:tc>
        <w:tc>
          <w:tcPr>
            <w:tcW w:w="308" w:type="pct"/>
            <w:noWrap/>
            <w:vAlign w:val="bottom"/>
            <w:hideMark/>
          </w:tcPr>
          <w:p w14:paraId="2D56615F"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2049</w:t>
            </w:r>
          </w:p>
        </w:tc>
        <w:tc>
          <w:tcPr>
            <w:tcW w:w="527" w:type="pct"/>
            <w:noWrap/>
            <w:vAlign w:val="bottom"/>
            <w:hideMark/>
          </w:tcPr>
          <w:p w14:paraId="65E23B5F"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330C9EC1"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06331388"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7080EB78"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1CD65B19"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443648</w:t>
            </w:r>
          </w:p>
        </w:tc>
        <w:tc>
          <w:tcPr>
            <w:tcW w:w="572" w:type="pct"/>
            <w:noWrap/>
            <w:vAlign w:val="bottom"/>
            <w:hideMark/>
          </w:tcPr>
          <w:p w14:paraId="66719556"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205829</w:t>
            </w:r>
          </w:p>
        </w:tc>
        <w:tc>
          <w:tcPr>
            <w:tcW w:w="616" w:type="pct"/>
            <w:noWrap/>
            <w:vAlign w:val="bottom"/>
            <w:hideMark/>
          </w:tcPr>
          <w:p w14:paraId="2E7AFA7B"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237820</w:t>
            </w:r>
          </w:p>
        </w:tc>
        <w:tc>
          <w:tcPr>
            <w:tcW w:w="551" w:type="pct"/>
            <w:noWrap/>
            <w:vAlign w:val="bottom"/>
            <w:hideMark/>
          </w:tcPr>
          <w:p w14:paraId="3EE80C49"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237,820 </w:t>
            </w:r>
          </w:p>
        </w:tc>
      </w:tr>
      <w:tr w:rsidR="001A2E54" w:rsidRPr="00A22346" w14:paraId="67535C53" w14:textId="77777777" w:rsidTr="00BA78FB">
        <w:trPr>
          <w:trHeight w:val="261"/>
        </w:trPr>
        <w:tc>
          <w:tcPr>
            <w:tcW w:w="227" w:type="pct"/>
            <w:noWrap/>
            <w:vAlign w:val="bottom"/>
          </w:tcPr>
          <w:p w14:paraId="255DB6DC"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26</w:t>
            </w:r>
          </w:p>
        </w:tc>
        <w:tc>
          <w:tcPr>
            <w:tcW w:w="308" w:type="pct"/>
            <w:noWrap/>
            <w:vAlign w:val="bottom"/>
            <w:hideMark/>
          </w:tcPr>
          <w:p w14:paraId="173CE9B2"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2050</w:t>
            </w:r>
          </w:p>
        </w:tc>
        <w:tc>
          <w:tcPr>
            <w:tcW w:w="527" w:type="pct"/>
            <w:noWrap/>
            <w:vAlign w:val="bottom"/>
            <w:hideMark/>
          </w:tcPr>
          <w:p w14:paraId="16DE07FD"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5EE542D6"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1C41E1FD"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26875D03"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3207F51D"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476793</w:t>
            </w:r>
          </w:p>
        </w:tc>
        <w:tc>
          <w:tcPr>
            <w:tcW w:w="572" w:type="pct"/>
            <w:noWrap/>
            <w:vAlign w:val="bottom"/>
            <w:hideMark/>
          </w:tcPr>
          <w:p w14:paraId="765315C6"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215061</w:t>
            </w:r>
          </w:p>
        </w:tc>
        <w:tc>
          <w:tcPr>
            <w:tcW w:w="616" w:type="pct"/>
            <w:noWrap/>
            <w:vAlign w:val="bottom"/>
            <w:hideMark/>
          </w:tcPr>
          <w:p w14:paraId="6C774EA1"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261731</w:t>
            </w:r>
          </w:p>
        </w:tc>
        <w:tc>
          <w:tcPr>
            <w:tcW w:w="551" w:type="pct"/>
            <w:noWrap/>
            <w:vAlign w:val="bottom"/>
            <w:hideMark/>
          </w:tcPr>
          <w:p w14:paraId="38106083"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261,731 </w:t>
            </w:r>
          </w:p>
        </w:tc>
      </w:tr>
      <w:tr w:rsidR="001A2E54" w:rsidRPr="00A22346" w14:paraId="297DE3CD" w14:textId="77777777" w:rsidTr="00BA78FB">
        <w:trPr>
          <w:trHeight w:val="261"/>
        </w:trPr>
        <w:tc>
          <w:tcPr>
            <w:tcW w:w="227" w:type="pct"/>
            <w:noWrap/>
            <w:vAlign w:val="bottom"/>
          </w:tcPr>
          <w:p w14:paraId="0409DB16"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27</w:t>
            </w:r>
          </w:p>
        </w:tc>
        <w:tc>
          <w:tcPr>
            <w:tcW w:w="308" w:type="pct"/>
            <w:noWrap/>
            <w:vAlign w:val="bottom"/>
            <w:hideMark/>
          </w:tcPr>
          <w:p w14:paraId="092682EF"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2051</w:t>
            </w:r>
          </w:p>
        </w:tc>
        <w:tc>
          <w:tcPr>
            <w:tcW w:w="527" w:type="pct"/>
            <w:noWrap/>
            <w:vAlign w:val="bottom"/>
            <w:hideMark/>
          </w:tcPr>
          <w:p w14:paraId="2579B72F"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49754DEE"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343B84B8"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6A5F57D7"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66B9BA81"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512413</w:t>
            </w:r>
          </w:p>
        </w:tc>
        <w:tc>
          <w:tcPr>
            <w:tcW w:w="572" w:type="pct"/>
            <w:noWrap/>
            <w:vAlign w:val="bottom"/>
            <w:hideMark/>
          </w:tcPr>
          <w:p w14:paraId="7E34DA2D"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224708</w:t>
            </w:r>
          </w:p>
        </w:tc>
        <w:tc>
          <w:tcPr>
            <w:tcW w:w="616" w:type="pct"/>
            <w:noWrap/>
            <w:vAlign w:val="bottom"/>
            <w:hideMark/>
          </w:tcPr>
          <w:p w14:paraId="4CA2DF17"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287705</w:t>
            </w:r>
          </w:p>
        </w:tc>
        <w:tc>
          <w:tcPr>
            <w:tcW w:w="551" w:type="pct"/>
            <w:noWrap/>
            <w:vAlign w:val="bottom"/>
            <w:hideMark/>
          </w:tcPr>
          <w:p w14:paraId="1F55612E"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287,705 </w:t>
            </w:r>
          </w:p>
        </w:tc>
      </w:tr>
      <w:tr w:rsidR="001A2E54" w:rsidRPr="00A22346" w14:paraId="55807EBD" w14:textId="77777777" w:rsidTr="00BA78FB">
        <w:trPr>
          <w:trHeight w:val="261"/>
        </w:trPr>
        <w:tc>
          <w:tcPr>
            <w:tcW w:w="227" w:type="pct"/>
            <w:noWrap/>
            <w:vAlign w:val="bottom"/>
          </w:tcPr>
          <w:p w14:paraId="5D98EAE4"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28</w:t>
            </w:r>
          </w:p>
        </w:tc>
        <w:tc>
          <w:tcPr>
            <w:tcW w:w="308" w:type="pct"/>
            <w:noWrap/>
            <w:vAlign w:val="bottom"/>
            <w:hideMark/>
          </w:tcPr>
          <w:p w14:paraId="4E78083D"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2052</w:t>
            </w:r>
          </w:p>
        </w:tc>
        <w:tc>
          <w:tcPr>
            <w:tcW w:w="527" w:type="pct"/>
            <w:noWrap/>
            <w:vAlign w:val="bottom"/>
            <w:hideMark/>
          </w:tcPr>
          <w:p w14:paraId="6DE0FD13"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6B59B7D6"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6BEE8958"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3917F7DF"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678CE613"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550694</w:t>
            </w:r>
          </w:p>
        </w:tc>
        <w:tc>
          <w:tcPr>
            <w:tcW w:w="572" w:type="pct"/>
            <w:noWrap/>
            <w:vAlign w:val="bottom"/>
            <w:hideMark/>
          </w:tcPr>
          <w:p w14:paraId="23634C5B"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234787</w:t>
            </w:r>
          </w:p>
        </w:tc>
        <w:tc>
          <w:tcPr>
            <w:tcW w:w="616" w:type="pct"/>
            <w:noWrap/>
            <w:vAlign w:val="bottom"/>
            <w:hideMark/>
          </w:tcPr>
          <w:p w14:paraId="337516A7"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315907</w:t>
            </w:r>
          </w:p>
        </w:tc>
        <w:tc>
          <w:tcPr>
            <w:tcW w:w="551" w:type="pct"/>
            <w:noWrap/>
            <w:vAlign w:val="bottom"/>
            <w:hideMark/>
          </w:tcPr>
          <w:p w14:paraId="2DF2C51C"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315,907 </w:t>
            </w:r>
          </w:p>
        </w:tc>
      </w:tr>
      <w:tr w:rsidR="001A2E54" w:rsidRPr="00A22346" w14:paraId="2D55399C" w14:textId="77777777" w:rsidTr="00BA78FB">
        <w:trPr>
          <w:trHeight w:val="261"/>
        </w:trPr>
        <w:tc>
          <w:tcPr>
            <w:tcW w:w="227" w:type="pct"/>
            <w:noWrap/>
            <w:vAlign w:val="bottom"/>
          </w:tcPr>
          <w:p w14:paraId="3D8B0203"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29</w:t>
            </w:r>
          </w:p>
        </w:tc>
        <w:tc>
          <w:tcPr>
            <w:tcW w:w="308" w:type="pct"/>
            <w:noWrap/>
            <w:vAlign w:val="bottom"/>
            <w:hideMark/>
          </w:tcPr>
          <w:p w14:paraId="18D8EF67"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2053</w:t>
            </w:r>
          </w:p>
        </w:tc>
        <w:tc>
          <w:tcPr>
            <w:tcW w:w="527" w:type="pct"/>
            <w:noWrap/>
            <w:vAlign w:val="bottom"/>
            <w:hideMark/>
          </w:tcPr>
          <w:p w14:paraId="556512BD"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218CD213"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3263EE95"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3EC48F23"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15B416B9"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591835</w:t>
            </w:r>
          </w:p>
        </w:tc>
        <w:tc>
          <w:tcPr>
            <w:tcW w:w="572" w:type="pct"/>
            <w:noWrap/>
            <w:vAlign w:val="bottom"/>
            <w:hideMark/>
          </w:tcPr>
          <w:p w14:paraId="38D864FD"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245319</w:t>
            </w:r>
          </w:p>
        </w:tc>
        <w:tc>
          <w:tcPr>
            <w:tcW w:w="616" w:type="pct"/>
            <w:noWrap/>
            <w:vAlign w:val="bottom"/>
            <w:hideMark/>
          </w:tcPr>
          <w:p w14:paraId="60A71713"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346517</w:t>
            </w:r>
          </w:p>
        </w:tc>
        <w:tc>
          <w:tcPr>
            <w:tcW w:w="551" w:type="pct"/>
            <w:noWrap/>
            <w:vAlign w:val="bottom"/>
            <w:hideMark/>
          </w:tcPr>
          <w:p w14:paraId="052D1397"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346,517 </w:t>
            </w:r>
          </w:p>
        </w:tc>
      </w:tr>
      <w:tr w:rsidR="001A2E54" w:rsidRPr="00A22346" w14:paraId="53B05756" w14:textId="77777777" w:rsidTr="00BA78FB">
        <w:trPr>
          <w:trHeight w:val="261"/>
        </w:trPr>
        <w:tc>
          <w:tcPr>
            <w:tcW w:w="227" w:type="pct"/>
            <w:noWrap/>
            <w:vAlign w:val="bottom"/>
          </w:tcPr>
          <w:p w14:paraId="398FE087"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30</w:t>
            </w:r>
          </w:p>
        </w:tc>
        <w:tc>
          <w:tcPr>
            <w:tcW w:w="308" w:type="pct"/>
            <w:noWrap/>
            <w:vAlign w:val="bottom"/>
            <w:hideMark/>
          </w:tcPr>
          <w:p w14:paraId="5FA56020"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2054</w:t>
            </w:r>
          </w:p>
        </w:tc>
        <w:tc>
          <w:tcPr>
            <w:tcW w:w="527" w:type="pct"/>
            <w:noWrap/>
            <w:vAlign w:val="bottom"/>
            <w:hideMark/>
          </w:tcPr>
          <w:p w14:paraId="66659798"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6275989B"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546C4BD9"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59A69FFE"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6854BD25"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636050</w:t>
            </w:r>
          </w:p>
        </w:tc>
        <w:tc>
          <w:tcPr>
            <w:tcW w:w="572" w:type="pct"/>
            <w:noWrap/>
            <w:vAlign w:val="bottom"/>
            <w:hideMark/>
          </w:tcPr>
          <w:p w14:paraId="15E92789"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256322</w:t>
            </w:r>
          </w:p>
        </w:tc>
        <w:tc>
          <w:tcPr>
            <w:tcW w:w="616" w:type="pct"/>
            <w:noWrap/>
            <w:vAlign w:val="bottom"/>
            <w:hideMark/>
          </w:tcPr>
          <w:p w14:paraId="2C9E663F"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379728</w:t>
            </w:r>
          </w:p>
        </w:tc>
        <w:tc>
          <w:tcPr>
            <w:tcW w:w="551" w:type="pct"/>
            <w:noWrap/>
            <w:vAlign w:val="bottom"/>
            <w:hideMark/>
          </w:tcPr>
          <w:p w14:paraId="53C5508F"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379,728 </w:t>
            </w:r>
          </w:p>
        </w:tc>
      </w:tr>
      <w:tr w:rsidR="001A2E54" w:rsidRPr="00A22346" w14:paraId="7D5639CB" w14:textId="77777777" w:rsidTr="00BA78FB">
        <w:trPr>
          <w:trHeight w:val="261"/>
        </w:trPr>
        <w:tc>
          <w:tcPr>
            <w:tcW w:w="227" w:type="pct"/>
            <w:noWrap/>
            <w:vAlign w:val="bottom"/>
          </w:tcPr>
          <w:p w14:paraId="2F1372D5"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31</w:t>
            </w:r>
          </w:p>
        </w:tc>
        <w:tc>
          <w:tcPr>
            <w:tcW w:w="308" w:type="pct"/>
            <w:noWrap/>
            <w:vAlign w:val="bottom"/>
            <w:hideMark/>
          </w:tcPr>
          <w:p w14:paraId="18292122"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2055</w:t>
            </w:r>
          </w:p>
        </w:tc>
        <w:tc>
          <w:tcPr>
            <w:tcW w:w="527" w:type="pct"/>
            <w:noWrap/>
            <w:vAlign w:val="bottom"/>
            <w:hideMark/>
          </w:tcPr>
          <w:p w14:paraId="7CE8E153"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0D193467"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1AFC01A7"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50D819EA"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0D671355"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683568</w:t>
            </w:r>
          </w:p>
        </w:tc>
        <w:tc>
          <w:tcPr>
            <w:tcW w:w="572" w:type="pct"/>
            <w:noWrap/>
            <w:vAlign w:val="bottom"/>
            <w:hideMark/>
          </w:tcPr>
          <w:p w14:paraId="465D57E1"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267820</w:t>
            </w:r>
          </w:p>
        </w:tc>
        <w:tc>
          <w:tcPr>
            <w:tcW w:w="616" w:type="pct"/>
            <w:noWrap/>
            <w:vAlign w:val="bottom"/>
            <w:hideMark/>
          </w:tcPr>
          <w:p w14:paraId="06012ED4"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415749</w:t>
            </w:r>
          </w:p>
        </w:tc>
        <w:tc>
          <w:tcPr>
            <w:tcW w:w="551" w:type="pct"/>
            <w:noWrap/>
            <w:vAlign w:val="bottom"/>
            <w:hideMark/>
          </w:tcPr>
          <w:p w14:paraId="766E378E"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415,749 </w:t>
            </w:r>
          </w:p>
        </w:tc>
      </w:tr>
      <w:tr w:rsidR="001A2E54" w:rsidRPr="00A22346" w14:paraId="67BEC5C0" w14:textId="77777777" w:rsidTr="00BA78FB">
        <w:trPr>
          <w:trHeight w:val="261"/>
        </w:trPr>
        <w:tc>
          <w:tcPr>
            <w:tcW w:w="227" w:type="pct"/>
            <w:noWrap/>
            <w:vAlign w:val="bottom"/>
          </w:tcPr>
          <w:p w14:paraId="6FF420A5"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32</w:t>
            </w:r>
          </w:p>
        </w:tc>
        <w:tc>
          <w:tcPr>
            <w:tcW w:w="308" w:type="pct"/>
            <w:noWrap/>
            <w:vAlign w:val="bottom"/>
            <w:hideMark/>
          </w:tcPr>
          <w:p w14:paraId="03955C8C"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2056</w:t>
            </w:r>
          </w:p>
        </w:tc>
        <w:tc>
          <w:tcPr>
            <w:tcW w:w="527" w:type="pct"/>
            <w:noWrap/>
            <w:vAlign w:val="bottom"/>
            <w:hideMark/>
          </w:tcPr>
          <w:p w14:paraId="140C0B0E"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2D10C14C"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76D456B3"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4B0F05EA"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1A62C9A3"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734636</w:t>
            </w:r>
          </w:p>
        </w:tc>
        <w:tc>
          <w:tcPr>
            <w:tcW w:w="572" w:type="pct"/>
            <w:noWrap/>
            <w:vAlign w:val="bottom"/>
            <w:hideMark/>
          </w:tcPr>
          <w:p w14:paraId="5ADE2DB5"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279833</w:t>
            </w:r>
          </w:p>
        </w:tc>
        <w:tc>
          <w:tcPr>
            <w:tcW w:w="616" w:type="pct"/>
            <w:noWrap/>
            <w:vAlign w:val="bottom"/>
            <w:hideMark/>
          </w:tcPr>
          <w:p w14:paraId="188C5B23"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454804</w:t>
            </w:r>
          </w:p>
        </w:tc>
        <w:tc>
          <w:tcPr>
            <w:tcW w:w="551" w:type="pct"/>
            <w:noWrap/>
            <w:vAlign w:val="bottom"/>
            <w:hideMark/>
          </w:tcPr>
          <w:p w14:paraId="5B911425"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454,804 </w:t>
            </w:r>
          </w:p>
        </w:tc>
      </w:tr>
      <w:tr w:rsidR="001A2E54" w:rsidRPr="00A22346" w14:paraId="07C55D23" w14:textId="77777777" w:rsidTr="00BA78FB">
        <w:trPr>
          <w:trHeight w:val="261"/>
        </w:trPr>
        <w:tc>
          <w:tcPr>
            <w:tcW w:w="227" w:type="pct"/>
            <w:noWrap/>
            <w:vAlign w:val="bottom"/>
          </w:tcPr>
          <w:p w14:paraId="1CB54FB0"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33</w:t>
            </w:r>
          </w:p>
        </w:tc>
        <w:tc>
          <w:tcPr>
            <w:tcW w:w="308" w:type="pct"/>
            <w:noWrap/>
            <w:vAlign w:val="bottom"/>
            <w:hideMark/>
          </w:tcPr>
          <w:p w14:paraId="72BECCDB"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2057</w:t>
            </w:r>
          </w:p>
        </w:tc>
        <w:tc>
          <w:tcPr>
            <w:tcW w:w="527" w:type="pct"/>
            <w:noWrap/>
            <w:vAlign w:val="bottom"/>
            <w:hideMark/>
          </w:tcPr>
          <w:p w14:paraId="1CC5D70F"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6CD82AB2"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3BEADD1C"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3C314B1F"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4A1BB6D5"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789520</w:t>
            </w:r>
          </w:p>
        </w:tc>
        <w:tc>
          <w:tcPr>
            <w:tcW w:w="572" w:type="pct"/>
            <w:noWrap/>
            <w:vAlign w:val="bottom"/>
            <w:hideMark/>
          </w:tcPr>
          <w:p w14:paraId="2441E9AA"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292385</w:t>
            </w:r>
          </w:p>
        </w:tc>
        <w:tc>
          <w:tcPr>
            <w:tcW w:w="616" w:type="pct"/>
            <w:noWrap/>
            <w:vAlign w:val="bottom"/>
            <w:hideMark/>
          </w:tcPr>
          <w:p w14:paraId="0FADE1E6"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497135</w:t>
            </w:r>
          </w:p>
        </w:tc>
        <w:tc>
          <w:tcPr>
            <w:tcW w:w="551" w:type="pct"/>
            <w:noWrap/>
            <w:vAlign w:val="bottom"/>
            <w:hideMark/>
          </w:tcPr>
          <w:p w14:paraId="1CBFDE71"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497,135 </w:t>
            </w:r>
          </w:p>
        </w:tc>
      </w:tr>
      <w:tr w:rsidR="001A2E54" w:rsidRPr="00A22346" w14:paraId="312500C3" w14:textId="77777777" w:rsidTr="00BA78FB">
        <w:trPr>
          <w:trHeight w:val="261"/>
        </w:trPr>
        <w:tc>
          <w:tcPr>
            <w:tcW w:w="227" w:type="pct"/>
            <w:noWrap/>
            <w:vAlign w:val="bottom"/>
          </w:tcPr>
          <w:p w14:paraId="3992B127"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34</w:t>
            </w:r>
          </w:p>
        </w:tc>
        <w:tc>
          <w:tcPr>
            <w:tcW w:w="308" w:type="pct"/>
            <w:noWrap/>
            <w:vAlign w:val="bottom"/>
            <w:hideMark/>
          </w:tcPr>
          <w:p w14:paraId="4BA2E9CD"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2058</w:t>
            </w:r>
          </w:p>
        </w:tc>
        <w:tc>
          <w:tcPr>
            <w:tcW w:w="527" w:type="pct"/>
            <w:noWrap/>
            <w:vAlign w:val="bottom"/>
            <w:hideMark/>
          </w:tcPr>
          <w:p w14:paraId="43F045FF"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73BA3062"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48DF1D42"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327237FB"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62DA6B34"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848503</w:t>
            </w:r>
          </w:p>
        </w:tc>
        <w:tc>
          <w:tcPr>
            <w:tcW w:w="572" w:type="pct"/>
            <w:noWrap/>
            <w:vAlign w:val="bottom"/>
            <w:hideMark/>
          </w:tcPr>
          <w:p w14:paraId="704F8D9E"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305499</w:t>
            </w:r>
          </w:p>
        </w:tc>
        <w:tc>
          <w:tcPr>
            <w:tcW w:w="616" w:type="pct"/>
            <w:noWrap/>
            <w:vAlign w:val="bottom"/>
            <w:hideMark/>
          </w:tcPr>
          <w:p w14:paraId="36F8DD89"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543003</w:t>
            </w:r>
          </w:p>
        </w:tc>
        <w:tc>
          <w:tcPr>
            <w:tcW w:w="551" w:type="pct"/>
            <w:noWrap/>
            <w:vAlign w:val="bottom"/>
            <w:hideMark/>
          </w:tcPr>
          <w:p w14:paraId="0457A36B"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543,003 </w:t>
            </w:r>
          </w:p>
        </w:tc>
      </w:tr>
      <w:tr w:rsidR="001A2E54" w:rsidRPr="00A22346" w14:paraId="217D85F4" w14:textId="77777777" w:rsidTr="00BA78FB">
        <w:trPr>
          <w:trHeight w:val="261"/>
        </w:trPr>
        <w:tc>
          <w:tcPr>
            <w:tcW w:w="227" w:type="pct"/>
            <w:noWrap/>
            <w:vAlign w:val="bottom"/>
          </w:tcPr>
          <w:p w14:paraId="739AF7DA"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35</w:t>
            </w:r>
          </w:p>
        </w:tc>
        <w:tc>
          <w:tcPr>
            <w:tcW w:w="308" w:type="pct"/>
            <w:noWrap/>
            <w:vAlign w:val="bottom"/>
            <w:hideMark/>
          </w:tcPr>
          <w:p w14:paraId="1B235D2F"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2059</w:t>
            </w:r>
          </w:p>
        </w:tc>
        <w:tc>
          <w:tcPr>
            <w:tcW w:w="527" w:type="pct"/>
            <w:noWrap/>
            <w:vAlign w:val="bottom"/>
            <w:hideMark/>
          </w:tcPr>
          <w:p w14:paraId="36BA98A2"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2F7E6069"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1E4562A8"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66E67795"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328683F1"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911893</w:t>
            </w:r>
          </w:p>
        </w:tc>
        <w:tc>
          <w:tcPr>
            <w:tcW w:w="572" w:type="pct"/>
            <w:noWrap/>
            <w:vAlign w:val="bottom"/>
            <w:hideMark/>
          </w:tcPr>
          <w:p w14:paraId="6D809535"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319203</w:t>
            </w:r>
          </w:p>
        </w:tc>
        <w:tc>
          <w:tcPr>
            <w:tcW w:w="616" w:type="pct"/>
            <w:noWrap/>
            <w:vAlign w:val="bottom"/>
            <w:hideMark/>
          </w:tcPr>
          <w:p w14:paraId="78E8F83A"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592690</w:t>
            </w:r>
          </w:p>
        </w:tc>
        <w:tc>
          <w:tcPr>
            <w:tcW w:w="551" w:type="pct"/>
            <w:noWrap/>
            <w:vAlign w:val="bottom"/>
            <w:hideMark/>
          </w:tcPr>
          <w:p w14:paraId="1C87D184"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592,690 </w:t>
            </w:r>
          </w:p>
        </w:tc>
      </w:tr>
      <w:tr w:rsidR="001A2E54" w:rsidRPr="00A22346" w14:paraId="4276F5D7" w14:textId="77777777" w:rsidTr="00BA78FB">
        <w:trPr>
          <w:trHeight w:val="261"/>
        </w:trPr>
        <w:tc>
          <w:tcPr>
            <w:tcW w:w="227" w:type="pct"/>
            <w:noWrap/>
            <w:vAlign w:val="bottom"/>
          </w:tcPr>
          <w:p w14:paraId="6788A2AD"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36</w:t>
            </w:r>
          </w:p>
        </w:tc>
        <w:tc>
          <w:tcPr>
            <w:tcW w:w="308" w:type="pct"/>
            <w:noWrap/>
            <w:vAlign w:val="bottom"/>
            <w:hideMark/>
          </w:tcPr>
          <w:p w14:paraId="7FD5BA29"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2060</w:t>
            </w:r>
          </w:p>
        </w:tc>
        <w:tc>
          <w:tcPr>
            <w:tcW w:w="527" w:type="pct"/>
            <w:noWrap/>
            <w:vAlign w:val="bottom"/>
            <w:hideMark/>
          </w:tcPr>
          <w:p w14:paraId="4553A5A3"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35064A0A"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4D5323B8"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098E2BA1"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2E2C748A"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980019</w:t>
            </w:r>
          </w:p>
        </w:tc>
        <w:tc>
          <w:tcPr>
            <w:tcW w:w="572" w:type="pct"/>
            <w:noWrap/>
            <w:vAlign w:val="bottom"/>
            <w:hideMark/>
          </w:tcPr>
          <w:p w14:paraId="7A7F9CAF"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333520</w:t>
            </w:r>
          </w:p>
        </w:tc>
        <w:tc>
          <w:tcPr>
            <w:tcW w:w="616" w:type="pct"/>
            <w:noWrap/>
            <w:vAlign w:val="bottom"/>
            <w:hideMark/>
          </w:tcPr>
          <w:p w14:paraId="0CAADB84"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646498</w:t>
            </w:r>
          </w:p>
        </w:tc>
        <w:tc>
          <w:tcPr>
            <w:tcW w:w="551" w:type="pct"/>
            <w:noWrap/>
            <w:vAlign w:val="bottom"/>
            <w:hideMark/>
          </w:tcPr>
          <w:p w14:paraId="11B406D6"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646,498 </w:t>
            </w:r>
          </w:p>
        </w:tc>
      </w:tr>
      <w:tr w:rsidR="001A2E54" w:rsidRPr="00A22346" w14:paraId="69D02D78" w14:textId="77777777" w:rsidTr="00BA78FB">
        <w:trPr>
          <w:trHeight w:val="261"/>
        </w:trPr>
        <w:tc>
          <w:tcPr>
            <w:tcW w:w="227" w:type="pct"/>
            <w:noWrap/>
            <w:vAlign w:val="bottom"/>
          </w:tcPr>
          <w:p w14:paraId="68C2187D"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37</w:t>
            </w:r>
          </w:p>
        </w:tc>
        <w:tc>
          <w:tcPr>
            <w:tcW w:w="308" w:type="pct"/>
            <w:noWrap/>
            <w:vAlign w:val="bottom"/>
            <w:hideMark/>
          </w:tcPr>
          <w:p w14:paraId="79325603"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2061</w:t>
            </w:r>
          </w:p>
        </w:tc>
        <w:tc>
          <w:tcPr>
            <w:tcW w:w="527" w:type="pct"/>
            <w:noWrap/>
            <w:vAlign w:val="bottom"/>
            <w:hideMark/>
          </w:tcPr>
          <w:p w14:paraId="1B1AB2CB"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6A49D967"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2E264572"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0D42F804"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5D315D82"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1053234</w:t>
            </w:r>
          </w:p>
        </w:tc>
        <w:tc>
          <w:tcPr>
            <w:tcW w:w="572" w:type="pct"/>
            <w:noWrap/>
            <w:vAlign w:val="bottom"/>
            <w:hideMark/>
          </w:tcPr>
          <w:p w14:paraId="49DD3CF0"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348481</w:t>
            </w:r>
          </w:p>
        </w:tc>
        <w:tc>
          <w:tcPr>
            <w:tcW w:w="616" w:type="pct"/>
            <w:noWrap/>
            <w:vAlign w:val="bottom"/>
            <w:hideMark/>
          </w:tcPr>
          <w:p w14:paraId="47778E91"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704753</w:t>
            </w:r>
          </w:p>
        </w:tc>
        <w:tc>
          <w:tcPr>
            <w:tcW w:w="551" w:type="pct"/>
            <w:noWrap/>
            <w:vAlign w:val="bottom"/>
            <w:hideMark/>
          </w:tcPr>
          <w:p w14:paraId="50A5202D"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704,753 </w:t>
            </w:r>
          </w:p>
        </w:tc>
      </w:tr>
      <w:tr w:rsidR="001A2E54" w:rsidRPr="00A22346" w14:paraId="3D940163" w14:textId="77777777" w:rsidTr="00BA78FB">
        <w:trPr>
          <w:trHeight w:val="261"/>
        </w:trPr>
        <w:tc>
          <w:tcPr>
            <w:tcW w:w="227" w:type="pct"/>
            <w:noWrap/>
            <w:vAlign w:val="bottom"/>
          </w:tcPr>
          <w:p w14:paraId="726D4D9A"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38</w:t>
            </w:r>
          </w:p>
        </w:tc>
        <w:tc>
          <w:tcPr>
            <w:tcW w:w="308" w:type="pct"/>
            <w:noWrap/>
            <w:vAlign w:val="bottom"/>
            <w:hideMark/>
          </w:tcPr>
          <w:p w14:paraId="6646F432"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2062</w:t>
            </w:r>
          </w:p>
        </w:tc>
        <w:tc>
          <w:tcPr>
            <w:tcW w:w="527" w:type="pct"/>
            <w:noWrap/>
            <w:vAlign w:val="bottom"/>
            <w:hideMark/>
          </w:tcPr>
          <w:p w14:paraId="4B1307B1"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341AEFDD"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0870AD9B"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65C0CF40"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30DBB014"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1131919</w:t>
            </w:r>
          </w:p>
        </w:tc>
        <w:tc>
          <w:tcPr>
            <w:tcW w:w="572" w:type="pct"/>
            <w:noWrap/>
            <w:vAlign w:val="bottom"/>
            <w:hideMark/>
          </w:tcPr>
          <w:p w14:paraId="76FEC355"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364112</w:t>
            </w:r>
          </w:p>
        </w:tc>
        <w:tc>
          <w:tcPr>
            <w:tcW w:w="616" w:type="pct"/>
            <w:noWrap/>
            <w:vAlign w:val="bottom"/>
            <w:hideMark/>
          </w:tcPr>
          <w:p w14:paraId="26988C71"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767807</w:t>
            </w:r>
          </w:p>
        </w:tc>
        <w:tc>
          <w:tcPr>
            <w:tcW w:w="551" w:type="pct"/>
            <w:noWrap/>
            <w:vAlign w:val="bottom"/>
            <w:hideMark/>
          </w:tcPr>
          <w:p w14:paraId="45508891"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767,807 </w:t>
            </w:r>
          </w:p>
        </w:tc>
      </w:tr>
      <w:tr w:rsidR="001A2E54" w:rsidRPr="00A22346" w14:paraId="22B91060" w14:textId="77777777" w:rsidTr="00BA78FB">
        <w:trPr>
          <w:trHeight w:val="261"/>
        </w:trPr>
        <w:tc>
          <w:tcPr>
            <w:tcW w:w="227" w:type="pct"/>
            <w:noWrap/>
            <w:vAlign w:val="bottom"/>
          </w:tcPr>
          <w:p w14:paraId="7205FD37"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39</w:t>
            </w:r>
          </w:p>
        </w:tc>
        <w:tc>
          <w:tcPr>
            <w:tcW w:w="308" w:type="pct"/>
            <w:noWrap/>
            <w:vAlign w:val="bottom"/>
            <w:hideMark/>
          </w:tcPr>
          <w:p w14:paraId="6AD02768"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2063</w:t>
            </w:r>
          </w:p>
        </w:tc>
        <w:tc>
          <w:tcPr>
            <w:tcW w:w="527" w:type="pct"/>
            <w:noWrap/>
            <w:vAlign w:val="bottom"/>
            <w:hideMark/>
          </w:tcPr>
          <w:p w14:paraId="4E84A782"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521B0143"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710C5BC7"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0229C57A"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17898741"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1216482</w:t>
            </w:r>
          </w:p>
        </w:tc>
        <w:tc>
          <w:tcPr>
            <w:tcW w:w="572" w:type="pct"/>
            <w:noWrap/>
            <w:vAlign w:val="bottom"/>
            <w:hideMark/>
          </w:tcPr>
          <w:p w14:paraId="1216895B"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380444</w:t>
            </w:r>
          </w:p>
        </w:tc>
        <w:tc>
          <w:tcPr>
            <w:tcW w:w="616" w:type="pct"/>
            <w:noWrap/>
            <w:vAlign w:val="bottom"/>
            <w:hideMark/>
          </w:tcPr>
          <w:p w14:paraId="05A03025"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836038</w:t>
            </w:r>
          </w:p>
        </w:tc>
        <w:tc>
          <w:tcPr>
            <w:tcW w:w="551" w:type="pct"/>
            <w:noWrap/>
            <w:vAlign w:val="bottom"/>
            <w:hideMark/>
          </w:tcPr>
          <w:p w14:paraId="6D63A4E0"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836,038 </w:t>
            </w:r>
          </w:p>
        </w:tc>
      </w:tr>
      <w:tr w:rsidR="001A2E54" w:rsidRPr="00A22346" w14:paraId="7772BE02" w14:textId="77777777" w:rsidTr="00BA78FB">
        <w:trPr>
          <w:trHeight w:val="261"/>
        </w:trPr>
        <w:tc>
          <w:tcPr>
            <w:tcW w:w="227" w:type="pct"/>
            <w:noWrap/>
            <w:vAlign w:val="bottom"/>
          </w:tcPr>
          <w:p w14:paraId="30B5F50A"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40</w:t>
            </w:r>
          </w:p>
        </w:tc>
        <w:tc>
          <w:tcPr>
            <w:tcW w:w="308" w:type="pct"/>
            <w:noWrap/>
            <w:vAlign w:val="bottom"/>
            <w:hideMark/>
          </w:tcPr>
          <w:p w14:paraId="4F864305"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2064</w:t>
            </w:r>
          </w:p>
        </w:tc>
        <w:tc>
          <w:tcPr>
            <w:tcW w:w="527" w:type="pct"/>
            <w:noWrap/>
            <w:vAlign w:val="bottom"/>
            <w:hideMark/>
          </w:tcPr>
          <w:p w14:paraId="6CC5EE1B"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004C731B"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0FE87880"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646387FD"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5964D3AD"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1307363</w:t>
            </w:r>
          </w:p>
        </w:tc>
        <w:tc>
          <w:tcPr>
            <w:tcW w:w="572" w:type="pct"/>
            <w:noWrap/>
            <w:vAlign w:val="bottom"/>
            <w:hideMark/>
          </w:tcPr>
          <w:p w14:paraId="0C196CF1"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397509</w:t>
            </w:r>
          </w:p>
        </w:tc>
        <w:tc>
          <w:tcPr>
            <w:tcW w:w="616" w:type="pct"/>
            <w:noWrap/>
            <w:vAlign w:val="bottom"/>
            <w:hideMark/>
          </w:tcPr>
          <w:p w14:paraId="46750BE7"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909854</w:t>
            </w:r>
          </w:p>
        </w:tc>
        <w:tc>
          <w:tcPr>
            <w:tcW w:w="551" w:type="pct"/>
            <w:noWrap/>
            <w:vAlign w:val="bottom"/>
            <w:hideMark/>
          </w:tcPr>
          <w:p w14:paraId="13567928"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909,854 </w:t>
            </w:r>
          </w:p>
        </w:tc>
      </w:tr>
      <w:tr w:rsidR="001A2E54" w:rsidRPr="00A22346" w14:paraId="02405D1B" w14:textId="77777777" w:rsidTr="00BA78FB">
        <w:trPr>
          <w:trHeight w:val="261"/>
        </w:trPr>
        <w:tc>
          <w:tcPr>
            <w:tcW w:w="227" w:type="pct"/>
            <w:noWrap/>
            <w:vAlign w:val="bottom"/>
          </w:tcPr>
          <w:p w14:paraId="07F041B3"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41</w:t>
            </w:r>
          </w:p>
        </w:tc>
        <w:tc>
          <w:tcPr>
            <w:tcW w:w="308" w:type="pct"/>
            <w:noWrap/>
            <w:vAlign w:val="bottom"/>
            <w:hideMark/>
          </w:tcPr>
          <w:p w14:paraId="271523F4"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2065</w:t>
            </w:r>
          </w:p>
        </w:tc>
        <w:tc>
          <w:tcPr>
            <w:tcW w:w="527" w:type="pct"/>
            <w:noWrap/>
            <w:vAlign w:val="bottom"/>
            <w:hideMark/>
          </w:tcPr>
          <w:p w14:paraId="71111CC2"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38892581"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0070966A"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7A471E18"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155A8AC4"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1405034</w:t>
            </w:r>
          </w:p>
        </w:tc>
        <w:tc>
          <w:tcPr>
            <w:tcW w:w="572" w:type="pct"/>
            <w:noWrap/>
            <w:vAlign w:val="bottom"/>
            <w:hideMark/>
          </w:tcPr>
          <w:p w14:paraId="4D8A2C96"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415339</w:t>
            </w:r>
          </w:p>
        </w:tc>
        <w:tc>
          <w:tcPr>
            <w:tcW w:w="616" w:type="pct"/>
            <w:noWrap/>
            <w:vAlign w:val="bottom"/>
            <w:hideMark/>
          </w:tcPr>
          <w:p w14:paraId="48DD56DA"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989695</w:t>
            </w:r>
          </w:p>
        </w:tc>
        <w:tc>
          <w:tcPr>
            <w:tcW w:w="551" w:type="pct"/>
            <w:noWrap/>
            <w:vAlign w:val="bottom"/>
            <w:hideMark/>
          </w:tcPr>
          <w:p w14:paraId="6E59B34C"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989,695 </w:t>
            </w:r>
          </w:p>
        </w:tc>
      </w:tr>
      <w:tr w:rsidR="001A2E54" w:rsidRPr="00A22346" w14:paraId="179F062E" w14:textId="77777777" w:rsidTr="00BA78FB">
        <w:trPr>
          <w:trHeight w:val="261"/>
        </w:trPr>
        <w:tc>
          <w:tcPr>
            <w:tcW w:w="227" w:type="pct"/>
            <w:noWrap/>
            <w:vAlign w:val="bottom"/>
          </w:tcPr>
          <w:p w14:paraId="7A4076E6"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42</w:t>
            </w:r>
          </w:p>
        </w:tc>
        <w:tc>
          <w:tcPr>
            <w:tcW w:w="308" w:type="pct"/>
            <w:noWrap/>
            <w:vAlign w:val="bottom"/>
            <w:hideMark/>
          </w:tcPr>
          <w:p w14:paraId="161E4833"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2066</w:t>
            </w:r>
          </w:p>
        </w:tc>
        <w:tc>
          <w:tcPr>
            <w:tcW w:w="527" w:type="pct"/>
            <w:noWrap/>
            <w:vAlign w:val="bottom"/>
            <w:hideMark/>
          </w:tcPr>
          <w:p w14:paraId="22C493A3"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6A609626"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166D2A04"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74F198BE"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737DA130"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1510001</w:t>
            </w:r>
          </w:p>
        </w:tc>
        <w:tc>
          <w:tcPr>
            <w:tcW w:w="572" w:type="pct"/>
            <w:noWrap/>
            <w:vAlign w:val="bottom"/>
            <w:hideMark/>
          </w:tcPr>
          <w:p w14:paraId="359DAB7E"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433969</w:t>
            </w:r>
          </w:p>
        </w:tc>
        <w:tc>
          <w:tcPr>
            <w:tcW w:w="616" w:type="pct"/>
            <w:noWrap/>
            <w:vAlign w:val="bottom"/>
            <w:hideMark/>
          </w:tcPr>
          <w:p w14:paraId="7CC8E0C1"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1076032</w:t>
            </w:r>
          </w:p>
        </w:tc>
        <w:tc>
          <w:tcPr>
            <w:tcW w:w="551" w:type="pct"/>
            <w:noWrap/>
            <w:vAlign w:val="bottom"/>
            <w:hideMark/>
          </w:tcPr>
          <w:p w14:paraId="4163401A"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1,076,032 </w:t>
            </w:r>
          </w:p>
        </w:tc>
      </w:tr>
      <w:tr w:rsidR="001A2E54" w:rsidRPr="00A22346" w14:paraId="3CD5CD17" w14:textId="77777777" w:rsidTr="00BA78FB">
        <w:trPr>
          <w:trHeight w:val="261"/>
        </w:trPr>
        <w:tc>
          <w:tcPr>
            <w:tcW w:w="227" w:type="pct"/>
            <w:noWrap/>
            <w:vAlign w:val="bottom"/>
          </w:tcPr>
          <w:p w14:paraId="4ABCD94B"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43</w:t>
            </w:r>
          </w:p>
        </w:tc>
        <w:tc>
          <w:tcPr>
            <w:tcW w:w="308" w:type="pct"/>
            <w:noWrap/>
            <w:vAlign w:val="bottom"/>
            <w:hideMark/>
          </w:tcPr>
          <w:p w14:paraId="49E8F022"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2067</w:t>
            </w:r>
          </w:p>
        </w:tc>
        <w:tc>
          <w:tcPr>
            <w:tcW w:w="527" w:type="pct"/>
            <w:noWrap/>
            <w:vAlign w:val="bottom"/>
            <w:hideMark/>
          </w:tcPr>
          <w:p w14:paraId="085112AF"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29467E3F"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1065F2FC"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32275496"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29E4CA52"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1622810</w:t>
            </w:r>
          </w:p>
        </w:tc>
        <w:tc>
          <w:tcPr>
            <w:tcW w:w="572" w:type="pct"/>
            <w:noWrap/>
            <w:vAlign w:val="bottom"/>
            <w:hideMark/>
          </w:tcPr>
          <w:p w14:paraId="49327EBC"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453435</w:t>
            </w:r>
          </w:p>
        </w:tc>
        <w:tc>
          <w:tcPr>
            <w:tcW w:w="616" w:type="pct"/>
            <w:noWrap/>
            <w:vAlign w:val="bottom"/>
            <w:hideMark/>
          </w:tcPr>
          <w:p w14:paraId="3134CF0F"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1169375</w:t>
            </w:r>
          </w:p>
        </w:tc>
        <w:tc>
          <w:tcPr>
            <w:tcW w:w="551" w:type="pct"/>
            <w:noWrap/>
            <w:vAlign w:val="bottom"/>
            <w:hideMark/>
          </w:tcPr>
          <w:p w14:paraId="51F84758"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1,169,375 </w:t>
            </w:r>
          </w:p>
        </w:tc>
      </w:tr>
      <w:tr w:rsidR="001A2E54" w:rsidRPr="00A22346" w14:paraId="5C78C2DA" w14:textId="77777777" w:rsidTr="00BA78FB">
        <w:trPr>
          <w:trHeight w:val="261"/>
        </w:trPr>
        <w:tc>
          <w:tcPr>
            <w:tcW w:w="227" w:type="pct"/>
            <w:noWrap/>
            <w:vAlign w:val="bottom"/>
          </w:tcPr>
          <w:p w14:paraId="7129C830"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44</w:t>
            </w:r>
          </w:p>
        </w:tc>
        <w:tc>
          <w:tcPr>
            <w:tcW w:w="308" w:type="pct"/>
            <w:noWrap/>
            <w:vAlign w:val="bottom"/>
            <w:hideMark/>
          </w:tcPr>
          <w:p w14:paraId="6AF1DBA9"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2068</w:t>
            </w:r>
          </w:p>
        </w:tc>
        <w:tc>
          <w:tcPr>
            <w:tcW w:w="527" w:type="pct"/>
            <w:noWrap/>
            <w:vAlign w:val="bottom"/>
            <w:hideMark/>
          </w:tcPr>
          <w:p w14:paraId="5B84D6E8"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12356D82"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26B6C4EF"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4CADBAD9"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3FE5EF3F"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1744047</w:t>
            </w:r>
          </w:p>
        </w:tc>
        <w:tc>
          <w:tcPr>
            <w:tcW w:w="572" w:type="pct"/>
            <w:noWrap/>
            <w:vAlign w:val="bottom"/>
            <w:hideMark/>
          </w:tcPr>
          <w:p w14:paraId="73182A9C"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473773</w:t>
            </w:r>
          </w:p>
        </w:tc>
        <w:tc>
          <w:tcPr>
            <w:tcW w:w="616" w:type="pct"/>
            <w:noWrap/>
            <w:vAlign w:val="bottom"/>
            <w:hideMark/>
          </w:tcPr>
          <w:p w14:paraId="0127A401"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1270273</w:t>
            </w:r>
          </w:p>
        </w:tc>
        <w:tc>
          <w:tcPr>
            <w:tcW w:w="551" w:type="pct"/>
            <w:noWrap/>
            <w:vAlign w:val="bottom"/>
            <w:hideMark/>
          </w:tcPr>
          <w:p w14:paraId="68CB5B41"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1,270,273 </w:t>
            </w:r>
          </w:p>
        </w:tc>
      </w:tr>
      <w:tr w:rsidR="001A2E54" w:rsidRPr="00A22346" w14:paraId="253C9361" w14:textId="77777777" w:rsidTr="00BA78FB">
        <w:trPr>
          <w:trHeight w:val="261"/>
        </w:trPr>
        <w:tc>
          <w:tcPr>
            <w:tcW w:w="227" w:type="pct"/>
            <w:noWrap/>
            <w:vAlign w:val="bottom"/>
          </w:tcPr>
          <w:p w14:paraId="1FD7FC44"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45</w:t>
            </w:r>
          </w:p>
        </w:tc>
        <w:tc>
          <w:tcPr>
            <w:tcW w:w="308" w:type="pct"/>
            <w:noWrap/>
            <w:vAlign w:val="bottom"/>
            <w:hideMark/>
          </w:tcPr>
          <w:p w14:paraId="3BF572BA"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2069</w:t>
            </w:r>
          </w:p>
        </w:tc>
        <w:tc>
          <w:tcPr>
            <w:tcW w:w="527" w:type="pct"/>
            <w:noWrap/>
            <w:vAlign w:val="bottom"/>
            <w:hideMark/>
          </w:tcPr>
          <w:p w14:paraId="523F21FC"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5B07A746"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4FA90364"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21F400CD"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28CF7A69"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1874341</w:t>
            </w:r>
          </w:p>
        </w:tc>
        <w:tc>
          <w:tcPr>
            <w:tcW w:w="572" w:type="pct"/>
            <w:noWrap/>
            <w:vAlign w:val="bottom"/>
            <w:hideMark/>
          </w:tcPr>
          <w:p w14:paraId="3A97E1FD"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495025</w:t>
            </w:r>
          </w:p>
        </w:tc>
        <w:tc>
          <w:tcPr>
            <w:tcW w:w="616" w:type="pct"/>
            <w:noWrap/>
            <w:vAlign w:val="bottom"/>
            <w:hideMark/>
          </w:tcPr>
          <w:p w14:paraId="6FC58A90"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1379317</w:t>
            </w:r>
          </w:p>
        </w:tc>
        <w:tc>
          <w:tcPr>
            <w:tcW w:w="551" w:type="pct"/>
            <w:noWrap/>
            <w:vAlign w:val="bottom"/>
            <w:hideMark/>
          </w:tcPr>
          <w:p w14:paraId="0861A67C"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1,379,317 </w:t>
            </w:r>
          </w:p>
        </w:tc>
      </w:tr>
      <w:tr w:rsidR="001A2E54" w:rsidRPr="00A22346" w14:paraId="6B446BB6" w14:textId="77777777" w:rsidTr="00BA78FB">
        <w:trPr>
          <w:trHeight w:val="261"/>
        </w:trPr>
        <w:tc>
          <w:tcPr>
            <w:tcW w:w="227" w:type="pct"/>
            <w:noWrap/>
            <w:vAlign w:val="bottom"/>
          </w:tcPr>
          <w:p w14:paraId="1FEEA9C9"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46</w:t>
            </w:r>
          </w:p>
        </w:tc>
        <w:tc>
          <w:tcPr>
            <w:tcW w:w="308" w:type="pct"/>
            <w:noWrap/>
            <w:vAlign w:val="bottom"/>
            <w:hideMark/>
          </w:tcPr>
          <w:p w14:paraId="21F44AAE"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2070</w:t>
            </w:r>
          </w:p>
        </w:tc>
        <w:tc>
          <w:tcPr>
            <w:tcW w:w="527" w:type="pct"/>
            <w:noWrap/>
            <w:vAlign w:val="bottom"/>
            <w:hideMark/>
          </w:tcPr>
          <w:p w14:paraId="33E1B3B4"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74B7C698"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494ABCFD"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534114D8"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02C981A2"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2014369</w:t>
            </w:r>
          </w:p>
        </w:tc>
        <w:tc>
          <w:tcPr>
            <w:tcW w:w="572" w:type="pct"/>
            <w:noWrap/>
            <w:vAlign w:val="bottom"/>
            <w:hideMark/>
          </w:tcPr>
          <w:p w14:paraId="077ECB31"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517229</w:t>
            </w:r>
          </w:p>
        </w:tc>
        <w:tc>
          <w:tcPr>
            <w:tcW w:w="616" w:type="pct"/>
            <w:noWrap/>
            <w:vAlign w:val="bottom"/>
            <w:hideMark/>
          </w:tcPr>
          <w:p w14:paraId="2645D824"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1497141</w:t>
            </w:r>
          </w:p>
        </w:tc>
        <w:tc>
          <w:tcPr>
            <w:tcW w:w="551" w:type="pct"/>
            <w:noWrap/>
            <w:vAlign w:val="bottom"/>
            <w:hideMark/>
          </w:tcPr>
          <w:p w14:paraId="6081B688"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1,497,141 </w:t>
            </w:r>
          </w:p>
        </w:tc>
      </w:tr>
      <w:tr w:rsidR="001A2E54" w:rsidRPr="00A22346" w14:paraId="54ABCF9C" w14:textId="77777777" w:rsidTr="00BA78FB">
        <w:trPr>
          <w:trHeight w:val="261"/>
        </w:trPr>
        <w:tc>
          <w:tcPr>
            <w:tcW w:w="227" w:type="pct"/>
            <w:noWrap/>
            <w:vAlign w:val="bottom"/>
          </w:tcPr>
          <w:p w14:paraId="3AE527A5"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47</w:t>
            </w:r>
          </w:p>
        </w:tc>
        <w:tc>
          <w:tcPr>
            <w:tcW w:w="308" w:type="pct"/>
            <w:noWrap/>
            <w:vAlign w:val="bottom"/>
            <w:hideMark/>
          </w:tcPr>
          <w:p w14:paraId="042EA89B"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2071</w:t>
            </w:r>
          </w:p>
        </w:tc>
        <w:tc>
          <w:tcPr>
            <w:tcW w:w="527" w:type="pct"/>
            <w:noWrap/>
            <w:vAlign w:val="bottom"/>
            <w:hideMark/>
          </w:tcPr>
          <w:p w14:paraId="0D06F69D"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5F2F9044"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3EBE797D"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2C4782C2"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4E7017DB"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2164859</w:t>
            </w:r>
          </w:p>
        </w:tc>
        <w:tc>
          <w:tcPr>
            <w:tcW w:w="572" w:type="pct"/>
            <w:noWrap/>
            <w:vAlign w:val="bottom"/>
            <w:hideMark/>
          </w:tcPr>
          <w:p w14:paraId="3D4FFC0F"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540429</w:t>
            </w:r>
          </w:p>
        </w:tc>
        <w:tc>
          <w:tcPr>
            <w:tcW w:w="616" w:type="pct"/>
            <w:noWrap/>
            <w:vAlign w:val="bottom"/>
            <w:hideMark/>
          </w:tcPr>
          <w:p w14:paraId="40859A93"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1624430</w:t>
            </w:r>
          </w:p>
        </w:tc>
        <w:tc>
          <w:tcPr>
            <w:tcW w:w="551" w:type="pct"/>
            <w:noWrap/>
            <w:vAlign w:val="bottom"/>
            <w:hideMark/>
          </w:tcPr>
          <w:p w14:paraId="6087CC0C"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1,624,430 </w:t>
            </w:r>
          </w:p>
        </w:tc>
      </w:tr>
      <w:tr w:rsidR="001A2E54" w:rsidRPr="00A22346" w14:paraId="0B624890" w14:textId="77777777" w:rsidTr="00BA78FB">
        <w:trPr>
          <w:trHeight w:val="261"/>
        </w:trPr>
        <w:tc>
          <w:tcPr>
            <w:tcW w:w="227" w:type="pct"/>
            <w:noWrap/>
            <w:vAlign w:val="bottom"/>
          </w:tcPr>
          <w:p w14:paraId="5E48790C"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48</w:t>
            </w:r>
          </w:p>
        </w:tc>
        <w:tc>
          <w:tcPr>
            <w:tcW w:w="308" w:type="pct"/>
            <w:noWrap/>
            <w:vAlign w:val="bottom"/>
            <w:hideMark/>
          </w:tcPr>
          <w:p w14:paraId="1D58B859"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2072</w:t>
            </w:r>
          </w:p>
        </w:tc>
        <w:tc>
          <w:tcPr>
            <w:tcW w:w="527" w:type="pct"/>
            <w:noWrap/>
            <w:vAlign w:val="bottom"/>
            <w:hideMark/>
          </w:tcPr>
          <w:p w14:paraId="6FA4F2E4"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2606F663"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7426FA9F"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16698A9E"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69F795C1"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2326591</w:t>
            </w:r>
          </w:p>
        </w:tc>
        <w:tc>
          <w:tcPr>
            <w:tcW w:w="572" w:type="pct"/>
            <w:noWrap/>
            <w:vAlign w:val="bottom"/>
            <w:hideMark/>
          </w:tcPr>
          <w:p w14:paraId="5A38FC75"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564670</w:t>
            </w:r>
          </w:p>
        </w:tc>
        <w:tc>
          <w:tcPr>
            <w:tcW w:w="616" w:type="pct"/>
            <w:noWrap/>
            <w:vAlign w:val="bottom"/>
            <w:hideMark/>
          </w:tcPr>
          <w:p w14:paraId="5739EB32"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1761921</w:t>
            </w:r>
          </w:p>
        </w:tc>
        <w:tc>
          <w:tcPr>
            <w:tcW w:w="551" w:type="pct"/>
            <w:noWrap/>
            <w:vAlign w:val="bottom"/>
            <w:hideMark/>
          </w:tcPr>
          <w:p w14:paraId="6400BD12"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1,761,921 </w:t>
            </w:r>
          </w:p>
        </w:tc>
      </w:tr>
      <w:tr w:rsidR="001A2E54" w:rsidRPr="00A22346" w14:paraId="6C4FFE97" w14:textId="77777777" w:rsidTr="00BA78FB">
        <w:trPr>
          <w:trHeight w:val="261"/>
        </w:trPr>
        <w:tc>
          <w:tcPr>
            <w:tcW w:w="227" w:type="pct"/>
            <w:noWrap/>
            <w:vAlign w:val="bottom"/>
          </w:tcPr>
          <w:p w14:paraId="54867ACD"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49</w:t>
            </w:r>
          </w:p>
        </w:tc>
        <w:tc>
          <w:tcPr>
            <w:tcW w:w="308" w:type="pct"/>
            <w:noWrap/>
            <w:vAlign w:val="bottom"/>
            <w:hideMark/>
          </w:tcPr>
          <w:p w14:paraId="4621F70B"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2073</w:t>
            </w:r>
          </w:p>
        </w:tc>
        <w:tc>
          <w:tcPr>
            <w:tcW w:w="527" w:type="pct"/>
            <w:noWrap/>
            <w:vAlign w:val="bottom"/>
            <w:hideMark/>
          </w:tcPr>
          <w:p w14:paraId="200F4268"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0473485B"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55AB83DA"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2FEE3643"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60A469AD"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2500406</w:t>
            </w:r>
          </w:p>
        </w:tc>
        <w:tc>
          <w:tcPr>
            <w:tcW w:w="572" w:type="pct"/>
            <w:noWrap/>
            <w:vAlign w:val="bottom"/>
            <w:hideMark/>
          </w:tcPr>
          <w:p w14:paraId="1E76FAAD"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589998</w:t>
            </w:r>
          </w:p>
        </w:tc>
        <w:tc>
          <w:tcPr>
            <w:tcW w:w="616" w:type="pct"/>
            <w:noWrap/>
            <w:vAlign w:val="bottom"/>
            <w:hideMark/>
          </w:tcPr>
          <w:p w14:paraId="557B76BE"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1910408</w:t>
            </w:r>
          </w:p>
        </w:tc>
        <w:tc>
          <w:tcPr>
            <w:tcW w:w="551" w:type="pct"/>
            <w:noWrap/>
            <w:vAlign w:val="bottom"/>
            <w:hideMark/>
          </w:tcPr>
          <w:p w14:paraId="7C874431"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1,910,408 </w:t>
            </w:r>
          </w:p>
        </w:tc>
      </w:tr>
      <w:tr w:rsidR="001A2E54" w:rsidRPr="00A22346" w14:paraId="0AD1C32F" w14:textId="77777777" w:rsidTr="00BA78FB">
        <w:trPr>
          <w:trHeight w:val="261"/>
        </w:trPr>
        <w:tc>
          <w:tcPr>
            <w:tcW w:w="227" w:type="pct"/>
            <w:noWrap/>
            <w:vAlign w:val="bottom"/>
          </w:tcPr>
          <w:p w14:paraId="53E6CB2F"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50</w:t>
            </w:r>
          </w:p>
        </w:tc>
        <w:tc>
          <w:tcPr>
            <w:tcW w:w="308" w:type="pct"/>
            <w:noWrap/>
            <w:vAlign w:val="bottom"/>
            <w:hideMark/>
          </w:tcPr>
          <w:p w14:paraId="580DAC4E"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2074</w:t>
            </w:r>
          </w:p>
        </w:tc>
        <w:tc>
          <w:tcPr>
            <w:tcW w:w="527" w:type="pct"/>
            <w:noWrap/>
            <w:vAlign w:val="bottom"/>
            <w:hideMark/>
          </w:tcPr>
          <w:p w14:paraId="1F980B33"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26F2555B"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39C155E2"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49088010"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6625D228"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2687207</w:t>
            </w:r>
          </w:p>
        </w:tc>
        <w:tc>
          <w:tcPr>
            <w:tcW w:w="572" w:type="pct"/>
            <w:noWrap/>
            <w:vAlign w:val="bottom"/>
            <w:hideMark/>
          </w:tcPr>
          <w:p w14:paraId="53FC3B65"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616463</w:t>
            </w:r>
          </w:p>
        </w:tc>
        <w:tc>
          <w:tcPr>
            <w:tcW w:w="616" w:type="pct"/>
            <w:noWrap/>
            <w:vAlign w:val="bottom"/>
            <w:hideMark/>
          </w:tcPr>
          <w:p w14:paraId="0E7F7CFE"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2070744</w:t>
            </w:r>
          </w:p>
        </w:tc>
        <w:tc>
          <w:tcPr>
            <w:tcW w:w="551" w:type="pct"/>
            <w:noWrap/>
            <w:vAlign w:val="bottom"/>
            <w:hideMark/>
          </w:tcPr>
          <w:p w14:paraId="4BEAD3F2"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2,070,744 </w:t>
            </w:r>
          </w:p>
        </w:tc>
      </w:tr>
      <w:tr w:rsidR="001A2E54" w:rsidRPr="00A22346" w14:paraId="1B1FA616" w14:textId="77777777" w:rsidTr="00BA78FB">
        <w:trPr>
          <w:trHeight w:val="261"/>
        </w:trPr>
        <w:tc>
          <w:tcPr>
            <w:tcW w:w="227" w:type="pct"/>
            <w:noWrap/>
            <w:vAlign w:val="bottom"/>
          </w:tcPr>
          <w:p w14:paraId="2C399481"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51</w:t>
            </w:r>
          </w:p>
        </w:tc>
        <w:tc>
          <w:tcPr>
            <w:tcW w:w="308" w:type="pct"/>
            <w:noWrap/>
            <w:vAlign w:val="bottom"/>
            <w:hideMark/>
          </w:tcPr>
          <w:p w14:paraId="3802D5B5"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2075</w:t>
            </w:r>
          </w:p>
        </w:tc>
        <w:tc>
          <w:tcPr>
            <w:tcW w:w="527" w:type="pct"/>
            <w:noWrap/>
            <w:vAlign w:val="bottom"/>
            <w:hideMark/>
          </w:tcPr>
          <w:p w14:paraId="5FCD471C"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612DEC83"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39D75AA5"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15BD4BDA"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1A13B0DB"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2887962</w:t>
            </w:r>
          </w:p>
        </w:tc>
        <w:tc>
          <w:tcPr>
            <w:tcW w:w="572" w:type="pct"/>
            <w:noWrap/>
            <w:vAlign w:val="bottom"/>
            <w:hideMark/>
          </w:tcPr>
          <w:p w14:paraId="0074800E"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644114</w:t>
            </w:r>
          </w:p>
        </w:tc>
        <w:tc>
          <w:tcPr>
            <w:tcW w:w="616" w:type="pct"/>
            <w:noWrap/>
            <w:vAlign w:val="bottom"/>
            <w:hideMark/>
          </w:tcPr>
          <w:p w14:paraId="106138EF"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2243848</w:t>
            </w:r>
          </w:p>
        </w:tc>
        <w:tc>
          <w:tcPr>
            <w:tcW w:w="551" w:type="pct"/>
            <w:noWrap/>
            <w:vAlign w:val="bottom"/>
            <w:hideMark/>
          </w:tcPr>
          <w:p w14:paraId="7CD1E3DE"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2,243,848 </w:t>
            </w:r>
          </w:p>
        </w:tc>
      </w:tr>
      <w:tr w:rsidR="001A2E54" w:rsidRPr="00A22346" w14:paraId="5EF134E1" w14:textId="77777777" w:rsidTr="00BA78FB">
        <w:trPr>
          <w:trHeight w:val="261"/>
        </w:trPr>
        <w:tc>
          <w:tcPr>
            <w:tcW w:w="227" w:type="pct"/>
            <w:noWrap/>
            <w:vAlign w:val="bottom"/>
          </w:tcPr>
          <w:p w14:paraId="2833618D"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52</w:t>
            </w:r>
          </w:p>
        </w:tc>
        <w:tc>
          <w:tcPr>
            <w:tcW w:w="308" w:type="pct"/>
            <w:noWrap/>
            <w:vAlign w:val="bottom"/>
            <w:hideMark/>
          </w:tcPr>
          <w:p w14:paraId="5632239B"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2076</w:t>
            </w:r>
          </w:p>
        </w:tc>
        <w:tc>
          <w:tcPr>
            <w:tcW w:w="527" w:type="pct"/>
            <w:noWrap/>
            <w:vAlign w:val="bottom"/>
            <w:hideMark/>
          </w:tcPr>
          <w:p w14:paraId="5C8CD2CA"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217F754A"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31C34C8F"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2C5CD807"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00D8425D"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3103716</w:t>
            </w:r>
          </w:p>
        </w:tc>
        <w:tc>
          <w:tcPr>
            <w:tcW w:w="572" w:type="pct"/>
            <w:noWrap/>
            <w:vAlign w:val="bottom"/>
            <w:hideMark/>
          </w:tcPr>
          <w:p w14:paraId="037697A5"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673006</w:t>
            </w:r>
          </w:p>
        </w:tc>
        <w:tc>
          <w:tcPr>
            <w:tcW w:w="616" w:type="pct"/>
            <w:noWrap/>
            <w:vAlign w:val="bottom"/>
            <w:hideMark/>
          </w:tcPr>
          <w:p w14:paraId="77A44EB6"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2430710</w:t>
            </w:r>
          </w:p>
        </w:tc>
        <w:tc>
          <w:tcPr>
            <w:tcW w:w="551" w:type="pct"/>
            <w:noWrap/>
            <w:vAlign w:val="bottom"/>
            <w:hideMark/>
          </w:tcPr>
          <w:p w14:paraId="756C832C"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2,430,710 </w:t>
            </w:r>
          </w:p>
        </w:tc>
      </w:tr>
      <w:tr w:rsidR="001A2E54" w:rsidRPr="00A22346" w14:paraId="378B029C" w14:textId="77777777" w:rsidTr="00BA78FB">
        <w:trPr>
          <w:trHeight w:val="261"/>
        </w:trPr>
        <w:tc>
          <w:tcPr>
            <w:tcW w:w="227" w:type="pct"/>
            <w:noWrap/>
            <w:vAlign w:val="bottom"/>
          </w:tcPr>
          <w:p w14:paraId="66868C5A"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53</w:t>
            </w:r>
          </w:p>
        </w:tc>
        <w:tc>
          <w:tcPr>
            <w:tcW w:w="308" w:type="pct"/>
            <w:noWrap/>
            <w:vAlign w:val="bottom"/>
            <w:hideMark/>
          </w:tcPr>
          <w:p w14:paraId="52C3591F"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2077</w:t>
            </w:r>
          </w:p>
        </w:tc>
        <w:tc>
          <w:tcPr>
            <w:tcW w:w="527" w:type="pct"/>
            <w:noWrap/>
            <w:vAlign w:val="bottom"/>
            <w:hideMark/>
          </w:tcPr>
          <w:p w14:paraId="2B3EE0D7"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26446522"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28E898B4"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7E36F293"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1D04F2A8"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3335589</w:t>
            </w:r>
          </w:p>
        </w:tc>
        <w:tc>
          <w:tcPr>
            <w:tcW w:w="572" w:type="pct"/>
            <w:noWrap/>
            <w:vAlign w:val="bottom"/>
            <w:hideMark/>
          </w:tcPr>
          <w:p w14:paraId="61DDD73E"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703194</w:t>
            </w:r>
          </w:p>
        </w:tc>
        <w:tc>
          <w:tcPr>
            <w:tcW w:w="616" w:type="pct"/>
            <w:noWrap/>
            <w:vAlign w:val="bottom"/>
            <w:hideMark/>
          </w:tcPr>
          <w:p w14:paraId="169758EA"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2632395</w:t>
            </w:r>
          </w:p>
        </w:tc>
        <w:tc>
          <w:tcPr>
            <w:tcW w:w="551" w:type="pct"/>
            <w:noWrap/>
            <w:vAlign w:val="bottom"/>
            <w:hideMark/>
          </w:tcPr>
          <w:p w14:paraId="473AD85B"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2,632,395 </w:t>
            </w:r>
          </w:p>
        </w:tc>
      </w:tr>
      <w:tr w:rsidR="001A2E54" w:rsidRPr="00A22346" w14:paraId="7C754AE6" w14:textId="77777777" w:rsidTr="00BA78FB">
        <w:trPr>
          <w:trHeight w:val="261"/>
        </w:trPr>
        <w:tc>
          <w:tcPr>
            <w:tcW w:w="227" w:type="pct"/>
            <w:noWrap/>
            <w:vAlign w:val="bottom"/>
          </w:tcPr>
          <w:p w14:paraId="6AEFF58F"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54</w:t>
            </w:r>
          </w:p>
        </w:tc>
        <w:tc>
          <w:tcPr>
            <w:tcW w:w="308" w:type="pct"/>
            <w:noWrap/>
            <w:vAlign w:val="bottom"/>
            <w:hideMark/>
          </w:tcPr>
          <w:p w14:paraId="12AC5574"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2078</w:t>
            </w:r>
          </w:p>
        </w:tc>
        <w:tc>
          <w:tcPr>
            <w:tcW w:w="527" w:type="pct"/>
            <w:noWrap/>
            <w:vAlign w:val="bottom"/>
            <w:hideMark/>
          </w:tcPr>
          <w:p w14:paraId="78570932"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3E08BCFF"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704769F6"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7EB8EEB6"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17AAAF23"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3584784</w:t>
            </w:r>
          </w:p>
        </w:tc>
        <w:tc>
          <w:tcPr>
            <w:tcW w:w="572" w:type="pct"/>
            <w:noWrap/>
            <w:vAlign w:val="bottom"/>
            <w:hideMark/>
          </w:tcPr>
          <w:p w14:paraId="0A0D7E4D"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734735</w:t>
            </w:r>
          </w:p>
        </w:tc>
        <w:tc>
          <w:tcPr>
            <w:tcW w:w="616" w:type="pct"/>
            <w:noWrap/>
            <w:vAlign w:val="bottom"/>
            <w:hideMark/>
          </w:tcPr>
          <w:p w14:paraId="42B3065F"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2850049</w:t>
            </w:r>
          </w:p>
        </w:tc>
        <w:tc>
          <w:tcPr>
            <w:tcW w:w="551" w:type="pct"/>
            <w:noWrap/>
            <w:vAlign w:val="bottom"/>
            <w:hideMark/>
          </w:tcPr>
          <w:p w14:paraId="69083F67"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2,850,049 </w:t>
            </w:r>
          </w:p>
        </w:tc>
      </w:tr>
      <w:tr w:rsidR="001A2E54" w:rsidRPr="00A22346" w14:paraId="6FABF620" w14:textId="77777777" w:rsidTr="00BA78FB">
        <w:trPr>
          <w:trHeight w:val="261"/>
        </w:trPr>
        <w:tc>
          <w:tcPr>
            <w:tcW w:w="227" w:type="pct"/>
            <w:noWrap/>
            <w:vAlign w:val="bottom"/>
          </w:tcPr>
          <w:p w14:paraId="3AC75CC1"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55</w:t>
            </w:r>
          </w:p>
        </w:tc>
        <w:tc>
          <w:tcPr>
            <w:tcW w:w="308" w:type="pct"/>
            <w:noWrap/>
            <w:vAlign w:val="bottom"/>
            <w:hideMark/>
          </w:tcPr>
          <w:p w14:paraId="0D3E340E"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2079</w:t>
            </w:r>
          </w:p>
        </w:tc>
        <w:tc>
          <w:tcPr>
            <w:tcW w:w="527" w:type="pct"/>
            <w:noWrap/>
            <w:vAlign w:val="bottom"/>
            <w:hideMark/>
          </w:tcPr>
          <w:p w14:paraId="265FABB1"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3F4A7E64"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27DF9B0C"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484BD13C"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1FA6B547"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3852596</w:t>
            </w:r>
          </w:p>
        </w:tc>
        <w:tc>
          <w:tcPr>
            <w:tcW w:w="572" w:type="pct"/>
            <w:noWrap/>
            <w:vAlign w:val="bottom"/>
            <w:hideMark/>
          </w:tcPr>
          <w:p w14:paraId="59852D66"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767692</w:t>
            </w:r>
          </w:p>
        </w:tc>
        <w:tc>
          <w:tcPr>
            <w:tcW w:w="616" w:type="pct"/>
            <w:noWrap/>
            <w:vAlign w:val="bottom"/>
            <w:hideMark/>
          </w:tcPr>
          <w:p w14:paraId="652B7C44"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3084904</w:t>
            </w:r>
          </w:p>
        </w:tc>
        <w:tc>
          <w:tcPr>
            <w:tcW w:w="551" w:type="pct"/>
            <w:noWrap/>
            <w:vAlign w:val="bottom"/>
            <w:hideMark/>
          </w:tcPr>
          <w:p w14:paraId="504B3137"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3,084,904 </w:t>
            </w:r>
          </w:p>
        </w:tc>
      </w:tr>
      <w:tr w:rsidR="001A2E54" w:rsidRPr="00A22346" w14:paraId="5CCF4877" w14:textId="77777777" w:rsidTr="00BA78FB">
        <w:trPr>
          <w:trHeight w:val="261"/>
        </w:trPr>
        <w:tc>
          <w:tcPr>
            <w:tcW w:w="227" w:type="pct"/>
            <w:noWrap/>
            <w:vAlign w:val="bottom"/>
          </w:tcPr>
          <w:p w14:paraId="330E2016"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56</w:t>
            </w:r>
          </w:p>
        </w:tc>
        <w:tc>
          <w:tcPr>
            <w:tcW w:w="308" w:type="pct"/>
            <w:noWrap/>
            <w:vAlign w:val="bottom"/>
            <w:hideMark/>
          </w:tcPr>
          <w:p w14:paraId="3FF1CC93"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2080</w:t>
            </w:r>
          </w:p>
        </w:tc>
        <w:tc>
          <w:tcPr>
            <w:tcW w:w="527" w:type="pct"/>
            <w:noWrap/>
            <w:vAlign w:val="bottom"/>
            <w:hideMark/>
          </w:tcPr>
          <w:p w14:paraId="3A420269"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11635C46"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2BD7B303"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0CFB3BCE"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1D320CC7"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4140416</w:t>
            </w:r>
          </w:p>
        </w:tc>
        <w:tc>
          <w:tcPr>
            <w:tcW w:w="572" w:type="pct"/>
            <w:noWrap/>
            <w:vAlign w:val="bottom"/>
            <w:hideMark/>
          </w:tcPr>
          <w:p w14:paraId="2420F7F3"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802127</w:t>
            </w:r>
          </w:p>
        </w:tc>
        <w:tc>
          <w:tcPr>
            <w:tcW w:w="616" w:type="pct"/>
            <w:noWrap/>
            <w:vAlign w:val="bottom"/>
            <w:hideMark/>
          </w:tcPr>
          <w:p w14:paraId="1FD4EDF6"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3338289</w:t>
            </w:r>
          </w:p>
        </w:tc>
        <w:tc>
          <w:tcPr>
            <w:tcW w:w="551" w:type="pct"/>
            <w:noWrap/>
            <w:vAlign w:val="bottom"/>
            <w:hideMark/>
          </w:tcPr>
          <w:p w14:paraId="46B9B130"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3,338,289 </w:t>
            </w:r>
          </w:p>
        </w:tc>
      </w:tr>
      <w:tr w:rsidR="001A2E54" w:rsidRPr="00A22346" w14:paraId="4ADCE0F2" w14:textId="77777777" w:rsidTr="00BA78FB">
        <w:trPr>
          <w:trHeight w:val="326"/>
        </w:trPr>
        <w:tc>
          <w:tcPr>
            <w:tcW w:w="227" w:type="pct"/>
            <w:noWrap/>
            <w:vAlign w:val="bottom"/>
          </w:tcPr>
          <w:p w14:paraId="171BE8C1"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57</w:t>
            </w:r>
          </w:p>
        </w:tc>
        <w:tc>
          <w:tcPr>
            <w:tcW w:w="308" w:type="pct"/>
            <w:noWrap/>
            <w:vAlign w:val="bottom"/>
            <w:hideMark/>
          </w:tcPr>
          <w:p w14:paraId="24BD00B1"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2081</w:t>
            </w:r>
          </w:p>
        </w:tc>
        <w:tc>
          <w:tcPr>
            <w:tcW w:w="527" w:type="pct"/>
            <w:noWrap/>
            <w:vAlign w:val="bottom"/>
            <w:hideMark/>
          </w:tcPr>
          <w:p w14:paraId="01D05235"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5" w:type="pct"/>
            <w:noWrap/>
            <w:vAlign w:val="bottom"/>
            <w:hideMark/>
          </w:tcPr>
          <w:p w14:paraId="2FEE6ECE"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616" w:type="pct"/>
            <w:noWrap/>
            <w:vAlign w:val="bottom"/>
            <w:hideMark/>
          </w:tcPr>
          <w:p w14:paraId="691DAD7A"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0</w:t>
            </w:r>
          </w:p>
        </w:tc>
        <w:tc>
          <w:tcPr>
            <w:tcW w:w="396" w:type="pct"/>
            <w:noWrap/>
            <w:vAlign w:val="bottom"/>
            <w:hideMark/>
          </w:tcPr>
          <w:p w14:paraId="32950D98"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 xml:space="preserve">0 </w:t>
            </w:r>
          </w:p>
        </w:tc>
        <w:tc>
          <w:tcPr>
            <w:tcW w:w="571" w:type="pct"/>
            <w:noWrap/>
            <w:vAlign w:val="bottom"/>
            <w:hideMark/>
          </w:tcPr>
          <w:p w14:paraId="1B3745C1"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4449738</w:t>
            </w:r>
          </w:p>
        </w:tc>
        <w:tc>
          <w:tcPr>
            <w:tcW w:w="572" w:type="pct"/>
            <w:noWrap/>
            <w:vAlign w:val="bottom"/>
            <w:hideMark/>
          </w:tcPr>
          <w:p w14:paraId="327BC62B"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838106</w:t>
            </w:r>
          </w:p>
        </w:tc>
        <w:tc>
          <w:tcPr>
            <w:tcW w:w="616" w:type="pct"/>
            <w:noWrap/>
            <w:vAlign w:val="bottom"/>
            <w:hideMark/>
          </w:tcPr>
          <w:p w14:paraId="516E3D48" w14:textId="77777777" w:rsidR="001A2E54" w:rsidRPr="00A22346" w:rsidRDefault="001A2E54" w:rsidP="00BA78FB">
            <w:pPr>
              <w:spacing w:after="0" w:line="240" w:lineRule="auto"/>
              <w:jc w:val="right"/>
              <w:rPr>
                <w:rFonts w:ascii="Times New Roman" w:eastAsia="Times New Roman" w:hAnsi="Times New Roman" w:cs="Times New Roman"/>
                <w:sz w:val="18"/>
                <w:szCs w:val="18"/>
              </w:rPr>
            </w:pPr>
            <w:r w:rsidRPr="00A22346">
              <w:rPr>
                <w:rFonts w:ascii="Times New Roman" w:eastAsia="Times New Roman" w:hAnsi="Times New Roman" w:cs="Times New Roman"/>
                <w:sz w:val="18"/>
                <w:szCs w:val="18"/>
              </w:rPr>
              <w:t>3611632</w:t>
            </w:r>
          </w:p>
        </w:tc>
        <w:tc>
          <w:tcPr>
            <w:tcW w:w="551" w:type="pct"/>
            <w:noWrap/>
            <w:vAlign w:val="bottom"/>
            <w:hideMark/>
          </w:tcPr>
          <w:p w14:paraId="0D31CEF2"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3,611,632 </w:t>
            </w:r>
          </w:p>
        </w:tc>
      </w:tr>
      <w:tr w:rsidR="001A2E54" w:rsidRPr="00A22346" w14:paraId="3D39D69D" w14:textId="77777777" w:rsidTr="00BA78FB">
        <w:trPr>
          <w:trHeight w:val="261"/>
        </w:trPr>
        <w:tc>
          <w:tcPr>
            <w:tcW w:w="227" w:type="pct"/>
            <w:noWrap/>
            <w:vAlign w:val="bottom"/>
            <w:hideMark/>
          </w:tcPr>
          <w:p w14:paraId="16AE8540"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p>
        </w:tc>
        <w:tc>
          <w:tcPr>
            <w:tcW w:w="308" w:type="pct"/>
            <w:noWrap/>
            <w:vAlign w:val="bottom"/>
            <w:hideMark/>
          </w:tcPr>
          <w:p w14:paraId="403A99DA"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w:t>
            </w:r>
          </w:p>
        </w:tc>
        <w:tc>
          <w:tcPr>
            <w:tcW w:w="527" w:type="pct"/>
            <w:noWrap/>
            <w:vAlign w:val="bottom"/>
            <w:hideMark/>
          </w:tcPr>
          <w:p w14:paraId="232D237A"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w:t>
            </w:r>
          </w:p>
        </w:tc>
        <w:tc>
          <w:tcPr>
            <w:tcW w:w="615" w:type="pct"/>
            <w:noWrap/>
            <w:vAlign w:val="bottom"/>
            <w:hideMark/>
          </w:tcPr>
          <w:p w14:paraId="15B6CCA6"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w:t>
            </w:r>
          </w:p>
        </w:tc>
        <w:tc>
          <w:tcPr>
            <w:tcW w:w="616" w:type="pct"/>
            <w:noWrap/>
            <w:vAlign w:val="bottom"/>
            <w:hideMark/>
          </w:tcPr>
          <w:p w14:paraId="20D5C12B"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w:t>
            </w:r>
          </w:p>
        </w:tc>
        <w:tc>
          <w:tcPr>
            <w:tcW w:w="396" w:type="pct"/>
            <w:noWrap/>
            <w:vAlign w:val="bottom"/>
            <w:hideMark/>
          </w:tcPr>
          <w:p w14:paraId="43603F53"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w:t>
            </w:r>
          </w:p>
        </w:tc>
        <w:tc>
          <w:tcPr>
            <w:tcW w:w="571" w:type="pct"/>
            <w:noWrap/>
            <w:vAlign w:val="bottom"/>
            <w:hideMark/>
          </w:tcPr>
          <w:p w14:paraId="5E6A2F8A"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w:t>
            </w:r>
          </w:p>
        </w:tc>
        <w:tc>
          <w:tcPr>
            <w:tcW w:w="572" w:type="pct"/>
            <w:noWrap/>
            <w:vAlign w:val="bottom"/>
            <w:hideMark/>
          </w:tcPr>
          <w:p w14:paraId="2AAE998D"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w:t>
            </w:r>
          </w:p>
        </w:tc>
        <w:tc>
          <w:tcPr>
            <w:tcW w:w="616" w:type="pct"/>
            <w:noWrap/>
            <w:vAlign w:val="bottom"/>
            <w:hideMark/>
          </w:tcPr>
          <w:p w14:paraId="07457697"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NPV</w:t>
            </w:r>
          </w:p>
        </w:tc>
        <w:tc>
          <w:tcPr>
            <w:tcW w:w="551" w:type="pct"/>
            <w:noWrap/>
            <w:vAlign w:val="bottom"/>
            <w:hideMark/>
          </w:tcPr>
          <w:p w14:paraId="0EE33375"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xml:space="preserve">294,876 </w:t>
            </w:r>
          </w:p>
        </w:tc>
      </w:tr>
      <w:tr w:rsidR="001A2E54" w:rsidRPr="00A22346" w14:paraId="23C34402" w14:textId="77777777" w:rsidTr="00BA78FB">
        <w:trPr>
          <w:trHeight w:val="261"/>
        </w:trPr>
        <w:tc>
          <w:tcPr>
            <w:tcW w:w="227" w:type="pct"/>
            <w:noWrap/>
            <w:vAlign w:val="bottom"/>
            <w:hideMark/>
          </w:tcPr>
          <w:p w14:paraId="6EEB06F8"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p>
        </w:tc>
        <w:tc>
          <w:tcPr>
            <w:tcW w:w="308" w:type="pct"/>
            <w:noWrap/>
            <w:vAlign w:val="bottom"/>
            <w:hideMark/>
          </w:tcPr>
          <w:p w14:paraId="4977524D"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w:t>
            </w:r>
          </w:p>
        </w:tc>
        <w:tc>
          <w:tcPr>
            <w:tcW w:w="527" w:type="pct"/>
            <w:noWrap/>
            <w:vAlign w:val="bottom"/>
            <w:hideMark/>
          </w:tcPr>
          <w:p w14:paraId="019D37B5"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w:t>
            </w:r>
          </w:p>
        </w:tc>
        <w:tc>
          <w:tcPr>
            <w:tcW w:w="615" w:type="pct"/>
            <w:noWrap/>
            <w:vAlign w:val="bottom"/>
            <w:hideMark/>
          </w:tcPr>
          <w:p w14:paraId="076EC52B"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w:t>
            </w:r>
          </w:p>
        </w:tc>
        <w:tc>
          <w:tcPr>
            <w:tcW w:w="616" w:type="pct"/>
            <w:noWrap/>
            <w:vAlign w:val="bottom"/>
            <w:hideMark/>
          </w:tcPr>
          <w:p w14:paraId="3F8EAEC1"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w:t>
            </w:r>
          </w:p>
        </w:tc>
        <w:tc>
          <w:tcPr>
            <w:tcW w:w="396" w:type="pct"/>
            <w:noWrap/>
            <w:vAlign w:val="bottom"/>
            <w:hideMark/>
          </w:tcPr>
          <w:p w14:paraId="5FD306ED"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w:t>
            </w:r>
          </w:p>
        </w:tc>
        <w:tc>
          <w:tcPr>
            <w:tcW w:w="571" w:type="pct"/>
            <w:noWrap/>
            <w:vAlign w:val="bottom"/>
            <w:hideMark/>
          </w:tcPr>
          <w:p w14:paraId="3DBDAE54"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w:t>
            </w:r>
          </w:p>
        </w:tc>
        <w:tc>
          <w:tcPr>
            <w:tcW w:w="572" w:type="pct"/>
            <w:noWrap/>
            <w:vAlign w:val="bottom"/>
            <w:hideMark/>
          </w:tcPr>
          <w:p w14:paraId="30D5AC80" w14:textId="77777777" w:rsidR="001A2E54" w:rsidRPr="00A22346" w:rsidRDefault="001A2E54" w:rsidP="00BA78FB">
            <w:pPr>
              <w:spacing w:after="0" w:line="240" w:lineRule="auto"/>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 </w:t>
            </w:r>
          </w:p>
        </w:tc>
        <w:tc>
          <w:tcPr>
            <w:tcW w:w="616" w:type="pct"/>
            <w:noWrap/>
            <w:vAlign w:val="bottom"/>
            <w:hideMark/>
          </w:tcPr>
          <w:p w14:paraId="10477821"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IRR</w:t>
            </w:r>
          </w:p>
        </w:tc>
        <w:tc>
          <w:tcPr>
            <w:tcW w:w="551" w:type="pct"/>
            <w:noWrap/>
            <w:vAlign w:val="bottom"/>
            <w:hideMark/>
          </w:tcPr>
          <w:p w14:paraId="20D8445C" w14:textId="77777777" w:rsidR="001A2E54" w:rsidRPr="00A22346" w:rsidRDefault="001A2E54" w:rsidP="00BA78FB">
            <w:pPr>
              <w:spacing w:after="0" w:line="240" w:lineRule="auto"/>
              <w:jc w:val="right"/>
              <w:rPr>
                <w:rFonts w:ascii="Times New Roman" w:eastAsia="Times New Roman" w:hAnsi="Times New Roman" w:cs="Times New Roman"/>
                <w:color w:val="000000"/>
                <w:sz w:val="18"/>
                <w:szCs w:val="18"/>
              </w:rPr>
            </w:pPr>
            <w:r w:rsidRPr="00A22346">
              <w:rPr>
                <w:rFonts w:ascii="Times New Roman" w:eastAsia="Times New Roman" w:hAnsi="Times New Roman" w:cs="Times New Roman"/>
                <w:color w:val="000000"/>
                <w:sz w:val="18"/>
                <w:szCs w:val="18"/>
              </w:rPr>
              <w:t>15.56%</w:t>
            </w:r>
          </w:p>
        </w:tc>
      </w:tr>
    </w:tbl>
    <w:p w14:paraId="1514B840" w14:textId="77777777" w:rsidR="001A2E54" w:rsidRDefault="001A2E54" w:rsidP="001A2E54">
      <w:pPr>
        <w:rPr>
          <w:lang w:val="en-US"/>
        </w:rPr>
      </w:pPr>
    </w:p>
    <w:p w14:paraId="56ED3994" w14:textId="77777777" w:rsidR="001A2E54" w:rsidRDefault="001A2E54" w:rsidP="001A2E54">
      <w:pPr>
        <w:rPr>
          <w:lang w:val="en-US"/>
        </w:rPr>
      </w:pPr>
    </w:p>
    <w:p w14:paraId="65C6C3CC" w14:textId="77777777" w:rsidR="001A2E54" w:rsidRDefault="001A2E54" w:rsidP="001A2E54">
      <w:pPr>
        <w:rPr>
          <w:lang w:val="en-US"/>
        </w:rPr>
      </w:pPr>
    </w:p>
    <w:p w14:paraId="15524B91" w14:textId="77777777" w:rsidR="001A2E54" w:rsidRDefault="001A2E54" w:rsidP="001A2E54">
      <w:pPr>
        <w:rPr>
          <w:lang w:val="en-US"/>
        </w:rPr>
      </w:pPr>
      <w:r>
        <w:rPr>
          <w:lang w:val="en-US"/>
        </w:rPr>
        <w:br w:type="page"/>
      </w:r>
    </w:p>
    <w:p w14:paraId="1129C714" w14:textId="77777777" w:rsidR="001A2E54" w:rsidRPr="00E570E3" w:rsidRDefault="001A2E54" w:rsidP="001A2E54">
      <w:pPr>
        <w:rPr>
          <w:rFonts w:ascii="Times New Roman" w:hAnsi="Times New Roman" w:cs="Times New Roman"/>
          <w:lang w:val="en-US"/>
        </w:rPr>
      </w:pPr>
      <w:r w:rsidRPr="00E570E3">
        <w:rPr>
          <w:lang w:val="en-US"/>
        </w:rPr>
        <w:tab/>
      </w:r>
      <w:r w:rsidRPr="00E570E3">
        <w:rPr>
          <w:rFonts w:ascii="Times New Roman" w:hAnsi="Times New Roman" w:cs="Times New Roman"/>
          <w:lang w:val="en-US"/>
        </w:rPr>
        <w:t>Conducting Sensitivity Analysis</w:t>
      </w:r>
      <w:r w:rsidRPr="00E570E3">
        <w:rPr>
          <w:rFonts w:ascii="Times New Roman" w:hAnsi="Times New Roman" w:cs="Times New Roman"/>
          <w:lang w:val="en-US"/>
        </w:rPr>
        <w:tab/>
      </w:r>
      <w:r w:rsidRPr="00E570E3">
        <w:rPr>
          <w:rFonts w:ascii="Times New Roman" w:hAnsi="Times New Roman" w:cs="Times New Roman"/>
          <w:lang w:val="en-US"/>
        </w:rPr>
        <w:tab/>
      </w:r>
      <w:r w:rsidRPr="00E570E3">
        <w:rPr>
          <w:rFonts w:ascii="Times New Roman" w:hAnsi="Times New Roman" w:cs="Times New Roman"/>
          <w:lang w:val="en-US"/>
        </w:rPr>
        <w:tab/>
      </w:r>
      <w:r w:rsidRPr="00E570E3">
        <w:rPr>
          <w:rFonts w:ascii="Times New Roman" w:hAnsi="Times New Roman" w:cs="Times New Roman"/>
          <w:lang w:val="en-US"/>
        </w:rPr>
        <w:tab/>
      </w:r>
    </w:p>
    <w:p w14:paraId="0AC71619" w14:textId="77777777" w:rsidR="001A2E54" w:rsidRPr="00E570E3" w:rsidRDefault="001A2E54" w:rsidP="001A2E54">
      <w:pPr>
        <w:rPr>
          <w:rFonts w:ascii="Times New Roman" w:hAnsi="Times New Roman" w:cs="Times New Roman"/>
          <w:lang w:val="en-US"/>
        </w:rPr>
      </w:pPr>
      <w:r w:rsidRPr="00E570E3">
        <w:rPr>
          <w:rFonts w:ascii="Times New Roman" w:hAnsi="Times New Roman" w:cs="Times New Roman"/>
          <w:lang w:val="en-US"/>
        </w:rPr>
        <w:tab/>
        <w:t>CASE 4:</w:t>
      </w:r>
      <w:r>
        <w:rPr>
          <w:rFonts w:ascii="Times New Roman" w:hAnsi="Times New Roman" w:cs="Times New Roman"/>
          <w:lang w:val="en-US"/>
        </w:rPr>
        <w:t xml:space="preserve"> </w:t>
      </w:r>
      <w:r w:rsidRPr="00E570E3">
        <w:rPr>
          <w:rFonts w:ascii="Times New Roman" w:hAnsi="Times New Roman" w:cs="Times New Roman"/>
          <w:lang w:val="en-US"/>
        </w:rPr>
        <w:t>Program delayed by 2 years</w:t>
      </w:r>
      <w:r w:rsidRPr="00E570E3">
        <w:rPr>
          <w:rFonts w:ascii="Times New Roman" w:hAnsi="Times New Roman" w:cs="Times New Roman"/>
          <w:lang w:val="en-US"/>
        </w:rPr>
        <w:tab/>
      </w:r>
      <w:r w:rsidRPr="00E570E3">
        <w:rPr>
          <w:rFonts w:ascii="Times New Roman" w:hAnsi="Times New Roman" w:cs="Times New Roman"/>
          <w:lang w:val="en-US"/>
        </w:rPr>
        <w:tab/>
      </w:r>
      <w:r w:rsidRPr="00E570E3">
        <w:rPr>
          <w:rFonts w:ascii="Times New Roman" w:hAnsi="Times New Roman" w:cs="Times New Roman"/>
          <w:lang w:val="en-US"/>
        </w:rPr>
        <w:tab/>
      </w:r>
      <w:r w:rsidRPr="00E570E3">
        <w:rPr>
          <w:rFonts w:ascii="Times New Roman" w:hAnsi="Times New Roman" w:cs="Times New Roman"/>
          <w:lang w:val="en-US"/>
        </w:rPr>
        <w:tab/>
      </w:r>
    </w:p>
    <w:p w14:paraId="12A769AB" w14:textId="77777777" w:rsidR="001A2E54" w:rsidRPr="00E570E3" w:rsidRDefault="001A2E54" w:rsidP="001A2E54">
      <w:pPr>
        <w:rPr>
          <w:rFonts w:ascii="Times New Roman" w:hAnsi="Times New Roman" w:cs="Times New Roman"/>
          <w:lang w:val="en-US"/>
        </w:rPr>
      </w:pPr>
      <w:r w:rsidRPr="00E570E3">
        <w:rPr>
          <w:rFonts w:ascii="Times New Roman" w:hAnsi="Times New Roman" w:cs="Times New Roman"/>
          <w:lang w:val="en-US"/>
        </w:rPr>
        <w:tab/>
      </w:r>
      <w:r w:rsidRPr="00E570E3">
        <w:rPr>
          <w:rFonts w:ascii="Times New Roman" w:hAnsi="Times New Roman" w:cs="Times New Roman"/>
          <w:lang w:val="en-US"/>
        </w:rPr>
        <w:tab/>
      </w:r>
      <w:r w:rsidRPr="00E570E3">
        <w:rPr>
          <w:rFonts w:ascii="Times New Roman" w:hAnsi="Times New Roman" w:cs="Times New Roman"/>
          <w:lang w:val="en-US"/>
        </w:rPr>
        <w:tab/>
      </w:r>
      <w:r w:rsidRPr="00E570E3">
        <w:rPr>
          <w:rFonts w:ascii="Times New Roman" w:hAnsi="Times New Roman" w:cs="Times New Roman"/>
          <w:lang w:val="en-US"/>
        </w:rPr>
        <w:tab/>
      </w:r>
      <w:r w:rsidRPr="00E570E3">
        <w:rPr>
          <w:rFonts w:ascii="Times New Roman" w:hAnsi="Times New Roman" w:cs="Times New Roman"/>
          <w:lang w:val="en-US"/>
        </w:rPr>
        <w:tab/>
      </w:r>
    </w:p>
    <w:p w14:paraId="3B8D7B85" w14:textId="77777777" w:rsidR="001A2E54" w:rsidRPr="00E570E3" w:rsidRDefault="001A2E54" w:rsidP="001A2E54">
      <w:pPr>
        <w:rPr>
          <w:rFonts w:ascii="Times New Roman" w:hAnsi="Times New Roman" w:cs="Times New Roman"/>
          <w:lang w:val="en-US"/>
        </w:rPr>
      </w:pPr>
      <w:r w:rsidRPr="00E570E3">
        <w:rPr>
          <w:rFonts w:ascii="Times New Roman" w:hAnsi="Times New Roman" w:cs="Times New Roman"/>
          <w:lang w:val="en-US"/>
        </w:rPr>
        <w:tab/>
        <w:t xml:space="preserve">Economic Analysis </w:t>
      </w:r>
      <w:r w:rsidRPr="00E570E3">
        <w:rPr>
          <w:rFonts w:ascii="Times New Roman" w:hAnsi="Times New Roman" w:cs="Times New Roman"/>
          <w:lang w:val="en-US"/>
        </w:rPr>
        <w:tab/>
      </w:r>
      <w:r w:rsidRPr="00E570E3">
        <w:rPr>
          <w:rFonts w:ascii="Times New Roman" w:hAnsi="Times New Roman" w:cs="Times New Roman"/>
          <w:lang w:val="en-US"/>
        </w:rPr>
        <w:tab/>
      </w:r>
      <w:r w:rsidRPr="00E570E3">
        <w:rPr>
          <w:rFonts w:ascii="Times New Roman" w:hAnsi="Times New Roman" w:cs="Times New Roman"/>
          <w:lang w:val="en-US"/>
        </w:rPr>
        <w:tab/>
      </w:r>
      <w:r w:rsidRPr="00E570E3">
        <w:rPr>
          <w:rFonts w:ascii="Times New Roman" w:hAnsi="Times New Roman" w:cs="Times New Roman"/>
          <w:lang w:val="en-US"/>
        </w:rPr>
        <w:tab/>
      </w:r>
    </w:p>
    <w:p w14:paraId="3DC87236" w14:textId="1768B1E4" w:rsidR="001A2E54" w:rsidRPr="00E33CA4" w:rsidRDefault="001A2E54" w:rsidP="00E33CA4">
      <w:pPr>
        <w:jc w:val="center"/>
        <w:rPr>
          <w:rFonts w:ascii="Times New Roman" w:hAnsi="Times New Roman" w:cs="Times New Roman"/>
          <w:b/>
          <w:bCs/>
          <w:lang w:val="en-US"/>
        </w:rPr>
      </w:pPr>
      <w:r w:rsidRPr="00E33CA4">
        <w:rPr>
          <w:rFonts w:ascii="Times New Roman" w:hAnsi="Times New Roman" w:cs="Times New Roman"/>
          <w:b/>
          <w:bCs/>
          <w:lang w:val="en-US"/>
        </w:rPr>
        <w:t>EA Table 5 - Cashflow and EIRR calculation</w:t>
      </w:r>
    </w:p>
    <w:p w14:paraId="2BB4E220" w14:textId="77777777" w:rsidR="00985811" w:rsidRDefault="00985811" w:rsidP="00985811">
      <w:pPr>
        <w:spacing w:after="0"/>
        <w:ind w:left="14"/>
        <w:jc w:val="right"/>
        <w:rPr>
          <w:lang w:val="en-US"/>
        </w:rPr>
      </w:pPr>
      <w:r>
        <w:rPr>
          <w:rFonts w:ascii="Times New Roman" w:eastAsia="Times New Roman" w:hAnsi="Times New Roman" w:cs="Times New Roman"/>
          <w:b/>
          <w:bCs/>
          <w:sz w:val="18"/>
          <w:szCs w:val="18"/>
        </w:rPr>
        <w:t>Tk i</w:t>
      </w:r>
      <w:r w:rsidRPr="00601A09">
        <w:rPr>
          <w:rFonts w:ascii="Times New Roman" w:eastAsia="Times New Roman" w:hAnsi="Times New Roman" w:cs="Times New Roman"/>
          <w:b/>
          <w:bCs/>
          <w:sz w:val="18"/>
          <w:szCs w:val="18"/>
        </w:rPr>
        <w:t>n Crore</w:t>
      </w: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586"/>
        <w:gridCol w:w="1086"/>
        <w:gridCol w:w="1187"/>
        <w:gridCol w:w="1197"/>
        <w:gridCol w:w="1031"/>
        <w:gridCol w:w="1176"/>
        <w:gridCol w:w="1176"/>
        <w:gridCol w:w="1176"/>
        <w:gridCol w:w="947"/>
      </w:tblGrid>
      <w:tr w:rsidR="001A2E54" w:rsidRPr="00E570E3" w14:paraId="05CD8BD5" w14:textId="77777777" w:rsidTr="00BA78FB">
        <w:trPr>
          <w:trHeight w:val="89"/>
          <w:tblHeader/>
        </w:trPr>
        <w:tc>
          <w:tcPr>
            <w:tcW w:w="0" w:type="auto"/>
            <w:vMerge w:val="restart"/>
            <w:noWrap/>
            <w:vAlign w:val="bottom"/>
            <w:hideMark/>
          </w:tcPr>
          <w:p w14:paraId="18E35680" w14:textId="77777777" w:rsidR="001A2E54" w:rsidRPr="00E570E3" w:rsidRDefault="001A2E54" w:rsidP="00BA78FB">
            <w:pPr>
              <w:spacing w:after="0" w:line="240" w:lineRule="auto"/>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w:t>
            </w:r>
          </w:p>
          <w:p w14:paraId="647A21FF" w14:textId="77777777" w:rsidR="001A2E54" w:rsidRPr="00E570E3" w:rsidRDefault="001A2E54" w:rsidP="00BA78FB">
            <w:pPr>
              <w:spacing w:after="0" w:line="240" w:lineRule="auto"/>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w:t>
            </w:r>
          </w:p>
          <w:p w14:paraId="3C772800" w14:textId="77777777" w:rsidR="001A2E54" w:rsidRPr="00E570E3" w:rsidRDefault="001A2E54" w:rsidP="00BA78FB">
            <w:pPr>
              <w:spacing w:after="0" w:line="240" w:lineRule="auto"/>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w:t>
            </w:r>
          </w:p>
        </w:tc>
        <w:tc>
          <w:tcPr>
            <w:tcW w:w="0" w:type="auto"/>
            <w:noWrap/>
            <w:vAlign w:val="bottom"/>
            <w:hideMark/>
          </w:tcPr>
          <w:p w14:paraId="42466536" w14:textId="77777777" w:rsidR="001A2E54" w:rsidRPr="00E570E3" w:rsidRDefault="001A2E54" w:rsidP="00BA78FB">
            <w:pPr>
              <w:spacing w:after="0" w:line="240" w:lineRule="auto"/>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w:t>
            </w:r>
          </w:p>
        </w:tc>
        <w:tc>
          <w:tcPr>
            <w:tcW w:w="0" w:type="auto"/>
            <w:gridSpan w:val="4"/>
            <w:noWrap/>
            <w:vAlign w:val="center"/>
            <w:hideMark/>
          </w:tcPr>
          <w:p w14:paraId="21A5A0F6" w14:textId="77777777" w:rsidR="001A2E54" w:rsidRPr="00E570E3" w:rsidRDefault="001A2E54" w:rsidP="00BA78FB">
            <w:pPr>
              <w:spacing w:after="0" w:line="240" w:lineRule="auto"/>
              <w:jc w:val="center"/>
              <w:rPr>
                <w:rFonts w:ascii="Times New Roman" w:eastAsia="Times New Roman" w:hAnsi="Times New Roman" w:cs="Times New Roman"/>
                <w:b/>
                <w:bCs/>
                <w:sz w:val="18"/>
                <w:szCs w:val="18"/>
              </w:rPr>
            </w:pPr>
            <w:r w:rsidRPr="00E570E3">
              <w:rPr>
                <w:rFonts w:ascii="Times New Roman" w:eastAsia="Times New Roman" w:hAnsi="Times New Roman" w:cs="Times New Roman"/>
                <w:b/>
                <w:bCs/>
                <w:sz w:val="18"/>
                <w:szCs w:val="18"/>
              </w:rPr>
              <w:t xml:space="preserve">Incremental Costs </w:t>
            </w:r>
          </w:p>
        </w:tc>
        <w:tc>
          <w:tcPr>
            <w:tcW w:w="0" w:type="auto"/>
            <w:gridSpan w:val="3"/>
            <w:vAlign w:val="center"/>
            <w:hideMark/>
          </w:tcPr>
          <w:p w14:paraId="6A1CB6C3" w14:textId="77777777" w:rsidR="001A2E54" w:rsidRPr="00E570E3" w:rsidRDefault="001A2E54" w:rsidP="00BA78FB">
            <w:pPr>
              <w:spacing w:after="0" w:line="240" w:lineRule="auto"/>
              <w:jc w:val="center"/>
              <w:rPr>
                <w:rFonts w:ascii="Times New Roman" w:eastAsia="Times New Roman" w:hAnsi="Times New Roman" w:cs="Times New Roman"/>
                <w:b/>
                <w:bCs/>
                <w:sz w:val="18"/>
                <w:szCs w:val="18"/>
              </w:rPr>
            </w:pPr>
            <w:r w:rsidRPr="00E570E3">
              <w:rPr>
                <w:rFonts w:ascii="Times New Roman" w:eastAsia="Times New Roman" w:hAnsi="Times New Roman" w:cs="Times New Roman"/>
                <w:b/>
                <w:bCs/>
                <w:sz w:val="18"/>
                <w:szCs w:val="18"/>
              </w:rPr>
              <w:t xml:space="preserve">Incremental Benefits </w:t>
            </w:r>
          </w:p>
        </w:tc>
        <w:tc>
          <w:tcPr>
            <w:tcW w:w="937" w:type="dxa"/>
            <w:vMerge w:val="restart"/>
            <w:vAlign w:val="center"/>
            <w:hideMark/>
          </w:tcPr>
          <w:p w14:paraId="6A9C35EC" w14:textId="77777777" w:rsidR="001A2E54" w:rsidRPr="00E570E3" w:rsidRDefault="001A2E54" w:rsidP="00BA78FB">
            <w:pPr>
              <w:spacing w:after="0" w:line="240" w:lineRule="auto"/>
              <w:jc w:val="center"/>
              <w:rPr>
                <w:rFonts w:ascii="Times New Roman" w:eastAsia="Times New Roman" w:hAnsi="Times New Roman" w:cs="Times New Roman"/>
                <w:b/>
                <w:bCs/>
                <w:color w:val="000000"/>
                <w:sz w:val="18"/>
                <w:szCs w:val="18"/>
              </w:rPr>
            </w:pPr>
            <w:r w:rsidRPr="00E570E3">
              <w:rPr>
                <w:rFonts w:ascii="Times New Roman" w:eastAsia="Times New Roman" w:hAnsi="Times New Roman" w:cs="Times New Roman"/>
                <w:b/>
                <w:bCs/>
                <w:color w:val="000000"/>
                <w:sz w:val="18"/>
                <w:szCs w:val="18"/>
              </w:rPr>
              <w:t xml:space="preserve">Net Cashflow </w:t>
            </w:r>
          </w:p>
        </w:tc>
      </w:tr>
      <w:tr w:rsidR="001A2E54" w:rsidRPr="00E570E3" w14:paraId="613BDC22" w14:textId="77777777" w:rsidTr="00BA78FB">
        <w:trPr>
          <w:trHeight w:val="1242"/>
          <w:tblHeader/>
        </w:trPr>
        <w:tc>
          <w:tcPr>
            <w:tcW w:w="0" w:type="auto"/>
            <w:vMerge/>
            <w:tcBorders>
              <w:bottom w:val="single" w:sz="4" w:space="0" w:color="auto"/>
            </w:tcBorders>
            <w:noWrap/>
            <w:vAlign w:val="bottom"/>
            <w:hideMark/>
          </w:tcPr>
          <w:p w14:paraId="397A2FD7" w14:textId="77777777" w:rsidR="001A2E54" w:rsidRPr="00E570E3" w:rsidRDefault="001A2E54" w:rsidP="00BA78FB">
            <w:pPr>
              <w:spacing w:after="0" w:line="240" w:lineRule="auto"/>
              <w:rPr>
                <w:rFonts w:ascii="Times New Roman" w:eastAsia="Times New Roman" w:hAnsi="Times New Roman" w:cs="Times New Roman"/>
                <w:color w:val="000000"/>
                <w:sz w:val="18"/>
                <w:szCs w:val="18"/>
              </w:rPr>
            </w:pPr>
          </w:p>
        </w:tc>
        <w:tc>
          <w:tcPr>
            <w:tcW w:w="0" w:type="auto"/>
            <w:tcBorders>
              <w:bottom w:val="single" w:sz="4" w:space="0" w:color="auto"/>
            </w:tcBorders>
            <w:noWrap/>
            <w:vAlign w:val="center"/>
            <w:hideMark/>
          </w:tcPr>
          <w:p w14:paraId="1F8A0D32" w14:textId="77777777" w:rsidR="001A2E54" w:rsidRPr="00E570E3" w:rsidRDefault="001A2E54" w:rsidP="00BA78FB">
            <w:pPr>
              <w:spacing w:after="0" w:line="240" w:lineRule="auto"/>
              <w:jc w:val="center"/>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Year </w:t>
            </w:r>
          </w:p>
        </w:tc>
        <w:tc>
          <w:tcPr>
            <w:tcW w:w="0" w:type="auto"/>
            <w:tcBorders>
              <w:bottom w:val="single" w:sz="4" w:space="0" w:color="auto"/>
            </w:tcBorders>
            <w:vAlign w:val="center"/>
            <w:hideMark/>
          </w:tcPr>
          <w:p w14:paraId="0E28F296" w14:textId="77777777" w:rsidR="001A2E54" w:rsidRPr="00E570E3" w:rsidRDefault="001A2E54" w:rsidP="00BA78FB">
            <w:pPr>
              <w:spacing w:after="0" w:line="240" w:lineRule="auto"/>
              <w:jc w:val="center"/>
              <w:rPr>
                <w:rFonts w:ascii="Times New Roman" w:eastAsia="Times New Roman" w:hAnsi="Times New Roman" w:cs="Times New Roman"/>
                <w:b/>
                <w:bCs/>
                <w:sz w:val="18"/>
                <w:szCs w:val="18"/>
              </w:rPr>
            </w:pPr>
            <w:r w:rsidRPr="00E570E3">
              <w:rPr>
                <w:rFonts w:ascii="Times New Roman" w:eastAsia="Times New Roman" w:hAnsi="Times New Roman" w:cs="Times New Roman"/>
                <w:b/>
                <w:bCs/>
                <w:sz w:val="18"/>
                <w:szCs w:val="18"/>
              </w:rPr>
              <w:t xml:space="preserve">Capital Investment </w:t>
            </w:r>
          </w:p>
        </w:tc>
        <w:tc>
          <w:tcPr>
            <w:tcW w:w="0" w:type="auto"/>
            <w:tcBorders>
              <w:bottom w:val="single" w:sz="4" w:space="0" w:color="auto"/>
            </w:tcBorders>
            <w:vAlign w:val="center"/>
            <w:hideMark/>
          </w:tcPr>
          <w:p w14:paraId="53EF198A" w14:textId="77777777" w:rsidR="001A2E54" w:rsidRPr="00E570E3" w:rsidRDefault="001A2E54" w:rsidP="00BA78FB">
            <w:pPr>
              <w:spacing w:after="0" w:line="240" w:lineRule="auto"/>
              <w:jc w:val="center"/>
              <w:rPr>
                <w:rFonts w:ascii="Times New Roman" w:eastAsia="Times New Roman" w:hAnsi="Times New Roman" w:cs="Times New Roman"/>
                <w:b/>
                <w:bCs/>
                <w:sz w:val="18"/>
                <w:szCs w:val="18"/>
              </w:rPr>
            </w:pPr>
            <w:r w:rsidRPr="00E570E3">
              <w:rPr>
                <w:rFonts w:ascii="Times New Roman" w:eastAsia="Times New Roman" w:hAnsi="Times New Roman" w:cs="Times New Roman"/>
                <w:b/>
                <w:bCs/>
                <w:sz w:val="18"/>
                <w:szCs w:val="18"/>
              </w:rPr>
              <w:t>Household Expenditure</w:t>
            </w:r>
          </w:p>
        </w:tc>
        <w:tc>
          <w:tcPr>
            <w:tcW w:w="0" w:type="auto"/>
            <w:tcBorders>
              <w:bottom w:val="single" w:sz="4" w:space="0" w:color="auto"/>
            </w:tcBorders>
            <w:vAlign w:val="center"/>
            <w:hideMark/>
          </w:tcPr>
          <w:p w14:paraId="16B3B40D" w14:textId="77777777" w:rsidR="001A2E54" w:rsidRPr="00E570E3" w:rsidRDefault="001A2E54" w:rsidP="00BA78FB">
            <w:pPr>
              <w:spacing w:after="0" w:line="240" w:lineRule="auto"/>
              <w:jc w:val="center"/>
              <w:rPr>
                <w:rFonts w:ascii="Times New Roman" w:eastAsia="Times New Roman" w:hAnsi="Times New Roman" w:cs="Times New Roman"/>
                <w:b/>
                <w:bCs/>
                <w:sz w:val="18"/>
                <w:szCs w:val="18"/>
              </w:rPr>
            </w:pPr>
            <w:r w:rsidRPr="00E570E3">
              <w:rPr>
                <w:rFonts w:ascii="Times New Roman" w:eastAsia="Times New Roman" w:hAnsi="Times New Roman" w:cs="Times New Roman"/>
                <w:b/>
                <w:bCs/>
                <w:sz w:val="18"/>
                <w:szCs w:val="18"/>
              </w:rPr>
              <w:t>Opportunity cost of going to school</w:t>
            </w:r>
          </w:p>
        </w:tc>
        <w:tc>
          <w:tcPr>
            <w:tcW w:w="0" w:type="auto"/>
            <w:tcBorders>
              <w:bottom w:val="single" w:sz="4" w:space="0" w:color="auto"/>
            </w:tcBorders>
            <w:noWrap/>
            <w:vAlign w:val="center"/>
            <w:hideMark/>
          </w:tcPr>
          <w:p w14:paraId="070F264D" w14:textId="77777777" w:rsidR="001A2E54" w:rsidRPr="00E570E3" w:rsidRDefault="001A2E54" w:rsidP="00BA78FB">
            <w:pPr>
              <w:spacing w:after="0" w:line="240" w:lineRule="auto"/>
              <w:jc w:val="center"/>
              <w:rPr>
                <w:rFonts w:ascii="Times New Roman" w:eastAsia="Times New Roman" w:hAnsi="Times New Roman" w:cs="Times New Roman"/>
                <w:b/>
                <w:bCs/>
                <w:sz w:val="18"/>
                <w:szCs w:val="18"/>
              </w:rPr>
            </w:pPr>
            <w:r w:rsidRPr="00E570E3">
              <w:rPr>
                <w:rFonts w:ascii="Times New Roman" w:eastAsia="Times New Roman" w:hAnsi="Times New Roman" w:cs="Times New Roman"/>
                <w:b/>
                <w:bCs/>
                <w:sz w:val="18"/>
                <w:szCs w:val="18"/>
              </w:rPr>
              <w:t>Total Cost</w:t>
            </w:r>
          </w:p>
        </w:tc>
        <w:tc>
          <w:tcPr>
            <w:tcW w:w="0" w:type="auto"/>
            <w:tcBorders>
              <w:bottom w:val="single" w:sz="4" w:space="0" w:color="auto"/>
            </w:tcBorders>
            <w:vAlign w:val="center"/>
            <w:hideMark/>
          </w:tcPr>
          <w:p w14:paraId="6B3D07B3" w14:textId="77777777" w:rsidR="001A2E54" w:rsidRPr="00E570E3" w:rsidRDefault="001A2E54" w:rsidP="00BA78FB">
            <w:pPr>
              <w:spacing w:after="0" w:line="240" w:lineRule="auto"/>
              <w:jc w:val="center"/>
              <w:rPr>
                <w:rFonts w:ascii="Times New Roman" w:eastAsia="Times New Roman" w:hAnsi="Times New Roman" w:cs="Times New Roman"/>
                <w:b/>
                <w:bCs/>
                <w:sz w:val="18"/>
                <w:szCs w:val="18"/>
              </w:rPr>
            </w:pPr>
            <w:r w:rsidRPr="00E570E3">
              <w:rPr>
                <w:rFonts w:ascii="Times New Roman" w:eastAsia="Times New Roman" w:hAnsi="Times New Roman" w:cs="Times New Roman"/>
                <w:b/>
                <w:bCs/>
                <w:sz w:val="18"/>
                <w:szCs w:val="18"/>
              </w:rPr>
              <w:t>Income and employment (with basic education)</w:t>
            </w:r>
          </w:p>
        </w:tc>
        <w:tc>
          <w:tcPr>
            <w:tcW w:w="0" w:type="auto"/>
            <w:tcBorders>
              <w:bottom w:val="single" w:sz="4" w:space="0" w:color="auto"/>
            </w:tcBorders>
            <w:vAlign w:val="center"/>
            <w:hideMark/>
          </w:tcPr>
          <w:p w14:paraId="1F5D52EB" w14:textId="77777777" w:rsidR="001A2E54" w:rsidRPr="00E570E3" w:rsidRDefault="001A2E54" w:rsidP="00BA78FB">
            <w:pPr>
              <w:spacing w:after="0" w:line="240" w:lineRule="auto"/>
              <w:jc w:val="center"/>
              <w:rPr>
                <w:rFonts w:ascii="Times New Roman" w:eastAsia="Times New Roman" w:hAnsi="Times New Roman" w:cs="Times New Roman"/>
                <w:b/>
                <w:bCs/>
                <w:sz w:val="18"/>
                <w:szCs w:val="18"/>
              </w:rPr>
            </w:pPr>
            <w:r w:rsidRPr="00E570E3">
              <w:rPr>
                <w:rFonts w:ascii="Times New Roman" w:eastAsia="Times New Roman" w:hAnsi="Times New Roman" w:cs="Times New Roman"/>
                <w:b/>
                <w:bCs/>
                <w:sz w:val="18"/>
                <w:szCs w:val="18"/>
              </w:rPr>
              <w:t>Income and employment (with no education)</w:t>
            </w:r>
          </w:p>
        </w:tc>
        <w:tc>
          <w:tcPr>
            <w:tcW w:w="0" w:type="auto"/>
            <w:tcBorders>
              <w:bottom w:val="single" w:sz="4" w:space="0" w:color="auto"/>
            </w:tcBorders>
            <w:vAlign w:val="center"/>
            <w:hideMark/>
          </w:tcPr>
          <w:p w14:paraId="5A42C2A2" w14:textId="29409033" w:rsidR="001A2E54" w:rsidRPr="00E570E3" w:rsidRDefault="001A2E54" w:rsidP="00BA78FB">
            <w:pPr>
              <w:spacing w:after="0" w:line="240" w:lineRule="auto"/>
              <w:jc w:val="center"/>
              <w:rPr>
                <w:rFonts w:ascii="Times New Roman" w:eastAsia="Times New Roman" w:hAnsi="Times New Roman" w:cs="Times New Roman"/>
                <w:b/>
                <w:bCs/>
                <w:sz w:val="18"/>
                <w:szCs w:val="18"/>
              </w:rPr>
            </w:pPr>
            <w:r w:rsidRPr="00E570E3">
              <w:rPr>
                <w:rFonts w:ascii="Times New Roman" w:eastAsia="Times New Roman" w:hAnsi="Times New Roman" w:cs="Times New Roman"/>
                <w:b/>
                <w:bCs/>
                <w:sz w:val="18"/>
                <w:szCs w:val="18"/>
              </w:rPr>
              <w:t>(i) Increased income and employment</w:t>
            </w:r>
            <w:r w:rsidR="00985811">
              <w:rPr>
                <w:rFonts w:ascii="Times New Roman" w:eastAsia="Times New Roman" w:hAnsi="Times New Roman" w:cs="Times New Roman"/>
                <w:b/>
                <w:bCs/>
                <w:sz w:val="18"/>
                <w:szCs w:val="18"/>
              </w:rPr>
              <w:t xml:space="preserve"> </w:t>
            </w:r>
            <w:r w:rsidRPr="00E570E3">
              <w:rPr>
                <w:rFonts w:ascii="Times New Roman" w:eastAsia="Times New Roman" w:hAnsi="Times New Roman" w:cs="Times New Roman"/>
                <w:b/>
                <w:bCs/>
                <w:sz w:val="18"/>
                <w:szCs w:val="18"/>
              </w:rPr>
              <w:t>(with basic education)</w:t>
            </w:r>
          </w:p>
        </w:tc>
        <w:tc>
          <w:tcPr>
            <w:tcW w:w="937" w:type="dxa"/>
            <w:vMerge/>
            <w:tcBorders>
              <w:bottom w:val="single" w:sz="4" w:space="0" w:color="auto"/>
            </w:tcBorders>
            <w:vAlign w:val="center"/>
            <w:hideMark/>
          </w:tcPr>
          <w:p w14:paraId="4E31A2B5" w14:textId="77777777" w:rsidR="001A2E54" w:rsidRPr="00E570E3" w:rsidRDefault="001A2E54" w:rsidP="00BA78FB">
            <w:pPr>
              <w:spacing w:after="0" w:line="240" w:lineRule="auto"/>
              <w:rPr>
                <w:rFonts w:ascii="Times New Roman" w:eastAsia="Times New Roman" w:hAnsi="Times New Roman" w:cs="Times New Roman"/>
                <w:b/>
                <w:bCs/>
                <w:color w:val="000000"/>
                <w:sz w:val="18"/>
                <w:szCs w:val="18"/>
              </w:rPr>
            </w:pPr>
          </w:p>
        </w:tc>
      </w:tr>
      <w:tr w:rsidR="001A2E54" w:rsidRPr="00E570E3" w14:paraId="460AA6A4" w14:textId="77777777" w:rsidTr="00BA78FB">
        <w:trPr>
          <w:trHeight w:val="300"/>
        </w:trPr>
        <w:tc>
          <w:tcPr>
            <w:tcW w:w="0" w:type="auto"/>
            <w:noWrap/>
            <w:vAlign w:val="bottom"/>
            <w:hideMark/>
          </w:tcPr>
          <w:p w14:paraId="5078F126"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w:t>
            </w:r>
          </w:p>
        </w:tc>
        <w:tc>
          <w:tcPr>
            <w:tcW w:w="0" w:type="auto"/>
            <w:noWrap/>
            <w:vAlign w:val="bottom"/>
            <w:hideMark/>
          </w:tcPr>
          <w:p w14:paraId="4AC80EC1"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2025</w:t>
            </w:r>
          </w:p>
        </w:tc>
        <w:tc>
          <w:tcPr>
            <w:tcW w:w="0" w:type="auto"/>
            <w:noWrap/>
            <w:vAlign w:val="bottom"/>
            <w:hideMark/>
          </w:tcPr>
          <w:p w14:paraId="77EAD4AE"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3,000 </w:t>
            </w:r>
          </w:p>
        </w:tc>
        <w:tc>
          <w:tcPr>
            <w:tcW w:w="0" w:type="auto"/>
            <w:vAlign w:val="center"/>
            <w:hideMark/>
          </w:tcPr>
          <w:p w14:paraId="06EE1DDC"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15,771 </w:t>
            </w:r>
          </w:p>
        </w:tc>
        <w:tc>
          <w:tcPr>
            <w:tcW w:w="0" w:type="auto"/>
            <w:noWrap/>
            <w:vAlign w:val="bottom"/>
            <w:hideMark/>
          </w:tcPr>
          <w:p w14:paraId="77FC4421"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43528</w:t>
            </w:r>
          </w:p>
        </w:tc>
        <w:tc>
          <w:tcPr>
            <w:tcW w:w="0" w:type="auto"/>
            <w:noWrap/>
            <w:vAlign w:val="bottom"/>
            <w:hideMark/>
          </w:tcPr>
          <w:p w14:paraId="23CEA392"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62,299 </w:t>
            </w:r>
          </w:p>
        </w:tc>
        <w:tc>
          <w:tcPr>
            <w:tcW w:w="0" w:type="auto"/>
            <w:noWrap/>
            <w:vAlign w:val="bottom"/>
            <w:hideMark/>
          </w:tcPr>
          <w:p w14:paraId="4965DC00"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63B5BC2C"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4E00CB76"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937" w:type="dxa"/>
            <w:noWrap/>
            <w:vAlign w:val="bottom"/>
            <w:hideMark/>
          </w:tcPr>
          <w:p w14:paraId="0F8A41CA"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(62,299)</w:t>
            </w:r>
          </w:p>
        </w:tc>
      </w:tr>
      <w:tr w:rsidR="001A2E54" w:rsidRPr="00E570E3" w14:paraId="5BA0F6F5" w14:textId="77777777" w:rsidTr="00BA78FB">
        <w:trPr>
          <w:trHeight w:val="300"/>
        </w:trPr>
        <w:tc>
          <w:tcPr>
            <w:tcW w:w="0" w:type="auto"/>
            <w:noWrap/>
            <w:vAlign w:val="bottom"/>
            <w:hideMark/>
          </w:tcPr>
          <w:p w14:paraId="21A7CDA0"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w:t>
            </w:r>
          </w:p>
        </w:tc>
        <w:tc>
          <w:tcPr>
            <w:tcW w:w="0" w:type="auto"/>
            <w:noWrap/>
            <w:vAlign w:val="bottom"/>
            <w:hideMark/>
          </w:tcPr>
          <w:p w14:paraId="3D884A1E"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2026</w:t>
            </w:r>
          </w:p>
        </w:tc>
        <w:tc>
          <w:tcPr>
            <w:tcW w:w="0" w:type="auto"/>
            <w:noWrap/>
            <w:vAlign w:val="bottom"/>
            <w:hideMark/>
          </w:tcPr>
          <w:p w14:paraId="30903651"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6,000 </w:t>
            </w:r>
          </w:p>
        </w:tc>
        <w:tc>
          <w:tcPr>
            <w:tcW w:w="0" w:type="auto"/>
            <w:vAlign w:val="center"/>
            <w:hideMark/>
          </w:tcPr>
          <w:p w14:paraId="27809DF7"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15,771 </w:t>
            </w:r>
          </w:p>
        </w:tc>
        <w:tc>
          <w:tcPr>
            <w:tcW w:w="0" w:type="auto"/>
            <w:noWrap/>
            <w:vAlign w:val="bottom"/>
            <w:hideMark/>
          </w:tcPr>
          <w:p w14:paraId="0C38CCB9"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43528</w:t>
            </w:r>
          </w:p>
        </w:tc>
        <w:tc>
          <w:tcPr>
            <w:tcW w:w="0" w:type="auto"/>
            <w:noWrap/>
            <w:vAlign w:val="bottom"/>
            <w:hideMark/>
          </w:tcPr>
          <w:p w14:paraId="7A128D53"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65,299 </w:t>
            </w:r>
          </w:p>
        </w:tc>
        <w:tc>
          <w:tcPr>
            <w:tcW w:w="0" w:type="auto"/>
            <w:noWrap/>
            <w:vAlign w:val="bottom"/>
            <w:hideMark/>
          </w:tcPr>
          <w:p w14:paraId="34C4AB3B"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77E9B67F"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5C0B0B97"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937" w:type="dxa"/>
            <w:noWrap/>
            <w:vAlign w:val="bottom"/>
            <w:hideMark/>
          </w:tcPr>
          <w:p w14:paraId="2EC87799"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(65,299)</w:t>
            </w:r>
          </w:p>
        </w:tc>
      </w:tr>
      <w:tr w:rsidR="001A2E54" w:rsidRPr="00E570E3" w14:paraId="1C91941B" w14:textId="77777777" w:rsidTr="00BA78FB">
        <w:trPr>
          <w:trHeight w:val="300"/>
        </w:trPr>
        <w:tc>
          <w:tcPr>
            <w:tcW w:w="0" w:type="auto"/>
            <w:noWrap/>
            <w:vAlign w:val="bottom"/>
            <w:hideMark/>
          </w:tcPr>
          <w:p w14:paraId="492EEEB1"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3</w:t>
            </w:r>
          </w:p>
        </w:tc>
        <w:tc>
          <w:tcPr>
            <w:tcW w:w="0" w:type="auto"/>
            <w:noWrap/>
            <w:vAlign w:val="bottom"/>
            <w:hideMark/>
          </w:tcPr>
          <w:p w14:paraId="2887E667"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2027</w:t>
            </w:r>
          </w:p>
        </w:tc>
        <w:tc>
          <w:tcPr>
            <w:tcW w:w="0" w:type="auto"/>
            <w:noWrap/>
            <w:vAlign w:val="bottom"/>
            <w:hideMark/>
          </w:tcPr>
          <w:p w14:paraId="009EB8B1"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12,000 </w:t>
            </w:r>
          </w:p>
        </w:tc>
        <w:tc>
          <w:tcPr>
            <w:tcW w:w="0" w:type="auto"/>
            <w:vAlign w:val="center"/>
            <w:hideMark/>
          </w:tcPr>
          <w:p w14:paraId="64200569"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15,771 </w:t>
            </w:r>
          </w:p>
        </w:tc>
        <w:tc>
          <w:tcPr>
            <w:tcW w:w="0" w:type="auto"/>
            <w:noWrap/>
            <w:vAlign w:val="bottom"/>
            <w:hideMark/>
          </w:tcPr>
          <w:p w14:paraId="3B7C864E"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43528</w:t>
            </w:r>
          </w:p>
        </w:tc>
        <w:tc>
          <w:tcPr>
            <w:tcW w:w="0" w:type="auto"/>
            <w:noWrap/>
            <w:vAlign w:val="bottom"/>
            <w:hideMark/>
          </w:tcPr>
          <w:p w14:paraId="333938A0"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71,299 </w:t>
            </w:r>
          </w:p>
        </w:tc>
        <w:tc>
          <w:tcPr>
            <w:tcW w:w="0" w:type="auto"/>
            <w:noWrap/>
            <w:vAlign w:val="bottom"/>
            <w:hideMark/>
          </w:tcPr>
          <w:p w14:paraId="353E273F"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2C745C8D"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070F5DB3"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937" w:type="dxa"/>
            <w:noWrap/>
            <w:vAlign w:val="bottom"/>
            <w:hideMark/>
          </w:tcPr>
          <w:p w14:paraId="738A52A6"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(71,299)</w:t>
            </w:r>
          </w:p>
        </w:tc>
      </w:tr>
      <w:tr w:rsidR="001A2E54" w:rsidRPr="00E570E3" w14:paraId="39234447" w14:textId="77777777" w:rsidTr="00BA78FB">
        <w:trPr>
          <w:trHeight w:val="300"/>
        </w:trPr>
        <w:tc>
          <w:tcPr>
            <w:tcW w:w="0" w:type="auto"/>
            <w:noWrap/>
            <w:vAlign w:val="bottom"/>
            <w:hideMark/>
          </w:tcPr>
          <w:p w14:paraId="17EB9592"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4</w:t>
            </w:r>
          </w:p>
        </w:tc>
        <w:tc>
          <w:tcPr>
            <w:tcW w:w="0" w:type="auto"/>
            <w:noWrap/>
            <w:vAlign w:val="bottom"/>
            <w:hideMark/>
          </w:tcPr>
          <w:p w14:paraId="43D5B9A3"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2028</w:t>
            </w:r>
          </w:p>
        </w:tc>
        <w:tc>
          <w:tcPr>
            <w:tcW w:w="0" w:type="auto"/>
            <w:noWrap/>
            <w:vAlign w:val="bottom"/>
            <w:hideMark/>
          </w:tcPr>
          <w:p w14:paraId="793F7382"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12,000 </w:t>
            </w:r>
          </w:p>
        </w:tc>
        <w:tc>
          <w:tcPr>
            <w:tcW w:w="0" w:type="auto"/>
            <w:vAlign w:val="center"/>
            <w:hideMark/>
          </w:tcPr>
          <w:p w14:paraId="123F4581"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15,771 </w:t>
            </w:r>
          </w:p>
        </w:tc>
        <w:tc>
          <w:tcPr>
            <w:tcW w:w="0" w:type="auto"/>
            <w:noWrap/>
            <w:vAlign w:val="bottom"/>
            <w:hideMark/>
          </w:tcPr>
          <w:p w14:paraId="205A2255"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43528</w:t>
            </w:r>
          </w:p>
        </w:tc>
        <w:tc>
          <w:tcPr>
            <w:tcW w:w="0" w:type="auto"/>
            <w:noWrap/>
            <w:vAlign w:val="bottom"/>
            <w:hideMark/>
          </w:tcPr>
          <w:p w14:paraId="3CE3E0C2"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71,299 </w:t>
            </w:r>
          </w:p>
        </w:tc>
        <w:tc>
          <w:tcPr>
            <w:tcW w:w="0" w:type="auto"/>
            <w:noWrap/>
            <w:vAlign w:val="bottom"/>
            <w:hideMark/>
          </w:tcPr>
          <w:p w14:paraId="0D325011"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5E364AA1"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63D9F401"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937" w:type="dxa"/>
            <w:noWrap/>
            <w:vAlign w:val="bottom"/>
            <w:hideMark/>
          </w:tcPr>
          <w:p w14:paraId="3B72AB52"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(71,299)</w:t>
            </w:r>
          </w:p>
        </w:tc>
      </w:tr>
      <w:tr w:rsidR="001A2E54" w:rsidRPr="00E570E3" w14:paraId="0E9E3E7E" w14:textId="77777777" w:rsidTr="00BA78FB">
        <w:trPr>
          <w:trHeight w:val="300"/>
        </w:trPr>
        <w:tc>
          <w:tcPr>
            <w:tcW w:w="0" w:type="auto"/>
            <w:noWrap/>
            <w:vAlign w:val="bottom"/>
            <w:hideMark/>
          </w:tcPr>
          <w:p w14:paraId="18FF2951"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5</w:t>
            </w:r>
          </w:p>
        </w:tc>
        <w:tc>
          <w:tcPr>
            <w:tcW w:w="0" w:type="auto"/>
            <w:noWrap/>
            <w:vAlign w:val="bottom"/>
            <w:hideMark/>
          </w:tcPr>
          <w:p w14:paraId="0FE0D3E2"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2029</w:t>
            </w:r>
          </w:p>
        </w:tc>
        <w:tc>
          <w:tcPr>
            <w:tcW w:w="0" w:type="auto"/>
            <w:noWrap/>
            <w:vAlign w:val="bottom"/>
            <w:hideMark/>
          </w:tcPr>
          <w:p w14:paraId="3F2D3535"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12,000 </w:t>
            </w:r>
          </w:p>
        </w:tc>
        <w:tc>
          <w:tcPr>
            <w:tcW w:w="0" w:type="auto"/>
            <w:vAlign w:val="center"/>
            <w:hideMark/>
          </w:tcPr>
          <w:p w14:paraId="445EFD42"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15,771 </w:t>
            </w:r>
          </w:p>
        </w:tc>
        <w:tc>
          <w:tcPr>
            <w:tcW w:w="0" w:type="auto"/>
            <w:noWrap/>
            <w:vAlign w:val="bottom"/>
            <w:hideMark/>
          </w:tcPr>
          <w:p w14:paraId="0B26A000"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43528</w:t>
            </w:r>
          </w:p>
        </w:tc>
        <w:tc>
          <w:tcPr>
            <w:tcW w:w="0" w:type="auto"/>
            <w:noWrap/>
            <w:vAlign w:val="bottom"/>
            <w:hideMark/>
          </w:tcPr>
          <w:p w14:paraId="63D4DD5D"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71,299 </w:t>
            </w:r>
          </w:p>
        </w:tc>
        <w:tc>
          <w:tcPr>
            <w:tcW w:w="0" w:type="auto"/>
            <w:noWrap/>
            <w:vAlign w:val="bottom"/>
            <w:hideMark/>
          </w:tcPr>
          <w:p w14:paraId="783D2FEB"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5E64433B"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477407D3"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937" w:type="dxa"/>
            <w:noWrap/>
            <w:vAlign w:val="bottom"/>
            <w:hideMark/>
          </w:tcPr>
          <w:p w14:paraId="495CF7E1"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(71,299)</w:t>
            </w:r>
          </w:p>
        </w:tc>
      </w:tr>
      <w:tr w:rsidR="001A2E54" w:rsidRPr="00E570E3" w14:paraId="7687A93F" w14:textId="77777777" w:rsidTr="00BA78FB">
        <w:trPr>
          <w:trHeight w:val="300"/>
        </w:trPr>
        <w:tc>
          <w:tcPr>
            <w:tcW w:w="0" w:type="auto"/>
            <w:noWrap/>
            <w:vAlign w:val="bottom"/>
            <w:hideMark/>
          </w:tcPr>
          <w:p w14:paraId="67D033C0"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6</w:t>
            </w:r>
          </w:p>
        </w:tc>
        <w:tc>
          <w:tcPr>
            <w:tcW w:w="0" w:type="auto"/>
            <w:noWrap/>
            <w:vAlign w:val="bottom"/>
            <w:hideMark/>
          </w:tcPr>
          <w:p w14:paraId="395E2DA2"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2030</w:t>
            </w:r>
          </w:p>
        </w:tc>
        <w:tc>
          <w:tcPr>
            <w:tcW w:w="0" w:type="auto"/>
            <w:noWrap/>
            <w:vAlign w:val="bottom"/>
            <w:hideMark/>
          </w:tcPr>
          <w:p w14:paraId="6D09745E"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9,000 </w:t>
            </w:r>
          </w:p>
        </w:tc>
        <w:tc>
          <w:tcPr>
            <w:tcW w:w="0" w:type="auto"/>
            <w:vAlign w:val="center"/>
            <w:hideMark/>
          </w:tcPr>
          <w:p w14:paraId="1EC23628"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20,546 </w:t>
            </w:r>
          </w:p>
        </w:tc>
        <w:tc>
          <w:tcPr>
            <w:tcW w:w="0" w:type="auto"/>
            <w:noWrap/>
            <w:vAlign w:val="bottom"/>
            <w:hideMark/>
          </w:tcPr>
          <w:p w14:paraId="1BA467B0"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34024</w:t>
            </w:r>
          </w:p>
        </w:tc>
        <w:tc>
          <w:tcPr>
            <w:tcW w:w="0" w:type="auto"/>
            <w:noWrap/>
            <w:vAlign w:val="bottom"/>
            <w:hideMark/>
          </w:tcPr>
          <w:p w14:paraId="0D2A8589"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63,570 </w:t>
            </w:r>
          </w:p>
        </w:tc>
        <w:tc>
          <w:tcPr>
            <w:tcW w:w="0" w:type="auto"/>
            <w:noWrap/>
            <w:vAlign w:val="bottom"/>
            <w:hideMark/>
          </w:tcPr>
          <w:p w14:paraId="33518DE5"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5ABD5BB6"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2D7446EF"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937" w:type="dxa"/>
            <w:noWrap/>
            <w:vAlign w:val="bottom"/>
            <w:hideMark/>
          </w:tcPr>
          <w:p w14:paraId="60D2154A"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(63,570)</w:t>
            </w:r>
          </w:p>
        </w:tc>
      </w:tr>
      <w:tr w:rsidR="001A2E54" w:rsidRPr="00E570E3" w14:paraId="2061DD2D" w14:textId="77777777" w:rsidTr="00BA78FB">
        <w:trPr>
          <w:trHeight w:val="300"/>
        </w:trPr>
        <w:tc>
          <w:tcPr>
            <w:tcW w:w="0" w:type="auto"/>
            <w:noWrap/>
            <w:vAlign w:val="bottom"/>
            <w:hideMark/>
          </w:tcPr>
          <w:p w14:paraId="4D74CF45"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7</w:t>
            </w:r>
          </w:p>
        </w:tc>
        <w:tc>
          <w:tcPr>
            <w:tcW w:w="0" w:type="auto"/>
            <w:noWrap/>
            <w:vAlign w:val="bottom"/>
            <w:hideMark/>
          </w:tcPr>
          <w:p w14:paraId="15406DCD"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2031</w:t>
            </w:r>
          </w:p>
        </w:tc>
        <w:tc>
          <w:tcPr>
            <w:tcW w:w="0" w:type="auto"/>
            <w:noWrap/>
            <w:vAlign w:val="bottom"/>
            <w:hideMark/>
          </w:tcPr>
          <w:p w14:paraId="63C0FBE1"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6,000 </w:t>
            </w:r>
          </w:p>
        </w:tc>
        <w:tc>
          <w:tcPr>
            <w:tcW w:w="0" w:type="auto"/>
            <w:vAlign w:val="center"/>
            <w:hideMark/>
          </w:tcPr>
          <w:p w14:paraId="7D8BDF98"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20,546 </w:t>
            </w:r>
          </w:p>
        </w:tc>
        <w:tc>
          <w:tcPr>
            <w:tcW w:w="0" w:type="auto"/>
            <w:noWrap/>
            <w:vAlign w:val="bottom"/>
            <w:hideMark/>
          </w:tcPr>
          <w:p w14:paraId="7A0DC9E5"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34024</w:t>
            </w:r>
          </w:p>
        </w:tc>
        <w:tc>
          <w:tcPr>
            <w:tcW w:w="0" w:type="auto"/>
            <w:noWrap/>
            <w:vAlign w:val="bottom"/>
            <w:hideMark/>
          </w:tcPr>
          <w:p w14:paraId="7E0743CF"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60,570 </w:t>
            </w:r>
          </w:p>
        </w:tc>
        <w:tc>
          <w:tcPr>
            <w:tcW w:w="0" w:type="auto"/>
            <w:noWrap/>
            <w:vAlign w:val="bottom"/>
            <w:hideMark/>
          </w:tcPr>
          <w:p w14:paraId="77C15282"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4E873E3C"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356B6B20"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937" w:type="dxa"/>
            <w:noWrap/>
            <w:vAlign w:val="bottom"/>
            <w:hideMark/>
          </w:tcPr>
          <w:p w14:paraId="74F9709B"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(60,570)</w:t>
            </w:r>
          </w:p>
        </w:tc>
      </w:tr>
      <w:tr w:rsidR="001A2E54" w:rsidRPr="00E570E3" w14:paraId="299B8FD1" w14:textId="77777777" w:rsidTr="00BA78FB">
        <w:trPr>
          <w:trHeight w:val="300"/>
        </w:trPr>
        <w:tc>
          <w:tcPr>
            <w:tcW w:w="0" w:type="auto"/>
            <w:noWrap/>
            <w:vAlign w:val="bottom"/>
            <w:hideMark/>
          </w:tcPr>
          <w:p w14:paraId="656ECC5B"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8</w:t>
            </w:r>
          </w:p>
        </w:tc>
        <w:tc>
          <w:tcPr>
            <w:tcW w:w="0" w:type="auto"/>
            <w:noWrap/>
            <w:vAlign w:val="bottom"/>
            <w:hideMark/>
          </w:tcPr>
          <w:p w14:paraId="66A2A40F"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2032</w:t>
            </w:r>
          </w:p>
        </w:tc>
        <w:tc>
          <w:tcPr>
            <w:tcW w:w="0" w:type="auto"/>
            <w:noWrap/>
            <w:vAlign w:val="bottom"/>
            <w:hideMark/>
          </w:tcPr>
          <w:p w14:paraId="087CCDF6"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36F6092B"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17CA964F"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51F50673"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40055AFF"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2880ADB9"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6B9557D0"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937" w:type="dxa"/>
            <w:noWrap/>
            <w:vAlign w:val="bottom"/>
            <w:hideMark/>
          </w:tcPr>
          <w:p w14:paraId="5B56BCF3"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0 </w:t>
            </w:r>
          </w:p>
        </w:tc>
      </w:tr>
      <w:tr w:rsidR="001A2E54" w:rsidRPr="00E570E3" w14:paraId="10B84C88" w14:textId="77777777" w:rsidTr="00BA78FB">
        <w:trPr>
          <w:trHeight w:val="300"/>
        </w:trPr>
        <w:tc>
          <w:tcPr>
            <w:tcW w:w="0" w:type="auto"/>
            <w:noWrap/>
            <w:vAlign w:val="bottom"/>
            <w:hideMark/>
          </w:tcPr>
          <w:p w14:paraId="4FE92116"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9</w:t>
            </w:r>
          </w:p>
        </w:tc>
        <w:tc>
          <w:tcPr>
            <w:tcW w:w="0" w:type="auto"/>
            <w:noWrap/>
            <w:vAlign w:val="bottom"/>
            <w:hideMark/>
          </w:tcPr>
          <w:p w14:paraId="3DA732DE"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2033</w:t>
            </w:r>
          </w:p>
        </w:tc>
        <w:tc>
          <w:tcPr>
            <w:tcW w:w="0" w:type="auto"/>
            <w:noWrap/>
            <w:vAlign w:val="bottom"/>
            <w:hideMark/>
          </w:tcPr>
          <w:p w14:paraId="52573B60"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778DABB6"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11015D28"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7C5F7AB4"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75F34DEA"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134762</w:t>
            </w:r>
          </w:p>
        </w:tc>
        <w:tc>
          <w:tcPr>
            <w:tcW w:w="0" w:type="auto"/>
            <w:noWrap/>
            <w:vAlign w:val="bottom"/>
            <w:hideMark/>
          </w:tcPr>
          <w:p w14:paraId="1200F409"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103814</w:t>
            </w:r>
          </w:p>
        </w:tc>
        <w:tc>
          <w:tcPr>
            <w:tcW w:w="0" w:type="auto"/>
            <w:noWrap/>
            <w:vAlign w:val="bottom"/>
            <w:hideMark/>
          </w:tcPr>
          <w:p w14:paraId="499EB1A5"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30948</w:t>
            </w:r>
          </w:p>
        </w:tc>
        <w:tc>
          <w:tcPr>
            <w:tcW w:w="937" w:type="dxa"/>
            <w:noWrap/>
            <w:vAlign w:val="bottom"/>
            <w:hideMark/>
          </w:tcPr>
          <w:p w14:paraId="6811DF81"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30,948 </w:t>
            </w:r>
          </w:p>
        </w:tc>
      </w:tr>
      <w:tr w:rsidR="001A2E54" w:rsidRPr="00E570E3" w14:paraId="37B0616A" w14:textId="77777777" w:rsidTr="00BA78FB">
        <w:trPr>
          <w:trHeight w:val="300"/>
        </w:trPr>
        <w:tc>
          <w:tcPr>
            <w:tcW w:w="0" w:type="auto"/>
            <w:noWrap/>
            <w:vAlign w:val="bottom"/>
            <w:hideMark/>
          </w:tcPr>
          <w:p w14:paraId="095CA9C4"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10</w:t>
            </w:r>
          </w:p>
        </w:tc>
        <w:tc>
          <w:tcPr>
            <w:tcW w:w="0" w:type="auto"/>
            <w:noWrap/>
            <w:vAlign w:val="bottom"/>
            <w:hideMark/>
          </w:tcPr>
          <w:p w14:paraId="42E98C0F"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2034</w:t>
            </w:r>
          </w:p>
        </w:tc>
        <w:tc>
          <w:tcPr>
            <w:tcW w:w="0" w:type="auto"/>
            <w:noWrap/>
            <w:vAlign w:val="bottom"/>
            <w:hideMark/>
          </w:tcPr>
          <w:p w14:paraId="14AEFCB6"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18217CC1"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57BBB926"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57BADA1E"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364E9FA5"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144830</w:t>
            </w:r>
          </w:p>
        </w:tc>
        <w:tc>
          <w:tcPr>
            <w:tcW w:w="0" w:type="auto"/>
            <w:noWrap/>
            <w:vAlign w:val="bottom"/>
            <w:hideMark/>
          </w:tcPr>
          <w:p w14:paraId="014F4241"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108470</w:t>
            </w:r>
          </w:p>
        </w:tc>
        <w:tc>
          <w:tcPr>
            <w:tcW w:w="0" w:type="auto"/>
            <w:noWrap/>
            <w:vAlign w:val="bottom"/>
            <w:hideMark/>
          </w:tcPr>
          <w:p w14:paraId="58AD6BC3"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36360</w:t>
            </w:r>
          </w:p>
        </w:tc>
        <w:tc>
          <w:tcPr>
            <w:tcW w:w="937" w:type="dxa"/>
            <w:noWrap/>
            <w:vAlign w:val="bottom"/>
            <w:hideMark/>
          </w:tcPr>
          <w:p w14:paraId="100C01DE"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36,360 </w:t>
            </w:r>
          </w:p>
        </w:tc>
      </w:tr>
      <w:tr w:rsidR="001A2E54" w:rsidRPr="00E570E3" w14:paraId="553B3C79" w14:textId="77777777" w:rsidTr="00BA78FB">
        <w:trPr>
          <w:trHeight w:val="300"/>
        </w:trPr>
        <w:tc>
          <w:tcPr>
            <w:tcW w:w="0" w:type="auto"/>
            <w:noWrap/>
            <w:vAlign w:val="bottom"/>
            <w:hideMark/>
          </w:tcPr>
          <w:p w14:paraId="0495E917"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11</w:t>
            </w:r>
          </w:p>
        </w:tc>
        <w:tc>
          <w:tcPr>
            <w:tcW w:w="0" w:type="auto"/>
            <w:noWrap/>
            <w:vAlign w:val="bottom"/>
            <w:hideMark/>
          </w:tcPr>
          <w:p w14:paraId="061BD912"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2035</w:t>
            </w:r>
          </w:p>
        </w:tc>
        <w:tc>
          <w:tcPr>
            <w:tcW w:w="0" w:type="auto"/>
            <w:noWrap/>
            <w:vAlign w:val="bottom"/>
            <w:hideMark/>
          </w:tcPr>
          <w:p w14:paraId="7563467A"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7C93A656"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4761205C"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742351A5"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0A001A2F"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155650</w:t>
            </w:r>
          </w:p>
        </w:tc>
        <w:tc>
          <w:tcPr>
            <w:tcW w:w="0" w:type="auto"/>
            <w:noWrap/>
            <w:vAlign w:val="bottom"/>
            <w:hideMark/>
          </w:tcPr>
          <w:p w14:paraId="40F93EA3"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113336</w:t>
            </w:r>
          </w:p>
        </w:tc>
        <w:tc>
          <w:tcPr>
            <w:tcW w:w="0" w:type="auto"/>
            <w:noWrap/>
            <w:vAlign w:val="bottom"/>
            <w:hideMark/>
          </w:tcPr>
          <w:p w14:paraId="34E4CA95"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42314</w:t>
            </w:r>
          </w:p>
        </w:tc>
        <w:tc>
          <w:tcPr>
            <w:tcW w:w="937" w:type="dxa"/>
            <w:noWrap/>
            <w:vAlign w:val="bottom"/>
            <w:hideMark/>
          </w:tcPr>
          <w:p w14:paraId="483C8806"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42,314 </w:t>
            </w:r>
          </w:p>
        </w:tc>
      </w:tr>
      <w:tr w:rsidR="001A2E54" w:rsidRPr="00E570E3" w14:paraId="2268EFA3" w14:textId="77777777" w:rsidTr="00BA78FB">
        <w:trPr>
          <w:trHeight w:val="300"/>
        </w:trPr>
        <w:tc>
          <w:tcPr>
            <w:tcW w:w="0" w:type="auto"/>
            <w:noWrap/>
            <w:vAlign w:val="bottom"/>
            <w:hideMark/>
          </w:tcPr>
          <w:p w14:paraId="5C8BD62E"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12</w:t>
            </w:r>
          </w:p>
        </w:tc>
        <w:tc>
          <w:tcPr>
            <w:tcW w:w="0" w:type="auto"/>
            <w:noWrap/>
            <w:vAlign w:val="bottom"/>
            <w:hideMark/>
          </w:tcPr>
          <w:p w14:paraId="7BA495F3"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2036</w:t>
            </w:r>
          </w:p>
        </w:tc>
        <w:tc>
          <w:tcPr>
            <w:tcW w:w="0" w:type="auto"/>
            <w:noWrap/>
            <w:vAlign w:val="bottom"/>
            <w:hideMark/>
          </w:tcPr>
          <w:p w14:paraId="7419730D"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0F5FA998"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63F9E709"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052134AA"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65EE22EA"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167278</w:t>
            </w:r>
          </w:p>
        </w:tc>
        <w:tc>
          <w:tcPr>
            <w:tcW w:w="0" w:type="auto"/>
            <w:noWrap/>
            <w:vAlign w:val="bottom"/>
            <w:hideMark/>
          </w:tcPr>
          <w:p w14:paraId="7BBE5DF2"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118420</w:t>
            </w:r>
          </w:p>
        </w:tc>
        <w:tc>
          <w:tcPr>
            <w:tcW w:w="0" w:type="auto"/>
            <w:noWrap/>
            <w:vAlign w:val="bottom"/>
            <w:hideMark/>
          </w:tcPr>
          <w:p w14:paraId="5126FF2E"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48859</w:t>
            </w:r>
          </w:p>
        </w:tc>
        <w:tc>
          <w:tcPr>
            <w:tcW w:w="937" w:type="dxa"/>
            <w:noWrap/>
            <w:vAlign w:val="bottom"/>
            <w:hideMark/>
          </w:tcPr>
          <w:p w14:paraId="601861B3"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48,859 </w:t>
            </w:r>
          </w:p>
        </w:tc>
      </w:tr>
      <w:tr w:rsidR="001A2E54" w:rsidRPr="00E570E3" w14:paraId="3262F004" w14:textId="77777777" w:rsidTr="00BA78FB">
        <w:trPr>
          <w:trHeight w:val="300"/>
        </w:trPr>
        <w:tc>
          <w:tcPr>
            <w:tcW w:w="0" w:type="auto"/>
            <w:noWrap/>
            <w:vAlign w:val="bottom"/>
            <w:hideMark/>
          </w:tcPr>
          <w:p w14:paraId="2EBE115D"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13</w:t>
            </w:r>
          </w:p>
        </w:tc>
        <w:tc>
          <w:tcPr>
            <w:tcW w:w="0" w:type="auto"/>
            <w:noWrap/>
            <w:vAlign w:val="bottom"/>
            <w:hideMark/>
          </w:tcPr>
          <w:p w14:paraId="4CACEBC2"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2037</w:t>
            </w:r>
          </w:p>
        </w:tc>
        <w:tc>
          <w:tcPr>
            <w:tcW w:w="0" w:type="auto"/>
            <w:noWrap/>
            <w:vAlign w:val="bottom"/>
            <w:hideMark/>
          </w:tcPr>
          <w:p w14:paraId="20DD5C8D"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6734565A"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5DE19F53"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33AA0AD2"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1D6DE1B3"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179775</w:t>
            </w:r>
          </w:p>
        </w:tc>
        <w:tc>
          <w:tcPr>
            <w:tcW w:w="0" w:type="auto"/>
            <w:noWrap/>
            <w:vAlign w:val="bottom"/>
            <w:hideMark/>
          </w:tcPr>
          <w:p w14:paraId="1B78477A"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123731</w:t>
            </w:r>
          </w:p>
        </w:tc>
        <w:tc>
          <w:tcPr>
            <w:tcW w:w="0" w:type="auto"/>
            <w:noWrap/>
            <w:vAlign w:val="bottom"/>
            <w:hideMark/>
          </w:tcPr>
          <w:p w14:paraId="705AD6AE"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56044</w:t>
            </w:r>
          </w:p>
        </w:tc>
        <w:tc>
          <w:tcPr>
            <w:tcW w:w="937" w:type="dxa"/>
            <w:noWrap/>
            <w:vAlign w:val="bottom"/>
            <w:hideMark/>
          </w:tcPr>
          <w:p w14:paraId="67EAB65D"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56,044 </w:t>
            </w:r>
          </w:p>
        </w:tc>
      </w:tr>
      <w:tr w:rsidR="001A2E54" w:rsidRPr="00E570E3" w14:paraId="59C1812A" w14:textId="77777777" w:rsidTr="00BA78FB">
        <w:trPr>
          <w:trHeight w:val="300"/>
        </w:trPr>
        <w:tc>
          <w:tcPr>
            <w:tcW w:w="0" w:type="auto"/>
            <w:noWrap/>
            <w:vAlign w:val="bottom"/>
            <w:hideMark/>
          </w:tcPr>
          <w:p w14:paraId="189EA851"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14</w:t>
            </w:r>
          </w:p>
        </w:tc>
        <w:tc>
          <w:tcPr>
            <w:tcW w:w="0" w:type="auto"/>
            <w:noWrap/>
            <w:vAlign w:val="bottom"/>
            <w:hideMark/>
          </w:tcPr>
          <w:p w14:paraId="19ABDD41"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2038</w:t>
            </w:r>
          </w:p>
        </w:tc>
        <w:tc>
          <w:tcPr>
            <w:tcW w:w="0" w:type="auto"/>
            <w:noWrap/>
            <w:vAlign w:val="bottom"/>
            <w:hideMark/>
          </w:tcPr>
          <w:p w14:paraId="7153D86F"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38A301A7"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608329B9"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22E4980B"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36A99ECF"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193206</w:t>
            </w:r>
          </w:p>
        </w:tc>
        <w:tc>
          <w:tcPr>
            <w:tcW w:w="0" w:type="auto"/>
            <w:noWrap/>
            <w:vAlign w:val="bottom"/>
            <w:hideMark/>
          </w:tcPr>
          <w:p w14:paraId="243E499C"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129281</w:t>
            </w:r>
          </w:p>
        </w:tc>
        <w:tc>
          <w:tcPr>
            <w:tcW w:w="0" w:type="auto"/>
            <w:noWrap/>
            <w:vAlign w:val="bottom"/>
            <w:hideMark/>
          </w:tcPr>
          <w:p w14:paraId="049ABA6B"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63925</w:t>
            </w:r>
          </w:p>
        </w:tc>
        <w:tc>
          <w:tcPr>
            <w:tcW w:w="937" w:type="dxa"/>
            <w:noWrap/>
            <w:vAlign w:val="bottom"/>
            <w:hideMark/>
          </w:tcPr>
          <w:p w14:paraId="3EEE5F0E"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63,925 </w:t>
            </w:r>
          </w:p>
        </w:tc>
      </w:tr>
      <w:tr w:rsidR="001A2E54" w:rsidRPr="00E570E3" w14:paraId="21F6314E" w14:textId="77777777" w:rsidTr="00BA78FB">
        <w:trPr>
          <w:trHeight w:val="300"/>
        </w:trPr>
        <w:tc>
          <w:tcPr>
            <w:tcW w:w="0" w:type="auto"/>
            <w:noWrap/>
            <w:vAlign w:val="bottom"/>
            <w:hideMark/>
          </w:tcPr>
          <w:p w14:paraId="6F85035E"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15</w:t>
            </w:r>
          </w:p>
        </w:tc>
        <w:tc>
          <w:tcPr>
            <w:tcW w:w="0" w:type="auto"/>
            <w:noWrap/>
            <w:vAlign w:val="bottom"/>
            <w:hideMark/>
          </w:tcPr>
          <w:p w14:paraId="5CDF288E"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2039</w:t>
            </w:r>
          </w:p>
        </w:tc>
        <w:tc>
          <w:tcPr>
            <w:tcW w:w="0" w:type="auto"/>
            <w:noWrap/>
            <w:vAlign w:val="bottom"/>
            <w:hideMark/>
          </w:tcPr>
          <w:p w14:paraId="7823AFB7"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0C190169"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3657CB6C"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6123C380"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340FFA77"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207640</w:t>
            </w:r>
          </w:p>
        </w:tc>
        <w:tc>
          <w:tcPr>
            <w:tcW w:w="0" w:type="auto"/>
            <w:noWrap/>
            <w:vAlign w:val="bottom"/>
            <w:hideMark/>
          </w:tcPr>
          <w:p w14:paraId="64086F76"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135080</w:t>
            </w:r>
          </w:p>
        </w:tc>
        <w:tc>
          <w:tcPr>
            <w:tcW w:w="0" w:type="auto"/>
            <w:noWrap/>
            <w:vAlign w:val="bottom"/>
            <w:hideMark/>
          </w:tcPr>
          <w:p w14:paraId="32A8DF9B"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72560</w:t>
            </w:r>
          </w:p>
        </w:tc>
        <w:tc>
          <w:tcPr>
            <w:tcW w:w="937" w:type="dxa"/>
            <w:noWrap/>
            <w:vAlign w:val="bottom"/>
            <w:hideMark/>
          </w:tcPr>
          <w:p w14:paraId="1396F9B4"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72,560 </w:t>
            </w:r>
          </w:p>
        </w:tc>
      </w:tr>
      <w:tr w:rsidR="001A2E54" w:rsidRPr="00E570E3" w14:paraId="20E971E6" w14:textId="77777777" w:rsidTr="00BA78FB">
        <w:trPr>
          <w:trHeight w:val="300"/>
        </w:trPr>
        <w:tc>
          <w:tcPr>
            <w:tcW w:w="0" w:type="auto"/>
            <w:noWrap/>
            <w:vAlign w:val="bottom"/>
            <w:hideMark/>
          </w:tcPr>
          <w:p w14:paraId="7CCE38AD"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16</w:t>
            </w:r>
          </w:p>
        </w:tc>
        <w:tc>
          <w:tcPr>
            <w:tcW w:w="0" w:type="auto"/>
            <w:noWrap/>
            <w:vAlign w:val="bottom"/>
            <w:hideMark/>
          </w:tcPr>
          <w:p w14:paraId="0E613FA9"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2040</w:t>
            </w:r>
          </w:p>
        </w:tc>
        <w:tc>
          <w:tcPr>
            <w:tcW w:w="0" w:type="auto"/>
            <w:noWrap/>
            <w:vAlign w:val="bottom"/>
            <w:hideMark/>
          </w:tcPr>
          <w:p w14:paraId="43D3DEC8"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321674D3"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228C9826"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06B5A6F3"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01D27426"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223152</w:t>
            </w:r>
          </w:p>
        </w:tc>
        <w:tc>
          <w:tcPr>
            <w:tcW w:w="0" w:type="auto"/>
            <w:noWrap/>
            <w:vAlign w:val="bottom"/>
            <w:hideMark/>
          </w:tcPr>
          <w:p w14:paraId="01BE8E4E"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141139</w:t>
            </w:r>
          </w:p>
        </w:tc>
        <w:tc>
          <w:tcPr>
            <w:tcW w:w="0" w:type="auto"/>
            <w:noWrap/>
            <w:vAlign w:val="bottom"/>
            <w:hideMark/>
          </w:tcPr>
          <w:p w14:paraId="0665F82B"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82013</w:t>
            </w:r>
          </w:p>
        </w:tc>
        <w:tc>
          <w:tcPr>
            <w:tcW w:w="937" w:type="dxa"/>
            <w:noWrap/>
            <w:vAlign w:val="bottom"/>
            <w:hideMark/>
          </w:tcPr>
          <w:p w14:paraId="10EE4C15"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82,013 </w:t>
            </w:r>
          </w:p>
        </w:tc>
      </w:tr>
      <w:tr w:rsidR="001A2E54" w:rsidRPr="00E570E3" w14:paraId="328F3AC6" w14:textId="77777777" w:rsidTr="00BA78FB">
        <w:trPr>
          <w:trHeight w:val="300"/>
        </w:trPr>
        <w:tc>
          <w:tcPr>
            <w:tcW w:w="0" w:type="auto"/>
            <w:noWrap/>
            <w:vAlign w:val="bottom"/>
            <w:hideMark/>
          </w:tcPr>
          <w:p w14:paraId="36C34E06"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17</w:t>
            </w:r>
          </w:p>
        </w:tc>
        <w:tc>
          <w:tcPr>
            <w:tcW w:w="0" w:type="auto"/>
            <w:noWrap/>
            <w:vAlign w:val="bottom"/>
            <w:hideMark/>
          </w:tcPr>
          <w:p w14:paraId="7D95069E"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2041</w:t>
            </w:r>
          </w:p>
        </w:tc>
        <w:tc>
          <w:tcPr>
            <w:tcW w:w="0" w:type="auto"/>
            <w:noWrap/>
            <w:vAlign w:val="bottom"/>
            <w:hideMark/>
          </w:tcPr>
          <w:p w14:paraId="592BDA07"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0258177D"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0889BAD4"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26D11523"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3E249A13"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239823</w:t>
            </w:r>
          </w:p>
        </w:tc>
        <w:tc>
          <w:tcPr>
            <w:tcW w:w="0" w:type="auto"/>
            <w:noWrap/>
            <w:vAlign w:val="bottom"/>
            <w:hideMark/>
          </w:tcPr>
          <w:p w14:paraId="1D37A89A"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147470</w:t>
            </w:r>
          </w:p>
        </w:tc>
        <w:tc>
          <w:tcPr>
            <w:tcW w:w="0" w:type="auto"/>
            <w:noWrap/>
            <w:vAlign w:val="bottom"/>
            <w:hideMark/>
          </w:tcPr>
          <w:p w14:paraId="7B4BE812"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92354</w:t>
            </w:r>
          </w:p>
        </w:tc>
        <w:tc>
          <w:tcPr>
            <w:tcW w:w="937" w:type="dxa"/>
            <w:noWrap/>
            <w:vAlign w:val="bottom"/>
            <w:hideMark/>
          </w:tcPr>
          <w:p w14:paraId="2A12E95C"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92,354 </w:t>
            </w:r>
          </w:p>
        </w:tc>
      </w:tr>
      <w:tr w:rsidR="001A2E54" w:rsidRPr="00E570E3" w14:paraId="721E3AD7" w14:textId="77777777" w:rsidTr="00BA78FB">
        <w:trPr>
          <w:trHeight w:val="300"/>
        </w:trPr>
        <w:tc>
          <w:tcPr>
            <w:tcW w:w="0" w:type="auto"/>
            <w:noWrap/>
            <w:vAlign w:val="bottom"/>
            <w:hideMark/>
          </w:tcPr>
          <w:p w14:paraId="3BCE9B4A"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18</w:t>
            </w:r>
          </w:p>
        </w:tc>
        <w:tc>
          <w:tcPr>
            <w:tcW w:w="0" w:type="auto"/>
            <w:noWrap/>
            <w:vAlign w:val="bottom"/>
            <w:hideMark/>
          </w:tcPr>
          <w:p w14:paraId="00284C2A"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2042</w:t>
            </w:r>
          </w:p>
        </w:tc>
        <w:tc>
          <w:tcPr>
            <w:tcW w:w="0" w:type="auto"/>
            <w:noWrap/>
            <w:vAlign w:val="bottom"/>
            <w:hideMark/>
          </w:tcPr>
          <w:p w14:paraId="24FE986A"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5629D3FA"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1DB61243"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6CE75227"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01479CC1"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257740</w:t>
            </w:r>
          </w:p>
        </w:tc>
        <w:tc>
          <w:tcPr>
            <w:tcW w:w="0" w:type="auto"/>
            <w:noWrap/>
            <w:vAlign w:val="bottom"/>
            <w:hideMark/>
          </w:tcPr>
          <w:p w14:paraId="335551E2"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154085</w:t>
            </w:r>
          </w:p>
        </w:tc>
        <w:tc>
          <w:tcPr>
            <w:tcW w:w="0" w:type="auto"/>
            <w:noWrap/>
            <w:vAlign w:val="bottom"/>
            <w:hideMark/>
          </w:tcPr>
          <w:p w14:paraId="6B3326AA"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103656</w:t>
            </w:r>
          </w:p>
        </w:tc>
        <w:tc>
          <w:tcPr>
            <w:tcW w:w="937" w:type="dxa"/>
            <w:noWrap/>
            <w:vAlign w:val="bottom"/>
            <w:hideMark/>
          </w:tcPr>
          <w:p w14:paraId="245F2BC0"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103,656 </w:t>
            </w:r>
          </w:p>
        </w:tc>
      </w:tr>
      <w:tr w:rsidR="001A2E54" w:rsidRPr="00E570E3" w14:paraId="6AEE252E" w14:textId="77777777" w:rsidTr="00BA78FB">
        <w:trPr>
          <w:trHeight w:val="300"/>
        </w:trPr>
        <w:tc>
          <w:tcPr>
            <w:tcW w:w="0" w:type="auto"/>
            <w:noWrap/>
            <w:vAlign w:val="bottom"/>
            <w:hideMark/>
          </w:tcPr>
          <w:p w14:paraId="0CC43EFF"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19</w:t>
            </w:r>
          </w:p>
        </w:tc>
        <w:tc>
          <w:tcPr>
            <w:tcW w:w="0" w:type="auto"/>
            <w:noWrap/>
            <w:vAlign w:val="bottom"/>
            <w:hideMark/>
          </w:tcPr>
          <w:p w14:paraId="5FB17DE6"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2043</w:t>
            </w:r>
          </w:p>
        </w:tc>
        <w:tc>
          <w:tcPr>
            <w:tcW w:w="0" w:type="auto"/>
            <w:noWrap/>
            <w:vAlign w:val="bottom"/>
            <w:hideMark/>
          </w:tcPr>
          <w:p w14:paraId="3737C269"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712A1886"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76FBB979"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32074D45"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5D2C22B6"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276995</w:t>
            </w:r>
          </w:p>
        </w:tc>
        <w:tc>
          <w:tcPr>
            <w:tcW w:w="0" w:type="auto"/>
            <w:noWrap/>
            <w:vAlign w:val="bottom"/>
            <w:hideMark/>
          </w:tcPr>
          <w:p w14:paraId="013C875F"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160996</w:t>
            </w:r>
          </w:p>
        </w:tc>
        <w:tc>
          <w:tcPr>
            <w:tcW w:w="0" w:type="auto"/>
            <w:noWrap/>
            <w:vAlign w:val="bottom"/>
            <w:hideMark/>
          </w:tcPr>
          <w:p w14:paraId="0A220688"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115999</w:t>
            </w:r>
          </w:p>
        </w:tc>
        <w:tc>
          <w:tcPr>
            <w:tcW w:w="937" w:type="dxa"/>
            <w:noWrap/>
            <w:vAlign w:val="bottom"/>
            <w:hideMark/>
          </w:tcPr>
          <w:p w14:paraId="566139AA"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115,999 </w:t>
            </w:r>
          </w:p>
        </w:tc>
      </w:tr>
      <w:tr w:rsidR="001A2E54" w:rsidRPr="00E570E3" w14:paraId="2DDF3088" w14:textId="77777777" w:rsidTr="00BA78FB">
        <w:trPr>
          <w:trHeight w:val="300"/>
        </w:trPr>
        <w:tc>
          <w:tcPr>
            <w:tcW w:w="0" w:type="auto"/>
            <w:noWrap/>
            <w:vAlign w:val="bottom"/>
            <w:hideMark/>
          </w:tcPr>
          <w:p w14:paraId="4D1545F4"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w:t>
            </w:r>
          </w:p>
        </w:tc>
        <w:tc>
          <w:tcPr>
            <w:tcW w:w="0" w:type="auto"/>
            <w:noWrap/>
            <w:vAlign w:val="bottom"/>
            <w:hideMark/>
          </w:tcPr>
          <w:p w14:paraId="44297F60"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2044</w:t>
            </w:r>
          </w:p>
        </w:tc>
        <w:tc>
          <w:tcPr>
            <w:tcW w:w="0" w:type="auto"/>
            <w:noWrap/>
            <w:vAlign w:val="bottom"/>
            <w:hideMark/>
          </w:tcPr>
          <w:p w14:paraId="070868A2"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68A2D1C3"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4956078C"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046C5A4F"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4BD13103"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297689</w:t>
            </w:r>
          </w:p>
        </w:tc>
        <w:tc>
          <w:tcPr>
            <w:tcW w:w="0" w:type="auto"/>
            <w:noWrap/>
            <w:vAlign w:val="bottom"/>
            <w:hideMark/>
          </w:tcPr>
          <w:p w14:paraId="33520F4A"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168218</w:t>
            </w:r>
          </w:p>
        </w:tc>
        <w:tc>
          <w:tcPr>
            <w:tcW w:w="0" w:type="auto"/>
            <w:noWrap/>
            <w:vAlign w:val="bottom"/>
            <w:hideMark/>
          </w:tcPr>
          <w:p w14:paraId="6E21637F"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129472</w:t>
            </w:r>
          </w:p>
        </w:tc>
        <w:tc>
          <w:tcPr>
            <w:tcW w:w="937" w:type="dxa"/>
            <w:noWrap/>
            <w:vAlign w:val="bottom"/>
            <w:hideMark/>
          </w:tcPr>
          <w:p w14:paraId="11F2E245"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129,472 </w:t>
            </w:r>
          </w:p>
        </w:tc>
      </w:tr>
      <w:tr w:rsidR="001A2E54" w:rsidRPr="00E570E3" w14:paraId="018FF919" w14:textId="77777777" w:rsidTr="00BA78FB">
        <w:trPr>
          <w:trHeight w:val="300"/>
        </w:trPr>
        <w:tc>
          <w:tcPr>
            <w:tcW w:w="0" w:type="auto"/>
            <w:noWrap/>
            <w:vAlign w:val="bottom"/>
            <w:hideMark/>
          </w:tcPr>
          <w:p w14:paraId="6655A579"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21</w:t>
            </w:r>
          </w:p>
        </w:tc>
        <w:tc>
          <w:tcPr>
            <w:tcW w:w="0" w:type="auto"/>
            <w:noWrap/>
            <w:vAlign w:val="bottom"/>
            <w:hideMark/>
          </w:tcPr>
          <w:p w14:paraId="7EBA0B83"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2045</w:t>
            </w:r>
          </w:p>
        </w:tc>
        <w:tc>
          <w:tcPr>
            <w:tcW w:w="0" w:type="auto"/>
            <w:noWrap/>
            <w:vAlign w:val="bottom"/>
            <w:hideMark/>
          </w:tcPr>
          <w:p w14:paraId="4258AAC2"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5E9BAC37"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152AAEB9"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217DA289"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6BD12581"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319929</w:t>
            </w:r>
          </w:p>
        </w:tc>
        <w:tc>
          <w:tcPr>
            <w:tcW w:w="0" w:type="auto"/>
            <w:noWrap/>
            <w:vAlign w:val="bottom"/>
            <w:hideMark/>
          </w:tcPr>
          <w:p w14:paraId="5198A77E"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175763</w:t>
            </w:r>
          </w:p>
        </w:tc>
        <w:tc>
          <w:tcPr>
            <w:tcW w:w="0" w:type="auto"/>
            <w:noWrap/>
            <w:vAlign w:val="bottom"/>
            <w:hideMark/>
          </w:tcPr>
          <w:p w14:paraId="685E80AF"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144166</w:t>
            </w:r>
          </w:p>
        </w:tc>
        <w:tc>
          <w:tcPr>
            <w:tcW w:w="937" w:type="dxa"/>
            <w:noWrap/>
            <w:vAlign w:val="bottom"/>
            <w:hideMark/>
          </w:tcPr>
          <w:p w14:paraId="0C7BB9B4"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144,166 </w:t>
            </w:r>
          </w:p>
        </w:tc>
      </w:tr>
      <w:tr w:rsidR="001A2E54" w:rsidRPr="00E570E3" w14:paraId="251A9EBA" w14:textId="77777777" w:rsidTr="00BA78FB">
        <w:trPr>
          <w:trHeight w:val="300"/>
        </w:trPr>
        <w:tc>
          <w:tcPr>
            <w:tcW w:w="0" w:type="auto"/>
            <w:noWrap/>
            <w:vAlign w:val="bottom"/>
            <w:hideMark/>
          </w:tcPr>
          <w:p w14:paraId="0B53EB3C"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22</w:t>
            </w:r>
          </w:p>
        </w:tc>
        <w:tc>
          <w:tcPr>
            <w:tcW w:w="0" w:type="auto"/>
            <w:noWrap/>
            <w:vAlign w:val="bottom"/>
            <w:hideMark/>
          </w:tcPr>
          <w:p w14:paraId="2D740449"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2046</w:t>
            </w:r>
          </w:p>
        </w:tc>
        <w:tc>
          <w:tcPr>
            <w:tcW w:w="0" w:type="auto"/>
            <w:noWrap/>
            <w:vAlign w:val="bottom"/>
            <w:hideMark/>
          </w:tcPr>
          <w:p w14:paraId="56D53F4B"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4DEA0F7A"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27609AC8"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401EADDE"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7400F4DD"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343830</w:t>
            </w:r>
          </w:p>
        </w:tc>
        <w:tc>
          <w:tcPr>
            <w:tcW w:w="0" w:type="auto"/>
            <w:noWrap/>
            <w:vAlign w:val="bottom"/>
            <w:hideMark/>
          </w:tcPr>
          <w:p w14:paraId="63BEAC9B"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183647</w:t>
            </w:r>
          </w:p>
        </w:tc>
        <w:tc>
          <w:tcPr>
            <w:tcW w:w="0" w:type="auto"/>
            <w:noWrap/>
            <w:vAlign w:val="bottom"/>
            <w:hideMark/>
          </w:tcPr>
          <w:p w14:paraId="24F0ACEC"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160183</w:t>
            </w:r>
          </w:p>
        </w:tc>
        <w:tc>
          <w:tcPr>
            <w:tcW w:w="937" w:type="dxa"/>
            <w:noWrap/>
            <w:vAlign w:val="bottom"/>
            <w:hideMark/>
          </w:tcPr>
          <w:p w14:paraId="4026A1D1"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160,183 </w:t>
            </w:r>
          </w:p>
        </w:tc>
      </w:tr>
      <w:tr w:rsidR="001A2E54" w:rsidRPr="00E570E3" w14:paraId="7BB51330" w14:textId="77777777" w:rsidTr="00BA78FB">
        <w:trPr>
          <w:trHeight w:val="300"/>
        </w:trPr>
        <w:tc>
          <w:tcPr>
            <w:tcW w:w="0" w:type="auto"/>
            <w:noWrap/>
            <w:vAlign w:val="bottom"/>
            <w:hideMark/>
          </w:tcPr>
          <w:p w14:paraId="09480A35"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23</w:t>
            </w:r>
          </w:p>
        </w:tc>
        <w:tc>
          <w:tcPr>
            <w:tcW w:w="0" w:type="auto"/>
            <w:noWrap/>
            <w:vAlign w:val="bottom"/>
            <w:hideMark/>
          </w:tcPr>
          <w:p w14:paraId="2BBC556B"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2047</w:t>
            </w:r>
          </w:p>
        </w:tc>
        <w:tc>
          <w:tcPr>
            <w:tcW w:w="0" w:type="auto"/>
            <w:noWrap/>
            <w:vAlign w:val="bottom"/>
            <w:hideMark/>
          </w:tcPr>
          <w:p w14:paraId="7325AC41"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074E3746"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5EAB1D11"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65870E8F"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094667AF"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369517</w:t>
            </w:r>
          </w:p>
        </w:tc>
        <w:tc>
          <w:tcPr>
            <w:tcW w:w="0" w:type="auto"/>
            <w:noWrap/>
            <w:vAlign w:val="bottom"/>
            <w:hideMark/>
          </w:tcPr>
          <w:p w14:paraId="6D044EFB"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191884</w:t>
            </w:r>
          </w:p>
        </w:tc>
        <w:tc>
          <w:tcPr>
            <w:tcW w:w="0" w:type="auto"/>
            <w:noWrap/>
            <w:vAlign w:val="bottom"/>
            <w:hideMark/>
          </w:tcPr>
          <w:p w14:paraId="5956EC0B"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177633</w:t>
            </w:r>
          </w:p>
        </w:tc>
        <w:tc>
          <w:tcPr>
            <w:tcW w:w="937" w:type="dxa"/>
            <w:noWrap/>
            <w:vAlign w:val="bottom"/>
            <w:hideMark/>
          </w:tcPr>
          <w:p w14:paraId="76AA3B62"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177,633 </w:t>
            </w:r>
          </w:p>
        </w:tc>
      </w:tr>
      <w:tr w:rsidR="001A2E54" w:rsidRPr="00E570E3" w14:paraId="5D2E99F5" w14:textId="77777777" w:rsidTr="00BA78FB">
        <w:trPr>
          <w:trHeight w:val="300"/>
        </w:trPr>
        <w:tc>
          <w:tcPr>
            <w:tcW w:w="0" w:type="auto"/>
            <w:noWrap/>
            <w:vAlign w:val="bottom"/>
            <w:hideMark/>
          </w:tcPr>
          <w:p w14:paraId="6CAE0A8D"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24</w:t>
            </w:r>
          </w:p>
        </w:tc>
        <w:tc>
          <w:tcPr>
            <w:tcW w:w="0" w:type="auto"/>
            <w:noWrap/>
            <w:vAlign w:val="bottom"/>
            <w:hideMark/>
          </w:tcPr>
          <w:p w14:paraId="6BD7B5A3"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2048</w:t>
            </w:r>
          </w:p>
        </w:tc>
        <w:tc>
          <w:tcPr>
            <w:tcW w:w="0" w:type="auto"/>
            <w:noWrap/>
            <w:vAlign w:val="bottom"/>
            <w:hideMark/>
          </w:tcPr>
          <w:p w14:paraId="4D601624"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7A3E3A84"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4057D92F"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0533A40A"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2928BD72"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397123</w:t>
            </w:r>
          </w:p>
        </w:tc>
        <w:tc>
          <w:tcPr>
            <w:tcW w:w="0" w:type="auto"/>
            <w:noWrap/>
            <w:vAlign w:val="bottom"/>
            <w:hideMark/>
          </w:tcPr>
          <w:p w14:paraId="1AF87F88"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200491</w:t>
            </w:r>
          </w:p>
        </w:tc>
        <w:tc>
          <w:tcPr>
            <w:tcW w:w="0" w:type="auto"/>
            <w:noWrap/>
            <w:vAlign w:val="bottom"/>
            <w:hideMark/>
          </w:tcPr>
          <w:p w14:paraId="4A4131F6"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196632</w:t>
            </w:r>
          </w:p>
        </w:tc>
        <w:tc>
          <w:tcPr>
            <w:tcW w:w="937" w:type="dxa"/>
            <w:noWrap/>
            <w:vAlign w:val="bottom"/>
            <w:hideMark/>
          </w:tcPr>
          <w:p w14:paraId="422694FE"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196,632 </w:t>
            </w:r>
          </w:p>
        </w:tc>
      </w:tr>
      <w:tr w:rsidR="001A2E54" w:rsidRPr="00E570E3" w14:paraId="0FE8F267" w14:textId="77777777" w:rsidTr="00BA78FB">
        <w:trPr>
          <w:trHeight w:val="300"/>
        </w:trPr>
        <w:tc>
          <w:tcPr>
            <w:tcW w:w="0" w:type="auto"/>
            <w:noWrap/>
            <w:vAlign w:val="bottom"/>
            <w:hideMark/>
          </w:tcPr>
          <w:p w14:paraId="5FD522FE"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25</w:t>
            </w:r>
          </w:p>
        </w:tc>
        <w:tc>
          <w:tcPr>
            <w:tcW w:w="0" w:type="auto"/>
            <w:noWrap/>
            <w:vAlign w:val="bottom"/>
            <w:hideMark/>
          </w:tcPr>
          <w:p w14:paraId="0EAC660F"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2049</w:t>
            </w:r>
          </w:p>
        </w:tc>
        <w:tc>
          <w:tcPr>
            <w:tcW w:w="0" w:type="auto"/>
            <w:noWrap/>
            <w:vAlign w:val="bottom"/>
            <w:hideMark/>
          </w:tcPr>
          <w:p w14:paraId="06D403A0"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0E9BD11E"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0AB22406"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6F1CAF87"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3A86B478"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426791</w:t>
            </w:r>
          </w:p>
        </w:tc>
        <w:tc>
          <w:tcPr>
            <w:tcW w:w="0" w:type="auto"/>
            <w:noWrap/>
            <w:vAlign w:val="bottom"/>
            <w:hideMark/>
          </w:tcPr>
          <w:p w14:paraId="5CC6451F"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209484</w:t>
            </w:r>
          </w:p>
        </w:tc>
        <w:tc>
          <w:tcPr>
            <w:tcW w:w="0" w:type="auto"/>
            <w:noWrap/>
            <w:vAlign w:val="bottom"/>
            <w:hideMark/>
          </w:tcPr>
          <w:p w14:paraId="3D5694D2"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217307</w:t>
            </w:r>
          </w:p>
        </w:tc>
        <w:tc>
          <w:tcPr>
            <w:tcW w:w="937" w:type="dxa"/>
            <w:noWrap/>
            <w:vAlign w:val="bottom"/>
            <w:hideMark/>
          </w:tcPr>
          <w:p w14:paraId="3D981EF8"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217,307 </w:t>
            </w:r>
          </w:p>
        </w:tc>
      </w:tr>
      <w:tr w:rsidR="001A2E54" w:rsidRPr="00E570E3" w14:paraId="7424341E" w14:textId="77777777" w:rsidTr="00BA78FB">
        <w:trPr>
          <w:trHeight w:val="300"/>
        </w:trPr>
        <w:tc>
          <w:tcPr>
            <w:tcW w:w="0" w:type="auto"/>
            <w:noWrap/>
            <w:vAlign w:val="bottom"/>
            <w:hideMark/>
          </w:tcPr>
          <w:p w14:paraId="76A818E1"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26</w:t>
            </w:r>
          </w:p>
        </w:tc>
        <w:tc>
          <w:tcPr>
            <w:tcW w:w="0" w:type="auto"/>
            <w:noWrap/>
            <w:vAlign w:val="bottom"/>
            <w:hideMark/>
          </w:tcPr>
          <w:p w14:paraId="29CF6A2C"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2050</w:t>
            </w:r>
          </w:p>
        </w:tc>
        <w:tc>
          <w:tcPr>
            <w:tcW w:w="0" w:type="auto"/>
            <w:noWrap/>
            <w:vAlign w:val="bottom"/>
            <w:hideMark/>
          </w:tcPr>
          <w:p w14:paraId="1528EC55"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5DFF4441"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24EA677A"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4F908272"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75E9220F"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458676</w:t>
            </w:r>
          </w:p>
        </w:tc>
        <w:tc>
          <w:tcPr>
            <w:tcW w:w="0" w:type="auto"/>
            <w:noWrap/>
            <w:vAlign w:val="bottom"/>
            <w:hideMark/>
          </w:tcPr>
          <w:p w14:paraId="0BCC80B4"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218881</w:t>
            </w:r>
          </w:p>
        </w:tc>
        <w:tc>
          <w:tcPr>
            <w:tcW w:w="0" w:type="auto"/>
            <w:noWrap/>
            <w:vAlign w:val="bottom"/>
            <w:hideMark/>
          </w:tcPr>
          <w:p w14:paraId="3F72388E"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239795</w:t>
            </w:r>
          </w:p>
        </w:tc>
        <w:tc>
          <w:tcPr>
            <w:tcW w:w="937" w:type="dxa"/>
            <w:noWrap/>
            <w:vAlign w:val="bottom"/>
            <w:hideMark/>
          </w:tcPr>
          <w:p w14:paraId="1BF07E26"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239,795 </w:t>
            </w:r>
          </w:p>
        </w:tc>
      </w:tr>
      <w:tr w:rsidR="001A2E54" w:rsidRPr="00E570E3" w14:paraId="49CEB84B" w14:textId="77777777" w:rsidTr="00BA78FB">
        <w:trPr>
          <w:trHeight w:val="300"/>
        </w:trPr>
        <w:tc>
          <w:tcPr>
            <w:tcW w:w="0" w:type="auto"/>
            <w:noWrap/>
            <w:vAlign w:val="bottom"/>
            <w:hideMark/>
          </w:tcPr>
          <w:p w14:paraId="2BF06B92"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27</w:t>
            </w:r>
          </w:p>
        </w:tc>
        <w:tc>
          <w:tcPr>
            <w:tcW w:w="0" w:type="auto"/>
            <w:noWrap/>
            <w:vAlign w:val="bottom"/>
            <w:hideMark/>
          </w:tcPr>
          <w:p w14:paraId="415B7F81"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2051</w:t>
            </w:r>
          </w:p>
        </w:tc>
        <w:tc>
          <w:tcPr>
            <w:tcW w:w="0" w:type="auto"/>
            <w:noWrap/>
            <w:vAlign w:val="bottom"/>
            <w:hideMark/>
          </w:tcPr>
          <w:p w14:paraId="6E374BEE"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5A68E205"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04B3BDB3"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7E81345F"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3DC31121"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492943</w:t>
            </w:r>
          </w:p>
        </w:tc>
        <w:tc>
          <w:tcPr>
            <w:tcW w:w="0" w:type="auto"/>
            <w:noWrap/>
            <w:vAlign w:val="bottom"/>
            <w:hideMark/>
          </w:tcPr>
          <w:p w14:paraId="7F74F920"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228699</w:t>
            </w:r>
          </w:p>
        </w:tc>
        <w:tc>
          <w:tcPr>
            <w:tcW w:w="0" w:type="auto"/>
            <w:noWrap/>
            <w:vAlign w:val="bottom"/>
            <w:hideMark/>
          </w:tcPr>
          <w:p w14:paraId="45862E2C"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264244</w:t>
            </w:r>
          </w:p>
        </w:tc>
        <w:tc>
          <w:tcPr>
            <w:tcW w:w="937" w:type="dxa"/>
            <w:noWrap/>
            <w:vAlign w:val="bottom"/>
            <w:hideMark/>
          </w:tcPr>
          <w:p w14:paraId="47A6170A"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264,244 </w:t>
            </w:r>
          </w:p>
        </w:tc>
      </w:tr>
      <w:tr w:rsidR="001A2E54" w:rsidRPr="00E570E3" w14:paraId="3BA08D4D" w14:textId="77777777" w:rsidTr="00BA78FB">
        <w:trPr>
          <w:trHeight w:val="300"/>
        </w:trPr>
        <w:tc>
          <w:tcPr>
            <w:tcW w:w="0" w:type="auto"/>
            <w:noWrap/>
            <w:vAlign w:val="bottom"/>
            <w:hideMark/>
          </w:tcPr>
          <w:p w14:paraId="1A80F109"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28</w:t>
            </w:r>
          </w:p>
        </w:tc>
        <w:tc>
          <w:tcPr>
            <w:tcW w:w="0" w:type="auto"/>
            <w:noWrap/>
            <w:vAlign w:val="bottom"/>
            <w:hideMark/>
          </w:tcPr>
          <w:p w14:paraId="5FABAD4D"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2052</w:t>
            </w:r>
          </w:p>
        </w:tc>
        <w:tc>
          <w:tcPr>
            <w:tcW w:w="0" w:type="auto"/>
            <w:noWrap/>
            <w:vAlign w:val="bottom"/>
            <w:hideMark/>
          </w:tcPr>
          <w:p w14:paraId="5824444E"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025D3C4E"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4DDF3941"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07A43FF2"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4335DC6A"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529770</w:t>
            </w:r>
          </w:p>
        </w:tc>
        <w:tc>
          <w:tcPr>
            <w:tcW w:w="0" w:type="auto"/>
            <w:noWrap/>
            <w:vAlign w:val="bottom"/>
            <w:hideMark/>
          </w:tcPr>
          <w:p w14:paraId="04559C83"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238957</w:t>
            </w:r>
          </w:p>
        </w:tc>
        <w:tc>
          <w:tcPr>
            <w:tcW w:w="0" w:type="auto"/>
            <w:noWrap/>
            <w:vAlign w:val="bottom"/>
            <w:hideMark/>
          </w:tcPr>
          <w:p w14:paraId="6362046F"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290813</w:t>
            </w:r>
          </w:p>
        </w:tc>
        <w:tc>
          <w:tcPr>
            <w:tcW w:w="937" w:type="dxa"/>
            <w:noWrap/>
            <w:vAlign w:val="bottom"/>
            <w:hideMark/>
          </w:tcPr>
          <w:p w14:paraId="42511507"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290,813 </w:t>
            </w:r>
          </w:p>
        </w:tc>
      </w:tr>
      <w:tr w:rsidR="001A2E54" w:rsidRPr="00E570E3" w14:paraId="55C86294" w14:textId="77777777" w:rsidTr="00BA78FB">
        <w:trPr>
          <w:trHeight w:val="300"/>
        </w:trPr>
        <w:tc>
          <w:tcPr>
            <w:tcW w:w="0" w:type="auto"/>
            <w:noWrap/>
            <w:vAlign w:val="bottom"/>
            <w:hideMark/>
          </w:tcPr>
          <w:p w14:paraId="1959A20F"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29</w:t>
            </w:r>
          </w:p>
        </w:tc>
        <w:tc>
          <w:tcPr>
            <w:tcW w:w="0" w:type="auto"/>
            <w:noWrap/>
            <w:vAlign w:val="bottom"/>
            <w:hideMark/>
          </w:tcPr>
          <w:p w14:paraId="1EAAE02F"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2053</w:t>
            </w:r>
          </w:p>
        </w:tc>
        <w:tc>
          <w:tcPr>
            <w:tcW w:w="0" w:type="auto"/>
            <w:noWrap/>
            <w:vAlign w:val="bottom"/>
            <w:hideMark/>
          </w:tcPr>
          <w:p w14:paraId="1C673089"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3DBDB9DB"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328FE857"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55D12D04"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54B8E35E"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569348</w:t>
            </w:r>
          </w:p>
        </w:tc>
        <w:tc>
          <w:tcPr>
            <w:tcW w:w="0" w:type="auto"/>
            <w:noWrap/>
            <w:vAlign w:val="bottom"/>
            <w:hideMark/>
          </w:tcPr>
          <w:p w14:paraId="53F78316"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249675</w:t>
            </w:r>
          </w:p>
        </w:tc>
        <w:tc>
          <w:tcPr>
            <w:tcW w:w="0" w:type="auto"/>
            <w:noWrap/>
            <w:vAlign w:val="bottom"/>
            <w:hideMark/>
          </w:tcPr>
          <w:p w14:paraId="596CB915"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319672</w:t>
            </w:r>
          </w:p>
        </w:tc>
        <w:tc>
          <w:tcPr>
            <w:tcW w:w="937" w:type="dxa"/>
            <w:noWrap/>
            <w:vAlign w:val="bottom"/>
            <w:hideMark/>
          </w:tcPr>
          <w:p w14:paraId="3B054F85"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319,672 </w:t>
            </w:r>
          </w:p>
        </w:tc>
      </w:tr>
      <w:tr w:rsidR="001A2E54" w:rsidRPr="00E570E3" w14:paraId="54D9A7CF" w14:textId="77777777" w:rsidTr="00BA78FB">
        <w:trPr>
          <w:trHeight w:val="300"/>
        </w:trPr>
        <w:tc>
          <w:tcPr>
            <w:tcW w:w="0" w:type="auto"/>
            <w:noWrap/>
            <w:vAlign w:val="bottom"/>
            <w:hideMark/>
          </w:tcPr>
          <w:p w14:paraId="037AA9A0"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30</w:t>
            </w:r>
          </w:p>
        </w:tc>
        <w:tc>
          <w:tcPr>
            <w:tcW w:w="0" w:type="auto"/>
            <w:noWrap/>
            <w:vAlign w:val="bottom"/>
            <w:hideMark/>
          </w:tcPr>
          <w:p w14:paraId="13CA1B25"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2054</w:t>
            </w:r>
          </w:p>
        </w:tc>
        <w:tc>
          <w:tcPr>
            <w:tcW w:w="0" w:type="auto"/>
            <w:noWrap/>
            <w:vAlign w:val="bottom"/>
            <w:hideMark/>
          </w:tcPr>
          <w:p w14:paraId="4B8020E0"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0D7A0154"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1C919FBA"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19A95C7E"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114E10EA"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611882</w:t>
            </w:r>
          </w:p>
        </w:tc>
        <w:tc>
          <w:tcPr>
            <w:tcW w:w="0" w:type="auto"/>
            <w:noWrap/>
            <w:vAlign w:val="bottom"/>
            <w:hideMark/>
          </w:tcPr>
          <w:p w14:paraId="7AEB8AE4"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260875</w:t>
            </w:r>
          </w:p>
        </w:tc>
        <w:tc>
          <w:tcPr>
            <w:tcW w:w="0" w:type="auto"/>
            <w:noWrap/>
            <w:vAlign w:val="bottom"/>
            <w:hideMark/>
          </w:tcPr>
          <w:p w14:paraId="393C3B46"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351008</w:t>
            </w:r>
          </w:p>
        </w:tc>
        <w:tc>
          <w:tcPr>
            <w:tcW w:w="937" w:type="dxa"/>
            <w:noWrap/>
            <w:vAlign w:val="bottom"/>
            <w:hideMark/>
          </w:tcPr>
          <w:p w14:paraId="56BABC61"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351,008 </w:t>
            </w:r>
          </w:p>
        </w:tc>
      </w:tr>
      <w:tr w:rsidR="001A2E54" w:rsidRPr="00E570E3" w14:paraId="53F24D77" w14:textId="77777777" w:rsidTr="00BA78FB">
        <w:trPr>
          <w:trHeight w:val="300"/>
        </w:trPr>
        <w:tc>
          <w:tcPr>
            <w:tcW w:w="0" w:type="auto"/>
            <w:noWrap/>
            <w:vAlign w:val="bottom"/>
            <w:hideMark/>
          </w:tcPr>
          <w:p w14:paraId="3D07907C"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31</w:t>
            </w:r>
          </w:p>
        </w:tc>
        <w:tc>
          <w:tcPr>
            <w:tcW w:w="0" w:type="auto"/>
            <w:noWrap/>
            <w:vAlign w:val="bottom"/>
            <w:hideMark/>
          </w:tcPr>
          <w:p w14:paraId="663EA82E"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2055</w:t>
            </w:r>
          </w:p>
        </w:tc>
        <w:tc>
          <w:tcPr>
            <w:tcW w:w="0" w:type="auto"/>
            <w:noWrap/>
            <w:vAlign w:val="bottom"/>
            <w:hideMark/>
          </w:tcPr>
          <w:p w14:paraId="0CC6E353"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450BAF3C"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6C4E6098"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15DC9238"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49E23081"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657595</w:t>
            </w:r>
          </w:p>
        </w:tc>
        <w:tc>
          <w:tcPr>
            <w:tcW w:w="0" w:type="auto"/>
            <w:noWrap/>
            <w:vAlign w:val="bottom"/>
            <w:hideMark/>
          </w:tcPr>
          <w:p w14:paraId="056BAD9E"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272576</w:t>
            </w:r>
          </w:p>
        </w:tc>
        <w:tc>
          <w:tcPr>
            <w:tcW w:w="0" w:type="auto"/>
            <w:noWrap/>
            <w:vAlign w:val="bottom"/>
            <w:hideMark/>
          </w:tcPr>
          <w:p w14:paraId="0EF03754"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385019</w:t>
            </w:r>
          </w:p>
        </w:tc>
        <w:tc>
          <w:tcPr>
            <w:tcW w:w="937" w:type="dxa"/>
            <w:noWrap/>
            <w:vAlign w:val="bottom"/>
            <w:hideMark/>
          </w:tcPr>
          <w:p w14:paraId="30875C72"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385,019 </w:t>
            </w:r>
          </w:p>
        </w:tc>
      </w:tr>
      <w:tr w:rsidR="001A2E54" w:rsidRPr="00E570E3" w14:paraId="1285545F" w14:textId="77777777" w:rsidTr="00BA78FB">
        <w:trPr>
          <w:trHeight w:val="300"/>
        </w:trPr>
        <w:tc>
          <w:tcPr>
            <w:tcW w:w="0" w:type="auto"/>
            <w:noWrap/>
            <w:vAlign w:val="bottom"/>
            <w:hideMark/>
          </w:tcPr>
          <w:p w14:paraId="1192B616"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32</w:t>
            </w:r>
          </w:p>
        </w:tc>
        <w:tc>
          <w:tcPr>
            <w:tcW w:w="0" w:type="auto"/>
            <w:noWrap/>
            <w:vAlign w:val="bottom"/>
            <w:hideMark/>
          </w:tcPr>
          <w:p w14:paraId="44601407"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2056</w:t>
            </w:r>
          </w:p>
        </w:tc>
        <w:tc>
          <w:tcPr>
            <w:tcW w:w="0" w:type="auto"/>
            <w:noWrap/>
            <w:vAlign w:val="bottom"/>
            <w:hideMark/>
          </w:tcPr>
          <w:p w14:paraId="34ED2690"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08ED29DF"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0D6C1566"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067DA52D"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1D366EE4"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706722</w:t>
            </w:r>
          </w:p>
        </w:tc>
        <w:tc>
          <w:tcPr>
            <w:tcW w:w="0" w:type="auto"/>
            <w:noWrap/>
            <w:vAlign w:val="bottom"/>
            <w:hideMark/>
          </w:tcPr>
          <w:p w14:paraId="4C48D581"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284803</w:t>
            </w:r>
          </w:p>
        </w:tc>
        <w:tc>
          <w:tcPr>
            <w:tcW w:w="0" w:type="auto"/>
            <w:noWrap/>
            <w:vAlign w:val="bottom"/>
            <w:hideMark/>
          </w:tcPr>
          <w:p w14:paraId="213383F1"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421920</w:t>
            </w:r>
          </w:p>
        </w:tc>
        <w:tc>
          <w:tcPr>
            <w:tcW w:w="937" w:type="dxa"/>
            <w:noWrap/>
            <w:vAlign w:val="bottom"/>
            <w:hideMark/>
          </w:tcPr>
          <w:p w14:paraId="5059725E"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421,920 </w:t>
            </w:r>
          </w:p>
        </w:tc>
      </w:tr>
      <w:tr w:rsidR="001A2E54" w:rsidRPr="00E570E3" w14:paraId="30357C08" w14:textId="77777777" w:rsidTr="00BA78FB">
        <w:trPr>
          <w:trHeight w:val="300"/>
        </w:trPr>
        <w:tc>
          <w:tcPr>
            <w:tcW w:w="0" w:type="auto"/>
            <w:noWrap/>
            <w:vAlign w:val="bottom"/>
            <w:hideMark/>
          </w:tcPr>
          <w:p w14:paraId="20027A49"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33</w:t>
            </w:r>
          </w:p>
        </w:tc>
        <w:tc>
          <w:tcPr>
            <w:tcW w:w="0" w:type="auto"/>
            <w:noWrap/>
            <w:vAlign w:val="bottom"/>
            <w:hideMark/>
          </w:tcPr>
          <w:p w14:paraId="1A19F7B9"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2057</w:t>
            </w:r>
          </w:p>
        </w:tc>
        <w:tc>
          <w:tcPr>
            <w:tcW w:w="0" w:type="auto"/>
            <w:noWrap/>
            <w:vAlign w:val="bottom"/>
            <w:hideMark/>
          </w:tcPr>
          <w:p w14:paraId="71412655"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6B687892"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21E6763F"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21531672"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0B90D8CD"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759520</w:t>
            </w:r>
          </w:p>
        </w:tc>
        <w:tc>
          <w:tcPr>
            <w:tcW w:w="0" w:type="auto"/>
            <w:noWrap/>
            <w:vAlign w:val="bottom"/>
            <w:hideMark/>
          </w:tcPr>
          <w:p w14:paraId="4ED9EB97"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297577</w:t>
            </w:r>
          </w:p>
        </w:tc>
        <w:tc>
          <w:tcPr>
            <w:tcW w:w="0" w:type="auto"/>
            <w:noWrap/>
            <w:vAlign w:val="bottom"/>
            <w:hideMark/>
          </w:tcPr>
          <w:p w14:paraId="192FE5C3"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461943</w:t>
            </w:r>
          </w:p>
        </w:tc>
        <w:tc>
          <w:tcPr>
            <w:tcW w:w="937" w:type="dxa"/>
            <w:noWrap/>
            <w:vAlign w:val="bottom"/>
            <w:hideMark/>
          </w:tcPr>
          <w:p w14:paraId="5D8E1E83"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461,943 </w:t>
            </w:r>
          </w:p>
        </w:tc>
      </w:tr>
      <w:tr w:rsidR="001A2E54" w:rsidRPr="00E570E3" w14:paraId="7112B5E0" w14:textId="77777777" w:rsidTr="00BA78FB">
        <w:trPr>
          <w:trHeight w:val="300"/>
        </w:trPr>
        <w:tc>
          <w:tcPr>
            <w:tcW w:w="0" w:type="auto"/>
            <w:noWrap/>
            <w:vAlign w:val="bottom"/>
            <w:hideMark/>
          </w:tcPr>
          <w:p w14:paraId="0EE3FCBA"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34</w:t>
            </w:r>
          </w:p>
        </w:tc>
        <w:tc>
          <w:tcPr>
            <w:tcW w:w="0" w:type="auto"/>
            <w:noWrap/>
            <w:vAlign w:val="bottom"/>
            <w:hideMark/>
          </w:tcPr>
          <w:p w14:paraId="5B63196D"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2058</w:t>
            </w:r>
          </w:p>
        </w:tc>
        <w:tc>
          <w:tcPr>
            <w:tcW w:w="0" w:type="auto"/>
            <w:noWrap/>
            <w:vAlign w:val="bottom"/>
            <w:hideMark/>
          </w:tcPr>
          <w:p w14:paraId="03D34ABC"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5BE6C37F"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3EE6B7A1"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341F62D2"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331EE922"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816263</w:t>
            </w:r>
          </w:p>
        </w:tc>
        <w:tc>
          <w:tcPr>
            <w:tcW w:w="0" w:type="auto"/>
            <w:noWrap/>
            <w:vAlign w:val="bottom"/>
            <w:hideMark/>
          </w:tcPr>
          <w:p w14:paraId="43E284D5"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310925</w:t>
            </w:r>
          </w:p>
        </w:tc>
        <w:tc>
          <w:tcPr>
            <w:tcW w:w="0" w:type="auto"/>
            <w:noWrap/>
            <w:vAlign w:val="bottom"/>
            <w:hideMark/>
          </w:tcPr>
          <w:p w14:paraId="640EC428"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505337</w:t>
            </w:r>
          </w:p>
        </w:tc>
        <w:tc>
          <w:tcPr>
            <w:tcW w:w="937" w:type="dxa"/>
            <w:noWrap/>
            <w:vAlign w:val="bottom"/>
            <w:hideMark/>
          </w:tcPr>
          <w:p w14:paraId="25881823"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505,337 </w:t>
            </w:r>
          </w:p>
        </w:tc>
      </w:tr>
      <w:tr w:rsidR="001A2E54" w:rsidRPr="00E570E3" w14:paraId="6259EB8B" w14:textId="77777777" w:rsidTr="00BA78FB">
        <w:trPr>
          <w:trHeight w:val="300"/>
        </w:trPr>
        <w:tc>
          <w:tcPr>
            <w:tcW w:w="0" w:type="auto"/>
            <w:noWrap/>
            <w:vAlign w:val="bottom"/>
            <w:hideMark/>
          </w:tcPr>
          <w:p w14:paraId="75D8574B"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35</w:t>
            </w:r>
          </w:p>
        </w:tc>
        <w:tc>
          <w:tcPr>
            <w:tcW w:w="0" w:type="auto"/>
            <w:noWrap/>
            <w:vAlign w:val="bottom"/>
            <w:hideMark/>
          </w:tcPr>
          <w:p w14:paraId="0799E172"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2059</w:t>
            </w:r>
          </w:p>
        </w:tc>
        <w:tc>
          <w:tcPr>
            <w:tcW w:w="0" w:type="auto"/>
            <w:noWrap/>
            <w:vAlign w:val="bottom"/>
            <w:hideMark/>
          </w:tcPr>
          <w:p w14:paraId="356A7602"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503DE8EB"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721D5011"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69958E11"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2977FF9D"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877244</w:t>
            </w:r>
          </w:p>
        </w:tc>
        <w:tc>
          <w:tcPr>
            <w:tcW w:w="0" w:type="auto"/>
            <w:noWrap/>
            <w:vAlign w:val="bottom"/>
            <w:hideMark/>
          </w:tcPr>
          <w:p w14:paraId="7B95F0EA"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324872</w:t>
            </w:r>
          </w:p>
        </w:tc>
        <w:tc>
          <w:tcPr>
            <w:tcW w:w="0" w:type="auto"/>
            <w:noWrap/>
            <w:vAlign w:val="bottom"/>
            <w:hideMark/>
          </w:tcPr>
          <w:p w14:paraId="42483AC4"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552372</w:t>
            </w:r>
          </w:p>
        </w:tc>
        <w:tc>
          <w:tcPr>
            <w:tcW w:w="937" w:type="dxa"/>
            <w:noWrap/>
            <w:vAlign w:val="bottom"/>
            <w:hideMark/>
          </w:tcPr>
          <w:p w14:paraId="6803517C"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552,372 </w:t>
            </w:r>
          </w:p>
        </w:tc>
      </w:tr>
      <w:tr w:rsidR="001A2E54" w:rsidRPr="00E570E3" w14:paraId="6AC7C756" w14:textId="77777777" w:rsidTr="00BA78FB">
        <w:trPr>
          <w:trHeight w:val="300"/>
        </w:trPr>
        <w:tc>
          <w:tcPr>
            <w:tcW w:w="0" w:type="auto"/>
            <w:noWrap/>
            <w:vAlign w:val="bottom"/>
            <w:hideMark/>
          </w:tcPr>
          <w:p w14:paraId="2EAE2A1C"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36</w:t>
            </w:r>
          </w:p>
        </w:tc>
        <w:tc>
          <w:tcPr>
            <w:tcW w:w="0" w:type="auto"/>
            <w:noWrap/>
            <w:vAlign w:val="bottom"/>
            <w:hideMark/>
          </w:tcPr>
          <w:p w14:paraId="6A923C40"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2060</w:t>
            </w:r>
          </w:p>
        </w:tc>
        <w:tc>
          <w:tcPr>
            <w:tcW w:w="0" w:type="auto"/>
            <w:noWrap/>
            <w:vAlign w:val="bottom"/>
            <w:hideMark/>
          </w:tcPr>
          <w:p w14:paraId="071E596A"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3258FC25"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1ACDD99B"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6621D1B1"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3A7670F5"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942781</w:t>
            </w:r>
          </w:p>
        </w:tc>
        <w:tc>
          <w:tcPr>
            <w:tcW w:w="0" w:type="auto"/>
            <w:noWrap/>
            <w:vAlign w:val="bottom"/>
            <w:hideMark/>
          </w:tcPr>
          <w:p w14:paraId="6CD831EE"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339444</w:t>
            </w:r>
          </w:p>
        </w:tc>
        <w:tc>
          <w:tcPr>
            <w:tcW w:w="0" w:type="auto"/>
            <w:noWrap/>
            <w:vAlign w:val="bottom"/>
            <w:hideMark/>
          </w:tcPr>
          <w:p w14:paraId="3D0069E0"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603337</w:t>
            </w:r>
          </w:p>
        </w:tc>
        <w:tc>
          <w:tcPr>
            <w:tcW w:w="937" w:type="dxa"/>
            <w:noWrap/>
            <w:vAlign w:val="bottom"/>
            <w:hideMark/>
          </w:tcPr>
          <w:p w14:paraId="53EA9E4D"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603,337 </w:t>
            </w:r>
          </w:p>
        </w:tc>
      </w:tr>
      <w:tr w:rsidR="001A2E54" w:rsidRPr="00E570E3" w14:paraId="23A47F7F" w14:textId="77777777" w:rsidTr="00BA78FB">
        <w:trPr>
          <w:trHeight w:val="300"/>
        </w:trPr>
        <w:tc>
          <w:tcPr>
            <w:tcW w:w="0" w:type="auto"/>
            <w:noWrap/>
            <w:vAlign w:val="bottom"/>
            <w:hideMark/>
          </w:tcPr>
          <w:p w14:paraId="0D372681"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37</w:t>
            </w:r>
          </w:p>
        </w:tc>
        <w:tc>
          <w:tcPr>
            <w:tcW w:w="0" w:type="auto"/>
            <w:noWrap/>
            <w:vAlign w:val="bottom"/>
            <w:hideMark/>
          </w:tcPr>
          <w:p w14:paraId="17CCEADF"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2061</w:t>
            </w:r>
          </w:p>
        </w:tc>
        <w:tc>
          <w:tcPr>
            <w:tcW w:w="0" w:type="auto"/>
            <w:noWrap/>
            <w:vAlign w:val="bottom"/>
            <w:hideMark/>
          </w:tcPr>
          <w:p w14:paraId="2B5B35D8"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652D6839"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1A043ADC"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2F52CFD5"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16FBE3EA"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1013214</w:t>
            </w:r>
          </w:p>
        </w:tc>
        <w:tc>
          <w:tcPr>
            <w:tcW w:w="0" w:type="auto"/>
            <w:noWrap/>
            <w:vAlign w:val="bottom"/>
            <w:hideMark/>
          </w:tcPr>
          <w:p w14:paraId="58635110"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354670</w:t>
            </w:r>
          </w:p>
        </w:tc>
        <w:tc>
          <w:tcPr>
            <w:tcW w:w="0" w:type="auto"/>
            <w:noWrap/>
            <w:vAlign w:val="bottom"/>
            <w:hideMark/>
          </w:tcPr>
          <w:p w14:paraId="7529B078"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658545</w:t>
            </w:r>
          </w:p>
        </w:tc>
        <w:tc>
          <w:tcPr>
            <w:tcW w:w="937" w:type="dxa"/>
            <w:noWrap/>
            <w:vAlign w:val="bottom"/>
            <w:hideMark/>
          </w:tcPr>
          <w:p w14:paraId="5B63EDBE"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658,545 </w:t>
            </w:r>
          </w:p>
        </w:tc>
      </w:tr>
      <w:tr w:rsidR="001A2E54" w:rsidRPr="00E570E3" w14:paraId="444BA037" w14:textId="77777777" w:rsidTr="00BA78FB">
        <w:trPr>
          <w:trHeight w:val="300"/>
        </w:trPr>
        <w:tc>
          <w:tcPr>
            <w:tcW w:w="0" w:type="auto"/>
            <w:noWrap/>
            <w:vAlign w:val="bottom"/>
            <w:hideMark/>
          </w:tcPr>
          <w:p w14:paraId="78BBED12"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38</w:t>
            </w:r>
          </w:p>
        </w:tc>
        <w:tc>
          <w:tcPr>
            <w:tcW w:w="0" w:type="auto"/>
            <w:noWrap/>
            <w:vAlign w:val="bottom"/>
            <w:hideMark/>
          </w:tcPr>
          <w:p w14:paraId="5C82C5BF"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2062</w:t>
            </w:r>
          </w:p>
        </w:tc>
        <w:tc>
          <w:tcPr>
            <w:tcW w:w="0" w:type="auto"/>
            <w:noWrap/>
            <w:vAlign w:val="bottom"/>
            <w:hideMark/>
          </w:tcPr>
          <w:p w14:paraId="1FE9141E"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4BB593AC"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0FEEFFFC"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5EDF197F"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2FE20AC2"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1088910</w:t>
            </w:r>
          </w:p>
        </w:tc>
        <w:tc>
          <w:tcPr>
            <w:tcW w:w="0" w:type="auto"/>
            <w:noWrap/>
            <w:vAlign w:val="bottom"/>
            <w:hideMark/>
          </w:tcPr>
          <w:p w14:paraId="0DC3845A"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370578</w:t>
            </w:r>
          </w:p>
        </w:tc>
        <w:tc>
          <w:tcPr>
            <w:tcW w:w="0" w:type="auto"/>
            <w:noWrap/>
            <w:vAlign w:val="bottom"/>
            <w:hideMark/>
          </w:tcPr>
          <w:p w14:paraId="20B93C4D"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718331</w:t>
            </w:r>
          </w:p>
        </w:tc>
        <w:tc>
          <w:tcPr>
            <w:tcW w:w="937" w:type="dxa"/>
            <w:noWrap/>
            <w:vAlign w:val="bottom"/>
            <w:hideMark/>
          </w:tcPr>
          <w:p w14:paraId="7D4B1403"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718,331 </w:t>
            </w:r>
          </w:p>
        </w:tc>
      </w:tr>
      <w:tr w:rsidR="001A2E54" w:rsidRPr="00E570E3" w14:paraId="4ABEF876" w14:textId="77777777" w:rsidTr="00BA78FB">
        <w:trPr>
          <w:trHeight w:val="300"/>
        </w:trPr>
        <w:tc>
          <w:tcPr>
            <w:tcW w:w="0" w:type="auto"/>
            <w:noWrap/>
            <w:vAlign w:val="bottom"/>
            <w:hideMark/>
          </w:tcPr>
          <w:p w14:paraId="244E31D4"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39</w:t>
            </w:r>
          </w:p>
        </w:tc>
        <w:tc>
          <w:tcPr>
            <w:tcW w:w="0" w:type="auto"/>
            <w:noWrap/>
            <w:vAlign w:val="bottom"/>
            <w:hideMark/>
          </w:tcPr>
          <w:p w14:paraId="66DA4F4E"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2063</w:t>
            </w:r>
          </w:p>
        </w:tc>
        <w:tc>
          <w:tcPr>
            <w:tcW w:w="0" w:type="auto"/>
            <w:noWrap/>
            <w:vAlign w:val="bottom"/>
            <w:hideMark/>
          </w:tcPr>
          <w:p w14:paraId="60215380"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798D527A"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3DA211A0"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0D8AF1FB"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2671EF45"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1170260</w:t>
            </w:r>
          </w:p>
        </w:tc>
        <w:tc>
          <w:tcPr>
            <w:tcW w:w="0" w:type="auto"/>
            <w:noWrap/>
            <w:vAlign w:val="bottom"/>
            <w:hideMark/>
          </w:tcPr>
          <w:p w14:paraId="7BF4EFAC"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387201</w:t>
            </w:r>
          </w:p>
        </w:tc>
        <w:tc>
          <w:tcPr>
            <w:tcW w:w="0" w:type="auto"/>
            <w:noWrap/>
            <w:vAlign w:val="bottom"/>
            <w:hideMark/>
          </w:tcPr>
          <w:p w14:paraId="7E9B8FDE"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783059</w:t>
            </w:r>
          </w:p>
        </w:tc>
        <w:tc>
          <w:tcPr>
            <w:tcW w:w="937" w:type="dxa"/>
            <w:noWrap/>
            <w:vAlign w:val="bottom"/>
            <w:hideMark/>
          </w:tcPr>
          <w:p w14:paraId="30EB378D"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783,059 </w:t>
            </w:r>
          </w:p>
        </w:tc>
      </w:tr>
      <w:tr w:rsidR="001A2E54" w:rsidRPr="00E570E3" w14:paraId="17DD7DF9" w14:textId="77777777" w:rsidTr="00BA78FB">
        <w:trPr>
          <w:trHeight w:val="300"/>
        </w:trPr>
        <w:tc>
          <w:tcPr>
            <w:tcW w:w="0" w:type="auto"/>
            <w:noWrap/>
            <w:vAlign w:val="bottom"/>
            <w:hideMark/>
          </w:tcPr>
          <w:p w14:paraId="1B4E9159"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40</w:t>
            </w:r>
          </w:p>
        </w:tc>
        <w:tc>
          <w:tcPr>
            <w:tcW w:w="0" w:type="auto"/>
            <w:noWrap/>
            <w:vAlign w:val="bottom"/>
            <w:hideMark/>
          </w:tcPr>
          <w:p w14:paraId="302ACBF0"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2064</w:t>
            </w:r>
          </w:p>
        </w:tc>
        <w:tc>
          <w:tcPr>
            <w:tcW w:w="0" w:type="auto"/>
            <w:noWrap/>
            <w:vAlign w:val="bottom"/>
            <w:hideMark/>
          </w:tcPr>
          <w:p w14:paraId="74DE9066"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19568D92"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2881DEE6"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1950F4A0"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51C55426"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1257688</w:t>
            </w:r>
          </w:p>
        </w:tc>
        <w:tc>
          <w:tcPr>
            <w:tcW w:w="0" w:type="auto"/>
            <w:noWrap/>
            <w:vAlign w:val="bottom"/>
            <w:hideMark/>
          </w:tcPr>
          <w:p w14:paraId="1A3A0E39"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404568</w:t>
            </w:r>
          </w:p>
        </w:tc>
        <w:tc>
          <w:tcPr>
            <w:tcW w:w="0" w:type="auto"/>
            <w:noWrap/>
            <w:vAlign w:val="bottom"/>
            <w:hideMark/>
          </w:tcPr>
          <w:p w14:paraId="40406112"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853119</w:t>
            </w:r>
          </w:p>
        </w:tc>
        <w:tc>
          <w:tcPr>
            <w:tcW w:w="937" w:type="dxa"/>
            <w:noWrap/>
            <w:vAlign w:val="bottom"/>
            <w:hideMark/>
          </w:tcPr>
          <w:p w14:paraId="00D8CA82"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853,119 </w:t>
            </w:r>
          </w:p>
        </w:tc>
      </w:tr>
      <w:tr w:rsidR="001A2E54" w:rsidRPr="00E570E3" w14:paraId="55CDF87D" w14:textId="77777777" w:rsidTr="00BA78FB">
        <w:trPr>
          <w:trHeight w:val="300"/>
        </w:trPr>
        <w:tc>
          <w:tcPr>
            <w:tcW w:w="0" w:type="auto"/>
            <w:noWrap/>
            <w:vAlign w:val="bottom"/>
            <w:hideMark/>
          </w:tcPr>
          <w:p w14:paraId="27367B66"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41</w:t>
            </w:r>
          </w:p>
        </w:tc>
        <w:tc>
          <w:tcPr>
            <w:tcW w:w="0" w:type="auto"/>
            <w:noWrap/>
            <w:vAlign w:val="bottom"/>
            <w:hideMark/>
          </w:tcPr>
          <w:p w14:paraId="7028B109"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2065</w:t>
            </w:r>
          </w:p>
        </w:tc>
        <w:tc>
          <w:tcPr>
            <w:tcW w:w="0" w:type="auto"/>
            <w:noWrap/>
            <w:vAlign w:val="bottom"/>
            <w:hideMark/>
          </w:tcPr>
          <w:p w14:paraId="641C9892"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381609A8"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407D4C18"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21DD1B4C"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3A6CFFA3"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1351647</w:t>
            </w:r>
          </w:p>
        </w:tc>
        <w:tc>
          <w:tcPr>
            <w:tcW w:w="0" w:type="auto"/>
            <w:noWrap/>
            <w:vAlign w:val="bottom"/>
            <w:hideMark/>
          </w:tcPr>
          <w:p w14:paraId="0297DF91"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422715</w:t>
            </w:r>
          </w:p>
        </w:tc>
        <w:tc>
          <w:tcPr>
            <w:tcW w:w="0" w:type="auto"/>
            <w:noWrap/>
            <w:vAlign w:val="bottom"/>
            <w:hideMark/>
          </w:tcPr>
          <w:p w14:paraId="17687EDE"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928931</w:t>
            </w:r>
          </w:p>
        </w:tc>
        <w:tc>
          <w:tcPr>
            <w:tcW w:w="937" w:type="dxa"/>
            <w:noWrap/>
            <w:vAlign w:val="bottom"/>
            <w:hideMark/>
          </w:tcPr>
          <w:p w14:paraId="1ED7BF2E"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928,931 </w:t>
            </w:r>
          </w:p>
        </w:tc>
      </w:tr>
      <w:tr w:rsidR="001A2E54" w:rsidRPr="00E570E3" w14:paraId="086941DF" w14:textId="77777777" w:rsidTr="00BA78FB">
        <w:trPr>
          <w:trHeight w:val="300"/>
        </w:trPr>
        <w:tc>
          <w:tcPr>
            <w:tcW w:w="0" w:type="auto"/>
            <w:noWrap/>
            <w:vAlign w:val="bottom"/>
            <w:hideMark/>
          </w:tcPr>
          <w:p w14:paraId="59C2B6C4"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42</w:t>
            </w:r>
          </w:p>
        </w:tc>
        <w:tc>
          <w:tcPr>
            <w:tcW w:w="0" w:type="auto"/>
            <w:noWrap/>
            <w:vAlign w:val="bottom"/>
            <w:hideMark/>
          </w:tcPr>
          <w:p w14:paraId="1DEA5180"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2066</w:t>
            </w:r>
          </w:p>
        </w:tc>
        <w:tc>
          <w:tcPr>
            <w:tcW w:w="0" w:type="auto"/>
            <w:noWrap/>
            <w:vAlign w:val="bottom"/>
            <w:hideMark/>
          </w:tcPr>
          <w:p w14:paraId="41455C3D"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1CF0679B"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4DC357CF"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5A0C8A5F"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2E25471D"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1452626</w:t>
            </w:r>
          </w:p>
        </w:tc>
        <w:tc>
          <w:tcPr>
            <w:tcW w:w="0" w:type="auto"/>
            <w:noWrap/>
            <w:vAlign w:val="bottom"/>
            <w:hideMark/>
          </w:tcPr>
          <w:p w14:paraId="6725ECE3"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441676</w:t>
            </w:r>
          </w:p>
        </w:tc>
        <w:tc>
          <w:tcPr>
            <w:tcW w:w="0" w:type="auto"/>
            <w:noWrap/>
            <w:vAlign w:val="bottom"/>
            <w:hideMark/>
          </w:tcPr>
          <w:p w14:paraId="34FDBA00"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1010949</w:t>
            </w:r>
          </w:p>
        </w:tc>
        <w:tc>
          <w:tcPr>
            <w:tcW w:w="937" w:type="dxa"/>
            <w:noWrap/>
            <w:vAlign w:val="bottom"/>
            <w:hideMark/>
          </w:tcPr>
          <w:p w14:paraId="04D55D4F"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1,010,949 </w:t>
            </w:r>
          </w:p>
        </w:tc>
      </w:tr>
      <w:tr w:rsidR="001A2E54" w:rsidRPr="00E570E3" w14:paraId="6A0C1F82" w14:textId="77777777" w:rsidTr="00BA78FB">
        <w:trPr>
          <w:trHeight w:val="300"/>
        </w:trPr>
        <w:tc>
          <w:tcPr>
            <w:tcW w:w="0" w:type="auto"/>
            <w:noWrap/>
            <w:vAlign w:val="bottom"/>
            <w:hideMark/>
          </w:tcPr>
          <w:p w14:paraId="4910B4E5"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43</w:t>
            </w:r>
          </w:p>
        </w:tc>
        <w:tc>
          <w:tcPr>
            <w:tcW w:w="0" w:type="auto"/>
            <w:noWrap/>
            <w:vAlign w:val="bottom"/>
            <w:hideMark/>
          </w:tcPr>
          <w:p w14:paraId="20F88777"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2067</w:t>
            </w:r>
          </w:p>
        </w:tc>
        <w:tc>
          <w:tcPr>
            <w:tcW w:w="0" w:type="auto"/>
            <w:noWrap/>
            <w:vAlign w:val="bottom"/>
            <w:hideMark/>
          </w:tcPr>
          <w:p w14:paraId="7971A4A3"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17C5FB33"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2142A247"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145853F7"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1B99D9DD"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1561148</w:t>
            </w:r>
          </w:p>
        </w:tc>
        <w:tc>
          <w:tcPr>
            <w:tcW w:w="0" w:type="auto"/>
            <w:noWrap/>
            <w:vAlign w:val="bottom"/>
            <w:hideMark/>
          </w:tcPr>
          <w:p w14:paraId="7847B06C"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461488</w:t>
            </w:r>
          </w:p>
        </w:tc>
        <w:tc>
          <w:tcPr>
            <w:tcW w:w="0" w:type="auto"/>
            <w:noWrap/>
            <w:vAlign w:val="bottom"/>
            <w:hideMark/>
          </w:tcPr>
          <w:p w14:paraId="714827D3"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1099661</w:t>
            </w:r>
          </w:p>
        </w:tc>
        <w:tc>
          <w:tcPr>
            <w:tcW w:w="937" w:type="dxa"/>
            <w:noWrap/>
            <w:vAlign w:val="bottom"/>
            <w:hideMark/>
          </w:tcPr>
          <w:p w14:paraId="782CCEF2"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1,099,661 </w:t>
            </w:r>
          </w:p>
        </w:tc>
      </w:tr>
      <w:tr w:rsidR="001A2E54" w:rsidRPr="00E570E3" w14:paraId="0AA2F723" w14:textId="77777777" w:rsidTr="00BA78FB">
        <w:trPr>
          <w:trHeight w:val="300"/>
        </w:trPr>
        <w:tc>
          <w:tcPr>
            <w:tcW w:w="0" w:type="auto"/>
            <w:noWrap/>
            <w:vAlign w:val="bottom"/>
            <w:hideMark/>
          </w:tcPr>
          <w:p w14:paraId="6E21B955"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44</w:t>
            </w:r>
          </w:p>
        </w:tc>
        <w:tc>
          <w:tcPr>
            <w:tcW w:w="0" w:type="auto"/>
            <w:noWrap/>
            <w:vAlign w:val="bottom"/>
            <w:hideMark/>
          </w:tcPr>
          <w:p w14:paraId="1ECFDC6E"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2068</w:t>
            </w:r>
          </w:p>
        </w:tc>
        <w:tc>
          <w:tcPr>
            <w:tcW w:w="0" w:type="auto"/>
            <w:noWrap/>
            <w:vAlign w:val="bottom"/>
            <w:hideMark/>
          </w:tcPr>
          <w:p w14:paraId="274826D4"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160655B4"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0C12A732"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42A4E39C"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4ABCA539"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1677779</w:t>
            </w:r>
          </w:p>
        </w:tc>
        <w:tc>
          <w:tcPr>
            <w:tcW w:w="0" w:type="auto"/>
            <w:noWrap/>
            <w:vAlign w:val="bottom"/>
            <w:hideMark/>
          </w:tcPr>
          <w:p w14:paraId="421B5579"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482188</w:t>
            </w:r>
          </w:p>
        </w:tc>
        <w:tc>
          <w:tcPr>
            <w:tcW w:w="0" w:type="auto"/>
            <w:noWrap/>
            <w:vAlign w:val="bottom"/>
            <w:hideMark/>
          </w:tcPr>
          <w:p w14:paraId="2DAACDA9"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1195591</w:t>
            </w:r>
          </w:p>
        </w:tc>
        <w:tc>
          <w:tcPr>
            <w:tcW w:w="937" w:type="dxa"/>
            <w:noWrap/>
            <w:vAlign w:val="bottom"/>
            <w:hideMark/>
          </w:tcPr>
          <w:p w14:paraId="0CA0A9E9"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1,195,591 </w:t>
            </w:r>
          </w:p>
        </w:tc>
      </w:tr>
      <w:tr w:rsidR="001A2E54" w:rsidRPr="00E570E3" w14:paraId="6D26D111" w14:textId="77777777" w:rsidTr="00BA78FB">
        <w:trPr>
          <w:trHeight w:val="300"/>
        </w:trPr>
        <w:tc>
          <w:tcPr>
            <w:tcW w:w="0" w:type="auto"/>
            <w:noWrap/>
            <w:vAlign w:val="bottom"/>
            <w:hideMark/>
          </w:tcPr>
          <w:p w14:paraId="28EFA2A1"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45</w:t>
            </w:r>
          </w:p>
        </w:tc>
        <w:tc>
          <w:tcPr>
            <w:tcW w:w="0" w:type="auto"/>
            <w:noWrap/>
            <w:vAlign w:val="bottom"/>
            <w:hideMark/>
          </w:tcPr>
          <w:p w14:paraId="0C3EB4B6"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2069</w:t>
            </w:r>
          </w:p>
        </w:tc>
        <w:tc>
          <w:tcPr>
            <w:tcW w:w="0" w:type="auto"/>
            <w:noWrap/>
            <w:vAlign w:val="bottom"/>
            <w:hideMark/>
          </w:tcPr>
          <w:p w14:paraId="5CA762C3"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1C84B8F8"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2AB8CBAD"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0E6A6D90"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23F9EC41"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1803122</w:t>
            </w:r>
          </w:p>
        </w:tc>
        <w:tc>
          <w:tcPr>
            <w:tcW w:w="0" w:type="auto"/>
            <w:noWrap/>
            <w:vAlign w:val="bottom"/>
            <w:hideMark/>
          </w:tcPr>
          <w:p w14:paraId="45E94345"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503816</w:t>
            </w:r>
          </w:p>
        </w:tc>
        <w:tc>
          <w:tcPr>
            <w:tcW w:w="0" w:type="auto"/>
            <w:noWrap/>
            <w:vAlign w:val="bottom"/>
            <w:hideMark/>
          </w:tcPr>
          <w:p w14:paraId="20C676C0"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1299306</w:t>
            </w:r>
          </w:p>
        </w:tc>
        <w:tc>
          <w:tcPr>
            <w:tcW w:w="937" w:type="dxa"/>
            <w:noWrap/>
            <w:vAlign w:val="bottom"/>
            <w:hideMark/>
          </w:tcPr>
          <w:p w14:paraId="78C65E91"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1,299,306 </w:t>
            </w:r>
          </w:p>
        </w:tc>
      </w:tr>
      <w:tr w:rsidR="001A2E54" w:rsidRPr="00E570E3" w14:paraId="566AFD67" w14:textId="77777777" w:rsidTr="00BA78FB">
        <w:trPr>
          <w:trHeight w:val="300"/>
        </w:trPr>
        <w:tc>
          <w:tcPr>
            <w:tcW w:w="0" w:type="auto"/>
            <w:noWrap/>
            <w:vAlign w:val="bottom"/>
            <w:hideMark/>
          </w:tcPr>
          <w:p w14:paraId="052F64B4"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46</w:t>
            </w:r>
          </w:p>
        </w:tc>
        <w:tc>
          <w:tcPr>
            <w:tcW w:w="0" w:type="auto"/>
            <w:noWrap/>
            <w:vAlign w:val="bottom"/>
            <w:hideMark/>
          </w:tcPr>
          <w:p w14:paraId="0636F3AF"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2070</w:t>
            </w:r>
          </w:p>
        </w:tc>
        <w:tc>
          <w:tcPr>
            <w:tcW w:w="0" w:type="auto"/>
            <w:noWrap/>
            <w:vAlign w:val="bottom"/>
            <w:hideMark/>
          </w:tcPr>
          <w:p w14:paraId="052F2D16"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7DE1546B"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48708C40"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20C14500"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3180CAFF"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1937830</w:t>
            </w:r>
          </w:p>
        </w:tc>
        <w:tc>
          <w:tcPr>
            <w:tcW w:w="0" w:type="auto"/>
            <w:noWrap/>
            <w:vAlign w:val="bottom"/>
            <w:hideMark/>
          </w:tcPr>
          <w:p w14:paraId="34F862BE"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526415</w:t>
            </w:r>
          </w:p>
        </w:tc>
        <w:tc>
          <w:tcPr>
            <w:tcW w:w="0" w:type="auto"/>
            <w:noWrap/>
            <w:vAlign w:val="bottom"/>
            <w:hideMark/>
          </w:tcPr>
          <w:p w14:paraId="37F0DF27"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1411415</w:t>
            </w:r>
          </w:p>
        </w:tc>
        <w:tc>
          <w:tcPr>
            <w:tcW w:w="937" w:type="dxa"/>
            <w:noWrap/>
            <w:vAlign w:val="bottom"/>
            <w:hideMark/>
          </w:tcPr>
          <w:p w14:paraId="2EADA3A0"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1,411,415 </w:t>
            </w:r>
          </w:p>
        </w:tc>
      </w:tr>
      <w:tr w:rsidR="001A2E54" w:rsidRPr="00E570E3" w14:paraId="2295BEAC" w14:textId="77777777" w:rsidTr="00BA78FB">
        <w:trPr>
          <w:trHeight w:val="300"/>
        </w:trPr>
        <w:tc>
          <w:tcPr>
            <w:tcW w:w="0" w:type="auto"/>
            <w:noWrap/>
            <w:vAlign w:val="bottom"/>
            <w:hideMark/>
          </w:tcPr>
          <w:p w14:paraId="61882ECF"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47</w:t>
            </w:r>
          </w:p>
        </w:tc>
        <w:tc>
          <w:tcPr>
            <w:tcW w:w="0" w:type="auto"/>
            <w:noWrap/>
            <w:vAlign w:val="bottom"/>
            <w:hideMark/>
          </w:tcPr>
          <w:p w14:paraId="4078A599"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2071</w:t>
            </w:r>
          </w:p>
        </w:tc>
        <w:tc>
          <w:tcPr>
            <w:tcW w:w="0" w:type="auto"/>
            <w:noWrap/>
            <w:vAlign w:val="bottom"/>
            <w:hideMark/>
          </w:tcPr>
          <w:p w14:paraId="6F75B5B9"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11C95D91"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751731C1"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15DCAE27"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4E11DD84"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2082601</w:t>
            </w:r>
          </w:p>
        </w:tc>
        <w:tc>
          <w:tcPr>
            <w:tcW w:w="0" w:type="auto"/>
            <w:noWrap/>
            <w:vAlign w:val="bottom"/>
            <w:hideMark/>
          </w:tcPr>
          <w:p w14:paraId="1E6BF882"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550027</w:t>
            </w:r>
          </w:p>
        </w:tc>
        <w:tc>
          <w:tcPr>
            <w:tcW w:w="0" w:type="auto"/>
            <w:noWrap/>
            <w:vAlign w:val="bottom"/>
            <w:hideMark/>
          </w:tcPr>
          <w:p w14:paraId="2F2947C1"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1532574</w:t>
            </w:r>
          </w:p>
        </w:tc>
        <w:tc>
          <w:tcPr>
            <w:tcW w:w="937" w:type="dxa"/>
            <w:noWrap/>
            <w:vAlign w:val="bottom"/>
            <w:hideMark/>
          </w:tcPr>
          <w:p w14:paraId="5DB27740"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1,532,574 </w:t>
            </w:r>
          </w:p>
        </w:tc>
      </w:tr>
      <w:tr w:rsidR="001A2E54" w:rsidRPr="00E570E3" w14:paraId="08C3BE5C" w14:textId="77777777" w:rsidTr="00BA78FB">
        <w:trPr>
          <w:trHeight w:val="300"/>
        </w:trPr>
        <w:tc>
          <w:tcPr>
            <w:tcW w:w="0" w:type="auto"/>
            <w:noWrap/>
            <w:vAlign w:val="bottom"/>
            <w:hideMark/>
          </w:tcPr>
          <w:p w14:paraId="65C09FF4"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48</w:t>
            </w:r>
          </w:p>
        </w:tc>
        <w:tc>
          <w:tcPr>
            <w:tcW w:w="0" w:type="auto"/>
            <w:noWrap/>
            <w:vAlign w:val="bottom"/>
            <w:hideMark/>
          </w:tcPr>
          <w:p w14:paraId="29C53AD2"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2072</w:t>
            </w:r>
          </w:p>
        </w:tc>
        <w:tc>
          <w:tcPr>
            <w:tcW w:w="0" w:type="auto"/>
            <w:noWrap/>
            <w:vAlign w:val="bottom"/>
            <w:hideMark/>
          </w:tcPr>
          <w:p w14:paraId="0E6E4257"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36F3B1FD"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3DFFFB18"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2050ACCD"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5201E939"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2238188</w:t>
            </w:r>
          </w:p>
        </w:tc>
        <w:tc>
          <w:tcPr>
            <w:tcW w:w="0" w:type="auto"/>
            <w:noWrap/>
            <w:vAlign w:val="bottom"/>
            <w:hideMark/>
          </w:tcPr>
          <w:p w14:paraId="2E5D04C1"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574699</w:t>
            </w:r>
          </w:p>
        </w:tc>
        <w:tc>
          <w:tcPr>
            <w:tcW w:w="0" w:type="auto"/>
            <w:noWrap/>
            <w:vAlign w:val="bottom"/>
            <w:hideMark/>
          </w:tcPr>
          <w:p w14:paraId="418C19CF"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1663490</w:t>
            </w:r>
          </w:p>
        </w:tc>
        <w:tc>
          <w:tcPr>
            <w:tcW w:w="937" w:type="dxa"/>
            <w:noWrap/>
            <w:vAlign w:val="bottom"/>
            <w:hideMark/>
          </w:tcPr>
          <w:p w14:paraId="36C6EECB"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1,663,490 </w:t>
            </w:r>
          </w:p>
        </w:tc>
      </w:tr>
      <w:tr w:rsidR="001A2E54" w:rsidRPr="00E570E3" w14:paraId="2D4C92A5" w14:textId="77777777" w:rsidTr="00BA78FB">
        <w:trPr>
          <w:trHeight w:val="300"/>
        </w:trPr>
        <w:tc>
          <w:tcPr>
            <w:tcW w:w="0" w:type="auto"/>
            <w:noWrap/>
            <w:vAlign w:val="bottom"/>
            <w:hideMark/>
          </w:tcPr>
          <w:p w14:paraId="586A9661"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49</w:t>
            </w:r>
          </w:p>
        </w:tc>
        <w:tc>
          <w:tcPr>
            <w:tcW w:w="0" w:type="auto"/>
            <w:noWrap/>
            <w:vAlign w:val="bottom"/>
            <w:hideMark/>
          </w:tcPr>
          <w:p w14:paraId="0C17E19B"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2073</w:t>
            </w:r>
          </w:p>
        </w:tc>
        <w:tc>
          <w:tcPr>
            <w:tcW w:w="0" w:type="auto"/>
            <w:noWrap/>
            <w:vAlign w:val="bottom"/>
            <w:hideMark/>
          </w:tcPr>
          <w:p w14:paraId="0B36AD09"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4B98EED0"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450E7269"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5647FF9C"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2325D8DE"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2405399</w:t>
            </w:r>
          </w:p>
        </w:tc>
        <w:tc>
          <w:tcPr>
            <w:tcW w:w="0" w:type="auto"/>
            <w:noWrap/>
            <w:vAlign w:val="bottom"/>
            <w:hideMark/>
          </w:tcPr>
          <w:p w14:paraId="7DFD8447"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600477</w:t>
            </w:r>
          </w:p>
        </w:tc>
        <w:tc>
          <w:tcPr>
            <w:tcW w:w="0" w:type="auto"/>
            <w:noWrap/>
            <w:vAlign w:val="bottom"/>
            <w:hideMark/>
          </w:tcPr>
          <w:p w14:paraId="01C88A83"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1804922</w:t>
            </w:r>
          </w:p>
        </w:tc>
        <w:tc>
          <w:tcPr>
            <w:tcW w:w="937" w:type="dxa"/>
            <w:noWrap/>
            <w:vAlign w:val="bottom"/>
            <w:hideMark/>
          </w:tcPr>
          <w:p w14:paraId="05767AAB"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1,804,922 </w:t>
            </w:r>
          </w:p>
        </w:tc>
      </w:tr>
      <w:tr w:rsidR="001A2E54" w:rsidRPr="00E570E3" w14:paraId="723F11B9" w14:textId="77777777" w:rsidTr="00BA78FB">
        <w:trPr>
          <w:trHeight w:val="300"/>
        </w:trPr>
        <w:tc>
          <w:tcPr>
            <w:tcW w:w="0" w:type="auto"/>
            <w:noWrap/>
            <w:vAlign w:val="bottom"/>
            <w:hideMark/>
          </w:tcPr>
          <w:p w14:paraId="6DA287F7"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50</w:t>
            </w:r>
          </w:p>
        </w:tc>
        <w:tc>
          <w:tcPr>
            <w:tcW w:w="0" w:type="auto"/>
            <w:noWrap/>
            <w:vAlign w:val="bottom"/>
            <w:hideMark/>
          </w:tcPr>
          <w:p w14:paraId="0F46FCFE"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2074</w:t>
            </w:r>
          </w:p>
        </w:tc>
        <w:tc>
          <w:tcPr>
            <w:tcW w:w="0" w:type="auto"/>
            <w:noWrap/>
            <w:vAlign w:val="bottom"/>
            <w:hideMark/>
          </w:tcPr>
          <w:p w14:paraId="31644782"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6F1818A5"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0A766AA8"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7BE6541E"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4E35FFBA"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2585101</w:t>
            </w:r>
          </w:p>
        </w:tc>
        <w:tc>
          <w:tcPr>
            <w:tcW w:w="0" w:type="auto"/>
            <w:noWrap/>
            <w:vAlign w:val="bottom"/>
            <w:hideMark/>
          </w:tcPr>
          <w:p w14:paraId="08A07417"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627411</w:t>
            </w:r>
          </w:p>
        </w:tc>
        <w:tc>
          <w:tcPr>
            <w:tcW w:w="0" w:type="auto"/>
            <w:noWrap/>
            <w:vAlign w:val="bottom"/>
            <w:hideMark/>
          </w:tcPr>
          <w:p w14:paraId="0E9250F4"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1957690</w:t>
            </w:r>
          </w:p>
        </w:tc>
        <w:tc>
          <w:tcPr>
            <w:tcW w:w="937" w:type="dxa"/>
            <w:noWrap/>
            <w:vAlign w:val="bottom"/>
            <w:hideMark/>
          </w:tcPr>
          <w:p w14:paraId="1E3855C4"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1,957,690 </w:t>
            </w:r>
          </w:p>
        </w:tc>
      </w:tr>
      <w:tr w:rsidR="001A2E54" w:rsidRPr="00E570E3" w14:paraId="00C414ED" w14:textId="77777777" w:rsidTr="00BA78FB">
        <w:trPr>
          <w:trHeight w:val="300"/>
        </w:trPr>
        <w:tc>
          <w:tcPr>
            <w:tcW w:w="0" w:type="auto"/>
            <w:noWrap/>
            <w:vAlign w:val="bottom"/>
            <w:hideMark/>
          </w:tcPr>
          <w:p w14:paraId="7897D805"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51</w:t>
            </w:r>
          </w:p>
        </w:tc>
        <w:tc>
          <w:tcPr>
            <w:tcW w:w="0" w:type="auto"/>
            <w:noWrap/>
            <w:vAlign w:val="bottom"/>
            <w:hideMark/>
          </w:tcPr>
          <w:p w14:paraId="744734B8"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2075</w:t>
            </w:r>
          </w:p>
        </w:tc>
        <w:tc>
          <w:tcPr>
            <w:tcW w:w="0" w:type="auto"/>
            <w:noWrap/>
            <w:vAlign w:val="bottom"/>
            <w:hideMark/>
          </w:tcPr>
          <w:p w14:paraId="6ABE6F40"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26BEE68F"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049FBC8B"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7F10C3A2"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412E2552"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2778229</w:t>
            </w:r>
          </w:p>
        </w:tc>
        <w:tc>
          <w:tcPr>
            <w:tcW w:w="0" w:type="auto"/>
            <w:noWrap/>
            <w:vAlign w:val="bottom"/>
            <w:hideMark/>
          </w:tcPr>
          <w:p w14:paraId="225AA437"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655554</w:t>
            </w:r>
          </w:p>
        </w:tc>
        <w:tc>
          <w:tcPr>
            <w:tcW w:w="0" w:type="auto"/>
            <w:noWrap/>
            <w:vAlign w:val="bottom"/>
            <w:hideMark/>
          </w:tcPr>
          <w:p w14:paraId="0A5A9B44"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2122675</w:t>
            </w:r>
          </w:p>
        </w:tc>
        <w:tc>
          <w:tcPr>
            <w:tcW w:w="937" w:type="dxa"/>
            <w:noWrap/>
            <w:vAlign w:val="bottom"/>
            <w:hideMark/>
          </w:tcPr>
          <w:p w14:paraId="5103258B"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2,122,675 </w:t>
            </w:r>
          </w:p>
        </w:tc>
      </w:tr>
      <w:tr w:rsidR="001A2E54" w:rsidRPr="00E570E3" w14:paraId="3191B28C" w14:textId="77777777" w:rsidTr="00BA78FB">
        <w:trPr>
          <w:trHeight w:val="300"/>
        </w:trPr>
        <w:tc>
          <w:tcPr>
            <w:tcW w:w="0" w:type="auto"/>
            <w:noWrap/>
            <w:vAlign w:val="bottom"/>
            <w:hideMark/>
          </w:tcPr>
          <w:p w14:paraId="7D6369E3"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52</w:t>
            </w:r>
          </w:p>
        </w:tc>
        <w:tc>
          <w:tcPr>
            <w:tcW w:w="0" w:type="auto"/>
            <w:noWrap/>
            <w:vAlign w:val="bottom"/>
            <w:hideMark/>
          </w:tcPr>
          <w:p w14:paraId="69E22698"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2076</w:t>
            </w:r>
          </w:p>
        </w:tc>
        <w:tc>
          <w:tcPr>
            <w:tcW w:w="0" w:type="auto"/>
            <w:noWrap/>
            <w:vAlign w:val="bottom"/>
            <w:hideMark/>
          </w:tcPr>
          <w:p w14:paraId="23EF87A3"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373339B4"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43397ECA"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0FC1E167"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1BF0F3FA"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2985785</w:t>
            </w:r>
          </w:p>
        </w:tc>
        <w:tc>
          <w:tcPr>
            <w:tcW w:w="0" w:type="auto"/>
            <w:noWrap/>
            <w:vAlign w:val="bottom"/>
            <w:hideMark/>
          </w:tcPr>
          <w:p w14:paraId="05CC8335"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684959</w:t>
            </w:r>
          </w:p>
        </w:tc>
        <w:tc>
          <w:tcPr>
            <w:tcW w:w="0" w:type="auto"/>
            <w:noWrap/>
            <w:vAlign w:val="bottom"/>
            <w:hideMark/>
          </w:tcPr>
          <w:p w14:paraId="11D24360"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2300826</w:t>
            </w:r>
          </w:p>
        </w:tc>
        <w:tc>
          <w:tcPr>
            <w:tcW w:w="937" w:type="dxa"/>
            <w:noWrap/>
            <w:vAlign w:val="bottom"/>
            <w:hideMark/>
          </w:tcPr>
          <w:p w14:paraId="4A6F796A"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2,300,826 </w:t>
            </w:r>
          </w:p>
        </w:tc>
      </w:tr>
      <w:tr w:rsidR="001A2E54" w:rsidRPr="00E570E3" w14:paraId="60A1DF0D" w14:textId="77777777" w:rsidTr="00BA78FB">
        <w:trPr>
          <w:trHeight w:val="300"/>
        </w:trPr>
        <w:tc>
          <w:tcPr>
            <w:tcW w:w="0" w:type="auto"/>
            <w:noWrap/>
            <w:vAlign w:val="bottom"/>
            <w:hideMark/>
          </w:tcPr>
          <w:p w14:paraId="3D7B72EF"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53</w:t>
            </w:r>
          </w:p>
        </w:tc>
        <w:tc>
          <w:tcPr>
            <w:tcW w:w="0" w:type="auto"/>
            <w:noWrap/>
            <w:vAlign w:val="bottom"/>
            <w:hideMark/>
          </w:tcPr>
          <w:p w14:paraId="43F51F01"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2077</w:t>
            </w:r>
          </w:p>
        </w:tc>
        <w:tc>
          <w:tcPr>
            <w:tcW w:w="0" w:type="auto"/>
            <w:noWrap/>
            <w:vAlign w:val="bottom"/>
            <w:hideMark/>
          </w:tcPr>
          <w:p w14:paraId="2DB33D96"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504E5D43"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695CAEE6"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23AEAC69"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7F18FF79"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3208847</w:t>
            </w:r>
          </w:p>
        </w:tc>
        <w:tc>
          <w:tcPr>
            <w:tcW w:w="0" w:type="auto"/>
            <w:noWrap/>
            <w:vAlign w:val="bottom"/>
            <w:hideMark/>
          </w:tcPr>
          <w:p w14:paraId="7D0DC229"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715682</w:t>
            </w:r>
          </w:p>
        </w:tc>
        <w:tc>
          <w:tcPr>
            <w:tcW w:w="0" w:type="auto"/>
            <w:noWrap/>
            <w:vAlign w:val="bottom"/>
            <w:hideMark/>
          </w:tcPr>
          <w:p w14:paraId="13DE8CD1"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2493165</w:t>
            </w:r>
          </w:p>
        </w:tc>
        <w:tc>
          <w:tcPr>
            <w:tcW w:w="937" w:type="dxa"/>
            <w:noWrap/>
            <w:vAlign w:val="bottom"/>
            <w:hideMark/>
          </w:tcPr>
          <w:p w14:paraId="5BCCF362"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2,493,165 </w:t>
            </w:r>
          </w:p>
        </w:tc>
      </w:tr>
      <w:tr w:rsidR="001A2E54" w:rsidRPr="00E570E3" w14:paraId="0DA9D76D" w14:textId="77777777" w:rsidTr="00BA78FB">
        <w:trPr>
          <w:trHeight w:val="300"/>
        </w:trPr>
        <w:tc>
          <w:tcPr>
            <w:tcW w:w="0" w:type="auto"/>
            <w:noWrap/>
            <w:vAlign w:val="bottom"/>
            <w:hideMark/>
          </w:tcPr>
          <w:p w14:paraId="3CF6D781"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54</w:t>
            </w:r>
          </w:p>
        </w:tc>
        <w:tc>
          <w:tcPr>
            <w:tcW w:w="0" w:type="auto"/>
            <w:noWrap/>
            <w:vAlign w:val="bottom"/>
            <w:hideMark/>
          </w:tcPr>
          <w:p w14:paraId="64B64B46"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2078</w:t>
            </w:r>
          </w:p>
        </w:tc>
        <w:tc>
          <w:tcPr>
            <w:tcW w:w="0" w:type="auto"/>
            <w:noWrap/>
            <w:vAlign w:val="bottom"/>
            <w:hideMark/>
          </w:tcPr>
          <w:p w14:paraId="4072AD59"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0A70FEE9"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2BEFE060"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2C7F9167"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34F9DDAE"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3448574</w:t>
            </w:r>
          </w:p>
        </w:tc>
        <w:tc>
          <w:tcPr>
            <w:tcW w:w="0" w:type="auto"/>
            <w:noWrap/>
            <w:vAlign w:val="bottom"/>
            <w:hideMark/>
          </w:tcPr>
          <w:p w14:paraId="70BA3E11"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747784</w:t>
            </w:r>
          </w:p>
        </w:tc>
        <w:tc>
          <w:tcPr>
            <w:tcW w:w="0" w:type="auto"/>
            <w:noWrap/>
            <w:vAlign w:val="bottom"/>
            <w:hideMark/>
          </w:tcPr>
          <w:p w14:paraId="33EBF48F"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2700789</w:t>
            </w:r>
          </w:p>
        </w:tc>
        <w:tc>
          <w:tcPr>
            <w:tcW w:w="937" w:type="dxa"/>
            <w:noWrap/>
            <w:vAlign w:val="bottom"/>
            <w:hideMark/>
          </w:tcPr>
          <w:p w14:paraId="7E11D874"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2,700,789 </w:t>
            </w:r>
          </w:p>
        </w:tc>
      </w:tr>
      <w:tr w:rsidR="001A2E54" w:rsidRPr="00E570E3" w14:paraId="3F46F56F" w14:textId="77777777" w:rsidTr="00BA78FB">
        <w:trPr>
          <w:trHeight w:val="300"/>
        </w:trPr>
        <w:tc>
          <w:tcPr>
            <w:tcW w:w="0" w:type="auto"/>
            <w:noWrap/>
            <w:vAlign w:val="bottom"/>
            <w:hideMark/>
          </w:tcPr>
          <w:p w14:paraId="47BA18AF"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55</w:t>
            </w:r>
          </w:p>
        </w:tc>
        <w:tc>
          <w:tcPr>
            <w:tcW w:w="0" w:type="auto"/>
            <w:noWrap/>
            <w:vAlign w:val="bottom"/>
            <w:hideMark/>
          </w:tcPr>
          <w:p w14:paraId="4951D23B"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2079</w:t>
            </w:r>
          </w:p>
        </w:tc>
        <w:tc>
          <w:tcPr>
            <w:tcW w:w="0" w:type="auto"/>
            <w:noWrap/>
            <w:vAlign w:val="bottom"/>
            <w:hideMark/>
          </w:tcPr>
          <w:p w14:paraId="62FB0769"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53582926"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782F871E"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525F94D1"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37DCE6C6"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3706210</w:t>
            </w:r>
          </w:p>
        </w:tc>
        <w:tc>
          <w:tcPr>
            <w:tcW w:w="0" w:type="auto"/>
            <w:noWrap/>
            <w:vAlign w:val="bottom"/>
            <w:hideMark/>
          </w:tcPr>
          <w:p w14:paraId="308E1365"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781326</w:t>
            </w:r>
          </w:p>
        </w:tc>
        <w:tc>
          <w:tcPr>
            <w:tcW w:w="0" w:type="auto"/>
            <w:noWrap/>
            <w:vAlign w:val="bottom"/>
            <w:hideMark/>
          </w:tcPr>
          <w:p w14:paraId="558ADEE2"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2924883</w:t>
            </w:r>
          </w:p>
        </w:tc>
        <w:tc>
          <w:tcPr>
            <w:tcW w:w="937" w:type="dxa"/>
            <w:noWrap/>
            <w:vAlign w:val="bottom"/>
            <w:hideMark/>
          </w:tcPr>
          <w:p w14:paraId="4B957219"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2,924,883 </w:t>
            </w:r>
          </w:p>
        </w:tc>
      </w:tr>
      <w:tr w:rsidR="001A2E54" w:rsidRPr="00E570E3" w14:paraId="2C5B403E" w14:textId="77777777" w:rsidTr="00BA78FB">
        <w:trPr>
          <w:trHeight w:val="300"/>
        </w:trPr>
        <w:tc>
          <w:tcPr>
            <w:tcW w:w="0" w:type="auto"/>
            <w:noWrap/>
            <w:vAlign w:val="bottom"/>
            <w:hideMark/>
          </w:tcPr>
          <w:p w14:paraId="204280B0"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56</w:t>
            </w:r>
          </w:p>
        </w:tc>
        <w:tc>
          <w:tcPr>
            <w:tcW w:w="0" w:type="auto"/>
            <w:noWrap/>
            <w:vAlign w:val="bottom"/>
            <w:hideMark/>
          </w:tcPr>
          <w:p w14:paraId="324F9FDA"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2080</w:t>
            </w:r>
          </w:p>
        </w:tc>
        <w:tc>
          <w:tcPr>
            <w:tcW w:w="0" w:type="auto"/>
            <w:noWrap/>
            <w:vAlign w:val="bottom"/>
            <w:hideMark/>
          </w:tcPr>
          <w:p w14:paraId="33B445B6"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25E336F4"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18BFEE55"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1626F57E"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6FA4A89B"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3983093</w:t>
            </w:r>
          </w:p>
        </w:tc>
        <w:tc>
          <w:tcPr>
            <w:tcW w:w="0" w:type="auto"/>
            <w:noWrap/>
            <w:vAlign w:val="bottom"/>
            <w:hideMark/>
          </w:tcPr>
          <w:p w14:paraId="1AE5273D"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816373</w:t>
            </w:r>
          </w:p>
        </w:tc>
        <w:tc>
          <w:tcPr>
            <w:tcW w:w="0" w:type="auto"/>
            <w:noWrap/>
            <w:vAlign w:val="bottom"/>
            <w:hideMark/>
          </w:tcPr>
          <w:p w14:paraId="641F1C69"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3166721</w:t>
            </w:r>
          </w:p>
        </w:tc>
        <w:tc>
          <w:tcPr>
            <w:tcW w:w="937" w:type="dxa"/>
            <w:noWrap/>
            <w:vAlign w:val="bottom"/>
            <w:hideMark/>
          </w:tcPr>
          <w:p w14:paraId="1891CC67"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3,166,721 </w:t>
            </w:r>
          </w:p>
        </w:tc>
      </w:tr>
      <w:tr w:rsidR="001A2E54" w:rsidRPr="00E570E3" w14:paraId="0522F8BC" w14:textId="77777777" w:rsidTr="00BA78FB">
        <w:trPr>
          <w:trHeight w:val="300"/>
        </w:trPr>
        <w:tc>
          <w:tcPr>
            <w:tcW w:w="0" w:type="auto"/>
            <w:noWrap/>
            <w:vAlign w:val="bottom"/>
            <w:hideMark/>
          </w:tcPr>
          <w:p w14:paraId="43BC6689"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57</w:t>
            </w:r>
          </w:p>
        </w:tc>
        <w:tc>
          <w:tcPr>
            <w:tcW w:w="0" w:type="auto"/>
            <w:noWrap/>
            <w:vAlign w:val="bottom"/>
            <w:hideMark/>
          </w:tcPr>
          <w:p w14:paraId="2DB671B5"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2081</w:t>
            </w:r>
          </w:p>
        </w:tc>
        <w:tc>
          <w:tcPr>
            <w:tcW w:w="0" w:type="auto"/>
            <w:noWrap/>
            <w:vAlign w:val="bottom"/>
            <w:hideMark/>
          </w:tcPr>
          <w:p w14:paraId="4B3501B9"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4B8FEF4C"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6BDC0F52"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7444BF63"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0C6F29E3"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4280662</w:t>
            </w:r>
          </w:p>
        </w:tc>
        <w:tc>
          <w:tcPr>
            <w:tcW w:w="0" w:type="auto"/>
            <w:noWrap/>
            <w:vAlign w:val="bottom"/>
            <w:hideMark/>
          </w:tcPr>
          <w:p w14:paraId="1FA692C1"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852991</w:t>
            </w:r>
          </w:p>
        </w:tc>
        <w:tc>
          <w:tcPr>
            <w:tcW w:w="0" w:type="auto"/>
            <w:noWrap/>
            <w:vAlign w:val="bottom"/>
            <w:hideMark/>
          </w:tcPr>
          <w:p w14:paraId="5458ACCF"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3427671</w:t>
            </w:r>
          </w:p>
        </w:tc>
        <w:tc>
          <w:tcPr>
            <w:tcW w:w="937" w:type="dxa"/>
            <w:noWrap/>
            <w:vAlign w:val="bottom"/>
            <w:hideMark/>
          </w:tcPr>
          <w:p w14:paraId="68EA71F7"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3,427,671 </w:t>
            </w:r>
          </w:p>
        </w:tc>
      </w:tr>
      <w:tr w:rsidR="001A2E54" w:rsidRPr="00E570E3" w14:paraId="466E6657" w14:textId="77777777" w:rsidTr="00BA78FB">
        <w:trPr>
          <w:trHeight w:val="300"/>
        </w:trPr>
        <w:tc>
          <w:tcPr>
            <w:tcW w:w="0" w:type="auto"/>
            <w:noWrap/>
            <w:vAlign w:val="bottom"/>
            <w:hideMark/>
          </w:tcPr>
          <w:p w14:paraId="29ACFC45"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58</w:t>
            </w:r>
          </w:p>
        </w:tc>
        <w:tc>
          <w:tcPr>
            <w:tcW w:w="0" w:type="auto"/>
            <w:noWrap/>
            <w:vAlign w:val="bottom"/>
            <w:hideMark/>
          </w:tcPr>
          <w:p w14:paraId="6C56B0D7"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2082</w:t>
            </w:r>
          </w:p>
        </w:tc>
        <w:tc>
          <w:tcPr>
            <w:tcW w:w="0" w:type="auto"/>
            <w:noWrap/>
            <w:vAlign w:val="bottom"/>
            <w:hideMark/>
          </w:tcPr>
          <w:p w14:paraId="54CB16C6"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0E358EB6"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37B09B5C"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0D44D797"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250F740E"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4600462</w:t>
            </w:r>
          </w:p>
        </w:tc>
        <w:tc>
          <w:tcPr>
            <w:tcW w:w="0" w:type="auto"/>
            <w:noWrap/>
            <w:vAlign w:val="bottom"/>
            <w:hideMark/>
          </w:tcPr>
          <w:p w14:paraId="5CE3F967"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891252</w:t>
            </w:r>
          </w:p>
        </w:tc>
        <w:tc>
          <w:tcPr>
            <w:tcW w:w="0" w:type="auto"/>
            <w:noWrap/>
            <w:vAlign w:val="bottom"/>
            <w:hideMark/>
          </w:tcPr>
          <w:p w14:paraId="30E3C6BA"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3709210</w:t>
            </w:r>
          </w:p>
        </w:tc>
        <w:tc>
          <w:tcPr>
            <w:tcW w:w="937" w:type="dxa"/>
            <w:noWrap/>
            <w:vAlign w:val="bottom"/>
            <w:hideMark/>
          </w:tcPr>
          <w:p w14:paraId="2D4B8D09"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3,709,210 </w:t>
            </w:r>
          </w:p>
        </w:tc>
      </w:tr>
      <w:tr w:rsidR="001A2E54" w:rsidRPr="00E570E3" w14:paraId="5D8811F7" w14:textId="77777777" w:rsidTr="00BA78FB">
        <w:trPr>
          <w:trHeight w:val="300"/>
        </w:trPr>
        <w:tc>
          <w:tcPr>
            <w:tcW w:w="0" w:type="auto"/>
            <w:noWrap/>
            <w:vAlign w:val="bottom"/>
            <w:hideMark/>
          </w:tcPr>
          <w:p w14:paraId="1458E9CE"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59</w:t>
            </w:r>
          </w:p>
        </w:tc>
        <w:tc>
          <w:tcPr>
            <w:tcW w:w="0" w:type="auto"/>
            <w:noWrap/>
            <w:vAlign w:val="bottom"/>
            <w:hideMark/>
          </w:tcPr>
          <w:p w14:paraId="320E4147"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2083</w:t>
            </w:r>
          </w:p>
        </w:tc>
        <w:tc>
          <w:tcPr>
            <w:tcW w:w="0" w:type="auto"/>
            <w:noWrap/>
            <w:vAlign w:val="bottom"/>
            <w:hideMark/>
          </w:tcPr>
          <w:p w14:paraId="67EB1888"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41190E25"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79407B21"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0</w:t>
            </w:r>
          </w:p>
        </w:tc>
        <w:tc>
          <w:tcPr>
            <w:tcW w:w="0" w:type="auto"/>
            <w:noWrap/>
            <w:vAlign w:val="bottom"/>
            <w:hideMark/>
          </w:tcPr>
          <w:p w14:paraId="39C08B16"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 xml:space="preserve">0 </w:t>
            </w:r>
          </w:p>
        </w:tc>
        <w:tc>
          <w:tcPr>
            <w:tcW w:w="0" w:type="auto"/>
            <w:noWrap/>
            <w:vAlign w:val="bottom"/>
            <w:hideMark/>
          </w:tcPr>
          <w:p w14:paraId="2AA4ACA0"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4944153</w:t>
            </w:r>
          </w:p>
        </w:tc>
        <w:tc>
          <w:tcPr>
            <w:tcW w:w="0" w:type="auto"/>
            <w:noWrap/>
            <w:vAlign w:val="bottom"/>
            <w:hideMark/>
          </w:tcPr>
          <w:p w14:paraId="0A7F439B"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931229</w:t>
            </w:r>
          </w:p>
        </w:tc>
        <w:tc>
          <w:tcPr>
            <w:tcW w:w="0" w:type="auto"/>
            <w:noWrap/>
            <w:vAlign w:val="bottom"/>
            <w:hideMark/>
          </w:tcPr>
          <w:p w14:paraId="4F513DBE"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4012924</w:t>
            </w:r>
          </w:p>
        </w:tc>
        <w:tc>
          <w:tcPr>
            <w:tcW w:w="937" w:type="dxa"/>
            <w:noWrap/>
            <w:vAlign w:val="bottom"/>
            <w:hideMark/>
          </w:tcPr>
          <w:p w14:paraId="7ABA70D8"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4,012,924 </w:t>
            </w:r>
          </w:p>
        </w:tc>
      </w:tr>
      <w:tr w:rsidR="001A2E54" w:rsidRPr="00E570E3" w14:paraId="46E4AD57" w14:textId="77777777" w:rsidTr="00BA78FB">
        <w:trPr>
          <w:trHeight w:val="300"/>
        </w:trPr>
        <w:tc>
          <w:tcPr>
            <w:tcW w:w="0" w:type="auto"/>
            <w:noWrap/>
            <w:vAlign w:val="bottom"/>
            <w:hideMark/>
          </w:tcPr>
          <w:p w14:paraId="4826288A" w14:textId="77777777" w:rsidR="001A2E54" w:rsidRPr="00E570E3" w:rsidRDefault="001A2E54" w:rsidP="00BA78FB">
            <w:pPr>
              <w:spacing w:after="0" w:line="240" w:lineRule="auto"/>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w:t>
            </w:r>
          </w:p>
        </w:tc>
        <w:tc>
          <w:tcPr>
            <w:tcW w:w="0" w:type="auto"/>
            <w:noWrap/>
            <w:vAlign w:val="bottom"/>
            <w:hideMark/>
          </w:tcPr>
          <w:p w14:paraId="7AEE20FA" w14:textId="77777777" w:rsidR="001A2E54" w:rsidRPr="00E570E3" w:rsidRDefault="001A2E54" w:rsidP="00BA78FB">
            <w:pPr>
              <w:spacing w:after="0" w:line="240" w:lineRule="auto"/>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w:t>
            </w:r>
          </w:p>
        </w:tc>
        <w:tc>
          <w:tcPr>
            <w:tcW w:w="0" w:type="auto"/>
            <w:noWrap/>
            <w:vAlign w:val="bottom"/>
            <w:hideMark/>
          </w:tcPr>
          <w:p w14:paraId="1C7417C6" w14:textId="77777777" w:rsidR="001A2E54" w:rsidRPr="00E570E3" w:rsidRDefault="001A2E54" w:rsidP="00BA78FB">
            <w:pPr>
              <w:spacing w:after="0" w:line="240" w:lineRule="auto"/>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w:t>
            </w:r>
          </w:p>
        </w:tc>
        <w:tc>
          <w:tcPr>
            <w:tcW w:w="0" w:type="auto"/>
            <w:noWrap/>
            <w:vAlign w:val="bottom"/>
            <w:hideMark/>
          </w:tcPr>
          <w:p w14:paraId="2CC0D1A2" w14:textId="77777777" w:rsidR="001A2E54" w:rsidRPr="00E570E3" w:rsidRDefault="001A2E54" w:rsidP="00BA78FB">
            <w:pPr>
              <w:spacing w:after="0" w:line="240" w:lineRule="auto"/>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w:t>
            </w:r>
          </w:p>
        </w:tc>
        <w:tc>
          <w:tcPr>
            <w:tcW w:w="0" w:type="auto"/>
            <w:noWrap/>
            <w:vAlign w:val="bottom"/>
            <w:hideMark/>
          </w:tcPr>
          <w:p w14:paraId="7C37115C" w14:textId="77777777" w:rsidR="001A2E54" w:rsidRPr="00E570E3" w:rsidRDefault="001A2E54" w:rsidP="00BA78FB">
            <w:pPr>
              <w:spacing w:after="0" w:line="240" w:lineRule="auto"/>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w:t>
            </w:r>
          </w:p>
        </w:tc>
        <w:tc>
          <w:tcPr>
            <w:tcW w:w="0" w:type="auto"/>
            <w:noWrap/>
            <w:vAlign w:val="bottom"/>
            <w:hideMark/>
          </w:tcPr>
          <w:p w14:paraId="67A1EAA2" w14:textId="77777777" w:rsidR="001A2E54" w:rsidRPr="00E570E3" w:rsidRDefault="001A2E54" w:rsidP="00BA78FB">
            <w:pPr>
              <w:spacing w:after="0" w:line="240" w:lineRule="auto"/>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w:t>
            </w:r>
          </w:p>
        </w:tc>
        <w:tc>
          <w:tcPr>
            <w:tcW w:w="0" w:type="auto"/>
            <w:noWrap/>
            <w:vAlign w:val="bottom"/>
            <w:hideMark/>
          </w:tcPr>
          <w:p w14:paraId="49B33E90" w14:textId="77777777" w:rsidR="001A2E54" w:rsidRPr="00E570E3" w:rsidRDefault="001A2E54" w:rsidP="00BA78FB">
            <w:pPr>
              <w:spacing w:after="0" w:line="240" w:lineRule="auto"/>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w:t>
            </w:r>
          </w:p>
        </w:tc>
        <w:tc>
          <w:tcPr>
            <w:tcW w:w="0" w:type="auto"/>
            <w:noWrap/>
            <w:vAlign w:val="bottom"/>
            <w:hideMark/>
          </w:tcPr>
          <w:p w14:paraId="7C7401DC" w14:textId="77777777" w:rsidR="001A2E54" w:rsidRPr="00E570E3" w:rsidRDefault="001A2E54" w:rsidP="00BA78FB">
            <w:pPr>
              <w:spacing w:after="0" w:line="240" w:lineRule="auto"/>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w:t>
            </w:r>
          </w:p>
        </w:tc>
        <w:tc>
          <w:tcPr>
            <w:tcW w:w="0" w:type="auto"/>
            <w:noWrap/>
            <w:vAlign w:val="bottom"/>
            <w:hideMark/>
          </w:tcPr>
          <w:p w14:paraId="0978562D"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NPV</w:t>
            </w:r>
          </w:p>
        </w:tc>
        <w:tc>
          <w:tcPr>
            <w:tcW w:w="937" w:type="dxa"/>
            <w:noWrap/>
            <w:vAlign w:val="bottom"/>
            <w:hideMark/>
          </w:tcPr>
          <w:p w14:paraId="688EBC8F"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xml:space="preserve">209,715 </w:t>
            </w:r>
          </w:p>
        </w:tc>
      </w:tr>
      <w:tr w:rsidR="001A2E54" w:rsidRPr="00E570E3" w14:paraId="0A8D8536" w14:textId="77777777" w:rsidTr="00BA78FB">
        <w:trPr>
          <w:trHeight w:val="300"/>
        </w:trPr>
        <w:tc>
          <w:tcPr>
            <w:tcW w:w="0" w:type="auto"/>
            <w:noWrap/>
            <w:vAlign w:val="bottom"/>
            <w:hideMark/>
          </w:tcPr>
          <w:p w14:paraId="4DDAB1F4" w14:textId="77777777" w:rsidR="001A2E54" w:rsidRPr="00E570E3" w:rsidRDefault="001A2E54" w:rsidP="00BA78FB">
            <w:pPr>
              <w:spacing w:after="0" w:line="240" w:lineRule="auto"/>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w:t>
            </w:r>
          </w:p>
        </w:tc>
        <w:tc>
          <w:tcPr>
            <w:tcW w:w="0" w:type="auto"/>
            <w:noWrap/>
            <w:vAlign w:val="bottom"/>
            <w:hideMark/>
          </w:tcPr>
          <w:p w14:paraId="59E9C531" w14:textId="77777777" w:rsidR="001A2E54" w:rsidRPr="00E570E3" w:rsidRDefault="001A2E54" w:rsidP="00BA78FB">
            <w:pPr>
              <w:spacing w:after="0" w:line="240" w:lineRule="auto"/>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w:t>
            </w:r>
          </w:p>
        </w:tc>
        <w:tc>
          <w:tcPr>
            <w:tcW w:w="0" w:type="auto"/>
            <w:noWrap/>
            <w:vAlign w:val="bottom"/>
            <w:hideMark/>
          </w:tcPr>
          <w:p w14:paraId="783EC3B0" w14:textId="77777777" w:rsidR="001A2E54" w:rsidRPr="00E570E3" w:rsidRDefault="001A2E54" w:rsidP="00BA78FB">
            <w:pPr>
              <w:spacing w:after="0" w:line="240" w:lineRule="auto"/>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w:t>
            </w:r>
          </w:p>
        </w:tc>
        <w:tc>
          <w:tcPr>
            <w:tcW w:w="0" w:type="auto"/>
            <w:noWrap/>
            <w:vAlign w:val="bottom"/>
            <w:hideMark/>
          </w:tcPr>
          <w:p w14:paraId="1AE61D71" w14:textId="77777777" w:rsidR="001A2E54" w:rsidRPr="00E570E3" w:rsidRDefault="001A2E54" w:rsidP="00BA78FB">
            <w:pPr>
              <w:spacing w:after="0" w:line="240" w:lineRule="auto"/>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w:t>
            </w:r>
          </w:p>
        </w:tc>
        <w:tc>
          <w:tcPr>
            <w:tcW w:w="0" w:type="auto"/>
            <w:noWrap/>
            <w:vAlign w:val="bottom"/>
            <w:hideMark/>
          </w:tcPr>
          <w:p w14:paraId="09043E1D" w14:textId="77777777" w:rsidR="001A2E54" w:rsidRPr="00E570E3" w:rsidRDefault="001A2E54" w:rsidP="00BA78FB">
            <w:pPr>
              <w:spacing w:after="0" w:line="240" w:lineRule="auto"/>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w:t>
            </w:r>
          </w:p>
        </w:tc>
        <w:tc>
          <w:tcPr>
            <w:tcW w:w="0" w:type="auto"/>
            <w:noWrap/>
            <w:vAlign w:val="bottom"/>
            <w:hideMark/>
          </w:tcPr>
          <w:p w14:paraId="02CF8BA5" w14:textId="77777777" w:rsidR="001A2E54" w:rsidRPr="00E570E3" w:rsidRDefault="001A2E54" w:rsidP="00BA78FB">
            <w:pPr>
              <w:spacing w:after="0" w:line="240" w:lineRule="auto"/>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w:t>
            </w:r>
          </w:p>
        </w:tc>
        <w:tc>
          <w:tcPr>
            <w:tcW w:w="0" w:type="auto"/>
            <w:noWrap/>
            <w:vAlign w:val="bottom"/>
            <w:hideMark/>
          </w:tcPr>
          <w:p w14:paraId="6F2CF9C0" w14:textId="77777777" w:rsidR="001A2E54" w:rsidRPr="00E570E3" w:rsidRDefault="001A2E54" w:rsidP="00BA78FB">
            <w:pPr>
              <w:spacing w:after="0" w:line="240" w:lineRule="auto"/>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w:t>
            </w:r>
          </w:p>
        </w:tc>
        <w:tc>
          <w:tcPr>
            <w:tcW w:w="0" w:type="auto"/>
            <w:noWrap/>
            <w:vAlign w:val="bottom"/>
            <w:hideMark/>
          </w:tcPr>
          <w:p w14:paraId="2B763F87" w14:textId="77777777" w:rsidR="001A2E54" w:rsidRPr="00E570E3" w:rsidRDefault="001A2E54" w:rsidP="00BA78FB">
            <w:pPr>
              <w:spacing w:after="0" w:line="240" w:lineRule="auto"/>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 </w:t>
            </w:r>
          </w:p>
        </w:tc>
        <w:tc>
          <w:tcPr>
            <w:tcW w:w="0" w:type="auto"/>
            <w:noWrap/>
            <w:vAlign w:val="bottom"/>
            <w:hideMark/>
          </w:tcPr>
          <w:p w14:paraId="726FE380" w14:textId="77777777" w:rsidR="001A2E54" w:rsidRPr="00E570E3" w:rsidRDefault="001A2E54" w:rsidP="00BA78FB">
            <w:pPr>
              <w:spacing w:after="0" w:line="240" w:lineRule="auto"/>
              <w:jc w:val="right"/>
              <w:rPr>
                <w:rFonts w:ascii="Times New Roman" w:eastAsia="Times New Roman" w:hAnsi="Times New Roman" w:cs="Times New Roman"/>
                <w:sz w:val="18"/>
                <w:szCs w:val="18"/>
              </w:rPr>
            </w:pPr>
            <w:r w:rsidRPr="00E570E3">
              <w:rPr>
                <w:rFonts w:ascii="Times New Roman" w:eastAsia="Times New Roman" w:hAnsi="Times New Roman" w:cs="Times New Roman"/>
                <w:sz w:val="18"/>
                <w:szCs w:val="18"/>
              </w:rPr>
              <w:t>IRR</w:t>
            </w:r>
          </w:p>
        </w:tc>
        <w:tc>
          <w:tcPr>
            <w:tcW w:w="937" w:type="dxa"/>
            <w:noWrap/>
            <w:vAlign w:val="bottom"/>
            <w:hideMark/>
          </w:tcPr>
          <w:p w14:paraId="49778DF3" w14:textId="77777777" w:rsidR="001A2E54" w:rsidRPr="00E570E3" w:rsidRDefault="001A2E54" w:rsidP="00BA78FB">
            <w:pPr>
              <w:spacing w:after="0" w:line="240" w:lineRule="auto"/>
              <w:jc w:val="right"/>
              <w:rPr>
                <w:rFonts w:ascii="Times New Roman" w:eastAsia="Times New Roman" w:hAnsi="Times New Roman" w:cs="Times New Roman"/>
                <w:color w:val="000000"/>
                <w:sz w:val="18"/>
                <w:szCs w:val="18"/>
              </w:rPr>
            </w:pPr>
            <w:r w:rsidRPr="00E570E3">
              <w:rPr>
                <w:rFonts w:ascii="Times New Roman" w:eastAsia="Times New Roman" w:hAnsi="Times New Roman" w:cs="Times New Roman"/>
                <w:color w:val="000000"/>
                <w:sz w:val="18"/>
                <w:szCs w:val="18"/>
              </w:rPr>
              <w:t>14.40%</w:t>
            </w:r>
          </w:p>
        </w:tc>
      </w:tr>
    </w:tbl>
    <w:p w14:paraId="723C2B9A" w14:textId="77777777" w:rsidR="001A2E54" w:rsidRDefault="001A2E54" w:rsidP="001A2E54">
      <w:pPr>
        <w:rPr>
          <w:rFonts w:ascii="Times New Roman" w:hAnsi="Times New Roman" w:cs="Times New Roman"/>
          <w:lang w:val="en-US"/>
        </w:rPr>
      </w:pPr>
      <w:r w:rsidRPr="00E570E3">
        <w:rPr>
          <w:rFonts w:ascii="Times New Roman" w:hAnsi="Times New Roman" w:cs="Times New Roman"/>
          <w:lang w:val="en-US"/>
        </w:rPr>
        <w:tab/>
      </w:r>
    </w:p>
    <w:p w14:paraId="09619BA0" w14:textId="77777777" w:rsidR="001A2E54" w:rsidRDefault="001A2E54" w:rsidP="001A2E54">
      <w:pPr>
        <w:rPr>
          <w:rFonts w:ascii="Times New Roman" w:hAnsi="Times New Roman" w:cs="Times New Roman"/>
          <w:lang w:val="en-US"/>
        </w:rPr>
      </w:pPr>
      <w:r>
        <w:rPr>
          <w:rFonts w:ascii="Times New Roman" w:hAnsi="Times New Roman" w:cs="Times New Roman"/>
          <w:lang w:val="en-US"/>
        </w:rPr>
        <w:br w:type="page"/>
      </w:r>
    </w:p>
    <w:p w14:paraId="009BF32A" w14:textId="7E7B3B79" w:rsidR="001A2E54" w:rsidRPr="00376835" w:rsidRDefault="001A2E54" w:rsidP="00376835">
      <w:pPr>
        <w:jc w:val="center"/>
        <w:rPr>
          <w:rFonts w:ascii="Times New Roman" w:hAnsi="Times New Roman" w:cs="Times New Roman"/>
          <w:b/>
          <w:bCs/>
          <w:lang w:val="en-US"/>
        </w:rPr>
      </w:pPr>
      <w:r w:rsidRPr="00376835">
        <w:rPr>
          <w:rFonts w:ascii="Times New Roman" w:hAnsi="Times New Roman" w:cs="Times New Roman"/>
          <w:b/>
          <w:bCs/>
          <w:lang w:val="en-US"/>
        </w:rPr>
        <w:t>EA Table 6 - Summary of the Economic Viability Analysis</w:t>
      </w:r>
    </w:p>
    <w:tbl>
      <w:tblPr>
        <w:tblW w:w="9300" w:type="dxa"/>
        <w:tblLook w:val="04A0" w:firstRow="1" w:lastRow="0" w:firstColumn="1" w:lastColumn="0" w:noHBand="0" w:noVBand="1"/>
      </w:tblPr>
      <w:tblGrid>
        <w:gridCol w:w="2220"/>
        <w:gridCol w:w="960"/>
        <w:gridCol w:w="1600"/>
        <w:gridCol w:w="1600"/>
        <w:gridCol w:w="1340"/>
        <w:gridCol w:w="1580"/>
      </w:tblGrid>
      <w:tr w:rsidR="001A2E54" w:rsidRPr="00C2097F" w14:paraId="15CD2E39" w14:textId="77777777" w:rsidTr="00BA78FB">
        <w:trPr>
          <w:trHeight w:val="300"/>
        </w:trPr>
        <w:tc>
          <w:tcPr>
            <w:tcW w:w="2220" w:type="dxa"/>
            <w:tcBorders>
              <w:top w:val="nil"/>
              <w:left w:val="nil"/>
              <w:bottom w:val="nil"/>
              <w:right w:val="nil"/>
            </w:tcBorders>
            <w:noWrap/>
            <w:vAlign w:val="bottom"/>
            <w:hideMark/>
          </w:tcPr>
          <w:p w14:paraId="79CC41E9" w14:textId="77777777" w:rsidR="001A2E54" w:rsidRPr="00C2097F" w:rsidRDefault="001A2E54" w:rsidP="00BA78FB">
            <w:pPr>
              <w:spacing w:after="0" w:line="240" w:lineRule="auto"/>
              <w:rPr>
                <w:rFonts w:ascii="Times New Roman" w:eastAsia="Times New Roman" w:hAnsi="Times New Roman" w:cs="Times New Roman"/>
              </w:rPr>
            </w:pPr>
          </w:p>
        </w:tc>
        <w:tc>
          <w:tcPr>
            <w:tcW w:w="960" w:type="dxa"/>
            <w:tcBorders>
              <w:top w:val="nil"/>
              <w:left w:val="nil"/>
              <w:bottom w:val="nil"/>
              <w:right w:val="nil"/>
            </w:tcBorders>
            <w:noWrap/>
            <w:vAlign w:val="bottom"/>
            <w:hideMark/>
          </w:tcPr>
          <w:p w14:paraId="2C097591" w14:textId="77777777" w:rsidR="001A2E54" w:rsidRPr="00C2097F" w:rsidRDefault="001A2E54" w:rsidP="00BA78FB">
            <w:pPr>
              <w:spacing w:after="0" w:line="240" w:lineRule="auto"/>
              <w:rPr>
                <w:rFonts w:ascii="Times New Roman" w:eastAsia="Times New Roman" w:hAnsi="Times New Roman" w:cs="Times New Roman"/>
                <w:sz w:val="20"/>
                <w:szCs w:val="20"/>
              </w:rPr>
            </w:pPr>
          </w:p>
        </w:tc>
        <w:tc>
          <w:tcPr>
            <w:tcW w:w="1600" w:type="dxa"/>
            <w:tcBorders>
              <w:top w:val="nil"/>
              <w:left w:val="nil"/>
              <w:bottom w:val="nil"/>
              <w:right w:val="nil"/>
            </w:tcBorders>
            <w:noWrap/>
            <w:vAlign w:val="bottom"/>
            <w:hideMark/>
          </w:tcPr>
          <w:p w14:paraId="01F00CAD" w14:textId="77777777" w:rsidR="001A2E54" w:rsidRPr="00C2097F" w:rsidRDefault="001A2E54" w:rsidP="00BA78FB">
            <w:pPr>
              <w:spacing w:after="0" w:line="240" w:lineRule="auto"/>
              <w:rPr>
                <w:rFonts w:ascii="Times New Roman" w:eastAsia="Times New Roman" w:hAnsi="Times New Roman" w:cs="Times New Roman"/>
                <w:sz w:val="20"/>
                <w:szCs w:val="20"/>
              </w:rPr>
            </w:pPr>
          </w:p>
        </w:tc>
        <w:tc>
          <w:tcPr>
            <w:tcW w:w="1600" w:type="dxa"/>
            <w:tcBorders>
              <w:top w:val="nil"/>
              <w:left w:val="nil"/>
              <w:bottom w:val="nil"/>
              <w:right w:val="nil"/>
            </w:tcBorders>
            <w:noWrap/>
            <w:vAlign w:val="bottom"/>
            <w:hideMark/>
          </w:tcPr>
          <w:p w14:paraId="712309E2" w14:textId="77777777" w:rsidR="001A2E54" w:rsidRPr="00C2097F" w:rsidRDefault="001A2E54" w:rsidP="00BA78FB">
            <w:pPr>
              <w:spacing w:after="0" w:line="240" w:lineRule="auto"/>
              <w:rPr>
                <w:rFonts w:ascii="Times New Roman" w:eastAsia="Times New Roman" w:hAnsi="Times New Roman" w:cs="Times New Roman"/>
                <w:sz w:val="20"/>
                <w:szCs w:val="20"/>
              </w:rPr>
            </w:pPr>
          </w:p>
        </w:tc>
        <w:tc>
          <w:tcPr>
            <w:tcW w:w="1340" w:type="dxa"/>
            <w:tcBorders>
              <w:top w:val="nil"/>
              <w:left w:val="nil"/>
              <w:bottom w:val="nil"/>
              <w:right w:val="nil"/>
            </w:tcBorders>
            <w:noWrap/>
            <w:vAlign w:val="bottom"/>
            <w:hideMark/>
          </w:tcPr>
          <w:p w14:paraId="683F166B" w14:textId="77777777" w:rsidR="001A2E54" w:rsidRPr="00C2097F" w:rsidRDefault="001A2E54" w:rsidP="00BA78FB">
            <w:pPr>
              <w:spacing w:after="0" w:line="240" w:lineRule="auto"/>
              <w:rPr>
                <w:rFonts w:ascii="Times New Roman" w:eastAsia="Times New Roman" w:hAnsi="Times New Roman" w:cs="Times New Roman"/>
                <w:sz w:val="20"/>
                <w:szCs w:val="20"/>
              </w:rPr>
            </w:pPr>
          </w:p>
        </w:tc>
        <w:tc>
          <w:tcPr>
            <w:tcW w:w="1580" w:type="dxa"/>
            <w:tcBorders>
              <w:top w:val="nil"/>
              <w:left w:val="nil"/>
              <w:bottom w:val="nil"/>
              <w:right w:val="nil"/>
            </w:tcBorders>
            <w:noWrap/>
            <w:vAlign w:val="bottom"/>
            <w:hideMark/>
          </w:tcPr>
          <w:p w14:paraId="574BE641" w14:textId="655ACF3C" w:rsidR="001A2E54" w:rsidRPr="00985811" w:rsidRDefault="00985811" w:rsidP="00985811">
            <w:pPr>
              <w:spacing w:after="0"/>
              <w:ind w:left="14"/>
              <w:jc w:val="right"/>
              <w:rPr>
                <w:lang w:val="en-US"/>
              </w:rPr>
            </w:pPr>
            <w:r>
              <w:rPr>
                <w:rFonts w:ascii="Times New Roman" w:eastAsia="Times New Roman" w:hAnsi="Times New Roman" w:cs="Times New Roman"/>
                <w:b/>
                <w:bCs/>
                <w:sz w:val="18"/>
                <w:szCs w:val="18"/>
              </w:rPr>
              <w:t>Tk i</w:t>
            </w:r>
            <w:r w:rsidRPr="00601A09">
              <w:rPr>
                <w:rFonts w:ascii="Times New Roman" w:eastAsia="Times New Roman" w:hAnsi="Times New Roman" w:cs="Times New Roman"/>
                <w:b/>
                <w:bCs/>
                <w:sz w:val="18"/>
                <w:szCs w:val="18"/>
              </w:rPr>
              <w:t>n Crore</w:t>
            </w:r>
          </w:p>
        </w:tc>
      </w:tr>
      <w:tr w:rsidR="001A2E54" w:rsidRPr="00C2097F" w14:paraId="0447FE2A" w14:textId="77777777" w:rsidTr="00BA78FB">
        <w:trPr>
          <w:trHeight w:val="315"/>
        </w:trPr>
        <w:tc>
          <w:tcPr>
            <w:tcW w:w="9300" w:type="dxa"/>
            <w:gridSpan w:val="6"/>
            <w:tcBorders>
              <w:top w:val="single" w:sz="4" w:space="0" w:color="auto"/>
              <w:left w:val="single" w:sz="4" w:space="0" w:color="auto"/>
              <w:bottom w:val="single" w:sz="4" w:space="0" w:color="auto"/>
              <w:right w:val="single" w:sz="4" w:space="0" w:color="000000"/>
            </w:tcBorders>
            <w:noWrap/>
            <w:vAlign w:val="bottom"/>
            <w:hideMark/>
          </w:tcPr>
          <w:p w14:paraId="7B72F5AE" w14:textId="77777777" w:rsidR="001A2E54" w:rsidRPr="00C2097F" w:rsidRDefault="001A2E54" w:rsidP="00BA78FB">
            <w:pPr>
              <w:spacing w:after="0" w:line="240" w:lineRule="auto"/>
              <w:jc w:val="center"/>
              <w:rPr>
                <w:rFonts w:ascii="Times New Roman" w:eastAsia="Times New Roman" w:hAnsi="Times New Roman" w:cs="Times New Roman"/>
                <w:b/>
                <w:bCs/>
                <w:color w:val="000000"/>
              </w:rPr>
            </w:pPr>
            <w:r w:rsidRPr="00C2097F">
              <w:rPr>
                <w:rFonts w:ascii="Times New Roman" w:eastAsia="Times New Roman" w:hAnsi="Times New Roman" w:cs="Times New Roman"/>
                <w:b/>
                <w:bCs/>
                <w:color w:val="000000"/>
              </w:rPr>
              <w:t xml:space="preserve">Summary of the Economic Viability Analysis  </w:t>
            </w:r>
          </w:p>
        </w:tc>
      </w:tr>
      <w:tr w:rsidR="001A2E54" w:rsidRPr="00C2097F" w14:paraId="1BBEC2AA" w14:textId="77777777" w:rsidTr="00BA78FB">
        <w:trPr>
          <w:trHeight w:val="315"/>
        </w:trPr>
        <w:tc>
          <w:tcPr>
            <w:tcW w:w="4780" w:type="dxa"/>
            <w:gridSpan w:val="3"/>
            <w:tcBorders>
              <w:top w:val="single" w:sz="4" w:space="0" w:color="auto"/>
              <w:left w:val="single" w:sz="4" w:space="0" w:color="auto"/>
              <w:bottom w:val="single" w:sz="4" w:space="0" w:color="auto"/>
              <w:right w:val="nil"/>
            </w:tcBorders>
            <w:noWrap/>
            <w:vAlign w:val="bottom"/>
            <w:hideMark/>
          </w:tcPr>
          <w:p w14:paraId="58EE3EBD" w14:textId="77777777" w:rsidR="001A2E54" w:rsidRPr="00C2097F" w:rsidRDefault="001A2E54" w:rsidP="00BA78FB">
            <w:pPr>
              <w:spacing w:after="0" w:line="240" w:lineRule="auto"/>
              <w:jc w:val="center"/>
              <w:rPr>
                <w:rFonts w:ascii="Times New Roman" w:eastAsia="Times New Roman" w:hAnsi="Times New Roman" w:cs="Times New Roman"/>
                <w:b/>
                <w:bCs/>
                <w:color w:val="000000"/>
              </w:rPr>
            </w:pPr>
            <w:r w:rsidRPr="00C2097F">
              <w:rPr>
                <w:rFonts w:ascii="Times New Roman" w:eastAsia="Times New Roman" w:hAnsi="Times New Roman" w:cs="Times New Roman"/>
                <w:b/>
                <w:bCs/>
                <w:color w:val="000000"/>
              </w:rPr>
              <w:t> </w:t>
            </w:r>
          </w:p>
        </w:tc>
        <w:tc>
          <w:tcPr>
            <w:tcW w:w="1600" w:type="dxa"/>
            <w:tcBorders>
              <w:top w:val="nil"/>
              <w:left w:val="nil"/>
              <w:bottom w:val="single" w:sz="4" w:space="0" w:color="auto"/>
              <w:right w:val="nil"/>
            </w:tcBorders>
            <w:noWrap/>
            <w:vAlign w:val="bottom"/>
            <w:hideMark/>
          </w:tcPr>
          <w:p w14:paraId="46E9BC51" w14:textId="77777777" w:rsidR="001A2E54" w:rsidRPr="00C2097F" w:rsidRDefault="001A2E54" w:rsidP="00BA78FB">
            <w:pPr>
              <w:spacing w:after="0" w:line="240" w:lineRule="auto"/>
              <w:jc w:val="center"/>
              <w:rPr>
                <w:rFonts w:ascii="Times New Roman" w:eastAsia="Times New Roman" w:hAnsi="Times New Roman" w:cs="Times New Roman"/>
                <w:b/>
                <w:bCs/>
                <w:color w:val="000000"/>
              </w:rPr>
            </w:pPr>
            <w:r w:rsidRPr="00C2097F">
              <w:rPr>
                <w:rFonts w:ascii="Times New Roman" w:eastAsia="Times New Roman" w:hAnsi="Times New Roman" w:cs="Times New Roman"/>
                <w:b/>
                <w:bCs/>
                <w:color w:val="000000"/>
              </w:rPr>
              <w:t> </w:t>
            </w:r>
          </w:p>
        </w:tc>
        <w:tc>
          <w:tcPr>
            <w:tcW w:w="1340" w:type="dxa"/>
            <w:tcBorders>
              <w:top w:val="nil"/>
              <w:left w:val="single" w:sz="4" w:space="0" w:color="auto"/>
              <w:bottom w:val="single" w:sz="4" w:space="0" w:color="auto"/>
              <w:right w:val="single" w:sz="4" w:space="0" w:color="auto"/>
            </w:tcBorders>
            <w:noWrap/>
            <w:vAlign w:val="bottom"/>
            <w:hideMark/>
          </w:tcPr>
          <w:p w14:paraId="0FEA393C" w14:textId="77777777" w:rsidR="001A2E54" w:rsidRPr="00C2097F" w:rsidRDefault="001A2E54" w:rsidP="00BA78FB">
            <w:pPr>
              <w:spacing w:after="0" w:line="240" w:lineRule="auto"/>
              <w:jc w:val="center"/>
              <w:rPr>
                <w:rFonts w:ascii="Times New Roman" w:eastAsia="Times New Roman" w:hAnsi="Times New Roman" w:cs="Times New Roman"/>
                <w:b/>
                <w:bCs/>
                <w:color w:val="000000"/>
              </w:rPr>
            </w:pPr>
            <w:r w:rsidRPr="00C2097F">
              <w:rPr>
                <w:rFonts w:ascii="Times New Roman" w:eastAsia="Times New Roman" w:hAnsi="Times New Roman" w:cs="Times New Roman"/>
                <w:b/>
                <w:bCs/>
                <w:color w:val="000000"/>
              </w:rPr>
              <w:t>NPV</w:t>
            </w:r>
          </w:p>
        </w:tc>
        <w:tc>
          <w:tcPr>
            <w:tcW w:w="1580" w:type="dxa"/>
            <w:tcBorders>
              <w:top w:val="nil"/>
              <w:left w:val="nil"/>
              <w:bottom w:val="single" w:sz="4" w:space="0" w:color="auto"/>
              <w:right w:val="single" w:sz="4" w:space="0" w:color="auto"/>
            </w:tcBorders>
            <w:noWrap/>
            <w:vAlign w:val="bottom"/>
            <w:hideMark/>
          </w:tcPr>
          <w:p w14:paraId="27A2630D" w14:textId="77777777" w:rsidR="001A2E54" w:rsidRPr="00C2097F" w:rsidRDefault="001A2E54" w:rsidP="00BA78FB">
            <w:pPr>
              <w:spacing w:after="0" w:line="240" w:lineRule="auto"/>
              <w:jc w:val="center"/>
              <w:rPr>
                <w:rFonts w:ascii="Times New Roman" w:eastAsia="Times New Roman" w:hAnsi="Times New Roman" w:cs="Times New Roman"/>
                <w:b/>
                <w:bCs/>
                <w:color w:val="000000"/>
              </w:rPr>
            </w:pPr>
            <w:r w:rsidRPr="00C2097F">
              <w:rPr>
                <w:rFonts w:ascii="Times New Roman" w:eastAsia="Times New Roman" w:hAnsi="Times New Roman" w:cs="Times New Roman"/>
                <w:b/>
                <w:bCs/>
                <w:color w:val="000000"/>
              </w:rPr>
              <w:t>IRR</w:t>
            </w:r>
          </w:p>
        </w:tc>
      </w:tr>
      <w:tr w:rsidR="001A2E54" w:rsidRPr="00C2097F" w14:paraId="3DD112A2" w14:textId="77777777" w:rsidTr="00BA78FB">
        <w:trPr>
          <w:trHeight w:val="315"/>
        </w:trPr>
        <w:tc>
          <w:tcPr>
            <w:tcW w:w="4780" w:type="dxa"/>
            <w:gridSpan w:val="3"/>
            <w:tcBorders>
              <w:top w:val="single" w:sz="4" w:space="0" w:color="auto"/>
              <w:left w:val="single" w:sz="4" w:space="0" w:color="auto"/>
              <w:bottom w:val="single" w:sz="4" w:space="0" w:color="auto"/>
              <w:right w:val="nil"/>
            </w:tcBorders>
            <w:noWrap/>
            <w:vAlign w:val="bottom"/>
            <w:hideMark/>
          </w:tcPr>
          <w:p w14:paraId="003EBE8A" w14:textId="77777777" w:rsidR="001A2E54" w:rsidRPr="00C2097F" w:rsidRDefault="001A2E54" w:rsidP="00BA78FB">
            <w:pPr>
              <w:spacing w:after="0" w:line="240" w:lineRule="auto"/>
              <w:rPr>
                <w:rFonts w:ascii="Times New Roman" w:eastAsia="Times New Roman" w:hAnsi="Times New Roman" w:cs="Times New Roman"/>
                <w:b/>
                <w:bCs/>
                <w:color w:val="000000"/>
              </w:rPr>
            </w:pPr>
            <w:r w:rsidRPr="00C2097F">
              <w:rPr>
                <w:rFonts w:ascii="Times New Roman" w:eastAsia="Times New Roman" w:hAnsi="Times New Roman" w:cs="Times New Roman"/>
                <w:b/>
                <w:bCs/>
                <w:color w:val="000000"/>
              </w:rPr>
              <w:t>Base Case</w:t>
            </w:r>
          </w:p>
        </w:tc>
        <w:tc>
          <w:tcPr>
            <w:tcW w:w="1600" w:type="dxa"/>
            <w:tcBorders>
              <w:top w:val="nil"/>
              <w:left w:val="nil"/>
              <w:bottom w:val="single" w:sz="4" w:space="0" w:color="auto"/>
              <w:right w:val="nil"/>
            </w:tcBorders>
            <w:noWrap/>
            <w:vAlign w:val="bottom"/>
            <w:hideMark/>
          </w:tcPr>
          <w:p w14:paraId="02207241" w14:textId="77777777" w:rsidR="001A2E54" w:rsidRPr="00C2097F" w:rsidRDefault="001A2E54" w:rsidP="00BA78FB">
            <w:pPr>
              <w:spacing w:after="0" w:line="240" w:lineRule="auto"/>
              <w:rPr>
                <w:rFonts w:ascii="Times New Roman" w:eastAsia="Times New Roman" w:hAnsi="Times New Roman" w:cs="Times New Roman"/>
                <w:b/>
                <w:bCs/>
                <w:color w:val="000000"/>
              </w:rPr>
            </w:pPr>
            <w:r w:rsidRPr="00C2097F">
              <w:rPr>
                <w:rFonts w:ascii="Times New Roman" w:eastAsia="Times New Roman" w:hAnsi="Times New Roman" w:cs="Times New Roman"/>
                <w:b/>
                <w:bCs/>
                <w:color w:val="000000"/>
              </w:rPr>
              <w:t> </w:t>
            </w:r>
          </w:p>
        </w:tc>
        <w:tc>
          <w:tcPr>
            <w:tcW w:w="1340" w:type="dxa"/>
            <w:tcBorders>
              <w:top w:val="nil"/>
              <w:left w:val="single" w:sz="4" w:space="0" w:color="auto"/>
              <w:bottom w:val="single" w:sz="4" w:space="0" w:color="auto"/>
              <w:right w:val="single" w:sz="4" w:space="0" w:color="auto"/>
            </w:tcBorders>
            <w:vAlign w:val="bottom"/>
            <w:hideMark/>
          </w:tcPr>
          <w:p w14:paraId="31CBCAFB" w14:textId="77777777" w:rsidR="001A2E54" w:rsidRPr="00C2097F" w:rsidRDefault="001A2E54" w:rsidP="00BA78FB">
            <w:pPr>
              <w:spacing w:after="0" w:line="240" w:lineRule="auto"/>
              <w:jc w:val="center"/>
              <w:rPr>
                <w:rFonts w:ascii="Times New Roman" w:eastAsia="Times New Roman" w:hAnsi="Times New Roman" w:cs="Times New Roman"/>
                <w:b/>
                <w:bCs/>
                <w:color w:val="000000"/>
              </w:rPr>
            </w:pPr>
            <w:r w:rsidRPr="00C2097F">
              <w:rPr>
                <w:rFonts w:ascii="Times New Roman" w:eastAsia="Times New Roman" w:hAnsi="Times New Roman" w:cs="Times New Roman"/>
                <w:b/>
                <w:bCs/>
                <w:color w:val="000000"/>
              </w:rPr>
              <w:t xml:space="preserve">385,188 </w:t>
            </w:r>
          </w:p>
        </w:tc>
        <w:tc>
          <w:tcPr>
            <w:tcW w:w="1580" w:type="dxa"/>
            <w:tcBorders>
              <w:top w:val="nil"/>
              <w:left w:val="nil"/>
              <w:bottom w:val="single" w:sz="4" w:space="0" w:color="auto"/>
              <w:right w:val="single" w:sz="4" w:space="0" w:color="auto"/>
            </w:tcBorders>
            <w:noWrap/>
            <w:vAlign w:val="bottom"/>
            <w:hideMark/>
          </w:tcPr>
          <w:p w14:paraId="7236DD34" w14:textId="77777777" w:rsidR="001A2E54" w:rsidRPr="00C2097F" w:rsidRDefault="001A2E54" w:rsidP="00BA78FB">
            <w:pPr>
              <w:spacing w:after="0" w:line="240" w:lineRule="auto"/>
              <w:jc w:val="center"/>
              <w:rPr>
                <w:rFonts w:ascii="Times New Roman" w:eastAsia="Times New Roman" w:hAnsi="Times New Roman" w:cs="Times New Roman"/>
                <w:b/>
                <w:bCs/>
                <w:color w:val="000000"/>
              </w:rPr>
            </w:pPr>
            <w:r w:rsidRPr="00C2097F">
              <w:rPr>
                <w:rFonts w:ascii="Times New Roman" w:eastAsia="Times New Roman" w:hAnsi="Times New Roman" w:cs="Times New Roman"/>
                <w:b/>
                <w:bCs/>
                <w:color w:val="000000"/>
              </w:rPr>
              <w:t>16.76%</w:t>
            </w:r>
          </w:p>
        </w:tc>
      </w:tr>
      <w:tr w:rsidR="001A2E54" w:rsidRPr="00C2097F" w14:paraId="1B22EF74" w14:textId="77777777" w:rsidTr="00BA78FB">
        <w:trPr>
          <w:trHeight w:val="315"/>
        </w:trPr>
        <w:tc>
          <w:tcPr>
            <w:tcW w:w="2220" w:type="dxa"/>
            <w:tcBorders>
              <w:top w:val="nil"/>
              <w:left w:val="single" w:sz="4" w:space="0" w:color="auto"/>
              <w:bottom w:val="single" w:sz="4" w:space="0" w:color="auto"/>
              <w:right w:val="single" w:sz="4" w:space="0" w:color="auto"/>
            </w:tcBorders>
            <w:noWrap/>
            <w:vAlign w:val="bottom"/>
            <w:hideMark/>
          </w:tcPr>
          <w:p w14:paraId="18C4A0F4" w14:textId="77777777" w:rsidR="001A2E54" w:rsidRPr="00C2097F" w:rsidRDefault="001A2E54" w:rsidP="00BA78FB">
            <w:pPr>
              <w:spacing w:after="0" w:line="240" w:lineRule="auto"/>
              <w:rPr>
                <w:rFonts w:ascii="Times New Roman" w:eastAsia="Times New Roman" w:hAnsi="Times New Roman" w:cs="Times New Roman"/>
                <w:b/>
                <w:bCs/>
                <w:color w:val="000000"/>
              </w:rPr>
            </w:pPr>
            <w:r w:rsidRPr="00C2097F">
              <w:rPr>
                <w:rFonts w:ascii="Times New Roman" w:eastAsia="Times New Roman" w:hAnsi="Times New Roman" w:cs="Times New Roman"/>
                <w:b/>
                <w:bCs/>
                <w:color w:val="000000"/>
              </w:rPr>
              <w:t>Case 1:  Costs: +10%</w:t>
            </w:r>
          </w:p>
        </w:tc>
        <w:tc>
          <w:tcPr>
            <w:tcW w:w="960" w:type="dxa"/>
            <w:tcBorders>
              <w:top w:val="nil"/>
              <w:left w:val="nil"/>
              <w:bottom w:val="single" w:sz="4" w:space="0" w:color="auto"/>
              <w:right w:val="single" w:sz="4" w:space="0" w:color="auto"/>
            </w:tcBorders>
            <w:noWrap/>
            <w:vAlign w:val="bottom"/>
            <w:hideMark/>
          </w:tcPr>
          <w:p w14:paraId="4A5F6AC9" w14:textId="77777777" w:rsidR="001A2E54" w:rsidRPr="00C2097F" w:rsidRDefault="001A2E54" w:rsidP="00BA78FB">
            <w:pPr>
              <w:spacing w:after="0" w:line="240" w:lineRule="auto"/>
              <w:rPr>
                <w:rFonts w:ascii="Times New Roman" w:eastAsia="Times New Roman" w:hAnsi="Times New Roman" w:cs="Times New Roman"/>
                <w:b/>
                <w:bCs/>
                <w:color w:val="000000"/>
              </w:rPr>
            </w:pPr>
            <w:r w:rsidRPr="00C2097F">
              <w:rPr>
                <w:rFonts w:ascii="Times New Roman" w:eastAsia="Times New Roman" w:hAnsi="Times New Roman" w:cs="Times New Roman"/>
                <w:b/>
                <w:bCs/>
                <w:color w:val="000000"/>
              </w:rPr>
              <w:t> </w:t>
            </w:r>
          </w:p>
        </w:tc>
        <w:tc>
          <w:tcPr>
            <w:tcW w:w="1600" w:type="dxa"/>
            <w:tcBorders>
              <w:top w:val="nil"/>
              <w:left w:val="nil"/>
              <w:bottom w:val="single" w:sz="4" w:space="0" w:color="auto"/>
              <w:right w:val="single" w:sz="4" w:space="0" w:color="auto"/>
            </w:tcBorders>
            <w:noWrap/>
            <w:vAlign w:val="bottom"/>
            <w:hideMark/>
          </w:tcPr>
          <w:p w14:paraId="4990790F" w14:textId="77777777" w:rsidR="001A2E54" w:rsidRPr="00C2097F" w:rsidRDefault="001A2E54" w:rsidP="00BA78FB">
            <w:pPr>
              <w:spacing w:after="0" w:line="240" w:lineRule="auto"/>
              <w:rPr>
                <w:rFonts w:ascii="Times New Roman" w:eastAsia="Times New Roman" w:hAnsi="Times New Roman" w:cs="Times New Roman"/>
                <w:b/>
                <w:bCs/>
                <w:color w:val="000000"/>
              </w:rPr>
            </w:pPr>
            <w:r w:rsidRPr="00C2097F">
              <w:rPr>
                <w:rFonts w:ascii="Times New Roman" w:eastAsia="Times New Roman" w:hAnsi="Times New Roman" w:cs="Times New Roman"/>
                <w:b/>
                <w:bCs/>
                <w:color w:val="000000"/>
              </w:rPr>
              <w:t> </w:t>
            </w:r>
          </w:p>
        </w:tc>
        <w:tc>
          <w:tcPr>
            <w:tcW w:w="1600" w:type="dxa"/>
            <w:tcBorders>
              <w:top w:val="nil"/>
              <w:left w:val="nil"/>
              <w:bottom w:val="single" w:sz="4" w:space="0" w:color="auto"/>
              <w:right w:val="single" w:sz="4" w:space="0" w:color="auto"/>
            </w:tcBorders>
            <w:noWrap/>
            <w:vAlign w:val="bottom"/>
            <w:hideMark/>
          </w:tcPr>
          <w:p w14:paraId="46811EB3" w14:textId="77777777" w:rsidR="001A2E54" w:rsidRPr="00C2097F" w:rsidRDefault="001A2E54" w:rsidP="00BA78FB">
            <w:pPr>
              <w:spacing w:after="0" w:line="240" w:lineRule="auto"/>
              <w:rPr>
                <w:rFonts w:ascii="Times New Roman" w:eastAsia="Times New Roman" w:hAnsi="Times New Roman" w:cs="Times New Roman"/>
                <w:b/>
                <w:bCs/>
                <w:color w:val="000000"/>
              </w:rPr>
            </w:pPr>
            <w:r w:rsidRPr="00C2097F">
              <w:rPr>
                <w:rFonts w:ascii="Times New Roman" w:eastAsia="Times New Roman" w:hAnsi="Times New Roman" w:cs="Times New Roman"/>
                <w:b/>
                <w:bCs/>
                <w:color w:val="000000"/>
              </w:rPr>
              <w:t> </w:t>
            </w:r>
          </w:p>
        </w:tc>
        <w:tc>
          <w:tcPr>
            <w:tcW w:w="1340" w:type="dxa"/>
            <w:tcBorders>
              <w:top w:val="nil"/>
              <w:left w:val="nil"/>
              <w:bottom w:val="single" w:sz="4" w:space="0" w:color="auto"/>
              <w:right w:val="single" w:sz="4" w:space="0" w:color="auto"/>
            </w:tcBorders>
            <w:vAlign w:val="bottom"/>
            <w:hideMark/>
          </w:tcPr>
          <w:p w14:paraId="6283823B" w14:textId="77777777" w:rsidR="001A2E54" w:rsidRPr="00C2097F" w:rsidRDefault="001A2E54" w:rsidP="00BA78FB">
            <w:pPr>
              <w:spacing w:after="0" w:line="240" w:lineRule="auto"/>
              <w:jc w:val="center"/>
              <w:rPr>
                <w:rFonts w:ascii="Times New Roman" w:eastAsia="Times New Roman" w:hAnsi="Times New Roman" w:cs="Times New Roman"/>
                <w:b/>
                <w:bCs/>
                <w:color w:val="000000"/>
              </w:rPr>
            </w:pPr>
            <w:r w:rsidRPr="00C2097F">
              <w:rPr>
                <w:rFonts w:ascii="Times New Roman" w:eastAsia="Times New Roman" w:hAnsi="Times New Roman" w:cs="Times New Roman"/>
                <w:b/>
                <w:bCs/>
                <w:color w:val="000000"/>
              </w:rPr>
              <w:t>359291</w:t>
            </w:r>
          </w:p>
        </w:tc>
        <w:tc>
          <w:tcPr>
            <w:tcW w:w="1580" w:type="dxa"/>
            <w:tcBorders>
              <w:top w:val="nil"/>
              <w:left w:val="nil"/>
              <w:bottom w:val="single" w:sz="4" w:space="0" w:color="auto"/>
              <w:right w:val="single" w:sz="4" w:space="0" w:color="auto"/>
            </w:tcBorders>
            <w:noWrap/>
            <w:vAlign w:val="bottom"/>
            <w:hideMark/>
          </w:tcPr>
          <w:p w14:paraId="6A27FD07" w14:textId="77777777" w:rsidR="001A2E54" w:rsidRPr="00C2097F" w:rsidRDefault="001A2E54" w:rsidP="00BA78FB">
            <w:pPr>
              <w:spacing w:after="0" w:line="240" w:lineRule="auto"/>
              <w:jc w:val="center"/>
              <w:rPr>
                <w:rFonts w:ascii="Times New Roman" w:eastAsia="Times New Roman" w:hAnsi="Times New Roman" w:cs="Times New Roman"/>
                <w:b/>
                <w:bCs/>
                <w:color w:val="000000"/>
              </w:rPr>
            </w:pPr>
            <w:r w:rsidRPr="00C2097F">
              <w:rPr>
                <w:rFonts w:ascii="Times New Roman" w:eastAsia="Times New Roman" w:hAnsi="Times New Roman" w:cs="Times New Roman"/>
                <w:b/>
                <w:bCs/>
                <w:color w:val="000000"/>
              </w:rPr>
              <w:t>16.17%</w:t>
            </w:r>
          </w:p>
        </w:tc>
      </w:tr>
      <w:tr w:rsidR="001A2E54" w:rsidRPr="00C2097F" w14:paraId="32FF899C" w14:textId="77777777" w:rsidTr="00BA78FB">
        <w:trPr>
          <w:trHeight w:val="315"/>
        </w:trPr>
        <w:tc>
          <w:tcPr>
            <w:tcW w:w="2220" w:type="dxa"/>
            <w:tcBorders>
              <w:top w:val="nil"/>
              <w:left w:val="single" w:sz="4" w:space="0" w:color="auto"/>
              <w:bottom w:val="single" w:sz="4" w:space="0" w:color="auto"/>
              <w:right w:val="single" w:sz="4" w:space="0" w:color="auto"/>
            </w:tcBorders>
            <w:noWrap/>
            <w:vAlign w:val="bottom"/>
            <w:hideMark/>
          </w:tcPr>
          <w:p w14:paraId="2648FCEC" w14:textId="77777777" w:rsidR="001A2E54" w:rsidRPr="00C2097F" w:rsidRDefault="001A2E54" w:rsidP="00BA78FB">
            <w:pPr>
              <w:spacing w:after="0" w:line="240" w:lineRule="auto"/>
              <w:rPr>
                <w:rFonts w:ascii="Times New Roman" w:eastAsia="Times New Roman" w:hAnsi="Times New Roman" w:cs="Times New Roman"/>
                <w:b/>
                <w:bCs/>
                <w:color w:val="000000"/>
              </w:rPr>
            </w:pPr>
            <w:r w:rsidRPr="00C2097F">
              <w:rPr>
                <w:rFonts w:ascii="Times New Roman" w:eastAsia="Times New Roman" w:hAnsi="Times New Roman" w:cs="Times New Roman"/>
                <w:b/>
                <w:bCs/>
                <w:color w:val="000000"/>
              </w:rPr>
              <w:t>Case 2: Benefits: -10%</w:t>
            </w:r>
          </w:p>
        </w:tc>
        <w:tc>
          <w:tcPr>
            <w:tcW w:w="960" w:type="dxa"/>
            <w:tcBorders>
              <w:top w:val="nil"/>
              <w:left w:val="nil"/>
              <w:bottom w:val="single" w:sz="4" w:space="0" w:color="auto"/>
              <w:right w:val="single" w:sz="4" w:space="0" w:color="auto"/>
            </w:tcBorders>
            <w:noWrap/>
            <w:vAlign w:val="bottom"/>
            <w:hideMark/>
          </w:tcPr>
          <w:p w14:paraId="591BC406" w14:textId="77777777" w:rsidR="001A2E54" w:rsidRPr="00C2097F" w:rsidRDefault="001A2E54" w:rsidP="00BA78FB">
            <w:pPr>
              <w:spacing w:after="0" w:line="240" w:lineRule="auto"/>
              <w:rPr>
                <w:rFonts w:ascii="Times New Roman" w:eastAsia="Times New Roman" w:hAnsi="Times New Roman" w:cs="Times New Roman"/>
                <w:b/>
                <w:bCs/>
                <w:color w:val="000000"/>
              </w:rPr>
            </w:pPr>
            <w:r w:rsidRPr="00C2097F">
              <w:rPr>
                <w:rFonts w:ascii="Times New Roman" w:eastAsia="Times New Roman" w:hAnsi="Times New Roman" w:cs="Times New Roman"/>
                <w:b/>
                <w:bCs/>
                <w:color w:val="000000"/>
              </w:rPr>
              <w:t> </w:t>
            </w:r>
          </w:p>
        </w:tc>
        <w:tc>
          <w:tcPr>
            <w:tcW w:w="1600" w:type="dxa"/>
            <w:tcBorders>
              <w:top w:val="nil"/>
              <w:left w:val="nil"/>
              <w:bottom w:val="single" w:sz="4" w:space="0" w:color="auto"/>
              <w:right w:val="single" w:sz="4" w:space="0" w:color="auto"/>
            </w:tcBorders>
            <w:noWrap/>
            <w:vAlign w:val="bottom"/>
            <w:hideMark/>
          </w:tcPr>
          <w:p w14:paraId="193BEF4D" w14:textId="77777777" w:rsidR="001A2E54" w:rsidRPr="00C2097F" w:rsidRDefault="001A2E54" w:rsidP="00BA78FB">
            <w:pPr>
              <w:spacing w:after="0" w:line="240" w:lineRule="auto"/>
              <w:rPr>
                <w:rFonts w:ascii="Times New Roman" w:eastAsia="Times New Roman" w:hAnsi="Times New Roman" w:cs="Times New Roman"/>
                <w:b/>
                <w:bCs/>
                <w:color w:val="000000"/>
              </w:rPr>
            </w:pPr>
            <w:r w:rsidRPr="00C2097F">
              <w:rPr>
                <w:rFonts w:ascii="Times New Roman" w:eastAsia="Times New Roman" w:hAnsi="Times New Roman" w:cs="Times New Roman"/>
                <w:b/>
                <w:bCs/>
                <w:color w:val="000000"/>
              </w:rPr>
              <w:t> </w:t>
            </w:r>
          </w:p>
        </w:tc>
        <w:tc>
          <w:tcPr>
            <w:tcW w:w="1600" w:type="dxa"/>
            <w:tcBorders>
              <w:top w:val="nil"/>
              <w:left w:val="nil"/>
              <w:bottom w:val="single" w:sz="4" w:space="0" w:color="auto"/>
              <w:right w:val="single" w:sz="4" w:space="0" w:color="auto"/>
            </w:tcBorders>
            <w:noWrap/>
            <w:vAlign w:val="bottom"/>
            <w:hideMark/>
          </w:tcPr>
          <w:p w14:paraId="2B581DA3" w14:textId="77777777" w:rsidR="001A2E54" w:rsidRPr="00C2097F" w:rsidRDefault="001A2E54" w:rsidP="00BA78FB">
            <w:pPr>
              <w:spacing w:after="0" w:line="240" w:lineRule="auto"/>
              <w:rPr>
                <w:rFonts w:ascii="Times New Roman" w:eastAsia="Times New Roman" w:hAnsi="Times New Roman" w:cs="Times New Roman"/>
                <w:b/>
                <w:bCs/>
                <w:color w:val="000000"/>
              </w:rPr>
            </w:pPr>
            <w:r w:rsidRPr="00C2097F">
              <w:rPr>
                <w:rFonts w:ascii="Times New Roman" w:eastAsia="Times New Roman" w:hAnsi="Times New Roman" w:cs="Times New Roman"/>
                <w:b/>
                <w:bCs/>
                <w:color w:val="000000"/>
              </w:rPr>
              <w:t> </w:t>
            </w:r>
          </w:p>
        </w:tc>
        <w:tc>
          <w:tcPr>
            <w:tcW w:w="1340" w:type="dxa"/>
            <w:tcBorders>
              <w:top w:val="nil"/>
              <w:left w:val="nil"/>
              <w:bottom w:val="single" w:sz="4" w:space="0" w:color="auto"/>
              <w:right w:val="single" w:sz="4" w:space="0" w:color="auto"/>
            </w:tcBorders>
            <w:vAlign w:val="bottom"/>
            <w:hideMark/>
          </w:tcPr>
          <w:p w14:paraId="6E75C6AF" w14:textId="77777777" w:rsidR="001A2E54" w:rsidRPr="00C2097F" w:rsidRDefault="001A2E54" w:rsidP="00BA78FB">
            <w:pPr>
              <w:spacing w:after="0" w:line="240" w:lineRule="auto"/>
              <w:jc w:val="center"/>
              <w:rPr>
                <w:rFonts w:ascii="Times New Roman" w:eastAsia="Times New Roman" w:hAnsi="Times New Roman" w:cs="Times New Roman"/>
                <w:b/>
                <w:bCs/>
                <w:color w:val="000000"/>
              </w:rPr>
            </w:pPr>
            <w:r w:rsidRPr="00C2097F">
              <w:rPr>
                <w:rFonts w:ascii="Times New Roman" w:eastAsia="Times New Roman" w:hAnsi="Times New Roman" w:cs="Times New Roman"/>
                <w:b/>
                <w:bCs/>
                <w:color w:val="000000"/>
              </w:rPr>
              <w:t xml:space="preserve">320,772 </w:t>
            </w:r>
          </w:p>
        </w:tc>
        <w:tc>
          <w:tcPr>
            <w:tcW w:w="1580" w:type="dxa"/>
            <w:tcBorders>
              <w:top w:val="nil"/>
              <w:left w:val="nil"/>
              <w:bottom w:val="single" w:sz="4" w:space="0" w:color="auto"/>
              <w:right w:val="single" w:sz="4" w:space="0" w:color="auto"/>
            </w:tcBorders>
            <w:noWrap/>
            <w:vAlign w:val="bottom"/>
            <w:hideMark/>
          </w:tcPr>
          <w:p w14:paraId="37542AED" w14:textId="77777777" w:rsidR="001A2E54" w:rsidRPr="00C2097F" w:rsidRDefault="001A2E54" w:rsidP="00BA78FB">
            <w:pPr>
              <w:spacing w:after="0" w:line="240" w:lineRule="auto"/>
              <w:jc w:val="center"/>
              <w:rPr>
                <w:rFonts w:ascii="Times New Roman" w:eastAsia="Times New Roman" w:hAnsi="Times New Roman" w:cs="Times New Roman"/>
                <w:b/>
                <w:bCs/>
                <w:color w:val="000000"/>
              </w:rPr>
            </w:pPr>
            <w:r w:rsidRPr="00C2097F">
              <w:rPr>
                <w:rFonts w:ascii="Times New Roman" w:eastAsia="Times New Roman" w:hAnsi="Times New Roman" w:cs="Times New Roman"/>
                <w:b/>
                <w:bCs/>
                <w:color w:val="000000"/>
              </w:rPr>
              <w:t>16.11%</w:t>
            </w:r>
          </w:p>
        </w:tc>
      </w:tr>
      <w:tr w:rsidR="001A2E54" w:rsidRPr="00C2097F" w14:paraId="2B8D6413" w14:textId="77777777" w:rsidTr="00BA78FB">
        <w:trPr>
          <w:trHeight w:val="795"/>
        </w:trPr>
        <w:tc>
          <w:tcPr>
            <w:tcW w:w="4780" w:type="dxa"/>
            <w:gridSpan w:val="3"/>
            <w:tcBorders>
              <w:top w:val="single" w:sz="4" w:space="0" w:color="auto"/>
              <w:left w:val="single" w:sz="4" w:space="0" w:color="auto"/>
              <w:bottom w:val="single" w:sz="4" w:space="0" w:color="auto"/>
              <w:right w:val="single" w:sz="4" w:space="0" w:color="000000"/>
            </w:tcBorders>
            <w:vAlign w:val="center"/>
            <w:hideMark/>
          </w:tcPr>
          <w:p w14:paraId="104EF267" w14:textId="77777777" w:rsidR="001A2E54" w:rsidRPr="00C2097F" w:rsidRDefault="001A2E54" w:rsidP="00BA78FB">
            <w:pPr>
              <w:spacing w:after="0" w:line="240" w:lineRule="auto"/>
              <w:rPr>
                <w:rFonts w:ascii="Times New Roman" w:eastAsia="Times New Roman" w:hAnsi="Times New Roman" w:cs="Times New Roman"/>
                <w:b/>
                <w:bCs/>
                <w:color w:val="000000"/>
              </w:rPr>
            </w:pPr>
            <w:r w:rsidRPr="00C2097F">
              <w:rPr>
                <w:rFonts w:ascii="Times New Roman" w:eastAsia="Times New Roman" w:hAnsi="Times New Roman" w:cs="Times New Roman"/>
                <w:b/>
                <w:bCs/>
                <w:color w:val="000000"/>
              </w:rPr>
              <w:t>Case 3: Costs:</w:t>
            </w:r>
            <w:r>
              <w:rPr>
                <w:rFonts w:ascii="Times New Roman" w:eastAsia="Times New Roman" w:hAnsi="Times New Roman" w:cs="Times New Roman"/>
                <w:b/>
                <w:bCs/>
                <w:color w:val="000000"/>
              </w:rPr>
              <w:t xml:space="preserve"> </w:t>
            </w:r>
            <w:r w:rsidRPr="00C2097F">
              <w:rPr>
                <w:rFonts w:ascii="Times New Roman" w:eastAsia="Times New Roman" w:hAnsi="Times New Roman" w:cs="Times New Roman"/>
                <w:b/>
                <w:bCs/>
                <w:color w:val="000000"/>
              </w:rPr>
              <w:t>+10% and benefits: -10%</w:t>
            </w:r>
          </w:p>
        </w:tc>
        <w:tc>
          <w:tcPr>
            <w:tcW w:w="1600" w:type="dxa"/>
            <w:tcBorders>
              <w:top w:val="nil"/>
              <w:left w:val="nil"/>
              <w:bottom w:val="single" w:sz="4" w:space="0" w:color="auto"/>
              <w:right w:val="single" w:sz="4" w:space="0" w:color="auto"/>
            </w:tcBorders>
            <w:vAlign w:val="center"/>
            <w:hideMark/>
          </w:tcPr>
          <w:p w14:paraId="3FB60CE5" w14:textId="77777777" w:rsidR="001A2E54" w:rsidRPr="00C2097F" w:rsidRDefault="001A2E54" w:rsidP="00BA78FB">
            <w:pPr>
              <w:spacing w:after="0" w:line="240" w:lineRule="auto"/>
              <w:rPr>
                <w:rFonts w:ascii="Times New Roman" w:eastAsia="Times New Roman" w:hAnsi="Times New Roman" w:cs="Times New Roman"/>
                <w:b/>
                <w:bCs/>
                <w:color w:val="000000"/>
              </w:rPr>
            </w:pPr>
            <w:r w:rsidRPr="00C2097F">
              <w:rPr>
                <w:rFonts w:ascii="Times New Roman" w:eastAsia="Times New Roman" w:hAnsi="Times New Roman" w:cs="Times New Roman"/>
                <w:b/>
                <w:bCs/>
                <w:color w:val="000000"/>
              </w:rPr>
              <w:t> </w:t>
            </w:r>
          </w:p>
        </w:tc>
        <w:tc>
          <w:tcPr>
            <w:tcW w:w="1340" w:type="dxa"/>
            <w:tcBorders>
              <w:top w:val="nil"/>
              <w:left w:val="nil"/>
              <w:bottom w:val="single" w:sz="4" w:space="0" w:color="auto"/>
              <w:right w:val="single" w:sz="4" w:space="0" w:color="auto"/>
            </w:tcBorders>
            <w:vAlign w:val="center"/>
            <w:hideMark/>
          </w:tcPr>
          <w:p w14:paraId="46197EDD" w14:textId="77777777" w:rsidR="001A2E54" w:rsidRPr="00C2097F" w:rsidRDefault="001A2E54" w:rsidP="00BA78FB">
            <w:pPr>
              <w:spacing w:after="0" w:line="240" w:lineRule="auto"/>
              <w:jc w:val="center"/>
              <w:rPr>
                <w:rFonts w:ascii="Times New Roman" w:eastAsia="Times New Roman" w:hAnsi="Times New Roman" w:cs="Times New Roman"/>
                <w:b/>
                <w:bCs/>
                <w:color w:val="000000"/>
              </w:rPr>
            </w:pPr>
            <w:r w:rsidRPr="00C2097F">
              <w:rPr>
                <w:rFonts w:ascii="Times New Roman" w:eastAsia="Times New Roman" w:hAnsi="Times New Roman" w:cs="Times New Roman"/>
                <w:b/>
                <w:bCs/>
                <w:color w:val="000000"/>
              </w:rPr>
              <w:t>294876</w:t>
            </w:r>
          </w:p>
        </w:tc>
        <w:tc>
          <w:tcPr>
            <w:tcW w:w="1580" w:type="dxa"/>
            <w:tcBorders>
              <w:top w:val="nil"/>
              <w:left w:val="nil"/>
              <w:bottom w:val="single" w:sz="4" w:space="0" w:color="auto"/>
              <w:right w:val="single" w:sz="4" w:space="0" w:color="auto"/>
            </w:tcBorders>
            <w:noWrap/>
            <w:vAlign w:val="center"/>
            <w:hideMark/>
          </w:tcPr>
          <w:p w14:paraId="5B24BDAC" w14:textId="77777777" w:rsidR="001A2E54" w:rsidRPr="00C2097F" w:rsidRDefault="001A2E54" w:rsidP="00BA78FB">
            <w:pPr>
              <w:spacing w:after="0" w:line="240" w:lineRule="auto"/>
              <w:jc w:val="center"/>
              <w:rPr>
                <w:rFonts w:ascii="Times New Roman" w:eastAsia="Times New Roman" w:hAnsi="Times New Roman" w:cs="Times New Roman"/>
                <w:b/>
                <w:bCs/>
                <w:color w:val="000000"/>
              </w:rPr>
            </w:pPr>
            <w:r w:rsidRPr="00C2097F">
              <w:rPr>
                <w:rFonts w:ascii="Times New Roman" w:eastAsia="Times New Roman" w:hAnsi="Times New Roman" w:cs="Times New Roman"/>
                <w:b/>
                <w:bCs/>
                <w:color w:val="000000"/>
              </w:rPr>
              <w:t>15.56%</w:t>
            </w:r>
          </w:p>
        </w:tc>
      </w:tr>
      <w:tr w:rsidR="001A2E54" w:rsidRPr="00C2097F" w14:paraId="5109F864" w14:textId="77777777" w:rsidTr="00BA78FB">
        <w:trPr>
          <w:trHeight w:val="630"/>
        </w:trPr>
        <w:tc>
          <w:tcPr>
            <w:tcW w:w="4780" w:type="dxa"/>
            <w:gridSpan w:val="3"/>
            <w:tcBorders>
              <w:top w:val="single" w:sz="4" w:space="0" w:color="auto"/>
              <w:left w:val="single" w:sz="4" w:space="0" w:color="auto"/>
              <w:bottom w:val="single" w:sz="4" w:space="0" w:color="auto"/>
              <w:right w:val="nil"/>
            </w:tcBorders>
            <w:vAlign w:val="bottom"/>
            <w:hideMark/>
          </w:tcPr>
          <w:p w14:paraId="6A44F8A7" w14:textId="77777777" w:rsidR="001A2E54" w:rsidRPr="00C2097F" w:rsidRDefault="001A2E54" w:rsidP="00BA78FB">
            <w:pPr>
              <w:spacing w:after="0" w:line="240" w:lineRule="auto"/>
              <w:rPr>
                <w:rFonts w:ascii="Times New Roman" w:eastAsia="Times New Roman" w:hAnsi="Times New Roman" w:cs="Times New Roman"/>
                <w:b/>
                <w:bCs/>
                <w:color w:val="000000"/>
              </w:rPr>
            </w:pPr>
            <w:r w:rsidRPr="00C2097F">
              <w:rPr>
                <w:rFonts w:ascii="Times New Roman" w:eastAsia="Times New Roman" w:hAnsi="Times New Roman" w:cs="Times New Roman"/>
                <w:b/>
                <w:bCs/>
                <w:color w:val="000000"/>
              </w:rPr>
              <w:t>Case 4: Programme delayed by 2 years</w:t>
            </w:r>
          </w:p>
        </w:tc>
        <w:tc>
          <w:tcPr>
            <w:tcW w:w="1600" w:type="dxa"/>
            <w:tcBorders>
              <w:top w:val="nil"/>
              <w:left w:val="nil"/>
              <w:bottom w:val="single" w:sz="4" w:space="0" w:color="auto"/>
              <w:right w:val="nil"/>
            </w:tcBorders>
            <w:vAlign w:val="bottom"/>
            <w:hideMark/>
          </w:tcPr>
          <w:p w14:paraId="73041101" w14:textId="77777777" w:rsidR="001A2E54" w:rsidRPr="00C2097F" w:rsidRDefault="001A2E54" w:rsidP="00BA78FB">
            <w:pPr>
              <w:spacing w:after="0" w:line="240" w:lineRule="auto"/>
              <w:rPr>
                <w:rFonts w:ascii="Times New Roman" w:eastAsia="Times New Roman" w:hAnsi="Times New Roman" w:cs="Times New Roman"/>
                <w:b/>
                <w:bCs/>
                <w:color w:val="000000"/>
              </w:rPr>
            </w:pPr>
            <w:r w:rsidRPr="00C2097F">
              <w:rPr>
                <w:rFonts w:ascii="Times New Roman" w:eastAsia="Times New Roman" w:hAnsi="Times New Roman" w:cs="Times New Roman"/>
                <w:b/>
                <w:bCs/>
                <w:color w:val="000000"/>
              </w:rPr>
              <w:t> </w:t>
            </w:r>
          </w:p>
        </w:tc>
        <w:tc>
          <w:tcPr>
            <w:tcW w:w="1340" w:type="dxa"/>
            <w:tcBorders>
              <w:top w:val="nil"/>
              <w:left w:val="single" w:sz="4" w:space="0" w:color="auto"/>
              <w:bottom w:val="single" w:sz="4" w:space="0" w:color="auto"/>
              <w:right w:val="single" w:sz="4" w:space="0" w:color="auto"/>
            </w:tcBorders>
            <w:vAlign w:val="center"/>
            <w:hideMark/>
          </w:tcPr>
          <w:p w14:paraId="7E0D5A9B" w14:textId="77777777" w:rsidR="001A2E54" w:rsidRPr="00C2097F" w:rsidRDefault="001A2E54" w:rsidP="00BA78FB">
            <w:pPr>
              <w:spacing w:after="0" w:line="240" w:lineRule="auto"/>
              <w:jc w:val="center"/>
              <w:rPr>
                <w:rFonts w:ascii="Times New Roman" w:eastAsia="Times New Roman" w:hAnsi="Times New Roman" w:cs="Times New Roman"/>
                <w:b/>
                <w:bCs/>
                <w:color w:val="000000"/>
              </w:rPr>
            </w:pPr>
            <w:r w:rsidRPr="00C2097F">
              <w:rPr>
                <w:rFonts w:ascii="Times New Roman" w:eastAsia="Times New Roman" w:hAnsi="Times New Roman" w:cs="Times New Roman"/>
                <w:b/>
                <w:bCs/>
                <w:color w:val="000000"/>
              </w:rPr>
              <w:t xml:space="preserve">209,715 </w:t>
            </w:r>
          </w:p>
        </w:tc>
        <w:tc>
          <w:tcPr>
            <w:tcW w:w="1580" w:type="dxa"/>
            <w:tcBorders>
              <w:top w:val="nil"/>
              <w:left w:val="nil"/>
              <w:bottom w:val="single" w:sz="4" w:space="0" w:color="auto"/>
              <w:right w:val="single" w:sz="4" w:space="0" w:color="auto"/>
            </w:tcBorders>
            <w:noWrap/>
            <w:vAlign w:val="center"/>
            <w:hideMark/>
          </w:tcPr>
          <w:p w14:paraId="6159E744" w14:textId="77777777" w:rsidR="001A2E54" w:rsidRPr="00C2097F" w:rsidRDefault="001A2E54" w:rsidP="00BA78FB">
            <w:pPr>
              <w:spacing w:after="0" w:line="240" w:lineRule="auto"/>
              <w:jc w:val="center"/>
              <w:rPr>
                <w:rFonts w:ascii="Times New Roman" w:eastAsia="Times New Roman" w:hAnsi="Times New Roman" w:cs="Times New Roman"/>
                <w:b/>
                <w:bCs/>
                <w:color w:val="000000"/>
              </w:rPr>
            </w:pPr>
            <w:r w:rsidRPr="00C2097F">
              <w:rPr>
                <w:rFonts w:ascii="Times New Roman" w:eastAsia="Times New Roman" w:hAnsi="Times New Roman" w:cs="Times New Roman"/>
                <w:b/>
                <w:bCs/>
                <w:color w:val="000000"/>
              </w:rPr>
              <w:t>14.40%</w:t>
            </w:r>
          </w:p>
        </w:tc>
      </w:tr>
    </w:tbl>
    <w:p w14:paraId="087A064C" w14:textId="068AE242" w:rsidR="003A1558" w:rsidRDefault="001A2E54">
      <w:pPr>
        <w:rPr>
          <w:sz w:val="28"/>
          <w:szCs w:val="28"/>
        </w:rPr>
      </w:pPr>
      <w:r w:rsidRPr="00E570E3">
        <w:rPr>
          <w:rFonts w:ascii="Times New Roman" w:hAnsi="Times New Roman" w:cs="Times New Roman"/>
          <w:lang w:val="en-US"/>
        </w:rPr>
        <w:tab/>
      </w:r>
      <w:r w:rsidRPr="00E570E3">
        <w:rPr>
          <w:rFonts w:ascii="Times New Roman" w:hAnsi="Times New Roman" w:cs="Times New Roman"/>
          <w:lang w:val="en-US"/>
        </w:rPr>
        <w:tab/>
      </w:r>
      <w:r w:rsidRPr="00E570E3">
        <w:rPr>
          <w:lang w:val="en-US"/>
        </w:rPr>
        <w:tab/>
      </w:r>
      <w:r w:rsidR="003A1558">
        <w:rPr>
          <w:sz w:val="28"/>
          <w:szCs w:val="28"/>
        </w:rPr>
        <w:br w:type="page"/>
      </w:r>
    </w:p>
    <w:p w14:paraId="55059A0D" w14:textId="53B80B9A" w:rsidR="00823B25" w:rsidRPr="00823B25" w:rsidRDefault="00823B25" w:rsidP="00823B25">
      <w:pPr>
        <w:jc w:val="right"/>
        <w:rPr>
          <w:rFonts w:ascii="Times New Roman" w:eastAsia="Times New Roman" w:hAnsi="Times New Roman" w:cs="Times New Roman"/>
          <w:b/>
          <w:sz w:val="28"/>
          <w:szCs w:val="28"/>
        </w:rPr>
      </w:pPr>
      <w:r w:rsidRPr="00823B25">
        <w:rPr>
          <w:rFonts w:ascii="Times New Roman" w:hAnsi="Times New Roman" w:cs="Times New Roman"/>
          <w:sz w:val="28"/>
          <w:szCs w:val="28"/>
        </w:rPr>
        <w:t xml:space="preserve">Annexure-D </w:t>
      </w:r>
    </w:p>
    <w:p w14:paraId="71878877" w14:textId="320E2A55" w:rsidR="001F613B" w:rsidRDefault="001F613B">
      <w:pPr>
        <w:rPr>
          <w:rFonts w:ascii="Times New Roman" w:eastAsia="Times New Roman" w:hAnsi="Times New Roman" w:cs="Times New Roman"/>
          <w:b/>
          <w:sz w:val="28"/>
          <w:szCs w:val="28"/>
        </w:rPr>
      </w:pPr>
      <w:r w:rsidRPr="001F613B">
        <w:rPr>
          <w:noProof/>
          <w:sz w:val="28"/>
          <w:szCs w:val="28"/>
          <w:lang w:val="en-US" w:eastAsia="en-US" w:bidi="ar-SA"/>
        </w:rPr>
        <w:drawing>
          <wp:inline distT="0" distB="0" distL="0" distR="0" wp14:anchorId="647ABB7E" wp14:editId="5377CEF4">
            <wp:extent cx="5087060" cy="7440063"/>
            <wp:effectExtent l="0" t="0" r="0" b="8890"/>
            <wp:docPr id="333146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46320" name=""/>
                    <pic:cNvPicPr/>
                  </pic:nvPicPr>
                  <pic:blipFill>
                    <a:blip r:embed="rId119"/>
                    <a:stretch>
                      <a:fillRect/>
                    </a:stretch>
                  </pic:blipFill>
                  <pic:spPr>
                    <a:xfrm>
                      <a:off x="0" y="0"/>
                      <a:ext cx="5087060" cy="7440063"/>
                    </a:xfrm>
                    <a:prstGeom prst="rect">
                      <a:avLst/>
                    </a:prstGeom>
                  </pic:spPr>
                </pic:pic>
              </a:graphicData>
            </a:graphic>
          </wp:inline>
        </w:drawing>
      </w:r>
      <w:r>
        <w:rPr>
          <w:sz w:val="28"/>
          <w:szCs w:val="28"/>
        </w:rPr>
        <w:br w:type="page"/>
      </w:r>
    </w:p>
    <w:p w14:paraId="18C7278A" w14:textId="62911207" w:rsidR="00823B25" w:rsidRPr="00823B25" w:rsidRDefault="00823B25" w:rsidP="00823B25">
      <w:pPr>
        <w:jc w:val="right"/>
        <w:rPr>
          <w:rFonts w:ascii="Times New Roman" w:eastAsia="Times New Roman" w:hAnsi="Times New Roman" w:cs="Times New Roman"/>
          <w:b/>
          <w:sz w:val="28"/>
          <w:szCs w:val="28"/>
        </w:rPr>
      </w:pPr>
      <w:r w:rsidRPr="00823B25">
        <w:rPr>
          <w:rFonts w:ascii="Times New Roman" w:hAnsi="Times New Roman" w:cs="Times New Roman"/>
          <w:sz w:val="28"/>
          <w:szCs w:val="28"/>
        </w:rPr>
        <w:t>Annexure-</w:t>
      </w:r>
      <w:r w:rsidR="00B23658">
        <w:rPr>
          <w:rFonts w:ascii="Times New Roman" w:hAnsi="Times New Roman" w:cs="Times New Roman"/>
          <w:sz w:val="28"/>
          <w:szCs w:val="28"/>
        </w:rPr>
        <w:t>E</w:t>
      </w:r>
      <w:r w:rsidRPr="00823B25">
        <w:rPr>
          <w:rFonts w:ascii="Times New Roman" w:hAnsi="Times New Roman" w:cs="Times New Roman"/>
          <w:sz w:val="28"/>
          <w:szCs w:val="28"/>
        </w:rPr>
        <w:t xml:space="preserve"> </w:t>
      </w:r>
    </w:p>
    <w:p w14:paraId="62635BD7" w14:textId="77777777" w:rsidR="00823B25" w:rsidRDefault="00823B25">
      <w:pPr>
        <w:rPr>
          <w:noProof/>
          <w:sz w:val="28"/>
          <w:szCs w:val="28"/>
        </w:rPr>
      </w:pPr>
    </w:p>
    <w:p w14:paraId="12126D5B" w14:textId="7EF6F008" w:rsidR="00AD5B03" w:rsidRDefault="00AD5B03">
      <w:pPr>
        <w:rPr>
          <w:rFonts w:ascii="Times New Roman" w:eastAsia="Times New Roman" w:hAnsi="Times New Roman" w:cs="Times New Roman"/>
          <w:b/>
          <w:sz w:val="28"/>
          <w:szCs w:val="28"/>
        </w:rPr>
      </w:pPr>
      <w:r w:rsidRPr="00AD5B03">
        <w:rPr>
          <w:noProof/>
          <w:sz w:val="28"/>
          <w:szCs w:val="28"/>
          <w:lang w:val="en-US" w:eastAsia="en-US" w:bidi="ar-SA"/>
        </w:rPr>
        <w:drawing>
          <wp:inline distT="0" distB="0" distL="0" distR="0" wp14:anchorId="6956AE5D" wp14:editId="3D6C2591">
            <wp:extent cx="5163271" cy="7478169"/>
            <wp:effectExtent l="0" t="0" r="0" b="8890"/>
            <wp:docPr id="993851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51632" name=""/>
                    <pic:cNvPicPr/>
                  </pic:nvPicPr>
                  <pic:blipFill>
                    <a:blip r:embed="rId120"/>
                    <a:stretch>
                      <a:fillRect/>
                    </a:stretch>
                  </pic:blipFill>
                  <pic:spPr>
                    <a:xfrm>
                      <a:off x="0" y="0"/>
                      <a:ext cx="5163271" cy="7478169"/>
                    </a:xfrm>
                    <a:prstGeom prst="rect">
                      <a:avLst/>
                    </a:prstGeom>
                  </pic:spPr>
                </pic:pic>
              </a:graphicData>
            </a:graphic>
          </wp:inline>
        </w:drawing>
      </w:r>
    </w:p>
    <w:p w14:paraId="03254DC8" w14:textId="77777777" w:rsidR="00AD5B03" w:rsidRDefault="00AD5B03">
      <w:pPr>
        <w:rPr>
          <w:rFonts w:ascii="Times New Roman" w:eastAsia="Times New Roman" w:hAnsi="Times New Roman" w:cs="Times New Roman"/>
          <w:b/>
          <w:sz w:val="28"/>
          <w:szCs w:val="28"/>
        </w:rPr>
      </w:pPr>
      <w:r>
        <w:rPr>
          <w:sz w:val="28"/>
          <w:szCs w:val="28"/>
        </w:rPr>
        <w:br w:type="page"/>
      </w:r>
    </w:p>
    <w:p w14:paraId="46977FD4" w14:textId="77777777" w:rsidR="00F8163A" w:rsidRDefault="00E57833" w:rsidP="00F8163A">
      <w:pPr>
        <w:pStyle w:val="Heading2"/>
        <w:spacing w:after="0" w:line="240" w:lineRule="auto"/>
        <w:ind w:hanging="14"/>
        <w:jc w:val="right"/>
        <w:rPr>
          <w:color w:val="auto"/>
          <w:sz w:val="28"/>
          <w:szCs w:val="28"/>
        </w:rPr>
      </w:pPr>
      <w:r w:rsidRPr="00895DB2">
        <w:rPr>
          <w:color w:val="auto"/>
          <w:sz w:val="28"/>
          <w:szCs w:val="28"/>
        </w:rPr>
        <w:t>Annexure-</w:t>
      </w:r>
      <w:r w:rsidR="00595225">
        <w:rPr>
          <w:color w:val="auto"/>
          <w:sz w:val="28"/>
          <w:szCs w:val="28"/>
        </w:rPr>
        <w:t>F</w:t>
      </w:r>
    </w:p>
    <w:p w14:paraId="53BDE4B2" w14:textId="77777777" w:rsidR="00007F4F" w:rsidRDefault="000C0A67" w:rsidP="00555ED9">
      <w:pPr>
        <w:spacing w:after="0" w:line="240" w:lineRule="auto"/>
        <w:ind w:left="7920"/>
        <w:jc w:val="left"/>
        <w:rPr>
          <w:rFonts w:ascii="NikoshBAN" w:hAnsi="NikoshBAN" w:cs="NikoshBAN"/>
          <w:color w:val="000000" w:themeColor="text1"/>
          <w:sz w:val="24"/>
          <w:szCs w:val="24"/>
        </w:rPr>
      </w:pPr>
      <w:r w:rsidRPr="00B5410F">
        <w:rPr>
          <w:rFonts w:ascii="NikoshBAN" w:hAnsi="NikoshBAN" w:cs="NikoshBAN"/>
          <w:color w:val="000000" w:themeColor="text1"/>
          <w:sz w:val="24"/>
          <w:szCs w:val="24"/>
        </w:rPr>
        <w:t xml:space="preserve"> </w:t>
      </w:r>
      <w:r>
        <w:rPr>
          <w:rFonts w:ascii="NikoshBAN" w:hAnsi="NikoshBAN" w:cs="NikoshBAN"/>
          <w:color w:val="000000" w:themeColor="text1"/>
          <w:sz w:val="24"/>
          <w:szCs w:val="24"/>
        </w:rPr>
        <w:t xml:space="preserve">    </w:t>
      </w:r>
    </w:p>
    <w:p w14:paraId="6C13DD49" w14:textId="01CA3EF9" w:rsidR="000C0A67" w:rsidRPr="00B5410F" w:rsidRDefault="000C0A67" w:rsidP="00555ED9">
      <w:pPr>
        <w:spacing w:after="0" w:line="240" w:lineRule="auto"/>
        <w:ind w:left="7920"/>
        <w:jc w:val="left"/>
        <w:rPr>
          <w:rFonts w:ascii="NikoshBAN" w:hAnsi="NikoshBAN" w:cs="NikoshBAN"/>
          <w:color w:val="000000" w:themeColor="text1"/>
          <w:sz w:val="24"/>
          <w:szCs w:val="24"/>
        </w:rPr>
      </w:pPr>
    </w:p>
    <w:tbl>
      <w:tblPr>
        <w:tblStyle w:val="TableGrid"/>
        <w:tblW w:w="0" w:type="auto"/>
        <w:tblInd w:w="7128" w:type="dxa"/>
        <w:tblLook w:val="04A0" w:firstRow="1" w:lastRow="0" w:firstColumn="1" w:lastColumn="0" w:noHBand="0" w:noVBand="1"/>
      </w:tblPr>
      <w:tblGrid>
        <w:gridCol w:w="672"/>
        <w:gridCol w:w="598"/>
        <w:gridCol w:w="619"/>
      </w:tblGrid>
      <w:tr w:rsidR="000C0A67" w:rsidRPr="00B5410F" w14:paraId="35E7C2C0" w14:textId="77777777" w:rsidTr="003809C5">
        <w:trPr>
          <w:trHeight w:val="295"/>
        </w:trPr>
        <w:tc>
          <w:tcPr>
            <w:tcW w:w="820" w:type="dxa"/>
          </w:tcPr>
          <w:p w14:paraId="511D3586" w14:textId="77777777" w:rsidR="000C0A67" w:rsidRPr="00B5410F" w:rsidRDefault="000C0A67" w:rsidP="003809C5">
            <w:pPr>
              <w:jc w:val="center"/>
              <w:rPr>
                <w:rFonts w:ascii="NikoshBAN" w:hAnsi="NikoshBAN" w:cs="NikoshBAN"/>
                <w:color w:val="000000" w:themeColor="text1"/>
                <w:sz w:val="24"/>
                <w:szCs w:val="24"/>
              </w:rPr>
            </w:pPr>
          </w:p>
        </w:tc>
        <w:tc>
          <w:tcPr>
            <w:tcW w:w="721" w:type="dxa"/>
          </w:tcPr>
          <w:p w14:paraId="689B4732" w14:textId="77777777" w:rsidR="000C0A67" w:rsidRPr="00B5410F" w:rsidRDefault="000C0A67" w:rsidP="003809C5">
            <w:pPr>
              <w:jc w:val="center"/>
              <w:rPr>
                <w:rFonts w:ascii="NikoshBAN" w:hAnsi="NikoshBAN" w:cs="NikoshBAN"/>
                <w:color w:val="000000" w:themeColor="text1"/>
                <w:sz w:val="24"/>
                <w:szCs w:val="24"/>
              </w:rPr>
            </w:pPr>
          </w:p>
        </w:tc>
        <w:tc>
          <w:tcPr>
            <w:tcW w:w="749" w:type="dxa"/>
          </w:tcPr>
          <w:p w14:paraId="28072A20" w14:textId="77777777" w:rsidR="000C0A67" w:rsidRPr="00B5410F" w:rsidRDefault="000C0A67" w:rsidP="003809C5">
            <w:pPr>
              <w:jc w:val="center"/>
              <w:rPr>
                <w:rFonts w:ascii="NikoshBAN" w:hAnsi="NikoshBAN" w:cs="NikoshBAN"/>
                <w:color w:val="000000" w:themeColor="text1"/>
                <w:sz w:val="24"/>
                <w:szCs w:val="24"/>
              </w:rPr>
            </w:pPr>
          </w:p>
        </w:tc>
      </w:tr>
    </w:tbl>
    <w:p w14:paraId="17271146" w14:textId="77777777" w:rsidR="000C0A67" w:rsidRPr="00B5410F" w:rsidRDefault="000C0A67" w:rsidP="000C0A67">
      <w:pPr>
        <w:spacing w:after="0" w:line="240" w:lineRule="auto"/>
        <w:jc w:val="center"/>
        <w:rPr>
          <w:rFonts w:ascii="NikoshBAN" w:hAnsi="NikoshBAN" w:cs="NikoshBAN"/>
          <w:color w:val="000000" w:themeColor="text1"/>
          <w:sz w:val="24"/>
          <w:szCs w:val="24"/>
        </w:rPr>
      </w:pPr>
      <w:r w:rsidRPr="00B5410F">
        <w:rPr>
          <w:rFonts w:ascii="NikoshBAN" w:hAnsi="NikoshBAN" w:cs="NikoshBAN"/>
          <w:color w:val="000000" w:themeColor="text1"/>
          <w:sz w:val="24"/>
          <w:szCs w:val="24"/>
        </w:rPr>
        <w:t>গণপ্রজাতন্ত্রী বাংলাদেশ সরকার</w:t>
      </w:r>
    </w:p>
    <w:p w14:paraId="50CE75E2" w14:textId="77777777" w:rsidR="000C0A67" w:rsidRPr="00B5410F" w:rsidRDefault="000C0A67" w:rsidP="000C0A67">
      <w:pPr>
        <w:spacing w:after="0" w:line="240" w:lineRule="auto"/>
        <w:jc w:val="center"/>
        <w:rPr>
          <w:rFonts w:ascii="NikoshBAN" w:hAnsi="NikoshBAN" w:cs="NikoshBAN"/>
          <w:color w:val="000000" w:themeColor="text1"/>
          <w:sz w:val="24"/>
          <w:szCs w:val="24"/>
        </w:rPr>
      </w:pPr>
      <w:r w:rsidRPr="00B5410F">
        <w:rPr>
          <w:rFonts w:ascii="NikoshBAN" w:hAnsi="NikoshBAN" w:cs="NikoshBAN"/>
          <w:color w:val="000000" w:themeColor="text1"/>
          <w:sz w:val="24"/>
          <w:szCs w:val="24"/>
        </w:rPr>
        <w:t xml:space="preserve">প্রাথমিক ও গণশিক্ষা মন্ত্রণালয়ের </w:t>
      </w:r>
    </w:p>
    <w:p w14:paraId="1B8D3592" w14:textId="77777777" w:rsidR="000C0A67" w:rsidRDefault="000C0A67" w:rsidP="000C0A67">
      <w:pPr>
        <w:spacing w:after="0" w:line="240" w:lineRule="auto"/>
        <w:jc w:val="center"/>
        <w:rPr>
          <w:rFonts w:ascii="NikoshBAN" w:hAnsi="NikoshBAN" w:cs="NikoshBAN"/>
          <w:color w:val="000000" w:themeColor="text1"/>
          <w:sz w:val="24"/>
          <w:szCs w:val="24"/>
        </w:rPr>
      </w:pPr>
      <w:r w:rsidRPr="00B5410F">
        <w:rPr>
          <w:rFonts w:ascii="NikoshBAN" w:hAnsi="NikoshBAN" w:cs="NikoshBAN"/>
          <w:color w:val="000000" w:themeColor="text1"/>
          <w:sz w:val="24"/>
          <w:szCs w:val="24"/>
        </w:rPr>
        <w:t>প্রাথমিক শিক্ষা অধিদপ্তর</w:t>
      </w:r>
    </w:p>
    <w:p w14:paraId="134CED0C" w14:textId="77777777" w:rsidR="000C0A67" w:rsidRPr="00B5410F" w:rsidRDefault="000C0A67" w:rsidP="000C0A67">
      <w:pPr>
        <w:spacing w:after="0" w:line="240" w:lineRule="auto"/>
        <w:jc w:val="center"/>
        <w:rPr>
          <w:rFonts w:ascii="NikoshBAN" w:hAnsi="NikoshBAN" w:cs="NikoshBAN"/>
          <w:color w:val="000000" w:themeColor="text1"/>
          <w:sz w:val="24"/>
          <w:szCs w:val="24"/>
        </w:rPr>
      </w:pPr>
    </w:p>
    <w:p w14:paraId="092E9205" w14:textId="77777777" w:rsidR="000C0A67" w:rsidRDefault="000C0A67" w:rsidP="000C0A67">
      <w:pPr>
        <w:widowControl w:val="0"/>
        <w:spacing w:after="0" w:line="240" w:lineRule="auto"/>
        <w:rPr>
          <w:rFonts w:ascii="NikoshBAN" w:hAnsi="NikoshBAN" w:cs="NikoshBAN"/>
          <w:color w:val="000000" w:themeColor="text1"/>
          <w:sz w:val="24"/>
          <w:szCs w:val="24"/>
        </w:rPr>
      </w:pPr>
      <w:r w:rsidRPr="00B5410F">
        <w:rPr>
          <w:rFonts w:ascii="NikoshBAN" w:hAnsi="NikoshBAN" w:cs="NikoshBAN"/>
          <w:color w:val="000000" w:themeColor="text1"/>
          <w:sz w:val="24"/>
          <w:szCs w:val="24"/>
        </w:rPr>
        <w:t>“পঞ্চম প্রাথমিক শিক্ষা উন্নয়ন কর্মসূচির (পিইডিপি-৫)</w:t>
      </w:r>
      <w:r>
        <w:rPr>
          <w:rFonts w:ascii="NikoshBAN" w:hAnsi="NikoshBAN" w:cs="NikoshBAN"/>
          <w:color w:val="000000" w:themeColor="text1"/>
          <w:sz w:val="24"/>
          <w:szCs w:val="24"/>
        </w:rPr>
        <w:t>” গ্রহণের নিমিত্ত</w:t>
      </w:r>
      <w:r w:rsidRPr="00B5410F">
        <w:rPr>
          <w:rFonts w:ascii="NikoshBAN" w:hAnsi="NikoshBAN" w:cs="NikoshBAN"/>
          <w:color w:val="000000" w:themeColor="text1"/>
          <w:sz w:val="24"/>
          <w:szCs w:val="24"/>
        </w:rPr>
        <w:t xml:space="preserve"> সম্ভাব্যতা সমীক্ষা</w:t>
      </w:r>
      <w:r>
        <w:rPr>
          <w:rFonts w:ascii="NikoshBAN" w:hAnsi="NikoshBAN" w:cs="NikoshBAN"/>
          <w:color w:val="000000" w:themeColor="text1"/>
          <w:sz w:val="24"/>
          <w:szCs w:val="24"/>
        </w:rPr>
        <w:t>র</w:t>
      </w:r>
      <w:r w:rsidRPr="00B5410F">
        <w:rPr>
          <w:rFonts w:ascii="NikoshBAN" w:hAnsi="NikoshBAN" w:cs="NikoshBAN"/>
          <w:color w:val="000000" w:themeColor="text1"/>
          <w:sz w:val="24"/>
          <w:szCs w:val="24"/>
        </w:rPr>
        <w:t xml:space="preserve">” </w:t>
      </w:r>
      <w:r w:rsidRPr="00B5410F">
        <w:rPr>
          <w:rFonts w:ascii="NikoshBAN" w:eastAsia="Times New Roman" w:hAnsi="NikoshBAN" w:cs="NikoshBAN"/>
          <w:color w:val="000000" w:themeColor="text1"/>
          <w:sz w:val="24"/>
          <w:szCs w:val="24"/>
        </w:rPr>
        <w:t>ফোকাস গ্রুপ আলোচনা (এফজিডি)</w:t>
      </w:r>
      <w:r>
        <w:rPr>
          <w:rFonts w:ascii="NikoshBAN" w:eastAsia="Times New Roman" w:hAnsi="NikoshBAN" w:cs="NikoshBAN"/>
          <w:color w:val="000000" w:themeColor="text1"/>
          <w:sz w:val="24"/>
          <w:szCs w:val="24"/>
        </w:rPr>
        <w:t xml:space="preserve"> </w:t>
      </w:r>
      <w:r w:rsidRPr="00B5410F">
        <w:rPr>
          <w:rFonts w:ascii="NikoshBAN" w:hAnsi="NikoshBAN" w:cs="NikoshBAN"/>
          <w:color w:val="000000" w:themeColor="text1"/>
          <w:sz w:val="24"/>
          <w:szCs w:val="24"/>
        </w:rPr>
        <w:t>প্রশ্নমালা</w:t>
      </w:r>
    </w:p>
    <w:p w14:paraId="5AA4872E" w14:textId="77777777" w:rsidR="000C0A67" w:rsidRPr="004D5EDE" w:rsidRDefault="000C0A67" w:rsidP="000C0A67">
      <w:pPr>
        <w:widowControl w:val="0"/>
        <w:spacing w:after="0" w:line="240" w:lineRule="auto"/>
        <w:jc w:val="center"/>
        <w:rPr>
          <w:rFonts w:ascii="NikoshBAN" w:eastAsia="Times New Roman" w:hAnsi="NikoshBAN" w:cs="NikoshBAN"/>
          <w:b/>
          <w:color w:val="000000" w:themeColor="text1"/>
          <w:sz w:val="24"/>
          <w:szCs w:val="24"/>
        </w:rPr>
      </w:pPr>
      <w:r>
        <w:rPr>
          <w:rFonts w:ascii="NikoshBAN" w:eastAsia="Times New Roman" w:hAnsi="NikoshBAN" w:cs="NikoshBAN"/>
          <w:b/>
          <w:color w:val="000000" w:themeColor="text1"/>
          <w:sz w:val="24"/>
          <w:szCs w:val="24"/>
        </w:rPr>
        <w:t>ফোকাস গ্রুপ আলোচনা (এফজিডি)</w:t>
      </w:r>
    </w:p>
    <w:p w14:paraId="74E2E6D8" w14:textId="77777777" w:rsidR="000C0A67" w:rsidRPr="00ED6869" w:rsidRDefault="000C0A67" w:rsidP="000C0A67">
      <w:pPr>
        <w:spacing w:before="93"/>
        <w:textDirection w:val="btLr"/>
        <w:rPr>
          <w:rFonts w:ascii="NikoshBAN" w:hAnsi="NikoshBAN" w:cs="NikoshBAN"/>
          <w:b/>
          <w:color w:val="000000" w:themeColor="text1"/>
          <w:sz w:val="24"/>
          <w:szCs w:val="24"/>
        </w:rPr>
      </w:pPr>
      <w:r w:rsidRPr="00ED6869">
        <w:rPr>
          <w:rFonts w:ascii="NikoshBAN" w:eastAsia="Carlito" w:hAnsi="NikoshBAN" w:cs="NikoshBAN"/>
          <w:b/>
          <w:color w:val="000000" w:themeColor="text1"/>
          <w:sz w:val="24"/>
          <w:szCs w:val="24"/>
        </w:rPr>
        <w:t>ক-বিভাগ: অংশগ্রহণকারীদের তথ্য</w:t>
      </w:r>
    </w:p>
    <w:tbl>
      <w:tblPr>
        <w:tblStyle w:val="TableGrid"/>
        <w:tblW w:w="932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
        <w:gridCol w:w="1957"/>
        <w:gridCol w:w="285"/>
        <w:gridCol w:w="6430"/>
      </w:tblGrid>
      <w:tr w:rsidR="000C0A67" w:rsidRPr="00B5410F" w14:paraId="01A6992A" w14:textId="77777777" w:rsidTr="003809C5">
        <w:trPr>
          <w:trHeight w:val="234"/>
        </w:trPr>
        <w:tc>
          <w:tcPr>
            <w:tcW w:w="653" w:type="dxa"/>
          </w:tcPr>
          <w:p w14:paraId="3FBEE554" w14:textId="77777777" w:rsidR="000C0A67" w:rsidRPr="00B5410F" w:rsidRDefault="000C0A67" w:rsidP="003809C5">
            <w:pPr>
              <w:widowControl w:val="0"/>
              <w:spacing w:line="276" w:lineRule="auto"/>
              <w:rPr>
                <w:rFonts w:ascii="NikoshBAN" w:eastAsia="Times New Roman" w:hAnsi="NikoshBAN" w:cs="NikoshBAN"/>
                <w:bCs/>
                <w:color w:val="000000" w:themeColor="text1"/>
                <w:sz w:val="24"/>
                <w:szCs w:val="24"/>
              </w:rPr>
            </w:pPr>
            <w:r w:rsidRPr="00B5410F">
              <w:rPr>
                <w:rFonts w:ascii="NikoshBAN" w:eastAsia="Times New Roman" w:hAnsi="NikoshBAN" w:cs="NikoshBAN"/>
                <w:bCs/>
                <w:color w:val="000000" w:themeColor="text1"/>
                <w:sz w:val="24"/>
                <w:szCs w:val="24"/>
              </w:rPr>
              <w:t>1.</w:t>
            </w:r>
          </w:p>
        </w:tc>
        <w:tc>
          <w:tcPr>
            <w:tcW w:w="1957" w:type="dxa"/>
          </w:tcPr>
          <w:p w14:paraId="1970A0E8" w14:textId="77777777" w:rsidR="000C0A67" w:rsidRPr="00B5410F" w:rsidRDefault="000C0A67" w:rsidP="003809C5">
            <w:pPr>
              <w:widowControl w:val="0"/>
              <w:spacing w:line="276" w:lineRule="auto"/>
              <w:rPr>
                <w:rFonts w:ascii="NikoshBAN" w:eastAsia="Times New Roman" w:hAnsi="NikoshBAN" w:cs="NikoshBAN"/>
                <w:bCs/>
                <w:color w:val="000000" w:themeColor="text1"/>
                <w:sz w:val="24"/>
                <w:szCs w:val="24"/>
              </w:rPr>
            </w:pPr>
            <w:r w:rsidRPr="00B5410F">
              <w:rPr>
                <w:rFonts w:ascii="NikoshBAN" w:eastAsia="Times New Roman" w:hAnsi="NikoshBAN" w:cs="NikoshBAN"/>
                <w:bCs/>
                <w:color w:val="000000" w:themeColor="text1"/>
                <w:sz w:val="24"/>
                <w:szCs w:val="24"/>
              </w:rPr>
              <w:t>নাম</w:t>
            </w:r>
          </w:p>
        </w:tc>
        <w:tc>
          <w:tcPr>
            <w:tcW w:w="285" w:type="dxa"/>
          </w:tcPr>
          <w:p w14:paraId="10D9B282" w14:textId="77777777" w:rsidR="000C0A67" w:rsidRPr="00B5410F" w:rsidRDefault="000C0A67" w:rsidP="003809C5">
            <w:pPr>
              <w:widowControl w:val="0"/>
              <w:spacing w:line="276" w:lineRule="auto"/>
              <w:rPr>
                <w:rFonts w:ascii="NikoshBAN" w:eastAsia="Times New Roman" w:hAnsi="NikoshBAN" w:cs="NikoshBAN"/>
                <w:bCs/>
                <w:color w:val="000000" w:themeColor="text1"/>
                <w:sz w:val="24"/>
                <w:szCs w:val="24"/>
              </w:rPr>
            </w:pPr>
            <w:r w:rsidRPr="00B5410F">
              <w:rPr>
                <w:rFonts w:ascii="NikoshBAN" w:eastAsia="Times New Roman" w:hAnsi="NikoshBAN" w:cs="NikoshBAN"/>
                <w:bCs/>
                <w:color w:val="000000" w:themeColor="text1"/>
                <w:sz w:val="24"/>
                <w:szCs w:val="24"/>
              </w:rPr>
              <w:t>:</w:t>
            </w:r>
          </w:p>
        </w:tc>
        <w:tc>
          <w:tcPr>
            <w:tcW w:w="6430" w:type="dxa"/>
          </w:tcPr>
          <w:p w14:paraId="0AA1F0FC" w14:textId="77777777" w:rsidR="000C0A67" w:rsidRPr="00B5410F" w:rsidRDefault="000C0A67" w:rsidP="003809C5">
            <w:pPr>
              <w:widowControl w:val="0"/>
              <w:spacing w:line="276" w:lineRule="auto"/>
              <w:rPr>
                <w:rFonts w:ascii="NikoshBAN" w:eastAsia="Times New Roman" w:hAnsi="NikoshBAN" w:cs="NikoshBAN"/>
                <w:bCs/>
                <w:color w:val="000000" w:themeColor="text1"/>
                <w:sz w:val="24"/>
                <w:szCs w:val="24"/>
              </w:rPr>
            </w:pPr>
          </w:p>
        </w:tc>
      </w:tr>
      <w:tr w:rsidR="000C0A67" w:rsidRPr="00B5410F" w14:paraId="57D65707" w14:textId="77777777" w:rsidTr="003809C5">
        <w:trPr>
          <w:trHeight w:val="225"/>
        </w:trPr>
        <w:tc>
          <w:tcPr>
            <w:tcW w:w="653" w:type="dxa"/>
          </w:tcPr>
          <w:p w14:paraId="6F4E9AC6" w14:textId="77777777" w:rsidR="000C0A67" w:rsidRPr="00B5410F" w:rsidRDefault="000C0A67" w:rsidP="003809C5">
            <w:pPr>
              <w:widowControl w:val="0"/>
              <w:spacing w:line="276" w:lineRule="auto"/>
              <w:rPr>
                <w:rFonts w:ascii="NikoshBAN" w:eastAsia="Times New Roman" w:hAnsi="NikoshBAN" w:cs="NikoshBAN"/>
                <w:bCs/>
                <w:color w:val="000000" w:themeColor="text1"/>
                <w:sz w:val="24"/>
                <w:szCs w:val="24"/>
              </w:rPr>
            </w:pPr>
            <w:r w:rsidRPr="00B5410F">
              <w:rPr>
                <w:rFonts w:ascii="NikoshBAN" w:eastAsia="Times New Roman" w:hAnsi="NikoshBAN" w:cs="NikoshBAN"/>
                <w:bCs/>
                <w:color w:val="000000" w:themeColor="text1"/>
                <w:sz w:val="24"/>
                <w:szCs w:val="24"/>
              </w:rPr>
              <w:t>2.</w:t>
            </w:r>
          </w:p>
        </w:tc>
        <w:tc>
          <w:tcPr>
            <w:tcW w:w="1957" w:type="dxa"/>
          </w:tcPr>
          <w:p w14:paraId="359498D0" w14:textId="77777777" w:rsidR="000C0A67" w:rsidRPr="00B5410F" w:rsidRDefault="000C0A67" w:rsidP="003809C5">
            <w:pPr>
              <w:widowControl w:val="0"/>
              <w:spacing w:line="276" w:lineRule="auto"/>
              <w:rPr>
                <w:rFonts w:ascii="NikoshBAN" w:eastAsia="Times New Roman" w:hAnsi="NikoshBAN" w:cs="NikoshBAN"/>
                <w:bCs/>
                <w:color w:val="000000" w:themeColor="text1"/>
                <w:sz w:val="24"/>
                <w:szCs w:val="24"/>
              </w:rPr>
            </w:pPr>
            <w:r w:rsidRPr="00B5410F">
              <w:rPr>
                <w:rFonts w:ascii="NikoshBAN" w:eastAsia="Times New Roman" w:hAnsi="NikoshBAN" w:cs="NikoshBAN"/>
                <w:bCs/>
                <w:color w:val="000000" w:themeColor="text1"/>
                <w:sz w:val="24"/>
                <w:szCs w:val="24"/>
              </w:rPr>
              <w:t>লিঙ্গ</w:t>
            </w:r>
          </w:p>
        </w:tc>
        <w:tc>
          <w:tcPr>
            <w:tcW w:w="285" w:type="dxa"/>
          </w:tcPr>
          <w:p w14:paraId="20B744BF" w14:textId="77777777" w:rsidR="000C0A67" w:rsidRPr="00B5410F" w:rsidRDefault="000C0A67" w:rsidP="003809C5">
            <w:pPr>
              <w:spacing w:line="276" w:lineRule="auto"/>
              <w:rPr>
                <w:rFonts w:ascii="NikoshBAN" w:hAnsi="NikoshBAN" w:cs="NikoshBAN"/>
                <w:color w:val="000000" w:themeColor="text1"/>
                <w:sz w:val="24"/>
                <w:szCs w:val="24"/>
              </w:rPr>
            </w:pPr>
            <w:r w:rsidRPr="00B5410F">
              <w:rPr>
                <w:rFonts w:ascii="NikoshBAN" w:eastAsia="Times New Roman" w:hAnsi="NikoshBAN" w:cs="NikoshBAN"/>
                <w:bCs/>
                <w:color w:val="000000" w:themeColor="text1"/>
                <w:sz w:val="24"/>
                <w:szCs w:val="24"/>
              </w:rPr>
              <w:t>:</w:t>
            </w:r>
          </w:p>
        </w:tc>
        <w:tc>
          <w:tcPr>
            <w:tcW w:w="6430" w:type="dxa"/>
          </w:tcPr>
          <w:p w14:paraId="31D51D6B" w14:textId="77777777" w:rsidR="000C0A67" w:rsidRPr="00B5410F" w:rsidRDefault="000C0A67" w:rsidP="003809C5">
            <w:pPr>
              <w:widowControl w:val="0"/>
              <w:spacing w:line="276" w:lineRule="auto"/>
              <w:rPr>
                <w:rFonts w:ascii="NikoshBAN" w:eastAsia="Times New Roman" w:hAnsi="NikoshBAN" w:cs="NikoshBAN"/>
                <w:bCs/>
                <w:color w:val="000000" w:themeColor="text1"/>
                <w:sz w:val="24"/>
                <w:szCs w:val="24"/>
              </w:rPr>
            </w:pPr>
          </w:p>
        </w:tc>
      </w:tr>
      <w:tr w:rsidR="000C0A67" w:rsidRPr="00B5410F" w14:paraId="036B3253" w14:textId="77777777" w:rsidTr="003809C5">
        <w:trPr>
          <w:trHeight w:val="216"/>
        </w:trPr>
        <w:tc>
          <w:tcPr>
            <w:tcW w:w="653" w:type="dxa"/>
          </w:tcPr>
          <w:p w14:paraId="54D59A7B" w14:textId="77777777" w:rsidR="000C0A67" w:rsidRPr="00B5410F" w:rsidRDefault="000C0A67" w:rsidP="003809C5">
            <w:pPr>
              <w:widowControl w:val="0"/>
              <w:spacing w:line="276" w:lineRule="auto"/>
              <w:rPr>
                <w:rFonts w:ascii="NikoshBAN" w:eastAsia="Times New Roman" w:hAnsi="NikoshBAN" w:cs="NikoshBAN"/>
                <w:bCs/>
                <w:color w:val="000000" w:themeColor="text1"/>
                <w:sz w:val="24"/>
                <w:szCs w:val="24"/>
              </w:rPr>
            </w:pPr>
            <w:r w:rsidRPr="00B5410F">
              <w:rPr>
                <w:rFonts w:ascii="NikoshBAN" w:eastAsia="Times New Roman" w:hAnsi="NikoshBAN" w:cs="NikoshBAN"/>
                <w:bCs/>
                <w:color w:val="000000" w:themeColor="text1"/>
                <w:sz w:val="24"/>
                <w:szCs w:val="24"/>
              </w:rPr>
              <w:t>3.</w:t>
            </w:r>
          </w:p>
        </w:tc>
        <w:tc>
          <w:tcPr>
            <w:tcW w:w="1957" w:type="dxa"/>
          </w:tcPr>
          <w:p w14:paraId="219452F4" w14:textId="77777777" w:rsidR="000C0A67" w:rsidRPr="00B5410F" w:rsidRDefault="000C0A67" w:rsidP="003809C5">
            <w:pPr>
              <w:widowControl w:val="0"/>
              <w:spacing w:line="276" w:lineRule="auto"/>
              <w:rPr>
                <w:rFonts w:ascii="NikoshBAN" w:eastAsia="Times New Roman" w:hAnsi="NikoshBAN" w:cs="NikoshBAN"/>
                <w:bCs/>
                <w:color w:val="000000" w:themeColor="text1"/>
                <w:sz w:val="24"/>
                <w:szCs w:val="24"/>
              </w:rPr>
            </w:pPr>
            <w:r w:rsidRPr="00B5410F">
              <w:rPr>
                <w:rFonts w:ascii="NikoshBAN" w:eastAsia="Times New Roman" w:hAnsi="NikoshBAN" w:cs="NikoshBAN"/>
                <w:bCs/>
                <w:color w:val="000000" w:themeColor="text1"/>
                <w:sz w:val="24"/>
                <w:szCs w:val="24"/>
              </w:rPr>
              <w:t>প্রতিষ্ঠানের নাম</w:t>
            </w:r>
          </w:p>
        </w:tc>
        <w:tc>
          <w:tcPr>
            <w:tcW w:w="285" w:type="dxa"/>
          </w:tcPr>
          <w:p w14:paraId="523F0E31" w14:textId="77777777" w:rsidR="000C0A67" w:rsidRPr="00B5410F" w:rsidRDefault="000C0A67" w:rsidP="003809C5">
            <w:pPr>
              <w:spacing w:line="276" w:lineRule="auto"/>
              <w:rPr>
                <w:rFonts w:ascii="NikoshBAN" w:hAnsi="NikoshBAN" w:cs="NikoshBAN"/>
                <w:color w:val="000000" w:themeColor="text1"/>
                <w:sz w:val="24"/>
                <w:szCs w:val="24"/>
              </w:rPr>
            </w:pPr>
            <w:r w:rsidRPr="00B5410F">
              <w:rPr>
                <w:rFonts w:ascii="NikoshBAN" w:eastAsia="Times New Roman" w:hAnsi="NikoshBAN" w:cs="NikoshBAN"/>
                <w:bCs/>
                <w:color w:val="000000" w:themeColor="text1"/>
                <w:sz w:val="24"/>
                <w:szCs w:val="24"/>
              </w:rPr>
              <w:t>:</w:t>
            </w:r>
          </w:p>
        </w:tc>
        <w:tc>
          <w:tcPr>
            <w:tcW w:w="6430" w:type="dxa"/>
          </w:tcPr>
          <w:p w14:paraId="58104671" w14:textId="77777777" w:rsidR="000C0A67" w:rsidRPr="00B5410F" w:rsidRDefault="000C0A67" w:rsidP="003809C5">
            <w:pPr>
              <w:widowControl w:val="0"/>
              <w:spacing w:line="276" w:lineRule="auto"/>
              <w:rPr>
                <w:rFonts w:ascii="NikoshBAN" w:eastAsia="Times New Roman" w:hAnsi="NikoshBAN" w:cs="NikoshBAN"/>
                <w:bCs/>
                <w:color w:val="000000" w:themeColor="text1"/>
                <w:sz w:val="24"/>
                <w:szCs w:val="24"/>
              </w:rPr>
            </w:pPr>
          </w:p>
        </w:tc>
      </w:tr>
      <w:tr w:rsidR="000C0A67" w:rsidRPr="00B5410F" w14:paraId="368744CA" w14:textId="77777777" w:rsidTr="003809C5">
        <w:trPr>
          <w:trHeight w:val="50"/>
        </w:trPr>
        <w:tc>
          <w:tcPr>
            <w:tcW w:w="653" w:type="dxa"/>
          </w:tcPr>
          <w:p w14:paraId="42764264" w14:textId="77777777" w:rsidR="000C0A67" w:rsidRPr="00B5410F" w:rsidRDefault="000C0A67" w:rsidP="003809C5">
            <w:pPr>
              <w:widowControl w:val="0"/>
              <w:spacing w:line="276" w:lineRule="auto"/>
              <w:rPr>
                <w:rFonts w:ascii="NikoshBAN" w:eastAsia="Times New Roman" w:hAnsi="NikoshBAN" w:cs="NikoshBAN"/>
                <w:bCs/>
                <w:color w:val="000000" w:themeColor="text1"/>
                <w:sz w:val="24"/>
                <w:szCs w:val="24"/>
              </w:rPr>
            </w:pPr>
            <w:r w:rsidRPr="00B5410F">
              <w:rPr>
                <w:rFonts w:ascii="NikoshBAN" w:eastAsia="Times New Roman" w:hAnsi="NikoshBAN" w:cs="NikoshBAN"/>
                <w:bCs/>
                <w:color w:val="000000" w:themeColor="text1"/>
                <w:sz w:val="24"/>
                <w:szCs w:val="24"/>
              </w:rPr>
              <w:t>4.</w:t>
            </w:r>
          </w:p>
        </w:tc>
        <w:tc>
          <w:tcPr>
            <w:tcW w:w="1957" w:type="dxa"/>
          </w:tcPr>
          <w:p w14:paraId="4DDDBE8F" w14:textId="77777777" w:rsidR="000C0A67" w:rsidRPr="00B5410F" w:rsidRDefault="000C0A67" w:rsidP="003809C5">
            <w:pPr>
              <w:widowControl w:val="0"/>
              <w:spacing w:line="276" w:lineRule="auto"/>
              <w:rPr>
                <w:rFonts w:ascii="NikoshBAN" w:eastAsia="Times New Roman" w:hAnsi="NikoshBAN" w:cs="NikoshBAN"/>
                <w:bCs/>
                <w:color w:val="000000" w:themeColor="text1"/>
                <w:sz w:val="24"/>
                <w:szCs w:val="24"/>
              </w:rPr>
            </w:pPr>
            <w:r w:rsidRPr="00B5410F">
              <w:rPr>
                <w:rFonts w:ascii="NikoshBAN" w:eastAsia="Times New Roman" w:hAnsi="NikoshBAN" w:cs="NikoshBAN"/>
                <w:bCs/>
                <w:color w:val="000000" w:themeColor="text1"/>
                <w:sz w:val="24"/>
                <w:szCs w:val="24"/>
              </w:rPr>
              <w:t>পদবী</w:t>
            </w:r>
          </w:p>
        </w:tc>
        <w:tc>
          <w:tcPr>
            <w:tcW w:w="285" w:type="dxa"/>
          </w:tcPr>
          <w:p w14:paraId="4EE451AF" w14:textId="77777777" w:rsidR="000C0A67" w:rsidRPr="00B5410F" w:rsidRDefault="000C0A67" w:rsidP="003809C5">
            <w:pPr>
              <w:spacing w:line="276" w:lineRule="auto"/>
              <w:rPr>
                <w:rFonts w:ascii="NikoshBAN" w:hAnsi="NikoshBAN" w:cs="NikoshBAN"/>
                <w:color w:val="000000" w:themeColor="text1"/>
                <w:sz w:val="24"/>
                <w:szCs w:val="24"/>
              </w:rPr>
            </w:pPr>
            <w:r w:rsidRPr="00B5410F">
              <w:rPr>
                <w:rFonts w:ascii="NikoshBAN" w:eastAsia="Times New Roman" w:hAnsi="NikoshBAN" w:cs="NikoshBAN"/>
                <w:bCs/>
                <w:color w:val="000000" w:themeColor="text1"/>
                <w:sz w:val="24"/>
                <w:szCs w:val="24"/>
              </w:rPr>
              <w:t>:</w:t>
            </w:r>
          </w:p>
        </w:tc>
        <w:tc>
          <w:tcPr>
            <w:tcW w:w="6430" w:type="dxa"/>
          </w:tcPr>
          <w:p w14:paraId="281E8955" w14:textId="77777777" w:rsidR="000C0A67" w:rsidRPr="00B5410F" w:rsidRDefault="000C0A67" w:rsidP="003809C5">
            <w:pPr>
              <w:widowControl w:val="0"/>
              <w:spacing w:line="276" w:lineRule="auto"/>
              <w:rPr>
                <w:rFonts w:ascii="NikoshBAN" w:eastAsia="Times New Roman" w:hAnsi="NikoshBAN" w:cs="NikoshBAN"/>
                <w:bCs/>
                <w:color w:val="000000" w:themeColor="text1"/>
                <w:sz w:val="24"/>
                <w:szCs w:val="24"/>
              </w:rPr>
            </w:pPr>
          </w:p>
        </w:tc>
      </w:tr>
      <w:tr w:rsidR="000C0A67" w:rsidRPr="00B5410F" w14:paraId="33216F05" w14:textId="77777777" w:rsidTr="003809C5">
        <w:trPr>
          <w:trHeight w:val="50"/>
        </w:trPr>
        <w:tc>
          <w:tcPr>
            <w:tcW w:w="653" w:type="dxa"/>
          </w:tcPr>
          <w:p w14:paraId="7E66DB16" w14:textId="77777777" w:rsidR="000C0A67" w:rsidRPr="00B5410F" w:rsidRDefault="000C0A67" w:rsidP="003809C5">
            <w:pPr>
              <w:widowControl w:val="0"/>
              <w:spacing w:line="276" w:lineRule="auto"/>
              <w:rPr>
                <w:rFonts w:ascii="NikoshBAN" w:eastAsia="Times New Roman" w:hAnsi="NikoshBAN" w:cs="NikoshBAN"/>
                <w:bCs/>
                <w:color w:val="000000" w:themeColor="text1"/>
                <w:sz w:val="24"/>
                <w:szCs w:val="24"/>
              </w:rPr>
            </w:pPr>
            <w:r w:rsidRPr="00B5410F">
              <w:rPr>
                <w:rFonts w:ascii="NikoshBAN" w:eastAsia="Times New Roman" w:hAnsi="NikoshBAN" w:cs="NikoshBAN"/>
                <w:bCs/>
                <w:color w:val="000000" w:themeColor="text1"/>
                <w:sz w:val="24"/>
                <w:szCs w:val="24"/>
              </w:rPr>
              <w:t>5.</w:t>
            </w:r>
          </w:p>
        </w:tc>
        <w:tc>
          <w:tcPr>
            <w:tcW w:w="1957" w:type="dxa"/>
          </w:tcPr>
          <w:p w14:paraId="4AEFD5CD" w14:textId="77777777" w:rsidR="000C0A67" w:rsidRPr="00B5410F" w:rsidRDefault="000C0A67" w:rsidP="003809C5">
            <w:pPr>
              <w:widowControl w:val="0"/>
              <w:spacing w:line="276" w:lineRule="auto"/>
              <w:rPr>
                <w:rFonts w:ascii="NikoshBAN" w:eastAsia="Times New Roman" w:hAnsi="NikoshBAN" w:cs="NikoshBAN"/>
                <w:bCs/>
                <w:color w:val="000000" w:themeColor="text1"/>
                <w:sz w:val="24"/>
                <w:szCs w:val="24"/>
              </w:rPr>
            </w:pPr>
            <w:r w:rsidRPr="00B5410F">
              <w:rPr>
                <w:rFonts w:ascii="NikoshBAN" w:eastAsia="Times New Roman" w:hAnsi="NikoshBAN" w:cs="NikoshBAN"/>
                <w:bCs/>
                <w:color w:val="000000" w:themeColor="text1"/>
                <w:sz w:val="24"/>
                <w:szCs w:val="24"/>
              </w:rPr>
              <w:t>প্রাতিষ্ঠানিক অভিজ্ঞতা</w:t>
            </w:r>
          </w:p>
        </w:tc>
        <w:tc>
          <w:tcPr>
            <w:tcW w:w="285" w:type="dxa"/>
          </w:tcPr>
          <w:p w14:paraId="6DE9E838" w14:textId="77777777" w:rsidR="000C0A67" w:rsidRPr="00B5410F" w:rsidRDefault="000C0A67" w:rsidP="003809C5">
            <w:pPr>
              <w:spacing w:line="276" w:lineRule="auto"/>
              <w:rPr>
                <w:rFonts w:ascii="NikoshBAN" w:hAnsi="NikoshBAN" w:cs="NikoshBAN"/>
                <w:color w:val="000000" w:themeColor="text1"/>
                <w:sz w:val="24"/>
                <w:szCs w:val="24"/>
              </w:rPr>
            </w:pPr>
            <w:r w:rsidRPr="00B5410F">
              <w:rPr>
                <w:rFonts w:ascii="NikoshBAN" w:eastAsia="Times New Roman" w:hAnsi="NikoshBAN" w:cs="NikoshBAN"/>
                <w:bCs/>
                <w:color w:val="000000" w:themeColor="text1"/>
                <w:sz w:val="24"/>
                <w:szCs w:val="24"/>
              </w:rPr>
              <w:t>:</w:t>
            </w:r>
          </w:p>
        </w:tc>
        <w:tc>
          <w:tcPr>
            <w:tcW w:w="6430" w:type="dxa"/>
          </w:tcPr>
          <w:p w14:paraId="417EA8E0" w14:textId="77777777" w:rsidR="000C0A67" w:rsidRPr="00B5410F" w:rsidRDefault="000C0A67" w:rsidP="003809C5">
            <w:pPr>
              <w:widowControl w:val="0"/>
              <w:spacing w:line="276" w:lineRule="auto"/>
              <w:rPr>
                <w:rFonts w:ascii="NikoshBAN" w:eastAsia="Times New Roman" w:hAnsi="NikoshBAN" w:cs="NikoshBAN"/>
                <w:bCs/>
                <w:color w:val="000000" w:themeColor="text1"/>
                <w:sz w:val="24"/>
                <w:szCs w:val="24"/>
              </w:rPr>
            </w:pPr>
          </w:p>
        </w:tc>
      </w:tr>
      <w:tr w:rsidR="000C0A67" w:rsidRPr="00B5410F" w14:paraId="33F3602A" w14:textId="77777777" w:rsidTr="003809C5">
        <w:trPr>
          <w:trHeight w:val="411"/>
        </w:trPr>
        <w:tc>
          <w:tcPr>
            <w:tcW w:w="653" w:type="dxa"/>
          </w:tcPr>
          <w:p w14:paraId="24ACDDE6" w14:textId="77777777" w:rsidR="000C0A67" w:rsidRPr="00B5410F" w:rsidRDefault="000C0A67" w:rsidP="003809C5">
            <w:pPr>
              <w:widowControl w:val="0"/>
              <w:spacing w:line="276" w:lineRule="auto"/>
              <w:rPr>
                <w:rFonts w:ascii="NikoshBAN" w:eastAsia="Times New Roman" w:hAnsi="NikoshBAN" w:cs="NikoshBAN"/>
                <w:bCs/>
                <w:color w:val="000000" w:themeColor="text1"/>
                <w:sz w:val="24"/>
                <w:szCs w:val="24"/>
              </w:rPr>
            </w:pPr>
            <w:r w:rsidRPr="00B5410F">
              <w:rPr>
                <w:rFonts w:ascii="NikoshBAN" w:eastAsia="Times New Roman" w:hAnsi="NikoshBAN" w:cs="NikoshBAN"/>
                <w:bCs/>
                <w:color w:val="000000" w:themeColor="text1"/>
                <w:sz w:val="24"/>
                <w:szCs w:val="24"/>
              </w:rPr>
              <w:t>6.</w:t>
            </w:r>
          </w:p>
        </w:tc>
        <w:tc>
          <w:tcPr>
            <w:tcW w:w="1957" w:type="dxa"/>
          </w:tcPr>
          <w:p w14:paraId="16C9742F" w14:textId="77777777" w:rsidR="000C0A67" w:rsidRPr="00B5410F" w:rsidRDefault="000C0A67" w:rsidP="003809C5">
            <w:pPr>
              <w:widowControl w:val="0"/>
              <w:spacing w:line="276" w:lineRule="auto"/>
              <w:rPr>
                <w:rFonts w:ascii="NikoshBAN" w:eastAsia="Times New Roman" w:hAnsi="NikoshBAN" w:cs="NikoshBAN"/>
                <w:bCs/>
                <w:color w:val="000000" w:themeColor="text1"/>
                <w:sz w:val="24"/>
                <w:szCs w:val="24"/>
              </w:rPr>
            </w:pPr>
            <w:r w:rsidRPr="00B5410F">
              <w:rPr>
                <w:rFonts w:ascii="NikoshBAN" w:eastAsia="Times New Roman" w:hAnsi="NikoshBAN" w:cs="NikoshBAN"/>
                <w:bCs/>
                <w:color w:val="000000" w:themeColor="text1"/>
                <w:sz w:val="24"/>
                <w:szCs w:val="24"/>
              </w:rPr>
              <w:t>শিক্ষাগত যোগ্যতা</w:t>
            </w:r>
          </w:p>
        </w:tc>
        <w:tc>
          <w:tcPr>
            <w:tcW w:w="285" w:type="dxa"/>
          </w:tcPr>
          <w:p w14:paraId="497AE852" w14:textId="77777777" w:rsidR="000C0A67" w:rsidRPr="00B5410F" w:rsidRDefault="000C0A67" w:rsidP="003809C5">
            <w:pPr>
              <w:spacing w:line="276" w:lineRule="auto"/>
              <w:rPr>
                <w:rFonts w:ascii="NikoshBAN" w:hAnsi="NikoshBAN" w:cs="NikoshBAN"/>
                <w:color w:val="000000" w:themeColor="text1"/>
                <w:sz w:val="24"/>
                <w:szCs w:val="24"/>
              </w:rPr>
            </w:pPr>
            <w:r w:rsidRPr="00B5410F">
              <w:rPr>
                <w:rFonts w:ascii="NikoshBAN" w:eastAsia="Times New Roman" w:hAnsi="NikoshBAN" w:cs="NikoshBAN"/>
                <w:bCs/>
                <w:color w:val="000000" w:themeColor="text1"/>
                <w:sz w:val="24"/>
                <w:szCs w:val="24"/>
              </w:rPr>
              <w:t>:</w:t>
            </w:r>
          </w:p>
        </w:tc>
        <w:tc>
          <w:tcPr>
            <w:tcW w:w="6430" w:type="dxa"/>
          </w:tcPr>
          <w:p w14:paraId="0B2F62F1" w14:textId="77777777" w:rsidR="000C0A67" w:rsidRPr="00B5410F" w:rsidRDefault="000C0A67" w:rsidP="003809C5">
            <w:pPr>
              <w:widowControl w:val="0"/>
              <w:spacing w:line="276" w:lineRule="auto"/>
              <w:rPr>
                <w:rFonts w:ascii="NikoshBAN" w:eastAsia="Times New Roman" w:hAnsi="NikoshBAN" w:cs="NikoshBAN"/>
                <w:bCs/>
                <w:color w:val="000000" w:themeColor="text1"/>
                <w:sz w:val="24"/>
                <w:szCs w:val="24"/>
              </w:rPr>
            </w:pPr>
          </w:p>
        </w:tc>
      </w:tr>
    </w:tbl>
    <w:p w14:paraId="1ABCEFF8" w14:textId="77777777" w:rsidR="000C0A67" w:rsidRPr="00B5410F" w:rsidRDefault="000C0A67" w:rsidP="000C0A67">
      <w:pPr>
        <w:widowControl w:val="0"/>
        <w:spacing w:after="0" w:line="240" w:lineRule="auto"/>
        <w:rPr>
          <w:rFonts w:ascii="NikoshBAN" w:eastAsia="Carlito" w:hAnsi="NikoshBAN" w:cs="NikoshBAN"/>
          <w:b/>
          <w:color w:val="000000" w:themeColor="text1"/>
          <w:sz w:val="24"/>
          <w:szCs w:val="24"/>
        </w:rPr>
      </w:pPr>
    </w:p>
    <w:p w14:paraId="5D4EC639" w14:textId="77777777" w:rsidR="000C0A67" w:rsidRPr="00B5410F" w:rsidRDefault="000C0A67" w:rsidP="000C0A67">
      <w:pPr>
        <w:widowControl w:val="0"/>
        <w:spacing w:after="0" w:line="240" w:lineRule="auto"/>
        <w:rPr>
          <w:rFonts w:ascii="NikoshBAN" w:eastAsia="Carlito" w:hAnsi="NikoshBAN" w:cs="NikoshBAN"/>
          <w:b/>
          <w:color w:val="000000" w:themeColor="text1"/>
          <w:sz w:val="24"/>
          <w:szCs w:val="24"/>
        </w:rPr>
      </w:pPr>
      <w:r>
        <w:rPr>
          <w:rFonts w:ascii="NikoshBAN" w:eastAsia="Carlito" w:hAnsi="NikoshBAN" w:cs="NikoshBAN"/>
          <w:b/>
          <w:color w:val="000000" w:themeColor="text1"/>
          <w:sz w:val="24"/>
          <w:szCs w:val="24"/>
        </w:rPr>
        <w:t>খ-বিভাগ</w:t>
      </w:r>
      <w:r w:rsidRPr="00B5410F">
        <w:rPr>
          <w:rFonts w:ascii="NikoshBAN" w:eastAsia="Carlito" w:hAnsi="NikoshBAN" w:cs="NikoshBAN"/>
          <w:b/>
          <w:color w:val="000000" w:themeColor="text1"/>
          <w:sz w:val="24"/>
          <w:szCs w:val="24"/>
        </w:rPr>
        <w:t xml:space="preserve">: </w:t>
      </w:r>
      <w:r>
        <w:rPr>
          <w:rFonts w:ascii="NikoshBAN" w:eastAsia="Carlito" w:hAnsi="NikoshBAN" w:cs="NikoshBAN"/>
          <w:b/>
          <w:color w:val="000000" w:themeColor="text1"/>
          <w:sz w:val="24"/>
          <w:szCs w:val="24"/>
        </w:rPr>
        <w:t>শিক্ষার</w:t>
      </w:r>
      <w:r w:rsidRPr="00B5410F">
        <w:rPr>
          <w:rFonts w:ascii="NikoshBAN" w:eastAsia="Carlito" w:hAnsi="NikoshBAN" w:cs="NikoshBAN"/>
          <w:b/>
          <w:color w:val="000000" w:themeColor="text1"/>
          <w:sz w:val="24"/>
          <w:szCs w:val="24"/>
        </w:rPr>
        <w:t xml:space="preserve"> প্রক্রিয়া, চ্যালেঞ্জ এবং সমাধান</w:t>
      </w:r>
    </w:p>
    <w:p w14:paraId="32175D56" w14:textId="77777777" w:rsidR="000C0A67" w:rsidRPr="00B5410F" w:rsidRDefault="000C0A67" w:rsidP="000C0A67">
      <w:pPr>
        <w:widowControl w:val="0"/>
        <w:spacing w:after="0" w:line="240" w:lineRule="auto"/>
        <w:rPr>
          <w:rFonts w:ascii="NikoshBAN" w:eastAsia="Times New Roman" w:hAnsi="NikoshBAN" w:cs="NikoshBAN"/>
          <w:color w:val="000000" w:themeColor="text1"/>
          <w:sz w:val="24"/>
          <w:szCs w:val="24"/>
        </w:rPr>
      </w:pPr>
    </w:p>
    <w:p w14:paraId="456483E9" w14:textId="77777777" w:rsidR="000C0A67" w:rsidRPr="00B5410F" w:rsidRDefault="000C0A67" w:rsidP="00E57833">
      <w:pPr>
        <w:pStyle w:val="ListParagraph"/>
        <w:numPr>
          <w:ilvl w:val="0"/>
          <w:numId w:val="96"/>
        </w:numPr>
        <w:spacing w:after="240" w:line="360" w:lineRule="auto"/>
        <w:ind w:left="547"/>
        <w:rPr>
          <w:rFonts w:ascii="NikoshBAN" w:eastAsia="Times New Roman" w:hAnsi="NikoshBAN" w:cs="NikoshBAN"/>
          <w:color w:val="000000" w:themeColor="text1"/>
          <w:sz w:val="24"/>
          <w:szCs w:val="24"/>
        </w:rPr>
      </w:pPr>
      <w:r w:rsidRPr="00B5410F">
        <w:rPr>
          <w:rFonts w:ascii="NikoshBAN" w:eastAsia="Times New Roman" w:hAnsi="NikoshBAN" w:cs="NikoshBAN"/>
          <w:color w:val="000000" w:themeColor="text1"/>
          <w:sz w:val="24"/>
          <w:szCs w:val="24"/>
        </w:rPr>
        <w:t>প্রাথমিক শিক্ষকদের শিক্ষার মান উন্নত করার জন্য প্রশিক্ষণের সাথে আপনি কি পরিচিত? যদি হ্যাঁ, তাহলে আপনি কি এটি সংক্ষেপে ব্যাখ্যা করতে পারবেন? শিক্ষার মান বৃদ্ধির জন্য, আপনার কি মনে হয় প্রশিক্ষণ কোর্স অফার করা প্রয়োজন?</w:t>
      </w:r>
    </w:p>
    <w:p w14:paraId="3C25490D" w14:textId="77777777" w:rsidR="000C0A67" w:rsidRDefault="000C0A67" w:rsidP="00E57833">
      <w:pPr>
        <w:pStyle w:val="ListParagraph"/>
        <w:numPr>
          <w:ilvl w:val="0"/>
          <w:numId w:val="96"/>
        </w:numPr>
        <w:spacing w:after="240" w:line="360" w:lineRule="auto"/>
        <w:ind w:left="547"/>
        <w:rPr>
          <w:rFonts w:ascii="NikoshBAN" w:eastAsia="Times New Roman" w:hAnsi="NikoshBAN" w:cs="NikoshBAN"/>
          <w:color w:val="000000" w:themeColor="text1"/>
          <w:sz w:val="24"/>
          <w:szCs w:val="24"/>
        </w:rPr>
      </w:pPr>
      <w:r w:rsidRPr="00B5410F">
        <w:rPr>
          <w:rFonts w:ascii="NikoshBAN" w:eastAsia="Times New Roman" w:hAnsi="NikoshBAN" w:cs="NikoshBAN"/>
          <w:color w:val="000000" w:themeColor="text1"/>
          <w:sz w:val="24"/>
          <w:szCs w:val="24"/>
        </w:rPr>
        <w:t xml:space="preserve">আপনি কি আগে থেকে পাঠ পরিকল্পনা প্রস্তুত </w:t>
      </w:r>
      <w:r>
        <w:rPr>
          <w:rFonts w:ascii="NikoshBAN" w:eastAsia="Times New Roman" w:hAnsi="NikoshBAN" w:cs="NikoshBAN"/>
          <w:color w:val="000000" w:themeColor="text1"/>
          <w:sz w:val="24"/>
          <w:szCs w:val="24"/>
        </w:rPr>
        <w:t>করেন? যদি হ্যাঁ হয়, তাহলে ক্লাস নে</w:t>
      </w:r>
      <w:r w:rsidRPr="00B5410F">
        <w:rPr>
          <w:rFonts w:ascii="NikoshBAN" w:eastAsia="Times New Roman" w:hAnsi="NikoshBAN" w:cs="NikoshBAN"/>
          <w:color w:val="000000" w:themeColor="text1"/>
          <w:sz w:val="24"/>
          <w:szCs w:val="24"/>
        </w:rPr>
        <w:t>য়ার আগে আপনি কীভাবে এটি প্রস্তুত করেন এবং শিক্ষার্থীদের অবহিত করেন?</w:t>
      </w:r>
      <w:r>
        <w:rPr>
          <w:rFonts w:ascii="NikoshBAN" w:eastAsia="Times New Roman" w:hAnsi="NikoshBAN" w:cs="NikoshBAN"/>
          <w:color w:val="000000" w:themeColor="text1"/>
          <w:sz w:val="24"/>
          <w:szCs w:val="24"/>
        </w:rPr>
        <w:t xml:space="preserve"> (শিক্ষক)</w:t>
      </w:r>
    </w:p>
    <w:p w14:paraId="7D705588" w14:textId="77777777" w:rsidR="000C0A67" w:rsidRDefault="000C0A67" w:rsidP="00E57833">
      <w:pPr>
        <w:pStyle w:val="ListParagraph"/>
        <w:numPr>
          <w:ilvl w:val="0"/>
          <w:numId w:val="96"/>
        </w:numPr>
        <w:spacing w:after="240" w:line="360" w:lineRule="auto"/>
        <w:ind w:left="547"/>
        <w:rPr>
          <w:rFonts w:ascii="NikoshBAN" w:eastAsia="Times New Roman" w:hAnsi="NikoshBAN" w:cs="NikoshBAN"/>
          <w:color w:val="000000" w:themeColor="text1"/>
          <w:sz w:val="24"/>
          <w:szCs w:val="24"/>
        </w:rPr>
      </w:pPr>
      <w:r w:rsidRPr="00B5410F">
        <w:rPr>
          <w:rFonts w:ascii="NikoshBAN" w:eastAsia="Times New Roman" w:hAnsi="NikoshBAN" w:cs="NikoshBAN"/>
          <w:color w:val="000000" w:themeColor="text1"/>
          <w:sz w:val="24"/>
          <w:szCs w:val="24"/>
        </w:rPr>
        <w:t>প্রাথমিক</w:t>
      </w:r>
      <w:r>
        <w:rPr>
          <w:rFonts w:ascii="NikoshBAN" w:eastAsia="Times New Roman" w:hAnsi="NikoshBAN" w:cs="NikoshBAN"/>
          <w:color w:val="000000" w:themeColor="text1"/>
          <w:sz w:val="24"/>
          <w:szCs w:val="24"/>
        </w:rPr>
        <w:t xml:space="preserve"> বিদ্যালয়ের </w:t>
      </w:r>
      <w:r w:rsidRPr="00686059">
        <w:rPr>
          <w:rFonts w:ascii="NikoshBAN" w:eastAsia="Times New Roman" w:hAnsi="NikoshBAN" w:cs="NikoshBAN" w:hint="cs"/>
          <w:color w:val="000000" w:themeColor="text1"/>
          <w:sz w:val="24"/>
          <w:szCs w:val="24"/>
        </w:rPr>
        <w:t>গুণমান</w:t>
      </w:r>
      <w:r w:rsidRPr="00686059">
        <w:rPr>
          <w:rFonts w:ascii="NikoshBAN" w:eastAsia="Times New Roman" w:hAnsi="NikoshBAN" w:cs="NikoshBAN"/>
          <w:color w:val="000000" w:themeColor="text1"/>
          <w:sz w:val="24"/>
          <w:szCs w:val="24"/>
        </w:rPr>
        <w:t xml:space="preserve"> (</w:t>
      </w:r>
      <w:r w:rsidRPr="00686059">
        <w:rPr>
          <w:rFonts w:ascii="NikoshBAN" w:eastAsia="Times New Roman" w:hAnsi="NikoshBAN" w:cs="NikoshBAN" w:hint="cs"/>
          <w:color w:val="000000" w:themeColor="text1"/>
          <w:sz w:val="24"/>
          <w:szCs w:val="24"/>
        </w:rPr>
        <w:t>শিক্ষার</w:t>
      </w:r>
      <w:r w:rsidRPr="00686059">
        <w:rPr>
          <w:rFonts w:ascii="NikoshBAN" w:eastAsia="Times New Roman" w:hAnsi="NikoshBAN" w:cs="NikoshBAN"/>
          <w:color w:val="000000" w:themeColor="text1"/>
          <w:sz w:val="24"/>
          <w:szCs w:val="24"/>
        </w:rPr>
        <w:t xml:space="preserve"> </w:t>
      </w:r>
      <w:r w:rsidRPr="00686059">
        <w:rPr>
          <w:rFonts w:ascii="NikoshBAN" w:eastAsia="Times New Roman" w:hAnsi="NikoshBAN" w:cs="NikoshBAN" w:hint="cs"/>
          <w:color w:val="000000" w:themeColor="text1"/>
          <w:sz w:val="24"/>
          <w:szCs w:val="24"/>
        </w:rPr>
        <w:t>ফলাফল</w:t>
      </w:r>
      <w:r w:rsidRPr="00686059">
        <w:rPr>
          <w:rFonts w:ascii="NikoshBAN" w:eastAsia="Times New Roman" w:hAnsi="NikoshBAN" w:cs="NikoshBAN"/>
          <w:color w:val="000000" w:themeColor="text1"/>
          <w:sz w:val="24"/>
          <w:szCs w:val="24"/>
        </w:rPr>
        <w:t xml:space="preserve"> </w:t>
      </w:r>
      <w:r w:rsidRPr="00686059">
        <w:rPr>
          <w:rFonts w:ascii="NikoshBAN" w:eastAsia="Times New Roman" w:hAnsi="NikoshBAN" w:cs="NikoshBAN" w:hint="cs"/>
          <w:color w:val="000000" w:themeColor="text1"/>
          <w:sz w:val="24"/>
          <w:szCs w:val="24"/>
        </w:rPr>
        <w:t>উন্নত</w:t>
      </w:r>
      <w:r w:rsidRPr="00686059">
        <w:rPr>
          <w:rFonts w:ascii="NikoshBAN" w:eastAsia="Times New Roman" w:hAnsi="NikoshBAN" w:cs="NikoshBAN"/>
          <w:color w:val="000000" w:themeColor="text1"/>
          <w:sz w:val="24"/>
          <w:szCs w:val="24"/>
        </w:rPr>
        <w:t xml:space="preserve"> </w:t>
      </w:r>
      <w:r w:rsidRPr="00686059">
        <w:rPr>
          <w:rFonts w:ascii="NikoshBAN" w:eastAsia="Times New Roman" w:hAnsi="NikoshBAN" w:cs="NikoshBAN" w:hint="cs"/>
          <w:color w:val="000000" w:themeColor="text1"/>
          <w:sz w:val="24"/>
          <w:szCs w:val="24"/>
        </w:rPr>
        <w:t>করা</w:t>
      </w:r>
      <w:r w:rsidRPr="00686059">
        <w:rPr>
          <w:rFonts w:ascii="NikoshBAN" w:eastAsia="Times New Roman" w:hAnsi="NikoshBAN" w:cs="NikoshBAN"/>
          <w:color w:val="000000" w:themeColor="text1"/>
          <w:sz w:val="24"/>
          <w:szCs w:val="24"/>
        </w:rPr>
        <w:t xml:space="preserve">), </w:t>
      </w:r>
      <w:r>
        <w:rPr>
          <w:rFonts w:ascii="NikoshBAN" w:eastAsia="Times New Roman" w:hAnsi="NikoshBAN" w:cs="NikoshBAN" w:hint="cs"/>
          <w:color w:val="000000" w:themeColor="text1"/>
          <w:sz w:val="24"/>
          <w:szCs w:val="24"/>
        </w:rPr>
        <w:t>বিদ্যাল</w:t>
      </w:r>
      <w:r>
        <w:rPr>
          <w:rFonts w:ascii="NikoshBAN" w:eastAsia="Times New Roman" w:hAnsi="NikoshBAN" w:cs="NikoshBAN"/>
          <w:color w:val="000000" w:themeColor="text1"/>
          <w:sz w:val="24"/>
          <w:szCs w:val="24"/>
        </w:rPr>
        <w:t>য়ে</w:t>
      </w:r>
      <w:r w:rsidRPr="00686059">
        <w:rPr>
          <w:rFonts w:ascii="NikoshBAN" w:eastAsia="Times New Roman" w:hAnsi="NikoshBAN" w:cs="NikoshBAN"/>
          <w:color w:val="000000" w:themeColor="text1"/>
          <w:sz w:val="24"/>
          <w:szCs w:val="24"/>
        </w:rPr>
        <w:t xml:space="preserve"> </w:t>
      </w:r>
      <w:r w:rsidRPr="00686059">
        <w:rPr>
          <w:rFonts w:ascii="NikoshBAN" w:eastAsia="Times New Roman" w:hAnsi="NikoshBAN" w:cs="NikoshBAN" w:hint="cs"/>
          <w:color w:val="000000" w:themeColor="text1"/>
          <w:sz w:val="24"/>
          <w:szCs w:val="24"/>
        </w:rPr>
        <w:t>ন্যা</w:t>
      </w:r>
      <w:r>
        <w:rPr>
          <w:rFonts w:ascii="NikoshBAN" w:eastAsia="Times New Roman" w:hAnsi="NikoshBAN" w:cs="NikoshBAN"/>
          <w:color w:val="000000" w:themeColor="text1"/>
          <w:sz w:val="24"/>
          <w:szCs w:val="24"/>
        </w:rPr>
        <w:t>য়</w:t>
      </w:r>
      <w:r w:rsidRPr="00686059">
        <w:rPr>
          <w:rFonts w:ascii="NikoshBAN" w:eastAsia="Times New Roman" w:hAnsi="NikoshBAN" w:cs="NikoshBAN" w:hint="cs"/>
          <w:color w:val="000000" w:themeColor="text1"/>
          <w:sz w:val="24"/>
          <w:szCs w:val="24"/>
        </w:rPr>
        <w:t>সঙ্গত</w:t>
      </w:r>
      <w:r w:rsidRPr="00686059">
        <w:rPr>
          <w:rFonts w:ascii="NikoshBAN" w:eastAsia="Times New Roman" w:hAnsi="NikoshBAN" w:cs="NikoshBAN"/>
          <w:color w:val="000000" w:themeColor="text1"/>
          <w:sz w:val="24"/>
          <w:szCs w:val="24"/>
        </w:rPr>
        <w:t xml:space="preserve"> </w:t>
      </w:r>
      <w:r w:rsidRPr="00686059">
        <w:rPr>
          <w:rFonts w:ascii="NikoshBAN" w:eastAsia="Times New Roman" w:hAnsi="NikoshBAN" w:cs="NikoshBAN" w:hint="cs"/>
          <w:color w:val="000000" w:themeColor="text1"/>
          <w:sz w:val="24"/>
          <w:szCs w:val="24"/>
        </w:rPr>
        <w:t>প্রবেশাধিকার</w:t>
      </w:r>
      <w:r w:rsidRPr="00686059">
        <w:rPr>
          <w:rFonts w:ascii="NikoshBAN" w:eastAsia="Times New Roman" w:hAnsi="NikoshBAN" w:cs="NikoshBAN"/>
          <w:color w:val="000000" w:themeColor="text1"/>
          <w:sz w:val="24"/>
          <w:szCs w:val="24"/>
        </w:rPr>
        <w:t xml:space="preserve"> </w:t>
      </w:r>
      <w:r w:rsidRPr="00686059">
        <w:rPr>
          <w:rFonts w:ascii="NikoshBAN" w:eastAsia="Times New Roman" w:hAnsi="NikoshBAN" w:cs="NikoshBAN" w:hint="cs"/>
          <w:color w:val="000000" w:themeColor="text1"/>
          <w:sz w:val="24"/>
          <w:szCs w:val="24"/>
        </w:rPr>
        <w:t>এবং</w:t>
      </w:r>
      <w:r w:rsidRPr="00686059">
        <w:rPr>
          <w:rFonts w:ascii="NikoshBAN" w:eastAsia="Times New Roman" w:hAnsi="NikoshBAN" w:cs="NikoshBAN"/>
          <w:color w:val="000000" w:themeColor="text1"/>
          <w:sz w:val="24"/>
          <w:szCs w:val="24"/>
        </w:rPr>
        <w:t xml:space="preserve"> </w:t>
      </w:r>
      <w:r w:rsidRPr="00686059">
        <w:rPr>
          <w:rFonts w:ascii="NikoshBAN" w:eastAsia="Times New Roman" w:hAnsi="NikoshBAN" w:cs="NikoshBAN" w:hint="cs"/>
          <w:color w:val="000000" w:themeColor="text1"/>
          <w:sz w:val="24"/>
          <w:szCs w:val="24"/>
        </w:rPr>
        <w:t>অংশগ্রহণ</w:t>
      </w:r>
      <w:r w:rsidRPr="00686059">
        <w:rPr>
          <w:rFonts w:ascii="NikoshBAN" w:eastAsia="Times New Roman" w:hAnsi="NikoshBAN" w:cs="NikoshBAN"/>
          <w:color w:val="000000" w:themeColor="text1"/>
          <w:sz w:val="24"/>
          <w:szCs w:val="24"/>
        </w:rPr>
        <w:t xml:space="preserve"> </w:t>
      </w:r>
      <w:r w:rsidRPr="00686059">
        <w:rPr>
          <w:rFonts w:ascii="NikoshBAN" w:eastAsia="Times New Roman" w:hAnsi="NikoshBAN" w:cs="NikoshBAN" w:hint="cs"/>
          <w:color w:val="000000" w:themeColor="text1"/>
          <w:sz w:val="24"/>
          <w:szCs w:val="24"/>
        </w:rPr>
        <w:t>উন্নত</w:t>
      </w:r>
      <w:r w:rsidRPr="00686059">
        <w:rPr>
          <w:rFonts w:ascii="NikoshBAN" w:eastAsia="Times New Roman" w:hAnsi="NikoshBAN" w:cs="NikoshBAN"/>
          <w:color w:val="000000" w:themeColor="text1"/>
          <w:sz w:val="24"/>
          <w:szCs w:val="24"/>
        </w:rPr>
        <w:t xml:space="preserve"> </w:t>
      </w:r>
      <w:r w:rsidRPr="00686059">
        <w:rPr>
          <w:rFonts w:ascii="NikoshBAN" w:eastAsia="Times New Roman" w:hAnsi="NikoshBAN" w:cs="NikoshBAN" w:hint="cs"/>
          <w:color w:val="000000" w:themeColor="text1"/>
          <w:sz w:val="24"/>
          <w:szCs w:val="24"/>
        </w:rPr>
        <w:t>করা</w:t>
      </w:r>
      <w:r w:rsidRPr="00686059">
        <w:rPr>
          <w:rFonts w:ascii="NikoshBAN" w:eastAsia="Times New Roman" w:hAnsi="NikoshBAN" w:cs="NikoshBAN"/>
          <w:color w:val="000000" w:themeColor="text1"/>
          <w:sz w:val="24"/>
          <w:szCs w:val="24"/>
        </w:rPr>
        <w:t xml:space="preserve">, </w:t>
      </w:r>
      <w:r w:rsidRPr="00686059">
        <w:rPr>
          <w:rFonts w:ascii="NikoshBAN" w:eastAsia="Times New Roman" w:hAnsi="NikoshBAN" w:cs="NikoshBAN" w:hint="cs"/>
          <w:color w:val="000000" w:themeColor="text1"/>
          <w:sz w:val="24"/>
          <w:szCs w:val="24"/>
        </w:rPr>
        <w:t>কার্যকর</w:t>
      </w:r>
      <w:r w:rsidRPr="00686059">
        <w:rPr>
          <w:rFonts w:ascii="NikoshBAN" w:eastAsia="Times New Roman" w:hAnsi="NikoshBAN" w:cs="NikoshBAN"/>
          <w:color w:val="000000" w:themeColor="text1"/>
          <w:sz w:val="24"/>
          <w:szCs w:val="24"/>
        </w:rPr>
        <w:t xml:space="preserve"> </w:t>
      </w:r>
      <w:r w:rsidRPr="00686059">
        <w:rPr>
          <w:rFonts w:ascii="NikoshBAN" w:eastAsia="Times New Roman" w:hAnsi="NikoshBAN" w:cs="NikoshBAN" w:hint="cs"/>
          <w:color w:val="000000" w:themeColor="text1"/>
          <w:sz w:val="24"/>
          <w:szCs w:val="24"/>
        </w:rPr>
        <w:t>এবং</w:t>
      </w:r>
      <w:r w:rsidRPr="00686059">
        <w:rPr>
          <w:rFonts w:ascii="NikoshBAN" w:eastAsia="Times New Roman" w:hAnsi="NikoshBAN" w:cs="NikoshBAN"/>
          <w:color w:val="000000" w:themeColor="text1"/>
          <w:sz w:val="24"/>
          <w:szCs w:val="24"/>
        </w:rPr>
        <w:t xml:space="preserve"> </w:t>
      </w:r>
      <w:r w:rsidRPr="00686059">
        <w:rPr>
          <w:rFonts w:ascii="NikoshBAN" w:eastAsia="Times New Roman" w:hAnsi="NikoshBAN" w:cs="NikoshBAN" w:hint="cs"/>
          <w:color w:val="000000" w:themeColor="text1"/>
          <w:sz w:val="24"/>
          <w:szCs w:val="24"/>
        </w:rPr>
        <w:t>দক্ষ</w:t>
      </w:r>
      <w:r w:rsidRPr="00686059">
        <w:rPr>
          <w:rFonts w:ascii="NikoshBAN" w:eastAsia="Times New Roman" w:hAnsi="NikoshBAN" w:cs="NikoshBAN"/>
          <w:color w:val="000000" w:themeColor="text1"/>
          <w:sz w:val="24"/>
          <w:szCs w:val="24"/>
        </w:rPr>
        <w:t xml:space="preserve"> </w:t>
      </w:r>
      <w:r w:rsidRPr="00686059">
        <w:rPr>
          <w:rFonts w:ascii="NikoshBAN" w:eastAsia="Times New Roman" w:hAnsi="NikoshBAN" w:cs="NikoshBAN" w:hint="cs"/>
          <w:color w:val="000000" w:themeColor="text1"/>
          <w:sz w:val="24"/>
          <w:szCs w:val="24"/>
        </w:rPr>
        <w:t>পরিষেবা</w:t>
      </w:r>
      <w:r w:rsidRPr="00686059">
        <w:rPr>
          <w:rFonts w:ascii="NikoshBAN" w:eastAsia="Times New Roman" w:hAnsi="NikoshBAN" w:cs="NikoshBAN"/>
          <w:color w:val="000000" w:themeColor="text1"/>
          <w:sz w:val="24"/>
          <w:szCs w:val="24"/>
        </w:rPr>
        <w:t xml:space="preserve"> </w:t>
      </w:r>
      <w:r w:rsidRPr="00686059">
        <w:rPr>
          <w:rFonts w:ascii="NikoshBAN" w:eastAsia="Times New Roman" w:hAnsi="NikoshBAN" w:cs="NikoshBAN" w:hint="cs"/>
          <w:color w:val="000000" w:themeColor="text1"/>
          <w:sz w:val="24"/>
          <w:szCs w:val="24"/>
        </w:rPr>
        <w:t>প্রদান</w:t>
      </w:r>
      <w:r w:rsidRPr="00686059">
        <w:rPr>
          <w:rFonts w:ascii="NikoshBAN" w:eastAsia="Times New Roman" w:hAnsi="NikoshBAN" w:cs="NikoshBAN"/>
          <w:color w:val="000000" w:themeColor="text1"/>
          <w:sz w:val="24"/>
          <w:szCs w:val="24"/>
        </w:rPr>
        <w:t xml:space="preserve">, </w:t>
      </w:r>
      <w:r>
        <w:rPr>
          <w:rFonts w:ascii="NikoshBAN" w:eastAsia="Times New Roman" w:hAnsi="NikoshBAN" w:cs="NikoshBAN"/>
          <w:color w:val="000000" w:themeColor="text1"/>
          <w:sz w:val="24"/>
          <w:szCs w:val="24"/>
        </w:rPr>
        <w:t>আধুনিক</w:t>
      </w:r>
      <w:r w:rsidRPr="00686059">
        <w:rPr>
          <w:rFonts w:ascii="NikoshBAN" w:eastAsia="Times New Roman" w:hAnsi="NikoshBAN" w:cs="NikoshBAN"/>
          <w:color w:val="000000" w:themeColor="text1"/>
          <w:sz w:val="24"/>
          <w:szCs w:val="24"/>
        </w:rPr>
        <w:t xml:space="preserve"> </w:t>
      </w:r>
      <w:r w:rsidRPr="00686059">
        <w:rPr>
          <w:rFonts w:ascii="NikoshBAN" w:eastAsia="Times New Roman" w:hAnsi="NikoshBAN" w:cs="NikoshBAN" w:hint="cs"/>
          <w:color w:val="000000" w:themeColor="text1"/>
          <w:sz w:val="24"/>
          <w:szCs w:val="24"/>
        </w:rPr>
        <w:t>প্রাথমিক</w:t>
      </w:r>
      <w:r w:rsidRPr="00686059">
        <w:rPr>
          <w:rFonts w:ascii="NikoshBAN" w:eastAsia="Times New Roman" w:hAnsi="NikoshBAN" w:cs="NikoshBAN"/>
          <w:color w:val="000000" w:themeColor="text1"/>
          <w:sz w:val="24"/>
          <w:szCs w:val="24"/>
        </w:rPr>
        <w:t xml:space="preserve"> </w:t>
      </w:r>
      <w:r w:rsidRPr="00686059">
        <w:rPr>
          <w:rFonts w:ascii="NikoshBAN" w:eastAsia="Times New Roman" w:hAnsi="NikoshBAN" w:cs="NikoshBAN" w:hint="cs"/>
          <w:color w:val="000000" w:themeColor="text1"/>
          <w:sz w:val="24"/>
          <w:szCs w:val="24"/>
        </w:rPr>
        <w:t>শিক্ষা</w:t>
      </w:r>
      <w:r w:rsidRPr="00686059">
        <w:rPr>
          <w:rFonts w:ascii="NikoshBAN" w:eastAsia="Times New Roman" w:hAnsi="NikoshBAN" w:cs="NikoshBAN"/>
          <w:color w:val="000000" w:themeColor="text1"/>
          <w:sz w:val="24"/>
          <w:szCs w:val="24"/>
        </w:rPr>
        <w:t xml:space="preserve"> </w:t>
      </w:r>
      <w:r w:rsidRPr="00686059">
        <w:rPr>
          <w:rFonts w:ascii="NikoshBAN" w:eastAsia="Times New Roman" w:hAnsi="NikoshBAN" w:cs="NikoshBAN" w:hint="cs"/>
          <w:color w:val="000000" w:themeColor="text1"/>
          <w:sz w:val="24"/>
          <w:szCs w:val="24"/>
        </w:rPr>
        <w:t>ব্যবস্থার</w:t>
      </w:r>
      <w:r w:rsidRPr="00686059">
        <w:rPr>
          <w:rFonts w:ascii="NikoshBAN" w:eastAsia="Times New Roman" w:hAnsi="NikoshBAN" w:cs="NikoshBAN"/>
          <w:color w:val="000000" w:themeColor="text1"/>
          <w:sz w:val="24"/>
          <w:szCs w:val="24"/>
        </w:rPr>
        <w:t xml:space="preserve"> </w:t>
      </w:r>
      <w:r w:rsidRPr="00686059">
        <w:rPr>
          <w:rFonts w:ascii="NikoshBAN" w:eastAsia="Times New Roman" w:hAnsi="NikoshBAN" w:cs="NikoshBAN" w:hint="cs"/>
          <w:color w:val="000000" w:themeColor="text1"/>
          <w:sz w:val="24"/>
          <w:szCs w:val="24"/>
        </w:rPr>
        <w:t>দিকে</w:t>
      </w:r>
      <w:r w:rsidRPr="00686059">
        <w:rPr>
          <w:rFonts w:ascii="NikoshBAN" w:eastAsia="Times New Roman" w:hAnsi="NikoshBAN" w:cs="NikoshBAN"/>
          <w:color w:val="000000" w:themeColor="text1"/>
          <w:sz w:val="24"/>
          <w:szCs w:val="24"/>
        </w:rPr>
        <w:t xml:space="preserve"> </w:t>
      </w:r>
      <w:r w:rsidRPr="00686059">
        <w:rPr>
          <w:rFonts w:ascii="NikoshBAN" w:eastAsia="Times New Roman" w:hAnsi="NikoshBAN" w:cs="NikoshBAN" w:hint="cs"/>
          <w:color w:val="000000" w:themeColor="text1"/>
          <w:sz w:val="24"/>
          <w:szCs w:val="24"/>
        </w:rPr>
        <w:t>রূপান্তর</w:t>
      </w:r>
      <w:r w:rsidRPr="00686059">
        <w:rPr>
          <w:rFonts w:ascii="NikoshBAN" w:eastAsia="Times New Roman" w:hAnsi="NikoshBAN" w:cs="NikoshBAN"/>
          <w:color w:val="000000" w:themeColor="text1"/>
          <w:sz w:val="24"/>
          <w:szCs w:val="24"/>
        </w:rPr>
        <w:t xml:space="preserve">, </w:t>
      </w:r>
      <w:r w:rsidRPr="00686059">
        <w:rPr>
          <w:rFonts w:ascii="NikoshBAN" w:eastAsia="Times New Roman" w:hAnsi="NikoshBAN" w:cs="NikoshBAN" w:hint="cs"/>
          <w:color w:val="000000" w:themeColor="text1"/>
          <w:sz w:val="24"/>
          <w:szCs w:val="24"/>
        </w:rPr>
        <w:t>স্কুল</w:t>
      </w:r>
      <w:r w:rsidRPr="00686059">
        <w:rPr>
          <w:rFonts w:ascii="NikoshBAN" w:eastAsia="Times New Roman" w:hAnsi="NikoshBAN" w:cs="NikoshBAN"/>
          <w:color w:val="000000" w:themeColor="text1"/>
          <w:sz w:val="24"/>
          <w:szCs w:val="24"/>
        </w:rPr>
        <w:t xml:space="preserve"> </w:t>
      </w:r>
      <w:r w:rsidRPr="00686059">
        <w:rPr>
          <w:rFonts w:ascii="NikoshBAN" w:eastAsia="Times New Roman" w:hAnsi="NikoshBAN" w:cs="NikoshBAN" w:hint="cs"/>
          <w:color w:val="000000" w:themeColor="text1"/>
          <w:sz w:val="24"/>
          <w:szCs w:val="24"/>
        </w:rPr>
        <w:t>ফিডিং</w:t>
      </w:r>
      <w:r w:rsidRPr="00686059">
        <w:rPr>
          <w:rFonts w:ascii="NikoshBAN" w:eastAsia="Times New Roman" w:hAnsi="NikoshBAN" w:cs="NikoshBAN"/>
          <w:color w:val="000000" w:themeColor="text1"/>
          <w:sz w:val="24"/>
          <w:szCs w:val="24"/>
        </w:rPr>
        <w:t xml:space="preserve"> </w:t>
      </w:r>
      <w:r w:rsidRPr="00686059">
        <w:rPr>
          <w:rFonts w:ascii="NikoshBAN" w:eastAsia="Times New Roman" w:hAnsi="NikoshBAN" w:cs="NikoshBAN" w:hint="cs"/>
          <w:color w:val="000000" w:themeColor="text1"/>
          <w:sz w:val="24"/>
          <w:szCs w:val="24"/>
        </w:rPr>
        <w:t>প্রোগ্রাম</w:t>
      </w:r>
      <w:r w:rsidRPr="00686059">
        <w:rPr>
          <w:rFonts w:ascii="NikoshBAN" w:eastAsia="Times New Roman" w:hAnsi="NikoshBAN" w:cs="NikoshBAN"/>
          <w:color w:val="000000" w:themeColor="text1"/>
          <w:sz w:val="24"/>
          <w:szCs w:val="24"/>
        </w:rPr>
        <w:t xml:space="preserve">, </w:t>
      </w:r>
      <w:r w:rsidRPr="00686059">
        <w:rPr>
          <w:rFonts w:ascii="NikoshBAN" w:eastAsia="Times New Roman" w:hAnsi="NikoshBAN" w:cs="NikoshBAN" w:hint="cs"/>
          <w:color w:val="000000" w:themeColor="text1"/>
          <w:sz w:val="24"/>
          <w:szCs w:val="24"/>
        </w:rPr>
        <w:t>ব্যবস্থাপনা</w:t>
      </w:r>
      <w:r w:rsidRPr="00686059">
        <w:rPr>
          <w:rFonts w:ascii="NikoshBAN" w:eastAsia="Times New Roman" w:hAnsi="NikoshBAN" w:cs="NikoshBAN"/>
          <w:color w:val="000000" w:themeColor="text1"/>
          <w:sz w:val="24"/>
          <w:szCs w:val="24"/>
        </w:rPr>
        <w:t xml:space="preserve">, </w:t>
      </w:r>
      <w:r w:rsidRPr="00686059">
        <w:rPr>
          <w:rFonts w:ascii="NikoshBAN" w:eastAsia="Times New Roman" w:hAnsi="NikoshBAN" w:cs="NikoshBAN" w:hint="cs"/>
          <w:color w:val="000000" w:themeColor="text1"/>
          <w:sz w:val="24"/>
          <w:szCs w:val="24"/>
        </w:rPr>
        <w:t>শাসন</w:t>
      </w:r>
      <w:r w:rsidRPr="00686059">
        <w:rPr>
          <w:rFonts w:ascii="NikoshBAN" w:eastAsia="Times New Roman" w:hAnsi="NikoshBAN" w:cs="NikoshBAN"/>
          <w:color w:val="000000" w:themeColor="text1"/>
          <w:sz w:val="24"/>
          <w:szCs w:val="24"/>
        </w:rPr>
        <w:t xml:space="preserve"> </w:t>
      </w:r>
      <w:r w:rsidRPr="00686059">
        <w:rPr>
          <w:rFonts w:ascii="NikoshBAN" w:eastAsia="Times New Roman" w:hAnsi="NikoshBAN" w:cs="NikoshBAN" w:hint="cs"/>
          <w:color w:val="000000" w:themeColor="text1"/>
          <w:sz w:val="24"/>
          <w:szCs w:val="24"/>
        </w:rPr>
        <w:t>এবং</w:t>
      </w:r>
      <w:r w:rsidRPr="00686059">
        <w:rPr>
          <w:rFonts w:ascii="NikoshBAN" w:eastAsia="Times New Roman" w:hAnsi="NikoshBAN" w:cs="NikoshBAN"/>
          <w:color w:val="000000" w:themeColor="text1"/>
          <w:sz w:val="24"/>
          <w:szCs w:val="24"/>
        </w:rPr>
        <w:t xml:space="preserve"> </w:t>
      </w:r>
      <w:r>
        <w:rPr>
          <w:rFonts w:ascii="NikoshBAN" w:eastAsia="Times New Roman" w:hAnsi="NikoshBAN" w:cs="NikoshBAN" w:hint="cs"/>
          <w:color w:val="000000" w:themeColor="text1"/>
          <w:sz w:val="24"/>
          <w:szCs w:val="24"/>
        </w:rPr>
        <w:t>অর্থা</w:t>
      </w:r>
      <w:r>
        <w:rPr>
          <w:rFonts w:ascii="NikoshBAN" w:eastAsia="Times New Roman" w:hAnsi="NikoshBAN" w:cs="NikoshBAN"/>
          <w:color w:val="000000" w:themeColor="text1"/>
          <w:sz w:val="24"/>
          <w:szCs w:val="24"/>
        </w:rPr>
        <w:t>য়</w:t>
      </w:r>
      <w:r w:rsidRPr="00686059">
        <w:rPr>
          <w:rFonts w:ascii="NikoshBAN" w:eastAsia="Times New Roman" w:hAnsi="NikoshBAN" w:cs="NikoshBAN" w:hint="cs"/>
          <w:color w:val="000000" w:themeColor="text1"/>
          <w:sz w:val="24"/>
          <w:szCs w:val="24"/>
        </w:rPr>
        <w:t>ন</w:t>
      </w:r>
      <w:r>
        <w:rPr>
          <w:rFonts w:ascii="NikoshBAN" w:eastAsia="Times New Roman" w:hAnsi="NikoshBAN" w:cs="NikoshBAN"/>
          <w:color w:val="000000" w:themeColor="text1"/>
          <w:sz w:val="24"/>
          <w:szCs w:val="24"/>
        </w:rPr>
        <w:t xml:space="preserve"> ইত্যাদির </w:t>
      </w:r>
      <w:r w:rsidRPr="00B5410F">
        <w:rPr>
          <w:rFonts w:ascii="NikoshBAN" w:eastAsia="Times New Roman" w:hAnsi="NikoshBAN" w:cs="NikoshBAN"/>
          <w:color w:val="000000" w:themeColor="text1"/>
          <w:sz w:val="24"/>
          <w:szCs w:val="24"/>
        </w:rPr>
        <w:t>কোন</w:t>
      </w:r>
      <w:r>
        <w:rPr>
          <w:rFonts w:ascii="NikoshBAN" w:eastAsia="Times New Roman" w:hAnsi="NikoshBAN" w:cs="NikoshBAN"/>
          <w:color w:val="000000" w:themeColor="text1"/>
          <w:sz w:val="24"/>
          <w:szCs w:val="24"/>
        </w:rPr>
        <w:t>টি বেশি সুবিধা/অসুবিধার</w:t>
      </w:r>
      <w:r w:rsidRPr="00B5410F">
        <w:rPr>
          <w:rFonts w:ascii="NikoshBAN" w:eastAsia="Times New Roman" w:hAnsi="NikoshBAN" w:cs="NikoshBAN"/>
          <w:color w:val="000000" w:themeColor="text1"/>
          <w:sz w:val="24"/>
          <w:szCs w:val="24"/>
        </w:rPr>
        <w:t xml:space="preserve"> </w:t>
      </w:r>
      <w:r>
        <w:rPr>
          <w:rFonts w:ascii="NikoshBAN" w:eastAsia="Times New Roman" w:hAnsi="NikoshBAN" w:cs="NikoshBAN"/>
          <w:color w:val="000000" w:themeColor="text1"/>
          <w:sz w:val="24"/>
          <w:szCs w:val="24"/>
        </w:rPr>
        <w:t>মুখোমুখি হয়েছেন</w:t>
      </w:r>
      <w:r w:rsidRPr="00B5410F">
        <w:rPr>
          <w:rFonts w:ascii="NikoshBAN" w:eastAsia="Times New Roman" w:hAnsi="NikoshBAN" w:cs="NikoshBAN"/>
          <w:color w:val="000000" w:themeColor="text1"/>
          <w:sz w:val="24"/>
          <w:szCs w:val="24"/>
        </w:rPr>
        <w:t>? দয়া করে ব্যাখ্যা করবেন।</w:t>
      </w:r>
    </w:p>
    <w:p w14:paraId="598E2C21" w14:textId="77777777" w:rsidR="000C0A67" w:rsidRPr="00B5410F" w:rsidRDefault="000C0A67" w:rsidP="00E57833">
      <w:pPr>
        <w:pStyle w:val="ListParagraph"/>
        <w:numPr>
          <w:ilvl w:val="0"/>
          <w:numId w:val="96"/>
        </w:numPr>
        <w:spacing w:after="240" w:line="360" w:lineRule="auto"/>
        <w:ind w:left="547"/>
        <w:rPr>
          <w:rFonts w:ascii="NikoshBAN" w:eastAsia="Times New Roman" w:hAnsi="NikoshBAN" w:cs="NikoshBAN"/>
          <w:color w:val="000000" w:themeColor="text1"/>
          <w:sz w:val="24"/>
          <w:szCs w:val="24"/>
        </w:rPr>
      </w:pPr>
      <w:r w:rsidRPr="00B5410F">
        <w:rPr>
          <w:rFonts w:ascii="NikoshBAN" w:eastAsia="Times New Roman" w:hAnsi="NikoshBAN" w:cs="NikoshBAN"/>
          <w:color w:val="000000" w:themeColor="text1"/>
          <w:sz w:val="24"/>
          <w:szCs w:val="24"/>
        </w:rPr>
        <w:t>প্রাথমিক শিক্ষকদের শিক্ষার মান উন্নত করার জন্য কোন ধরনের শিক্ষকের প্রয়োজন মনে করেন?</w:t>
      </w:r>
      <w:r>
        <w:rPr>
          <w:rFonts w:ascii="NikoshBAN" w:eastAsia="Times New Roman" w:hAnsi="NikoshBAN" w:cs="NikoshBAN"/>
          <w:color w:val="000000" w:themeColor="text1"/>
          <w:sz w:val="24"/>
          <w:szCs w:val="24"/>
        </w:rPr>
        <w:t xml:space="preserve"> </w:t>
      </w:r>
      <w:r w:rsidRPr="00B5410F">
        <w:rPr>
          <w:rFonts w:ascii="NikoshBAN" w:eastAsia="Times New Roman" w:hAnsi="NikoshBAN" w:cs="NikoshBAN"/>
          <w:color w:val="000000" w:themeColor="text1"/>
          <w:sz w:val="24"/>
          <w:szCs w:val="24"/>
        </w:rPr>
        <w:t xml:space="preserve">শিক্ষক/শিক্ষিকা যথাসময়ে উপস্থিতি থাকেন কিনা? না থাকলে কি </w:t>
      </w:r>
      <w:r>
        <w:rPr>
          <w:rFonts w:ascii="NikoshBAN" w:eastAsia="Times New Roman" w:hAnsi="NikoshBAN" w:cs="NikoshBAN"/>
          <w:color w:val="000000" w:themeColor="text1"/>
          <w:sz w:val="24"/>
          <w:szCs w:val="24"/>
        </w:rPr>
        <w:t>ব্যবস্থা করার প্রয়োজন মনে করেন?</w:t>
      </w:r>
    </w:p>
    <w:p w14:paraId="3E3FD338" w14:textId="77777777" w:rsidR="000C0A67" w:rsidRPr="00B5410F" w:rsidRDefault="000C0A67" w:rsidP="00E57833">
      <w:pPr>
        <w:pStyle w:val="ListParagraph"/>
        <w:numPr>
          <w:ilvl w:val="0"/>
          <w:numId w:val="96"/>
        </w:numPr>
        <w:spacing w:after="240" w:line="360" w:lineRule="auto"/>
        <w:ind w:left="547"/>
        <w:rPr>
          <w:rFonts w:ascii="NikoshBAN" w:eastAsia="Times New Roman" w:hAnsi="NikoshBAN" w:cs="NikoshBAN"/>
          <w:color w:val="000000" w:themeColor="text1"/>
          <w:sz w:val="24"/>
          <w:szCs w:val="24"/>
        </w:rPr>
      </w:pPr>
      <w:r w:rsidRPr="00B5410F">
        <w:rPr>
          <w:rFonts w:ascii="NikoshBAN" w:eastAsia="Times New Roman" w:hAnsi="NikoshBAN" w:cs="NikoshBAN"/>
          <w:color w:val="000000" w:themeColor="text1"/>
          <w:sz w:val="24"/>
          <w:szCs w:val="24"/>
        </w:rPr>
        <w:t>প্রাথমিক বিদ্যালয়ে অভর্তিকৃত এবং বিভিন্ন শ্রেণিতে ভর্তি হয়ে ঝরে পড়া শিশু, পানীয় জলের, স্যানিটেশন, আসবাবপত্রের, ওয়াশব্লক তথ্য, জলবায়ু পরিবর্তন ও দুর্যোগ ব্যবস্থাপনা সংক্রান্ত তথ্য/বিদ্যালয়টি কোন ধরণের দুর্যোগ প্রবন এলাকায় অবস্থিত, উপকরণ ও সরঞ্জামাদি</w:t>
      </w:r>
      <w:r>
        <w:rPr>
          <w:rFonts w:ascii="NikoshBAN" w:eastAsia="Times New Roman" w:hAnsi="NikoshBAN" w:cs="NikoshBAN"/>
          <w:color w:val="000000" w:themeColor="text1"/>
          <w:sz w:val="24"/>
          <w:szCs w:val="24"/>
        </w:rPr>
        <w:t xml:space="preserve"> ইত্যাদি বিষয়ে</w:t>
      </w:r>
      <w:r w:rsidRPr="00B5410F">
        <w:rPr>
          <w:rFonts w:ascii="NikoshBAN" w:eastAsia="Times New Roman" w:hAnsi="NikoshBAN" w:cs="NikoshBAN"/>
          <w:color w:val="000000" w:themeColor="text1"/>
          <w:sz w:val="24"/>
          <w:szCs w:val="24"/>
        </w:rPr>
        <w:t xml:space="preserve"> কোন চ্যালেঞ্জের মুখোমুখি </w:t>
      </w:r>
      <w:r>
        <w:rPr>
          <w:rFonts w:ascii="NikoshBAN" w:eastAsia="Times New Roman" w:hAnsi="NikoshBAN" w:cs="NikoshBAN"/>
          <w:color w:val="000000" w:themeColor="text1"/>
          <w:sz w:val="24"/>
          <w:szCs w:val="24"/>
        </w:rPr>
        <w:t>হয়েছেন কি</w:t>
      </w:r>
      <w:r w:rsidRPr="00B5410F">
        <w:rPr>
          <w:rFonts w:ascii="NikoshBAN" w:eastAsia="Times New Roman" w:hAnsi="NikoshBAN" w:cs="NikoshBAN"/>
          <w:color w:val="000000" w:themeColor="text1"/>
          <w:sz w:val="24"/>
          <w:szCs w:val="24"/>
        </w:rPr>
        <w:t xml:space="preserve">? যদি </w:t>
      </w:r>
      <w:r>
        <w:rPr>
          <w:rFonts w:ascii="NikoshBAN" w:eastAsia="Times New Roman" w:hAnsi="NikoshBAN" w:cs="NikoshBAN"/>
          <w:color w:val="000000" w:themeColor="text1"/>
          <w:sz w:val="24"/>
          <w:szCs w:val="24"/>
        </w:rPr>
        <w:t>হয়ে থাকেন</w:t>
      </w:r>
      <w:r w:rsidRPr="00B5410F">
        <w:rPr>
          <w:rFonts w:ascii="NikoshBAN" w:eastAsia="Times New Roman" w:hAnsi="NikoshBAN" w:cs="NikoshBAN"/>
          <w:color w:val="000000" w:themeColor="text1"/>
          <w:sz w:val="24"/>
          <w:szCs w:val="24"/>
        </w:rPr>
        <w:t>, তাহলে দয়া করে ব্যাখ্যা করবেন।</w:t>
      </w:r>
      <w:r>
        <w:rPr>
          <w:rFonts w:ascii="NikoshBAN" w:eastAsia="Times New Roman" w:hAnsi="NikoshBAN" w:cs="NikoshBAN"/>
          <w:color w:val="000000" w:themeColor="text1"/>
          <w:sz w:val="24"/>
          <w:szCs w:val="24"/>
        </w:rPr>
        <w:t xml:space="preserve"> (শিক্ষক)</w:t>
      </w:r>
    </w:p>
    <w:p w14:paraId="3196CE08" w14:textId="77777777" w:rsidR="000C0A67" w:rsidRDefault="000C0A67" w:rsidP="00E57833">
      <w:pPr>
        <w:pStyle w:val="ListParagraph"/>
        <w:numPr>
          <w:ilvl w:val="0"/>
          <w:numId w:val="96"/>
        </w:numPr>
        <w:spacing w:after="240" w:line="360" w:lineRule="auto"/>
        <w:ind w:left="547"/>
        <w:rPr>
          <w:rFonts w:ascii="NikoshBAN" w:eastAsia="Times New Roman" w:hAnsi="NikoshBAN" w:cs="NikoshBAN"/>
          <w:color w:val="000000" w:themeColor="text1"/>
          <w:sz w:val="24"/>
          <w:szCs w:val="24"/>
        </w:rPr>
      </w:pPr>
      <w:r w:rsidRPr="00B5410F">
        <w:rPr>
          <w:rFonts w:ascii="NikoshBAN" w:eastAsia="Times New Roman" w:hAnsi="NikoshBAN" w:cs="NikoshBAN"/>
          <w:color w:val="000000" w:themeColor="text1"/>
          <w:sz w:val="24"/>
          <w:szCs w:val="24"/>
        </w:rPr>
        <w:t>আপনি কি আপনার শিক্ষার্থীদের কাছে পাঠের লক্ষ্য এবং কোর্সের কার্যকলাপ সম্পর্কে শেখার উদ্দেশ্য ব্যাখ্যা করেন? এটি শিক্ষার্থীদের দ্রুত শিখতে সাহায্য করে</w:t>
      </w:r>
      <w:r>
        <w:rPr>
          <w:rFonts w:ascii="NikoshBAN" w:eastAsia="Times New Roman" w:hAnsi="NikoshBAN" w:cs="NikoshBAN"/>
          <w:color w:val="000000" w:themeColor="text1"/>
          <w:sz w:val="24"/>
          <w:szCs w:val="24"/>
        </w:rPr>
        <w:t xml:space="preserve"> কী</w:t>
      </w:r>
      <w:r w:rsidRPr="00B5410F">
        <w:rPr>
          <w:rFonts w:ascii="NikoshBAN" w:eastAsia="Times New Roman" w:hAnsi="NikoshBAN" w:cs="NikoshBAN"/>
          <w:color w:val="000000" w:themeColor="text1"/>
          <w:sz w:val="24"/>
          <w:szCs w:val="24"/>
        </w:rPr>
        <w:t>?</w:t>
      </w:r>
      <w:r>
        <w:rPr>
          <w:rFonts w:ascii="NikoshBAN" w:eastAsia="Times New Roman" w:hAnsi="NikoshBAN" w:cs="NikoshBAN"/>
          <w:color w:val="000000" w:themeColor="text1"/>
          <w:sz w:val="24"/>
          <w:szCs w:val="24"/>
        </w:rPr>
        <w:t xml:space="preserve"> (শিক্ষক)</w:t>
      </w:r>
    </w:p>
    <w:p w14:paraId="016AD5B6" w14:textId="77777777" w:rsidR="000C0A67" w:rsidRPr="00B5410F" w:rsidRDefault="000C0A67" w:rsidP="00E57833">
      <w:pPr>
        <w:pStyle w:val="ListParagraph"/>
        <w:numPr>
          <w:ilvl w:val="0"/>
          <w:numId w:val="96"/>
        </w:numPr>
        <w:spacing w:after="240" w:line="360" w:lineRule="auto"/>
        <w:ind w:left="547"/>
        <w:rPr>
          <w:rFonts w:ascii="NikoshBAN" w:eastAsia="Times New Roman" w:hAnsi="NikoshBAN" w:cs="NikoshBAN"/>
          <w:color w:val="000000" w:themeColor="text1"/>
          <w:sz w:val="24"/>
          <w:szCs w:val="24"/>
        </w:rPr>
      </w:pPr>
      <w:r w:rsidRPr="00B5410F">
        <w:rPr>
          <w:rFonts w:ascii="NikoshBAN" w:hAnsi="NikoshBAN" w:cs="NikoshBAN"/>
          <w:color w:val="000000" w:themeColor="text1"/>
          <w:sz w:val="24"/>
          <w:szCs w:val="24"/>
        </w:rPr>
        <w:t>পিইডিপি-</w:t>
      </w:r>
      <w:r>
        <w:rPr>
          <w:rFonts w:ascii="NikoshBAN" w:hAnsi="NikoshBAN" w:cs="NikoshBAN"/>
          <w:color w:val="000000" w:themeColor="text1"/>
          <w:sz w:val="24"/>
          <w:szCs w:val="24"/>
        </w:rPr>
        <w:t xml:space="preserve">১, </w:t>
      </w:r>
      <w:r w:rsidRPr="00B5410F">
        <w:rPr>
          <w:rFonts w:ascii="NikoshBAN" w:hAnsi="NikoshBAN" w:cs="NikoshBAN"/>
          <w:color w:val="000000" w:themeColor="text1"/>
          <w:sz w:val="24"/>
          <w:szCs w:val="24"/>
        </w:rPr>
        <w:t>পিইডিপি-</w:t>
      </w:r>
      <w:r>
        <w:rPr>
          <w:rFonts w:ascii="NikoshBAN" w:hAnsi="NikoshBAN" w:cs="NikoshBAN"/>
          <w:color w:val="000000" w:themeColor="text1"/>
          <w:sz w:val="24"/>
          <w:szCs w:val="24"/>
        </w:rPr>
        <w:t xml:space="preserve">২, </w:t>
      </w:r>
      <w:r w:rsidRPr="00B5410F">
        <w:rPr>
          <w:rFonts w:ascii="NikoshBAN" w:hAnsi="NikoshBAN" w:cs="NikoshBAN"/>
          <w:color w:val="000000" w:themeColor="text1"/>
          <w:sz w:val="24"/>
          <w:szCs w:val="24"/>
        </w:rPr>
        <w:t>পিইডিপি-</w:t>
      </w:r>
      <w:r>
        <w:rPr>
          <w:rFonts w:ascii="NikoshBAN" w:hAnsi="NikoshBAN" w:cs="NikoshBAN"/>
          <w:color w:val="000000" w:themeColor="text1"/>
          <w:sz w:val="24"/>
          <w:szCs w:val="24"/>
        </w:rPr>
        <w:t xml:space="preserve">৩, </w:t>
      </w:r>
      <w:r w:rsidRPr="00B5410F">
        <w:rPr>
          <w:rFonts w:ascii="NikoshBAN" w:hAnsi="NikoshBAN" w:cs="NikoshBAN"/>
          <w:color w:val="000000" w:themeColor="text1"/>
          <w:sz w:val="24"/>
          <w:szCs w:val="24"/>
        </w:rPr>
        <w:t>পিইডিপি-</w:t>
      </w:r>
      <w:r>
        <w:rPr>
          <w:rFonts w:ascii="NikoshBAN" w:hAnsi="NikoshBAN" w:cs="NikoshBAN"/>
          <w:color w:val="000000" w:themeColor="text1"/>
          <w:sz w:val="24"/>
          <w:szCs w:val="24"/>
        </w:rPr>
        <w:t>৪</w:t>
      </w:r>
      <w:r w:rsidRPr="00B5410F">
        <w:rPr>
          <w:rFonts w:ascii="NikoshBAN" w:hAnsi="NikoshBAN" w:cs="NikoshBAN"/>
          <w:color w:val="000000" w:themeColor="text1"/>
          <w:sz w:val="24"/>
          <w:szCs w:val="24"/>
        </w:rPr>
        <w:t xml:space="preserve"> </w:t>
      </w:r>
      <w:r>
        <w:rPr>
          <w:rFonts w:ascii="NikoshBAN" w:eastAsia="Times New Roman" w:hAnsi="NikoshBAN" w:cs="NikoshBAN"/>
          <w:color w:val="000000" w:themeColor="text1"/>
          <w:sz w:val="24"/>
          <w:szCs w:val="24"/>
        </w:rPr>
        <w:t xml:space="preserve">ইত্যাদি </w:t>
      </w:r>
      <w:r w:rsidRPr="00B5410F">
        <w:rPr>
          <w:rFonts w:ascii="NikoshBAN" w:eastAsia="Times New Roman" w:hAnsi="NikoshBAN" w:cs="NikoshBAN"/>
          <w:color w:val="000000" w:themeColor="text1"/>
          <w:sz w:val="24"/>
          <w:szCs w:val="24"/>
        </w:rPr>
        <w:t>কোন</w:t>
      </w:r>
      <w:r>
        <w:rPr>
          <w:rFonts w:ascii="NikoshBAN" w:eastAsia="Times New Roman" w:hAnsi="NikoshBAN" w:cs="NikoshBAN"/>
          <w:color w:val="000000" w:themeColor="text1"/>
          <w:sz w:val="24"/>
          <w:szCs w:val="24"/>
        </w:rPr>
        <w:t xml:space="preserve">টির সম্পর্কে আপনি বেশি জানেন এবং ও </w:t>
      </w:r>
      <w:r w:rsidRPr="00432B8E">
        <w:rPr>
          <w:rFonts w:ascii="NikoshBAN" w:eastAsia="Times New Roman" w:hAnsi="NikoshBAN" w:cs="NikoshBAN" w:hint="cs"/>
          <w:color w:val="000000" w:themeColor="text1"/>
          <w:sz w:val="24"/>
          <w:szCs w:val="24"/>
        </w:rPr>
        <w:t>ফলপ্রসূ</w:t>
      </w:r>
      <w:r>
        <w:rPr>
          <w:rFonts w:ascii="NikoshBAN" w:eastAsia="Times New Roman" w:hAnsi="NikoshBAN" w:cs="NikoshBAN"/>
          <w:color w:val="000000" w:themeColor="text1"/>
          <w:sz w:val="24"/>
          <w:szCs w:val="24"/>
        </w:rPr>
        <w:t xml:space="preserve"> হয়েছে বলে আপনি মনে করেন? কোনটিতে চ্যালেঞ্জের মুখোমুখি হয়েছেন? যদি হয়ে থাকেন</w:t>
      </w:r>
      <w:r w:rsidRPr="00B5410F">
        <w:rPr>
          <w:rFonts w:ascii="NikoshBAN" w:eastAsia="Times New Roman" w:hAnsi="NikoshBAN" w:cs="NikoshBAN"/>
          <w:color w:val="000000" w:themeColor="text1"/>
          <w:sz w:val="24"/>
          <w:szCs w:val="24"/>
        </w:rPr>
        <w:t>, তাহলে দয়া করে ব্যাখ্যা করবেন।</w:t>
      </w:r>
    </w:p>
    <w:p w14:paraId="7A95618F" w14:textId="77777777" w:rsidR="000C0A67" w:rsidRPr="00B5410F" w:rsidRDefault="000C0A67" w:rsidP="00E57833">
      <w:pPr>
        <w:pStyle w:val="ListParagraph"/>
        <w:numPr>
          <w:ilvl w:val="0"/>
          <w:numId w:val="96"/>
        </w:numPr>
        <w:spacing w:after="240" w:line="360" w:lineRule="auto"/>
        <w:ind w:left="547"/>
        <w:rPr>
          <w:rFonts w:ascii="NikoshBAN" w:eastAsia="Times New Roman" w:hAnsi="NikoshBAN" w:cs="NikoshBAN"/>
          <w:color w:val="000000" w:themeColor="text1"/>
          <w:sz w:val="24"/>
          <w:szCs w:val="24"/>
        </w:rPr>
      </w:pPr>
      <w:r w:rsidRPr="00B5410F">
        <w:rPr>
          <w:rFonts w:ascii="NikoshBAN" w:eastAsia="Times New Roman" w:hAnsi="NikoshBAN" w:cs="NikoshBAN"/>
          <w:color w:val="000000" w:themeColor="text1"/>
          <w:sz w:val="24"/>
          <w:szCs w:val="24"/>
        </w:rPr>
        <w:t>আপনার মতে, শিক্ষার্থীদের মধ্যে সহযোগিতা বিকাশ, দ্রুত প্রতিক্রিয়া প্রদান, কাজে সময় দেয়ার জন্য উৎসাহিত করা এবং বিভিন্ন ধরণের শেখার পদ্ধতি শেখার প্রক্রিয়ায় মৌলিক গুরুত্ব বহন করে</w:t>
      </w:r>
      <w:r>
        <w:rPr>
          <w:rFonts w:ascii="NikoshBAN" w:eastAsia="Times New Roman" w:hAnsi="NikoshBAN" w:cs="NikoshBAN"/>
          <w:color w:val="000000" w:themeColor="text1"/>
          <w:sz w:val="24"/>
          <w:szCs w:val="24"/>
        </w:rPr>
        <w:t xml:space="preserve"> কী</w:t>
      </w:r>
      <w:r w:rsidRPr="00B5410F">
        <w:rPr>
          <w:rFonts w:ascii="NikoshBAN" w:eastAsia="Times New Roman" w:hAnsi="NikoshBAN" w:cs="NikoshBAN"/>
          <w:color w:val="000000" w:themeColor="text1"/>
          <w:sz w:val="24"/>
          <w:szCs w:val="24"/>
        </w:rPr>
        <w:t>?</w:t>
      </w:r>
    </w:p>
    <w:p w14:paraId="4FCC9EDD" w14:textId="77777777" w:rsidR="000C0A67" w:rsidRPr="00B5410F" w:rsidRDefault="000C0A67" w:rsidP="00E57833">
      <w:pPr>
        <w:pStyle w:val="ListParagraph"/>
        <w:numPr>
          <w:ilvl w:val="0"/>
          <w:numId w:val="96"/>
        </w:numPr>
        <w:spacing w:after="240" w:line="360" w:lineRule="auto"/>
        <w:ind w:left="547"/>
        <w:rPr>
          <w:rFonts w:ascii="NikoshBAN" w:eastAsia="Times New Roman" w:hAnsi="NikoshBAN" w:cs="NikoshBAN"/>
          <w:color w:val="000000" w:themeColor="text1"/>
          <w:sz w:val="24"/>
          <w:szCs w:val="24"/>
        </w:rPr>
      </w:pPr>
      <w:r w:rsidRPr="00B5410F">
        <w:rPr>
          <w:rFonts w:ascii="NikoshBAN" w:eastAsia="Times New Roman" w:hAnsi="NikoshBAN" w:cs="NikoshBAN"/>
          <w:color w:val="000000" w:themeColor="text1"/>
          <w:sz w:val="24"/>
          <w:szCs w:val="24"/>
        </w:rPr>
        <w:t>অডিও-ভিজ্যুয়াল বক্তৃতা, তথ্য প্রযুক্তি, মাল্টিমিডিয়া, মোট বক্তৃতার সংখ্যা, বিষয় এবং বক্তৃতার সময় কি শিক্ষার্থীদের শেখার প্রক্রিয়ায় গুরুত্বপূর্ণ ভূমিকা পালন করে? যদি হ্যাঁ</w:t>
      </w:r>
      <w:r>
        <w:rPr>
          <w:rFonts w:ascii="NikoshBAN" w:eastAsia="Times New Roman" w:hAnsi="NikoshBAN" w:cs="NikoshBAN"/>
          <w:color w:val="000000" w:themeColor="text1"/>
          <w:sz w:val="24"/>
          <w:szCs w:val="24"/>
        </w:rPr>
        <w:t xml:space="preserve"> হয়ে থাকে</w:t>
      </w:r>
      <w:r w:rsidRPr="00B5410F">
        <w:rPr>
          <w:rFonts w:ascii="NikoshBAN" w:eastAsia="Times New Roman" w:hAnsi="NikoshBAN" w:cs="NikoshBAN"/>
          <w:color w:val="000000" w:themeColor="text1"/>
          <w:sz w:val="24"/>
          <w:szCs w:val="24"/>
        </w:rPr>
        <w:t>, তাহলে ব্যাখ্যা করেন?</w:t>
      </w:r>
      <w:r>
        <w:rPr>
          <w:rFonts w:ascii="NikoshBAN" w:eastAsia="Times New Roman" w:hAnsi="NikoshBAN" w:cs="NikoshBAN"/>
          <w:color w:val="000000" w:themeColor="text1"/>
          <w:sz w:val="24"/>
          <w:szCs w:val="24"/>
        </w:rPr>
        <w:t xml:space="preserve"> (শিক্ষক)</w:t>
      </w:r>
    </w:p>
    <w:p w14:paraId="77F769A9" w14:textId="77777777" w:rsidR="000C0A67" w:rsidRPr="00B5410F" w:rsidRDefault="000C0A67" w:rsidP="00E57833">
      <w:pPr>
        <w:pStyle w:val="ListParagraph"/>
        <w:numPr>
          <w:ilvl w:val="0"/>
          <w:numId w:val="96"/>
        </w:numPr>
        <w:spacing w:after="240" w:line="360" w:lineRule="auto"/>
        <w:ind w:left="547"/>
        <w:rPr>
          <w:rFonts w:ascii="NikoshBAN" w:eastAsia="Times New Roman" w:hAnsi="NikoshBAN" w:cs="NikoshBAN"/>
          <w:color w:val="000000" w:themeColor="text1"/>
          <w:sz w:val="24"/>
          <w:szCs w:val="24"/>
        </w:rPr>
      </w:pPr>
      <w:r w:rsidRPr="00B5410F">
        <w:rPr>
          <w:rFonts w:ascii="NikoshBAN" w:eastAsia="Times New Roman" w:hAnsi="NikoshBAN" w:cs="NikoshBAN"/>
          <w:color w:val="000000" w:themeColor="text1"/>
          <w:sz w:val="24"/>
          <w:szCs w:val="24"/>
        </w:rPr>
        <w:t>আপনি কি কোন নির্দিষ্ট মূল্যায়ন ব্যবস্থা ব্যবহার করে আপনার শিক্ষার্থীদের মূল্যায়ন করেন? অনুগ্রহ করে এটি সংক্ষেপে ব্যাখ্যা করুন।</w:t>
      </w:r>
      <w:r>
        <w:rPr>
          <w:rFonts w:ascii="NikoshBAN" w:eastAsia="Times New Roman" w:hAnsi="NikoshBAN" w:cs="NikoshBAN"/>
          <w:color w:val="000000" w:themeColor="text1"/>
          <w:sz w:val="24"/>
          <w:szCs w:val="24"/>
        </w:rPr>
        <w:t xml:space="preserve"> (শিক্ষক)</w:t>
      </w:r>
    </w:p>
    <w:p w14:paraId="699D6F61" w14:textId="77777777" w:rsidR="000C0A67" w:rsidRPr="00B5410F" w:rsidRDefault="000C0A67" w:rsidP="00E57833">
      <w:pPr>
        <w:pStyle w:val="ListParagraph"/>
        <w:numPr>
          <w:ilvl w:val="0"/>
          <w:numId w:val="96"/>
        </w:numPr>
        <w:spacing w:after="240" w:line="360" w:lineRule="auto"/>
        <w:ind w:left="547"/>
        <w:rPr>
          <w:rFonts w:ascii="NikoshBAN" w:eastAsia="Times New Roman" w:hAnsi="NikoshBAN" w:cs="NikoshBAN"/>
          <w:color w:val="000000" w:themeColor="text1"/>
          <w:sz w:val="24"/>
          <w:szCs w:val="24"/>
        </w:rPr>
      </w:pPr>
      <w:r w:rsidRPr="00B5410F">
        <w:rPr>
          <w:rFonts w:ascii="NikoshBAN" w:eastAsia="Times New Roman" w:hAnsi="NikoshBAN" w:cs="NikoshBAN"/>
          <w:color w:val="000000" w:themeColor="text1"/>
          <w:sz w:val="24"/>
          <w:szCs w:val="24"/>
        </w:rPr>
        <w:t>আপনি শিক্ষক/শিক্ষিকা/ছাত্র-ছাত্রী ও অভিভাবক</w:t>
      </w:r>
      <w:r>
        <w:rPr>
          <w:rFonts w:ascii="NikoshBAN" w:eastAsia="Times New Roman" w:hAnsi="NikoshBAN" w:cs="NikoshBAN"/>
          <w:color w:val="000000" w:themeColor="text1"/>
          <w:sz w:val="24"/>
          <w:szCs w:val="24"/>
        </w:rPr>
        <w:t xml:space="preserve">/ বিদ্যালয় </w:t>
      </w:r>
      <w:r w:rsidRPr="00B5410F">
        <w:rPr>
          <w:rFonts w:ascii="NikoshBAN" w:eastAsia="Times New Roman" w:hAnsi="NikoshBAN" w:cs="NikoshBAN"/>
          <w:color w:val="000000" w:themeColor="text1"/>
          <w:sz w:val="24"/>
          <w:szCs w:val="24"/>
        </w:rPr>
        <w:t>ব্য</w:t>
      </w:r>
      <w:r>
        <w:rPr>
          <w:rFonts w:ascii="NikoshBAN" w:eastAsia="Times New Roman" w:hAnsi="NikoshBAN" w:cs="NikoshBAN"/>
          <w:color w:val="000000" w:themeColor="text1"/>
          <w:sz w:val="24"/>
          <w:szCs w:val="24"/>
        </w:rPr>
        <w:t>ব</w:t>
      </w:r>
      <w:r w:rsidRPr="00B5410F">
        <w:rPr>
          <w:rFonts w:ascii="NikoshBAN" w:eastAsia="Times New Roman" w:hAnsi="NikoshBAN" w:cs="NikoshBAN"/>
          <w:color w:val="000000" w:themeColor="text1"/>
          <w:sz w:val="24"/>
          <w:szCs w:val="24"/>
        </w:rPr>
        <w:t>স্থাপনা কমিটি</w:t>
      </w:r>
      <w:r>
        <w:rPr>
          <w:rFonts w:ascii="NikoshBAN" w:eastAsia="Times New Roman" w:hAnsi="NikoshBAN" w:cs="NikoshBAN"/>
          <w:color w:val="000000" w:themeColor="text1"/>
          <w:sz w:val="24"/>
          <w:szCs w:val="24"/>
        </w:rPr>
        <w:t xml:space="preserve">র সদস্যদের </w:t>
      </w:r>
      <w:r w:rsidRPr="00B5410F">
        <w:rPr>
          <w:rFonts w:ascii="NikoshBAN" w:eastAsia="Times New Roman" w:hAnsi="NikoshBAN" w:cs="NikoshBAN"/>
          <w:color w:val="000000" w:themeColor="text1"/>
          <w:sz w:val="24"/>
          <w:szCs w:val="24"/>
        </w:rPr>
        <w:t>দ্বারা কোনও চ্যালেঞ্জের মুখোমুখি হন? যদি হ্যাঁ</w:t>
      </w:r>
      <w:r>
        <w:rPr>
          <w:rFonts w:ascii="NikoshBAN" w:eastAsia="Times New Roman" w:hAnsi="NikoshBAN" w:cs="NikoshBAN"/>
          <w:color w:val="000000" w:themeColor="text1"/>
          <w:sz w:val="24"/>
          <w:szCs w:val="24"/>
        </w:rPr>
        <w:t xml:space="preserve"> হয়</w:t>
      </w:r>
      <w:r w:rsidRPr="00B5410F">
        <w:rPr>
          <w:rFonts w:ascii="NikoshBAN" w:eastAsia="Times New Roman" w:hAnsi="NikoshBAN" w:cs="NikoshBAN"/>
          <w:color w:val="000000" w:themeColor="text1"/>
          <w:sz w:val="24"/>
          <w:szCs w:val="24"/>
        </w:rPr>
        <w:t xml:space="preserve">, তাহলে দয়া করে ব্যাখ্যা করবেন। </w:t>
      </w:r>
    </w:p>
    <w:p w14:paraId="57C6C729" w14:textId="77777777" w:rsidR="000C0A67" w:rsidRPr="00B5410F" w:rsidRDefault="000C0A67" w:rsidP="00E57833">
      <w:pPr>
        <w:pStyle w:val="ListParagraph"/>
        <w:numPr>
          <w:ilvl w:val="0"/>
          <w:numId w:val="96"/>
        </w:numPr>
        <w:spacing w:after="240" w:line="360" w:lineRule="auto"/>
        <w:ind w:left="547"/>
        <w:rPr>
          <w:rFonts w:ascii="NikoshBAN" w:eastAsia="Times New Roman" w:hAnsi="NikoshBAN" w:cs="NikoshBAN"/>
          <w:color w:val="000000" w:themeColor="text1"/>
          <w:sz w:val="24"/>
          <w:szCs w:val="24"/>
        </w:rPr>
      </w:pPr>
      <w:r w:rsidRPr="00B5410F">
        <w:rPr>
          <w:rFonts w:ascii="NikoshBAN" w:eastAsia="Times New Roman" w:hAnsi="NikoshBAN" w:cs="NikoshBAN"/>
          <w:color w:val="000000" w:themeColor="text1"/>
          <w:sz w:val="24"/>
          <w:szCs w:val="24"/>
        </w:rPr>
        <w:t>প্রাথমিক শিক্ষার বর্তমান পরীক্ষার ধরণ, গ্রেড পদ্ধতি এবং মানসম্মত প্রশ্নাবলী নিয়ে আপনি কি কোনও চ্যালেঞ্জের মুখোমুখি হন? যদি হ্যাঁ</w:t>
      </w:r>
      <w:r>
        <w:rPr>
          <w:rFonts w:ascii="NikoshBAN" w:eastAsia="Times New Roman" w:hAnsi="NikoshBAN" w:cs="NikoshBAN"/>
          <w:color w:val="000000" w:themeColor="text1"/>
          <w:sz w:val="24"/>
          <w:szCs w:val="24"/>
        </w:rPr>
        <w:t xml:space="preserve"> হয়</w:t>
      </w:r>
      <w:r w:rsidRPr="00B5410F">
        <w:rPr>
          <w:rFonts w:ascii="NikoshBAN" w:eastAsia="Times New Roman" w:hAnsi="NikoshBAN" w:cs="NikoshBAN"/>
          <w:color w:val="000000" w:themeColor="text1"/>
          <w:sz w:val="24"/>
          <w:szCs w:val="24"/>
        </w:rPr>
        <w:t>, তাহলে দয়া করে ব্যাখ্যা করবেন।</w:t>
      </w:r>
      <w:r>
        <w:rPr>
          <w:rFonts w:ascii="NikoshBAN" w:eastAsia="Times New Roman" w:hAnsi="NikoshBAN" w:cs="NikoshBAN"/>
          <w:color w:val="000000" w:themeColor="text1"/>
          <w:sz w:val="24"/>
          <w:szCs w:val="24"/>
        </w:rPr>
        <w:t xml:space="preserve"> (শিক্ষক)</w:t>
      </w:r>
    </w:p>
    <w:p w14:paraId="7FD35173" w14:textId="77777777" w:rsidR="000C0A67" w:rsidRPr="00B5410F" w:rsidRDefault="000C0A67" w:rsidP="00E57833">
      <w:pPr>
        <w:pStyle w:val="ListParagraph"/>
        <w:numPr>
          <w:ilvl w:val="0"/>
          <w:numId w:val="96"/>
        </w:numPr>
        <w:spacing w:after="240" w:line="360" w:lineRule="auto"/>
        <w:ind w:left="547"/>
        <w:rPr>
          <w:rFonts w:ascii="NikoshBAN" w:eastAsia="Times New Roman" w:hAnsi="NikoshBAN" w:cs="NikoshBAN"/>
          <w:color w:val="000000" w:themeColor="text1"/>
          <w:sz w:val="24"/>
          <w:szCs w:val="24"/>
        </w:rPr>
      </w:pPr>
      <w:r>
        <w:rPr>
          <w:rFonts w:ascii="NikoshBAN" w:eastAsia="Times New Roman" w:hAnsi="NikoshBAN" w:cs="NikoshBAN"/>
          <w:color w:val="000000" w:themeColor="text1"/>
          <w:sz w:val="24"/>
          <w:szCs w:val="24"/>
        </w:rPr>
        <w:t>বর্তমান প্রাথমিক পাঠ্</w:t>
      </w:r>
      <w:r w:rsidRPr="00B5410F">
        <w:rPr>
          <w:rFonts w:ascii="NikoshBAN" w:eastAsia="Times New Roman" w:hAnsi="NikoshBAN" w:cs="NikoshBAN"/>
          <w:color w:val="000000" w:themeColor="text1"/>
          <w:sz w:val="24"/>
          <w:szCs w:val="24"/>
        </w:rPr>
        <w:t>ক্রম সংশোধন/পরিবর্তনের কোন প্রয়োজন আছে কি? যদি হ্যাঁ</w:t>
      </w:r>
      <w:r>
        <w:rPr>
          <w:rFonts w:ascii="NikoshBAN" w:eastAsia="Times New Roman" w:hAnsi="NikoshBAN" w:cs="NikoshBAN"/>
          <w:color w:val="000000" w:themeColor="text1"/>
          <w:sz w:val="24"/>
          <w:szCs w:val="24"/>
        </w:rPr>
        <w:t xml:space="preserve"> হয়</w:t>
      </w:r>
      <w:r w:rsidRPr="00B5410F">
        <w:rPr>
          <w:rFonts w:ascii="NikoshBAN" w:eastAsia="Times New Roman" w:hAnsi="NikoshBAN" w:cs="NikoshBAN"/>
          <w:color w:val="000000" w:themeColor="text1"/>
          <w:sz w:val="24"/>
          <w:szCs w:val="24"/>
        </w:rPr>
        <w:t>, তাহলে কেন?</w:t>
      </w:r>
    </w:p>
    <w:p w14:paraId="68E895A5" w14:textId="77777777" w:rsidR="000C0A67" w:rsidRDefault="000C0A67" w:rsidP="00E57833">
      <w:pPr>
        <w:pStyle w:val="ListParagraph"/>
        <w:numPr>
          <w:ilvl w:val="0"/>
          <w:numId w:val="96"/>
        </w:numPr>
        <w:spacing w:after="240" w:line="360" w:lineRule="auto"/>
        <w:ind w:left="547"/>
        <w:rPr>
          <w:rFonts w:ascii="NikoshBAN" w:eastAsia="Times New Roman" w:hAnsi="NikoshBAN" w:cs="NikoshBAN"/>
          <w:color w:val="000000" w:themeColor="text1"/>
          <w:sz w:val="24"/>
          <w:szCs w:val="24"/>
        </w:rPr>
      </w:pPr>
      <w:r w:rsidRPr="00B5410F">
        <w:rPr>
          <w:rFonts w:ascii="NikoshBAN" w:eastAsia="Times New Roman" w:hAnsi="NikoshBAN" w:cs="NikoshBAN"/>
          <w:color w:val="000000" w:themeColor="text1"/>
          <w:sz w:val="24"/>
          <w:szCs w:val="24"/>
        </w:rPr>
        <w:t>আপনার মতে, শিক্ষক মূল্যায়ন কি শিক্ষকদের পেশাগত উন্নয়ন বা শিক্ষাদানের মান বৃদ্ধি করে এবং শিক্ষার্থীদের সাফল্য উন্নত করে?</w:t>
      </w:r>
      <w:r>
        <w:rPr>
          <w:rFonts w:ascii="NikoshBAN" w:eastAsia="Times New Roman" w:hAnsi="NikoshBAN" w:cs="NikoshBAN"/>
          <w:color w:val="000000" w:themeColor="text1"/>
          <w:sz w:val="24"/>
          <w:szCs w:val="24"/>
        </w:rPr>
        <w:t xml:space="preserve"> (শিক্ষক)</w:t>
      </w:r>
    </w:p>
    <w:p w14:paraId="32727589" w14:textId="3DC1D84C" w:rsidR="000C0A67" w:rsidRDefault="000C0A67" w:rsidP="00E57833">
      <w:pPr>
        <w:pStyle w:val="ListParagraph"/>
        <w:numPr>
          <w:ilvl w:val="0"/>
          <w:numId w:val="96"/>
        </w:numPr>
        <w:spacing w:after="240" w:line="360" w:lineRule="auto"/>
        <w:ind w:left="547"/>
        <w:rPr>
          <w:rFonts w:ascii="NikoshBAN" w:eastAsia="Times New Roman" w:hAnsi="NikoshBAN" w:cs="NikoshBAN"/>
          <w:color w:val="000000" w:themeColor="text1"/>
          <w:sz w:val="24"/>
          <w:szCs w:val="24"/>
        </w:rPr>
      </w:pPr>
      <w:r w:rsidRPr="00B5410F">
        <w:rPr>
          <w:rFonts w:ascii="NikoshBAN" w:eastAsia="Times New Roman" w:hAnsi="NikoshBAN" w:cs="NikoshBAN"/>
          <w:color w:val="000000" w:themeColor="text1"/>
          <w:sz w:val="24"/>
          <w:szCs w:val="24"/>
        </w:rPr>
        <w:t>আপনার মতে, প্রাথমিক শিক্ষা ব্যবস্থায় শিক্ষাদানের মান উন্নয়নের সুযোগ এবং চ্যালেঞ্জগুলি কী কী?</w:t>
      </w:r>
      <w:r>
        <w:rPr>
          <w:rFonts w:ascii="NikoshBAN" w:eastAsia="Times New Roman" w:hAnsi="NikoshBAN" w:cs="NikoshBAN"/>
          <w:color w:val="000000" w:themeColor="text1"/>
          <w:sz w:val="24"/>
          <w:szCs w:val="24"/>
        </w:rPr>
        <w:t xml:space="preserve"> (শিক্ষক)</w:t>
      </w:r>
    </w:p>
    <w:p w14:paraId="61EF42F7" w14:textId="77777777" w:rsidR="006E5FA7" w:rsidRDefault="006E5FA7">
      <w:pPr>
        <w:rPr>
          <w:rFonts w:ascii="NikoshBAN" w:eastAsia="Times New Roman" w:hAnsi="NikoshBAN" w:cs="NikoshBAN"/>
          <w:color w:val="000000" w:themeColor="text1"/>
          <w:sz w:val="24"/>
          <w:szCs w:val="24"/>
        </w:rPr>
      </w:pPr>
      <w:r>
        <w:rPr>
          <w:rFonts w:ascii="NikoshBAN" w:eastAsia="Times New Roman" w:hAnsi="NikoshBAN" w:cs="NikoshBAN"/>
          <w:color w:val="000000" w:themeColor="text1"/>
          <w:sz w:val="24"/>
          <w:szCs w:val="24"/>
        </w:rPr>
        <w:br w:type="page"/>
      </w:r>
    </w:p>
    <w:p w14:paraId="32E8E728" w14:textId="2D1707A5" w:rsidR="006E5FA7" w:rsidRDefault="006E5FA7" w:rsidP="006E5FA7">
      <w:pPr>
        <w:pStyle w:val="Heading2"/>
        <w:spacing w:after="0" w:line="240" w:lineRule="auto"/>
        <w:ind w:hanging="14"/>
        <w:jc w:val="right"/>
        <w:rPr>
          <w:color w:val="auto"/>
          <w:sz w:val="28"/>
          <w:szCs w:val="28"/>
        </w:rPr>
      </w:pPr>
      <w:r w:rsidRPr="006E5FA7">
        <w:rPr>
          <w:color w:val="auto"/>
          <w:sz w:val="28"/>
          <w:szCs w:val="28"/>
        </w:rPr>
        <w:t>Annexure-G</w:t>
      </w:r>
    </w:p>
    <w:p w14:paraId="7442D185" w14:textId="77777777" w:rsidR="001D6B56" w:rsidRDefault="001D6B56" w:rsidP="002F3528">
      <w:pPr>
        <w:spacing w:after="0" w:line="276" w:lineRule="auto"/>
        <w:ind w:left="7920"/>
        <w:rPr>
          <w:rFonts w:ascii="NikoshBAN" w:hAnsi="NikoshBAN" w:cs="NikoshBAN"/>
          <w:color w:val="000000" w:themeColor="text1"/>
          <w:sz w:val="20"/>
          <w:szCs w:val="20"/>
        </w:rPr>
      </w:pPr>
    </w:p>
    <w:p w14:paraId="797409E6" w14:textId="61D46DB4" w:rsidR="002F3528" w:rsidRPr="009B1FD0" w:rsidRDefault="00007F4F" w:rsidP="002F3528">
      <w:pPr>
        <w:spacing w:after="0" w:line="276" w:lineRule="auto"/>
        <w:ind w:left="7920"/>
        <w:rPr>
          <w:rFonts w:ascii="NikoshBAN" w:hAnsi="NikoshBAN" w:cs="NikoshBAN"/>
          <w:color w:val="000000" w:themeColor="text1"/>
          <w:sz w:val="20"/>
          <w:szCs w:val="20"/>
        </w:rPr>
      </w:pPr>
      <w:r>
        <w:rPr>
          <w:rFonts w:ascii="NikoshBAN" w:hAnsi="NikoshBAN" w:cs="NikoshBAN"/>
          <w:color w:val="000000" w:themeColor="text1"/>
          <w:sz w:val="20"/>
          <w:szCs w:val="20"/>
        </w:rPr>
        <w:t xml:space="preserve"> </w:t>
      </w:r>
    </w:p>
    <w:tbl>
      <w:tblPr>
        <w:tblStyle w:val="TableGrid"/>
        <w:tblW w:w="0" w:type="auto"/>
        <w:tblInd w:w="7128" w:type="dxa"/>
        <w:tblLook w:val="04A0" w:firstRow="1" w:lastRow="0" w:firstColumn="1" w:lastColumn="0" w:noHBand="0" w:noVBand="1"/>
      </w:tblPr>
      <w:tblGrid>
        <w:gridCol w:w="675"/>
        <w:gridCol w:w="596"/>
        <w:gridCol w:w="618"/>
      </w:tblGrid>
      <w:tr w:rsidR="002F3528" w:rsidRPr="009B1FD0" w14:paraId="011C77A2" w14:textId="77777777" w:rsidTr="003809C5">
        <w:trPr>
          <w:trHeight w:val="247"/>
        </w:trPr>
        <w:tc>
          <w:tcPr>
            <w:tcW w:w="720" w:type="dxa"/>
          </w:tcPr>
          <w:p w14:paraId="73ACC153" w14:textId="77777777" w:rsidR="002F3528" w:rsidRPr="009B1FD0" w:rsidRDefault="002F3528" w:rsidP="003809C5">
            <w:pPr>
              <w:spacing w:line="276" w:lineRule="auto"/>
              <w:jc w:val="center"/>
              <w:rPr>
                <w:rFonts w:ascii="NikoshBAN" w:hAnsi="NikoshBAN" w:cs="NikoshBAN"/>
                <w:color w:val="000000" w:themeColor="text1"/>
                <w:sz w:val="20"/>
                <w:szCs w:val="20"/>
              </w:rPr>
            </w:pPr>
          </w:p>
        </w:tc>
        <w:tc>
          <w:tcPr>
            <w:tcW w:w="633" w:type="dxa"/>
          </w:tcPr>
          <w:p w14:paraId="45818842" w14:textId="77777777" w:rsidR="002F3528" w:rsidRPr="009B1FD0" w:rsidRDefault="002F3528" w:rsidP="003809C5">
            <w:pPr>
              <w:spacing w:line="276" w:lineRule="auto"/>
              <w:jc w:val="center"/>
              <w:rPr>
                <w:rFonts w:ascii="NikoshBAN" w:hAnsi="NikoshBAN" w:cs="NikoshBAN"/>
                <w:color w:val="000000" w:themeColor="text1"/>
                <w:sz w:val="20"/>
                <w:szCs w:val="20"/>
              </w:rPr>
            </w:pPr>
          </w:p>
        </w:tc>
        <w:tc>
          <w:tcPr>
            <w:tcW w:w="657" w:type="dxa"/>
          </w:tcPr>
          <w:p w14:paraId="1555369A" w14:textId="77777777" w:rsidR="002F3528" w:rsidRPr="009B1FD0" w:rsidRDefault="002F3528" w:rsidP="003809C5">
            <w:pPr>
              <w:spacing w:line="276" w:lineRule="auto"/>
              <w:jc w:val="center"/>
              <w:rPr>
                <w:rFonts w:ascii="NikoshBAN" w:hAnsi="NikoshBAN" w:cs="NikoshBAN"/>
                <w:color w:val="000000" w:themeColor="text1"/>
                <w:sz w:val="20"/>
                <w:szCs w:val="20"/>
              </w:rPr>
            </w:pPr>
          </w:p>
        </w:tc>
      </w:tr>
    </w:tbl>
    <w:p w14:paraId="3C26327B" w14:textId="77777777" w:rsidR="002F3528" w:rsidRPr="009B1FD0" w:rsidRDefault="002F3528" w:rsidP="002F3528">
      <w:pPr>
        <w:spacing w:after="0"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গণপ্রজাতন্ত্রী বাংলাদেশ সরকার</w:t>
      </w:r>
    </w:p>
    <w:p w14:paraId="206B6E1B" w14:textId="77777777" w:rsidR="002F3528" w:rsidRPr="009B1FD0" w:rsidRDefault="002F3528" w:rsidP="002F3528">
      <w:pPr>
        <w:spacing w:after="0"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 xml:space="preserve">প্রাথমিক ও গণশিক্ষা মন্ত্রণালয় </w:t>
      </w:r>
    </w:p>
    <w:p w14:paraId="546BC372" w14:textId="77777777" w:rsidR="002F3528" w:rsidRPr="009B1FD0" w:rsidRDefault="002F3528" w:rsidP="002F3528">
      <w:pPr>
        <w:spacing w:after="0"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প্রাথমিক শিক্ষা অধিদপ্তর</w:t>
      </w:r>
    </w:p>
    <w:p w14:paraId="4535CAC0" w14:textId="77777777" w:rsidR="002F3528" w:rsidRDefault="002F3528" w:rsidP="002F3528">
      <w:pPr>
        <w:spacing w:after="0" w:line="276" w:lineRule="auto"/>
        <w:jc w:val="center"/>
        <w:rPr>
          <w:rFonts w:ascii="NikoshBAN" w:hAnsi="NikoshBAN" w:cs="NikoshBAN"/>
          <w:color w:val="000000" w:themeColor="text1"/>
          <w:sz w:val="24"/>
          <w:szCs w:val="24"/>
        </w:rPr>
      </w:pPr>
    </w:p>
    <w:p w14:paraId="3BAFF587" w14:textId="77777777" w:rsidR="002F3528" w:rsidRDefault="002F3528" w:rsidP="002F3528">
      <w:pPr>
        <w:spacing w:after="0" w:line="276" w:lineRule="auto"/>
        <w:jc w:val="center"/>
        <w:rPr>
          <w:rFonts w:ascii="NikoshBAN" w:hAnsi="NikoshBAN" w:cs="NikoshBAN"/>
          <w:color w:val="000000" w:themeColor="text1"/>
          <w:sz w:val="24"/>
          <w:szCs w:val="24"/>
        </w:rPr>
      </w:pPr>
      <w:r w:rsidRPr="00B5410F">
        <w:rPr>
          <w:rFonts w:ascii="NikoshBAN" w:hAnsi="NikoshBAN" w:cs="NikoshBAN"/>
          <w:color w:val="000000" w:themeColor="text1"/>
          <w:sz w:val="24"/>
          <w:szCs w:val="24"/>
        </w:rPr>
        <w:t>“পঞ্চম প্রাথমিক শিক্ষা উন্নয়ন কর্মসূচির (পিইডিপি-৫)</w:t>
      </w:r>
      <w:r>
        <w:rPr>
          <w:rFonts w:ascii="NikoshBAN" w:hAnsi="NikoshBAN" w:cs="NikoshBAN"/>
          <w:color w:val="000000" w:themeColor="text1"/>
          <w:sz w:val="24"/>
          <w:szCs w:val="24"/>
        </w:rPr>
        <w:t>” গ্রহণের নিমিত্ত</w:t>
      </w:r>
      <w:r w:rsidRPr="00B5410F">
        <w:rPr>
          <w:rFonts w:ascii="NikoshBAN" w:hAnsi="NikoshBAN" w:cs="NikoshBAN"/>
          <w:color w:val="000000" w:themeColor="text1"/>
          <w:sz w:val="24"/>
          <w:szCs w:val="24"/>
        </w:rPr>
        <w:t xml:space="preserve"> সম্ভাব্যতা সমীক্ষা</w:t>
      </w:r>
      <w:r>
        <w:rPr>
          <w:rFonts w:ascii="NikoshBAN" w:hAnsi="NikoshBAN" w:cs="NikoshBAN"/>
          <w:color w:val="000000" w:themeColor="text1"/>
          <w:sz w:val="24"/>
          <w:szCs w:val="24"/>
        </w:rPr>
        <w:t xml:space="preserve">র </w:t>
      </w:r>
      <w:r w:rsidRPr="00683192">
        <w:rPr>
          <w:rFonts w:ascii="NikoshBAN" w:hAnsi="NikoshBAN" w:cs="NikoshBAN"/>
          <w:color w:val="000000" w:themeColor="text1"/>
          <w:sz w:val="24"/>
          <w:szCs w:val="24"/>
        </w:rPr>
        <w:t>প্রশ্নমালা</w:t>
      </w:r>
    </w:p>
    <w:p w14:paraId="686B0459" w14:textId="77777777" w:rsidR="002F3528" w:rsidRDefault="002F3528" w:rsidP="002F3528">
      <w:pPr>
        <w:spacing w:line="276" w:lineRule="auto"/>
        <w:rPr>
          <w:rFonts w:ascii="NikoshBAN" w:hAnsi="NikoshBAN" w:cs="NikoshBAN"/>
          <w:b/>
          <w:color w:val="000000" w:themeColor="text1"/>
          <w:sz w:val="20"/>
          <w:szCs w:val="20"/>
        </w:rPr>
      </w:pPr>
    </w:p>
    <w:p w14:paraId="6C92AF09" w14:textId="77777777" w:rsidR="002F3528" w:rsidRPr="009B1FD0" w:rsidRDefault="002F3528" w:rsidP="002F3528">
      <w:pPr>
        <w:spacing w:line="276" w:lineRule="auto"/>
        <w:rPr>
          <w:rFonts w:ascii="NikoshBAN" w:hAnsi="NikoshBAN" w:cs="NikoshBAN"/>
          <w:color w:val="000000" w:themeColor="text1"/>
          <w:sz w:val="20"/>
          <w:szCs w:val="20"/>
        </w:rPr>
      </w:pPr>
      <w:r>
        <w:rPr>
          <w:rFonts w:ascii="NikoshBAN" w:hAnsi="NikoshBAN" w:cs="NikoshBAN"/>
          <w:b/>
          <w:color w:val="000000" w:themeColor="text1"/>
          <w:sz w:val="20"/>
          <w:szCs w:val="20"/>
        </w:rPr>
        <w:t>1</w:t>
      </w:r>
      <w:r w:rsidRPr="009B1FD0">
        <w:rPr>
          <w:rFonts w:ascii="NikoshBAN" w:hAnsi="NikoshBAN" w:cs="NikoshBAN"/>
          <w:b/>
          <w:color w:val="000000" w:themeColor="text1"/>
          <w:sz w:val="20"/>
          <w:szCs w:val="20"/>
        </w:rPr>
        <w:t>। পরিচিতি ও “পঞ্চম প্রাথমিক শিক্ষা উন্নয়ন কর্মসূচির (পিইডিপি-৫) সম্ভাব্যতা সমীক্ষা কাজের উদ্দেশ্য ও বর্ণনা</w:t>
      </w:r>
    </w:p>
    <w:tbl>
      <w:tblPr>
        <w:tblStyle w:val="TableGrid"/>
        <w:tblW w:w="9072" w:type="dxa"/>
        <w:tblInd w:w="108" w:type="dxa"/>
        <w:tblLayout w:type="fixed"/>
        <w:tblLook w:val="04A0" w:firstRow="1" w:lastRow="0" w:firstColumn="1" w:lastColumn="0" w:noHBand="0" w:noVBand="1"/>
      </w:tblPr>
      <w:tblGrid>
        <w:gridCol w:w="236"/>
        <w:gridCol w:w="124"/>
        <w:gridCol w:w="2050"/>
        <w:gridCol w:w="362"/>
        <w:gridCol w:w="347"/>
        <w:gridCol w:w="577"/>
        <w:gridCol w:w="132"/>
        <w:gridCol w:w="762"/>
        <w:gridCol w:w="270"/>
        <w:gridCol w:w="18"/>
        <w:gridCol w:w="360"/>
        <w:gridCol w:w="306"/>
        <w:gridCol w:w="414"/>
        <w:gridCol w:w="360"/>
        <w:gridCol w:w="61"/>
        <w:gridCol w:w="299"/>
        <w:gridCol w:w="360"/>
        <w:gridCol w:w="450"/>
        <w:gridCol w:w="450"/>
        <w:gridCol w:w="468"/>
        <w:gridCol w:w="324"/>
        <w:gridCol w:w="342"/>
      </w:tblGrid>
      <w:tr w:rsidR="002F3528" w:rsidRPr="009B1FD0" w14:paraId="03C67E50" w14:textId="77777777" w:rsidTr="003809C5">
        <w:tc>
          <w:tcPr>
            <w:tcW w:w="9072" w:type="dxa"/>
            <w:gridSpan w:val="22"/>
          </w:tcPr>
          <w:p w14:paraId="5251CAE7" w14:textId="77777777" w:rsidR="002F3528" w:rsidRPr="009B1FD0" w:rsidRDefault="002F3528" w:rsidP="003809C5">
            <w:pPr>
              <w:spacing w:line="276" w:lineRule="auto"/>
              <w:jc w:val="center"/>
              <w:rPr>
                <w:rFonts w:ascii="NikoshBAN" w:hAnsi="NikoshBAN" w:cs="NikoshBAN"/>
                <w:color w:val="000000" w:themeColor="text1"/>
                <w:sz w:val="20"/>
                <w:szCs w:val="20"/>
              </w:rPr>
            </w:pPr>
          </w:p>
          <w:p w14:paraId="26E1E9A5"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আসসালামুআলাইকুম</w:t>
            </w:r>
          </w:p>
          <w:p w14:paraId="43CD1DBB" w14:textId="77777777" w:rsidR="002F3528" w:rsidRPr="009B1FD0" w:rsidRDefault="002F3528" w:rsidP="003809C5">
            <w:pPr>
              <w:spacing w:line="276" w:lineRule="auto"/>
              <w:rPr>
                <w:rFonts w:ascii="NikoshBAN" w:hAnsi="NikoshBAN" w:cs="NikoshBAN"/>
                <w:color w:val="000000" w:themeColor="text1"/>
                <w:sz w:val="20"/>
                <w:szCs w:val="20"/>
              </w:rPr>
            </w:pPr>
          </w:p>
          <w:p w14:paraId="58CE7760" w14:textId="5CCEA868" w:rsidR="002F3528" w:rsidRPr="009B1FD0" w:rsidRDefault="002F3528" w:rsidP="0016549D">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আমি…………………………..</w:t>
            </w:r>
            <w:r w:rsidRPr="009B1FD0">
              <w:rPr>
                <w:rFonts w:ascii="NikoshBAN" w:hAnsi="NikoshBAN" w:cs="NikoshBAN"/>
                <w:b/>
                <w:color w:val="000000" w:themeColor="text1"/>
                <w:sz w:val="20"/>
                <w:szCs w:val="20"/>
              </w:rPr>
              <w:t>বাংলাদেশ ইনস্টিটিউট অফ অ্যাডমিনিস্ট্রেশন অ্যান্ড ম্যানেজমেন্ট (</w:t>
            </w:r>
            <w:r>
              <w:rPr>
                <w:rFonts w:ascii="NikoshBAN" w:hAnsi="NikoshBAN" w:cs="NikoshBAN"/>
                <w:b/>
                <w:color w:val="000000" w:themeColor="text1"/>
                <w:sz w:val="20"/>
                <w:szCs w:val="20"/>
              </w:rPr>
              <w:t>BIAM</w:t>
            </w:r>
            <w:r w:rsidRPr="009B1FD0">
              <w:rPr>
                <w:rFonts w:ascii="NikoshBAN" w:hAnsi="NikoshBAN" w:cs="NikoshBAN"/>
                <w:b/>
                <w:color w:val="000000" w:themeColor="text1"/>
                <w:sz w:val="20"/>
                <w:szCs w:val="20"/>
              </w:rPr>
              <w:t xml:space="preserve">) </w:t>
            </w:r>
            <w:r w:rsidRPr="009B1FD0">
              <w:rPr>
                <w:rFonts w:ascii="NikoshBAN" w:hAnsi="NikoshBAN" w:cs="NikoshBAN"/>
                <w:color w:val="000000" w:themeColor="text1"/>
                <w:sz w:val="20"/>
                <w:szCs w:val="20"/>
              </w:rPr>
              <w:t xml:space="preserve">থেকে এসেছি। </w:t>
            </w:r>
            <w:r>
              <w:rPr>
                <w:rFonts w:ascii="NikoshBAN" w:hAnsi="NikoshBAN" w:cs="NikoshBAN"/>
                <w:color w:val="000000" w:themeColor="text1"/>
                <w:sz w:val="20"/>
                <w:szCs w:val="20"/>
              </w:rPr>
              <w:t xml:space="preserve">BIAM </w:t>
            </w:r>
            <w:r w:rsidRPr="009B1FD0">
              <w:rPr>
                <w:rFonts w:ascii="NikoshBAN" w:hAnsi="NikoshBAN" w:cs="NikoshBAN"/>
                <w:color w:val="000000" w:themeColor="text1"/>
                <w:sz w:val="20"/>
                <w:szCs w:val="20"/>
              </w:rPr>
              <w:t>সরকারের বিভিন্ন মন্ত্রণালয়/বিভাগ</w:t>
            </w:r>
            <w:r>
              <w:rPr>
                <w:rFonts w:ascii="NikoshBAN" w:hAnsi="NikoshBAN" w:cs="NikoshBAN"/>
                <w:color w:val="000000" w:themeColor="text1"/>
                <w:sz w:val="20"/>
                <w:szCs w:val="20"/>
              </w:rPr>
              <w:t>/দপ্তরের জন্য</w:t>
            </w:r>
            <w:r w:rsidRPr="009B1FD0">
              <w:rPr>
                <w:rFonts w:ascii="NikoshBAN" w:hAnsi="NikoshBAN" w:cs="NikoshBAN"/>
                <w:color w:val="000000" w:themeColor="text1"/>
                <w:sz w:val="20"/>
                <w:szCs w:val="20"/>
              </w:rPr>
              <w:t xml:space="preserve"> </w:t>
            </w:r>
            <w:r>
              <w:rPr>
                <w:rFonts w:ascii="NikoshBAN" w:hAnsi="NikoshBAN" w:cs="NikoshBAN"/>
                <w:color w:val="000000" w:themeColor="text1"/>
                <w:sz w:val="20"/>
                <w:szCs w:val="20"/>
              </w:rPr>
              <w:t>দেশের</w:t>
            </w:r>
            <w:r w:rsidRPr="009B1FD0">
              <w:rPr>
                <w:rFonts w:ascii="NikoshBAN" w:hAnsi="NikoshBAN" w:cs="NikoshBAN"/>
                <w:color w:val="000000" w:themeColor="text1"/>
                <w:sz w:val="20"/>
                <w:szCs w:val="20"/>
              </w:rPr>
              <w:t xml:space="preserve"> আর্থ-সামজিক অবস্থার উন্নয়নে বিভিন্ন রকম সমীক্ষা</w:t>
            </w:r>
            <w:r>
              <w:rPr>
                <w:rFonts w:ascii="NikoshBAN" w:hAnsi="NikoshBAN" w:cs="NikoshBAN"/>
                <w:color w:val="000000" w:themeColor="text1"/>
                <w:sz w:val="20"/>
                <w:szCs w:val="20"/>
              </w:rPr>
              <w:t>/কর্মসূচি</w:t>
            </w:r>
            <w:r w:rsidRPr="009B1FD0">
              <w:rPr>
                <w:rFonts w:ascii="NikoshBAN" w:hAnsi="NikoshBAN" w:cs="NikoshBAN"/>
                <w:color w:val="000000" w:themeColor="text1"/>
                <w:sz w:val="20"/>
                <w:szCs w:val="20"/>
              </w:rPr>
              <w:t xml:space="preserve"> বাস্তবায়ন করে আসছে। বর্তমানে আমরা “পঞ্চম প্রাথমিক শিক্ষা উন্নয়ন কর্মসূচির (পিইডিপি-৫)</w:t>
            </w:r>
            <w:r>
              <w:rPr>
                <w:rFonts w:ascii="NikoshBAN" w:hAnsi="NikoshBAN" w:cs="NikoshBAN"/>
                <w:color w:val="000000" w:themeColor="text1"/>
                <w:sz w:val="20"/>
                <w:szCs w:val="20"/>
              </w:rPr>
              <w:t>”</w:t>
            </w:r>
            <w:r w:rsidRPr="009B1FD0">
              <w:rPr>
                <w:rFonts w:ascii="NikoshBAN" w:hAnsi="NikoshBAN" w:cs="NikoshBAN"/>
                <w:color w:val="000000" w:themeColor="text1"/>
                <w:sz w:val="20"/>
                <w:szCs w:val="20"/>
              </w:rPr>
              <w:t xml:space="preserve"> জন্য একটি সম্ভাব্যতা সমীক্ষার জন্য প্রাথমিক ও গণশিক্ষা মন্ত্রণালয়ের</w:t>
            </w:r>
            <w:r>
              <w:rPr>
                <w:rFonts w:ascii="NikoshBAN" w:hAnsi="NikoshBAN" w:cs="NikoshBAN"/>
                <w:color w:val="000000" w:themeColor="text1"/>
                <w:sz w:val="20"/>
                <w:szCs w:val="20"/>
              </w:rPr>
              <w:t xml:space="preserve"> অন্তর্ভুক্ত</w:t>
            </w:r>
            <w:r w:rsidRPr="009B1FD0">
              <w:rPr>
                <w:rFonts w:ascii="NikoshBAN" w:hAnsi="NikoshBAN" w:cs="NikoshBAN"/>
                <w:color w:val="000000" w:themeColor="text1"/>
                <w:sz w:val="20"/>
                <w:szCs w:val="20"/>
              </w:rPr>
              <w:t xml:space="preserve"> প্রাথমিক শিক্ষা অধিদপ্তর এর </w:t>
            </w:r>
            <w:r>
              <w:rPr>
                <w:rFonts w:ascii="NikoshBAN" w:hAnsi="NikoshBAN" w:cs="NikoshBAN"/>
                <w:color w:val="000000" w:themeColor="text1"/>
                <w:sz w:val="20"/>
                <w:szCs w:val="20"/>
              </w:rPr>
              <w:t>পক্ষ হতে</w:t>
            </w:r>
            <w:r w:rsidRPr="009B1FD0">
              <w:rPr>
                <w:rFonts w:ascii="NikoshBAN" w:hAnsi="NikoshBAN" w:cs="NikoshBAN"/>
                <w:color w:val="000000" w:themeColor="text1"/>
                <w:sz w:val="20"/>
                <w:szCs w:val="20"/>
              </w:rPr>
              <w:t xml:space="preserve"> জরিপ কাজের তথ্য সংগ্রহ করতে এসেছি। আপনাদের </w:t>
            </w:r>
            <w:r>
              <w:rPr>
                <w:rFonts w:ascii="NikoshBAN" w:hAnsi="NikoshBAN" w:cs="NikoshBAN"/>
                <w:color w:val="000000" w:themeColor="text1"/>
                <w:sz w:val="20"/>
                <w:szCs w:val="20"/>
              </w:rPr>
              <w:t>নিকট</w:t>
            </w:r>
            <w:r w:rsidRPr="009B1FD0">
              <w:rPr>
                <w:rFonts w:ascii="NikoshBAN" w:hAnsi="NikoshBAN" w:cs="NikoshBAN"/>
                <w:color w:val="000000" w:themeColor="text1"/>
                <w:sz w:val="20"/>
                <w:szCs w:val="20"/>
              </w:rPr>
              <w:t xml:space="preserve"> থেকে প্রাপ্ত তথ্য এই জরিপ ছাড়া অন্য কোথাও ব্যবহার করা হবে না। আমি আপনাকে সম্পূর্ণ নিশ্চিত করছি যে, আপনি যা বলবেন অবশ্যই তা গোপন </w:t>
            </w:r>
            <w:r>
              <w:rPr>
                <w:rFonts w:ascii="NikoshBAN" w:hAnsi="NikoshBAN" w:cs="NikoshBAN"/>
                <w:color w:val="000000" w:themeColor="text1"/>
                <w:sz w:val="20"/>
                <w:szCs w:val="20"/>
              </w:rPr>
              <w:t>রাখা হবে</w:t>
            </w:r>
            <w:r w:rsidRPr="009B1FD0">
              <w:rPr>
                <w:rFonts w:ascii="NikoshBAN" w:hAnsi="NikoshBAN" w:cs="NikoshBAN"/>
                <w:color w:val="000000" w:themeColor="text1"/>
                <w:sz w:val="20"/>
                <w:szCs w:val="20"/>
              </w:rPr>
              <w:t>। আশা করবো আপনি সঠিক তথ্য দিয়ে সহায়তা করবেন। আপনার সঠিক তথ্যের উপর নির্ভর করছে আমাদের কাজের সফলতা</w:t>
            </w:r>
            <w:r>
              <w:rPr>
                <w:rFonts w:ascii="NikoshBAN" w:hAnsi="NikoshBAN" w:cs="NikoshBAN"/>
                <w:color w:val="000000" w:themeColor="text1"/>
                <w:sz w:val="20"/>
                <w:szCs w:val="20"/>
              </w:rPr>
              <w:t xml:space="preserve">। </w:t>
            </w:r>
            <w:r w:rsidRPr="009B1FD0">
              <w:rPr>
                <w:rFonts w:ascii="NikoshBAN" w:hAnsi="NikoshBAN" w:cs="NikoshBAN"/>
                <w:color w:val="000000" w:themeColor="text1"/>
                <w:sz w:val="20"/>
                <w:szCs w:val="20"/>
              </w:rPr>
              <w:t xml:space="preserve">এই সাক্ষাতে আনুমানিক ৩০ মিনিট সময় ব্যয় হবে। </w:t>
            </w:r>
            <w:r>
              <w:rPr>
                <w:rFonts w:ascii="NikoshBAN" w:hAnsi="NikoshBAN" w:cs="NikoshBAN"/>
                <w:color w:val="000000" w:themeColor="text1"/>
                <w:sz w:val="20"/>
                <w:szCs w:val="20"/>
              </w:rPr>
              <w:t xml:space="preserve">আপনার সম্মতি থাকলে আমরা </w:t>
            </w:r>
            <w:r w:rsidRPr="009B1FD0">
              <w:rPr>
                <w:rFonts w:ascii="NikoshBAN" w:hAnsi="NikoshBAN" w:cs="NikoshBAN"/>
                <w:color w:val="000000" w:themeColor="text1"/>
                <w:sz w:val="20"/>
                <w:szCs w:val="20"/>
              </w:rPr>
              <w:t xml:space="preserve">শুরু করতে পারি। </w:t>
            </w:r>
          </w:p>
        </w:tc>
      </w:tr>
      <w:tr w:rsidR="002F3528" w:rsidRPr="009B1FD0" w14:paraId="4A6DE6D2" w14:textId="77777777" w:rsidTr="003809C5">
        <w:tc>
          <w:tcPr>
            <w:tcW w:w="236" w:type="dxa"/>
            <w:tcBorders>
              <w:top w:val="nil"/>
              <w:left w:val="single" w:sz="4" w:space="0" w:color="auto"/>
              <w:bottom w:val="nil"/>
              <w:right w:val="nil"/>
            </w:tcBorders>
          </w:tcPr>
          <w:p w14:paraId="70E86DC5" w14:textId="77777777" w:rsidR="002F3528" w:rsidRPr="009B1FD0" w:rsidRDefault="002F3528" w:rsidP="003809C5">
            <w:pPr>
              <w:spacing w:line="276" w:lineRule="auto"/>
              <w:rPr>
                <w:rFonts w:ascii="NikoshBAN" w:hAnsi="NikoshBAN" w:cs="NikoshBAN"/>
                <w:color w:val="000000" w:themeColor="text1"/>
                <w:sz w:val="20"/>
                <w:szCs w:val="20"/>
              </w:rPr>
            </w:pPr>
          </w:p>
        </w:tc>
        <w:tc>
          <w:tcPr>
            <w:tcW w:w="2536" w:type="dxa"/>
            <w:gridSpan w:val="3"/>
            <w:tcBorders>
              <w:top w:val="nil"/>
              <w:left w:val="nil"/>
              <w:bottom w:val="nil"/>
              <w:right w:val="nil"/>
            </w:tcBorders>
          </w:tcPr>
          <w:p w14:paraId="1FC80CF0" w14:textId="77777777" w:rsidR="002F3528" w:rsidRPr="009B1FD0" w:rsidRDefault="002F3528" w:rsidP="003809C5">
            <w:pPr>
              <w:spacing w:line="276" w:lineRule="auto"/>
              <w:rPr>
                <w:rFonts w:ascii="NikoshBAN" w:hAnsi="NikoshBAN" w:cs="NikoshBAN"/>
                <w:color w:val="000000" w:themeColor="text1"/>
                <w:sz w:val="20"/>
                <w:szCs w:val="20"/>
              </w:rPr>
            </w:pPr>
            <w:r w:rsidRPr="00A547D8">
              <w:rPr>
                <w:rFonts w:ascii="NikoshBAN" w:hAnsi="NikoshBAN" w:cs="NikoshBAN"/>
                <w:color w:val="000000" w:themeColor="text1"/>
                <w:sz w:val="20"/>
                <w:szCs w:val="20"/>
                <w:cs/>
              </w:rPr>
              <w:t>সাক্ষাৎ গ্রহণকারীর স্বাক্ষর</w:t>
            </w:r>
          </w:p>
        </w:tc>
        <w:tc>
          <w:tcPr>
            <w:tcW w:w="924" w:type="dxa"/>
            <w:gridSpan w:val="2"/>
            <w:tcBorders>
              <w:top w:val="nil"/>
              <w:left w:val="nil"/>
              <w:bottom w:val="nil"/>
              <w:right w:val="nil"/>
            </w:tcBorders>
          </w:tcPr>
          <w:p w14:paraId="58A51C17" w14:textId="77777777" w:rsidR="002F3528" w:rsidRPr="009B1FD0" w:rsidRDefault="002F3528" w:rsidP="003809C5">
            <w:pPr>
              <w:spacing w:line="276" w:lineRule="auto"/>
              <w:rPr>
                <w:rFonts w:ascii="NikoshBAN" w:hAnsi="NikoshBAN" w:cs="NikoshBAN"/>
                <w:color w:val="000000" w:themeColor="text1"/>
                <w:sz w:val="20"/>
                <w:szCs w:val="20"/>
              </w:rPr>
            </w:pPr>
          </w:p>
        </w:tc>
        <w:tc>
          <w:tcPr>
            <w:tcW w:w="1182" w:type="dxa"/>
            <w:gridSpan w:val="4"/>
            <w:tcBorders>
              <w:top w:val="nil"/>
              <w:left w:val="nil"/>
              <w:bottom w:val="nil"/>
              <w:right w:val="single" w:sz="4" w:space="0" w:color="auto"/>
            </w:tcBorders>
          </w:tcPr>
          <w:p w14:paraId="51339471"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মোবাইল নং-</w:t>
            </w:r>
          </w:p>
        </w:tc>
        <w:tc>
          <w:tcPr>
            <w:tcW w:w="360" w:type="dxa"/>
            <w:tcBorders>
              <w:left w:val="single" w:sz="4" w:space="0" w:color="auto"/>
              <w:bottom w:val="single" w:sz="4" w:space="0" w:color="auto"/>
            </w:tcBorders>
          </w:tcPr>
          <w:p w14:paraId="42D29715" w14:textId="77777777" w:rsidR="002F3528" w:rsidRPr="009B1FD0" w:rsidRDefault="002F3528" w:rsidP="003809C5">
            <w:pPr>
              <w:spacing w:line="276" w:lineRule="auto"/>
              <w:rPr>
                <w:rFonts w:ascii="NikoshBAN" w:hAnsi="NikoshBAN" w:cs="NikoshBAN"/>
                <w:color w:val="000000" w:themeColor="text1"/>
                <w:sz w:val="20"/>
                <w:szCs w:val="20"/>
              </w:rPr>
            </w:pPr>
          </w:p>
        </w:tc>
        <w:tc>
          <w:tcPr>
            <w:tcW w:w="306" w:type="dxa"/>
            <w:tcBorders>
              <w:bottom w:val="single" w:sz="4" w:space="0" w:color="auto"/>
            </w:tcBorders>
          </w:tcPr>
          <w:p w14:paraId="23FAC6EA" w14:textId="77777777" w:rsidR="002F3528" w:rsidRPr="009B1FD0" w:rsidRDefault="002F3528" w:rsidP="003809C5">
            <w:pPr>
              <w:spacing w:line="276" w:lineRule="auto"/>
              <w:rPr>
                <w:rFonts w:ascii="NikoshBAN" w:hAnsi="NikoshBAN" w:cs="NikoshBAN"/>
                <w:color w:val="000000" w:themeColor="text1"/>
                <w:sz w:val="20"/>
                <w:szCs w:val="20"/>
              </w:rPr>
            </w:pPr>
          </w:p>
        </w:tc>
        <w:tc>
          <w:tcPr>
            <w:tcW w:w="414" w:type="dxa"/>
            <w:tcBorders>
              <w:bottom w:val="single" w:sz="4" w:space="0" w:color="auto"/>
            </w:tcBorders>
          </w:tcPr>
          <w:p w14:paraId="66ADC105" w14:textId="77777777" w:rsidR="002F3528" w:rsidRPr="009B1FD0" w:rsidRDefault="002F3528" w:rsidP="003809C5">
            <w:pPr>
              <w:spacing w:line="276" w:lineRule="auto"/>
              <w:rPr>
                <w:rFonts w:ascii="NikoshBAN" w:hAnsi="NikoshBAN" w:cs="NikoshBAN"/>
                <w:color w:val="000000" w:themeColor="text1"/>
                <w:sz w:val="20"/>
                <w:szCs w:val="20"/>
              </w:rPr>
            </w:pPr>
          </w:p>
        </w:tc>
        <w:tc>
          <w:tcPr>
            <w:tcW w:w="360" w:type="dxa"/>
            <w:tcBorders>
              <w:bottom w:val="single" w:sz="4" w:space="0" w:color="auto"/>
            </w:tcBorders>
          </w:tcPr>
          <w:p w14:paraId="32D2B7A1" w14:textId="77777777" w:rsidR="002F3528" w:rsidRPr="009B1FD0" w:rsidRDefault="002F3528" w:rsidP="003809C5">
            <w:pPr>
              <w:spacing w:line="276" w:lineRule="auto"/>
              <w:rPr>
                <w:rFonts w:ascii="NikoshBAN" w:hAnsi="NikoshBAN" w:cs="NikoshBAN"/>
                <w:color w:val="000000" w:themeColor="text1"/>
                <w:sz w:val="20"/>
                <w:szCs w:val="20"/>
              </w:rPr>
            </w:pPr>
          </w:p>
        </w:tc>
        <w:tc>
          <w:tcPr>
            <w:tcW w:w="360" w:type="dxa"/>
            <w:gridSpan w:val="2"/>
            <w:tcBorders>
              <w:bottom w:val="single" w:sz="4" w:space="0" w:color="auto"/>
            </w:tcBorders>
          </w:tcPr>
          <w:p w14:paraId="58DB7B05" w14:textId="77777777" w:rsidR="002F3528" w:rsidRPr="009B1FD0" w:rsidRDefault="002F3528" w:rsidP="003809C5">
            <w:pPr>
              <w:spacing w:line="276" w:lineRule="auto"/>
              <w:rPr>
                <w:rFonts w:ascii="NikoshBAN" w:hAnsi="NikoshBAN" w:cs="NikoshBAN"/>
                <w:color w:val="000000" w:themeColor="text1"/>
                <w:sz w:val="20"/>
                <w:szCs w:val="20"/>
              </w:rPr>
            </w:pPr>
          </w:p>
        </w:tc>
        <w:tc>
          <w:tcPr>
            <w:tcW w:w="360" w:type="dxa"/>
            <w:tcBorders>
              <w:bottom w:val="single" w:sz="4" w:space="0" w:color="auto"/>
            </w:tcBorders>
          </w:tcPr>
          <w:p w14:paraId="770B5F5B" w14:textId="77777777" w:rsidR="002F3528" w:rsidRPr="009B1FD0" w:rsidRDefault="002F3528" w:rsidP="003809C5">
            <w:pPr>
              <w:spacing w:line="276" w:lineRule="auto"/>
              <w:rPr>
                <w:rFonts w:ascii="NikoshBAN" w:hAnsi="NikoshBAN" w:cs="NikoshBAN"/>
                <w:color w:val="000000" w:themeColor="text1"/>
                <w:sz w:val="20"/>
                <w:szCs w:val="20"/>
              </w:rPr>
            </w:pPr>
          </w:p>
        </w:tc>
        <w:tc>
          <w:tcPr>
            <w:tcW w:w="450" w:type="dxa"/>
            <w:tcBorders>
              <w:bottom w:val="single" w:sz="4" w:space="0" w:color="auto"/>
            </w:tcBorders>
          </w:tcPr>
          <w:p w14:paraId="0A561F85" w14:textId="77777777" w:rsidR="002F3528" w:rsidRPr="009B1FD0" w:rsidRDefault="002F3528" w:rsidP="003809C5">
            <w:pPr>
              <w:spacing w:line="276" w:lineRule="auto"/>
              <w:rPr>
                <w:rFonts w:ascii="NikoshBAN" w:hAnsi="NikoshBAN" w:cs="NikoshBAN"/>
                <w:color w:val="000000" w:themeColor="text1"/>
                <w:sz w:val="20"/>
                <w:szCs w:val="20"/>
              </w:rPr>
            </w:pPr>
          </w:p>
        </w:tc>
        <w:tc>
          <w:tcPr>
            <w:tcW w:w="450" w:type="dxa"/>
            <w:tcBorders>
              <w:bottom w:val="single" w:sz="4" w:space="0" w:color="auto"/>
            </w:tcBorders>
          </w:tcPr>
          <w:p w14:paraId="2503F5BA" w14:textId="77777777" w:rsidR="002F3528" w:rsidRPr="009B1FD0" w:rsidRDefault="002F3528" w:rsidP="003809C5">
            <w:pPr>
              <w:spacing w:line="276" w:lineRule="auto"/>
              <w:rPr>
                <w:rFonts w:ascii="NikoshBAN" w:hAnsi="NikoshBAN" w:cs="NikoshBAN"/>
                <w:color w:val="000000" w:themeColor="text1"/>
                <w:sz w:val="20"/>
                <w:szCs w:val="20"/>
              </w:rPr>
            </w:pPr>
          </w:p>
        </w:tc>
        <w:tc>
          <w:tcPr>
            <w:tcW w:w="468" w:type="dxa"/>
            <w:tcBorders>
              <w:bottom w:val="single" w:sz="4" w:space="0" w:color="auto"/>
            </w:tcBorders>
          </w:tcPr>
          <w:p w14:paraId="23F6B431" w14:textId="77777777" w:rsidR="002F3528" w:rsidRPr="009B1FD0" w:rsidRDefault="002F3528" w:rsidP="003809C5">
            <w:pPr>
              <w:spacing w:line="276" w:lineRule="auto"/>
              <w:rPr>
                <w:rFonts w:ascii="NikoshBAN" w:hAnsi="NikoshBAN" w:cs="NikoshBAN"/>
                <w:color w:val="000000" w:themeColor="text1"/>
                <w:sz w:val="20"/>
                <w:szCs w:val="20"/>
              </w:rPr>
            </w:pPr>
          </w:p>
        </w:tc>
        <w:tc>
          <w:tcPr>
            <w:tcW w:w="324" w:type="dxa"/>
            <w:tcBorders>
              <w:bottom w:val="single" w:sz="4" w:space="0" w:color="auto"/>
            </w:tcBorders>
          </w:tcPr>
          <w:p w14:paraId="4A6B8A8D" w14:textId="77777777" w:rsidR="002F3528" w:rsidRPr="009B1FD0" w:rsidRDefault="002F3528" w:rsidP="003809C5">
            <w:pPr>
              <w:spacing w:line="276" w:lineRule="auto"/>
              <w:rPr>
                <w:rFonts w:ascii="NikoshBAN" w:hAnsi="NikoshBAN" w:cs="NikoshBAN"/>
                <w:color w:val="000000" w:themeColor="text1"/>
                <w:sz w:val="20"/>
                <w:szCs w:val="20"/>
              </w:rPr>
            </w:pPr>
          </w:p>
        </w:tc>
        <w:tc>
          <w:tcPr>
            <w:tcW w:w="342" w:type="dxa"/>
            <w:tcBorders>
              <w:bottom w:val="single" w:sz="4" w:space="0" w:color="auto"/>
            </w:tcBorders>
          </w:tcPr>
          <w:p w14:paraId="1AAF1965"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2722462D" w14:textId="77777777" w:rsidTr="003809C5">
        <w:tc>
          <w:tcPr>
            <w:tcW w:w="236" w:type="dxa"/>
            <w:tcBorders>
              <w:top w:val="nil"/>
              <w:left w:val="single" w:sz="4" w:space="0" w:color="auto"/>
              <w:bottom w:val="nil"/>
              <w:right w:val="nil"/>
            </w:tcBorders>
          </w:tcPr>
          <w:p w14:paraId="753CE9CA" w14:textId="77777777" w:rsidR="002F3528" w:rsidRPr="009B1FD0" w:rsidRDefault="002F3528" w:rsidP="003809C5">
            <w:pPr>
              <w:spacing w:line="276" w:lineRule="auto"/>
              <w:rPr>
                <w:rFonts w:ascii="NikoshBAN" w:hAnsi="NikoshBAN" w:cs="NikoshBAN"/>
                <w:color w:val="000000" w:themeColor="text1"/>
                <w:sz w:val="20"/>
                <w:szCs w:val="20"/>
              </w:rPr>
            </w:pPr>
          </w:p>
        </w:tc>
        <w:tc>
          <w:tcPr>
            <w:tcW w:w="2536" w:type="dxa"/>
            <w:gridSpan w:val="3"/>
            <w:tcBorders>
              <w:top w:val="nil"/>
              <w:left w:val="nil"/>
              <w:bottom w:val="nil"/>
              <w:right w:val="nil"/>
            </w:tcBorders>
          </w:tcPr>
          <w:p w14:paraId="3CE1F2FA" w14:textId="77777777" w:rsidR="002F3528" w:rsidRPr="009B1FD0" w:rsidRDefault="002F3528" w:rsidP="003809C5">
            <w:pPr>
              <w:spacing w:line="276" w:lineRule="auto"/>
              <w:rPr>
                <w:rFonts w:ascii="NikoshBAN" w:hAnsi="NikoshBAN" w:cs="NikoshBAN"/>
                <w:color w:val="000000" w:themeColor="text1"/>
                <w:sz w:val="20"/>
                <w:szCs w:val="20"/>
              </w:rPr>
            </w:pPr>
          </w:p>
        </w:tc>
        <w:tc>
          <w:tcPr>
            <w:tcW w:w="924" w:type="dxa"/>
            <w:gridSpan w:val="2"/>
            <w:tcBorders>
              <w:top w:val="nil"/>
              <w:left w:val="nil"/>
              <w:bottom w:val="nil"/>
              <w:right w:val="nil"/>
            </w:tcBorders>
          </w:tcPr>
          <w:p w14:paraId="43333FC1" w14:textId="77777777" w:rsidR="002F3528" w:rsidRPr="009B1FD0" w:rsidRDefault="002F3528" w:rsidP="003809C5">
            <w:pPr>
              <w:spacing w:line="276" w:lineRule="auto"/>
              <w:rPr>
                <w:rFonts w:ascii="NikoshBAN" w:hAnsi="NikoshBAN" w:cs="NikoshBAN"/>
                <w:color w:val="000000" w:themeColor="text1"/>
                <w:sz w:val="20"/>
                <w:szCs w:val="20"/>
              </w:rPr>
            </w:pPr>
          </w:p>
        </w:tc>
        <w:tc>
          <w:tcPr>
            <w:tcW w:w="1182" w:type="dxa"/>
            <w:gridSpan w:val="4"/>
            <w:tcBorders>
              <w:top w:val="nil"/>
              <w:left w:val="nil"/>
              <w:bottom w:val="nil"/>
              <w:right w:val="nil"/>
            </w:tcBorders>
          </w:tcPr>
          <w:p w14:paraId="2021AE46" w14:textId="77777777" w:rsidR="002F3528" w:rsidRPr="009B1FD0" w:rsidRDefault="002F3528" w:rsidP="003809C5">
            <w:pPr>
              <w:spacing w:line="276" w:lineRule="auto"/>
              <w:rPr>
                <w:rFonts w:ascii="NikoshBAN" w:hAnsi="NikoshBAN" w:cs="NikoshBAN"/>
                <w:color w:val="000000" w:themeColor="text1"/>
                <w:sz w:val="20"/>
                <w:szCs w:val="20"/>
              </w:rPr>
            </w:pPr>
          </w:p>
        </w:tc>
        <w:tc>
          <w:tcPr>
            <w:tcW w:w="360" w:type="dxa"/>
            <w:tcBorders>
              <w:top w:val="nil"/>
              <w:left w:val="nil"/>
              <w:bottom w:val="nil"/>
              <w:right w:val="nil"/>
            </w:tcBorders>
          </w:tcPr>
          <w:p w14:paraId="47278121" w14:textId="77777777" w:rsidR="002F3528" w:rsidRPr="009B1FD0" w:rsidRDefault="002F3528" w:rsidP="003809C5">
            <w:pPr>
              <w:spacing w:line="276" w:lineRule="auto"/>
              <w:rPr>
                <w:rFonts w:ascii="NikoshBAN" w:hAnsi="NikoshBAN" w:cs="NikoshBAN"/>
                <w:color w:val="000000" w:themeColor="text1"/>
                <w:sz w:val="20"/>
                <w:szCs w:val="20"/>
              </w:rPr>
            </w:pPr>
          </w:p>
        </w:tc>
        <w:tc>
          <w:tcPr>
            <w:tcW w:w="306" w:type="dxa"/>
            <w:tcBorders>
              <w:top w:val="nil"/>
              <w:left w:val="nil"/>
              <w:bottom w:val="nil"/>
              <w:right w:val="nil"/>
            </w:tcBorders>
          </w:tcPr>
          <w:p w14:paraId="5191B6B0" w14:textId="77777777" w:rsidR="002F3528" w:rsidRPr="009B1FD0" w:rsidRDefault="002F3528" w:rsidP="003809C5">
            <w:pPr>
              <w:spacing w:line="276" w:lineRule="auto"/>
              <w:rPr>
                <w:rFonts w:ascii="NikoshBAN" w:hAnsi="NikoshBAN" w:cs="NikoshBAN"/>
                <w:color w:val="000000" w:themeColor="text1"/>
                <w:sz w:val="20"/>
                <w:szCs w:val="20"/>
              </w:rPr>
            </w:pPr>
          </w:p>
        </w:tc>
        <w:tc>
          <w:tcPr>
            <w:tcW w:w="414" w:type="dxa"/>
            <w:tcBorders>
              <w:top w:val="nil"/>
              <w:left w:val="nil"/>
              <w:bottom w:val="nil"/>
              <w:right w:val="nil"/>
            </w:tcBorders>
          </w:tcPr>
          <w:p w14:paraId="5E1A66C3" w14:textId="77777777" w:rsidR="002F3528" w:rsidRPr="009B1FD0" w:rsidRDefault="002F3528" w:rsidP="003809C5">
            <w:pPr>
              <w:spacing w:line="276" w:lineRule="auto"/>
              <w:rPr>
                <w:rFonts w:ascii="NikoshBAN" w:hAnsi="NikoshBAN" w:cs="NikoshBAN"/>
                <w:color w:val="000000" w:themeColor="text1"/>
                <w:sz w:val="20"/>
                <w:szCs w:val="20"/>
              </w:rPr>
            </w:pPr>
          </w:p>
        </w:tc>
        <w:tc>
          <w:tcPr>
            <w:tcW w:w="360" w:type="dxa"/>
            <w:tcBorders>
              <w:top w:val="nil"/>
              <w:left w:val="nil"/>
              <w:bottom w:val="single" w:sz="4" w:space="0" w:color="auto"/>
              <w:right w:val="nil"/>
            </w:tcBorders>
          </w:tcPr>
          <w:p w14:paraId="35E5251A" w14:textId="77777777" w:rsidR="002F3528" w:rsidRPr="009B1FD0" w:rsidRDefault="002F3528" w:rsidP="003809C5">
            <w:pPr>
              <w:spacing w:line="276" w:lineRule="auto"/>
              <w:rPr>
                <w:rFonts w:ascii="NikoshBAN" w:hAnsi="NikoshBAN" w:cs="NikoshBAN"/>
                <w:color w:val="000000" w:themeColor="text1"/>
                <w:sz w:val="20"/>
                <w:szCs w:val="20"/>
              </w:rPr>
            </w:pPr>
          </w:p>
        </w:tc>
        <w:tc>
          <w:tcPr>
            <w:tcW w:w="360" w:type="dxa"/>
            <w:gridSpan w:val="2"/>
            <w:tcBorders>
              <w:top w:val="nil"/>
              <w:left w:val="nil"/>
              <w:bottom w:val="single" w:sz="4" w:space="0" w:color="auto"/>
              <w:right w:val="nil"/>
            </w:tcBorders>
          </w:tcPr>
          <w:p w14:paraId="32CD1D41" w14:textId="77777777" w:rsidR="002F3528" w:rsidRPr="009B1FD0" w:rsidRDefault="002F3528" w:rsidP="003809C5">
            <w:pPr>
              <w:spacing w:line="276" w:lineRule="auto"/>
              <w:rPr>
                <w:rFonts w:ascii="NikoshBAN" w:hAnsi="NikoshBAN" w:cs="NikoshBAN"/>
                <w:color w:val="000000" w:themeColor="text1"/>
                <w:sz w:val="20"/>
                <w:szCs w:val="20"/>
              </w:rPr>
            </w:pPr>
          </w:p>
        </w:tc>
        <w:tc>
          <w:tcPr>
            <w:tcW w:w="360" w:type="dxa"/>
            <w:tcBorders>
              <w:top w:val="nil"/>
              <w:left w:val="nil"/>
              <w:bottom w:val="single" w:sz="4" w:space="0" w:color="auto"/>
              <w:right w:val="nil"/>
            </w:tcBorders>
          </w:tcPr>
          <w:p w14:paraId="01E8130B" w14:textId="77777777" w:rsidR="002F3528" w:rsidRPr="009B1FD0" w:rsidRDefault="002F3528" w:rsidP="003809C5">
            <w:pPr>
              <w:spacing w:line="276" w:lineRule="auto"/>
              <w:rPr>
                <w:rFonts w:ascii="NikoshBAN" w:hAnsi="NikoshBAN" w:cs="NikoshBAN"/>
                <w:color w:val="000000" w:themeColor="text1"/>
                <w:sz w:val="20"/>
                <w:szCs w:val="20"/>
              </w:rPr>
            </w:pPr>
          </w:p>
        </w:tc>
        <w:tc>
          <w:tcPr>
            <w:tcW w:w="450" w:type="dxa"/>
            <w:tcBorders>
              <w:top w:val="nil"/>
              <w:left w:val="nil"/>
              <w:bottom w:val="single" w:sz="4" w:space="0" w:color="auto"/>
              <w:right w:val="nil"/>
            </w:tcBorders>
          </w:tcPr>
          <w:p w14:paraId="3F2F4AF6" w14:textId="77777777" w:rsidR="002F3528" w:rsidRPr="009B1FD0" w:rsidRDefault="002F3528" w:rsidP="003809C5">
            <w:pPr>
              <w:spacing w:line="276" w:lineRule="auto"/>
              <w:rPr>
                <w:rFonts w:ascii="NikoshBAN" w:hAnsi="NikoshBAN" w:cs="NikoshBAN"/>
                <w:color w:val="000000" w:themeColor="text1"/>
                <w:sz w:val="20"/>
                <w:szCs w:val="20"/>
              </w:rPr>
            </w:pPr>
          </w:p>
        </w:tc>
        <w:tc>
          <w:tcPr>
            <w:tcW w:w="450" w:type="dxa"/>
            <w:tcBorders>
              <w:top w:val="nil"/>
              <w:left w:val="nil"/>
              <w:bottom w:val="single" w:sz="4" w:space="0" w:color="auto"/>
              <w:right w:val="nil"/>
            </w:tcBorders>
          </w:tcPr>
          <w:p w14:paraId="145BA187" w14:textId="77777777" w:rsidR="002F3528" w:rsidRPr="009B1FD0" w:rsidRDefault="002F3528" w:rsidP="003809C5">
            <w:pPr>
              <w:spacing w:line="276" w:lineRule="auto"/>
              <w:rPr>
                <w:rFonts w:ascii="NikoshBAN" w:hAnsi="NikoshBAN" w:cs="NikoshBAN"/>
                <w:color w:val="000000" w:themeColor="text1"/>
                <w:sz w:val="20"/>
                <w:szCs w:val="20"/>
              </w:rPr>
            </w:pPr>
          </w:p>
        </w:tc>
        <w:tc>
          <w:tcPr>
            <w:tcW w:w="468" w:type="dxa"/>
            <w:tcBorders>
              <w:top w:val="nil"/>
              <w:left w:val="nil"/>
              <w:bottom w:val="single" w:sz="4" w:space="0" w:color="auto"/>
              <w:right w:val="nil"/>
            </w:tcBorders>
          </w:tcPr>
          <w:p w14:paraId="1A508094" w14:textId="77777777" w:rsidR="002F3528" w:rsidRPr="009B1FD0" w:rsidRDefault="002F3528" w:rsidP="003809C5">
            <w:pPr>
              <w:spacing w:line="276" w:lineRule="auto"/>
              <w:rPr>
                <w:rFonts w:ascii="NikoshBAN" w:hAnsi="NikoshBAN" w:cs="NikoshBAN"/>
                <w:color w:val="000000" w:themeColor="text1"/>
                <w:sz w:val="20"/>
                <w:szCs w:val="20"/>
              </w:rPr>
            </w:pPr>
          </w:p>
        </w:tc>
        <w:tc>
          <w:tcPr>
            <w:tcW w:w="324" w:type="dxa"/>
            <w:tcBorders>
              <w:top w:val="nil"/>
              <w:left w:val="nil"/>
              <w:bottom w:val="single" w:sz="4" w:space="0" w:color="auto"/>
              <w:right w:val="nil"/>
            </w:tcBorders>
          </w:tcPr>
          <w:p w14:paraId="1D615AA6" w14:textId="77777777" w:rsidR="002F3528" w:rsidRPr="009B1FD0" w:rsidRDefault="002F3528" w:rsidP="003809C5">
            <w:pPr>
              <w:spacing w:line="276" w:lineRule="auto"/>
              <w:rPr>
                <w:rFonts w:ascii="NikoshBAN" w:hAnsi="NikoshBAN" w:cs="NikoshBAN"/>
                <w:color w:val="000000" w:themeColor="text1"/>
                <w:sz w:val="20"/>
                <w:szCs w:val="20"/>
              </w:rPr>
            </w:pPr>
          </w:p>
        </w:tc>
        <w:tc>
          <w:tcPr>
            <w:tcW w:w="342" w:type="dxa"/>
            <w:tcBorders>
              <w:top w:val="single" w:sz="4" w:space="0" w:color="auto"/>
              <w:left w:val="nil"/>
              <w:bottom w:val="single" w:sz="4" w:space="0" w:color="auto"/>
              <w:right w:val="single" w:sz="4" w:space="0" w:color="auto"/>
            </w:tcBorders>
          </w:tcPr>
          <w:p w14:paraId="3ADF6494"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2324142B" w14:textId="77777777" w:rsidTr="003809C5">
        <w:tc>
          <w:tcPr>
            <w:tcW w:w="236" w:type="dxa"/>
            <w:tcBorders>
              <w:top w:val="nil"/>
              <w:left w:val="single" w:sz="4" w:space="0" w:color="auto"/>
              <w:bottom w:val="nil"/>
              <w:right w:val="nil"/>
            </w:tcBorders>
          </w:tcPr>
          <w:p w14:paraId="68EAFFF7" w14:textId="77777777" w:rsidR="002F3528" w:rsidRPr="009B1FD0" w:rsidRDefault="002F3528" w:rsidP="003809C5">
            <w:pPr>
              <w:spacing w:line="276" w:lineRule="auto"/>
              <w:rPr>
                <w:rFonts w:ascii="NikoshBAN" w:hAnsi="NikoshBAN" w:cs="NikoshBAN"/>
                <w:color w:val="000000" w:themeColor="text1"/>
                <w:sz w:val="20"/>
                <w:szCs w:val="20"/>
              </w:rPr>
            </w:pPr>
          </w:p>
        </w:tc>
        <w:tc>
          <w:tcPr>
            <w:tcW w:w="2536" w:type="dxa"/>
            <w:gridSpan w:val="3"/>
            <w:tcBorders>
              <w:top w:val="nil"/>
              <w:left w:val="nil"/>
              <w:bottom w:val="nil"/>
              <w:right w:val="nil"/>
            </w:tcBorders>
          </w:tcPr>
          <w:p w14:paraId="1A6A9BD9" w14:textId="77777777" w:rsidR="002F3528" w:rsidRPr="009B1FD0" w:rsidRDefault="002F3528" w:rsidP="003809C5">
            <w:pPr>
              <w:spacing w:line="276" w:lineRule="auto"/>
              <w:rPr>
                <w:rFonts w:ascii="NikoshBAN" w:hAnsi="NikoshBAN" w:cs="NikoshBAN"/>
                <w:color w:val="000000" w:themeColor="text1"/>
                <w:sz w:val="20"/>
                <w:szCs w:val="20"/>
              </w:rPr>
            </w:pPr>
          </w:p>
        </w:tc>
        <w:tc>
          <w:tcPr>
            <w:tcW w:w="924" w:type="dxa"/>
            <w:gridSpan w:val="2"/>
            <w:tcBorders>
              <w:top w:val="nil"/>
              <w:left w:val="nil"/>
              <w:bottom w:val="nil"/>
              <w:right w:val="nil"/>
            </w:tcBorders>
          </w:tcPr>
          <w:p w14:paraId="06E983A4" w14:textId="77777777" w:rsidR="002F3528" w:rsidRPr="009B1FD0" w:rsidRDefault="002F3528" w:rsidP="003809C5">
            <w:pPr>
              <w:spacing w:line="276" w:lineRule="auto"/>
              <w:rPr>
                <w:rFonts w:ascii="NikoshBAN" w:hAnsi="NikoshBAN" w:cs="NikoshBAN"/>
                <w:color w:val="000000" w:themeColor="text1"/>
                <w:sz w:val="20"/>
                <w:szCs w:val="20"/>
              </w:rPr>
            </w:pPr>
          </w:p>
        </w:tc>
        <w:tc>
          <w:tcPr>
            <w:tcW w:w="2262" w:type="dxa"/>
            <w:gridSpan w:val="7"/>
            <w:vMerge w:val="restart"/>
            <w:tcBorders>
              <w:top w:val="nil"/>
              <w:left w:val="nil"/>
            </w:tcBorders>
          </w:tcPr>
          <w:p w14:paraId="476BD9B5"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সাক্ষাৎকার গ্রহণের তারিখ</w:t>
            </w:r>
          </w:p>
        </w:tc>
        <w:tc>
          <w:tcPr>
            <w:tcW w:w="360" w:type="dxa"/>
            <w:tcBorders>
              <w:top w:val="single" w:sz="4" w:space="0" w:color="auto"/>
              <w:bottom w:val="single" w:sz="4" w:space="0" w:color="auto"/>
            </w:tcBorders>
          </w:tcPr>
          <w:p w14:paraId="0F8BD843" w14:textId="77777777" w:rsidR="002F3528" w:rsidRPr="009B1FD0" w:rsidRDefault="002F3528" w:rsidP="003809C5">
            <w:pPr>
              <w:spacing w:line="276" w:lineRule="auto"/>
              <w:rPr>
                <w:rFonts w:ascii="NikoshBAN" w:hAnsi="NikoshBAN" w:cs="NikoshBAN"/>
                <w:color w:val="000000" w:themeColor="text1"/>
                <w:sz w:val="20"/>
                <w:szCs w:val="20"/>
              </w:rPr>
            </w:pPr>
          </w:p>
        </w:tc>
        <w:tc>
          <w:tcPr>
            <w:tcW w:w="360" w:type="dxa"/>
            <w:gridSpan w:val="2"/>
            <w:tcBorders>
              <w:top w:val="single" w:sz="4" w:space="0" w:color="auto"/>
              <w:bottom w:val="single" w:sz="4" w:space="0" w:color="auto"/>
            </w:tcBorders>
          </w:tcPr>
          <w:p w14:paraId="02F43E36" w14:textId="77777777" w:rsidR="002F3528" w:rsidRPr="009B1FD0" w:rsidRDefault="002F3528" w:rsidP="003809C5">
            <w:pPr>
              <w:spacing w:line="276" w:lineRule="auto"/>
              <w:rPr>
                <w:rFonts w:ascii="NikoshBAN" w:hAnsi="NikoshBAN" w:cs="NikoshBAN"/>
                <w:color w:val="000000" w:themeColor="text1"/>
                <w:sz w:val="20"/>
                <w:szCs w:val="20"/>
              </w:rPr>
            </w:pPr>
          </w:p>
        </w:tc>
        <w:tc>
          <w:tcPr>
            <w:tcW w:w="360" w:type="dxa"/>
            <w:tcBorders>
              <w:top w:val="single" w:sz="4" w:space="0" w:color="auto"/>
              <w:bottom w:val="single" w:sz="4" w:space="0" w:color="auto"/>
            </w:tcBorders>
          </w:tcPr>
          <w:p w14:paraId="6F03561C" w14:textId="77777777" w:rsidR="002F3528" w:rsidRPr="009B1FD0" w:rsidRDefault="002F3528" w:rsidP="003809C5">
            <w:pPr>
              <w:spacing w:line="276" w:lineRule="auto"/>
              <w:rPr>
                <w:rFonts w:ascii="NikoshBAN" w:hAnsi="NikoshBAN" w:cs="NikoshBAN"/>
                <w:color w:val="000000" w:themeColor="text1"/>
                <w:sz w:val="20"/>
                <w:szCs w:val="20"/>
              </w:rPr>
            </w:pPr>
          </w:p>
        </w:tc>
        <w:tc>
          <w:tcPr>
            <w:tcW w:w="450" w:type="dxa"/>
            <w:tcBorders>
              <w:top w:val="single" w:sz="4" w:space="0" w:color="auto"/>
              <w:bottom w:val="single" w:sz="4" w:space="0" w:color="auto"/>
            </w:tcBorders>
          </w:tcPr>
          <w:p w14:paraId="6E0B6EBA" w14:textId="77777777" w:rsidR="002F3528" w:rsidRPr="009B1FD0" w:rsidRDefault="002F3528" w:rsidP="003809C5">
            <w:pPr>
              <w:spacing w:line="276" w:lineRule="auto"/>
              <w:rPr>
                <w:rFonts w:ascii="NikoshBAN" w:hAnsi="NikoshBAN" w:cs="NikoshBAN"/>
                <w:color w:val="000000" w:themeColor="text1"/>
                <w:sz w:val="20"/>
                <w:szCs w:val="20"/>
              </w:rPr>
            </w:pPr>
          </w:p>
        </w:tc>
        <w:tc>
          <w:tcPr>
            <w:tcW w:w="450" w:type="dxa"/>
            <w:tcBorders>
              <w:top w:val="single" w:sz="4" w:space="0" w:color="auto"/>
              <w:bottom w:val="single" w:sz="4" w:space="0" w:color="auto"/>
            </w:tcBorders>
          </w:tcPr>
          <w:p w14:paraId="47A3BE65" w14:textId="77777777" w:rsidR="002F3528" w:rsidRPr="009B1FD0" w:rsidRDefault="002F3528" w:rsidP="003809C5">
            <w:pPr>
              <w:spacing w:line="276" w:lineRule="auto"/>
              <w:rPr>
                <w:rFonts w:ascii="NikoshBAN" w:hAnsi="NikoshBAN" w:cs="NikoshBAN"/>
                <w:color w:val="000000" w:themeColor="text1"/>
                <w:sz w:val="20"/>
                <w:szCs w:val="20"/>
              </w:rPr>
            </w:pPr>
          </w:p>
        </w:tc>
        <w:tc>
          <w:tcPr>
            <w:tcW w:w="468" w:type="dxa"/>
            <w:tcBorders>
              <w:top w:val="single" w:sz="4" w:space="0" w:color="auto"/>
              <w:bottom w:val="single" w:sz="4" w:space="0" w:color="auto"/>
            </w:tcBorders>
          </w:tcPr>
          <w:p w14:paraId="6FCC0706" w14:textId="77777777" w:rsidR="002F3528" w:rsidRPr="009B1FD0" w:rsidRDefault="002F3528" w:rsidP="003809C5">
            <w:pPr>
              <w:spacing w:line="276" w:lineRule="auto"/>
              <w:rPr>
                <w:rFonts w:ascii="NikoshBAN" w:hAnsi="NikoshBAN" w:cs="NikoshBAN"/>
                <w:color w:val="000000" w:themeColor="text1"/>
                <w:sz w:val="20"/>
                <w:szCs w:val="20"/>
              </w:rPr>
            </w:pPr>
          </w:p>
        </w:tc>
        <w:tc>
          <w:tcPr>
            <w:tcW w:w="324" w:type="dxa"/>
            <w:tcBorders>
              <w:top w:val="single" w:sz="4" w:space="0" w:color="auto"/>
              <w:bottom w:val="single" w:sz="4" w:space="0" w:color="auto"/>
            </w:tcBorders>
          </w:tcPr>
          <w:p w14:paraId="01366553" w14:textId="77777777" w:rsidR="002F3528" w:rsidRPr="009B1FD0" w:rsidRDefault="002F3528" w:rsidP="003809C5">
            <w:pPr>
              <w:spacing w:line="276" w:lineRule="auto"/>
              <w:rPr>
                <w:rFonts w:ascii="NikoshBAN" w:hAnsi="NikoshBAN" w:cs="NikoshBAN"/>
                <w:color w:val="000000" w:themeColor="text1"/>
                <w:sz w:val="20"/>
                <w:szCs w:val="20"/>
              </w:rPr>
            </w:pPr>
          </w:p>
        </w:tc>
        <w:tc>
          <w:tcPr>
            <w:tcW w:w="342" w:type="dxa"/>
            <w:tcBorders>
              <w:top w:val="single" w:sz="4" w:space="0" w:color="auto"/>
              <w:bottom w:val="single" w:sz="4" w:space="0" w:color="auto"/>
            </w:tcBorders>
          </w:tcPr>
          <w:p w14:paraId="1ED9C33F"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27E77F3D" w14:textId="77777777" w:rsidTr="003809C5">
        <w:trPr>
          <w:trHeight w:val="188"/>
        </w:trPr>
        <w:tc>
          <w:tcPr>
            <w:tcW w:w="236" w:type="dxa"/>
            <w:tcBorders>
              <w:top w:val="nil"/>
              <w:left w:val="single" w:sz="4" w:space="0" w:color="auto"/>
              <w:bottom w:val="nil"/>
              <w:right w:val="nil"/>
            </w:tcBorders>
          </w:tcPr>
          <w:p w14:paraId="3A267127" w14:textId="77777777" w:rsidR="002F3528" w:rsidRPr="009B1FD0" w:rsidRDefault="002F3528" w:rsidP="003809C5">
            <w:pPr>
              <w:spacing w:line="276" w:lineRule="auto"/>
              <w:rPr>
                <w:rFonts w:ascii="NikoshBAN" w:hAnsi="NikoshBAN" w:cs="NikoshBAN"/>
                <w:color w:val="000000" w:themeColor="text1"/>
                <w:sz w:val="20"/>
                <w:szCs w:val="20"/>
              </w:rPr>
            </w:pPr>
          </w:p>
        </w:tc>
        <w:tc>
          <w:tcPr>
            <w:tcW w:w="2536" w:type="dxa"/>
            <w:gridSpan w:val="3"/>
            <w:tcBorders>
              <w:top w:val="nil"/>
              <w:left w:val="nil"/>
              <w:bottom w:val="nil"/>
              <w:right w:val="nil"/>
            </w:tcBorders>
          </w:tcPr>
          <w:p w14:paraId="6FCFB7D9" w14:textId="77777777" w:rsidR="002F3528" w:rsidRPr="009B1FD0" w:rsidRDefault="002F3528" w:rsidP="003809C5">
            <w:pPr>
              <w:spacing w:line="276" w:lineRule="auto"/>
              <w:rPr>
                <w:rFonts w:ascii="NikoshBAN" w:hAnsi="NikoshBAN" w:cs="NikoshBAN"/>
                <w:color w:val="000000" w:themeColor="text1"/>
                <w:sz w:val="20"/>
                <w:szCs w:val="20"/>
              </w:rPr>
            </w:pPr>
          </w:p>
        </w:tc>
        <w:tc>
          <w:tcPr>
            <w:tcW w:w="924" w:type="dxa"/>
            <w:gridSpan w:val="2"/>
            <w:tcBorders>
              <w:top w:val="nil"/>
              <w:left w:val="nil"/>
              <w:bottom w:val="nil"/>
              <w:right w:val="nil"/>
            </w:tcBorders>
          </w:tcPr>
          <w:p w14:paraId="0ECCFDB7" w14:textId="77777777" w:rsidR="002F3528" w:rsidRPr="009B1FD0" w:rsidRDefault="002F3528" w:rsidP="003809C5">
            <w:pPr>
              <w:spacing w:line="276" w:lineRule="auto"/>
              <w:rPr>
                <w:rFonts w:ascii="NikoshBAN" w:hAnsi="NikoshBAN" w:cs="NikoshBAN"/>
                <w:color w:val="000000" w:themeColor="text1"/>
                <w:sz w:val="20"/>
                <w:szCs w:val="20"/>
              </w:rPr>
            </w:pPr>
          </w:p>
        </w:tc>
        <w:tc>
          <w:tcPr>
            <w:tcW w:w="2262" w:type="dxa"/>
            <w:gridSpan w:val="7"/>
            <w:vMerge/>
            <w:tcBorders>
              <w:left w:val="nil"/>
              <w:bottom w:val="nil"/>
            </w:tcBorders>
          </w:tcPr>
          <w:p w14:paraId="692E0EF3" w14:textId="77777777" w:rsidR="002F3528" w:rsidRPr="009B1FD0" w:rsidRDefault="002F3528" w:rsidP="003809C5">
            <w:pPr>
              <w:spacing w:line="276" w:lineRule="auto"/>
              <w:rPr>
                <w:rFonts w:ascii="NikoshBAN" w:hAnsi="NikoshBAN" w:cs="NikoshBAN"/>
                <w:color w:val="000000" w:themeColor="text1"/>
                <w:sz w:val="20"/>
                <w:szCs w:val="20"/>
              </w:rPr>
            </w:pPr>
          </w:p>
        </w:tc>
        <w:tc>
          <w:tcPr>
            <w:tcW w:w="720" w:type="dxa"/>
            <w:gridSpan w:val="3"/>
            <w:tcBorders>
              <w:bottom w:val="single" w:sz="4" w:space="0" w:color="auto"/>
            </w:tcBorders>
          </w:tcPr>
          <w:p w14:paraId="27006655"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দিন</w:t>
            </w:r>
          </w:p>
        </w:tc>
        <w:tc>
          <w:tcPr>
            <w:tcW w:w="810" w:type="dxa"/>
            <w:gridSpan w:val="2"/>
            <w:tcBorders>
              <w:bottom w:val="single" w:sz="4" w:space="0" w:color="auto"/>
            </w:tcBorders>
          </w:tcPr>
          <w:p w14:paraId="55628D7D"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মাস</w:t>
            </w:r>
          </w:p>
        </w:tc>
        <w:tc>
          <w:tcPr>
            <w:tcW w:w="1584" w:type="dxa"/>
            <w:gridSpan w:val="4"/>
            <w:tcBorders>
              <w:bottom w:val="single" w:sz="4" w:space="0" w:color="auto"/>
            </w:tcBorders>
          </w:tcPr>
          <w:p w14:paraId="40DAE09B"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বছর</w:t>
            </w:r>
          </w:p>
        </w:tc>
      </w:tr>
      <w:tr w:rsidR="002F3528" w:rsidRPr="009B1FD0" w14:paraId="325E0487" w14:textId="77777777" w:rsidTr="003809C5">
        <w:tc>
          <w:tcPr>
            <w:tcW w:w="9072" w:type="dxa"/>
            <w:gridSpan w:val="22"/>
            <w:tcBorders>
              <w:top w:val="nil"/>
              <w:left w:val="single" w:sz="4" w:space="0" w:color="auto"/>
              <w:bottom w:val="single" w:sz="4" w:space="0" w:color="auto"/>
              <w:right w:val="single" w:sz="4" w:space="0" w:color="auto"/>
            </w:tcBorders>
          </w:tcPr>
          <w:p w14:paraId="77091455"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21753E83" w14:textId="77777777" w:rsidTr="003809C5">
        <w:tc>
          <w:tcPr>
            <w:tcW w:w="360" w:type="dxa"/>
            <w:gridSpan w:val="2"/>
            <w:tcBorders>
              <w:top w:val="single" w:sz="4" w:space="0" w:color="auto"/>
            </w:tcBorders>
          </w:tcPr>
          <w:p w14:paraId="5BE08E6D" w14:textId="77777777" w:rsidR="002F3528" w:rsidRPr="009B1FD0" w:rsidRDefault="002F3528" w:rsidP="003809C5">
            <w:pPr>
              <w:spacing w:line="276" w:lineRule="auto"/>
              <w:ind w:right="-108"/>
              <w:rPr>
                <w:rFonts w:ascii="NikoshBAN" w:hAnsi="NikoshBAN" w:cs="NikoshBAN"/>
                <w:color w:val="000000" w:themeColor="text1"/>
                <w:sz w:val="20"/>
                <w:szCs w:val="20"/>
              </w:rPr>
            </w:pPr>
            <w:r w:rsidRPr="009B1FD0">
              <w:rPr>
                <w:rFonts w:ascii="NikoshBAN" w:hAnsi="NikoshBAN" w:cs="NikoshBAN"/>
                <w:color w:val="000000" w:themeColor="text1"/>
                <w:sz w:val="20"/>
                <w:szCs w:val="20"/>
              </w:rPr>
              <w:t>১.</w:t>
            </w:r>
          </w:p>
        </w:tc>
        <w:tc>
          <w:tcPr>
            <w:tcW w:w="2050" w:type="dxa"/>
            <w:tcBorders>
              <w:top w:val="single" w:sz="4" w:space="0" w:color="auto"/>
            </w:tcBorders>
          </w:tcPr>
          <w:p w14:paraId="50C4CE34"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উত্তরদাতার নামঃ-</w:t>
            </w:r>
          </w:p>
        </w:tc>
        <w:tc>
          <w:tcPr>
            <w:tcW w:w="3969" w:type="dxa"/>
            <w:gridSpan w:val="12"/>
            <w:tcBorders>
              <w:top w:val="single" w:sz="4" w:space="0" w:color="auto"/>
            </w:tcBorders>
          </w:tcPr>
          <w:p w14:paraId="29277C3B" w14:textId="77777777" w:rsidR="002F3528" w:rsidRPr="009B1FD0" w:rsidRDefault="002F3528" w:rsidP="003809C5">
            <w:pPr>
              <w:spacing w:line="276" w:lineRule="auto"/>
              <w:rPr>
                <w:rFonts w:ascii="NikoshBAN" w:hAnsi="NikoshBAN" w:cs="NikoshBAN"/>
                <w:color w:val="000000" w:themeColor="text1"/>
                <w:sz w:val="20"/>
                <w:szCs w:val="20"/>
              </w:rPr>
            </w:pPr>
          </w:p>
        </w:tc>
        <w:tc>
          <w:tcPr>
            <w:tcW w:w="2693" w:type="dxa"/>
            <w:gridSpan w:val="7"/>
            <w:tcBorders>
              <w:top w:val="single" w:sz="4" w:space="0" w:color="auto"/>
            </w:tcBorders>
          </w:tcPr>
          <w:p w14:paraId="6AD5A704"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2793B043" w14:textId="77777777" w:rsidTr="003809C5">
        <w:tc>
          <w:tcPr>
            <w:tcW w:w="360" w:type="dxa"/>
            <w:gridSpan w:val="2"/>
          </w:tcPr>
          <w:p w14:paraId="29EBFD62" w14:textId="77777777" w:rsidR="002F3528" w:rsidRPr="009B1FD0" w:rsidRDefault="002F3528" w:rsidP="003809C5">
            <w:pPr>
              <w:spacing w:line="276" w:lineRule="auto"/>
              <w:ind w:right="-108"/>
              <w:rPr>
                <w:rFonts w:ascii="NikoshBAN" w:hAnsi="NikoshBAN" w:cs="NikoshBAN"/>
                <w:color w:val="000000" w:themeColor="text1"/>
                <w:sz w:val="20"/>
                <w:szCs w:val="20"/>
              </w:rPr>
            </w:pPr>
            <w:r w:rsidRPr="009B1FD0">
              <w:rPr>
                <w:rFonts w:ascii="NikoshBAN" w:hAnsi="NikoshBAN" w:cs="NikoshBAN"/>
                <w:color w:val="000000" w:themeColor="text1"/>
                <w:sz w:val="20"/>
                <w:szCs w:val="20"/>
              </w:rPr>
              <w:t>২.</w:t>
            </w:r>
          </w:p>
        </w:tc>
        <w:tc>
          <w:tcPr>
            <w:tcW w:w="2050" w:type="dxa"/>
          </w:tcPr>
          <w:p w14:paraId="5D64719D"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উত্তরদাতার লিঙ্গঃ-</w:t>
            </w:r>
          </w:p>
        </w:tc>
        <w:tc>
          <w:tcPr>
            <w:tcW w:w="709" w:type="dxa"/>
            <w:gridSpan w:val="2"/>
          </w:tcPr>
          <w:p w14:paraId="71678C24"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পুরুষ</w:t>
            </w:r>
          </w:p>
        </w:tc>
        <w:tc>
          <w:tcPr>
            <w:tcW w:w="709" w:type="dxa"/>
            <w:gridSpan w:val="2"/>
          </w:tcPr>
          <w:p w14:paraId="2C7847CD"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মহিলা</w:t>
            </w:r>
          </w:p>
        </w:tc>
        <w:tc>
          <w:tcPr>
            <w:tcW w:w="762" w:type="dxa"/>
            <w:tcBorders>
              <w:right w:val="single" w:sz="4" w:space="0" w:color="auto"/>
            </w:tcBorders>
          </w:tcPr>
          <w:p w14:paraId="1D674DBB"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অন্যান্য</w:t>
            </w:r>
          </w:p>
        </w:tc>
        <w:tc>
          <w:tcPr>
            <w:tcW w:w="270" w:type="dxa"/>
            <w:tcBorders>
              <w:top w:val="nil"/>
              <w:left w:val="single" w:sz="4" w:space="0" w:color="auto"/>
              <w:bottom w:val="nil"/>
              <w:right w:val="single" w:sz="4" w:space="0" w:color="auto"/>
            </w:tcBorders>
          </w:tcPr>
          <w:p w14:paraId="1F1DB2A3" w14:textId="77777777" w:rsidR="002F3528" w:rsidRPr="009B1FD0" w:rsidRDefault="002F3528" w:rsidP="003809C5">
            <w:pPr>
              <w:spacing w:line="276" w:lineRule="auto"/>
              <w:rPr>
                <w:rFonts w:ascii="NikoshBAN" w:hAnsi="NikoshBAN" w:cs="NikoshBAN"/>
                <w:color w:val="000000" w:themeColor="text1"/>
                <w:sz w:val="20"/>
                <w:szCs w:val="20"/>
              </w:rPr>
            </w:pPr>
          </w:p>
        </w:tc>
        <w:tc>
          <w:tcPr>
            <w:tcW w:w="1519" w:type="dxa"/>
            <w:gridSpan w:val="6"/>
            <w:tcBorders>
              <w:left w:val="single" w:sz="4" w:space="0" w:color="auto"/>
            </w:tcBorders>
          </w:tcPr>
          <w:p w14:paraId="515AD76D"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পিতা/স্বামীর নামঃ-</w:t>
            </w:r>
          </w:p>
        </w:tc>
        <w:tc>
          <w:tcPr>
            <w:tcW w:w="2693" w:type="dxa"/>
            <w:gridSpan w:val="7"/>
          </w:tcPr>
          <w:p w14:paraId="250763FD"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4322EDAA" w14:textId="77777777" w:rsidTr="003809C5">
        <w:tc>
          <w:tcPr>
            <w:tcW w:w="360" w:type="dxa"/>
            <w:gridSpan w:val="2"/>
          </w:tcPr>
          <w:p w14:paraId="67DDBB86" w14:textId="77777777" w:rsidR="002F3528" w:rsidRPr="009B1FD0" w:rsidRDefault="002F3528" w:rsidP="003809C5">
            <w:pPr>
              <w:spacing w:line="276" w:lineRule="auto"/>
              <w:ind w:right="-108"/>
              <w:rPr>
                <w:rFonts w:ascii="NikoshBAN" w:hAnsi="NikoshBAN" w:cs="NikoshBAN"/>
                <w:color w:val="000000" w:themeColor="text1"/>
                <w:sz w:val="20"/>
                <w:szCs w:val="20"/>
              </w:rPr>
            </w:pPr>
            <w:r w:rsidRPr="009B1FD0">
              <w:rPr>
                <w:rFonts w:ascii="NikoshBAN" w:hAnsi="NikoshBAN" w:cs="NikoshBAN"/>
                <w:color w:val="000000" w:themeColor="text1"/>
                <w:sz w:val="20"/>
                <w:szCs w:val="20"/>
              </w:rPr>
              <w:t>৩.</w:t>
            </w:r>
          </w:p>
        </w:tc>
        <w:tc>
          <w:tcPr>
            <w:tcW w:w="2050" w:type="dxa"/>
          </w:tcPr>
          <w:p w14:paraId="407004EE"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উত্তরদাতার পদবিঃ-</w:t>
            </w:r>
          </w:p>
        </w:tc>
        <w:tc>
          <w:tcPr>
            <w:tcW w:w="2180" w:type="dxa"/>
            <w:gridSpan w:val="5"/>
            <w:tcBorders>
              <w:right w:val="single" w:sz="4" w:space="0" w:color="auto"/>
            </w:tcBorders>
          </w:tcPr>
          <w:p w14:paraId="247A04F7" w14:textId="77777777" w:rsidR="002F3528" w:rsidRPr="009B1FD0" w:rsidRDefault="002F3528" w:rsidP="003809C5">
            <w:pPr>
              <w:spacing w:line="276" w:lineRule="auto"/>
              <w:rPr>
                <w:rFonts w:ascii="NikoshBAN" w:hAnsi="NikoshBAN" w:cs="NikoshBAN"/>
                <w:color w:val="000000" w:themeColor="text1"/>
                <w:sz w:val="20"/>
                <w:szCs w:val="20"/>
              </w:rPr>
            </w:pPr>
          </w:p>
        </w:tc>
        <w:tc>
          <w:tcPr>
            <w:tcW w:w="270" w:type="dxa"/>
            <w:tcBorders>
              <w:top w:val="nil"/>
              <w:left w:val="single" w:sz="4" w:space="0" w:color="auto"/>
              <w:bottom w:val="nil"/>
              <w:right w:val="single" w:sz="4" w:space="0" w:color="auto"/>
            </w:tcBorders>
          </w:tcPr>
          <w:p w14:paraId="781D3DC9" w14:textId="77777777" w:rsidR="002F3528" w:rsidRPr="009B1FD0" w:rsidRDefault="002F3528" w:rsidP="003809C5">
            <w:pPr>
              <w:spacing w:line="276" w:lineRule="auto"/>
              <w:rPr>
                <w:rFonts w:ascii="NikoshBAN" w:hAnsi="NikoshBAN" w:cs="NikoshBAN"/>
                <w:color w:val="000000" w:themeColor="text1"/>
                <w:sz w:val="20"/>
                <w:szCs w:val="20"/>
              </w:rPr>
            </w:pPr>
          </w:p>
        </w:tc>
        <w:tc>
          <w:tcPr>
            <w:tcW w:w="1519" w:type="dxa"/>
            <w:gridSpan w:val="6"/>
            <w:tcBorders>
              <w:left w:val="single" w:sz="4" w:space="0" w:color="auto"/>
            </w:tcBorders>
          </w:tcPr>
          <w:p w14:paraId="14D841DB"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প্রতিষ্ঠানের নামঃ-</w:t>
            </w:r>
          </w:p>
        </w:tc>
        <w:tc>
          <w:tcPr>
            <w:tcW w:w="2693" w:type="dxa"/>
            <w:gridSpan w:val="7"/>
          </w:tcPr>
          <w:p w14:paraId="47632F85"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08D9A7E6" w14:textId="77777777" w:rsidTr="003809C5">
        <w:tc>
          <w:tcPr>
            <w:tcW w:w="360" w:type="dxa"/>
            <w:gridSpan w:val="2"/>
          </w:tcPr>
          <w:p w14:paraId="2E045F43" w14:textId="77777777" w:rsidR="002F3528" w:rsidRPr="009B1FD0" w:rsidRDefault="002F3528" w:rsidP="003809C5">
            <w:pPr>
              <w:spacing w:line="276" w:lineRule="auto"/>
              <w:ind w:right="-108"/>
              <w:rPr>
                <w:rFonts w:ascii="NikoshBAN" w:hAnsi="NikoshBAN" w:cs="NikoshBAN"/>
                <w:color w:val="000000" w:themeColor="text1"/>
                <w:sz w:val="20"/>
                <w:szCs w:val="20"/>
              </w:rPr>
            </w:pPr>
            <w:r w:rsidRPr="009B1FD0">
              <w:rPr>
                <w:rFonts w:ascii="NikoshBAN" w:hAnsi="NikoshBAN" w:cs="NikoshBAN"/>
                <w:color w:val="000000" w:themeColor="text1"/>
                <w:sz w:val="20"/>
                <w:szCs w:val="20"/>
              </w:rPr>
              <w:t>৪.</w:t>
            </w:r>
          </w:p>
        </w:tc>
        <w:tc>
          <w:tcPr>
            <w:tcW w:w="2050" w:type="dxa"/>
          </w:tcPr>
          <w:p w14:paraId="78C75245" w14:textId="77777777" w:rsidR="002F3528" w:rsidRPr="009B1FD0" w:rsidRDefault="002F3528" w:rsidP="003809C5">
            <w:pPr>
              <w:spacing w:line="276" w:lineRule="auto"/>
              <w:rPr>
                <w:rFonts w:ascii="NikoshBAN" w:hAnsi="NikoshBAN" w:cs="NikoshBAN"/>
                <w:color w:val="000000" w:themeColor="text1"/>
                <w:sz w:val="20"/>
                <w:szCs w:val="20"/>
              </w:rPr>
            </w:pPr>
            <w:r>
              <w:rPr>
                <w:rFonts w:ascii="NikoshBAN" w:hAnsi="NikoshBAN" w:cs="NikoshBAN"/>
                <w:color w:val="000000" w:themeColor="text1"/>
                <w:sz w:val="20"/>
                <w:szCs w:val="20"/>
              </w:rPr>
              <w:t>ওয়া</w:t>
            </w:r>
            <w:r w:rsidRPr="009B1FD0">
              <w:rPr>
                <w:rFonts w:ascii="NikoshBAN" w:hAnsi="NikoshBAN" w:cs="NikoshBAN"/>
                <w:color w:val="000000" w:themeColor="text1"/>
                <w:sz w:val="20"/>
                <w:szCs w:val="20"/>
              </w:rPr>
              <w:t>র্ড/ইউনিয়নঃ-</w:t>
            </w:r>
          </w:p>
        </w:tc>
        <w:tc>
          <w:tcPr>
            <w:tcW w:w="2180" w:type="dxa"/>
            <w:gridSpan w:val="5"/>
            <w:tcBorders>
              <w:right w:val="single" w:sz="4" w:space="0" w:color="auto"/>
            </w:tcBorders>
          </w:tcPr>
          <w:p w14:paraId="11AC2578" w14:textId="77777777" w:rsidR="002F3528" w:rsidRPr="009B1FD0" w:rsidRDefault="002F3528" w:rsidP="003809C5">
            <w:pPr>
              <w:spacing w:line="276" w:lineRule="auto"/>
              <w:rPr>
                <w:rFonts w:ascii="NikoshBAN" w:hAnsi="NikoshBAN" w:cs="NikoshBAN"/>
                <w:color w:val="000000" w:themeColor="text1"/>
                <w:sz w:val="20"/>
                <w:szCs w:val="20"/>
              </w:rPr>
            </w:pPr>
          </w:p>
        </w:tc>
        <w:tc>
          <w:tcPr>
            <w:tcW w:w="270" w:type="dxa"/>
            <w:tcBorders>
              <w:top w:val="nil"/>
              <w:left w:val="single" w:sz="4" w:space="0" w:color="auto"/>
              <w:bottom w:val="nil"/>
              <w:right w:val="single" w:sz="4" w:space="0" w:color="auto"/>
            </w:tcBorders>
          </w:tcPr>
          <w:p w14:paraId="14261E93" w14:textId="77777777" w:rsidR="002F3528" w:rsidRPr="009B1FD0" w:rsidRDefault="002F3528" w:rsidP="003809C5">
            <w:pPr>
              <w:spacing w:line="276" w:lineRule="auto"/>
              <w:rPr>
                <w:rFonts w:ascii="NikoshBAN" w:hAnsi="NikoshBAN" w:cs="NikoshBAN"/>
                <w:color w:val="000000" w:themeColor="text1"/>
                <w:sz w:val="20"/>
                <w:szCs w:val="20"/>
              </w:rPr>
            </w:pPr>
          </w:p>
        </w:tc>
        <w:tc>
          <w:tcPr>
            <w:tcW w:w="1519" w:type="dxa"/>
            <w:gridSpan w:val="6"/>
            <w:tcBorders>
              <w:left w:val="single" w:sz="4" w:space="0" w:color="auto"/>
            </w:tcBorders>
          </w:tcPr>
          <w:p w14:paraId="156FA6CD"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থানা/উপজেলাঃ-</w:t>
            </w:r>
          </w:p>
        </w:tc>
        <w:tc>
          <w:tcPr>
            <w:tcW w:w="2693" w:type="dxa"/>
            <w:gridSpan w:val="7"/>
          </w:tcPr>
          <w:p w14:paraId="775EBF31"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2B1C6050" w14:textId="77777777" w:rsidTr="003809C5">
        <w:tc>
          <w:tcPr>
            <w:tcW w:w="360" w:type="dxa"/>
            <w:gridSpan w:val="2"/>
          </w:tcPr>
          <w:p w14:paraId="210AE804" w14:textId="77777777" w:rsidR="002F3528" w:rsidRPr="009B1FD0" w:rsidRDefault="002F3528" w:rsidP="003809C5">
            <w:pPr>
              <w:spacing w:line="276" w:lineRule="auto"/>
              <w:ind w:right="-108"/>
              <w:rPr>
                <w:rFonts w:ascii="NikoshBAN" w:hAnsi="NikoshBAN" w:cs="NikoshBAN"/>
                <w:color w:val="000000" w:themeColor="text1"/>
                <w:sz w:val="20"/>
                <w:szCs w:val="20"/>
              </w:rPr>
            </w:pPr>
            <w:r w:rsidRPr="009B1FD0">
              <w:rPr>
                <w:rFonts w:ascii="NikoshBAN" w:hAnsi="NikoshBAN" w:cs="NikoshBAN"/>
                <w:color w:val="000000" w:themeColor="text1"/>
                <w:sz w:val="20"/>
                <w:szCs w:val="20"/>
              </w:rPr>
              <w:t>৫.</w:t>
            </w:r>
          </w:p>
        </w:tc>
        <w:tc>
          <w:tcPr>
            <w:tcW w:w="2050" w:type="dxa"/>
          </w:tcPr>
          <w:p w14:paraId="3A73A38A"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জেলাঃ-</w:t>
            </w:r>
          </w:p>
        </w:tc>
        <w:tc>
          <w:tcPr>
            <w:tcW w:w="2180" w:type="dxa"/>
            <w:gridSpan w:val="5"/>
            <w:tcBorders>
              <w:right w:val="single" w:sz="4" w:space="0" w:color="auto"/>
            </w:tcBorders>
          </w:tcPr>
          <w:p w14:paraId="0155C6EB" w14:textId="77777777" w:rsidR="002F3528" w:rsidRPr="009B1FD0" w:rsidRDefault="002F3528" w:rsidP="003809C5">
            <w:pPr>
              <w:spacing w:line="276" w:lineRule="auto"/>
              <w:rPr>
                <w:rFonts w:ascii="NikoshBAN" w:hAnsi="NikoshBAN" w:cs="NikoshBAN"/>
                <w:color w:val="000000" w:themeColor="text1"/>
                <w:sz w:val="20"/>
                <w:szCs w:val="20"/>
              </w:rPr>
            </w:pPr>
          </w:p>
        </w:tc>
        <w:tc>
          <w:tcPr>
            <w:tcW w:w="270" w:type="dxa"/>
            <w:tcBorders>
              <w:top w:val="nil"/>
              <w:left w:val="single" w:sz="4" w:space="0" w:color="auto"/>
              <w:bottom w:val="nil"/>
              <w:right w:val="single" w:sz="4" w:space="0" w:color="auto"/>
            </w:tcBorders>
          </w:tcPr>
          <w:p w14:paraId="52BCDA6B" w14:textId="77777777" w:rsidR="002F3528" w:rsidRPr="009B1FD0" w:rsidRDefault="002F3528" w:rsidP="003809C5">
            <w:pPr>
              <w:spacing w:line="276" w:lineRule="auto"/>
              <w:rPr>
                <w:rFonts w:ascii="NikoshBAN" w:hAnsi="NikoshBAN" w:cs="NikoshBAN"/>
                <w:color w:val="000000" w:themeColor="text1"/>
                <w:sz w:val="20"/>
                <w:szCs w:val="20"/>
              </w:rPr>
            </w:pPr>
          </w:p>
        </w:tc>
        <w:tc>
          <w:tcPr>
            <w:tcW w:w="1519" w:type="dxa"/>
            <w:gridSpan w:val="6"/>
            <w:tcBorders>
              <w:left w:val="single" w:sz="4" w:space="0" w:color="auto"/>
            </w:tcBorders>
          </w:tcPr>
          <w:p w14:paraId="32142BCA"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বিভাগঃ-</w:t>
            </w:r>
          </w:p>
        </w:tc>
        <w:tc>
          <w:tcPr>
            <w:tcW w:w="2693" w:type="dxa"/>
            <w:gridSpan w:val="7"/>
          </w:tcPr>
          <w:p w14:paraId="4AE0BF6C"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3481DB0A" w14:textId="77777777" w:rsidTr="003809C5">
        <w:tc>
          <w:tcPr>
            <w:tcW w:w="360" w:type="dxa"/>
            <w:gridSpan w:val="2"/>
          </w:tcPr>
          <w:p w14:paraId="7AA79AE0" w14:textId="77777777" w:rsidR="002F3528" w:rsidRPr="009B1FD0" w:rsidRDefault="002F3528" w:rsidP="003809C5">
            <w:pPr>
              <w:spacing w:line="276" w:lineRule="auto"/>
              <w:ind w:right="-108"/>
              <w:rPr>
                <w:rFonts w:ascii="NikoshBAN" w:hAnsi="NikoshBAN" w:cs="NikoshBAN"/>
                <w:color w:val="000000" w:themeColor="text1"/>
                <w:sz w:val="20"/>
                <w:szCs w:val="20"/>
              </w:rPr>
            </w:pPr>
            <w:r w:rsidRPr="009B1FD0">
              <w:rPr>
                <w:rFonts w:ascii="NikoshBAN" w:hAnsi="NikoshBAN" w:cs="NikoshBAN"/>
                <w:color w:val="000000" w:themeColor="text1"/>
                <w:sz w:val="20"/>
                <w:szCs w:val="20"/>
              </w:rPr>
              <w:t>৬.</w:t>
            </w:r>
          </w:p>
        </w:tc>
        <w:tc>
          <w:tcPr>
            <w:tcW w:w="2050" w:type="dxa"/>
          </w:tcPr>
          <w:p w14:paraId="0AED7DF6"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স্বাক্ষাৎকার গ্রহণকারীর নামঃ-</w:t>
            </w:r>
          </w:p>
        </w:tc>
        <w:tc>
          <w:tcPr>
            <w:tcW w:w="2180" w:type="dxa"/>
            <w:gridSpan w:val="5"/>
            <w:tcBorders>
              <w:right w:val="single" w:sz="4" w:space="0" w:color="auto"/>
            </w:tcBorders>
          </w:tcPr>
          <w:p w14:paraId="54060023" w14:textId="77777777" w:rsidR="002F3528" w:rsidRPr="009B1FD0" w:rsidRDefault="002F3528" w:rsidP="003809C5">
            <w:pPr>
              <w:spacing w:line="276" w:lineRule="auto"/>
              <w:rPr>
                <w:rFonts w:ascii="NikoshBAN" w:hAnsi="NikoshBAN" w:cs="NikoshBAN"/>
                <w:color w:val="000000" w:themeColor="text1"/>
                <w:sz w:val="20"/>
                <w:szCs w:val="20"/>
              </w:rPr>
            </w:pPr>
          </w:p>
        </w:tc>
        <w:tc>
          <w:tcPr>
            <w:tcW w:w="270" w:type="dxa"/>
            <w:tcBorders>
              <w:top w:val="nil"/>
              <w:left w:val="single" w:sz="4" w:space="0" w:color="auto"/>
              <w:bottom w:val="nil"/>
              <w:right w:val="single" w:sz="4" w:space="0" w:color="auto"/>
            </w:tcBorders>
          </w:tcPr>
          <w:p w14:paraId="05401A48" w14:textId="77777777" w:rsidR="002F3528" w:rsidRPr="009B1FD0" w:rsidRDefault="002F3528" w:rsidP="003809C5">
            <w:pPr>
              <w:spacing w:line="276" w:lineRule="auto"/>
              <w:rPr>
                <w:rFonts w:ascii="NikoshBAN" w:hAnsi="NikoshBAN" w:cs="NikoshBAN"/>
                <w:color w:val="000000" w:themeColor="text1"/>
                <w:sz w:val="20"/>
                <w:szCs w:val="20"/>
              </w:rPr>
            </w:pPr>
          </w:p>
        </w:tc>
        <w:tc>
          <w:tcPr>
            <w:tcW w:w="1519" w:type="dxa"/>
            <w:gridSpan w:val="6"/>
            <w:tcBorders>
              <w:left w:val="single" w:sz="4" w:space="0" w:color="auto"/>
            </w:tcBorders>
          </w:tcPr>
          <w:p w14:paraId="073CEE49"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তদারককারীর নামঃ-</w:t>
            </w:r>
          </w:p>
        </w:tc>
        <w:tc>
          <w:tcPr>
            <w:tcW w:w="2693" w:type="dxa"/>
            <w:gridSpan w:val="7"/>
          </w:tcPr>
          <w:p w14:paraId="478E2DDA"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7DC9FD96" w14:textId="77777777" w:rsidTr="003809C5">
        <w:tc>
          <w:tcPr>
            <w:tcW w:w="360" w:type="dxa"/>
            <w:gridSpan w:val="2"/>
          </w:tcPr>
          <w:p w14:paraId="74BCD61D" w14:textId="77777777" w:rsidR="002F3528" w:rsidRPr="009B1FD0" w:rsidRDefault="002F3528" w:rsidP="003809C5">
            <w:pPr>
              <w:spacing w:line="276" w:lineRule="auto"/>
              <w:ind w:right="-108"/>
              <w:rPr>
                <w:rFonts w:ascii="NikoshBAN" w:hAnsi="NikoshBAN" w:cs="NikoshBAN"/>
                <w:color w:val="000000" w:themeColor="text1"/>
                <w:sz w:val="20"/>
                <w:szCs w:val="20"/>
              </w:rPr>
            </w:pPr>
            <w:r w:rsidRPr="009B1FD0">
              <w:rPr>
                <w:rFonts w:ascii="NikoshBAN" w:hAnsi="NikoshBAN" w:cs="NikoshBAN"/>
                <w:color w:val="000000" w:themeColor="text1"/>
                <w:sz w:val="20"/>
                <w:szCs w:val="20"/>
              </w:rPr>
              <w:t>৭.</w:t>
            </w:r>
          </w:p>
        </w:tc>
        <w:tc>
          <w:tcPr>
            <w:tcW w:w="2050" w:type="dxa"/>
          </w:tcPr>
          <w:p w14:paraId="0B6EFB51"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স্বাক্ষরঃ-</w:t>
            </w:r>
          </w:p>
        </w:tc>
        <w:tc>
          <w:tcPr>
            <w:tcW w:w="2180" w:type="dxa"/>
            <w:gridSpan w:val="5"/>
            <w:tcBorders>
              <w:right w:val="single" w:sz="4" w:space="0" w:color="auto"/>
            </w:tcBorders>
          </w:tcPr>
          <w:p w14:paraId="3BAC11BE" w14:textId="77777777" w:rsidR="002F3528" w:rsidRPr="009B1FD0" w:rsidRDefault="002F3528" w:rsidP="003809C5">
            <w:pPr>
              <w:spacing w:line="276" w:lineRule="auto"/>
              <w:rPr>
                <w:rFonts w:ascii="NikoshBAN" w:hAnsi="NikoshBAN" w:cs="NikoshBAN"/>
                <w:color w:val="000000" w:themeColor="text1"/>
                <w:sz w:val="20"/>
                <w:szCs w:val="20"/>
              </w:rPr>
            </w:pPr>
          </w:p>
        </w:tc>
        <w:tc>
          <w:tcPr>
            <w:tcW w:w="270" w:type="dxa"/>
            <w:tcBorders>
              <w:top w:val="nil"/>
              <w:left w:val="single" w:sz="4" w:space="0" w:color="auto"/>
              <w:bottom w:val="nil"/>
              <w:right w:val="single" w:sz="4" w:space="0" w:color="auto"/>
            </w:tcBorders>
          </w:tcPr>
          <w:p w14:paraId="53316C28" w14:textId="77777777" w:rsidR="002F3528" w:rsidRPr="009B1FD0" w:rsidRDefault="002F3528" w:rsidP="003809C5">
            <w:pPr>
              <w:spacing w:line="276" w:lineRule="auto"/>
              <w:rPr>
                <w:rFonts w:ascii="NikoshBAN" w:hAnsi="NikoshBAN" w:cs="NikoshBAN"/>
                <w:color w:val="000000" w:themeColor="text1"/>
                <w:sz w:val="20"/>
                <w:szCs w:val="20"/>
              </w:rPr>
            </w:pPr>
          </w:p>
        </w:tc>
        <w:tc>
          <w:tcPr>
            <w:tcW w:w="1519" w:type="dxa"/>
            <w:gridSpan w:val="6"/>
            <w:tcBorders>
              <w:left w:val="single" w:sz="4" w:space="0" w:color="auto"/>
            </w:tcBorders>
          </w:tcPr>
          <w:p w14:paraId="2A0F14F9"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স্বাক্ষরঃ-</w:t>
            </w:r>
          </w:p>
        </w:tc>
        <w:tc>
          <w:tcPr>
            <w:tcW w:w="2693" w:type="dxa"/>
            <w:gridSpan w:val="7"/>
          </w:tcPr>
          <w:p w14:paraId="1FA45127"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603CE435" w14:textId="77777777" w:rsidTr="003809C5">
        <w:tc>
          <w:tcPr>
            <w:tcW w:w="9072" w:type="dxa"/>
            <w:gridSpan w:val="22"/>
            <w:tcBorders>
              <w:bottom w:val="nil"/>
            </w:tcBorders>
          </w:tcPr>
          <w:p w14:paraId="49125B14"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29DA36C3" w14:textId="77777777" w:rsidTr="003809C5">
        <w:tc>
          <w:tcPr>
            <w:tcW w:w="9072" w:type="dxa"/>
            <w:gridSpan w:val="22"/>
            <w:tcBorders>
              <w:top w:val="nil"/>
              <w:left w:val="single" w:sz="4" w:space="0" w:color="auto"/>
              <w:bottom w:val="nil"/>
              <w:right w:val="single" w:sz="4" w:space="0" w:color="auto"/>
            </w:tcBorders>
          </w:tcPr>
          <w:p w14:paraId="1B0BAC35" w14:textId="77777777" w:rsidR="002F3528" w:rsidRPr="00CD352D" w:rsidRDefault="002F3528" w:rsidP="003809C5">
            <w:pPr>
              <w:spacing w:line="276" w:lineRule="auto"/>
              <w:jc w:val="center"/>
              <w:rPr>
                <w:rFonts w:ascii="NikoshBAN" w:hAnsi="NikoshBAN" w:cs="NikoshBAN"/>
                <w:b/>
                <w:color w:val="000000" w:themeColor="text1"/>
                <w:sz w:val="20"/>
                <w:szCs w:val="20"/>
                <w:u w:val="single"/>
              </w:rPr>
            </w:pPr>
            <w:r w:rsidRPr="00CD352D">
              <w:rPr>
                <w:rFonts w:ascii="NikoshBAN" w:hAnsi="NikoshBAN" w:cs="NikoshBAN"/>
                <w:b/>
                <w:color w:val="000000" w:themeColor="text1"/>
                <w:sz w:val="20"/>
                <w:szCs w:val="20"/>
                <w:u w:val="single"/>
              </w:rPr>
              <w:t>প্রশ্নমালাসমূহ</w:t>
            </w:r>
          </w:p>
        </w:tc>
      </w:tr>
      <w:tr w:rsidR="002F3528" w:rsidRPr="009B1FD0" w14:paraId="73A4EA8D" w14:textId="77777777" w:rsidTr="003809C5">
        <w:tc>
          <w:tcPr>
            <w:tcW w:w="9072" w:type="dxa"/>
            <w:gridSpan w:val="22"/>
            <w:tcBorders>
              <w:top w:val="nil"/>
            </w:tcBorders>
          </w:tcPr>
          <w:p w14:paraId="33739196" w14:textId="77777777" w:rsidR="002F3528" w:rsidRPr="009B1FD0" w:rsidRDefault="002F3528" w:rsidP="0016549D">
            <w:pPr>
              <w:spacing w:line="276" w:lineRule="auto"/>
              <w:ind w:left="0"/>
              <w:rPr>
                <w:rFonts w:ascii="NikoshBAN" w:hAnsi="NikoshBAN" w:cs="NikoshBAN"/>
                <w:color w:val="000000" w:themeColor="text1"/>
                <w:sz w:val="20"/>
                <w:szCs w:val="20"/>
              </w:rPr>
            </w:pPr>
          </w:p>
        </w:tc>
      </w:tr>
      <w:tr w:rsidR="002F3528" w:rsidRPr="009B1FD0" w14:paraId="3840ABB3" w14:textId="77777777" w:rsidTr="003809C5">
        <w:tc>
          <w:tcPr>
            <w:tcW w:w="360" w:type="dxa"/>
            <w:gridSpan w:val="2"/>
            <w:tcBorders>
              <w:bottom w:val="single" w:sz="4" w:space="0" w:color="auto"/>
            </w:tcBorders>
          </w:tcPr>
          <w:p w14:paraId="18C712DE" w14:textId="77777777" w:rsidR="002F3528" w:rsidRPr="009B1FD0" w:rsidRDefault="002F3528" w:rsidP="003809C5">
            <w:pPr>
              <w:spacing w:line="276" w:lineRule="auto"/>
              <w:rPr>
                <w:rFonts w:ascii="NikoshBAN" w:hAnsi="NikoshBAN" w:cs="NikoshBAN"/>
                <w:color w:val="000000" w:themeColor="text1"/>
                <w:sz w:val="20"/>
                <w:szCs w:val="20"/>
              </w:rPr>
            </w:pPr>
          </w:p>
        </w:tc>
        <w:tc>
          <w:tcPr>
            <w:tcW w:w="8712" w:type="dxa"/>
            <w:gridSpan w:val="20"/>
            <w:tcBorders>
              <w:bottom w:val="single" w:sz="4" w:space="0" w:color="auto"/>
            </w:tcBorders>
          </w:tcPr>
          <w:p w14:paraId="282B9B01"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প্রকল্পের বর্তমান ও ভবিষ্যৎ সম্পর্কে আপনার মতামত ব্যক্ত করুন:</w:t>
            </w:r>
          </w:p>
          <w:p w14:paraId="2BE62C5D"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w:t>
            </w:r>
          </w:p>
        </w:tc>
      </w:tr>
    </w:tbl>
    <w:p w14:paraId="2407C98C" w14:textId="77777777" w:rsidR="002F3528" w:rsidRPr="00937C14" w:rsidRDefault="002F3528" w:rsidP="002F3528">
      <w:pPr>
        <w:spacing w:after="0" w:line="276" w:lineRule="auto"/>
        <w:rPr>
          <w:rFonts w:ascii="NikoshBAN" w:hAnsi="NikoshBAN" w:cs="NikoshBAN"/>
          <w:color w:val="000000" w:themeColor="text1"/>
          <w:sz w:val="16"/>
          <w:szCs w:val="16"/>
        </w:rPr>
      </w:pPr>
    </w:p>
    <w:p w14:paraId="59CBB954" w14:textId="77777777" w:rsidR="002F3528" w:rsidRPr="009B1FD0" w:rsidRDefault="002F3528" w:rsidP="002F3528">
      <w:pPr>
        <w:spacing w:after="0" w:line="276" w:lineRule="auto"/>
        <w:rPr>
          <w:rFonts w:ascii="NikoshBAN" w:hAnsi="NikoshBAN" w:cs="NikoshBAN"/>
          <w:b/>
          <w:color w:val="000000" w:themeColor="text1"/>
          <w:sz w:val="20"/>
          <w:szCs w:val="20"/>
        </w:rPr>
      </w:pPr>
      <w:r w:rsidRPr="009B1FD0">
        <w:rPr>
          <w:rFonts w:ascii="NikoshBAN" w:hAnsi="NikoshBAN" w:cs="NikoshBAN"/>
          <w:b/>
          <w:color w:val="000000" w:themeColor="text1"/>
          <w:sz w:val="20"/>
          <w:szCs w:val="20"/>
        </w:rPr>
        <w:t>২। বিদ্যালয়ের তথ্য</w:t>
      </w:r>
    </w:p>
    <w:p w14:paraId="7791B191" w14:textId="77777777" w:rsidR="002F3528" w:rsidRDefault="002F3528" w:rsidP="002F3528">
      <w:pPr>
        <w:spacing w:after="0"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বিদ্যালয়ের নাম ও ঠিকানা</w:t>
      </w:r>
    </w:p>
    <w:p w14:paraId="2B55F0A7" w14:textId="77777777" w:rsidR="002F3528" w:rsidRPr="00937C14" w:rsidRDefault="002F3528" w:rsidP="002F3528">
      <w:pPr>
        <w:spacing w:after="0" w:line="276" w:lineRule="auto"/>
        <w:rPr>
          <w:rFonts w:ascii="NikoshBAN" w:hAnsi="NikoshBAN" w:cs="NikoshBAN"/>
          <w:color w:val="000000" w:themeColor="text1"/>
          <w:sz w:val="16"/>
          <w:szCs w:val="16"/>
        </w:rPr>
      </w:pPr>
    </w:p>
    <w:tbl>
      <w:tblPr>
        <w:tblStyle w:val="TableGrid"/>
        <w:tblW w:w="0" w:type="auto"/>
        <w:tblInd w:w="108" w:type="dxa"/>
        <w:tblLayout w:type="fixed"/>
        <w:tblLook w:val="04A0" w:firstRow="1" w:lastRow="0" w:firstColumn="1" w:lastColumn="0" w:noHBand="0" w:noVBand="1"/>
      </w:tblPr>
      <w:tblGrid>
        <w:gridCol w:w="2970"/>
        <w:gridCol w:w="270"/>
        <w:gridCol w:w="2577"/>
        <w:gridCol w:w="1293"/>
        <w:gridCol w:w="270"/>
        <w:gridCol w:w="1620"/>
      </w:tblGrid>
      <w:tr w:rsidR="002F3528" w:rsidRPr="009B1FD0" w14:paraId="1FE3C835" w14:textId="77777777" w:rsidTr="003809C5">
        <w:tc>
          <w:tcPr>
            <w:tcW w:w="2970" w:type="dxa"/>
          </w:tcPr>
          <w:p w14:paraId="1AFDFC94" w14:textId="77777777" w:rsidR="002F3528" w:rsidRPr="009B1FD0" w:rsidRDefault="002F3528" w:rsidP="00937C14">
            <w:pPr>
              <w:rPr>
                <w:rFonts w:ascii="NikoshBAN" w:hAnsi="NikoshBAN" w:cs="NikoshBAN"/>
                <w:color w:val="000000" w:themeColor="text1"/>
                <w:sz w:val="20"/>
                <w:szCs w:val="20"/>
              </w:rPr>
            </w:pPr>
            <w:r w:rsidRPr="009B1FD0">
              <w:rPr>
                <w:rFonts w:ascii="NikoshBAN" w:hAnsi="NikoshBAN" w:cs="NikoshBAN"/>
                <w:color w:val="000000" w:themeColor="text1"/>
                <w:sz w:val="20"/>
                <w:szCs w:val="20"/>
              </w:rPr>
              <w:t>বিদ্যালয়ের ন</w:t>
            </w:r>
            <w:r>
              <w:rPr>
                <w:rFonts w:ascii="NikoshBAN" w:hAnsi="NikoshBAN" w:cs="NikoshBAN"/>
                <w:color w:val="000000" w:themeColor="text1"/>
                <w:sz w:val="20"/>
                <w:szCs w:val="20"/>
              </w:rPr>
              <w:t>াম (</w:t>
            </w:r>
            <w:r w:rsidRPr="009B1FD0">
              <w:rPr>
                <w:rFonts w:ascii="NikoshBAN" w:hAnsi="NikoshBAN" w:cs="NikoshBAN"/>
                <w:color w:val="000000" w:themeColor="text1"/>
                <w:sz w:val="20"/>
                <w:szCs w:val="20"/>
              </w:rPr>
              <w:t>গেজেট অনুযায়ী) বাংলায়</w:t>
            </w:r>
          </w:p>
        </w:tc>
        <w:tc>
          <w:tcPr>
            <w:tcW w:w="270" w:type="dxa"/>
          </w:tcPr>
          <w:p w14:paraId="1CCF7F4D" w14:textId="77777777" w:rsidR="002F3528" w:rsidRPr="009B1FD0" w:rsidRDefault="002F3528" w:rsidP="00937C14">
            <w:pPr>
              <w:rPr>
                <w:rFonts w:ascii="NikoshBAN" w:hAnsi="NikoshBAN" w:cs="NikoshBAN"/>
                <w:color w:val="000000" w:themeColor="text1"/>
                <w:sz w:val="20"/>
                <w:szCs w:val="20"/>
              </w:rPr>
            </w:pPr>
            <w:r w:rsidRPr="009B1FD0">
              <w:rPr>
                <w:rFonts w:ascii="NikoshBAN" w:hAnsi="NikoshBAN" w:cs="NikoshBAN"/>
                <w:color w:val="000000" w:themeColor="text1"/>
                <w:sz w:val="20"/>
                <w:szCs w:val="20"/>
              </w:rPr>
              <w:t>:</w:t>
            </w:r>
          </w:p>
        </w:tc>
        <w:tc>
          <w:tcPr>
            <w:tcW w:w="5760" w:type="dxa"/>
            <w:gridSpan w:val="4"/>
          </w:tcPr>
          <w:p w14:paraId="5F537607" w14:textId="77777777" w:rsidR="002F3528" w:rsidRPr="009B1FD0" w:rsidRDefault="002F3528" w:rsidP="00937C14">
            <w:pPr>
              <w:rPr>
                <w:rFonts w:ascii="NikoshBAN" w:hAnsi="NikoshBAN" w:cs="NikoshBAN"/>
                <w:color w:val="000000" w:themeColor="text1"/>
                <w:sz w:val="20"/>
                <w:szCs w:val="20"/>
              </w:rPr>
            </w:pPr>
          </w:p>
        </w:tc>
      </w:tr>
      <w:tr w:rsidR="002F3528" w:rsidRPr="009B1FD0" w14:paraId="0C960424" w14:textId="77777777" w:rsidTr="003809C5">
        <w:tc>
          <w:tcPr>
            <w:tcW w:w="2970" w:type="dxa"/>
          </w:tcPr>
          <w:p w14:paraId="00844EAF" w14:textId="77777777" w:rsidR="002F3528" w:rsidRPr="009B1FD0" w:rsidRDefault="002F3528" w:rsidP="00937C14">
            <w:pPr>
              <w:rPr>
                <w:rFonts w:ascii="NikoshBAN" w:hAnsi="NikoshBAN" w:cs="NikoshBAN"/>
                <w:color w:val="000000" w:themeColor="text1"/>
                <w:sz w:val="20"/>
                <w:szCs w:val="20"/>
              </w:rPr>
            </w:pPr>
            <w:r w:rsidRPr="009B1FD0">
              <w:rPr>
                <w:rFonts w:ascii="NikoshBAN" w:hAnsi="NikoshBAN" w:cs="NikoshBAN"/>
                <w:color w:val="000000" w:themeColor="text1"/>
                <w:sz w:val="20"/>
                <w:szCs w:val="20"/>
              </w:rPr>
              <w:t>বিদ্যালয়ের নাম (গেজেট অনুযায়ী) ইংরেজীতে</w:t>
            </w:r>
          </w:p>
        </w:tc>
        <w:tc>
          <w:tcPr>
            <w:tcW w:w="270" w:type="dxa"/>
          </w:tcPr>
          <w:p w14:paraId="6ECB303E" w14:textId="77777777" w:rsidR="002F3528" w:rsidRPr="009B1FD0" w:rsidRDefault="002F3528" w:rsidP="00937C14">
            <w:pPr>
              <w:rPr>
                <w:rFonts w:ascii="NikoshBAN" w:hAnsi="NikoshBAN" w:cs="NikoshBAN"/>
                <w:color w:val="000000" w:themeColor="text1"/>
                <w:sz w:val="20"/>
                <w:szCs w:val="20"/>
              </w:rPr>
            </w:pPr>
            <w:r w:rsidRPr="009B1FD0">
              <w:rPr>
                <w:rFonts w:ascii="NikoshBAN" w:hAnsi="NikoshBAN" w:cs="NikoshBAN"/>
                <w:color w:val="000000" w:themeColor="text1"/>
                <w:sz w:val="20"/>
                <w:szCs w:val="20"/>
              </w:rPr>
              <w:t>:</w:t>
            </w:r>
          </w:p>
        </w:tc>
        <w:tc>
          <w:tcPr>
            <w:tcW w:w="5760" w:type="dxa"/>
            <w:gridSpan w:val="4"/>
          </w:tcPr>
          <w:p w14:paraId="04069BDC" w14:textId="77777777" w:rsidR="002F3528" w:rsidRPr="009B1FD0" w:rsidRDefault="002F3528" w:rsidP="00937C14">
            <w:pPr>
              <w:rPr>
                <w:rFonts w:ascii="NikoshBAN" w:hAnsi="NikoshBAN" w:cs="NikoshBAN"/>
                <w:color w:val="000000" w:themeColor="text1"/>
                <w:sz w:val="20"/>
                <w:szCs w:val="20"/>
              </w:rPr>
            </w:pPr>
          </w:p>
        </w:tc>
      </w:tr>
      <w:tr w:rsidR="002F3528" w:rsidRPr="009B1FD0" w14:paraId="5819D925" w14:textId="77777777" w:rsidTr="003809C5">
        <w:tc>
          <w:tcPr>
            <w:tcW w:w="2970" w:type="dxa"/>
          </w:tcPr>
          <w:p w14:paraId="72299BE9" w14:textId="77777777" w:rsidR="002F3528" w:rsidRPr="009B1FD0" w:rsidRDefault="002F3528" w:rsidP="00937C14">
            <w:pPr>
              <w:rPr>
                <w:rFonts w:ascii="NikoshBAN" w:hAnsi="NikoshBAN" w:cs="NikoshBAN"/>
                <w:color w:val="000000" w:themeColor="text1"/>
                <w:sz w:val="20"/>
                <w:szCs w:val="20"/>
              </w:rPr>
            </w:pPr>
            <w:r w:rsidRPr="009B1FD0">
              <w:rPr>
                <w:rFonts w:ascii="NikoshBAN" w:hAnsi="NikoshBAN" w:cs="NikoshBAN"/>
                <w:color w:val="000000" w:themeColor="text1"/>
                <w:sz w:val="20"/>
                <w:szCs w:val="20"/>
              </w:rPr>
              <w:t>বিদ্যালয়ের কোড</w:t>
            </w:r>
          </w:p>
        </w:tc>
        <w:tc>
          <w:tcPr>
            <w:tcW w:w="270" w:type="dxa"/>
          </w:tcPr>
          <w:p w14:paraId="414F3ABF" w14:textId="77777777" w:rsidR="002F3528" w:rsidRPr="009B1FD0" w:rsidRDefault="002F3528" w:rsidP="00937C14">
            <w:pPr>
              <w:rPr>
                <w:rFonts w:ascii="NikoshBAN" w:hAnsi="NikoshBAN" w:cs="NikoshBAN"/>
                <w:color w:val="000000" w:themeColor="text1"/>
                <w:sz w:val="20"/>
                <w:szCs w:val="20"/>
              </w:rPr>
            </w:pPr>
            <w:r w:rsidRPr="009B1FD0">
              <w:rPr>
                <w:rFonts w:ascii="NikoshBAN" w:hAnsi="NikoshBAN" w:cs="NikoshBAN"/>
                <w:color w:val="000000" w:themeColor="text1"/>
                <w:sz w:val="20"/>
                <w:szCs w:val="20"/>
              </w:rPr>
              <w:t>:</w:t>
            </w:r>
          </w:p>
        </w:tc>
        <w:tc>
          <w:tcPr>
            <w:tcW w:w="2577" w:type="dxa"/>
          </w:tcPr>
          <w:p w14:paraId="178D8A08" w14:textId="77777777" w:rsidR="002F3528" w:rsidRPr="009B1FD0" w:rsidRDefault="002F3528" w:rsidP="00937C14">
            <w:pPr>
              <w:rPr>
                <w:rFonts w:ascii="NikoshBAN" w:hAnsi="NikoshBAN" w:cs="NikoshBAN"/>
                <w:color w:val="000000" w:themeColor="text1"/>
                <w:sz w:val="20"/>
                <w:szCs w:val="20"/>
              </w:rPr>
            </w:pPr>
          </w:p>
        </w:tc>
        <w:tc>
          <w:tcPr>
            <w:tcW w:w="1293" w:type="dxa"/>
          </w:tcPr>
          <w:p w14:paraId="2BF503D0" w14:textId="77777777" w:rsidR="002F3528" w:rsidRPr="009B1FD0" w:rsidRDefault="002F3528" w:rsidP="00937C14">
            <w:pPr>
              <w:rPr>
                <w:rFonts w:ascii="NikoshBAN" w:hAnsi="NikoshBAN" w:cs="NikoshBAN"/>
                <w:color w:val="000000" w:themeColor="text1"/>
                <w:sz w:val="20"/>
                <w:szCs w:val="20"/>
              </w:rPr>
            </w:pPr>
            <w:r w:rsidRPr="009B1FD0">
              <w:rPr>
                <w:rFonts w:ascii="NikoshBAN" w:hAnsi="NikoshBAN" w:cs="NikoshBAN"/>
                <w:color w:val="000000" w:themeColor="text1"/>
                <w:sz w:val="20"/>
                <w:szCs w:val="20"/>
              </w:rPr>
              <w:t>বিদ্যা</w:t>
            </w:r>
            <w:r>
              <w:rPr>
                <w:rFonts w:ascii="NikoshBAN" w:hAnsi="NikoshBAN" w:cs="NikoshBAN"/>
                <w:color w:val="000000" w:themeColor="text1"/>
                <w:sz w:val="20"/>
                <w:szCs w:val="20"/>
              </w:rPr>
              <w:t>ল</w:t>
            </w:r>
            <w:r w:rsidRPr="009B1FD0">
              <w:rPr>
                <w:rFonts w:ascii="NikoshBAN" w:hAnsi="NikoshBAN" w:cs="NikoshBAN"/>
                <w:color w:val="000000" w:themeColor="text1"/>
                <w:sz w:val="20"/>
                <w:szCs w:val="20"/>
              </w:rPr>
              <w:t>য়ের ধরণ</w:t>
            </w:r>
          </w:p>
        </w:tc>
        <w:tc>
          <w:tcPr>
            <w:tcW w:w="270" w:type="dxa"/>
          </w:tcPr>
          <w:p w14:paraId="71A01129" w14:textId="77777777" w:rsidR="002F3528" w:rsidRPr="009B1FD0" w:rsidRDefault="002F3528" w:rsidP="00937C14">
            <w:pPr>
              <w:rPr>
                <w:rFonts w:ascii="NikoshBAN" w:hAnsi="NikoshBAN" w:cs="NikoshBAN"/>
                <w:color w:val="000000" w:themeColor="text1"/>
                <w:sz w:val="20"/>
                <w:szCs w:val="20"/>
              </w:rPr>
            </w:pPr>
            <w:r w:rsidRPr="009B1FD0">
              <w:rPr>
                <w:rFonts w:ascii="NikoshBAN" w:hAnsi="NikoshBAN" w:cs="NikoshBAN"/>
                <w:color w:val="000000" w:themeColor="text1"/>
                <w:sz w:val="20"/>
                <w:szCs w:val="20"/>
              </w:rPr>
              <w:t>:</w:t>
            </w:r>
          </w:p>
        </w:tc>
        <w:tc>
          <w:tcPr>
            <w:tcW w:w="1620" w:type="dxa"/>
          </w:tcPr>
          <w:p w14:paraId="24BF407E" w14:textId="77777777" w:rsidR="002F3528" w:rsidRPr="009B1FD0" w:rsidRDefault="002F3528" w:rsidP="00937C14">
            <w:pPr>
              <w:rPr>
                <w:rFonts w:ascii="NikoshBAN" w:hAnsi="NikoshBAN" w:cs="NikoshBAN"/>
                <w:color w:val="000000" w:themeColor="text1"/>
                <w:sz w:val="20"/>
                <w:szCs w:val="20"/>
              </w:rPr>
            </w:pPr>
          </w:p>
        </w:tc>
      </w:tr>
      <w:tr w:rsidR="002F3528" w:rsidRPr="009B1FD0" w14:paraId="32AD6307" w14:textId="77777777" w:rsidTr="003809C5">
        <w:tc>
          <w:tcPr>
            <w:tcW w:w="2970" w:type="dxa"/>
          </w:tcPr>
          <w:p w14:paraId="72AC4332" w14:textId="77777777" w:rsidR="002F3528" w:rsidRPr="009B1FD0" w:rsidRDefault="002F3528" w:rsidP="00937C14">
            <w:pPr>
              <w:rPr>
                <w:rFonts w:ascii="NikoshBAN" w:hAnsi="NikoshBAN" w:cs="NikoshBAN"/>
                <w:color w:val="000000" w:themeColor="text1"/>
                <w:sz w:val="20"/>
                <w:szCs w:val="20"/>
              </w:rPr>
            </w:pPr>
            <w:r w:rsidRPr="009B1FD0">
              <w:rPr>
                <w:rFonts w:ascii="NikoshBAN" w:hAnsi="NikoshBAN" w:cs="NikoshBAN"/>
                <w:color w:val="000000" w:themeColor="text1"/>
                <w:sz w:val="20"/>
                <w:szCs w:val="20"/>
              </w:rPr>
              <w:t>বিভাগ</w:t>
            </w:r>
          </w:p>
        </w:tc>
        <w:tc>
          <w:tcPr>
            <w:tcW w:w="270" w:type="dxa"/>
          </w:tcPr>
          <w:p w14:paraId="559ABE70" w14:textId="77777777" w:rsidR="002F3528" w:rsidRPr="009B1FD0" w:rsidRDefault="002F3528" w:rsidP="00937C14">
            <w:pPr>
              <w:rPr>
                <w:rFonts w:ascii="NikoshBAN" w:hAnsi="NikoshBAN" w:cs="NikoshBAN"/>
                <w:color w:val="000000" w:themeColor="text1"/>
                <w:sz w:val="20"/>
                <w:szCs w:val="20"/>
              </w:rPr>
            </w:pPr>
            <w:r w:rsidRPr="009B1FD0">
              <w:rPr>
                <w:rFonts w:ascii="NikoshBAN" w:hAnsi="NikoshBAN" w:cs="NikoshBAN"/>
                <w:color w:val="000000" w:themeColor="text1"/>
                <w:sz w:val="20"/>
                <w:szCs w:val="20"/>
              </w:rPr>
              <w:t>:</w:t>
            </w:r>
          </w:p>
        </w:tc>
        <w:tc>
          <w:tcPr>
            <w:tcW w:w="2577" w:type="dxa"/>
          </w:tcPr>
          <w:p w14:paraId="2C88B078" w14:textId="77777777" w:rsidR="002F3528" w:rsidRPr="009B1FD0" w:rsidRDefault="002F3528" w:rsidP="00937C14">
            <w:pPr>
              <w:rPr>
                <w:rFonts w:ascii="NikoshBAN" w:hAnsi="NikoshBAN" w:cs="NikoshBAN"/>
                <w:color w:val="000000" w:themeColor="text1"/>
                <w:sz w:val="20"/>
                <w:szCs w:val="20"/>
              </w:rPr>
            </w:pPr>
          </w:p>
        </w:tc>
        <w:tc>
          <w:tcPr>
            <w:tcW w:w="1293" w:type="dxa"/>
          </w:tcPr>
          <w:p w14:paraId="12E6C702" w14:textId="77777777" w:rsidR="002F3528" w:rsidRPr="009B1FD0" w:rsidRDefault="002F3528" w:rsidP="00937C14">
            <w:pPr>
              <w:rPr>
                <w:rFonts w:ascii="NikoshBAN" w:hAnsi="NikoshBAN" w:cs="NikoshBAN"/>
                <w:color w:val="000000" w:themeColor="text1"/>
                <w:sz w:val="20"/>
                <w:szCs w:val="20"/>
              </w:rPr>
            </w:pPr>
            <w:r w:rsidRPr="009B1FD0">
              <w:rPr>
                <w:rFonts w:ascii="NikoshBAN" w:hAnsi="NikoshBAN" w:cs="NikoshBAN"/>
                <w:color w:val="000000" w:themeColor="text1"/>
                <w:sz w:val="20"/>
                <w:szCs w:val="20"/>
              </w:rPr>
              <w:t>জেলা</w:t>
            </w:r>
          </w:p>
        </w:tc>
        <w:tc>
          <w:tcPr>
            <w:tcW w:w="270" w:type="dxa"/>
          </w:tcPr>
          <w:p w14:paraId="3A6D6248" w14:textId="77777777" w:rsidR="002F3528" w:rsidRPr="009B1FD0" w:rsidRDefault="002F3528" w:rsidP="00937C14">
            <w:pPr>
              <w:rPr>
                <w:rFonts w:ascii="NikoshBAN" w:hAnsi="NikoshBAN" w:cs="NikoshBAN"/>
                <w:color w:val="000000" w:themeColor="text1"/>
                <w:sz w:val="20"/>
                <w:szCs w:val="20"/>
              </w:rPr>
            </w:pPr>
            <w:r w:rsidRPr="009B1FD0">
              <w:rPr>
                <w:rFonts w:ascii="NikoshBAN" w:hAnsi="NikoshBAN" w:cs="NikoshBAN"/>
                <w:color w:val="000000" w:themeColor="text1"/>
                <w:sz w:val="20"/>
                <w:szCs w:val="20"/>
              </w:rPr>
              <w:t>:</w:t>
            </w:r>
          </w:p>
        </w:tc>
        <w:tc>
          <w:tcPr>
            <w:tcW w:w="1620" w:type="dxa"/>
          </w:tcPr>
          <w:p w14:paraId="116033BC" w14:textId="77777777" w:rsidR="002F3528" w:rsidRPr="009B1FD0" w:rsidRDefault="002F3528" w:rsidP="00937C14">
            <w:pPr>
              <w:rPr>
                <w:rFonts w:ascii="NikoshBAN" w:hAnsi="NikoshBAN" w:cs="NikoshBAN"/>
                <w:color w:val="000000" w:themeColor="text1"/>
                <w:sz w:val="20"/>
                <w:szCs w:val="20"/>
              </w:rPr>
            </w:pPr>
          </w:p>
        </w:tc>
      </w:tr>
      <w:tr w:rsidR="002F3528" w:rsidRPr="009B1FD0" w14:paraId="74D0EF7D" w14:textId="77777777" w:rsidTr="003809C5">
        <w:tc>
          <w:tcPr>
            <w:tcW w:w="2970" w:type="dxa"/>
          </w:tcPr>
          <w:p w14:paraId="40BCD211" w14:textId="77777777" w:rsidR="002F3528" w:rsidRPr="009B1FD0" w:rsidRDefault="002F3528" w:rsidP="00937C14">
            <w:pPr>
              <w:rPr>
                <w:rFonts w:ascii="NikoshBAN" w:hAnsi="NikoshBAN" w:cs="NikoshBAN"/>
                <w:color w:val="000000" w:themeColor="text1"/>
                <w:sz w:val="20"/>
                <w:szCs w:val="20"/>
              </w:rPr>
            </w:pPr>
            <w:r w:rsidRPr="009B1FD0">
              <w:rPr>
                <w:rFonts w:ascii="NikoshBAN" w:hAnsi="NikoshBAN" w:cs="NikoshBAN"/>
                <w:color w:val="000000" w:themeColor="text1"/>
                <w:sz w:val="20"/>
                <w:szCs w:val="20"/>
              </w:rPr>
              <w:t>উপজেলা/থানা</w:t>
            </w:r>
          </w:p>
        </w:tc>
        <w:tc>
          <w:tcPr>
            <w:tcW w:w="270" w:type="dxa"/>
          </w:tcPr>
          <w:p w14:paraId="26D3BDCE" w14:textId="77777777" w:rsidR="002F3528" w:rsidRPr="009B1FD0" w:rsidRDefault="002F3528" w:rsidP="00937C14">
            <w:pPr>
              <w:rPr>
                <w:rFonts w:ascii="NikoshBAN" w:hAnsi="NikoshBAN" w:cs="NikoshBAN"/>
                <w:color w:val="000000" w:themeColor="text1"/>
                <w:sz w:val="20"/>
                <w:szCs w:val="20"/>
              </w:rPr>
            </w:pPr>
            <w:r w:rsidRPr="009B1FD0">
              <w:rPr>
                <w:rFonts w:ascii="NikoshBAN" w:hAnsi="NikoshBAN" w:cs="NikoshBAN"/>
                <w:color w:val="000000" w:themeColor="text1"/>
                <w:sz w:val="20"/>
                <w:szCs w:val="20"/>
              </w:rPr>
              <w:t>:</w:t>
            </w:r>
          </w:p>
        </w:tc>
        <w:tc>
          <w:tcPr>
            <w:tcW w:w="2577" w:type="dxa"/>
          </w:tcPr>
          <w:p w14:paraId="24254355" w14:textId="77777777" w:rsidR="002F3528" w:rsidRPr="009B1FD0" w:rsidRDefault="002F3528" w:rsidP="00937C14">
            <w:pPr>
              <w:rPr>
                <w:rFonts w:ascii="NikoshBAN" w:hAnsi="NikoshBAN" w:cs="NikoshBAN"/>
                <w:color w:val="000000" w:themeColor="text1"/>
                <w:sz w:val="20"/>
                <w:szCs w:val="20"/>
              </w:rPr>
            </w:pPr>
          </w:p>
        </w:tc>
        <w:tc>
          <w:tcPr>
            <w:tcW w:w="1293" w:type="dxa"/>
          </w:tcPr>
          <w:p w14:paraId="4494CFE6" w14:textId="77777777" w:rsidR="002F3528" w:rsidRPr="009B1FD0" w:rsidRDefault="002F3528" w:rsidP="00937C14">
            <w:pPr>
              <w:rPr>
                <w:rFonts w:ascii="NikoshBAN" w:hAnsi="NikoshBAN" w:cs="NikoshBAN"/>
                <w:color w:val="000000" w:themeColor="text1"/>
                <w:sz w:val="20"/>
                <w:szCs w:val="20"/>
              </w:rPr>
            </w:pPr>
            <w:r w:rsidRPr="009B1FD0">
              <w:rPr>
                <w:rFonts w:ascii="NikoshBAN" w:hAnsi="NikoshBAN" w:cs="NikoshBAN"/>
                <w:color w:val="000000" w:themeColor="text1"/>
                <w:sz w:val="20"/>
                <w:szCs w:val="20"/>
              </w:rPr>
              <w:t>ইউনিয়ন/ওয়ার্ড</w:t>
            </w:r>
          </w:p>
        </w:tc>
        <w:tc>
          <w:tcPr>
            <w:tcW w:w="270" w:type="dxa"/>
          </w:tcPr>
          <w:p w14:paraId="1BF870FD" w14:textId="77777777" w:rsidR="002F3528" w:rsidRPr="009B1FD0" w:rsidRDefault="002F3528" w:rsidP="00937C14">
            <w:pPr>
              <w:rPr>
                <w:rFonts w:ascii="NikoshBAN" w:hAnsi="NikoshBAN" w:cs="NikoshBAN"/>
                <w:color w:val="000000" w:themeColor="text1"/>
                <w:sz w:val="20"/>
                <w:szCs w:val="20"/>
              </w:rPr>
            </w:pPr>
            <w:r w:rsidRPr="009B1FD0">
              <w:rPr>
                <w:rFonts w:ascii="NikoshBAN" w:hAnsi="NikoshBAN" w:cs="NikoshBAN"/>
                <w:color w:val="000000" w:themeColor="text1"/>
                <w:sz w:val="20"/>
                <w:szCs w:val="20"/>
              </w:rPr>
              <w:t>:</w:t>
            </w:r>
          </w:p>
        </w:tc>
        <w:tc>
          <w:tcPr>
            <w:tcW w:w="1620" w:type="dxa"/>
          </w:tcPr>
          <w:p w14:paraId="251369DC" w14:textId="77777777" w:rsidR="002F3528" w:rsidRPr="009B1FD0" w:rsidRDefault="002F3528" w:rsidP="00937C14">
            <w:pPr>
              <w:rPr>
                <w:rFonts w:ascii="NikoshBAN" w:hAnsi="NikoshBAN" w:cs="NikoshBAN"/>
                <w:color w:val="000000" w:themeColor="text1"/>
                <w:sz w:val="20"/>
                <w:szCs w:val="20"/>
              </w:rPr>
            </w:pPr>
          </w:p>
        </w:tc>
      </w:tr>
      <w:tr w:rsidR="002F3528" w:rsidRPr="009B1FD0" w14:paraId="5F361582" w14:textId="77777777" w:rsidTr="003809C5">
        <w:tc>
          <w:tcPr>
            <w:tcW w:w="2970" w:type="dxa"/>
          </w:tcPr>
          <w:p w14:paraId="0E80950F" w14:textId="77777777" w:rsidR="002F3528" w:rsidRPr="009B1FD0" w:rsidRDefault="002F3528" w:rsidP="00937C14">
            <w:pPr>
              <w:rPr>
                <w:rFonts w:ascii="NikoshBAN" w:hAnsi="NikoshBAN" w:cs="NikoshBAN"/>
                <w:color w:val="000000" w:themeColor="text1"/>
                <w:sz w:val="20"/>
                <w:szCs w:val="20"/>
              </w:rPr>
            </w:pPr>
            <w:r w:rsidRPr="009B1FD0">
              <w:rPr>
                <w:rFonts w:ascii="NikoshBAN" w:hAnsi="NikoshBAN" w:cs="NikoshBAN"/>
                <w:color w:val="000000" w:themeColor="text1"/>
                <w:sz w:val="20"/>
                <w:szCs w:val="20"/>
              </w:rPr>
              <w:t>ক্লাস্টার</w:t>
            </w:r>
          </w:p>
        </w:tc>
        <w:tc>
          <w:tcPr>
            <w:tcW w:w="270" w:type="dxa"/>
          </w:tcPr>
          <w:p w14:paraId="75E323A8" w14:textId="77777777" w:rsidR="002F3528" w:rsidRPr="009B1FD0" w:rsidRDefault="002F3528" w:rsidP="00937C14">
            <w:pPr>
              <w:rPr>
                <w:rFonts w:ascii="NikoshBAN" w:hAnsi="NikoshBAN" w:cs="NikoshBAN"/>
                <w:color w:val="000000" w:themeColor="text1"/>
                <w:sz w:val="20"/>
                <w:szCs w:val="20"/>
              </w:rPr>
            </w:pPr>
            <w:r w:rsidRPr="009B1FD0">
              <w:rPr>
                <w:rFonts w:ascii="NikoshBAN" w:hAnsi="NikoshBAN" w:cs="NikoshBAN"/>
                <w:color w:val="000000" w:themeColor="text1"/>
                <w:sz w:val="20"/>
                <w:szCs w:val="20"/>
              </w:rPr>
              <w:t>:</w:t>
            </w:r>
          </w:p>
        </w:tc>
        <w:tc>
          <w:tcPr>
            <w:tcW w:w="2577" w:type="dxa"/>
          </w:tcPr>
          <w:p w14:paraId="25DBE19D" w14:textId="77777777" w:rsidR="002F3528" w:rsidRPr="009B1FD0" w:rsidRDefault="002F3528" w:rsidP="00937C14">
            <w:pPr>
              <w:rPr>
                <w:rFonts w:ascii="NikoshBAN" w:hAnsi="NikoshBAN" w:cs="NikoshBAN"/>
                <w:color w:val="000000" w:themeColor="text1"/>
                <w:sz w:val="20"/>
                <w:szCs w:val="20"/>
              </w:rPr>
            </w:pPr>
          </w:p>
        </w:tc>
        <w:tc>
          <w:tcPr>
            <w:tcW w:w="1293" w:type="dxa"/>
          </w:tcPr>
          <w:p w14:paraId="7F6B07FE" w14:textId="77777777" w:rsidR="002F3528" w:rsidRPr="009B1FD0" w:rsidRDefault="002F3528" w:rsidP="00937C14">
            <w:pPr>
              <w:rPr>
                <w:rFonts w:ascii="NikoshBAN" w:hAnsi="NikoshBAN" w:cs="NikoshBAN"/>
                <w:color w:val="000000" w:themeColor="text1"/>
                <w:sz w:val="20"/>
                <w:szCs w:val="20"/>
              </w:rPr>
            </w:pPr>
          </w:p>
        </w:tc>
        <w:tc>
          <w:tcPr>
            <w:tcW w:w="270" w:type="dxa"/>
          </w:tcPr>
          <w:p w14:paraId="481E91CF" w14:textId="77777777" w:rsidR="002F3528" w:rsidRPr="009B1FD0" w:rsidRDefault="002F3528" w:rsidP="00937C14">
            <w:pPr>
              <w:rPr>
                <w:rFonts w:ascii="NikoshBAN" w:hAnsi="NikoshBAN" w:cs="NikoshBAN"/>
                <w:color w:val="000000" w:themeColor="text1"/>
                <w:sz w:val="20"/>
                <w:szCs w:val="20"/>
              </w:rPr>
            </w:pPr>
          </w:p>
        </w:tc>
        <w:tc>
          <w:tcPr>
            <w:tcW w:w="1620" w:type="dxa"/>
          </w:tcPr>
          <w:p w14:paraId="57CC99D3" w14:textId="77777777" w:rsidR="002F3528" w:rsidRPr="009B1FD0" w:rsidRDefault="002F3528" w:rsidP="00937C14">
            <w:pPr>
              <w:rPr>
                <w:rFonts w:ascii="NikoshBAN" w:hAnsi="NikoshBAN" w:cs="NikoshBAN"/>
                <w:color w:val="000000" w:themeColor="text1"/>
                <w:sz w:val="20"/>
                <w:szCs w:val="20"/>
              </w:rPr>
            </w:pPr>
          </w:p>
        </w:tc>
      </w:tr>
    </w:tbl>
    <w:p w14:paraId="1DAB6D1B" w14:textId="77777777" w:rsidR="002F3528" w:rsidRDefault="002F3528" w:rsidP="002F3528">
      <w:pPr>
        <w:spacing w:after="0" w:line="276" w:lineRule="auto"/>
        <w:rPr>
          <w:rFonts w:ascii="NikoshBAN" w:hAnsi="NikoshBAN" w:cs="NikoshBAN"/>
          <w:b/>
          <w:color w:val="000000" w:themeColor="text1"/>
          <w:sz w:val="20"/>
          <w:szCs w:val="20"/>
        </w:rPr>
      </w:pPr>
      <w:r w:rsidRPr="009B1FD0">
        <w:rPr>
          <w:rFonts w:ascii="NikoshBAN" w:hAnsi="NikoshBAN" w:cs="NikoshBAN"/>
          <w:b/>
          <w:color w:val="000000" w:themeColor="text1"/>
          <w:sz w:val="20"/>
          <w:szCs w:val="20"/>
        </w:rPr>
        <w:t>৩। বিদ্যালয়ের সাধারণ তথ্যাবলি: (মৌলিক তথ্য)</w:t>
      </w:r>
    </w:p>
    <w:p w14:paraId="548574C2" w14:textId="77777777" w:rsidR="002F3528" w:rsidRPr="009B1FD0" w:rsidRDefault="002F3528" w:rsidP="002F3528">
      <w:pPr>
        <w:spacing w:after="0" w:line="276" w:lineRule="auto"/>
        <w:rPr>
          <w:rFonts w:ascii="NikoshBAN" w:hAnsi="NikoshBAN" w:cs="NikoshBAN"/>
          <w:b/>
          <w:color w:val="000000" w:themeColor="text1"/>
          <w:sz w:val="20"/>
          <w:szCs w:val="20"/>
        </w:rPr>
      </w:pPr>
    </w:p>
    <w:tbl>
      <w:tblPr>
        <w:tblStyle w:val="TableGrid"/>
        <w:tblW w:w="0" w:type="auto"/>
        <w:tblInd w:w="108" w:type="dxa"/>
        <w:tblLook w:val="04A0" w:firstRow="1" w:lastRow="0" w:firstColumn="1" w:lastColumn="0" w:noHBand="0" w:noVBand="1"/>
      </w:tblPr>
      <w:tblGrid>
        <w:gridCol w:w="2321"/>
        <w:gridCol w:w="1074"/>
        <w:gridCol w:w="587"/>
        <w:gridCol w:w="1995"/>
        <w:gridCol w:w="1329"/>
        <w:gridCol w:w="886"/>
        <w:gridCol w:w="717"/>
      </w:tblGrid>
      <w:tr w:rsidR="002F3528" w:rsidRPr="009B1FD0" w14:paraId="014E3213" w14:textId="77777777" w:rsidTr="003809C5">
        <w:tc>
          <w:tcPr>
            <w:tcW w:w="2340" w:type="dxa"/>
          </w:tcPr>
          <w:p w14:paraId="1EDD090D"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প্রতিষ্ঠার সন</w:t>
            </w:r>
          </w:p>
        </w:tc>
        <w:tc>
          <w:tcPr>
            <w:tcW w:w="1080" w:type="dxa"/>
          </w:tcPr>
          <w:p w14:paraId="20B0F1A5" w14:textId="77777777" w:rsidR="002F3528" w:rsidRPr="009B1FD0" w:rsidRDefault="002F3528" w:rsidP="003809C5">
            <w:pPr>
              <w:spacing w:line="276" w:lineRule="auto"/>
              <w:rPr>
                <w:rFonts w:ascii="NikoshBAN" w:hAnsi="NikoshBAN" w:cs="NikoshBAN"/>
                <w:color w:val="000000" w:themeColor="text1"/>
                <w:sz w:val="20"/>
                <w:szCs w:val="20"/>
              </w:rPr>
            </w:pPr>
          </w:p>
        </w:tc>
        <w:tc>
          <w:tcPr>
            <w:tcW w:w="587" w:type="dxa"/>
          </w:tcPr>
          <w:p w14:paraId="3F330A14" w14:textId="77777777" w:rsidR="002F3528" w:rsidRPr="009B1FD0" w:rsidRDefault="002F3528" w:rsidP="003809C5">
            <w:pPr>
              <w:spacing w:line="276" w:lineRule="auto"/>
              <w:rPr>
                <w:rFonts w:ascii="NikoshBAN" w:hAnsi="NikoshBAN" w:cs="NikoshBAN"/>
                <w:color w:val="000000" w:themeColor="text1"/>
                <w:sz w:val="20"/>
                <w:szCs w:val="20"/>
              </w:rPr>
            </w:pPr>
          </w:p>
        </w:tc>
        <w:tc>
          <w:tcPr>
            <w:tcW w:w="4273" w:type="dxa"/>
            <w:gridSpan w:val="3"/>
          </w:tcPr>
          <w:p w14:paraId="24167184"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সহশিক্ষা কার্যক্রম</w:t>
            </w:r>
          </w:p>
        </w:tc>
        <w:tc>
          <w:tcPr>
            <w:tcW w:w="720" w:type="dxa"/>
          </w:tcPr>
          <w:p w14:paraId="0C0D9D0A"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r>
      <w:tr w:rsidR="002F3528" w:rsidRPr="009B1FD0" w14:paraId="7E1BF475" w14:textId="77777777" w:rsidTr="003809C5">
        <w:tc>
          <w:tcPr>
            <w:tcW w:w="2340" w:type="dxa"/>
          </w:tcPr>
          <w:p w14:paraId="2FE3A12D"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রেজিস্ট্রেশন/নিবন্ধনের সন</w:t>
            </w:r>
          </w:p>
        </w:tc>
        <w:tc>
          <w:tcPr>
            <w:tcW w:w="1080" w:type="dxa"/>
          </w:tcPr>
          <w:p w14:paraId="4AAAFD83" w14:textId="77777777" w:rsidR="002F3528" w:rsidRPr="009B1FD0" w:rsidRDefault="002F3528" w:rsidP="003809C5">
            <w:pPr>
              <w:spacing w:line="276" w:lineRule="auto"/>
              <w:rPr>
                <w:rFonts w:ascii="NikoshBAN" w:hAnsi="NikoshBAN" w:cs="NikoshBAN"/>
                <w:color w:val="000000" w:themeColor="text1"/>
                <w:sz w:val="20"/>
                <w:szCs w:val="20"/>
              </w:rPr>
            </w:pPr>
          </w:p>
        </w:tc>
        <w:tc>
          <w:tcPr>
            <w:tcW w:w="587" w:type="dxa"/>
          </w:tcPr>
          <w:p w14:paraId="1CCC587B" w14:textId="77777777" w:rsidR="002F3528" w:rsidRPr="009B1FD0" w:rsidRDefault="002F3528" w:rsidP="003809C5">
            <w:pPr>
              <w:spacing w:line="276" w:lineRule="auto"/>
              <w:rPr>
                <w:rFonts w:ascii="NikoshBAN" w:hAnsi="NikoshBAN" w:cs="NikoshBAN"/>
                <w:color w:val="000000" w:themeColor="text1"/>
                <w:sz w:val="20"/>
                <w:szCs w:val="20"/>
              </w:rPr>
            </w:pPr>
          </w:p>
        </w:tc>
        <w:tc>
          <w:tcPr>
            <w:tcW w:w="4273" w:type="dxa"/>
            <w:gridSpan w:val="3"/>
          </w:tcPr>
          <w:p w14:paraId="666B2639"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একাডেমির কার্যক্রম চালু আছে কি?</w:t>
            </w:r>
          </w:p>
        </w:tc>
        <w:tc>
          <w:tcPr>
            <w:tcW w:w="720" w:type="dxa"/>
          </w:tcPr>
          <w:p w14:paraId="37A633BF"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r>
      <w:tr w:rsidR="002F3528" w:rsidRPr="009B1FD0" w14:paraId="7D174E24" w14:textId="77777777" w:rsidTr="003809C5">
        <w:tc>
          <w:tcPr>
            <w:tcW w:w="2340" w:type="dxa"/>
          </w:tcPr>
          <w:p w14:paraId="117E370D"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ভৌগোলিক অবস্থান</w:t>
            </w:r>
          </w:p>
        </w:tc>
        <w:tc>
          <w:tcPr>
            <w:tcW w:w="1080" w:type="dxa"/>
          </w:tcPr>
          <w:p w14:paraId="32129BA8" w14:textId="77777777" w:rsidR="002F3528" w:rsidRPr="009B1FD0" w:rsidRDefault="002F3528" w:rsidP="003809C5">
            <w:pPr>
              <w:spacing w:line="276" w:lineRule="auto"/>
              <w:rPr>
                <w:rFonts w:ascii="NikoshBAN" w:hAnsi="NikoshBAN" w:cs="NikoshBAN"/>
                <w:color w:val="000000" w:themeColor="text1"/>
                <w:sz w:val="20"/>
                <w:szCs w:val="20"/>
              </w:rPr>
            </w:pPr>
          </w:p>
        </w:tc>
        <w:tc>
          <w:tcPr>
            <w:tcW w:w="587" w:type="dxa"/>
          </w:tcPr>
          <w:p w14:paraId="0EEA3CC6" w14:textId="77777777" w:rsidR="002F3528" w:rsidRPr="009B1FD0" w:rsidRDefault="002F3528" w:rsidP="003809C5">
            <w:pPr>
              <w:spacing w:line="276" w:lineRule="auto"/>
              <w:rPr>
                <w:rFonts w:ascii="NikoshBAN" w:hAnsi="NikoshBAN" w:cs="NikoshBAN"/>
                <w:color w:val="000000" w:themeColor="text1"/>
                <w:sz w:val="20"/>
                <w:szCs w:val="20"/>
              </w:rPr>
            </w:pPr>
          </w:p>
        </w:tc>
        <w:tc>
          <w:tcPr>
            <w:tcW w:w="2023" w:type="dxa"/>
          </w:tcPr>
          <w:p w14:paraId="4B2A2902" w14:textId="77777777" w:rsidR="002F3528" w:rsidRPr="009B1FD0" w:rsidRDefault="002F3528" w:rsidP="003809C5">
            <w:pPr>
              <w:spacing w:line="276" w:lineRule="auto"/>
              <w:rPr>
                <w:rFonts w:ascii="NikoshBAN" w:hAnsi="NikoshBAN" w:cs="NikoshBAN"/>
                <w:color w:val="000000" w:themeColor="text1"/>
                <w:sz w:val="20"/>
                <w:szCs w:val="20"/>
              </w:rPr>
            </w:pPr>
          </w:p>
        </w:tc>
        <w:tc>
          <w:tcPr>
            <w:tcW w:w="2250" w:type="dxa"/>
            <w:gridSpan w:val="2"/>
          </w:tcPr>
          <w:p w14:paraId="2B740A98" w14:textId="77777777" w:rsidR="002F3528" w:rsidRPr="009B1FD0" w:rsidRDefault="002F3528" w:rsidP="003809C5">
            <w:pPr>
              <w:spacing w:line="276" w:lineRule="auto"/>
              <w:rPr>
                <w:rFonts w:ascii="NikoshBAN" w:hAnsi="NikoshBAN" w:cs="NikoshBAN"/>
                <w:color w:val="000000" w:themeColor="text1"/>
                <w:sz w:val="20"/>
                <w:szCs w:val="20"/>
              </w:rPr>
            </w:pPr>
          </w:p>
        </w:tc>
        <w:tc>
          <w:tcPr>
            <w:tcW w:w="720" w:type="dxa"/>
          </w:tcPr>
          <w:p w14:paraId="1DC72D08"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2C650166" w14:textId="77777777" w:rsidTr="003809C5">
        <w:tc>
          <w:tcPr>
            <w:tcW w:w="2340" w:type="dxa"/>
          </w:tcPr>
          <w:p w14:paraId="021DAACD"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বিদ্যালয়ের অবস্থান</w:t>
            </w:r>
          </w:p>
        </w:tc>
        <w:tc>
          <w:tcPr>
            <w:tcW w:w="1080" w:type="dxa"/>
          </w:tcPr>
          <w:p w14:paraId="472E275B"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শিল্প এলাকায়</w:t>
            </w:r>
          </w:p>
        </w:tc>
        <w:tc>
          <w:tcPr>
            <w:tcW w:w="587" w:type="dxa"/>
          </w:tcPr>
          <w:p w14:paraId="50A8A055" w14:textId="77777777" w:rsidR="002F3528" w:rsidRPr="009B1FD0" w:rsidRDefault="002F3528" w:rsidP="003809C5">
            <w:pPr>
              <w:spacing w:line="276" w:lineRule="auto"/>
              <w:rPr>
                <w:rFonts w:ascii="NikoshBAN" w:hAnsi="NikoshBAN" w:cs="NikoshBAN"/>
                <w:color w:val="000000" w:themeColor="text1"/>
                <w:sz w:val="20"/>
                <w:szCs w:val="20"/>
              </w:rPr>
            </w:pPr>
          </w:p>
        </w:tc>
        <w:tc>
          <w:tcPr>
            <w:tcW w:w="2023" w:type="dxa"/>
            <w:vMerge w:val="restart"/>
          </w:tcPr>
          <w:p w14:paraId="701BB84A"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পাঠদানের মাধ্যম</w:t>
            </w:r>
          </w:p>
        </w:tc>
        <w:tc>
          <w:tcPr>
            <w:tcW w:w="2250" w:type="dxa"/>
            <w:gridSpan w:val="2"/>
          </w:tcPr>
          <w:p w14:paraId="7279DFCC"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বাংলা মিডিয়াম</w:t>
            </w:r>
          </w:p>
        </w:tc>
        <w:tc>
          <w:tcPr>
            <w:tcW w:w="720" w:type="dxa"/>
          </w:tcPr>
          <w:p w14:paraId="488B8B1F"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4654C428" w14:textId="77777777" w:rsidTr="003809C5">
        <w:tc>
          <w:tcPr>
            <w:tcW w:w="2340" w:type="dxa"/>
          </w:tcPr>
          <w:p w14:paraId="39F3776D" w14:textId="77777777" w:rsidR="002F3528" w:rsidRPr="009B1FD0" w:rsidRDefault="002F3528" w:rsidP="003809C5">
            <w:pPr>
              <w:spacing w:line="276" w:lineRule="auto"/>
              <w:rPr>
                <w:rFonts w:ascii="NikoshBAN" w:hAnsi="NikoshBAN" w:cs="NikoshBAN"/>
                <w:color w:val="000000" w:themeColor="text1"/>
                <w:sz w:val="20"/>
                <w:szCs w:val="20"/>
              </w:rPr>
            </w:pPr>
          </w:p>
        </w:tc>
        <w:tc>
          <w:tcPr>
            <w:tcW w:w="1080" w:type="dxa"/>
          </w:tcPr>
          <w:p w14:paraId="4C39747A"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গ্রামাঞ্চলে</w:t>
            </w:r>
          </w:p>
        </w:tc>
        <w:tc>
          <w:tcPr>
            <w:tcW w:w="587" w:type="dxa"/>
          </w:tcPr>
          <w:p w14:paraId="53364B07" w14:textId="77777777" w:rsidR="002F3528" w:rsidRPr="009B1FD0" w:rsidRDefault="002F3528" w:rsidP="003809C5">
            <w:pPr>
              <w:spacing w:line="276" w:lineRule="auto"/>
              <w:rPr>
                <w:rFonts w:ascii="NikoshBAN" w:hAnsi="NikoshBAN" w:cs="NikoshBAN"/>
                <w:color w:val="000000" w:themeColor="text1"/>
                <w:sz w:val="20"/>
                <w:szCs w:val="20"/>
              </w:rPr>
            </w:pPr>
          </w:p>
        </w:tc>
        <w:tc>
          <w:tcPr>
            <w:tcW w:w="2023" w:type="dxa"/>
            <w:vMerge/>
          </w:tcPr>
          <w:p w14:paraId="64E93C29" w14:textId="77777777" w:rsidR="002F3528" w:rsidRPr="009B1FD0" w:rsidRDefault="002F3528" w:rsidP="003809C5">
            <w:pPr>
              <w:spacing w:line="276" w:lineRule="auto"/>
              <w:rPr>
                <w:rFonts w:ascii="NikoshBAN" w:hAnsi="NikoshBAN" w:cs="NikoshBAN"/>
                <w:color w:val="000000" w:themeColor="text1"/>
                <w:sz w:val="20"/>
                <w:szCs w:val="20"/>
              </w:rPr>
            </w:pPr>
          </w:p>
        </w:tc>
        <w:tc>
          <w:tcPr>
            <w:tcW w:w="2250" w:type="dxa"/>
            <w:gridSpan w:val="2"/>
          </w:tcPr>
          <w:p w14:paraId="62B5CAF5"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ইংরেজি ভার্সন</w:t>
            </w:r>
          </w:p>
        </w:tc>
        <w:tc>
          <w:tcPr>
            <w:tcW w:w="720" w:type="dxa"/>
          </w:tcPr>
          <w:p w14:paraId="7337FF94"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5BE957E6" w14:textId="77777777" w:rsidTr="003809C5">
        <w:tc>
          <w:tcPr>
            <w:tcW w:w="2340" w:type="dxa"/>
          </w:tcPr>
          <w:p w14:paraId="3CF601E1" w14:textId="77777777" w:rsidR="002F3528" w:rsidRPr="009B1FD0" w:rsidRDefault="002F3528" w:rsidP="003809C5">
            <w:pPr>
              <w:spacing w:line="276" w:lineRule="auto"/>
              <w:rPr>
                <w:rFonts w:ascii="NikoshBAN" w:hAnsi="NikoshBAN" w:cs="NikoshBAN"/>
                <w:color w:val="000000" w:themeColor="text1"/>
                <w:sz w:val="20"/>
                <w:szCs w:val="20"/>
              </w:rPr>
            </w:pPr>
          </w:p>
        </w:tc>
        <w:tc>
          <w:tcPr>
            <w:tcW w:w="1080" w:type="dxa"/>
          </w:tcPr>
          <w:p w14:paraId="44B2FC4A"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শহরে এলাকায়</w:t>
            </w:r>
          </w:p>
        </w:tc>
        <w:tc>
          <w:tcPr>
            <w:tcW w:w="587" w:type="dxa"/>
          </w:tcPr>
          <w:p w14:paraId="21857DC6" w14:textId="77777777" w:rsidR="002F3528" w:rsidRPr="009B1FD0" w:rsidRDefault="002F3528" w:rsidP="003809C5">
            <w:pPr>
              <w:spacing w:line="276" w:lineRule="auto"/>
              <w:rPr>
                <w:rFonts w:ascii="NikoshBAN" w:hAnsi="NikoshBAN" w:cs="NikoshBAN"/>
                <w:color w:val="000000" w:themeColor="text1"/>
                <w:sz w:val="20"/>
                <w:szCs w:val="20"/>
              </w:rPr>
            </w:pPr>
          </w:p>
        </w:tc>
        <w:tc>
          <w:tcPr>
            <w:tcW w:w="2023" w:type="dxa"/>
            <w:vMerge/>
          </w:tcPr>
          <w:p w14:paraId="1936D512" w14:textId="77777777" w:rsidR="002F3528" w:rsidRPr="009B1FD0" w:rsidRDefault="002F3528" w:rsidP="003809C5">
            <w:pPr>
              <w:spacing w:line="276" w:lineRule="auto"/>
              <w:rPr>
                <w:rFonts w:ascii="NikoshBAN" w:hAnsi="NikoshBAN" w:cs="NikoshBAN"/>
                <w:color w:val="000000" w:themeColor="text1"/>
                <w:sz w:val="20"/>
                <w:szCs w:val="20"/>
              </w:rPr>
            </w:pPr>
          </w:p>
        </w:tc>
        <w:tc>
          <w:tcPr>
            <w:tcW w:w="2250" w:type="dxa"/>
            <w:gridSpan w:val="2"/>
          </w:tcPr>
          <w:p w14:paraId="6798D998"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ইংরেজি মিডিয়াম</w:t>
            </w:r>
          </w:p>
        </w:tc>
        <w:tc>
          <w:tcPr>
            <w:tcW w:w="720" w:type="dxa"/>
          </w:tcPr>
          <w:p w14:paraId="6DE0960D"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6610B7AF" w14:textId="77777777" w:rsidTr="003809C5">
        <w:tc>
          <w:tcPr>
            <w:tcW w:w="2340" w:type="dxa"/>
          </w:tcPr>
          <w:p w14:paraId="21DDF10B" w14:textId="77777777" w:rsidR="002F3528" w:rsidRPr="009B1FD0" w:rsidRDefault="002F3528" w:rsidP="003809C5">
            <w:pPr>
              <w:spacing w:line="276" w:lineRule="auto"/>
              <w:rPr>
                <w:rFonts w:ascii="NikoshBAN" w:hAnsi="NikoshBAN" w:cs="NikoshBAN"/>
                <w:color w:val="000000" w:themeColor="text1"/>
                <w:sz w:val="20"/>
                <w:szCs w:val="20"/>
              </w:rPr>
            </w:pPr>
          </w:p>
        </w:tc>
        <w:tc>
          <w:tcPr>
            <w:tcW w:w="1080" w:type="dxa"/>
          </w:tcPr>
          <w:p w14:paraId="5A74E858" w14:textId="77777777" w:rsidR="002F3528" w:rsidRPr="009B1FD0" w:rsidRDefault="002F3528" w:rsidP="003809C5">
            <w:pPr>
              <w:spacing w:line="276" w:lineRule="auto"/>
              <w:rPr>
                <w:rFonts w:ascii="NikoshBAN" w:hAnsi="NikoshBAN" w:cs="NikoshBAN"/>
                <w:color w:val="000000" w:themeColor="text1"/>
                <w:sz w:val="20"/>
                <w:szCs w:val="20"/>
              </w:rPr>
            </w:pPr>
          </w:p>
        </w:tc>
        <w:tc>
          <w:tcPr>
            <w:tcW w:w="587" w:type="dxa"/>
          </w:tcPr>
          <w:p w14:paraId="52025E65" w14:textId="77777777" w:rsidR="002F3528" w:rsidRPr="009B1FD0" w:rsidRDefault="002F3528" w:rsidP="003809C5">
            <w:pPr>
              <w:spacing w:line="276" w:lineRule="auto"/>
              <w:rPr>
                <w:rFonts w:ascii="NikoshBAN" w:hAnsi="NikoshBAN" w:cs="NikoshBAN"/>
                <w:color w:val="000000" w:themeColor="text1"/>
                <w:sz w:val="20"/>
                <w:szCs w:val="20"/>
              </w:rPr>
            </w:pPr>
          </w:p>
        </w:tc>
        <w:tc>
          <w:tcPr>
            <w:tcW w:w="2023" w:type="dxa"/>
            <w:vMerge/>
          </w:tcPr>
          <w:p w14:paraId="3FEC2E25" w14:textId="77777777" w:rsidR="002F3528" w:rsidRPr="009B1FD0" w:rsidRDefault="002F3528" w:rsidP="003809C5">
            <w:pPr>
              <w:spacing w:line="276" w:lineRule="auto"/>
              <w:rPr>
                <w:rFonts w:ascii="NikoshBAN" w:hAnsi="NikoshBAN" w:cs="NikoshBAN"/>
                <w:color w:val="000000" w:themeColor="text1"/>
                <w:sz w:val="20"/>
                <w:szCs w:val="20"/>
              </w:rPr>
            </w:pPr>
          </w:p>
        </w:tc>
        <w:tc>
          <w:tcPr>
            <w:tcW w:w="2250" w:type="dxa"/>
            <w:gridSpan w:val="2"/>
          </w:tcPr>
          <w:p w14:paraId="62B31908"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বাংলা মিডিয়াম ও ইংরেজি ভার্সন</w:t>
            </w:r>
          </w:p>
        </w:tc>
        <w:tc>
          <w:tcPr>
            <w:tcW w:w="720" w:type="dxa"/>
          </w:tcPr>
          <w:p w14:paraId="0BD42EB6"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4A47391D" w14:textId="77777777" w:rsidTr="003809C5">
        <w:tc>
          <w:tcPr>
            <w:tcW w:w="2340" w:type="dxa"/>
          </w:tcPr>
          <w:p w14:paraId="2A639DED" w14:textId="77777777" w:rsidR="002F3528" w:rsidRPr="009B1FD0" w:rsidRDefault="002F3528" w:rsidP="003809C5">
            <w:pPr>
              <w:spacing w:line="276" w:lineRule="auto"/>
              <w:rPr>
                <w:rFonts w:ascii="NikoshBAN" w:hAnsi="NikoshBAN" w:cs="NikoshBAN"/>
                <w:color w:val="000000" w:themeColor="text1"/>
                <w:sz w:val="20"/>
                <w:szCs w:val="20"/>
              </w:rPr>
            </w:pPr>
          </w:p>
        </w:tc>
        <w:tc>
          <w:tcPr>
            <w:tcW w:w="1080" w:type="dxa"/>
          </w:tcPr>
          <w:p w14:paraId="4AAE4F69" w14:textId="77777777" w:rsidR="002F3528" w:rsidRPr="009B1FD0" w:rsidRDefault="002F3528" w:rsidP="003809C5">
            <w:pPr>
              <w:spacing w:line="276" w:lineRule="auto"/>
              <w:rPr>
                <w:rFonts w:ascii="NikoshBAN" w:hAnsi="NikoshBAN" w:cs="NikoshBAN"/>
                <w:color w:val="000000" w:themeColor="text1"/>
                <w:sz w:val="20"/>
                <w:szCs w:val="20"/>
              </w:rPr>
            </w:pPr>
          </w:p>
        </w:tc>
        <w:tc>
          <w:tcPr>
            <w:tcW w:w="587" w:type="dxa"/>
          </w:tcPr>
          <w:p w14:paraId="1C293F78" w14:textId="77777777" w:rsidR="002F3528" w:rsidRPr="009B1FD0" w:rsidRDefault="002F3528" w:rsidP="003809C5">
            <w:pPr>
              <w:spacing w:line="276" w:lineRule="auto"/>
              <w:rPr>
                <w:rFonts w:ascii="NikoshBAN" w:hAnsi="NikoshBAN" w:cs="NikoshBAN"/>
                <w:color w:val="000000" w:themeColor="text1"/>
                <w:sz w:val="20"/>
                <w:szCs w:val="20"/>
              </w:rPr>
            </w:pPr>
          </w:p>
        </w:tc>
        <w:tc>
          <w:tcPr>
            <w:tcW w:w="2023" w:type="dxa"/>
          </w:tcPr>
          <w:p w14:paraId="7574ADA4" w14:textId="77777777" w:rsidR="002F3528" w:rsidRPr="009B1FD0" w:rsidRDefault="002F3528" w:rsidP="003809C5">
            <w:pPr>
              <w:spacing w:line="276" w:lineRule="auto"/>
              <w:rPr>
                <w:rFonts w:ascii="NikoshBAN" w:hAnsi="NikoshBAN" w:cs="NikoshBAN"/>
                <w:color w:val="000000" w:themeColor="text1"/>
                <w:sz w:val="20"/>
                <w:szCs w:val="20"/>
              </w:rPr>
            </w:pPr>
          </w:p>
        </w:tc>
        <w:tc>
          <w:tcPr>
            <w:tcW w:w="1350" w:type="dxa"/>
          </w:tcPr>
          <w:p w14:paraId="18365E9F" w14:textId="77777777" w:rsidR="002F3528" w:rsidRPr="009B1FD0" w:rsidRDefault="002F3528" w:rsidP="003809C5">
            <w:pPr>
              <w:spacing w:line="276" w:lineRule="auto"/>
              <w:rPr>
                <w:rFonts w:ascii="NikoshBAN" w:hAnsi="NikoshBAN" w:cs="NikoshBAN"/>
                <w:color w:val="000000" w:themeColor="text1"/>
                <w:sz w:val="20"/>
                <w:szCs w:val="20"/>
              </w:rPr>
            </w:pPr>
          </w:p>
        </w:tc>
        <w:tc>
          <w:tcPr>
            <w:tcW w:w="900" w:type="dxa"/>
          </w:tcPr>
          <w:p w14:paraId="78D8BEEB" w14:textId="77777777" w:rsidR="002F3528" w:rsidRPr="009B1FD0" w:rsidRDefault="002F3528" w:rsidP="003809C5">
            <w:pPr>
              <w:spacing w:line="276" w:lineRule="auto"/>
              <w:rPr>
                <w:rFonts w:ascii="NikoshBAN" w:hAnsi="NikoshBAN" w:cs="NikoshBAN"/>
                <w:color w:val="000000" w:themeColor="text1"/>
                <w:sz w:val="20"/>
                <w:szCs w:val="20"/>
              </w:rPr>
            </w:pPr>
          </w:p>
        </w:tc>
        <w:tc>
          <w:tcPr>
            <w:tcW w:w="720" w:type="dxa"/>
          </w:tcPr>
          <w:p w14:paraId="2E213050"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497D8862" w14:textId="77777777" w:rsidTr="003809C5">
        <w:tc>
          <w:tcPr>
            <w:tcW w:w="2340" w:type="dxa"/>
          </w:tcPr>
          <w:p w14:paraId="2966F563"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যোগাযোগ ব্যবস্থা</w:t>
            </w:r>
          </w:p>
        </w:tc>
        <w:tc>
          <w:tcPr>
            <w:tcW w:w="1080" w:type="dxa"/>
          </w:tcPr>
          <w:p w14:paraId="6DE0A75C"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অতি দুর্গম</w:t>
            </w:r>
          </w:p>
        </w:tc>
        <w:tc>
          <w:tcPr>
            <w:tcW w:w="587" w:type="dxa"/>
          </w:tcPr>
          <w:p w14:paraId="5E8170CD" w14:textId="77777777" w:rsidR="002F3528" w:rsidRPr="009B1FD0" w:rsidRDefault="002F3528" w:rsidP="003809C5">
            <w:pPr>
              <w:spacing w:line="276" w:lineRule="auto"/>
              <w:rPr>
                <w:rFonts w:ascii="NikoshBAN" w:hAnsi="NikoshBAN" w:cs="NikoshBAN"/>
                <w:color w:val="000000" w:themeColor="text1"/>
                <w:sz w:val="20"/>
                <w:szCs w:val="20"/>
              </w:rPr>
            </w:pPr>
          </w:p>
        </w:tc>
        <w:tc>
          <w:tcPr>
            <w:tcW w:w="4273" w:type="dxa"/>
            <w:gridSpan w:val="3"/>
            <w:vMerge w:val="restart"/>
          </w:tcPr>
          <w:p w14:paraId="26D15665"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একই ক্যাম্পাসে/ভবনে একাধিক স্কুল পরিচালিত হয়</w:t>
            </w:r>
          </w:p>
        </w:tc>
        <w:tc>
          <w:tcPr>
            <w:tcW w:w="720" w:type="dxa"/>
            <w:vMerge w:val="restart"/>
          </w:tcPr>
          <w:p w14:paraId="47EC2613"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r>
      <w:tr w:rsidR="002F3528" w:rsidRPr="009B1FD0" w14:paraId="29F5DAC2" w14:textId="77777777" w:rsidTr="003809C5">
        <w:tc>
          <w:tcPr>
            <w:tcW w:w="2340" w:type="dxa"/>
          </w:tcPr>
          <w:p w14:paraId="6FE5FD80" w14:textId="77777777" w:rsidR="002F3528" w:rsidRPr="009B1FD0" w:rsidRDefault="002F3528" w:rsidP="003809C5">
            <w:pPr>
              <w:spacing w:line="276" w:lineRule="auto"/>
              <w:rPr>
                <w:rFonts w:ascii="NikoshBAN" w:hAnsi="NikoshBAN" w:cs="NikoshBAN"/>
                <w:color w:val="000000" w:themeColor="text1"/>
                <w:sz w:val="20"/>
                <w:szCs w:val="20"/>
              </w:rPr>
            </w:pPr>
          </w:p>
        </w:tc>
        <w:tc>
          <w:tcPr>
            <w:tcW w:w="1080" w:type="dxa"/>
          </w:tcPr>
          <w:p w14:paraId="653B18E6"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সহজ পথ</w:t>
            </w:r>
          </w:p>
        </w:tc>
        <w:tc>
          <w:tcPr>
            <w:tcW w:w="587" w:type="dxa"/>
          </w:tcPr>
          <w:p w14:paraId="27372412" w14:textId="77777777" w:rsidR="002F3528" w:rsidRPr="009B1FD0" w:rsidRDefault="002F3528" w:rsidP="003809C5">
            <w:pPr>
              <w:spacing w:line="276" w:lineRule="auto"/>
              <w:rPr>
                <w:rFonts w:ascii="NikoshBAN" w:hAnsi="NikoshBAN" w:cs="NikoshBAN"/>
                <w:color w:val="000000" w:themeColor="text1"/>
                <w:sz w:val="20"/>
                <w:szCs w:val="20"/>
              </w:rPr>
            </w:pPr>
          </w:p>
        </w:tc>
        <w:tc>
          <w:tcPr>
            <w:tcW w:w="4273" w:type="dxa"/>
            <w:gridSpan w:val="3"/>
            <w:vMerge/>
          </w:tcPr>
          <w:p w14:paraId="096F8B54" w14:textId="77777777" w:rsidR="002F3528" w:rsidRPr="009B1FD0" w:rsidRDefault="002F3528" w:rsidP="003809C5">
            <w:pPr>
              <w:spacing w:line="276" w:lineRule="auto"/>
              <w:rPr>
                <w:rFonts w:ascii="NikoshBAN" w:hAnsi="NikoshBAN" w:cs="NikoshBAN"/>
                <w:color w:val="000000" w:themeColor="text1"/>
                <w:sz w:val="20"/>
                <w:szCs w:val="20"/>
              </w:rPr>
            </w:pPr>
          </w:p>
        </w:tc>
        <w:tc>
          <w:tcPr>
            <w:tcW w:w="720" w:type="dxa"/>
            <w:vMerge/>
          </w:tcPr>
          <w:p w14:paraId="1740BF41"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4F513C3D" w14:textId="77777777" w:rsidTr="003809C5">
        <w:tc>
          <w:tcPr>
            <w:tcW w:w="2340" w:type="dxa"/>
          </w:tcPr>
          <w:p w14:paraId="57D61C84" w14:textId="77777777" w:rsidR="002F3528" w:rsidRPr="009B1FD0" w:rsidRDefault="002F3528" w:rsidP="003809C5">
            <w:pPr>
              <w:spacing w:line="276" w:lineRule="auto"/>
              <w:rPr>
                <w:rFonts w:ascii="NikoshBAN" w:hAnsi="NikoshBAN" w:cs="NikoshBAN"/>
                <w:color w:val="000000" w:themeColor="text1"/>
                <w:sz w:val="20"/>
                <w:szCs w:val="20"/>
              </w:rPr>
            </w:pPr>
          </w:p>
        </w:tc>
        <w:tc>
          <w:tcPr>
            <w:tcW w:w="1080" w:type="dxa"/>
          </w:tcPr>
          <w:p w14:paraId="4C10DE33"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কঠিন পথ</w:t>
            </w:r>
          </w:p>
        </w:tc>
        <w:tc>
          <w:tcPr>
            <w:tcW w:w="587" w:type="dxa"/>
          </w:tcPr>
          <w:p w14:paraId="3E293A19" w14:textId="77777777" w:rsidR="002F3528" w:rsidRPr="009B1FD0" w:rsidRDefault="002F3528" w:rsidP="003809C5">
            <w:pPr>
              <w:spacing w:line="276" w:lineRule="auto"/>
              <w:rPr>
                <w:rFonts w:ascii="NikoshBAN" w:hAnsi="NikoshBAN" w:cs="NikoshBAN"/>
                <w:color w:val="000000" w:themeColor="text1"/>
                <w:sz w:val="20"/>
                <w:szCs w:val="20"/>
              </w:rPr>
            </w:pPr>
          </w:p>
        </w:tc>
        <w:tc>
          <w:tcPr>
            <w:tcW w:w="4273" w:type="dxa"/>
            <w:gridSpan w:val="3"/>
            <w:vMerge/>
          </w:tcPr>
          <w:p w14:paraId="4EA69651" w14:textId="77777777" w:rsidR="002F3528" w:rsidRPr="009B1FD0" w:rsidRDefault="002F3528" w:rsidP="003809C5">
            <w:pPr>
              <w:spacing w:line="276" w:lineRule="auto"/>
              <w:rPr>
                <w:rFonts w:ascii="NikoshBAN" w:hAnsi="NikoshBAN" w:cs="NikoshBAN"/>
                <w:color w:val="000000" w:themeColor="text1"/>
                <w:sz w:val="20"/>
                <w:szCs w:val="20"/>
              </w:rPr>
            </w:pPr>
          </w:p>
        </w:tc>
        <w:tc>
          <w:tcPr>
            <w:tcW w:w="720" w:type="dxa"/>
            <w:vMerge/>
          </w:tcPr>
          <w:p w14:paraId="67E174F8"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6734CCF1" w14:textId="77777777" w:rsidTr="003809C5">
        <w:tc>
          <w:tcPr>
            <w:tcW w:w="2340" w:type="dxa"/>
          </w:tcPr>
          <w:p w14:paraId="7A80CA72" w14:textId="77777777" w:rsidR="002F3528" w:rsidRPr="009B1FD0" w:rsidRDefault="002F3528" w:rsidP="003809C5">
            <w:pPr>
              <w:spacing w:line="276" w:lineRule="auto"/>
              <w:ind w:right="-179"/>
              <w:rPr>
                <w:rFonts w:ascii="NikoshBAN" w:hAnsi="NikoshBAN" w:cs="NikoshBAN"/>
                <w:color w:val="000000" w:themeColor="text1"/>
                <w:sz w:val="20"/>
                <w:szCs w:val="20"/>
              </w:rPr>
            </w:pPr>
            <w:r w:rsidRPr="009B1FD0">
              <w:rPr>
                <w:rFonts w:ascii="NikoshBAN" w:hAnsi="NikoshBAN" w:cs="NikoshBAN"/>
                <w:color w:val="000000" w:themeColor="text1"/>
                <w:sz w:val="20"/>
                <w:szCs w:val="20"/>
              </w:rPr>
              <w:t>উপজেলা সদর থেকে দূরত্ব (কি.মি.)</w:t>
            </w:r>
          </w:p>
        </w:tc>
        <w:tc>
          <w:tcPr>
            <w:tcW w:w="1080" w:type="dxa"/>
          </w:tcPr>
          <w:p w14:paraId="39E372E6" w14:textId="77777777" w:rsidR="002F3528" w:rsidRPr="009B1FD0" w:rsidRDefault="002F3528" w:rsidP="003809C5">
            <w:pPr>
              <w:spacing w:line="276" w:lineRule="auto"/>
              <w:rPr>
                <w:rFonts w:ascii="NikoshBAN" w:hAnsi="NikoshBAN" w:cs="NikoshBAN"/>
                <w:color w:val="000000" w:themeColor="text1"/>
                <w:sz w:val="20"/>
                <w:szCs w:val="20"/>
              </w:rPr>
            </w:pPr>
          </w:p>
        </w:tc>
        <w:tc>
          <w:tcPr>
            <w:tcW w:w="587" w:type="dxa"/>
          </w:tcPr>
          <w:p w14:paraId="65BBA237" w14:textId="77777777" w:rsidR="002F3528" w:rsidRPr="009B1FD0" w:rsidRDefault="002F3528" w:rsidP="003809C5">
            <w:pPr>
              <w:spacing w:line="276" w:lineRule="auto"/>
              <w:rPr>
                <w:rFonts w:ascii="NikoshBAN" w:hAnsi="NikoshBAN" w:cs="NikoshBAN"/>
                <w:color w:val="000000" w:themeColor="text1"/>
                <w:sz w:val="20"/>
                <w:szCs w:val="20"/>
              </w:rPr>
            </w:pPr>
          </w:p>
        </w:tc>
        <w:tc>
          <w:tcPr>
            <w:tcW w:w="2023" w:type="dxa"/>
          </w:tcPr>
          <w:p w14:paraId="6A4B0ED1"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খেলার মাঠ আছে কি?</w:t>
            </w:r>
          </w:p>
        </w:tc>
        <w:tc>
          <w:tcPr>
            <w:tcW w:w="1350" w:type="dxa"/>
          </w:tcPr>
          <w:p w14:paraId="5C8444E9" w14:textId="77777777" w:rsidR="002F3528" w:rsidRPr="009B1FD0" w:rsidRDefault="002F3528" w:rsidP="003809C5">
            <w:pPr>
              <w:spacing w:line="276" w:lineRule="auto"/>
              <w:rPr>
                <w:rFonts w:ascii="NikoshBAN" w:hAnsi="NikoshBAN" w:cs="NikoshBAN"/>
                <w:color w:val="000000" w:themeColor="text1"/>
                <w:sz w:val="20"/>
                <w:szCs w:val="20"/>
              </w:rPr>
            </w:pPr>
          </w:p>
        </w:tc>
        <w:tc>
          <w:tcPr>
            <w:tcW w:w="900" w:type="dxa"/>
          </w:tcPr>
          <w:p w14:paraId="59548871" w14:textId="77777777" w:rsidR="002F3528" w:rsidRPr="009B1FD0" w:rsidRDefault="002F3528" w:rsidP="003809C5">
            <w:pPr>
              <w:spacing w:line="276" w:lineRule="auto"/>
              <w:rPr>
                <w:rFonts w:ascii="NikoshBAN" w:hAnsi="NikoshBAN" w:cs="NikoshBAN"/>
                <w:color w:val="000000" w:themeColor="text1"/>
                <w:sz w:val="20"/>
                <w:szCs w:val="20"/>
              </w:rPr>
            </w:pPr>
          </w:p>
        </w:tc>
        <w:tc>
          <w:tcPr>
            <w:tcW w:w="720" w:type="dxa"/>
          </w:tcPr>
          <w:p w14:paraId="1B03432D"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r>
      <w:tr w:rsidR="002F3528" w:rsidRPr="009B1FD0" w14:paraId="00A04F61" w14:textId="77777777" w:rsidTr="003809C5">
        <w:tc>
          <w:tcPr>
            <w:tcW w:w="2340" w:type="dxa"/>
          </w:tcPr>
          <w:p w14:paraId="6FA73135"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আশ্রয় কেন্দ্র কাম বিদ্যালয়</w:t>
            </w:r>
          </w:p>
        </w:tc>
        <w:tc>
          <w:tcPr>
            <w:tcW w:w="1080" w:type="dxa"/>
          </w:tcPr>
          <w:p w14:paraId="7C17C186" w14:textId="77777777" w:rsidR="002F3528" w:rsidRPr="009B1FD0" w:rsidRDefault="002F3528" w:rsidP="003809C5">
            <w:pPr>
              <w:spacing w:line="276" w:lineRule="auto"/>
              <w:rPr>
                <w:rFonts w:ascii="NikoshBAN" w:hAnsi="NikoshBAN" w:cs="NikoshBAN"/>
                <w:color w:val="000000" w:themeColor="text1"/>
                <w:sz w:val="20"/>
                <w:szCs w:val="20"/>
              </w:rPr>
            </w:pPr>
          </w:p>
        </w:tc>
        <w:tc>
          <w:tcPr>
            <w:tcW w:w="587" w:type="dxa"/>
          </w:tcPr>
          <w:p w14:paraId="36683AE0"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2023" w:type="dxa"/>
          </w:tcPr>
          <w:p w14:paraId="57A76D54"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সীমানা মাঠ আছে কি?</w:t>
            </w:r>
          </w:p>
        </w:tc>
        <w:tc>
          <w:tcPr>
            <w:tcW w:w="1350" w:type="dxa"/>
          </w:tcPr>
          <w:p w14:paraId="4D1A1412" w14:textId="77777777" w:rsidR="002F3528" w:rsidRPr="009B1FD0" w:rsidRDefault="002F3528" w:rsidP="003809C5">
            <w:pPr>
              <w:spacing w:line="276" w:lineRule="auto"/>
              <w:rPr>
                <w:rFonts w:ascii="NikoshBAN" w:hAnsi="NikoshBAN" w:cs="NikoshBAN"/>
                <w:color w:val="000000" w:themeColor="text1"/>
                <w:sz w:val="20"/>
                <w:szCs w:val="20"/>
              </w:rPr>
            </w:pPr>
          </w:p>
        </w:tc>
        <w:tc>
          <w:tcPr>
            <w:tcW w:w="900" w:type="dxa"/>
          </w:tcPr>
          <w:p w14:paraId="7C80C73C" w14:textId="77777777" w:rsidR="002F3528" w:rsidRPr="009B1FD0" w:rsidRDefault="002F3528" w:rsidP="003809C5">
            <w:pPr>
              <w:spacing w:line="276" w:lineRule="auto"/>
              <w:rPr>
                <w:rFonts w:ascii="NikoshBAN" w:hAnsi="NikoshBAN" w:cs="NikoshBAN"/>
                <w:color w:val="000000" w:themeColor="text1"/>
                <w:sz w:val="20"/>
                <w:szCs w:val="20"/>
              </w:rPr>
            </w:pPr>
          </w:p>
        </w:tc>
        <w:tc>
          <w:tcPr>
            <w:tcW w:w="720" w:type="dxa"/>
          </w:tcPr>
          <w:p w14:paraId="73683AAF"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r>
      <w:tr w:rsidR="002F3528" w:rsidRPr="009B1FD0" w14:paraId="4D15A19E" w14:textId="77777777" w:rsidTr="003809C5">
        <w:tc>
          <w:tcPr>
            <w:tcW w:w="2340" w:type="dxa"/>
          </w:tcPr>
          <w:p w14:paraId="2111DCD6"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বিদ্যালয়টি মডেল স্কুল কি?</w:t>
            </w:r>
          </w:p>
        </w:tc>
        <w:tc>
          <w:tcPr>
            <w:tcW w:w="1080" w:type="dxa"/>
          </w:tcPr>
          <w:p w14:paraId="4551B1BE" w14:textId="77777777" w:rsidR="002F3528" w:rsidRPr="009B1FD0" w:rsidRDefault="002F3528" w:rsidP="003809C5">
            <w:pPr>
              <w:spacing w:line="276" w:lineRule="auto"/>
              <w:rPr>
                <w:rFonts w:ascii="NikoshBAN" w:hAnsi="NikoshBAN" w:cs="NikoshBAN"/>
                <w:color w:val="000000" w:themeColor="text1"/>
                <w:sz w:val="20"/>
                <w:szCs w:val="20"/>
              </w:rPr>
            </w:pPr>
          </w:p>
        </w:tc>
        <w:tc>
          <w:tcPr>
            <w:tcW w:w="587" w:type="dxa"/>
          </w:tcPr>
          <w:p w14:paraId="6A1CAD9C"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2023" w:type="dxa"/>
          </w:tcPr>
          <w:p w14:paraId="693D2B43"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বিদালয়ের গেট আছে কি?</w:t>
            </w:r>
          </w:p>
        </w:tc>
        <w:tc>
          <w:tcPr>
            <w:tcW w:w="1350" w:type="dxa"/>
          </w:tcPr>
          <w:p w14:paraId="6AB19143" w14:textId="77777777" w:rsidR="002F3528" w:rsidRPr="009B1FD0" w:rsidRDefault="002F3528" w:rsidP="003809C5">
            <w:pPr>
              <w:spacing w:line="276" w:lineRule="auto"/>
              <w:rPr>
                <w:rFonts w:ascii="NikoshBAN" w:hAnsi="NikoshBAN" w:cs="NikoshBAN"/>
                <w:color w:val="000000" w:themeColor="text1"/>
                <w:sz w:val="20"/>
                <w:szCs w:val="20"/>
              </w:rPr>
            </w:pPr>
          </w:p>
        </w:tc>
        <w:tc>
          <w:tcPr>
            <w:tcW w:w="900" w:type="dxa"/>
          </w:tcPr>
          <w:p w14:paraId="391EB512" w14:textId="77777777" w:rsidR="002F3528" w:rsidRPr="009B1FD0" w:rsidRDefault="002F3528" w:rsidP="003809C5">
            <w:pPr>
              <w:spacing w:line="276" w:lineRule="auto"/>
              <w:rPr>
                <w:rFonts w:ascii="NikoshBAN" w:hAnsi="NikoshBAN" w:cs="NikoshBAN"/>
                <w:color w:val="000000" w:themeColor="text1"/>
                <w:sz w:val="20"/>
                <w:szCs w:val="20"/>
              </w:rPr>
            </w:pPr>
          </w:p>
        </w:tc>
        <w:tc>
          <w:tcPr>
            <w:tcW w:w="720" w:type="dxa"/>
          </w:tcPr>
          <w:p w14:paraId="6A15456F"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r>
      <w:tr w:rsidR="002F3528" w:rsidRPr="009B1FD0" w14:paraId="13AC1AF2" w14:textId="77777777" w:rsidTr="003809C5">
        <w:tc>
          <w:tcPr>
            <w:tcW w:w="2340" w:type="dxa"/>
          </w:tcPr>
          <w:p w14:paraId="51E6129F"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বিদ্যালয়ের গ্রেড</w:t>
            </w:r>
          </w:p>
        </w:tc>
        <w:tc>
          <w:tcPr>
            <w:tcW w:w="1080" w:type="dxa"/>
          </w:tcPr>
          <w:p w14:paraId="02655101" w14:textId="77777777" w:rsidR="002F3528" w:rsidRPr="009B1FD0" w:rsidRDefault="002F3528" w:rsidP="003809C5">
            <w:pPr>
              <w:spacing w:line="276" w:lineRule="auto"/>
              <w:rPr>
                <w:rFonts w:ascii="NikoshBAN" w:hAnsi="NikoshBAN" w:cs="NikoshBAN"/>
                <w:color w:val="000000" w:themeColor="text1"/>
                <w:sz w:val="20"/>
                <w:szCs w:val="20"/>
              </w:rPr>
            </w:pPr>
          </w:p>
        </w:tc>
        <w:tc>
          <w:tcPr>
            <w:tcW w:w="587" w:type="dxa"/>
          </w:tcPr>
          <w:p w14:paraId="03E154C8" w14:textId="77777777" w:rsidR="002F3528" w:rsidRPr="009B1FD0" w:rsidRDefault="002F3528" w:rsidP="003809C5">
            <w:pPr>
              <w:spacing w:line="276" w:lineRule="auto"/>
              <w:rPr>
                <w:rFonts w:ascii="NikoshBAN" w:hAnsi="NikoshBAN" w:cs="NikoshBAN"/>
                <w:color w:val="000000" w:themeColor="text1"/>
                <w:sz w:val="20"/>
                <w:szCs w:val="20"/>
              </w:rPr>
            </w:pPr>
          </w:p>
        </w:tc>
        <w:tc>
          <w:tcPr>
            <w:tcW w:w="2023" w:type="dxa"/>
          </w:tcPr>
          <w:p w14:paraId="767E1FB9"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নাম ফলক আছে কি</w:t>
            </w:r>
          </w:p>
        </w:tc>
        <w:tc>
          <w:tcPr>
            <w:tcW w:w="1350" w:type="dxa"/>
          </w:tcPr>
          <w:p w14:paraId="5F93ED56" w14:textId="77777777" w:rsidR="002F3528" w:rsidRPr="009B1FD0" w:rsidRDefault="002F3528" w:rsidP="003809C5">
            <w:pPr>
              <w:spacing w:line="276" w:lineRule="auto"/>
              <w:rPr>
                <w:rFonts w:ascii="NikoshBAN" w:hAnsi="NikoshBAN" w:cs="NikoshBAN"/>
                <w:color w:val="000000" w:themeColor="text1"/>
                <w:sz w:val="20"/>
                <w:szCs w:val="20"/>
              </w:rPr>
            </w:pPr>
          </w:p>
        </w:tc>
        <w:tc>
          <w:tcPr>
            <w:tcW w:w="900" w:type="dxa"/>
          </w:tcPr>
          <w:p w14:paraId="4904F7F3" w14:textId="77777777" w:rsidR="002F3528" w:rsidRPr="009B1FD0" w:rsidRDefault="002F3528" w:rsidP="003809C5">
            <w:pPr>
              <w:spacing w:line="276" w:lineRule="auto"/>
              <w:rPr>
                <w:rFonts w:ascii="NikoshBAN" w:hAnsi="NikoshBAN" w:cs="NikoshBAN"/>
                <w:color w:val="000000" w:themeColor="text1"/>
                <w:sz w:val="20"/>
                <w:szCs w:val="20"/>
              </w:rPr>
            </w:pPr>
          </w:p>
        </w:tc>
        <w:tc>
          <w:tcPr>
            <w:tcW w:w="720" w:type="dxa"/>
          </w:tcPr>
          <w:p w14:paraId="5EA8FAD8"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r>
      <w:tr w:rsidR="002F3528" w:rsidRPr="009B1FD0" w14:paraId="3EADFB84" w14:textId="77777777" w:rsidTr="003809C5">
        <w:tc>
          <w:tcPr>
            <w:tcW w:w="2340" w:type="dxa"/>
          </w:tcPr>
          <w:p w14:paraId="4C926DA9"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শিফট সংখ্যা</w:t>
            </w:r>
          </w:p>
        </w:tc>
        <w:tc>
          <w:tcPr>
            <w:tcW w:w="1080" w:type="dxa"/>
          </w:tcPr>
          <w:p w14:paraId="2885CBA1" w14:textId="77777777" w:rsidR="002F3528" w:rsidRPr="009B1FD0" w:rsidRDefault="002F3528" w:rsidP="003809C5">
            <w:pPr>
              <w:spacing w:line="276" w:lineRule="auto"/>
              <w:rPr>
                <w:rFonts w:ascii="NikoshBAN" w:hAnsi="NikoshBAN" w:cs="NikoshBAN"/>
                <w:color w:val="000000" w:themeColor="text1"/>
                <w:sz w:val="20"/>
                <w:szCs w:val="20"/>
              </w:rPr>
            </w:pPr>
          </w:p>
        </w:tc>
        <w:tc>
          <w:tcPr>
            <w:tcW w:w="587" w:type="dxa"/>
          </w:tcPr>
          <w:p w14:paraId="2FE1B429" w14:textId="77777777" w:rsidR="002F3528" w:rsidRPr="009B1FD0" w:rsidRDefault="002F3528" w:rsidP="003809C5">
            <w:pPr>
              <w:spacing w:line="276" w:lineRule="auto"/>
              <w:rPr>
                <w:rFonts w:ascii="NikoshBAN" w:hAnsi="NikoshBAN" w:cs="NikoshBAN"/>
                <w:color w:val="000000" w:themeColor="text1"/>
                <w:sz w:val="20"/>
                <w:szCs w:val="20"/>
              </w:rPr>
            </w:pPr>
          </w:p>
        </w:tc>
        <w:tc>
          <w:tcPr>
            <w:tcW w:w="2023" w:type="dxa"/>
          </w:tcPr>
          <w:p w14:paraId="00C9461D"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প্রধান সড়কে দিক নির্দেশক ফলক আছে কি</w:t>
            </w:r>
          </w:p>
        </w:tc>
        <w:tc>
          <w:tcPr>
            <w:tcW w:w="1350" w:type="dxa"/>
          </w:tcPr>
          <w:p w14:paraId="4493895F" w14:textId="77777777" w:rsidR="002F3528" w:rsidRPr="009B1FD0" w:rsidRDefault="002F3528" w:rsidP="003809C5">
            <w:pPr>
              <w:spacing w:line="276" w:lineRule="auto"/>
              <w:rPr>
                <w:rFonts w:ascii="NikoshBAN" w:hAnsi="NikoshBAN" w:cs="NikoshBAN"/>
                <w:color w:val="000000" w:themeColor="text1"/>
                <w:sz w:val="20"/>
                <w:szCs w:val="20"/>
              </w:rPr>
            </w:pPr>
          </w:p>
        </w:tc>
        <w:tc>
          <w:tcPr>
            <w:tcW w:w="900" w:type="dxa"/>
          </w:tcPr>
          <w:p w14:paraId="6B09DC40" w14:textId="77777777" w:rsidR="002F3528" w:rsidRPr="009B1FD0" w:rsidRDefault="002F3528" w:rsidP="003809C5">
            <w:pPr>
              <w:spacing w:line="276" w:lineRule="auto"/>
              <w:rPr>
                <w:rFonts w:ascii="NikoshBAN" w:hAnsi="NikoshBAN" w:cs="NikoshBAN"/>
                <w:color w:val="000000" w:themeColor="text1"/>
                <w:sz w:val="20"/>
                <w:szCs w:val="20"/>
              </w:rPr>
            </w:pPr>
          </w:p>
        </w:tc>
        <w:tc>
          <w:tcPr>
            <w:tcW w:w="720" w:type="dxa"/>
          </w:tcPr>
          <w:p w14:paraId="74536747"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r>
    </w:tbl>
    <w:p w14:paraId="3396C002" w14:textId="77777777" w:rsidR="002F3528" w:rsidRPr="009B1FD0" w:rsidRDefault="002F3528" w:rsidP="002F3528">
      <w:pPr>
        <w:spacing w:after="0" w:line="276" w:lineRule="auto"/>
        <w:rPr>
          <w:rFonts w:ascii="NikoshBAN" w:hAnsi="NikoshBAN" w:cs="NikoshBAN"/>
          <w:color w:val="000000" w:themeColor="text1"/>
          <w:sz w:val="20"/>
          <w:szCs w:val="20"/>
        </w:rPr>
      </w:pPr>
    </w:p>
    <w:p w14:paraId="3950EA63" w14:textId="77777777" w:rsidR="002F3528" w:rsidRPr="002C7E1B" w:rsidRDefault="002F3528" w:rsidP="002F3528">
      <w:pPr>
        <w:spacing w:after="0" w:line="276" w:lineRule="auto"/>
        <w:rPr>
          <w:rFonts w:ascii="NikoshBAN" w:hAnsi="NikoshBAN" w:cs="NikoshBAN"/>
          <w:b/>
          <w:color w:val="000000" w:themeColor="text1"/>
          <w:sz w:val="20"/>
          <w:szCs w:val="20"/>
        </w:rPr>
      </w:pPr>
      <w:r w:rsidRPr="002C7E1B">
        <w:rPr>
          <w:rFonts w:ascii="NikoshBAN" w:hAnsi="NikoshBAN" w:cs="NikoshBAN"/>
          <w:b/>
          <w:color w:val="000000" w:themeColor="text1"/>
          <w:sz w:val="20"/>
          <w:szCs w:val="20"/>
          <w:cs/>
        </w:rPr>
        <w:t>৪</w:t>
      </w:r>
      <w:r w:rsidRPr="002C7E1B">
        <w:rPr>
          <w:rFonts w:ascii="NikoshBAN" w:hAnsi="NikoshBAN" w:cs="NikoshBAN"/>
          <w:b/>
          <w:color w:val="000000" w:themeColor="text1"/>
          <w:sz w:val="20"/>
          <w:szCs w:val="20"/>
          <w:cs/>
          <w:lang w:bidi="hi-IN"/>
        </w:rPr>
        <w:t>।</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বিদ্যালয়ের</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উপকরণ</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ও</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সরঞ্জামাদি</w:t>
      </w:r>
    </w:p>
    <w:p w14:paraId="703CB3C0" w14:textId="77777777" w:rsidR="002F3528" w:rsidRPr="009B1FD0" w:rsidRDefault="002F3528" w:rsidP="002F3528">
      <w:pPr>
        <w:spacing w:after="0" w:line="276" w:lineRule="auto"/>
        <w:rPr>
          <w:rFonts w:ascii="NikoshBAN" w:hAnsi="NikoshBAN" w:cs="NikoshBAN"/>
          <w:color w:val="000000" w:themeColor="text1"/>
          <w:sz w:val="20"/>
          <w:szCs w:val="20"/>
        </w:rPr>
      </w:pPr>
    </w:p>
    <w:tbl>
      <w:tblPr>
        <w:tblStyle w:val="TableGrid"/>
        <w:tblW w:w="0" w:type="auto"/>
        <w:tblInd w:w="108" w:type="dxa"/>
        <w:tblLayout w:type="fixed"/>
        <w:tblLook w:val="04A0" w:firstRow="1" w:lastRow="0" w:firstColumn="1" w:lastColumn="0" w:noHBand="0" w:noVBand="1"/>
      </w:tblPr>
      <w:tblGrid>
        <w:gridCol w:w="3600"/>
        <w:gridCol w:w="630"/>
        <w:gridCol w:w="270"/>
        <w:gridCol w:w="3870"/>
        <w:gridCol w:w="630"/>
      </w:tblGrid>
      <w:tr w:rsidR="002F3528" w:rsidRPr="009B1FD0" w14:paraId="7A5C293F" w14:textId="77777777" w:rsidTr="003809C5">
        <w:tc>
          <w:tcPr>
            <w:tcW w:w="3600" w:type="dxa"/>
          </w:tcPr>
          <w:p w14:paraId="63C8BA25"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বিদুৎ সংযোগ আছে কি</w:t>
            </w:r>
          </w:p>
        </w:tc>
        <w:tc>
          <w:tcPr>
            <w:tcW w:w="630" w:type="dxa"/>
          </w:tcPr>
          <w:p w14:paraId="2699FEC6"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270" w:type="dxa"/>
          </w:tcPr>
          <w:p w14:paraId="7CCFC9E4" w14:textId="77777777" w:rsidR="002F3528" w:rsidRPr="009B1FD0" w:rsidRDefault="002F3528" w:rsidP="001D6B56">
            <w:pPr>
              <w:spacing w:line="360" w:lineRule="auto"/>
              <w:rPr>
                <w:rFonts w:ascii="NikoshBAN" w:hAnsi="NikoshBAN" w:cs="NikoshBAN"/>
                <w:color w:val="000000" w:themeColor="text1"/>
                <w:sz w:val="20"/>
                <w:szCs w:val="20"/>
              </w:rPr>
            </w:pPr>
          </w:p>
        </w:tc>
        <w:tc>
          <w:tcPr>
            <w:tcW w:w="3870" w:type="dxa"/>
          </w:tcPr>
          <w:p w14:paraId="4A813979" w14:textId="77777777" w:rsidR="002F3528" w:rsidRPr="009B1FD0" w:rsidRDefault="002F3528" w:rsidP="001D6B56">
            <w:pPr>
              <w:spacing w:line="360" w:lineRule="auto"/>
              <w:rPr>
                <w:rFonts w:ascii="NikoshBAN" w:hAnsi="NikoshBAN" w:cs="NikoshBAN"/>
                <w:color w:val="000000" w:themeColor="text1"/>
                <w:sz w:val="20"/>
                <w:szCs w:val="20"/>
              </w:rPr>
            </w:pPr>
          </w:p>
        </w:tc>
        <w:tc>
          <w:tcPr>
            <w:tcW w:w="630" w:type="dxa"/>
          </w:tcPr>
          <w:p w14:paraId="5A86A45B" w14:textId="77777777" w:rsidR="002F3528" w:rsidRPr="009B1FD0" w:rsidRDefault="002F3528" w:rsidP="001D6B56">
            <w:pPr>
              <w:spacing w:line="360" w:lineRule="auto"/>
              <w:rPr>
                <w:rFonts w:ascii="NikoshBAN" w:hAnsi="NikoshBAN" w:cs="NikoshBAN"/>
                <w:color w:val="000000" w:themeColor="text1"/>
                <w:sz w:val="20"/>
                <w:szCs w:val="20"/>
              </w:rPr>
            </w:pPr>
          </w:p>
        </w:tc>
      </w:tr>
      <w:tr w:rsidR="002F3528" w:rsidRPr="009B1FD0" w14:paraId="208F2C0F" w14:textId="77777777" w:rsidTr="003809C5">
        <w:tc>
          <w:tcPr>
            <w:tcW w:w="3600" w:type="dxa"/>
          </w:tcPr>
          <w:p w14:paraId="3CA74F32"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শ্রেণিকক্ষে বিদু্ৎ সংযোগ আছে কি</w:t>
            </w:r>
          </w:p>
        </w:tc>
        <w:tc>
          <w:tcPr>
            <w:tcW w:w="630" w:type="dxa"/>
          </w:tcPr>
          <w:p w14:paraId="79960DFF"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270" w:type="dxa"/>
          </w:tcPr>
          <w:p w14:paraId="0CA3F1DE" w14:textId="77777777" w:rsidR="002F3528" w:rsidRPr="009B1FD0" w:rsidRDefault="002F3528" w:rsidP="001D6B56">
            <w:pPr>
              <w:spacing w:line="360" w:lineRule="auto"/>
              <w:rPr>
                <w:rFonts w:ascii="NikoshBAN" w:hAnsi="NikoshBAN" w:cs="NikoshBAN"/>
                <w:color w:val="000000" w:themeColor="text1"/>
                <w:sz w:val="20"/>
                <w:szCs w:val="20"/>
              </w:rPr>
            </w:pPr>
          </w:p>
        </w:tc>
        <w:tc>
          <w:tcPr>
            <w:tcW w:w="3870" w:type="dxa"/>
          </w:tcPr>
          <w:p w14:paraId="08827970"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গ্রেড ১, গ্রেড ৩ তে অনুমোদিত (এসআরএম) সামগ্রী আছে কি</w:t>
            </w:r>
          </w:p>
        </w:tc>
        <w:tc>
          <w:tcPr>
            <w:tcW w:w="630" w:type="dxa"/>
          </w:tcPr>
          <w:p w14:paraId="1079827A"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r>
      <w:tr w:rsidR="002F3528" w:rsidRPr="009B1FD0" w14:paraId="37F77517" w14:textId="77777777" w:rsidTr="003809C5">
        <w:tc>
          <w:tcPr>
            <w:tcW w:w="3600" w:type="dxa"/>
          </w:tcPr>
          <w:p w14:paraId="2F99F598"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ওয়াশব্লকে বিদুৎ সংযোগ আছে কি</w:t>
            </w:r>
          </w:p>
        </w:tc>
        <w:tc>
          <w:tcPr>
            <w:tcW w:w="630" w:type="dxa"/>
          </w:tcPr>
          <w:p w14:paraId="406FA043"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270" w:type="dxa"/>
          </w:tcPr>
          <w:p w14:paraId="1563EE3A" w14:textId="77777777" w:rsidR="002F3528" w:rsidRPr="009B1FD0" w:rsidRDefault="002F3528" w:rsidP="001D6B56">
            <w:pPr>
              <w:spacing w:line="360" w:lineRule="auto"/>
              <w:rPr>
                <w:rFonts w:ascii="NikoshBAN" w:hAnsi="NikoshBAN" w:cs="NikoshBAN"/>
                <w:color w:val="000000" w:themeColor="text1"/>
                <w:sz w:val="20"/>
                <w:szCs w:val="20"/>
              </w:rPr>
            </w:pPr>
          </w:p>
        </w:tc>
        <w:tc>
          <w:tcPr>
            <w:tcW w:w="3870" w:type="dxa"/>
          </w:tcPr>
          <w:p w14:paraId="35B6F047"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খেলাধুলার সরঞ্জামাদি আছে কি</w:t>
            </w:r>
          </w:p>
        </w:tc>
        <w:tc>
          <w:tcPr>
            <w:tcW w:w="630" w:type="dxa"/>
          </w:tcPr>
          <w:p w14:paraId="462C9907"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r>
      <w:tr w:rsidR="002F3528" w:rsidRPr="009B1FD0" w14:paraId="065B87B7" w14:textId="77777777" w:rsidTr="003809C5">
        <w:tc>
          <w:tcPr>
            <w:tcW w:w="3600" w:type="dxa"/>
          </w:tcPr>
          <w:p w14:paraId="2B53BB23"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টয়লেটে বিদুৎ সংযোগ আছি কি</w:t>
            </w:r>
          </w:p>
        </w:tc>
        <w:tc>
          <w:tcPr>
            <w:tcW w:w="630" w:type="dxa"/>
          </w:tcPr>
          <w:p w14:paraId="463F0801"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270" w:type="dxa"/>
          </w:tcPr>
          <w:p w14:paraId="7B22E37B" w14:textId="77777777" w:rsidR="002F3528" w:rsidRPr="009B1FD0" w:rsidRDefault="002F3528" w:rsidP="001D6B56">
            <w:pPr>
              <w:spacing w:line="360" w:lineRule="auto"/>
              <w:rPr>
                <w:rFonts w:ascii="NikoshBAN" w:hAnsi="NikoshBAN" w:cs="NikoshBAN"/>
                <w:color w:val="000000" w:themeColor="text1"/>
                <w:sz w:val="20"/>
                <w:szCs w:val="20"/>
              </w:rPr>
            </w:pPr>
          </w:p>
        </w:tc>
        <w:tc>
          <w:tcPr>
            <w:tcW w:w="3870" w:type="dxa"/>
          </w:tcPr>
          <w:p w14:paraId="047DCCB7"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খেলাধুলার সরঞ্জামাদি আছে কি</w:t>
            </w:r>
          </w:p>
        </w:tc>
        <w:tc>
          <w:tcPr>
            <w:tcW w:w="630" w:type="dxa"/>
          </w:tcPr>
          <w:p w14:paraId="692332AA"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r>
      <w:tr w:rsidR="002F3528" w:rsidRPr="009B1FD0" w14:paraId="1D523A76" w14:textId="77777777" w:rsidTr="003809C5">
        <w:tc>
          <w:tcPr>
            <w:tcW w:w="3600" w:type="dxa"/>
          </w:tcPr>
          <w:p w14:paraId="007236CD"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প্রাক-প্রাথমিক ক্লাসরুম কমপক্ষে ২৫০ বর্গ ফুট</w:t>
            </w:r>
          </w:p>
        </w:tc>
        <w:tc>
          <w:tcPr>
            <w:tcW w:w="630" w:type="dxa"/>
          </w:tcPr>
          <w:p w14:paraId="38ACF63E"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270" w:type="dxa"/>
          </w:tcPr>
          <w:p w14:paraId="5E6F82F6" w14:textId="77777777" w:rsidR="002F3528" w:rsidRPr="009B1FD0" w:rsidRDefault="002F3528" w:rsidP="001D6B56">
            <w:pPr>
              <w:spacing w:line="360" w:lineRule="auto"/>
              <w:rPr>
                <w:rFonts w:ascii="NikoshBAN" w:hAnsi="NikoshBAN" w:cs="NikoshBAN"/>
                <w:color w:val="000000" w:themeColor="text1"/>
                <w:sz w:val="20"/>
                <w:szCs w:val="20"/>
              </w:rPr>
            </w:pPr>
          </w:p>
        </w:tc>
        <w:tc>
          <w:tcPr>
            <w:tcW w:w="3870" w:type="dxa"/>
          </w:tcPr>
          <w:p w14:paraId="770005E2"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স্কাউট/কাব কার্যক্রম আছে কি</w:t>
            </w:r>
          </w:p>
        </w:tc>
        <w:tc>
          <w:tcPr>
            <w:tcW w:w="630" w:type="dxa"/>
          </w:tcPr>
          <w:p w14:paraId="56EEAC3B"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r>
      <w:tr w:rsidR="002F3528" w:rsidRPr="009B1FD0" w14:paraId="2ADA093B" w14:textId="77777777" w:rsidTr="003809C5">
        <w:tc>
          <w:tcPr>
            <w:tcW w:w="3600" w:type="dxa"/>
          </w:tcPr>
          <w:p w14:paraId="76999156"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প্রাক-প্রাথমিক ক্লাসরুম ০৪ টি কর্ণারসহ ডেকোরেটড</w:t>
            </w:r>
          </w:p>
        </w:tc>
        <w:tc>
          <w:tcPr>
            <w:tcW w:w="630" w:type="dxa"/>
          </w:tcPr>
          <w:p w14:paraId="7C699397"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270" w:type="dxa"/>
          </w:tcPr>
          <w:p w14:paraId="794FF1BA" w14:textId="77777777" w:rsidR="002F3528" w:rsidRPr="009B1FD0" w:rsidRDefault="002F3528" w:rsidP="001D6B56">
            <w:pPr>
              <w:spacing w:line="360" w:lineRule="auto"/>
              <w:rPr>
                <w:rFonts w:ascii="NikoshBAN" w:hAnsi="NikoshBAN" w:cs="NikoshBAN"/>
                <w:color w:val="000000" w:themeColor="text1"/>
                <w:sz w:val="20"/>
                <w:szCs w:val="20"/>
              </w:rPr>
            </w:pPr>
          </w:p>
        </w:tc>
        <w:tc>
          <w:tcPr>
            <w:tcW w:w="3870" w:type="dxa"/>
          </w:tcPr>
          <w:p w14:paraId="0AF95FBD"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কোভিড-১৯ প্রতিরোধক উপকরণ ক্রয় আছে কি</w:t>
            </w:r>
          </w:p>
        </w:tc>
        <w:tc>
          <w:tcPr>
            <w:tcW w:w="630" w:type="dxa"/>
          </w:tcPr>
          <w:p w14:paraId="1BDA902F"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r>
      <w:tr w:rsidR="002F3528" w:rsidRPr="009B1FD0" w14:paraId="3DB722F1" w14:textId="77777777" w:rsidTr="003809C5">
        <w:tc>
          <w:tcPr>
            <w:tcW w:w="3600" w:type="dxa"/>
          </w:tcPr>
          <w:p w14:paraId="09A0F215"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নিরাপদ পানীয় জলের ব্যবস্থা</w:t>
            </w:r>
          </w:p>
        </w:tc>
        <w:tc>
          <w:tcPr>
            <w:tcW w:w="630" w:type="dxa"/>
          </w:tcPr>
          <w:p w14:paraId="7E73B457"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270" w:type="dxa"/>
          </w:tcPr>
          <w:p w14:paraId="37DA6DF5" w14:textId="77777777" w:rsidR="002F3528" w:rsidRPr="009B1FD0" w:rsidRDefault="002F3528" w:rsidP="001D6B56">
            <w:pPr>
              <w:spacing w:line="360" w:lineRule="auto"/>
              <w:rPr>
                <w:rFonts w:ascii="NikoshBAN" w:hAnsi="NikoshBAN" w:cs="NikoshBAN"/>
                <w:color w:val="000000" w:themeColor="text1"/>
                <w:sz w:val="20"/>
                <w:szCs w:val="20"/>
              </w:rPr>
            </w:pPr>
          </w:p>
        </w:tc>
        <w:tc>
          <w:tcPr>
            <w:tcW w:w="3870" w:type="dxa"/>
          </w:tcPr>
          <w:p w14:paraId="51B92FB0"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কোভিড-১৯ কালনি বিদ্যালয় খোলার পূর্ব প্রস্ততি আছে কি</w:t>
            </w:r>
          </w:p>
        </w:tc>
        <w:tc>
          <w:tcPr>
            <w:tcW w:w="630" w:type="dxa"/>
          </w:tcPr>
          <w:p w14:paraId="48674B0E"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r>
      <w:tr w:rsidR="002F3528" w:rsidRPr="009B1FD0" w14:paraId="2F3259A6" w14:textId="77777777" w:rsidTr="003809C5">
        <w:tc>
          <w:tcPr>
            <w:tcW w:w="3600" w:type="dxa"/>
          </w:tcPr>
          <w:p w14:paraId="35C43CA3"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বিদ্যালয়ে টয়লেট (ওয়াশ ব্লক ব্যতীত) আাছে কি</w:t>
            </w:r>
          </w:p>
        </w:tc>
        <w:tc>
          <w:tcPr>
            <w:tcW w:w="630" w:type="dxa"/>
          </w:tcPr>
          <w:p w14:paraId="4456FED3"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270" w:type="dxa"/>
          </w:tcPr>
          <w:p w14:paraId="587AB4AD" w14:textId="77777777" w:rsidR="002F3528" w:rsidRPr="009B1FD0" w:rsidRDefault="002F3528" w:rsidP="001D6B56">
            <w:pPr>
              <w:spacing w:line="360" w:lineRule="auto"/>
              <w:rPr>
                <w:rFonts w:ascii="NikoshBAN" w:hAnsi="NikoshBAN" w:cs="NikoshBAN"/>
                <w:color w:val="000000" w:themeColor="text1"/>
                <w:sz w:val="20"/>
                <w:szCs w:val="20"/>
              </w:rPr>
            </w:pPr>
          </w:p>
        </w:tc>
        <w:tc>
          <w:tcPr>
            <w:tcW w:w="3870" w:type="dxa"/>
          </w:tcPr>
          <w:p w14:paraId="76722A62"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জীবানুনাশকের ব্যবস্থা আছে কি</w:t>
            </w:r>
          </w:p>
        </w:tc>
        <w:tc>
          <w:tcPr>
            <w:tcW w:w="630" w:type="dxa"/>
          </w:tcPr>
          <w:p w14:paraId="14D0F421"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r>
      <w:tr w:rsidR="002F3528" w:rsidRPr="009B1FD0" w14:paraId="7BC4E619" w14:textId="77777777" w:rsidTr="003809C5">
        <w:tc>
          <w:tcPr>
            <w:tcW w:w="3600" w:type="dxa"/>
          </w:tcPr>
          <w:p w14:paraId="39A60FF8"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ওয়াশ ব্লক নির্মিত আছে কি</w:t>
            </w:r>
          </w:p>
        </w:tc>
        <w:tc>
          <w:tcPr>
            <w:tcW w:w="630" w:type="dxa"/>
          </w:tcPr>
          <w:p w14:paraId="32BF6EB1"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270" w:type="dxa"/>
          </w:tcPr>
          <w:p w14:paraId="75064EB8" w14:textId="77777777" w:rsidR="002F3528" w:rsidRPr="009B1FD0" w:rsidRDefault="002F3528" w:rsidP="001D6B56">
            <w:pPr>
              <w:spacing w:line="360" w:lineRule="auto"/>
              <w:rPr>
                <w:rFonts w:ascii="NikoshBAN" w:hAnsi="NikoshBAN" w:cs="NikoshBAN"/>
                <w:color w:val="000000" w:themeColor="text1"/>
                <w:sz w:val="20"/>
                <w:szCs w:val="20"/>
              </w:rPr>
            </w:pPr>
          </w:p>
        </w:tc>
        <w:tc>
          <w:tcPr>
            <w:tcW w:w="3870" w:type="dxa"/>
          </w:tcPr>
          <w:p w14:paraId="0E06E18E"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বিশেষ চাহিদা সম্পন্ন শিশুদের জন্য র‌্যাম্প আছে কি</w:t>
            </w:r>
          </w:p>
        </w:tc>
        <w:tc>
          <w:tcPr>
            <w:tcW w:w="630" w:type="dxa"/>
          </w:tcPr>
          <w:p w14:paraId="3907D00A"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r>
      <w:tr w:rsidR="002F3528" w:rsidRPr="009B1FD0" w14:paraId="5B9835A1" w14:textId="77777777" w:rsidTr="003809C5">
        <w:tc>
          <w:tcPr>
            <w:tcW w:w="3600" w:type="dxa"/>
          </w:tcPr>
          <w:p w14:paraId="4BBC3E73"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স্লীপ কার্যক্রম আছে কি</w:t>
            </w:r>
          </w:p>
        </w:tc>
        <w:tc>
          <w:tcPr>
            <w:tcW w:w="630" w:type="dxa"/>
          </w:tcPr>
          <w:p w14:paraId="0FB494E0"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270" w:type="dxa"/>
          </w:tcPr>
          <w:p w14:paraId="1DC019B6" w14:textId="77777777" w:rsidR="002F3528" w:rsidRPr="009B1FD0" w:rsidRDefault="002F3528" w:rsidP="001D6B56">
            <w:pPr>
              <w:spacing w:line="360" w:lineRule="auto"/>
              <w:rPr>
                <w:rFonts w:ascii="NikoshBAN" w:hAnsi="NikoshBAN" w:cs="NikoshBAN"/>
                <w:color w:val="000000" w:themeColor="text1"/>
                <w:sz w:val="20"/>
                <w:szCs w:val="20"/>
              </w:rPr>
            </w:pPr>
          </w:p>
        </w:tc>
        <w:tc>
          <w:tcPr>
            <w:tcW w:w="3870" w:type="dxa"/>
          </w:tcPr>
          <w:p w14:paraId="6DA727C4"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ওয়াশব্লক শিক্ষার্থীর কর্তৃক ব্যবহ্নত আছে কি</w:t>
            </w:r>
          </w:p>
        </w:tc>
        <w:tc>
          <w:tcPr>
            <w:tcW w:w="630" w:type="dxa"/>
          </w:tcPr>
          <w:p w14:paraId="40AD8370"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r>
      <w:tr w:rsidR="002F3528" w:rsidRPr="009B1FD0" w14:paraId="46A69E9A" w14:textId="77777777" w:rsidTr="003809C5">
        <w:tc>
          <w:tcPr>
            <w:tcW w:w="3600" w:type="dxa"/>
          </w:tcPr>
          <w:p w14:paraId="794E4870"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শিক্ষার্থী কল্যাণ কার্যক্রম আছে কি</w:t>
            </w:r>
          </w:p>
        </w:tc>
        <w:tc>
          <w:tcPr>
            <w:tcW w:w="630" w:type="dxa"/>
          </w:tcPr>
          <w:p w14:paraId="4B3DE08E"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270" w:type="dxa"/>
          </w:tcPr>
          <w:p w14:paraId="1FDC88C5" w14:textId="77777777" w:rsidR="002F3528" w:rsidRPr="009B1FD0" w:rsidRDefault="002F3528" w:rsidP="001D6B56">
            <w:pPr>
              <w:spacing w:line="360" w:lineRule="auto"/>
              <w:rPr>
                <w:rFonts w:ascii="NikoshBAN" w:hAnsi="NikoshBAN" w:cs="NikoshBAN"/>
                <w:color w:val="000000" w:themeColor="text1"/>
                <w:sz w:val="20"/>
                <w:szCs w:val="20"/>
              </w:rPr>
            </w:pPr>
          </w:p>
        </w:tc>
        <w:tc>
          <w:tcPr>
            <w:tcW w:w="3870" w:type="dxa"/>
          </w:tcPr>
          <w:p w14:paraId="6A77B798" w14:textId="77777777" w:rsidR="002F3528" w:rsidRPr="009B1FD0" w:rsidRDefault="002F3528" w:rsidP="001D6B56">
            <w:pPr>
              <w:spacing w:line="360" w:lineRule="auto"/>
              <w:rPr>
                <w:rFonts w:ascii="NikoshBAN" w:hAnsi="NikoshBAN" w:cs="NikoshBAN"/>
                <w:color w:val="000000" w:themeColor="text1"/>
                <w:sz w:val="20"/>
                <w:szCs w:val="20"/>
              </w:rPr>
            </w:pPr>
          </w:p>
        </w:tc>
        <w:tc>
          <w:tcPr>
            <w:tcW w:w="630" w:type="dxa"/>
          </w:tcPr>
          <w:p w14:paraId="0DCB2DBF" w14:textId="77777777" w:rsidR="002F3528" w:rsidRPr="009B1FD0" w:rsidRDefault="002F3528" w:rsidP="001D6B56">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r>
      <w:tr w:rsidR="002F3528" w:rsidRPr="009B1FD0" w14:paraId="696E03BE" w14:textId="77777777" w:rsidTr="003809C5">
        <w:tc>
          <w:tcPr>
            <w:tcW w:w="3600" w:type="dxa"/>
          </w:tcPr>
          <w:p w14:paraId="011F45DA" w14:textId="77777777" w:rsidR="002F3528" w:rsidRPr="009B1FD0" w:rsidRDefault="002F3528" w:rsidP="001D6B56">
            <w:pPr>
              <w:spacing w:line="360" w:lineRule="auto"/>
              <w:rPr>
                <w:rFonts w:ascii="NikoshBAN" w:hAnsi="NikoshBAN" w:cs="NikoshBAN"/>
                <w:color w:val="000000" w:themeColor="text1"/>
                <w:sz w:val="20"/>
                <w:szCs w:val="20"/>
              </w:rPr>
            </w:pPr>
          </w:p>
        </w:tc>
        <w:tc>
          <w:tcPr>
            <w:tcW w:w="630" w:type="dxa"/>
          </w:tcPr>
          <w:p w14:paraId="27C76FBF" w14:textId="77777777" w:rsidR="002F3528" w:rsidRPr="009B1FD0" w:rsidRDefault="002F3528" w:rsidP="001D6B56">
            <w:pPr>
              <w:spacing w:line="360" w:lineRule="auto"/>
              <w:rPr>
                <w:rFonts w:ascii="NikoshBAN" w:hAnsi="NikoshBAN" w:cs="NikoshBAN"/>
                <w:color w:val="000000" w:themeColor="text1"/>
                <w:sz w:val="20"/>
                <w:szCs w:val="20"/>
              </w:rPr>
            </w:pPr>
          </w:p>
        </w:tc>
        <w:tc>
          <w:tcPr>
            <w:tcW w:w="270" w:type="dxa"/>
          </w:tcPr>
          <w:p w14:paraId="2916CB08" w14:textId="77777777" w:rsidR="002F3528" w:rsidRPr="009B1FD0" w:rsidRDefault="002F3528" w:rsidP="001D6B56">
            <w:pPr>
              <w:spacing w:line="360" w:lineRule="auto"/>
              <w:rPr>
                <w:rFonts w:ascii="NikoshBAN" w:hAnsi="NikoshBAN" w:cs="NikoshBAN"/>
                <w:color w:val="000000" w:themeColor="text1"/>
                <w:sz w:val="20"/>
                <w:szCs w:val="20"/>
              </w:rPr>
            </w:pPr>
          </w:p>
        </w:tc>
        <w:tc>
          <w:tcPr>
            <w:tcW w:w="3870" w:type="dxa"/>
          </w:tcPr>
          <w:p w14:paraId="6A77AC50" w14:textId="77777777" w:rsidR="002F3528" w:rsidRPr="009B1FD0" w:rsidRDefault="002F3528" w:rsidP="001D6B56">
            <w:pPr>
              <w:spacing w:line="360" w:lineRule="auto"/>
              <w:rPr>
                <w:rFonts w:ascii="NikoshBAN" w:hAnsi="NikoshBAN" w:cs="NikoshBAN"/>
                <w:color w:val="000000" w:themeColor="text1"/>
                <w:sz w:val="20"/>
                <w:szCs w:val="20"/>
              </w:rPr>
            </w:pPr>
          </w:p>
        </w:tc>
        <w:tc>
          <w:tcPr>
            <w:tcW w:w="630" w:type="dxa"/>
          </w:tcPr>
          <w:p w14:paraId="0C1A5650" w14:textId="77777777" w:rsidR="002F3528" w:rsidRPr="009B1FD0" w:rsidRDefault="002F3528" w:rsidP="001D6B56">
            <w:pPr>
              <w:spacing w:line="360" w:lineRule="auto"/>
              <w:rPr>
                <w:rFonts w:ascii="NikoshBAN" w:hAnsi="NikoshBAN" w:cs="NikoshBAN"/>
                <w:color w:val="000000" w:themeColor="text1"/>
                <w:sz w:val="20"/>
                <w:szCs w:val="20"/>
              </w:rPr>
            </w:pPr>
          </w:p>
        </w:tc>
      </w:tr>
    </w:tbl>
    <w:p w14:paraId="3C927135" w14:textId="77777777" w:rsidR="002F3528" w:rsidRPr="009B1FD0" w:rsidRDefault="002F3528" w:rsidP="002F3528">
      <w:pPr>
        <w:spacing w:after="0" w:line="276" w:lineRule="auto"/>
        <w:rPr>
          <w:rFonts w:ascii="NikoshBAN" w:hAnsi="NikoshBAN" w:cs="NikoshBAN"/>
          <w:color w:val="000000" w:themeColor="text1"/>
          <w:sz w:val="20"/>
          <w:szCs w:val="20"/>
        </w:rPr>
      </w:pPr>
    </w:p>
    <w:p w14:paraId="590DC848" w14:textId="77777777" w:rsidR="002F3528" w:rsidRPr="002C7E1B" w:rsidRDefault="002F3528" w:rsidP="002F3528">
      <w:pPr>
        <w:spacing w:after="0" w:line="276" w:lineRule="auto"/>
        <w:rPr>
          <w:rFonts w:ascii="NikoshBAN" w:hAnsi="NikoshBAN" w:cs="NikoshBAN"/>
          <w:b/>
          <w:color w:val="000000" w:themeColor="text1"/>
          <w:sz w:val="20"/>
          <w:szCs w:val="20"/>
        </w:rPr>
      </w:pPr>
      <w:r w:rsidRPr="002C7E1B">
        <w:rPr>
          <w:rFonts w:ascii="NikoshBAN" w:hAnsi="NikoshBAN" w:cs="NikoshBAN"/>
          <w:b/>
          <w:color w:val="000000" w:themeColor="text1"/>
          <w:sz w:val="20"/>
          <w:szCs w:val="20"/>
          <w:cs/>
        </w:rPr>
        <w:t>৫। বিদ্যালয়</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কোন</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কোন</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শ্রেণিতে</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পাঠদান</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করানো</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হয়</w:t>
      </w:r>
    </w:p>
    <w:p w14:paraId="00C95DAF" w14:textId="77777777" w:rsidR="002F3528" w:rsidRPr="009B1FD0" w:rsidRDefault="002F3528" w:rsidP="002F3528">
      <w:pPr>
        <w:spacing w:after="0" w:line="276" w:lineRule="auto"/>
        <w:rPr>
          <w:rFonts w:ascii="NikoshBAN" w:hAnsi="NikoshBAN" w:cs="NikoshBAN"/>
          <w:color w:val="000000" w:themeColor="text1"/>
          <w:sz w:val="20"/>
          <w:szCs w:val="20"/>
        </w:rPr>
      </w:pPr>
    </w:p>
    <w:tbl>
      <w:tblPr>
        <w:tblStyle w:val="TableGrid"/>
        <w:tblW w:w="0" w:type="auto"/>
        <w:tblInd w:w="108" w:type="dxa"/>
        <w:tblLook w:val="04A0" w:firstRow="1" w:lastRow="0" w:firstColumn="1" w:lastColumn="0" w:noHBand="0" w:noVBand="1"/>
      </w:tblPr>
      <w:tblGrid>
        <w:gridCol w:w="1725"/>
        <w:gridCol w:w="1830"/>
        <w:gridCol w:w="1826"/>
        <w:gridCol w:w="1830"/>
        <w:gridCol w:w="1698"/>
      </w:tblGrid>
      <w:tr w:rsidR="002F3528" w:rsidRPr="009B1FD0" w14:paraId="6C72B79F" w14:textId="77777777" w:rsidTr="003809C5">
        <w:tc>
          <w:tcPr>
            <w:tcW w:w="1740" w:type="dxa"/>
          </w:tcPr>
          <w:p w14:paraId="481BA8CA" w14:textId="77777777" w:rsidR="002F3528" w:rsidRPr="009B1FD0" w:rsidRDefault="002F3528" w:rsidP="00F83D8E">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প্রাক-প্রাথমিক</w:t>
            </w:r>
          </w:p>
        </w:tc>
        <w:tc>
          <w:tcPr>
            <w:tcW w:w="1848" w:type="dxa"/>
          </w:tcPr>
          <w:p w14:paraId="68271949" w14:textId="77777777" w:rsidR="002F3528" w:rsidRPr="009B1FD0" w:rsidRDefault="002F3528" w:rsidP="00F83D8E">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1849" w:type="dxa"/>
          </w:tcPr>
          <w:p w14:paraId="3F01EAE6" w14:textId="77777777" w:rsidR="002F3528" w:rsidRPr="009B1FD0" w:rsidRDefault="002F3528" w:rsidP="00F83D8E">
            <w:pPr>
              <w:spacing w:line="360" w:lineRule="auto"/>
              <w:rPr>
                <w:rFonts w:ascii="NikoshBAN" w:hAnsi="NikoshBAN" w:cs="NikoshBAN"/>
                <w:color w:val="000000" w:themeColor="text1"/>
                <w:sz w:val="20"/>
                <w:szCs w:val="20"/>
              </w:rPr>
            </w:pPr>
          </w:p>
        </w:tc>
        <w:tc>
          <w:tcPr>
            <w:tcW w:w="1849" w:type="dxa"/>
          </w:tcPr>
          <w:p w14:paraId="479D4A2D" w14:textId="77777777" w:rsidR="002F3528" w:rsidRPr="009B1FD0" w:rsidRDefault="002F3528" w:rsidP="00F83D8E">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পঞ্চম শ্রেণি</w:t>
            </w:r>
          </w:p>
        </w:tc>
        <w:tc>
          <w:tcPr>
            <w:tcW w:w="1714" w:type="dxa"/>
          </w:tcPr>
          <w:p w14:paraId="78338B44" w14:textId="77777777" w:rsidR="002F3528" w:rsidRPr="009B1FD0" w:rsidRDefault="002F3528" w:rsidP="00F83D8E">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r>
      <w:tr w:rsidR="002F3528" w:rsidRPr="009B1FD0" w14:paraId="524162FE" w14:textId="77777777" w:rsidTr="003809C5">
        <w:tc>
          <w:tcPr>
            <w:tcW w:w="1740" w:type="dxa"/>
          </w:tcPr>
          <w:p w14:paraId="07FB3BC9" w14:textId="77777777" w:rsidR="002F3528" w:rsidRPr="009B1FD0" w:rsidRDefault="002F3528" w:rsidP="00F83D8E">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প্রথম শ্রেণি</w:t>
            </w:r>
          </w:p>
        </w:tc>
        <w:tc>
          <w:tcPr>
            <w:tcW w:w="1848" w:type="dxa"/>
          </w:tcPr>
          <w:p w14:paraId="4C314C96" w14:textId="77777777" w:rsidR="002F3528" w:rsidRPr="009B1FD0" w:rsidRDefault="002F3528" w:rsidP="00F83D8E">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1849" w:type="dxa"/>
          </w:tcPr>
          <w:p w14:paraId="1A53E3AC" w14:textId="77777777" w:rsidR="002F3528" w:rsidRPr="009B1FD0" w:rsidRDefault="002F3528" w:rsidP="00F83D8E">
            <w:pPr>
              <w:spacing w:line="360" w:lineRule="auto"/>
              <w:rPr>
                <w:rFonts w:ascii="NikoshBAN" w:hAnsi="NikoshBAN" w:cs="NikoshBAN"/>
                <w:color w:val="000000" w:themeColor="text1"/>
                <w:sz w:val="20"/>
                <w:szCs w:val="20"/>
              </w:rPr>
            </w:pPr>
          </w:p>
        </w:tc>
        <w:tc>
          <w:tcPr>
            <w:tcW w:w="1849" w:type="dxa"/>
          </w:tcPr>
          <w:p w14:paraId="1F51F469" w14:textId="77777777" w:rsidR="002F3528" w:rsidRPr="009B1FD0" w:rsidRDefault="002F3528" w:rsidP="00F83D8E">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ষষ্ঠ শ্রেণি</w:t>
            </w:r>
          </w:p>
        </w:tc>
        <w:tc>
          <w:tcPr>
            <w:tcW w:w="1714" w:type="dxa"/>
          </w:tcPr>
          <w:p w14:paraId="261A1918" w14:textId="77777777" w:rsidR="002F3528" w:rsidRPr="009B1FD0" w:rsidRDefault="002F3528" w:rsidP="00F83D8E">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r>
      <w:tr w:rsidR="002F3528" w:rsidRPr="009B1FD0" w14:paraId="341A29D6" w14:textId="77777777" w:rsidTr="003809C5">
        <w:tc>
          <w:tcPr>
            <w:tcW w:w="1740" w:type="dxa"/>
          </w:tcPr>
          <w:p w14:paraId="317F89BC" w14:textId="77777777" w:rsidR="002F3528" w:rsidRPr="009B1FD0" w:rsidRDefault="002F3528" w:rsidP="00F83D8E">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দ্বিতীয় শ্রেণি</w:t>
            </w:r>
          </w:p>
        </w:tc>
        <w:tc>
          <w:tcPr>
            <w:tcW w:w="1848" w:type="dxa"/>
          </w:tcPr>
          <w:p w14:paraId="04D3B483" w14:textId="77777777" w:rsidR="002F3528" w:rsidRPr="009B1FD0" w:rsidRDefault="002F3528" w:rsidP="00F83D8E">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1849" w:type="dxa"/>
          </w:tcPr>
          <w:p w14:paraId="48C0B671" w14:textId="77777777" w:rsidR="002F3528" w:rsidRPr="009B1FD0" w:rsidRDefault="002F3528" w:rsidP="00F83D8E">
            <w:pPr>
              <w:spacing w:line="360" w:lineRule="auto"/>
              <w:rPr>
                <w:rFonts w:ascii="NikoshBAN" w:hAnsi="NikoshBAN" w:cs="NikoshBAN"/>
                <w:color w:val="000000" w:themeColor="text1"/>
                <w:sz w:val="20"/>
                <w:szCs w:val="20"/>
              </w:rPr>
            </w:pPr>
          </w:p>
        </w:tc>
        <w:tc>
          <w:tcPr>
            <w:tcW w:w="1849" w:type="dxa"/>
          </w:tcPr>
          <w:p w14:paraId="2423F760" w14:textId="77777777" w:rsidR="002F3528" w:rsidRPr="009B1FD0" w:rsidRDefault="002F3528" w:rsidP="00F83D8E">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সপ্তম শ্রেণি</w:t>
            </w:r>
          </w:p>
        </w:tc>
        <w:tc>
          <w:tcPr>
            <w:tcW w:w="1714" w:type="dxa"/>
          </w:tcPr>
          <w:p w14:paraId="12D5EE0D" w14:textId="77777777" w:rsidR="002F3528" w:rsidRPr="009B1FD0" w:rsidRDefault="002F3528" w:rsidP="00F83D8E">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r>
      <w:tr w:rsidR="002F3528" w:rsidRPr="009B1FD0" w14:paraId="2115A91F" w14:textId="77777777" w:rsidTr="003809C5">
        <w:tc>
          <w:tcPr>
            <w:tcW w:w="1740" w:type="dxa"/>
          </w:tcPr>
          <w:p w14:paraId="6AC3CAA9" w14:textId="77777777" w:rsidR="002F3528" w:rsidRPr="009B1FD0" w:rsidRDefault="002F3528" w:rsidP="00F83D8E">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তৃতীয় শ্রেণি</w:t>
            </w:r>
          </w:p>
        </w:tc>
        <w:tc>
          <w:tcPr>
            <w:tcW w:w="1848" w:type="dxa"/>
          </w:tcPr>
          <w:p w14:paraId="7442A004" w14:textId="77777777" w:rsidR="002F3528" w:rsidRPr="009B1FD0" w:rsidRDefault="002F3528" w:rsidP="00F83D8E">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1849" w:type="dxa"/>
          </w:tcPr>
          <w:p w14:paraId="3B01A580" w14:textId="77777777" w:rsidR="002F3528" w:rsidRPr="009B1FD0" w:rsidRDefault="002F3528" w:rsidP="00F83D8E">
            <w:pPr>
              <w:spacing w:line="360" w:lineRule="auto"/>
              <w:rPr>
                <w:rFonts w:ascii="NikoshBAN" w:hAnsi="NikoshBAN" w:cs="NikoshBAN"/>
                <w:color w:val="000000" w:themeColor="text1"/>
                <w:sz w:val="20"/>
                <w:szCs w:val="20"/>
              </w:rPr>
            </w:pPr>
          </w:p>
        </w:tc>
        <w:tc>
          <w:tcPr>
            <w:tcW w:w="1849" w:type="dxa"/>
          </w:tcPr>
          <w:p w14:paraId="4936F6A4" w14:textId="77777777" w:rsidR="002F3528" w:rsidRPr="009B1FD0" w:rsidRDefault="002F3528" w:rsidP="00F83D8E">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অষ্টম শ্রেণি</w:t>
            </w:r>
          </w:p>
        </w:tc>
        <w:tc>
          <w:tcPr>
            <w:tcW w:w="1714" w:type="dxa"/>
          </w:tcPr>
          <w:p w14:paraId="5CA0D4EE" w14:textId="77777777" w:rsidR="002F3528" w:rsidRPr="009B1FD0" w:rsidRDefault="002F3528" w:rsidP="00F83D8E">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r>
      <w:tr w:rsidR="002F3528" w:rsidRPr="009B1FD0" w14:paraId="272DAB6B" w14:textId="77777777" w:rsidTr="003809C5">
        <w:tc>
          <w:tcPr>
            <w:tcW w:w="1740" w:type="dxa"/>
          </w:tcPr>
          <w:p w14:paraId="5705CB00" w14:textId="77777777" w:rsidR="002F3528" w:rsidRPr="009B1FD0" w:rsidRDefault="002F3528" w:rsidP="00F83D8E">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চতুর্থ শ্রেণি</w:t>
            </w:r>
          </w:p>
        </w:tc>
        <w:tc>
          <w:tcPr>
            <w:tcW w:w="1848" w:type="dxa"/>
          </w:tcPr>
          <w:p w14:paraId="14499672" w14:textId="77777777" w:rsidR="002F3528" w:rsidRPr="009B1FD0" w:rsidRDefault="002F3528" w:rsidP="00F83D8E">
            <w:pPr>
              <w:spacing w:line="360"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1849" w:type="dxa"/>
          </w:tcPr>
          <w:p w14:paraId="661D45EA" w14:textId="77777777" w:rsidR="002F3528" w:rsidRPr="009B1FD0" w:rsidRDefault="002F3528" w:rsidP="00F83D8E">
            <w:pPr>
              <w:spacing w:line="360" w:lineRule="auto"/>
              <w:rPr>
                <w:rFonts w:ascii="NikoshBAN" w:hAnsi="NikoshBAN" w:cs="NikoshBAN"/>
                <w:color w:val="000000" w:themeColor="text1"/>
                <w:sz w:val="20"/>
                <w:szCs w:val="20"/>
              </w:rPr>
            </w:pPr>
          </w:p>
        </w:tc>
        <w:tc>
          <w:tcPr>
            <w:tcW w:w="1849" w:type="dxa"/>
          </w:tcPr>
          <w:p w14:paraId="0C100C2F" w14:textId="77777777" w:rsidR="002F3528" w:rsidRPr="009B1FD0" w:rsidRDefault="002F3528" w:rsidP="00F83D8E">
            <w:pPr>
              <w:spacing w:line="360" w:lineRule="auto"/>
              <w:rPr>
                <w:rFonts w:ascii="NikoshBAN" w:hAnsi="NikoshBAN" w:cs="NikoshBAN"/>
                <w:color w:val="000000" w:themeColor="text1"/>
                <w:sz w:val="20"/>
                <w:szCs w:val="20"/>
              </w:rPr>
            </w:pPr>
          </w:p>
        </w:tc>
        <w:tc>
          <w:tcPr>
            <w:tcW w:w="1714" w:type="dxa"/>
          </w:tcPr>
          <w:p w14:paraId="5EB0294F" w14:textId="77777777" w:rsidR="002F3528" w:rsidRPr="009B1FD0" w:rsidRDefault="002F3528" w:rsidP="00F83D8E">
            <w:pPr>
              <w:spacing w:line="360" w:lineRule="auto"/>
              <w:rPr>
                <w:rFonts w:ascii="NikoshBAN" w:hAnsi="NikoshBAN" w:cs="NikoshBAN"/>
                <w:color w:val="000000" w:themeColor="text1"/>
                <w:sz w:val="20"/>
                <w:szCs w:val="20"/>
              </w:rPr>
            </w:pPr>
          </w:p>
        </w:tc>
      </w:tr>
    </w:tbl>
    <w:p w14:paraId="1E15FB0B" w14:textId="7AB138E1" w:rsidR="00F83D8E" w:rsidRDefault="00F83D8E" w:rsidP="002F3528">
      <w:pPr>
        <w:spacing w:after="0" w:line="276" w:lineRule="auto"/>
        <w:rPr>
          <w:rFonts w:ascii="NikoshBAN" w:hAnsi="NikoshBAN" w:cs="NikoshBAN"/>
          <w:color w:val="000000" w:themeColor="text1"/>
          <w:sz w:val="20"/>
          <w:szCs w:val="20"/>
        </w:rPr>
      </w:pPr>
    </w:p>
    <w:p w14:paraId="7BE0169B" w14:textId="77777777" w:rsidR="00F83D8E" w:rsidRDefault="00F83D8E">
      <w:pPr>
        <w:rPr>
          <w:rFonts w:ascii="NikoshBAN" w:hAnsi="NikoshBAN" w:cs="NikoshBAN"/>
          <w:color w:val="000000" w:themeColor="text1"/>
          <w:sz w:val="20"/>
          <w:szCs w:val="20"/>
        </w:rPr>
      </w:pPr>
      <w:r>
        <w:rPr>
          <w:rFonts w:ascii="NikoshBAN" w:hAnsi="NikoshBAN" w:cs="NikoshBAN"/>
          <w:color w:val="000000" w:themeColor="text1"/>
          <w:sz w:val="20"/>
          <w:szCs w:val="20"/>
        </w:rPr>
        <w:br w:type="page"/>
      </w:r>
    </w:p>
    <w:p w14:paraId="3A76CD5D" w14:textId="77777777" w:rsidR="002F3528" w:rsidRPr="009B1FD0" w:rsidRDefault="002F3528" w:rsidP="002F3528">
      <w:pPr>
        <w:spacing w:after="0" w:line="276" w:lineRule="auto"/>
        <w:rPr>
          <w:rFonts w:ascii="NikoshBAN" w:hAnsi="NikoshBAN" w:cs="NikoshBAN"/>
          <w:color w:val="000000" w:themeColor="text1"/>
          <w:sz w:val="20"/>
          <w:szCs w:val="20"/>
        </w:rPr>
      </w:pPr>
    </w:p>
    <w:p w14:paraId="4C4CA04C" w14:textId="77777777" w:rsidR="002F3528" w:rsidRDefault="002F3528" w:rsidP="002F3528">
      <w:pPr>
        <w:spacing w:after="0" w:line="276" w:lineRule="auto"/>
        <w:rPr>
          <w:rFonts w:ascii="NikoshBAN" w:hAnsi="NikoshBAN" w:cs="NikoshBAN"/>
          <w:b/>
          <w:color w:val="000000" w:themeColor="text1"/>
          <w:sz w:val="20"/>
          <w:szCs w:val="20"/>
        </w:rPr>
      </w:pPr>
      <w:r w:rsidRPr="002C7E1B">
        <w:rPr>
          <w:rFonts w:ascii="NikoshBAN" w:hAnsi="NikoshBAN" w:cs="NikoshBAN"/>
          <w:b/>
          <w:color w:val="000000" w:themeColor="text1"/>
          <w:sz w:val="20"/>
          <w:szCs w:val="20"/>
          <w:cs/>
        </w:rPr>
        <w:t>৬</w:t>
      </w:r>
      <w:r w:rsidRPr="002C7E1B">
        <w:rPr>
          <w:rFonts w:ascii="NikoshBAN" w:hAnsi="NikoshBAN" w:cs="NikoshBAN"/>
          <w:b/>
          <w:color w:val="000000" w:themeColor="text1"/>
          <w:sz w:val="20"/>
          <w:szCs w:val="20"/>
          <w:cs/>
          <w:lang w:bidi="hi-IN"/>
        </w:rPr>
        <w:t>।</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জলবায়ু</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পরিবর্তন</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ও</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দুর্যোগ</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ব্যবস্থাপনা</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সংক্রান্ত</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তথ্য/বিদ্যালয়টি</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কোন</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ধরণের</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দুর্যোগ</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প্রবন</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এলাকায়</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অবস্থিত</w:t>
      </w:r>
    </w:p>
    <w:p w14:paraId="32AE7281" w14:textId="77777777" w:rsidR="002F3528" w:rsidRPr="002C7E1B" w:rsidRDefault="002F3528" w:rsidP="002F3528">
      <w:pPr>
        <w:spacing w:after="0" w:line="276" w:lineRule="auto"/>
        <w:rPr>
          <w:rFonts w:ascii="NikoshBAN" w:hAnsi="NikoshBAN" w:cs="NikoshBAN"/>
          <w:b/>
          <w:color w:val="000000" w:themeColor="text1"/>
          <w:sz w:val="20"/>
          <w:szCs w:val="20"/>
        </w:rPr>
      </w:pPr>
    </w:p>
    <w:tbl>
      <w:tblPr>
        <w:tblStyle w:val="TableGrid"/>
        <w:tblW w:w="0" w:type="auto"/>
        <w:tblInd w:w="108" w:type="dxa"/>
        <w:tblLook w:val="04A0" w:firstRow="1" w:lastRow="0" w:firstColumn="1" w:lastColumn="0" w:noHBand="0" w:noVBand="1"/>
      </w:tblPr>
      <w:tblGrid>
        <w:gridCol w:w="3559"/>
        <w:gridCol w:w="629"/>
        <w:gridCol w:w="269"/>
        <w:gridCol w:w="3823"/>
        <w:gridCol w:w="629"/>
      </w:tblGrid>
      <w:tr w:rsidR="002F3528" w:rsidRPr="009B1FD0" w14:paraId="154D83E2" w14:textId="77777777" w:rsidTr="003809C5">
        <w:tc>
          <w:tcPr>
            <w:tcW w:w="3600" w:type="dxa"/>
          </w:tcPr>
          <w:p w14:paraId="696B921B"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জলোচ্ছ্বাস</w:t>
            </w:r>
          </w:p>
        </w:tc>
        <w:tc>
          <w:tcPr>
            <w:tcW w:w="630" w:type="dxa"/>
          </w:tcPr>
          <w:p w14:paraId="5ED10E71" w14:textId="77777777" w:rsidR="002F3528" w:rsidRPr="009B1FD0" w:rsidRDefault="002F3528" w:rsidP="003809C5">
            <w:pPr>
              <w:spacing w:line="276" w:lineRule="auto"/>
              <w:rPr>
                <w:rFonts w:ascii="NikoshBAN" w:hAnsi="NikoshBAN" w:cs="NikoshBAN"/>
                <w:color w:val="000000" w:themeColor="text1"/>
                <w:sz w:val="20"/>
                <w:szCs w:val="20"/>
              </w:rPr>
            </w:pPr>
          </w:p>
        </w:tc>
        <w:tc>
          <w:tcPr>
            <w:tcW w:w="270" w:type="dxa"/>
          </w:tcPr>
          <w:p w14:paraId="1523EFD4" w14:textId="77777777" w:rsidR="002F3528" w:rsidRPr="009B1FD0" w:rsidRDefault="002F3528" w:rsidP="003809C5">
            <w:pPr>
              <w:spacing w:line="276" w:lineRule="auto"/>
              <w:rPr>
                <w:rFonts w:ascii="NikoshBAN" w:hAnsi="NikoshBAN" w:cs="NikoshBAN"/>
                <w:color w:val="000000" w:themeColor="text1"/>
                <w:sz w:val="20"/>
                <w:szCs w:val="20"/>
              </w:rPr>
            </w:pPr>
          </w:p>
        </w:tc>
        <w:tc>
          <w:tcPr>
            <w:tcW w:w="3870" w:type="dxa"/>
          </w:tcPr>
          <w:p w14:paraId="1EB44546"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খরাপ্রবণ</w:t>
            </w:r>
          </w:p>
        </w:tc>
        <w:tc>
          <w:tcPr>
            <w:tcW w:w="630" w:type="dxa"/>
          </w:tcPr>
          <w:p w14:paraId="04D25D2F"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77D00D72" w14:textId="77777777" w:rsidTr="003809C5">
        <w:tc>
          <w:tcPr>
            <w:tcW w:w="3600" w:type="dxa"/>
          </w:tcPr>
          <w:p w14:paraId="59C9243B"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সাইক্লোন</w:t>
            </w:r>
          </w:p>
        </w:tc>
        <w:tc>
          <w:tcPr>
            <w:tcW w:w="630" w:type="dxa"/>
          </w:tcPr>
          <w:p w14:paraId="147FCEF1"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270" w:type="dxa"/>
          </w:tcPr>
          <w:p w14:paraId="0632AF6C" w14:textId="77777777" w:rsidR="002F3528" w:rsidRPr="009B1FD0" w:rsidRDefault="002F3528" w:rsidP="003809C5">
            <w:pPr>
              <w:spacing w:line="276" w:lineRule="auto"/>
              <w:rPr>
                <w:rFonts w:ascii="NikoshBAN" w:hAnsi="NikoshBAN" w:cs="NikoshBAN"/>
                <w:color w:val="000000" w:themeColor="text1"/>
                <w:sz w:val="20"/>
                <w:szCs w:val="20"/>
              </w:rPr>
            </w:pPr>
          </w:p>
        </w:tc>
        <w:tc>
          <w:tcPr>
            <w:tcW w:w="3870" w:type="dxa"/>
          </w:tcPr>
          <w:p w14:paraId="61807ABB"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ভূমিকম্প</w:t>
            </w:r>
          </w:p>
        </w:tc>
        <w:tc>
          <w:tcPr>
            <w:tcW w:w="630" w:type="dxa"/>
          </w:tcPr>
          <w:p w14:paraId="18F13020"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r>
      <w:tr w:rsidR="002F3528" w:rsidRPr="009B1FD0" w14:paraId="005D57B7" w14:textId="77777777" w:rsidTr="003809C5">
        <w:tc>
          <w:tcPr>
            <w:tcW w:w="3600" w:type="dxa"/>
          </w:tcPr>
          <w:p w14:paraId="03A0B5BF"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বন্যা</w:t>
            </w:r>
          </w:p>
        </w:tc>
        <w:tc>
          <w:tcPr>
            <w:tcW w:w="630" w:type="dxa"/>
          </w:tcPr>
          <w:p w14:paraId="47690015"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270" w:type="dxa"/>
          </w:tcPr>
          <w:p w14:paraId="2234F91A" w14:textId="77777777" w:rsidR="002F3528" w:rsidRPr="009B1FD0" w:rsidRDefault="002F3528" w:rsidP="003809C5">
            <w:pPr>
              <w:spacing w:line="276" w:lineRule="auto"/>
              <w:rPr>
                <w:rFonts w:ascii="NikoshBAN" w:hAnsi="NikoshBAN" w:cs="NikoshBAN"/>
                <w:color w:val="000000" w:themeColor="text1"/>
                <w:sz w:val="20"/>
                <w:szCs w:val="20"/>
              </w:rPr>
            </w:pPr>
          </w:p>
        </w:tc>
        <w:tc>
          <w:tcPr>
            <w:tcW w:w="3870" w:type="dxa"/>
          </w:tcPr>
          <w:p w14:paraId="65451B42"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পাহাড় ধ্বস</w:t>
            </w:r>
          </w:p>
        </w:tc>
        <w:tc>
          <w:tcPr>
            <w:tcW w:w="630" w:type="dxa"/>
          </w:tcPr>
          <w:p w14:paraId="27339163"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r>
      <w:tr w:rsidR="002F3528" w:rsidRPr="009B1FD0" w14:paraId="164480BE" w14:textId="77777777" w:rsidTr="003809C5">
        <w:tc>
          <w:tcPr>
            <w:tcW w:w="3600" w:type="dxa"/>
          </w:tcPr>
          <w:p w14:paraId="17FAA54E"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জলাবদ্ধতা</w:t>
            </w:r>
          </w:p>
        </w:tc>
        <w:tc>
          <w:tcPr>
            <w:tcW w:w="630" w:type="dxa"/>
          </w:tcPr>
          <w:p w14:paraId="05A4600E"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270" w:type="dxa"/>
          </w:tcPr>
          <w:p w14:paraId="0E05BC35" w14:textId="77777777" w:rsidR="002F3528" w:rsidRPr="009B1FD0" w:rsidRDefault="002F3528" w:rsidP="003809C5">
            <w:pPr>
              <w:spacing w:line="276" w:lineRule="auto"/>
              <w:rPr>
                <w:rFonts w:ascii="NikoshBAN" w:hAnsi="NikoshBAN" w:cs="NikoshBAN"/>
                <w:color w:val="000000" w:themeColor="text1"/>
                <w:sz w:val="20"/>
                <w:szCs w:val="20"/>
              </w:rPr>
            </w:pPr>
          </w:p>
        </w:tc>
        <w:tc>
          <w:tcPr>
            <w:tcW w:w="3870" w:type="dxa"/>
          </w:tcPr>
          <w:p w14:paraId="0D11EEFE"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জোয়ার-ভাটা</w:t>
            </w:r>
          </w:p>
        </w:tc>
        <w:tc>
          <w:tcPr>
            <w:tcW w:w="630" w:type="dxa"/>
          </w:tcPr>
          <w:p w14:paraId="040A329E"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r>
      <w:tr w:rsidR="002F3528" w:rsidRPr="009B1FD0" w14:paraId="49D7276E" w14:textId="77777777" w:rsidTr="003809C5">
        <w:tc>
          <w:tcPr>
            <w:tcW w:w="3600" w:type="dxa"/>
          </w:tcPr>
          <w:p w14:paraId="5D0BBE89"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লব</w:t>
            </w:r>
            <w:r>
              <w:rPr>
                <w:rFonts w:ascii="NikoshBAN" w:hAnsi="NikoshBAN" w:cs="NikoshBAN"/>
                <w:color w:val="000000" w:themeColor="text1"/>
                <w:sz w:val="20"/>
                <w:szCs w:val="20"/>
              </w:rPr>
              <w:t>না</w:t>
            </w:r>
            <w:r w:rsidRPr="009B1FD0">
              <w:rPr>
                <w:rFonts w:ascii="NikoshBAN" w:hAnsi="NikoshBAN" w:cs="NikoshBAN"/>
                <w:color w:val="000000" w:themeColor="text1"/>
                <w:sz w:val="20"/>
                <w:szCs w:val="20"/>
              </w:rPr>
              <w:t>ক্ততা</w:t>
            </w:r>
          </w:p>
        </w:tc>
        <w:tc>
          <w:tcPr>
            <w:tcW w:w="630" w:type="dxa"/>
          </w:tcPr>
          <w:p w14:paraId="2699850A"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270" w:type="dxa"/>
          </w:tcPr>
          <w:p w14:paraId="6A919291" w14:textId="77777777" w:rsidR="002F3528" w:rsidRPr="009B1FD0" w:rsidRDefault="002F3528" w:rsidP="003809C5">
            <w:pPr>
              <w:spacing w:line="276" w:lineRule="auto"/>
              <w:rPr>
                <w:rFonts w:ascii="NikoshBAN" w:hAnsi="NikoshBAN" w:cs="NikoshBAN"/>
                <w:color w:val="000000" w:themeColor="text1"/>
                <w:sz w:val="20"/>
                <w:szCs w:val="20"/>
              </w:rPr>
            </w:pPr>
          </w:p>
        </w:tc>
        <w:tc>
          <w:tcPr>
            <w:tcW w:w="3870" w:type="dxa"/>
          </w:tcPr>
          <w:p w14:paraId="6DB0BEE2"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নদী ভাঙ্গন</w:t>
            </w:r>
          </w:p>
        </w:tc>
        <w:tc>
          <w:tcPr>
            <w:tcW w:w="630" w:type="dxa"/>
          </w:tcPr>
          <w:p w14:paraId="3097C7C2"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r>
      <w:tr w:rsidR="002F3528" w:rsidRPr="009B1FD0" w14:paraId="1AAF1E6A" w14:textId="77777777" w:rsidTr="003809C5">
        <w:tc>
          <w:tcPr>
            <w:tcW w:w="3600" w:type="dxa"/>
          </w:tcPr>
          <w:p w14:paraId="5E108B83"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অন্যান্য</w:t>
            </w:r>
          </w:p>
        </w:tc>
        <w:tc>
          <w:tcPr>
            <w:tcW w:w="630" w:type="dxa"/>
          </w:tcPr>
          <w:p w14:paraId="3BC517A7"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270" w:type="dxa"/>
          </w:tcPr>
          <w:p w14:paraId="13292D33" w14:textId="77777777" w:rsidR="002F3528" w:rsidRPr="009B1FD0" w:rsidRDefault="002F3528" w:rsidP="003809C5">
            <w:pPr>
              <w:spacing w:line="276" w:lineRule="auto"/>
              <w:rPr>
                <w:rFonts w:ascii="NikoshBAN" w:hAnsi="NikoshBAN" w:cs="NikoshBAN"/>
                <w:color w:val="000000" w:themeColor="text1"/>
                <w:sz w:val="20"/>
                <w:szCs w:val="20"/>
              </w:rPr>
            </w:pPr>
          </w:p>
        </w:tc>
        <w:tc>
          <w:tcPr>
            <w:tcW w:w="3870" w:type="dxa"/>
          </w:tcPr>
          <w:p w14:paraId="2DB7B49A" w14:textId="77777777" w:rsidR="002F3528" w:rsidRPr="009B1FD0" w:rsidRDefault="002F3528" w:rsidP="003809C5">
            <w:pPr>
              <w:spacing w:line="276" w:lineRule="auto"/>
              <w:rPr>
                <w:rFonts w:ascii="NikoshBAN" w:hAnsi="NikoshBAN" w:cs="NikoshBAN"/>
                <w:color w:val="000000" w:themeColor="text1"/>
                <w:sz w:val="20"/>
                <w:szCs w:val="20"/>
              </w:rPr>
            </w:pPr>
          </w:p>
        </w:tc>
        <w:tc>
          <w:tcPr>
            <w:tcW w:w="630" w:type="dxa"/>
          </w:tcPr>
          <w:p w14:paraId="7B983ED3" w14:textId="77777777" w:rsidR="002F3528" w:rsidRPr="009B1FD0" w:rsidRDefault="002F3528" w:rsidP="003809C5">
            <w:pPr>
              <w:spacing w:line="276" w:lineRule="auto"/>
              <w:rPr>
                <w:rFonts w:ascii="NikoshBAN" w:hAnsi="NikoshBAN" w:cs="NikoshBAN"/>
                <w:color w:val="000000" w:themeColor="text1"/>
                <w:sz w:val="20"/>
                <w:szCs w:val="20"/>
              </w:rPr>
            </w:pPr>
          </w:p>
        </w:tc>
      </w:tr>
    </w:tbl>
    <w:p w14:paraId="4B2E826D" w14:textId="77777777" w:rsidR="002F3528" w:rsidRPr="009B1FD0" w:rsidRDefault="002F3528" w:rsidP="002F3528">
      <w:pPr>
        <w:spacing w:after="0" w:line="276" w:lineRule="auto"/>
        <w:rPr>
          <w:rFonts w:ascii="NikoshBAN" w:hAnsi="NikoshBAN" w:cs="NikoshBAN"/>
          <w:color w:val="000000" w:themeColor="text1"/>
          <w:sz w:val="20"/>
          <w:szCs w:val="20"/>
        </w:rPr>
      </w:pPr>
    </w:p>
    <w:p w14:paraId="524E7919" w14:textId="77777777" w:rsidR="002F3528" w:rsidRPr="002C7E1B" w:rsidRDefault="002F3528" w:rsidP="002F3528">
      <w:pPr>
        <w:spacing w:after="0" w:line="276" w:lineRule="auto"/>
        <w:rPr>
          <w:rFonts w:ascii="NikoshBAN" w:hAnsi="NikoshBAN" w:cs="NikoshBAN"/>
          <w:b/>
          <w:color w:val="000000" w:themeColor="text1"/>
          <w:sz w:val="20"/>
          <w:szCs w:val="20"/>
        </w:rPr>
      </w:pPr>
      <w:r w:rsidRPr="002C7E1B">
        <w:rPr>
          <w:rFonts w:ascii="NikoshBAN" w:hAnsi="NikoshBAN" w:cs="NikoshBAN"/>
          <w:b/>
          <w:color w:val="000000" w:themeColor="text1"/>
          <w:sz w:val="20"/>
          <w:szCs w:val="20"/>
          <w:cs/>
        </w:rPr>
        <w:t>৭</w:t>
      </w:r>
      <w:r w:rsidRPr="002C7E1B">
        <w:rPr>
          <w:rFonts w:ascii="NikoshBAN" w:hAnsi="NikoshBAN" w:cs="NikoshBAN"/>
          <w:b/>
          <w:color w:val="000000" w:themeColor="text1"/>
          <w:sz w:val="20"/>
          <w:szCs w:val="20"/>
          <w:cs/>
          <w:lang w:bidi="hi-IN"/>
        </w:rPr>
        <w:t>।</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বিদ্যালয়ের</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ভবনের</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তথ্য</w:t>
      </w:r>
    </w:p>
    <w:p w14:paraId="27888455" w14:textId="77777777" w:rsidR="002F3528" w:rsidRPr="009B1FD0" w:rsidRDefault="002F3528" w:rsidP="002F3528">
      <w:pPr>
        <w:spacing w:after="0" w:line="276" w:lineRule="auto"/>
        <w:rPr>
          <w:rFonts w:ascii="NikoshBAN" w:hAnsi="NikoshBAN" w:cs="NikoshBAN"/>
          <w:color w:val="000000" w:themeColor="text1"/>
          <w:sz w:val="20"/>
          <w:szCs w:val="20"/>
        </w:rPr>
      </w:pPr>
    </w:p>
    <w:tbl>
      <w:tblPr>
        <w:tblStyle w:val="TableGrid"/>
        <w:tblW w:w="0" w:type="auto"/>
        <w:tblInd w:w="108" w:type="dxa"/>
        <w:tblLayout w:type="fixed"/>
        <w:tblLook w:val="04A0" w:firstRow="1" w:lastRow="0" w:firstColumn="1" w:lastColumn="0" w:noHBand="0" w:noVBand="1"/>
      </w:tblPr>
      <w:tblGrid>
        <w:gridCol w:w="630"/>
        <w:gridCol w:w="925"/>
        <w:gridCol w:w="800"/>
        <w:gridCol w:w="815"/>
        <w:gridCol w:w="734"/>
        <w:gridCol w:w="596"/>
        <w:gridCol w:w="1350"/>
        <w:gridCol w:w="1313"/>
        <w:gridCol w:w="1117"/>
        <w:gridCol w:w="720"/>
      </w:tblGrid>
      <w:tr w:rsidR="002F3528" w:rsidRPr="009B1FD0" w14:paraId="00F2C2AA" w14:textId="77777777" w:rsidTr="003809C5">
        <w:tc>
          <w:tcPr>
            <w:tcW w:w="630" w:type="dxa"/>
          </w:tcPr>
          <w:p w14:paraId="3B4978F6"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ক্রমিক নং</w:t>
            </w:r>
          </w:p>
        </w:tc>
        <w:tc>
          <w:tcPr>
            <w:tcW w:w="925" w:type="dxa"/>
          </w:tcPr>
          <w:p w14:paraId="0CB2452B"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মালিকানার ধরণ নিচের যে কোন</w:t>
            </w:r>
            <w:r>
              <w:rPr>
                <w:rFonts w:ascii="NikoshBAN" w:hAnsi="NikoshBAN" w:cs="NikoshBAN"/>
                <w:color w:val="000000" w:themeColor="text1"/>
                <w:sz w:val="20"/>
                <w:szCs w:val="20"/>
              </w:rPr>
              <w:t xml:space="preserve"> </w:t>
            </w:r>
            <w:r w:rsidRPr="009B1FD0">
              <w:rPr>
                <w:rFonts w:ascii="NikoshBAN" w:hAnsi="NikoshBAN" w:cs="NikoshBAN"/>
                <w:color w:val="000000" w:themeColor="text1"/>
                <w:sz w:val="20"/>
                <w:szCs w:val="20"/>
              </w:rPr>
              <w:t>একটি</w:t>
            </w:r>
          </w:p>
        </w:tc>
        <w:tc>
          <w:tcPr>
            <w:tcW w:w="800" w:type="dxa"/>
          </w:tcPr>
          <w:p w14:paraId="2E144742"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কততলা বিশিষ্ট</w:t>
            </w:r>
          </w:p>
        </w:tc>
        <w:tc>
          <w:tcPr>
            <w:tcW w:w="815" w:type="dxa"/>
          </w:tcPr>
          <w:p w14:paraId="5AFE7123"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নির্মাণের সন</w:t>
            </w:r>
          </w:p>
        </w:tc>
        <w:tc>
          <w:tcPr>
            <w:tcW w:w="734" w:type="dxa"/>
          </w:tcPr>
          <w:p w14:paraId="6E473476"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কত তলার ভিত্তি বিশিষ্ট</w:t>
            </w:r>
          </w:p>
        </w:tc>
        <w:tc>
          <w:tcPr>
            <w:tcW w:w="596" w:type="dxa"/>
          </w:tcPr>
          <w:p w14:paraId="3CB49086"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কক্ষ সংখ্যা</w:t>
            </w:r>
          </w:p>
        </w:tc>
        <w:tc>
          <w:tcPr>
            <w:tcW w:w="1350" w:type="dxa"/>
          </w:tcPr>
          <w:p w14:paraId="76192FAE"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ভবনের বর্তমান অবস্থা নিচের যে কোন একটি</w:t>
            </w:r>
          </w:p>
        </w:tc>
        <w:tc>
          <w:tcPr>
            <w:tcW w:w="1313" w:type="dxa"/>
          </w:tcPr>
          <w:p w14:paraId="3F471F98"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নির্মাণের ধরণ</w:t>
            </w:r>
          </w:p>
          <w:p w14:paraId="2693EDF3"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নিচের যেকোন একটি</w:t>
            </w:r>
          </w:p>
        </w:tc>
        <w:tc>
          <w:tcPr>
            <w:tcW w:w="1117" w:type="dxa"/>
          </w:tcPr>
          <w:p w14:paraId="141C540E"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নির্মাণের প্রকল্প/প্রোগ্রাম নিচের যে কোন একটি</w:t>
            </w:r>
          </w:p>
        </w:tc>
        <w:tc>
          <w:tcPr>
            <w:tcW w:w="720" w:type="dxa"/>
          </w:tcPr>
          <w:p w14:paraId="1DD14939"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বিশেষ চাহিদা সম্পন্ন শিশুদের জন্য রাম্প</w:t>
            </w:r>
          </w:p>
        </w:tc>
      </w:tr>
      <w:tr w:rsidR="002F3528" w:rsidRPr="009B1FD0" w14:paraId="6D194274" w14:textId="77777777" w:rsidTr="003809C5">
        <w:tc>
          <w:tcPr>
            <w:tcW w:w="630" w:type="dxa"/>
          </w:tcPr>
          <w:p w14:paraId="7C2294A6" w14:textId="77777777" w:rsidR="002F3528" w:rsidRPr="009B1FD0" w:rsidRDefault="002F3528" w:rsidP="003809C5">
            <w:pPr>
              <w:spacing w:line="276" w:lineRule="auto"/>
              <w:rPr>
                <w:rFonts w:ascii="NikoshBAN" w:hAnsi="NikoshBAN" w:cs="NikoshBAN"/>
                <w:color w:val="000000" w:themeColor="text1"/>
                <w:sz w:val="20"/>
                <w:szCs w:val="20"/>
              </w:rPr>
            </w:pPr>
          </w:p>
        </w:tc>
        <w:tc>
          <w:tcPr>
            <w:tcW w:w="925" w:type="dxa"/>
          </w:tcPr>
          <w:p w14:paraId="55AD9A8B"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নিজস্ব</w:t>
            </w:r>
          </w:p>
          <w:p w14:paraId="000E9DA4"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ভাড়া</w:t>
            </w:r>
          </w:p>
        </w:tc>
        <w:tc>
          <w:tcPr>
            <w:tcW w:w="800" w:type="dxa"/>
          </w:tcPr>
          <w:p w14:paraId="4BC25992" w14:textId="77777777" w:rsidR="002F3528" w:rsidRPr="009B1FD0" w:rsidRDefault="002F3528" w:rsidP="003809C5">
            <w:pPr>
              <w:spacing w:line="276" w:lineRule="auto"/>
              <w:rPr>
                <w:rFonts w:ascii="NikoshBAN" w:hAnsi="NikoshBAN" w:cs="NikoshBAN"/>
                <w:color w:val="000000" w:themeColor="text1"/>
                <w:sz w:val="20"/>
                <w:szCs w:val="20"/>
              </w:rPr>
            </w:pPr>
          </w:p>
        </w:tc>
        <w:tc>
          <w:tcPr>
            <w:tcW w:w="815" w:type="dxa"/>
          </w:tcPr>
          <w:p w14:paraId="79F30A55" w14:textId="77777777" w:rsidR="002F3528" w:rsidRPr="009B1FD0" w:rsidRDefault="002F3528" w:rsidP="003809C5">
            <w:pPr>
              <w:spacing w:line="276" w:lineRule="auto"/>
              <w:rPr>
                <w:rFonts w:ascii="NikoshBAN" w:hAnsi="NikoshBAN" w:cs="NikoshBAN"/>
                <w:color w:val="000000" w:themeColor="text1"/>
                <w:sz w:val="20"/>
                <w:szCs w:val="20"/>
              </w:rPr>
            </w:pPr>
          </w:p>
        </w:tc>
        <w:tc>
          <w:tcPr>
            <w:tcW w:w="734" w:type="dxa"/>
          </w:tcPr>
          <w:p w14:paraId="7BE0539D" w14:textId="77777777" w:rsidR="002F3528" w:rsidRPr="009B1FD0" w:rsidRDefault="002F3528" w:rsidP="003809C5">
            <w:pPr>
              <w:spacing w:line="276" w:lineRule="auto"/>
              <w:rPr>
                <w:rFonts w:ascii="NikoshBAN" w:hAnsi="NikoshBAN" w:cs="NikoshBAN"/>
                <w:color w:val="000000" w:themeColor="text1"/>
                <w:sz w:val="20"/>
                <w:szCs w:val="20"/>
              </w:rPr>
            </w:pPr>
          </w:p>
        </w:tc>
        <w:tc>
          <w:tcPr>
            <w:tcW w:w="596" w:type="dxa"/>
          </w:tcPr>
          <w:p w14:paraId="67F4AE3C" w14:textId="77777777" w:rsidR="002F3528" w:rsidRPr="009B1FD0" w:rsidRDefault="002F3528" w:rsidP="003809C5">
            <w:pPr>
              <w:spacing w:line="276" w:lineRule="auto"/>
              <w:rPr>
                <w:rFonts w:ascii="NikoshBAN" w:hAnsi="NikoshBAN" w:cs="NikoshBAN"/>
                <w:color w:val="000000" w:themeColor="text1"/>
                <w:sz w:val="20"/>
                <w:szCs w:val="20"/>
              </w:rPr>
            </w:pPr>
          </w:p>
        </w:tc>
        <w:tc>
          <w:tcPr>
            <w:tcW w:w="1350" w:type="dxa"/>
          </w:tcPr>
          <w:p w14:paraId="30CD2BE8" w14:textId="77777777" w:rsidR="002F3528" w:rsidRPr="009B1FD0" w:rsidRDefault="002F3528" w:rsidP="00E57833">
            <w:pPr>
              <w:pStyle w:val="ListParagraph"/>
              <w:numPr>
                <w:ilvl w:val="0"/>
                <w:numId w:val="101"/>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নতুন/ভালো</w:t>
            </w:r>
          </w:p>
          <w:p w14:paraId="4A1A43A4" w14:textId="77777777" w:rsidR="002F3528" w:rsidRPr="009B1FD0" w:rsidRDefault="002F3528" w:rsidP="00E57833">
            <w:pPr>
              <w:pStyle w:val="ListParagraph"/>
              <w:numPr>
                <w:ilvl w:val="0"/>
                <w:numId w:val="101"/>
              </w:numPr>
              <w:spacing w:line="276" w:lineRule="auto"/>
              <w:ind w:right="-108"/>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ব্যবহারযোগ্য</w:t>
            </w:r>
          </w:p>
          <w:p w14:paraId="6CA1B4AE" w14:textId="77777777" w:rsidR="002F3528" w:rsidRPr="009B1FD0" w:rsidRDefault="002F3528" w:rsidP="00E57833">
            <w:pPr>
              <w:pStyle w:val="ListParagraph"/>
              <w:numPr>
                <w:ilvl w:val="0"/>
                <w:numId w:val="101"/>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নির্মাণাধীন</w:t>
            </w:r>
          </w:p>
          <w:p w14:paraId="129D69B4" w14:textId="77777777" w:rsidR="002F3528" w:rsidRPr="009B1FD0" w:rsidRDefault="002F3528" w:rsidP="00E57833">
            <w:pPr>
              <w:pStyle w:val="ListParagraph"/>
              <w:numPr>
                <w:ilvl w:val="0"/>
                <w:numId w:val="101"/>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পুরোনো</w:t>
            </w:r>
          </w:p>
          <w:p w14:paraId="3BECE6D9" w14:textId="77777777" w:rsidR="002F3528" w:rsidRPr="009B1FD0" w:rsidRDefault="002F3528" w:rsidP="00E57833">
            <w:pPr>
              <w:pStyle w:val="ListParagraph"/>
              <w:numPr>
                <w:ilvl w:val="0"/>
                <w:numId w:val="101"/>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জরার্জীণ</w:t>
            </w:r>
          </w:p>
          <w:p w14:paraId="0A60DF1D" w14:textId="77777777" w:rsidR="002F3528" w:rsidRPr="009B1FD0" w:rsidRDefault="002F3528" w:rsidP="00E57833">
            <w:pPr>
              <w:pStyle w:val="ListParagraph"/>
              <w:numPr>
                <w:ilvl w:val="0"/>
                <w:numId w:val="101"/>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ঝুকিপূর্ণ</w:t>
            </w:r>
          </w:p>
          <w:p w14:paraId="415C0B90" w14:textId="77777777" w:rsidR="002F3528" w:rsidRPr="009B1FD0" w:rsidRDefault="002F3528" w:rsidP="00E57833">
            <w:pPr>
              <w:pStyle w:val="ListParagraph"/>
              <w:numPr>
                <w:ilvl w:val="0"/>
                <w:numId w:val="101"/>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পরিত্যক্ত</w:t>
            </w:r>
          </w:p>
          <w:p w14:paraId="03347DB7" w14:textId="77777777" w:rsidR="002F3528" w:rsidRPr="009B1FD0" w:rsidRDefault="002F3528" w:rsidP="00E57833">
            <w:pPr>
              <w:pStyle w:val="ListParagraph"/>
              <w:numPr>
                <w:ilvl w:val="0"/>
                <w:numId w:val="101"/>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অজানা</w:t>
            </w:r>
          </w:p>
        </w:tc>
        <w:tc>
          <w:tcPr>
            <w:tcW w:w="1313" w:type="dxa"/>
          </w:tcPr>
          <w:p w14:paraId="0FC78643" w14:textId="77777777" w:rsidR="002F3528" w:rsidRPr="009B1FD0" w:rsidRDefault="002F3528" w:rsidP="00E57833">
            <w:pPr>
              <w:pStyle w:val="ListParagraph"/>
              <w:numPr>
                <w:ilvl w:val="0"/>
                <w:numId w:val="101"/>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পাকা</w:t>
            </w:r>
          </w:p>
          <w:p w14:paraId="74767555" w14:textId="77777777" w:rsidR="002F3528" w:rsidRPr="009B1FD0" w:rsidRDefault="002F3528" w:rsidP="00E57833">
            <w:pPr>
              <w:pStyle w:val="ListParagraph"/>
              <w:numPr>
                <w:ilvl w:val="0"/>
                <w:numId w:val="101"/>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আধাপাকা</w:t>
            </w:r>
          </w:p>
          <w:p w14:paraId="7F80292C" w14:textId="77777777" w:rsidR="002F3528" w:rsidRPr="009B1FD0" w:rsidRDefault="002F3528" w:rsidP="00E57833">
            <w:pPr>
              <w:pStyle w:val="ListParagraph"/>
              <w:numPr>
                <w:ilvl w:val="0"/>
                <w:numId w:val="101"/>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কাঁচা</w:t>
            </w:r>
          </w:p>
          <w:p w14:paraId="72B88161" w14:textId="77777777" w:rsidR="002F3528" w:rsidRPr="009B1FD0" w:rsidRDefault="002F3528" w:rsidP="00E57833">
            <w:pPr>
              <w:pStyle w:val="ListParagraph"/>
              <w:numPr>
                <w:ilvl w:val="0"/>
                <w:numId w:val="101"/>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টিনসেট</w:t>
            </w:r>
          </w:p>
        </w:tc>
        <w:tc>
          <w:tcPr>
            <w:tcW w:w="1117" w:type="dxa"/>
          </w:tcPr>
          <w:p w14:paraId="2B4864F2" w14:textId="77777777" w:rsidR="002F3528" w:rsidRPr="009B1FD0" w:rsidRDefault="002F3528" w:rsidP="00E57833">
            <w:pPr>
              <w:pStyle w:val="ListParagraph"/>
              <w:numPr>
                <w:ilvl w:val="0"/>
                <w:numId w:val="100"/>
              </w:numPr>
              <w:spacing w:line="276" w:lineRule="auto"/>
              <w:ind w:left="199" w:hanging="199"/>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পিইডিপি-১</w:t>
            </w:r>
          </w:p>
          <w:p w14:paraId="13555163" w14:textId="77777777" w:rsidR="002F3528" w:rsidRPr="009B1FD0" w:rsidRDefault="002F3528" w:rsidP="00E57833">
            <w:pPr>
              <w:pStyle w:val="ListParagraph"/>
              <w:numPr>
                <w:ilvl w:val="0"/>
                <w:numId w:val="100"/>
              </w:numPr>
              <w:spacing w:line="276" w:lineRule="auto"/>
              <w:ind w:left="199" w:hanging="199"/>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পিইডিপি-২</w:t>
            </w:r>
          </w:p>
          <w:p w14:paraId="4B2002A7" w14:textId="77777777" w:rsidR="002F3528" w:rsidRPr="009B1FD0" w:rsidRDefault="002F3528" w:rsidP="00E57833">
            <w:pPr>
              <w:pStyle w:val="ListParagraph"/>
              <w:numPr>
                <w:ilvl w:val="0"/>
                <w:numId w:val="100"/>
              </w:numPr>
              <w:spacing w:line="276" w:lineRule="auto"/>
              <w:ind w:left="199" w:hanging="199"/>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পিইডিপি-৩</w:t>
            </w:r>
          </w:p>
          <w:p w14:paraId="2612A9A5" w14:textId="77777777" w:rsidR="002F3528" w:rsidRPr="009B1FD0" w:rsidRDefault="002F3528" w:rsidP="00E57833">
            <w:pPr>
              <w:pStyle w:val="ListParagraph"/>
              <w:numPr>
                <w:ilvl w:val="0"/>
                <w:numId w:val="100"/>
              </w:numPr>
              <w:spacing w:line="276" w:lineRule="auto"/>
              <w:ind w:left="199" w:hanging="199"/>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পিইডিপি-৪</w:t>
            </w:r>
          </w:p>
          <w:p w14:paraId="3502E4C7" w14:textId="77777777" w:rsidR="002F3528" w:rsidRPr="009B1FD0" w:rsidRDefault="002F3528" w:rsidP="00E57833">
            <w:pPr>
              <w:pStyle w:val="ListParagraph"/>
              <w:numPr>
                <w:ilvl w:val="0"/>
                <w:numId w:val="100"/>
              </w:numPr>
              <w:spacing w:line="276" w:lineRule="auto"/>
              <w:ind w:left="199" w:hanging="199"/>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পুননির্মাণ</w:t>
            </w:r>
          </w:p>
          <w:p w14:paraId="4B0F64DC" w14:textId="77777777" w:rsidR="002F3528" w:rsidRPr="009B1FD0" w:rsidRDefault="002F3528" w:rsidP="00E57833">
            <w:pPr>
              <w:pStyle w:val="ListParagraph"/>
              <w:numPr>
                <w:ilvl w:val="0"/>
                <w:numId w:val="100"/>
              </w:numPr>
              <w:spacing w:line="276" w:lineRule="auto"/>
              <w:ind w:left="199" w:hanging="199"/>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অন্যান্য প্রকল্প</w:t>
            </w:r>
          </w:p>
          <w:p w14:paraId="289D191A" w14:textId="77777777" w:rsidR="002F3528" w:rsidRPr="009B1FD0" w:rsidRDefault="002F3528" w:rsidP="00E57833">
            <w:pPr>
              <w:pStyle w:val="ListParagraph"/>
              <w:numPr>
                <w:ilvl w:val="0"/>
                <w:numId w:val="100"/>
              </w:numPr>
              <w:spacing w:line="276" w:lineRule="auto"/>
              <w:ind w:left="199" w:hanging="199"/>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প্রযোজ্য নয়</w:t>
            </w:r>
          </w:p>
        </w:tc>
        <w:tc>
          <w:tcPr>
            <w:tcW w:w="720" w:type="dxa"/>
          </w:tcPr>
          <w:p w14:paraId="2DD8B15F"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r>
    </w:tbl>
    <w:p w14:paraId="7D175E23" w14:textId="77777777" w:rsidR="002F3528" w:rsidRPr="009B1FD0" w:rsidRDefault="002F3528" w:rsidP="002F3528">
      <w:pPr>
        <w:spacing w:after="0" w:line="276" w:lineRule="auto"/>
        <w:rPr>
          <w:rFonts w:ascii="NikoshBAN" w:hAnsi="NikoshBAN" w:cs="NikoshBAN"/>
          <w:color w:val="000000" w:themeColor="text1"/>
          <w:sz w:val="20"/>
          <w:szCs w:val="20"/>
        </w:rPr>
      </w:pPr>
    </w:p>
    <w:p w14:paraId="04836A9E" w14:textId="77777777" w:rsidR="002F3528" w:rsidRDefault="002F3528" w:rsidP="002F3528">
      <w:pPr>
        <w:spacing w:after="0" w:line="276" w:lineRule="auto"/>
        <w:rPr>
          <w:rFonts w:ascii="NikoshBAN" w:hAnsi="NikoshBAN" w:cs="NikoshBAN"/>
          <w:b/>
          <w:color w:val="000000" w:themeColor="text1"/>
          <w:sz w:val="20"/>
          <w:szCs w:val="20"/>
        </w:rPr>
      </w:pPr>
      <w:r w:rsidRPr="002C7E1B">
        <w:rPr>
          <w:rFonts w:ascii="NikoshBAN" w:hAnsi="NikoshBAN" w:cs="NikoshBAN"/>
          <w:b/>
          <w:color w:val="000000" w:themeColor="text1"/>
          <w:sz w:val="20"/>
          <w:szCs w:val="20"/>
          <w:cs/>
        </w:rPr>
        <w:t>৮</w:t>
      </w:r>
      <w:r w:rsidRPr="002C7E1B">
        <w:rPr>
          <w:rFonts w:ascii="NikoshBAN" w:hAnsi="NikoshBAN" w:cs="NikoshBAN"/>
          <w:b/>
          <w:color w:val="000000" w:themeColor="text1"/>
          <w:sz w:val="20"/>
          <w:szCs w:val="20"/>
          <w:cs/>
          <w:lang w:bidi="hi-IN"/>
        </w:rPr>
        <w:t>।</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বিদ্যালয়ের</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কক্ষের</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তথ্য</w:t>
      </w:r>
    </w:p>
    <w:p w14:paraId="409DD34A" w14:textId="77777777" w:rsidR="002F3528" w:rsidRPr="002C7E1B" w:rsidRDefault="002F3528" w:rsidP="002F3528">
      <w:pPr>
        <w:spacing w:after="0" w:line="276" w:lineRule="auto"/>
        <w:rPr>
          <w:rFonts w:ascii="NikoshBAN" w:hAnsi="NikoshBAN" w:cs="NikoshBAN"/>
          <w:b/>
          <w:color w:val="000000" w:themeColor="text1"/>
          <w:sz w:val="20"/>
          <w:szCs w:val="20"/>
        </w:rPr>
      </w:pPr>
    </w:p>
    <w:tbl>
      <w:tblPr>
        <w:tblStyle w:val="TableGrid"/>
        <w:tblW w:w="0" w:type="auto"/>
        <w:tblLook w:val="04A0" w:firstRow="1" w:lastRow="0" w:firstColumn="1" w:lastColumn="0" w:noHBand="0" w:noVBand="1"/>
      </w:tblPr>
      <w:tblGrid>
        <w:gridCol w:w="832"/>
        <w:gridCol w:w="850"/>
        <w:gridCol w:w="771"/>
        <w:gridCol w:w="1343"/>
        <w:gridCol w:w="835"/>
        <w:gridCol w:w="835"/>
        <w:gridCol w:w="1245"/>
        <w:gridCol w:w="889"/>
        <w:gridCol w:w="1417"/>
      </w:tblGrid>
      <w:tr w:rsidR="002F3528" w:rsidRPr="009B1FD0" w14:paraId="50EA16ED" w14:textId="77777777" w:rsidTr="003809C5">
        <w:tc>
          <w:tcPr>
            <w:tcW w:w="1027" w:type="dxa"/>
          </w:tcPr>
          <w:p w14:paraId="01BF97F3"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ক্রমিক নং</w:t>
            </w:r>
          </w:p>
        </w:tc>
        <w:tc>
          <w:tcPr>
            <w:tcW w:w="1027" w:type="dxa"/>
          </w:tcPr>
          <w:p w14:paraId="2E35057E"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ভবনের নম্বর</w:t>
            </w:r>
          </w:p>
        </w:tc>
        <w:tc>
          <w:tcPr>
            <w:tcW w:w="1027" w:type="dxa"/>
          </w:tcPr>
          <w:p w14:paraId="43207FCD"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কক্ষ নম্বর</w:t>
            </w:r>
          </w:p>
        </w:tc>
        <w:tc>
          <w:tcPr>
            <w:tcW w:w="1027" w:type="dxa"/>
          </w:tcPr>
          <w:p w14:paraId="50D3C1D3"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কক্ষের ব্যবহার নিচের যেকোন একটি</w:t>
            </w:r>
          </w:p>
        </w:tc>
        <w:tc>
          <w:tcPr>
            <w:tcW w:w="1027" w:type="dxa"/>
          </w:tcPr>
          <w:p w14:paraId="66BF9A23"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কক্ষের দৈর্ঘ্য (ফুট)</w:t>
            </w:r>
          </w:p>
        </w:tc>
        <w:tc>
          <w:tcPr>
            <w:tcW w:w="1027" w:type="dxa"/>
          </w:tcPr>
          <w:p w14:paraId="5F890C6D"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কক্ষের প্রস্থ (ফুট)</w:t>
            </w:r>
          </w:p>
        </w:tc>
        <w:tc>
          <w:tcPr>
            <w:tcW w:w="1027" w:type="dxa"/>
          </w:tcPr>
          <w:p w14:paraId="27AE9807"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নির্মাণের ধরণ নিচের যেকোন একটি</w:t>
            </w:r>
          </w:p>
        </w:tc>
        <w:tc>
          <w:tcPr>
            <w:tcW w:w="1027" w:type="dxa"/>
          </w:tcPr>
          <w:p w14:paraId="700B03A1"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নির্মাণের সন</w:t>
            </w:r>
          </w:p>
        </w:tc>
        <w:tc>
          <w:tcPr>
            <w:tcW w:w="1027" w:type="dxa"/>
          </w:tcPr>
          <w:p w14:paraId="71973571"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ভবণের বর্তমান অবস্থা নিচের যেকোনিএকটি</w:t>
            </w:r>
          </w:p>
        </w:tc>
      </w:tr>
      <w:tr w:rsidR="002F3528" w:rsidRPr="009B1FD0" w14:paraId="616DA9D7" w14:textId="77777777" w:rsidTr="003809C5">
        <w:tc>
          <w:tcPr>
            <w:tcW w:w="1027" w:type="dxa"/>
          </w:tcPr>
          <w:p w14:paraId="3F7E6B13" w14:textId="77777777" w:rsidR="002F3528" w:rsidRPr="009B1FD0" w:rsidRDefault="002F3528" w:rsidP="003809C5">
            <w:pPr>
              <w:spacing w:line="276" w:lineRule="auto"/>
              <w:rPr>
                <w:rFonts w:ascii="NikoshBAN" w:hAnsi="NikoshBAN" w:cs="NikoshBAN"/>
                <w:color w:val="000000" w:themeColor="text1"/>
                <w:sz w:val="20"/>
                <w:szCs w:val="20"/>
              </w:rPr>
            </w:pPr>
          </w:p>
        </w:tc>
        <w:tc>
          <w:tcPr>
            <w:tcW w:w="1027" w:type="dxa"/>
          </w:tcPr>
          <w:p w14:paraId="6FDE7DBC" w14:textId="77777777" w:rsidR="002F3528" w:rsidRPr="009B1FD0" w:rsidRDefault="002F3528" w:rsidP="003809C5">
            <w:pPr>
              <w:spacing w:line="276" w:lineRule="auto"/>
              <w:rPr>
                <w:rFonts w:ascii="NikoshBAN" w:hAnsi="NikoshBAN" w:cs="NikoshBAN"/>
                <w:color w:val="000000" w:themeColor="text1"/>
                <w:sz w:val="20"/>
                <w:szCs w:val="20"/>
              </w:rPr>
            </w:pPr>
          </w:p>
        </w:tc>
        <w:tc>
          <w:tcPr>
            <w:tcW w:w="1027" w:type="dxa"/>
          </w:tcPr>
          <w:p w14:paraId="458A7A3A" w14:textId="77777777" w:rsidR="002F3528" w:rsidRPr="009B1FD0" w:rsidRDefault="002F3528" w:rsidP="003809C5">
            <w:pPr>
              <w:spacing w:line="276" w:lineRule="auto"/>
              <w:rPr>
                <w:rFonts w:ascii="NikoshBAN" w:hAnsi="NikoshBAN" w:cs="NikoshBAN"/>
                <w:color w:val="000000" w:themeColor="text1"/>
                <w:sz w:val="20"/>
                <w:szCs w:val="20"/>
              </w:rPr>
            </w:pPr>
          </w:p>
        </w:tc>
        <w:tc>
          <w:tcPr>
            <w:tcW w:w="1027" w:type="dxa"/>
          </w:tcPr>
          <w:p w14:paraId="6C7FD052" w14:textId="77777777" w:rsidR="002F3528" w:rsidRPr="009B1FD0" w:rsidRDefault="002F3528" w:rsidP="00E57833">
            <w:pPr>
              <w:pStyle w:val="ListParagraph"/>
              <w:numPr>
                <w:ilvl w:val="0"/>
                <w:numId w:val="99"/>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ক্লাস</w:t>
            </w:r>
          </w:p>
          <w:p w14:paraId="7E67BE0A" w14:textId="77777777" w:rsidR="002F3528" w:rsidRPr="009B1FD0" w:rsidRDefault="002F3528" w:rsidP="00E57833">
            <w:pPr>
              <w:pStyle w:val="ListParagraph"/>
              <w:numPr>
                <w:ilvl w:val="0"/>
                <w:numId w:val="99"/>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অফিস</w:t>
            </w:r>
          </w:p>
          <w:p w14:paraId="6CF28755" w14:textId="77777777" w:rsidR="002F3528" w:rsidRPr="009B1FD0" w:rsidRDefault="002F3528" w:rsidP="00E57833">
            <w:pPr>
              <w:pStyle w:val="ListParagraph"/>
              <w:numPr>
                <w:ilvl w:val="0"/>
                <w:numId w:val="99"/>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শিক্ষক</w:t>
            </w:r>
          </w:p>
        </w:tc>
        <w:tc>
          <w:tcPr>
            <w:tcW w:w="1027" w:type="dxa"/>
          </w:tcPr>
          <w:p w14:paraId="2F3EB1E7" w14:textId="77777777" w:rsidR="002F3528" w:rsidRPr="009B1FD0" w:rsidRDefault="002F3528" w:rsidP="003809C5">
            <w:pPr>
              <w:spacing w:line="276" w:lineRule="auto"/>
              <w:rPr>
                <w:rFonts w:ascii="NikoshBAN" w:hAnsi="NikoshBAN" w:cs="NikoshBAN"/>
                <w:color w:val="000000" w:themeColor="text1"/>
                <w:sz w:val="20"/>
                <w:szCs w:val="20"/>
              </w:rPr>
            </w:pPr>
          </w:p>
        </w:tc>
        <w:tc>
          <w:tcPr>
            <w:tcW w:w="1027" w:type="dxa"/>
          </w:tcPr>
          <w:p w14:paraId="133BC5A9" w14:textId="77777777" w:rsidR="002F3528" w:rsidRPr="009B1FD0" w:rsidRDefault="002F3528" w:rsidP="003809C5">
            <w:pPr>
              <w:spacing w:line="276" w:lineRule="auto"/>
              <w:rPr>
                <w:rFonts w:ascii="NikoshBAN" w:hAnsi="NikoshBAN" w:cs="NikoshBAN"/>
                <w:color w:val="000000" w:themeColor="text1"/>
                <w:sz w:val="20"/>
                <w:szCs w:val="20"/>
              </w:rPr>
            </w:pPr>
          </w:p>
        </w:tc>
        <w:tc>
          <w:tcPr>
            <w:tcW w:w="1027" w:type="dxa"/>
          </w:tcPr>
          <w:p w14:paraId="771A9698" w14:textId="77777777" w:rsidR="002F3528" w:rsidRPr="009B1FD0" w:rsidRDefault="002F3528" w:rsidP="00E57833">
            <w:pPr>
              <w:pStyle w:val="ListParagraph"/>
              <w:numPr>
                <w:ilvl w:val="0"/>
                <w:numId w:val="98"/>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পাকা</w:t>
            </w:r>
          </w:p>
          <w:p w14:paraId="521039E2" w14:textId="77777777" w:rsidR="002F3528" w:rsidRPr="009B1FD0" w:rsidRDefault="002F3528" w:rsidP="00E57833">
            <w:pPr>
              <w:pStyle w:val="ListParagraph"/>
              <w:numPr>
                <w:ilvl w:val="0"/>
                <w:numId w:val="98"/>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সেমি পাকা</w:t>
            </w:r>
          </w:p>
          <w:p w14:paraId="538965E5" w14:textId="77777777" w:rsidR="002F3528" w:rsidRPr="009B1FD0" w:rsidRDefault="002F3528" w:rsidP="00E57833">
            <w:pPr>
              <w:pStyle w:val="ListParagraph"/>
              <w:numPr>
                <w:ilvl w:val="0"/>
                <w:numId w:val="98"/>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কাঁচা</w:t>
            </w:r>
          </w:p>
          <w:p w14:paraId="5916F761" w14:textId="77777777" w:rsidR="002F3528" w:rsidRPr="009B1FD0" w:rsidRDefault="002F3528" w:rsidP="00E57833">
            <w:pPr>
              <w:pStyle w:val="ListParagraph"/>
              <w:numPr>
                <w:ilvl w:val="0"/>
                <w:numId w:val="98"/>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টিন সেড</w:t>
            </w:r>
          </w:p>
        </w:tc>
        <w:tc>
          <w:tcPr>
            <w:tcW w:w="1027" w:type="dxa"/>
          </w:tcPr>
          <w:p w14:paraId="611D215F" w14:textId="77777777" w:rsidR="002F3528" w:rsidRPr="009B1FD0" w:rsidRDefault="002F3528" w:rsidP="003809C5">
            <w:pPr>
              <w:spacing w:line="276" w:lineRule="auto"/>
              <w:rPr>
                <w:rFonts w:ascii="NikoshBAN" w:hAnsi="NikoshBAN" w:cs="NikoshBAN"/>
                <w:color w:val="000000" w:themeColor="text1"/>
                <w:sz w:val="20"/>
                <w:szCs w:val="20"/>
              </w:rPr>
            </w:pPr>
          </w:p>
        </w:tc>
        <w:tc>
          <w:tcPr>
            <w:tcW w:w="1027" w:type="dxa"/>
          </w:tcPr>
          <w:p w14:paraId="35963140"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ব্যবহারযোগ্য</w:t>
            </w:r>
          </w:p>
          <w:p w14:paraId="5DEC21C4"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মেরামতযোগ্য</w:t>
            </w:r>
          </w:p>
          <w:p w14:paraId="46D83AEA"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নির্মাণাধীন</w:t>
            </w:r>
          </w:p>
          <w:p w14:paraId="7058ED42"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পুরোনো</w:t>
            </w:r>
          </w:p>
          <w:p w14:paraId="1E92FD68"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জরাজীর্ণ</w:t>
            </w:r>
          </w:p>
          <w:p w14:paraId="08103F26"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ঝুঁকিপূর্ণ</w:t>
            </w:r>
          </w:p>
          <w:p w14:paraId="72534967"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পরিত্যক্ত</w:t>
            </w:r>
          </w:p>
          <w:p w14:paraId="0033E1E4"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অজানা</w:t>
            </w:r>
          </w:p>
        </w:tc>
      </w:tr>
    </w:tbl>
    <w:p w14:paraId="471977EB" w14:textId="77777777" w:rsidR="002F3528" w:rsidRPr="009B1FD0" w:rsidRDefault="002F3528" w:rsidP="002F3528">
      <w:pPr>
        <w:spacing w:after="0" w:line="276" w:lineRule="auto"/>
        <w:rPr>
          <w:rFonts w:ascii="NikoshBAN" w:hAnsi="NikoshBAN" w:cs="NikoshBAN"/>
          <w:color w:val="000000" w:themeColor="text1"/>
          <w:sz w:val="20"/>
          <w:szCs w:val="20"/>
        </w:rPr>
      </w:pPr>
    </w:p>
    <w:p w14:paraId="371A604B" w14:textId="77777777" w:rsidR="002F3528" w:rsidRDefault="002F3528" w:rsidP="002F3528">
      <w:pPr>
        <w:spacing w:after="0" w:line="276" w:lineRule="auto"/>
        <w:rPr>
          <w:rFonts w:ascii="NikoshBAN" w:hAnsi="NikoshBAN" w:cs="NikoshBAN"/>
          <w:b/>
          <w:color w:val="000000" w:themeColor="text1"/>
          <w:sz w:val="20"/>
          <w:szCs w:val="20"/>
        </w:rPr>
      </w:pPr>
      <w:r w:rsidRPr="002C7E1B">
        <w:rPr>
          <w:rFonts w:ascii="NikoshBAN" w:hAnsi="NikoshBAN" w:cs="NikoshBAN"/>
          <w:b/>
          <w:color w:val="000000" w:themeColor="text1"/>
          <w:sz w:val="20"/>
          <w:szCs w:val="20"/>
          <w:cs/>
        </w:rPr>
        <w:t>৯</w:t>
      </w:r>
      <w:r w:rsidRPr="002C7E1B">
        <w:rPr>
          <w:rFonts w:ascii="NikoshBAN" w:hAnsi="NikoshBAN" w:cs="NikoshBAN"/>
          <w:b/>
          <w:color w:val="000000" w:themeColor="text1"/>
          <w:sz w:val="20"/>
          <w:szCs w:val="20"/>
          <w:cs/>
          <w:lang w:bidi="hi-IN"/>
        </w:rPr>
        <w:t xml:space="preserve">। </w:t>
      </w:r>
      <w:r w:rsidRPr="002C7E1B">
        <w:rPr>
          <w:rFonts w:ascii="NikoshBAN" w:hAnsi="NikoshBAN" w:cs="NikoshBAN"/>
          <w:b/>
          <w:color w:val="000000" w:themeColor="text1"/>
          <w:sz w:val="20"/>
          <w:szCs w:val="20"/>
          <w:cs/>
        </w:rPr>
        <w:t>বিদ্যালয়ের ওয়াশব্লক তথ্য</w:t>
      </w:r>
    </w:p>
    <w:p w14:paraId="09ECE2A2" w14:textId="77777777" w:rsidR="002F3528" w:rsidRPr="002C7E1B" w:rsidRDefault="002F3528" w:rsidP="002F3528">
      <w:pPr>
        <w:spacing w:after="0" w:line="276" w:lineRule="auto"/>
        <w:rPr>
          <w:rFonts w:ascii="NikoshBAN" w:hAnsi="NikoshBAN" w:cs="NikoshBAN"/>
          <w:b/>
          <w:color w:val="000000" w:themeColor="text1"/>
          <w:sz w:val="20"/>
          <w:szCs w:val="20"/>
        </w:rPr>
      </w:pPr>
    </w:p>
    <w:tbl>
      <w:tblPr>
        <w:tblStyle w:val="TableGrid"/>
        <w:tblW w:w="0" w:type="auto"/>
        <w:tblLook w:val="04A0" w:firstRow="1" w:lastRow="0" w:firstColumn="1" w:lastColumn="0" w:noHBand="0" w:noVBand="1"/>
      </w:tblPr>
      <w:tblGrid>
        <w:gridCol w:w="625"/>
        <w:gridCol w:w="661"/>
        <w:gridCol w:w="1550"/>
        <w:gridCol w:w="1417"/>
        <w:gridCol w:w="1298"/>
        <w:gridCol w:w="1203"/>
        <w:gridCol w:w="993"/>
        <w:gridCol w:w="1270"/>
      </w:tblGrid>
      <w:tr w:rsidR="002F3528" w:rsidRPr="009B1FD0" w14:paraId="53E14CD5" w14:textId="77777777" w:rsidTr="003809C5">
        <w:tc>
          <w:tcPr>
            <w:tcW w:w="623" w:type="dxa"/>
          </w:tcPr>
          <w:p w14:paraId="5FBF1BF8"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ক্রমিক নং</w:t>
            </w:r>
          </w:p>
        </w:tc>
        <w:tc>
          <w:tcPr>
            <w:tcW w:w="660" w:type="dxa"/>
          </w:tcPr>
          <w:p w14:paraId="41A0DEFF"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ভবনের নম্বর</w:t>
            </w:r>
          </w:p>
        </w:tc>
        <w:tc>
          <w:tcPr>
            <w:tcW w:w="1612" w:type="dxa"/>
          </w:tcPr>
          <w:p w14:paraId="5397B7AC"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ব্যবহারকারীর ধরণ নিচের যেকোন একটি</w:t>
            </w:r>
          </w:p>
        </w:tc>
        <w:tc>
          <w:tcPr>
            <w:tcW w:w="1417" w:type="dxa"/>
          </w:tcPr>
          <w:p w14:paraId="7E6E35EB"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বর্তমান অবস্থা নিচের যেকোন একটি:</w:t>
            </w:r>
          </w:p>
        </w:tc>
        <w:tc>
          <w:tcPr>
            <w:tcW w:w="1376" w:type="dxa"/>
          </w:tcPr>
          <w:p w14:paraId="651782E9"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 xml:space="preserve">ওয়াশব্লক </w:t>
            </w:r>
            <w:r w:rsidRPr="006434B9">
              <w:rPr>
                <w:rFonts w:ascii="NikoshBAN" w:hAnsi="NikoshBAN" w:cs="NikoshBAN" w:hint="cs"/>
                <w:color w:val="000000" w:themeColor="text1"/>
                <w:sz w:val="20"/>
                <w:szCs w:val="20"/>
              </w:rPr>
              <w:t>ব্যবহৃত</w:t>
            </w:r>
          </w:p>
        </w:tc>
        <w:tc>
          <w:tcPr>
            <w:tcW w:w="1260" w:type="dxa"/>
          </w:tcPr>
          <w:p w14:paraId="52061F4D"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পরিস্কারক দ্রব্যাদি</w:t>
            </w:r>
          </w:p>
        </w:tc>
        <w:tc>
          <w:tcPr>
            <w:tcW w:w="1035" w:type="dxa"/>
          </w:tcPr>
          <w:p w14:paraId="4FEBB413"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পানি সরবরাহ</w:t>
            </w:r>
          </w:p>
        </w:tc>
        <w:tc>
          <w:tcPr>
            <w:tcW w:w="1260" w:type="dxa"/>
          </w:tcPr>
          <w:p w14:paraId="20681459"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হ্যাঁন্ডওয়াশ/সাবান</w:t>
            </w:r>
          </w:p>
        </w:tc>
      </w:tr>
      <w:tr w:rsidR="002F3528" w:rsidRPr="009B1FD0" w14:paraId="1850FB7B" w14:textId="77777777" w:rsidTr="003809C5">
        <w:tc>
          <w:tcPr>
            <w:tcW w:w="623" w:type="dxa"/>
          </w:tcPr>
          <w:p w14:paraId="054D718E" w14:textId="77777777" w:rsidR="002F3528" w:rsidRPr="009B1FD0" w:rsidRDefault="002F3528" w:rsidP="003809C5">
            <w:pPr>
              <w:spacing w:line="276" w:lineRule="auto"/>
              <w:rPr>
                <w:rFonts w:ascii="NikoshBAN" w:hAnsi="NikoshBAN" w:cs="NikoshBAN"/>
                <w:color w:val="000000" w:themeColor="text1"/>
                <w:sz w:val="20"/>
                <w:szCs w:val="20"/>
              </w:rPr>
            </w:pPr>
          </w:p>
        </w:tc>
        <w:tc>
          <w:tcPr>
            <w:tcW w:w="660" w:type="dxa"/>
          </w:tcPr>
          <w:p w14:paraId="070A16D4" w14:textId="77777777" w:rsidR="002F3528" w:rsidRPr="009B1FD0" w:rsidRDefault="002F3528" w:rsidP="003809C5">
            <w:pPr>
              <w:spacing w:line="276" w:lineRule="auto"/>
              <w:rPr>
                <w:rFonts w:ascii="NikoshBAN" w:hAnsi="NikoshBAN" w:cs="NikoshBAN"/>
                <w:color w:val="000000" w:themeColor="text1"/>
                <w:sz w:val="20"/>
                <w:szCs w:val="20"/>
              </w:rPr>
            </w:pPr>
          </w:p>
        </w:tc>
        <w:tc>
          <w:tcPr>
            <w:tcW w:w="1612" w:type="dxa"/>
          </w:tcPr>
          <w:p w14:paraId="291A6602"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বালক</w:t>
            </w:r>
          </w:p>
          <w:p w14:paraId="74C82DE5"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বলিকা</w:t>
            </w:r>
          </w:p>
          <w:p w14:paraId="3E959BDC"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বালক ও বালিকা</w:t>
            </w:r>
          </w:p>
          <w:p w14:paraId="0C890F88"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শিক্ষক</w:t>
            </w:r>
          </w:p>
          <w:p w14:paraId="01258843"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মিক্ষিকা</w:t>
            </w:r>
          </w:p>
          <w:p w14:paraId="17E91A21"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পুরুষ ও মহিলা শিক্ষক</w:t>
            </w:r>
          </w:p>
          <w:p w14:paraId="649C28C6"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সার্বজনীন</w:t>
            </w:r>
          </w:p>
        </w:tc>
        <w:tc>
          <w:tcPr>
            <w:tcW w:w="1417" w:type="dxa"/>
          </w:tcPr>
          <w:p w14:paraId="55D50F87"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ন</w:t>
            </w:r>
            <w:r>
              <w:rPr>
                <w:rFonts w:ascii="NikoshBAN" w:hAnsi="NikoshBAN" w:cs="NikoshBAN"/>
                <w:color w:val="000000" w:themeColor="text1"/>
                <w:sz w:val="20"/>
                <w:szCs w:val="20"/>
              </w:rPr>
              <w:t>তুন</w:t>
            </w:r>
            <w:r w:rsidRPr="009B1FD0">
              <w:rPr>
                <w:rFonts w:ascii="NikoshBAN" w:hAnsi="NikoshBAN" w:cs="NikoshBAN"/>
                <w:color w:val="000000" w:themeColor="text1"/>
                <w:sz w:val="20"/>
                <w:szCs w:val="20"/>
              </w:rPr>
              <w:t>/ভালো</w:t>
            </w:r>
          </w:p>
          <w:p w14:paraId="69C19D3C"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ব্যবহারযোগ্য</w:t>
            </w:r>
          </w:p>
          <w:p w14:paraId="43B9F5EA"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মেরামতযোগ্য</w:t>
            </w:r>
          </w:p>
          <w:p w14:paraId="501BFA28"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নির্মাণাধীন</w:t>
            </w:r>
          </w:p>
          <w:p w14:paraId="5C58BCCD"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পুরোনো</w:t>
            </w:r>
          </w:p>
          <w:p w14:paraId="534FF05E"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জরাজীর্ণ</w:t>
            </w:r>
          </w:p>
          <w:p w14:paraId="3CC53591"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ঝুঁকিপূর্ণ</w:t>
            </w:r>
          </w:p>
          <w:p w14:paraId="74A4D955"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পরিত্যক্ত</w:t>
            </w:r>
          </w:p>
          <w:p w14:paraId="73329407"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অজানা</w:t>
            </w:r>
          </w:p>
        </w:tc>
        <w:tc>
          <w:tcPr>
            <w:tcW w:w="1376" w:type="dxa"/>
          </w:tcPr>
          <w:p w14:paraId="7665BE03"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1260" w:type="dxa"/>
          </w:tcPr>
          <w:p w14:paraId="38376177"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1035" w:type="dxa"/>
          </w:tcPr>
          <w:p w14:paraId="3FA2ED1E"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1260" w:type="dxa"/>
          </w:tcPr>
          <w:p w14:paraId="686F7E66" w14:textId="77777777" w:rsidR="002F3528" w:rsidRPr="009B1FD0" w:rsidRDefault="002F3528" w:rsidP="003809C5">
            <w:pPr>
              <w:pStyle w:val="ListParagraph"/>
              <w:spacing w:line="276" w:lineRule="auto"/>
              <w:ind w:left="360"/>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r>
    </w:tbl>
    <w:p w14:paraId="75CC4ACA" w14:textId="77777777" w:rsidR="002F3528" w:rsidRPr="009B1FD0" w:rsidRDefault="002F3528" w:rsidP="002F3528">
      <w:pPr>
        <w:spacing w:after="0" w:line="276" w:lineRule="auto"/>
        <w:rPr>
          <w:rFonts w:ascii="NikoshBAN" w:hAnsi="NikoshBAN" w:cs="NikoshBAN"/>
          <w:color w:val="000000" w:themeColor="text1"/>
          <w:sz w:val="20"/>
          <w:szCs w:val="20"/>
        </w:rPr>
      </w:pPr>
    </w:p>
    <w:p w14:paraId="395E0E8F" w14:textId="77777777" w:rsidR="002F3528" w:rsidRDefault="002F3528" w:rsidP="002F3528">
      <w:pPr>
        <w:spacing w:after="0" w:line="276" w:lineRule="auto"/>
        <w:rPr>
          <w:rFonts w:ascii="NikoshBAN" w:hAnsi="NikoshBAN" w:cs="NikoshBAN"/>
          <w:b/>
          <w:color w:val="000000" w:themeColor="text1"/>
          <w:sz w:val="20"/>
          <w:szCs w:val="20"/>
        </w:rPr>
      </w:pPr>
      <w:r w:rsidRPr="002C7E1B">
        <w:rPr>
          <w:rFonts w:ascii="NikoshBAN" w:hAnsi="NikoshBAN" w:cs="NikoshBAN"/>
          <w:b/>
          <w:color w:val="000000" w:themeColor="text1"/>
          <w:sz w:val="20"/>
          <w:szCs w:val="20"/>
          <w:cs/>
        </w:rPr>
        <w:t>১০</w:t>
      </w:r>
      <w:r w:rsidRPr="002C7E1B">
        <w:rPr>
          <w:rFonts w:ascii="NikoshBAN" w:hAnsi="NikoshBAN" w:cs="NikoshBAN"/>
          <w:b/>
          <w:color w:val="000000" w:themeColor="text1"/>
          <w:sz w:val="20"/>
          <w:szCs w:val="20"/>
          <w:cs/>
          <w:lang w:bidi="hi-IN"/>
        </w:rPr>
        <w:t>।</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বিদ্যালয়ের</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পানীয়</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জলের</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ব্যবস্থার তথ্য</w:t>
      </w:r>
    </w:p>
    <w:p w14:paraId="6861626F" w14:textId="77777777" w:rsidR="002F3528" w:rsidRPr="002C7E1B" w:rsidRDefault="002F3528" w:rsidP="002F3528">
      <w:pPr>
        <w:spacing w:after="0" w:line="276" w:lineRule="auto"/>
        <w:rPr>
          <w:rFonts w:ascii="NikoshBAN" w:hAnsi="NikoshBAN" w:cs="NikoshBAN"/>
          <w:b/>
          <w:color w:val="000000" w:themeColor="text1"/>
          <w:sz w:val="20"/>
          <w:szCs w:val="20"/>
        </w:rPr>
      </w:pPr>
    </w:p>
    <w:tbl>
      <w:tblPr>
        <w:tblStyle w:val="TableGrid"/>
        <w:tblW w:w="0" w:type="auto"/>
        <w:tblLook w:val="04A0" w:firstRow="1" w:lastRow="0" w:firstColumn="1" w:lastColumn="0" w:noHBand="0" w:noVBand="1"/>
      </w:tblPr>
      <w:tblGrid>
        <w:gridCol w:w="625"/>
        <w:gridCol w:w="1546"/>
        <w:gridCol w:w="1572"/>
        <w:gridCol w:w="807"/>
        <w:gridCol w:w="1045"/>
        <w:gridCol w:w="977"/>
        <w:gridCol w:w="1381"/>
        <w:gridCol w:w="1064"/>
      </w:tblGrid>
      <w:tr w:rsidR="002F3528" w:rsidRPr="009B1FD0" w14:paraId="6F163058" w14:textId="77777777" w:rsidTr="003809C5">
        <w:tc>
          <w:tcPr>
            <w:tcW w:w="619" w:type="dxa"/>
          </w:tcPr>
          <w:p w14:paraId="7B0A1808"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ক্রমিক নং</w:t>
            </w:r>
          </w:p>
        </w:tc>
        <w:tc>
          <w:tcPr>
            <w:tcW w:w="1560" w:type="dxa"/>
          </w:tcPr>
          <w:p w14:paraId="4D48F7B2"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নিরাপদ পানির উৎস নিচের যেকোন একটি</w:t>
            </w:r>
          </w:p>
        </w:tc>
        <w:tc>
          <w:tcPr>
            <w:tcW w:w="1619" w:type="dxa"/>
          </w:tcPr>
          <w:p w14:paraId="03534D32"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বর্তমান অবস্থা নিচের যেকোন একটি:</w:t>
            </w:r>
          </w:p>
        </w:tc>
        <w:tc>
          <w:tcPr>
            <w:tcW w:w="810" w:type="dxa"/>
          </w:tcPr>
          <w:p w14:paraId="2DC52F5D"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আর্সেনিক মুক্ত</w:t>
            </w:r>
          </w:p>
        </w:tc>
        <w:tc>
          <w:tcPr>
            <w:tcW w:w="1032" w:type="dxa"/>
          </w:tcPr>
          <w:p w14:paraId="00B6BF1C"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নির্মানের প্রকল্প/প্রোগ্রাম</w:t>
            </w:r>
          </w:p>
        </w:tc>
        <w:tc>
          <w:tcPr>
            <w:tcW w:w="1038" w:type="dxa"/>
          </w:tcPr>
          <w:p w14:paraId="7DCE41C0"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ইকোলাই টেস্ট</w:t>
            </w:r>
          </w:p>
        </w:tc>
        <w:tc>
          <w:tcPr>
            <w:tcW w:w="1397" w:type="dxa"/>
          </w:tcPr>
          <w:p w14:paraId="6CBD65E0"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লবনাক্ততা/আয়রন</w:t>
            </w:r>
          </w:p>
        </w:tc>
        <w:tc>
          <w:tcPr>
            <w:tcW w:w="1168" w:type="dxa"/>
          </w:tcPr>
          <w:p w14:paraId="38FA22CF"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স্থাপনের বছর</w:t>
            </w:r>
          </w:p>
        </w:tc>
      </w:tr>
      <w:tr w:rsidR="002F3528" w:rsidRPr="009B1FD0" w14:paraId="592FA833" w14:textId="77777777" w:rsidTr="003809C5">
        <w:tc>
          <w:tcPr>
            <w:tcW w:w="619" w:type="dxa"/>
          </w:tcPr>
          <w:p w14:paraId="4149954F" w14:textId="77777777" w:rsidR="002F3528" w:rsidRPr="009B1FD0" w:rsidRDefault="002F3528" w:rsidP="003809C5">
            <w:pPr>
              <w:spacing w:line="276" w:lineRule="auto"/>
              <w:rPr>
                <w:rFonts w:ascii="NikoshBAN" w:hAnsi="NikoshBAN" w:cs="NikoshBAN"/>
                <w:color w:val="000000" w:themeColor="text1"/>
                <w:sz w:val="20"/>
                <w:szCs w:val="20"/>
              </w:rPr>
            </w:pPr>
          </w:p>
        </w:tc>
        <w:tc>
          <w:tcPr>
            <w:tcW w:w="1560" w:type="dxa"/>
          </w:tcPr>
          <w:p w14:paraId="3EF1BC8F"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টিউবওয়েল</w:t>
            </w:r>
          </w:p>
          <w:p w14:paraId="5ADB9104"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সাপ্লাইওয়াটার</w:t>
            </w:r>
          </w:p>
          <w:p w14:paraId="345722D7"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ডিপটিউবওয়েল</w:t>
            </w:r>
          </w:p>
          <w:p w14:paraId="0DE06A86"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কুয়া</w:t>
            </w:r>
          </w:p>
          <w:p w14:paraId="7563570A"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পুকুর/নদী</w:t>
            </w:r>
          </w:p>
          <w:p w14:paraId="7F0F1BF5"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সংগৃহিত বৃষ্টির পানি</w:t>
            </w:r>
          </w:p>
          <w:p w14:paraId="01B073A1"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টারা পাম্প</w:t>
            </w:r>
          </w:p>
          <w:p w14:paraId="69509112"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অন্যান্য</w:t>
            </w:r>
          </w:p>
        </w:tc>
        <w:tc>
          <w:tcPr>
            <w:tcW w:w="1619" w:type="dxa"/>
          </w:tcPr>
          <w:p w14:paraId="52DA587A"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ন</w:t>
            </w:r>
            <w:r>
              <w:rPr>
                <w:rFonts w:ascii="NikoshBAN" w:hAnsi="NikoshBAN" w:cs="NikoshBAN"/>
                <w:color w:val="000000" w:themeColor="text1"/>
                <w:sz w:val="20"/>
                <w:szCs w:val="20"/>
              </w:rPr>
              <w:t>তুন</w:t>
            </w:r>
            <w:r w:rsidRPr="009B1FD0">
              <w:rPr>
                <w:rFonts w:ascii="NikoshBAN" w:hAnsi="NikoshBAN" w:cs="NikoshBAN"/>
                <w:color w:val="000000" w:themeColor="text1"/>
                <w:sz w:val="20"/>
                <w:szCs w:val="20"/>
              </w:rPr>
              <w:t>/ভালো</w:t>
            </w:r>
          </w:p>
          <w:p w14:paraId="1D81113F"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ব্যবহারযোগ্য</w:t>
            </w:r>
          </w:p>
          <w:p w14:paraId="7B7F57F4"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মেরামতযোগ্য</w:t>
            </w:r>
          </w:p>
          <w:p w14:paraId="5F5E2313"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নির্মাণাধীন</w:t>
            </w:r>
          </w:p>
          <w:p w14:paraId="39747E6C"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পুরোনো</w:t>
            </w:r>
          </w:p>
          <w:p w14:paraId="4522CC00"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জরাজীর্ণ</w:t>
            </w:r>
          </w:p>
          <w:p w14:paraId="62F902E0"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ঝুঁকিপূর্ণ</w:t>
            </w:r>
          </w:p>
          <w:p w14:paraId="05F03447"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পরিত্যক্ত</w:t>
            </w:r>
          </w:p>
          <w:p w14:paraId="6B1246A8" w14:textId="77777777" w:rsidR="002F3528" w:rsidRPr="009B1FD0" w:rsidRDefault="002F3528" w:rsidP="00E57833">
            <w:pPr>
              <w:pStyle w:val="ListParagraph"/>
              <w:numPr>
                <w:ilvl w:val="0"/>
                <w:numId w:val="97"/>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অজানা</w:t>
            </w:r>
          </w:p>
        </w:tc>
        <w:tc>
          <w:tcPr>
            <w:tcW w:w="810" w:type="dxa"/>
          </w:tcPr>
          <w:p w14:paraId="372D8415"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1032" w:type="dxa"/>
          </w:tcPr>
          <w:p w14:paraId="6830E694"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1038" w:type="dxa"/>
          </w:tcPr>
          <w:p w14:paraId="370AAA83"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1397" w:type="dxa"/>
          </w:tcPr>
          <w:p w14:paraId="2F3C28E6" w14:textId="77777777" w:rsidR="002F3528" w:rsidRPr="009B1FD0" w:rsidRDefault="002F3528" w:rsidP="003809C5">
            <w:pPr>
              <w:pStyle w:val="ListParagraph"/>
              <w:spacing w:line="276" w:lineRule="auto"/>
              <w:ind w:left="360"/>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1168" w:type="dxa"/>
          </w:tcPr>
          <w:p w14:paraId="31F9DA12" w14:textId="77777777" w:rsidR="002F3528" w:rsidRPr="009B1FD0" w:rsidRDefault="002F3528" w:rsidP="003809C5">
            <w:pPr>
              <w:pStyle w:val="ListParagraph"/>
              <w:spacing w:line="276" w:lineRule="auto"/>
              <w:ind w:left="360"/>
              <w:rPr>
                <w:rFonts w:ascii="NikoshBAN" w:hAnsi="NikoshBAN" w:cs="NikoshBAN"/>
                <w:color w:val="000000" w:themeColor="text1"/>
                <w:sz w:val="20"/>
                <w:szCs w:val="20"/>
              </w:rPr>
            </w:pPr>
          </w:p>
        </w:tc>
      </w:tr>
    </w:tbl>
    <w:p w14:paraId="108EBDAB" w14:textId="77777777" w:rsidR="002F3528" w:rsidRPr="009B1FD0" w:rsidRDefault="002F3528" w:rsidP="002F3528">
      <w:pPr>
        <w:spacing w:after="0" w:line="276" w:lineRule="auto"/>
        <w:rPr>
          <w:rFonts w:ascii="NikoshBAN" w:hAnsi="NikoshBAN" w:cs="NikoshBAN"/>
          <w:color w:val="000000" w:themeColor="text1"/>
          <w:sz w:val="20"/>
          <w:szCs w:val="20"/>
        </w:rPr>
      </w:pPr>
    </w:p>
    <w:p w14:paraId="4F0F1480" w14:textId="77777777" w:rsidR="002F3528" w:rsidRDefault="002F3528" w:rsidP="002F3528">
      <w:pPr>
        <w:spacing w:after="0" w:line="276" w:lineRule="auto"/>
        <w:rPr>
          <w:rFonts w:ascii="NikoshBAN" w:hAnsi="NikoshBAN" w:cs="NikoshBAN"/>
          <w:b/>
          <w:color w:val="000000" w:themeColor="text1"/>
          <w:sz w:val="20"/>
          <w:szCs w:val="20"/>
        </w:rPr>
      </w:pPr>
      <w:r w:rsidRPr="002C7E1B">
        <w:rPr>
          <w:rFonts w:ascii="NikoshBAN" w:hAnsi="NikoshBAN" w:cs="NikoshBAN"/>
          <w:b/>
          <w:color w:val="000000" w:themeColor="text1"/>
          <w:sz w:val="20"/>
          <w:szCs w:val="20"/>
          <w:cs/>
        </w:rPr>
        <w:t>১১</w:t>
      </w:r>
      <w:r w:rsidRPr="002C7E1B">
        <w:rPr>
          <w:rFonts w:ascii="NikoshBAN" w:hAnsi="NikoshBAN" w:cs="NikoshBAN"/>
          <w:b/>
          <w:color w:val="000000" w:themeColor="text1"/>
          <w:sz w:val="20"/>
          <w:szCs w:val="20"/>
          <w:cs/>
          <w:lang w:bidi="hi-IN"/>
        </w:rPr>
        <w:t>।</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বিদ্যালয়ের</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স্যানিটেশন</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ব্যবস্থার</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তথ্য</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ওয়াশব্লক</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ব্যতীত)</w:t>
      </w:r>
    </w:p>
    <w:p w14:paraId="10924201" w14:textId="77777777" w:rsidR="002F3528" w:rsidRPr="002C7E1B" w:rsidRDefault="002F3528" w:rsidP="002F3528">
      <w:pPr>
        <w:spacing w:after="0" w:line="276" w:lineRule="auto"/>
        <w:rPr>
          <w:rFonts w:ascii="NikoshBAN" w:hAnsi="NikoshBAN" w:cs="NikoshBAN"/>
          <w:b/>
          <w:color w:val="000000" w:themeColor="text1"/>
          <w:sz w:val="20"/>
          <w:szCs w:val="20"/>
        </w:rPr>
      </w:pPr>
    </w:p>
    <w:tbl>
      <w:tblPr>
        <w:tblStyle w:val="TableGrid"/>
        <w:tblW w:w="0" w:type="auto"/>
        <w:tblLook w:val="04A0" w:firstRow="1" w:lastRow="0" w:firstColumn="1" w:lastColumn="0" w:noHBand="0" w:noVBand="1"/>
      </w:tblPr>
      <w:tblGrid>
        <w:gridCol w:w="888"/>
        <w:gridCol w:w="1983"/>
        <w:gridCol w:w="1356"/>
        <w:gridCol w:w="1107"/>
        <w:gridCol w:w="1304"/>
        <w:gridCol w:w="1110"/>
        <w:gridCol w:w="1269"/>
      </w:tblGrid>
      <w:tr w:rsidR="002F3528" w:rsidRPr="009B1FD0" w14:paraId="3BA14F0A" w14:textId="77777777" w:rsidTr="003809C5">
        <w:tc>
          <w:tcPr>
            <w:tcW w:w="918" w:type="dxa"/>
          </w:tcPr>
          <w:p w14:paraId="55FAC920"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ক্রমিক নং</w:t>
            </w:r>
          </w:p>
        </w:tc>
        <w:tc>
          <w:tcPr>
            <w:tcW w:w="2077" w:type="dxa"/>
          </w:tcPr>
          <w:p w14:paraId="1102A346"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ব্যবহারকারীর ধরণ নিচের যে কোন একটি</w:t>
            </w:r>
          </w:p>
        </w:tc>
        <w:tc>
          <w:tcPr>
            <w:tcW w:w="1356" w:type="dxa"/>
          </w:tcPr>
          <w:p w14:paraId="2D3E7552"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বর্তমান অবস্থা নিচের যেকোন একটি</w:t>
            </w:r>
          </w:p>
        </w:tc>
        <w:tc>
          <w:tcPr>
            <w:tcW w:w="1151" w:type="dxa"/>
          </w:tcPr>
          <w:p w14:paraId="502789CE"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পরিস্কার দ্রব্যাদি</w:t>
            </w:r>
          </w:p>
        </w:tc>
        <w:tc>
          <w:tcPr>
            <w:tcW w:w="1307" w:type="dxa"/>
          </w:tcPr>
          <w:p w14:paraId="17DE7476"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হ্যান্ডওয়াশ/সাবান ব্যবহার</w:t>
            </w:r>
          </w:p>
        </w:tc>
        <w:tc>
          <w:tcPr>
            <w:tcW w:w="1154" w:type="dxa"/>
          </w:tcPr>
          <w:p w14:paraId="4C26976D"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পানির সরবরাহ</w:t>
            </w:r>
          </w:p>
        </w:tc>
        <w:tc>
          <w:tcPr>
            <w:tcW w:w="1280" w:type="dxa"/>
          </w:tcPr>
          <w:p w14:paraId="7F8C1227"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নির্মাণের প্রকল্প/প্রোগ্রাম যে কোন একটি</w:t>
            </w:r>
          </w:p>
        </w:tc>
      </w:tr>
      <w:tr w:rsidR="002F3528" w:rsidRPr="009B1FD0" w14:paraId="6E9338AD" w14:textId="77777777" w:rsidTr="003809C5">
        <w:tc>
          <w:tcPr>
            <w:tcW w:w="918" w:type="dxa"/>
          </w:tcPr>
          <w:p w14:paraId="366209A0"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br w:type="page"/>
            </w:r>
          </w:p>
        </w:tc>
        <w:tc>
          <w:tcPr>
            <w:tcW w:w="2077" w:type="dxa"/>
          </w:tcPr>
          <w:p w14:paraId="6A18148A" w14:textId="77777777" w:rsidR="002F3528" w:rsidRPr="009B1FD0" w:rsidRDefault="002F3528" w:rsidP="00E57833">
            <w:pPr>
              <w:pStyle w:val="ListParagraph"/>
              <w:numPr>
                <w:ilvl w:val="0"/>
                <w:numId w:val="102"/>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বালক</w:t>
            </w:r>
          </w:p>
          <w:p w14:paraId="38D8F509" w14:textId="77777777" w:rsidR="002F3528" w:rsidRPr="009B1FD0" w:rsidRDefault="002F3528" w:rsidP="00E57833">
            <w:pPr>
              <w:pStyle w:val="ListParagraph"/>
              <w:numPr>
                <w:ilvl w:val="0"/>
                <w:numId w:val="102"/>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বালিকা</w:t>
            </w:r>
          </w:p>
          <w:p w14:paraId="763D1A41" w14:textId="77777777" w:rsidR="002F3528" w:rsidRPr="009B1FD0" w:rsidRDefault="002F3528" w:rsidP="00E57833">
            <w:pPr>
              <w:pStyle w:val="ListParagraph"/>
              <w:numPr>
                <w:ilvl w:val="0"/>
                <w:numId w:val="102"/>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বালক ও বালিকা</w:t>
            </w:r>
          </w:p>
          <w:p w14:paraId="21253477" w14:textId="77777777" w:rsidR="002F3528" w:rsidRPr="009B1FD0" w:rsidRDefault="002F3528" w:rsidP="00E57833">
            <w:pPr>
              <w:pStyle w:val="ListParagraph"/>
              <w:numPr>
                <w:ilvl w:val="0"/>
                <w:numId w:val="102"/>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শিক্ষক</w:t>
            </w:r>
          </w:p>
          <w:p w14:paraId="2B5A6EA8" w14:textId="77777777" w:rsidR="002F3528" w:rsidRPr="009B1FD0" w:rsidRDefault="002F3528" w:rsidP="00E57833">
            <w:pPr>
              <w:pStyle w:val="ListParagraph"/>
              <w:numPr>
                <w:ilvl w:val="0"/>
                <w:numId w:val="102"/>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শিক্ষিকা</w:t>
            </w:r>
          </w:p>
          <w:p w14:paraId="4753EA10" w14:textId="77777777" w:rsidR="002F3528" w:rsidRPr="009B1FD0" w:rsidRDefault="002F3528" w:rsidP="00E57833">
            <w:pPr>
              <w:pStyle w:val="ListParagraph"/>
              <w:numPr>
                <w:ilvl w:val="0"/>
                <w:numId w:val="102"/>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পুরুষ ও মহিলা শিক্ষক</w:t>
            </w:r>
          </w:p>
          <w:p w14:paraId="79474924" w14:textId="77777777" w:rsidR="002F3528" w:rsidRPr="009B1FD0" w:rsidRDefault="002F3528" w:rsidP="00E57833">
            <w:pPr>
              <w:pStyle w:val="ListParagraph"/>
              <w:numPr>
                <w:ilvl w:val="0"/>
                <w:numId w:val="102"/>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সার্বজনীন</w:t>
            </w:r>
          </w:p>
        </w:tc>
        <w:tc>
          <w:tcPr>
            <w:tcW w:w="1356" w:type="dxa"/>
          </w:tcPr>
          <w:p w14:paraId="3ECDE868" w14:textId="77777777" w:rsidR="002F3528" w:rsidRPr="009B1FD0" w:rsidRDefault="002F3528" w:rsidP="00E57833">
            <w:pPr>
              <w:pStyle w:val="ListParagraph"/>
              <w:numPr>
                <w:ilvl w:val="0"/>
                <w:numId w:val="102"/>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নতুন/ভালো</w:t>
            </w:r>
          </w:p>
          <w:p w14:paraId="7C59C135" w14:textId="77777777" w:rsidR="002F3528" w:rsidRPr="009B1FD0" w:rsidRDefault="002F3528" w:rsidP="00E57833">
            <w:pPr>
              <w:pStyle w:val="ListParagraph"/>
              <w:numPr>
                <w:ilvl w:val="0"/>
                <w:numId w:val="102"/>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ব্যবহারযোগ্য</w:t>
            </w:r>
          </w:p>
          <w:p w14:paraId="1A560FE2" w14:textId="77777777" w:rsidR="002F3528" w:rsidRPr="009B1FD0" w:rsidRDefault="002F3528" w:rsidP="00E57833">
            <w:pPr>
              <w:pStyle w:val="ListParagraph"/>
              <w:numPr>
                <w:ilvl w:val="0"/>
                <w:numId w:val="102"/>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নির্মাণাধীন</w:t>
            </w:r>
          </w:p>
          <w:p w14:paraId="72AC0DDE" w14:textId="77777777" w:rsidR="002F3528" w:rsidRPr="009B1FD0" w:rsidRDefault="002F3528" w:rsidP="00E57833">
            <w:pPr>
              <w:pStyle w:val="ListParagraph"/>
              <w:numPr>
                <w:ilvl w:val="0"/>
                <w:numId w:val="102"/>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পুরোনো</w:t>
            </w:r>
          </w:p>
          <w:p w14:paraId="4D9CE367" w14:textId="77777777" w:rsidR="002F3528" w:rsidRPr="009B1FD0" w:rsidRDefault="002F3528" w:rsidP="00E57833">
            <w:pPr>
              <w:pStyle w:val="ListParagraph"/>
              <w:numPr>
                <w:ilvl w:val="0"/>
                <w:numId w:val="102"/>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জরার্জীণ</w:t>
            </w:r>
          </w:p>
          <w:p w14:paraId="16CCB3AC" w14:textId="77777777" w:rsidR="002F3528" w:rsidRPr="009B1FD0" w:rsidRDefault="002F3528" w:rsidP="00E57833">
            <w:pPr>
              <w:pStyle w:val="ListParagraph"/>
              <w:numPr>
                <w:ilvl w:val="0"/>
                <w:numId w:val="102"/>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ঝুকিপূর্ণ</w:t>
            </w:r>
          </w:p>
          <w:p w14:paraId="46158B60" w14:textId="77777777" w:rsidR="002F3528" w:rsidRPr="009B1FD0" w:rsidRDefault="002F3528" w:rsidP="00E57833">
            <w:pPr>
              <w:pStyle w:val="ListParagraph"/>
              <w:numPr>
                <w:ilvl w:val="0"/>
                <w:numId w:val="102"/>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পরিত্যক্ত</w:t>
            </w:r>
          </w:p>
          <w:p w14:paraId="4390BD10" w14:textId="77777777" w:rsidR="002F3528" w:rsidRPr="009B1FD0" w:rsidRDefault="002F3528" w:rsidP="00E57833">
            <w:pPr>
              <w:pStyle w:val="ListParagraph"/>
              <w:numPr>
                <w:ilvl w:val="0"/>
                <w:numId w:val="102"/>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অজানা</w:t>
            </w:r>
          </w:p>
        </w:tc>
        <w:tc>
          <w:tcPr>
            <w:tcW w:w="1151" w:type="dxa"/>
          </w:tcPr>
          <w:p w14:paraId="22B1EAD4"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1307" w:type="dxa"/>
          </w:tcPr>
          <w:p w14:paraId="1E8A7C97" w14:textId="77777777" w:rsidR="002F3528" w:rsidRPr="009B1FD0" w:rsidRDefault="002F3528" w:rsidP="003809C5">
            <w:pPr>
              <w:spacing w:line="276" w:lineRule="auto"/>
              <w:rPr>
                <w:rFonts w:ascii="NikoshBAN" w:hAnsi="NikoshBAN" w:cs="NikoshBAN"/>
                <w:color w:val="000000" w:themeColor="text1"/>
                <w:sz w:val="20"/>
                <w:szCs w:val="20"/>
              </w:rPr>
            </w:pPr>
          </w:p>
        </w:tc>
        <w:tc>
          <w:tcPr>
            <w:tcW w:w="1154" w:type="dxa"/>
          </w:tcPr>
          <w:p w14:paraId="41DA81D3"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1280" w:type="dxa"/>
          </w:tcPr>
          <w:p w14:paraId="76B354BD" w14:textId="77777777" w:rsidR="002F3528" w:rsidRPr="009B1FD0" w:rsidRDefault="002F3528" w:rsidP="00E57833">
            <w:pPr>
              <w:pStyle w:val="ListParagraph"/>
              <w:numPr>
                <w:ilvl w:val="0"/>
                <w:numId w:val="100"/>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পিইডিপি-১</w:t>
            </w:r>
          </w:p>
          <w:p w14:paraId="58C6D5BD" w14:textId="77777777" w:rsidR="002F3528" w:rsidRPr="009B1FD0" w:rsidRDefault="002F3528" w:rsidP="00E57833">
            <w:pPr>
              <w:pStyle w:val="ListParagraph"/>
              <w:numPr>
                <w:ilvl w:val="0"/>
                <w:numId w:val="100"/>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পিইডিপি-২</w:t>
            </w:r>
          </w:p>
          <w:p w14:paraId="5F028FE5" w14:textId="77777777" w:rsidR="002F3528" w:rsidRPr="009B1FD0" w:rsidRDefault="002F3528" w:rsidP="00E57833">
            <w:pPr>
              <w:pStyle w:val="ListParagraph"/>
              <w:numPr>
                <w:ilvl w:val="0"/>
                <w:numId w:val="100"/>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পিইডিপি-৩</w:t>
            </w:r>
          </w:p>
          <w:p w14:paraId="0057350A" w14:textId="77777777" w:rsidR="002F3528" w:rsidRPr="009B1FD0" w:rsidRDefault="002F3528" w:rsidP="00E57833">
            <w:pPr>
              <w:pStyle w:val="ListParagraph"/>
              <w:numPr>
                <w:ilvl w:val="0"/>
                <w:numId w:val="100"/>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পিইডিপি-৪</w:t>
            </w:r>
          </w:p>
          <w:p w14:paraId="2C9A62E0" w14:textId="77777777" w:rsidR="002F3528" w:rsidRPr="009B1FD0" w:rsidRDefault="002F3528" w:rsidP="00E57833">
            <w:pPr>
              <w:pStyle w:val="ListParagraph"/>
              <w:numPr>
                <w:ilvl w:val="0"/>
                <w:numId w:val="100"/>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পুননির্মাণ</w:t>
            </w:r>
          </w:p>
          <w:p w14:paraId="39D00597" w14:textId="77777777" w:rsidR="002F3528" w:rsidRPr="009B1FD0" w:rsidRDefault="002F3528" w:rsidP="00E57833">
            <w:pPr>
              <w:pStyle w:val="ListParagraph"/>
              <w:numPr>
                <w:ilvl w:val="0"/>
                <w:numId w:val="100"/>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অন্যান্য প্রকল্প</w:t>
            </w:r>
          </w:p>
          <w:p w14:paraId="7C734E63" w14:textId="77777777" w:rsidR="002F3528" w:rsidRPr="009B1FD0" w:rsidRDefault="002F3528" w:rsidP="00E57833">
            <w:pPr>
              <w:pStyle w:val="ListParagraph"/>
              <w:numPr>
                <w:ilvl w:val="0"/>
                <w:numId w:val="100"/>
              </w:numPr>
              <w:spacing w:line="276" w:lineRule="auto"/>
              <w:jc w:val="left"/>
              <w:rPr>
                <w:rFonts w:ascii="NikoshBAN" w:hAnsi="NikoshBAN" w:cs="NikoshBAN"/>
                <w:color w:val="000000" w:themeColor="text1"/>
                <w:sz w:val="20"/>
                <w:szCs w:val="20"/>
              </w:rPr>
            </w:pPr>
            <w:r w:rsidRPr="009B1FD0">
              <w:rPr>
                <w:rFonts w:ascii="NikoshBAN" w:hAnsi="NikoshBAN" w:cs="NikoshBAN"/>
                <w:color w:val="000000" w:themeColor="text1"/>
                <w:sz w:val="20"/>
                <w:szCs w:val="20"/>
              </w:rPr>
              <w:t>প্রযোজ্য নয়</w:t>
            </w:r>
          </w:p>
        </w:tc>
      </w:tr>
    </w:tbl>
    <w:p w14:paraId="20F249D9" w14:textId="77777777" w:rsidR="002F3528" w:rsidRPr="009B1FD0" w:rsidRDefault="002F3528" w:rsidP="002F3528">
      <w:pPr>
        <w:spacing w:after="0" w:line="276" w:lineRule="auto"/>
        <w:rPr>
          <w:rFonts w:ascii="NikoshBAN" w:hAnsi="NikoshBAN" w:cs="NikoshBAN"/>
          <w:color w:val="000000" w:themeColor="text1"/>
          <w:sz w:val="20"/>
          <w:szCs w:val="20"/>
        </w:rPr>
      </w:pPr>
    </w:p>
    <w:p w14:paraId="0A07CD32" w14:textId="77777777" w:rsidR="002F3528" w:rsidRPr="00125B21" w:rsidRDefault="002F3528" w:rsidP="002F3528">
      <w:pPr>
        <w:spacing w:after="0" w:line="276" w:lineRule="auto"/>
        <w:rPr>
          <w:rFonts w:ascii="NikoshBAN" w:hAnsi="NikoshBAN" w:cs="NikoshBAN"/>
          <w:b/>
          <w:sz w:val="20"/>
          <w:szCs w:val="20"/>
        </w:rPr>
      </w:pPr>
      <w:r w:rsidRPr="00125B21">
        <w:rPr>
          <w:rFonts w:ascii="NikoshBAN" w:hAnsi="NikoshBAN" w:cs="NikoshBAN"/>
          <w:b/>
          <w:sz w:val="20"/>
          <w:szCs w:val="20"/>
          <w:cs/>
        </w:rPr>
        <w:t>১২</w:t>
      </w:r>
      <w:r w:rsidRPr="00125B21">
        <w:rPr>
          <w:rFonts w:ascii="NikoshBAN" w:hAnsi="NikoshBAN" w:cs="NikoshBAN"/>
          <w:b/>
          <w:sz w:val="20"/>
          <w:szCs w:val="20"/>
          <w:cs/>
          <w:lang w:bidi="hi-IN"/>
        </w:rPr>
        <w:t>।</w:t>
      </w:r>
      <w:r w:rsidRPr="00125B21">
        <w:rPr>
          <w:rFonts w:ascii="NikoshBAN" w:hAnsi="NikoshBAN" w:cs="NikoshBAN"/>
          <w:b/>
          <w:sz w:val="20"/>
          <w:szCs w:val="20"/>
        </w:rPr>
        <w:t xml:space="preserve"> </w:t>
      </w:r>
      <w:r w:rsidRPr="00125B21">
        <w:rPr>
          <w:rFonts w:ascii="NikoshBAN" w:hAnsi="NikoshBAN" w:cs="NikoshBAN"/>
          <w:b/>
          <w:sz w:val="20"/>
          <w:szCs w:val="20"/>
          <w:cs/>
        </w:rPr>
        <w:t>বিদ্যালয়ের</w:t>
      </w:r>
      <w:r w:rsidRPr="00125B21">
        <w:rPr>
          <w:rFonts w:ascii="NikoshBAN" w:hAnsi="NikoshBAN" w:cs="NikoshBAN"/>
          <w:b/>
          <w:sz w:val="20"/>
          <w:szCs w:val="20"/>
        </w:rPr>
        <w:t xml:space="preserve"> </w:t>
      </w:r>
      <w:r w:rsidRPr="00125B21">
        <w:rPr>
          <w:rFonts w:ascii="NikoshBAN" w:hAnsi="NikoshBAN" w:cs="NikoshBAN"/>
          <w:b/>
          <w:sz w:val="20"/>
          <w:szCs w:val="20"/>
          <w:cs/>
        </w:rPr>
        <w:t>আসবাবপত্রের</w:t>
      </w:r>
      <w:r w:rsidRPr="00125B21">
        <w:rPr>
          <w:rFonts w:ascii="NikoshBAN" w:hAnsi="NikoshBAN" w:cs="NikoshBAN"/>
          <w:b/>
          <w:sz w:val="20"/>
          <w:szCs w:val="20"/>
        </w:rPr>
        <w:t xml:space="preserve"> </w:t>
      </w:r>
      <w:r w:rsidRPr="00125B21">
        <w:rPr>
          <w:rFonts w:ascii="NikoshBAN" w:hAnsi="NikoshBAN" w:cs="NikoshBAN"/>
          <w:b/>
          <w:sz w:val="20"/>
          <w:szCs w:val="20"/>
          <w:cs/>
        </w:rPr>
        <w:t>তথ্য</w:t>
      </w:r>
    </w:p>
    <w:p w14:paraId="6857B5F4" w14:textId="77777777" w:rsidR="002F3528" w:rsidRPr="004D5AC1" w:rsidRDefault="002F3528" w:rsidP="002F3528">
      <w:pPr>
        <w:spacing w:after="0" w:line="276" w:lineRule="auto"/>
        <w:rPr>
          <w:rFonts w:ascii="NikoshBAN" w:hAnsi="NikoshBAN" w:cs="NikoshBAN"/>
          <w:b/>
          <w:color w:val="FF0000"/>
          <w:sz w:val="20"/>
          <w:szCs w:val="20"/>
        </w:rPr>
      </w:pPr>
    </w:p>
    <w:p w14:paraId="07EC33BA" w14:textId="77777777" w:rsidR="002F3528" w:rsidRPr="00125B21" w:rsidRDefault="002F3528" w:rsidP="002F3528">
      <w:pPr>
        <w:spacing w:after="0" w:line="276" w:lineRule="auto"/>
        <w:rPr>
          <w:rFonts w:ascii="NikoshBAN" w:hAnsi="NikoshBAN" w:cs="NikoshBAN"/>
          <w:sz w:val="20"/>
          <w:szCs w:val="20"/>
        </w:rPr>
      </w:pPr>
      <w:r w:rsidRPr="00125B21">
        <w:rPr>
          <w:rFonts w:ascii="NikoshBAN" w:hAnsi="NikoshBAN" w:cs="NikoshBAN"/>
          <w:sz w:val="20"/>
          <w:szCs w:val="20"/>
        </w:rPr>
        <w:t>বি:দ্র: আসবাবপত্রের ধরণ অনুযায়ী কতটি আসবাবপত্র আছে তার সংখ্যা উল্লেখ্য করতে হবে।</w:t>
      </w:r>
    </w:p>
    <w:tbl>
      <w:tblPr>
        <w:tblStyle w:val="TableGrid"/>
        <w:tblW w:w="0" w:type="auto"/>
        <w:tblLook w:val="04A0" w:firstRow="1" w:lastRow="0" w:firstColumn="1" w:lastColumn="0" w:noHBand="0" w:noVBand="1"/>
      </w:tblPr>
      <w:tblGrid>
        <w:gridCol w:w="5081"/>
        <w:gridCol w:w="1239"/>
        <w:gridCol w:w="1238"/>
        <w:gridCol w:w="1459"/>
      </w:tblGrid>
      <w:tr w:rsidR="002F3528" w:rsidRPr="00125B21" w14:paraId="07794997" w14:textId="77777777" w:rsidTr="003809C5">
        <w:tc>
          <w:tcPr>
            <w:tcW w:w="5238" w:type="dxa"/>
          </w:tcPr>
          <w:p w14:paraId="0B891122" w14:textId="77777777" w:rsidR="002F3528" w:rsidRPr="00125B21" w:rsidRDefault="002F3528" w:rsidP="003809C5">
            <w:pPr>
              <w:spacing w:line="276" w:lineRule="auto"/>
              <w:rPr>
                <w:rFonts w:ascii="NikoshBAN" w:hAnsi="NikoshBAN" w:cs="NikoshBAN"/>
                <w:sz w:val="20"/>
                <w:szCs w:val="20"/>
              </w:rPr>
            </w:pPr>
            <w:r w:rsidRPr="00125B21">
              <w:rPr>
                <w:rFonts w:ascii="NikoshBAN" w:hAnsi="NikoshBAN" w:cs="NikoshBAN"/>
                <w:sz w:val="20"/>
                <w:szCs w:val="20"/>
              </w:rPr>
              <w:t>আসবাবপত্রের ধরণ</w:t>
            </w:r>
          </w:p>
        </w:tc>
        <w:tc>
          <w:tcPr>
            <w:tcW w:w="1260" w:type="dxa"/>
          </w:tcPr>
          <w:p w14:paraId="2462FF6C" w14:textId="77777777" w:rsidR="002F3528" w:rsidRPr="00125B21" w:rsidRDefault="002F3528" w:rsidP="003809C5">
            <w:pPr>
              <w:spacing w:line="276" w:lineRule="auto"/>
              <w:jc w:val="center"/>
              <w:rPr>
                <w:rFonts w:ascii="NikoshBAN" w:hAnsi="NikoshBAN" w:cs="NikoshBAN"/>
                <w:sz w:val="20"/>
                <w:szCs w:val="20"/>
              </w:rPr>
            </w:pPr>
            <w:r w:rsidRPr="00125B21">
              <w:rPr>
                <w:rFonts w:ascii="NikoshBAN" w:hAnsi="NikoshBAN" w:cs="NikoshBAN"/>
                <w:sz w:val="20"/>
                <w:szCs w:val="20"/>
              </w:rPr>
              <w:t>ব্যবহার উপযোগী</w:t>
            </w:r>
          </w:p>
        </w:tc>
        <w:tc>
          <w:tcPr>
            <w:tcW w:w="1260" w:type="dxa"/>
          </w:tcPr>
          <w:p w14:paraId="04EDA350" w14:textId="77777777" w:rsidR="002F3528" w:rsidRPr="00125B21" w:rsidRDefault="002F3528" w:rsidP="003809C5">
            <w:pPr>
              <w:spacing w:line="276" w:lineRule="auto"/>
              <w:jc w:val="center"/>
              <w:rPr>
                <w:rFonts w:ascii="NikoshBAN" w:hAnsi="NikoshBAN" w:cs="NikoshBAN"/>
                <w:sz w:val="20"/>
                <w:szCs w:val="20"/>
              </w:rPr>
            </w:pPr>
            <w:r w:rsidRPr="00125B21">
              <w:rPr>
                <w:rFonts w:ascii="NikoshBAN" w:hAnsi="NikoshBAN" w:cs="NikoshBAN"/>
                <w:sz w:val="20"/>
                <w:szCs w:val="20"/>
              </w:rPr>
              <w:t>মেরামত যোগ্য</w:t>
            </w:r>
          </w:p>
        </w:tc>
        <w:tc>
          <w:tcPr>
            <w:tcW w:w="1485" w:type="dxa"/>
          </w:tcPr>
          <w:p w14:paraId="2B9ED5B5" w14:textId="77777777" w:rsidR="002F3528" w:rsidRPr="00125B21" w:rsidRDefault="002F3528" w:rsidP="003809C5">
            <w:pPr>
              <w:spacing w:line="276" w:lineRule="auto"/>
              <w:jc w:val="center"/>
              <w:rPr>
                <w:rFonts w:ascii="NikoshBAN" w:hAnsi="NikoshBAN" w:cs="NikoshBAN"/>
                <w:sz w:val="20"/>
                <w:szCs w:val="20"/>
              </w:rPr>
            </w:pPr>
            <w:r w:rsidRPr="00125B21">
              <w:rPr>
                <w:rFonts w:ascii="NikoshBAN" w:hAnsi="NikoshBAN" w:cs="NikoshBAN"/>
                <w:sz w:val="20"/>
                <w:szCs w:val="20"/>
              </w:rPr>
              <w:t>ব্যবহার অনুপযোগী</w:t>
            </w:r>
          </w:p>
        </w:tc>
      </w:tr>
      <w:tr w:rsidR="002F3528" w:rsidRPr="00125B21" w14:paraId="5FDF1FF6" w14:textId="77777777" w:rsidTr="003809C5">
        <w:tc>
          <w:tcPr>
            <w:tcW w:w="5238" w:type="dxa"/>
          </w:tcPr>
          <w:p w14:paraId="5308C83F" w14:textId="77777777" w:rsidR="002F3528" w:rsidRPr="00125B21" w:rsidRDefault="002F3528" w:rsidP="003809C5">
            <w:pPr>
              <w:spacing w:line="276" w:lineRule="auto"/>
              <w:rPr>
                <w:rFonts w:ascii="NikoshBAN" w:hAnsi="NikoshBAN" w:cs="NikoshBAN"/>
                <w:sz w:val="20"/>
                <w:szCs w:val="20"/>
              </w:rPr>
            </w:pPr>
            <w:r w:rsidRPr="00125B21">
              <w:rPr>
                <w:rFonts w:ascii="NikoshBAN" w:hAnsi="NikoshBAN" w:cs="NikoshBAN"/>
                <w:sz w:val="20"/>
                <w:szCs w:val="20"/>
              </w:rPr>
              <w:t>নিম্ন বেঞ্চ</w:t>
            </w:r>
          </w:p>
        </w:tc>
        <w:tc>
          <w:tcPr>
            <w:tcW w:w="1260" w:type="dxa"/>
          </w:tcPr>
          <w:p w14:paraId="12F7010A" w14:textId="77777777" w:rsidR="002F3528" w:rsidRPr="00125B21" w:rsidRDefault="002F3528" w:rsidP="003809C5">
            <w:pPr>
              <w:spacing w:line="276" w:lineRule="auto"/>
              <w:rPr>
                <w:rFonts w:ascii="NikoshBAN" w:hAnsi="NikoshBAN" w:cs="NikoshBAN"/>
                <w:sz w:val="20"/>
                <w:szCs w:val="20"/>
              </w:rPr>
            </w:pPr>
          </w:p>
        </w:tc>
        <w:tc>
          <w:tcPr>
            <w:tcW w:w="1260" w:type="dxa"/>
          </w:tcPr>
          <w:p w14:paraId="28EFA28B" w14:textId="77777777" w:rsidR="002F3528" w:rsidRPr="00125B21" w:rsidRDefault="002F3528" w:rsidP="003809C5">
            <w:pPr>
              <w:spacing w:line="276" w:lineRule="auto"/>
              <w:rPr>
                <w:rFonts w:ascii="NikoshBAN" w:hAnsi="NikoshBAN" w:cs="NikoshBAN"/>
                <w:sz w:val="20"/>
                <w:szCs w:val="20"/>
              </w:rPr>
            </w:pPr>
          </w:p>
        </w:tc>
        <w:tc>
          <w:tcPr>
            <w:tcW w:w="1485" w:type="dxa"/>
          </w:tcPr>
          <w:p w14:paraId="0C3B7408" w14:textId="77777777" w:rsidR="002F3528" w:rsidRPr="00125B21" w:rsidRDefault="002F3528" w:rsidP="003809C5">
            <w:pPr>
              <w:spacing w:line="276" w:lineRule="auto"/>
              <w:rPr>
                <w:rFonts w:ascii="NikoshBAN" w:hAnsi="NikoshBAN" w:cs="NikoshBAN"/>
                <w:sz w:val="20"/>
                <w:szCs w:val="20"/>
              </w:rPr>
            </w:pPr>
          </w:p>
        </w:tc>
      </w:tr>
      <w:tr w:rsidR="002F3528" w:rsidRPr="00125B21" w14:paraId="4E1FCEC9" w14:textId="77777777" w:rsidTr="003809C5">
        <w:tc>
          <w:tcPr>
            <w:tcW w:w="5238" w:type="dxa"/>
          </w:tcPr>
          <w:p w14:paraId="0DD9FE08" w14:textId="77777777" w:rsidR="002F3528" w:rsidRPr="00125B21" w:rsidRDefault="002F3528" w:rsidP="003809C5">
            <w:pPr>
              <w:spacing w:line="276" w:lineRule="auto"/>
              <w:rPr>
                <w:rFonts w:ascii="NikoshBAN" w:hAnsi="NikoshBAN" w:cs="NikoshBAN"/>
                <w:sz w:val="20"/>
                <w:szCs w:val="20"/>
              </w:rPr>
            </w:pPr>
            <w:r w:rsidRPr="00125B21">
              <w:rPr>
                <w:rFonts w:ascii="NikoshBAN" w:hAnsi="NikoshBAN" w:cs="NikoshBAN"/>
                <w:sz w:val="20"/>
                <w:szCs w:val="20"/>
              </w:rPr>
              <w:t>উঁচু বেঞ্চ</w:t>
            </w:r>
          </w:p>
        </w:tc>
        <w:tc>
          <w:tcPr>
            <w:tcW w:w="1260" w:type="dxa"/>
          </w:tcPr>
          <w:p w14:paraId="7EF32E54" w14:textId="77777777" w:rsidR="002F3528" w:rsidRPr="00125B21" w:rsidRDefault="002F3528" w:rsidP="003809C5">
            <w:pPr>
              <w:spacing w:line="276" w:lineRule="auto"/>
              <w:rPr>
                <w:rFonts w:ascii="NikoshBAN" w:hAnsi="NikoshBAN" w:cs="NikoshBAN"/>
                <w:sz w:val="20"/>
                <w:szCs w:val="20"/>
              </w:rPr>
            </w:pPr>
          </w:p>
        </w:tc>
        <w:tc>
          <w:tcPr>
            <w:tcW w:w="1260" w:type="dxa"/>
          </w:tcPr>
          <w:p w14:paraId="524539E9" w14:textId="77777777" w:rsidR="002F3528" w:rsidRPr="00125B21" w:rsidRDefault="002F3528" w:rsidP="003809C5">
            <w:pPr>
              <w:spacing w:line="276" w:lineRule="auto"/>
              <w:rPr>
                <w:rFonts w:ascii="NikoshBAN" w:hAnsi="NikoshBAN" w:cs="NikoshBAN"/>
                <w:sz w:val="20"/>
                <w:szCs w:val="20"/>
              </w:rPr>
            </w:pPr>
          </w:p>
        </w:tc>
        <w:tc>
          <w:tcPr>
            <w:tcW w:w="1485" w:type="dxa"/>
          </w:tcPr>
          <w:p w14:paraId="44CB80FA" w14:textId="77777777" w:rsidR="002F3528" w:rsidRPr="00125B21" w:rsidRDefault="002F3528" w:rsidP="003809C5">
            <w:pPr>
              <w:spacing w:line="276" w:lineRule="auto"/>
              <w:rPr>
                <w:rFonts w:ascii="NikoshBAN" w:hAnsi="NikoshBAN" w:cs="NikoshBAN"/>
                <w:sz w:val="20"/>
                <w:szCs w:val="20"/>
              </w:rPr>
            </w:pPr>
          </w:p>
        </w:tc>
      </w:tr>
      <w:tr w:rsidR="002F3528" w:rsidRPr="00125B21" w14:paraId="37EDB4CD" w14:textId="77777777" w:rsidTr="003809C5">
        <w:tc>
          <w:tcPr>
            <w:tcW w:w="5238" w:type="dxa"/>
          </w:tcPr>
          <w:p w14:paraId="354CD84D" w14:textId="77777777" w:rsidR="002F3528" w:rsidRPr="00125B21" w:rsidRDefault="002F3528" w:rsidP="003809C5">
            <w:pPr>
              <w:spacing w:line="276" w:lineRule="auto"/>
              <w:rPr>
                <w:rFonts w:ascii="NikoshBAN" w:hAnsi="NikoshBAN" w:cs="NikoshBAN"/>
                <w:sz w:val="20"/>
                <w:szCs w:val="20"/>
              </w:rPr>
            </w:pPr>
            <w:r w:rsidRPr="00125B21">
              <w:rPr>
                <w:rFonts w:ascii="NikoshBAN" w:hAnsi="NikoshBAN" w:cs="NikoshBAN"/>
                <w:sz w:val="20"/>
                <w:szCs w:val="20"/>
              </w:rPr>
              <w:t>চেয়ার</w:t>
            </w:r>
          </w:p>
        </w:tc>
        <w:tc>
          <w:tcPr>
            <w:tcW w:w="1260" w:type="dxa"/>
          </w:tcPr>
          <w:p w14:paraId="6012CF4C" w14:textId="77777777" w:rsidR="002F3528" w:rsidRPr="00125B21" w:rsidRDefault="002F3528" w:rsidP="003809C5">
            <w:pPr>
              <w:spacing w:line="276" w:lineRule="auto"/>
              <w:rPr>
                <w:rFonts w:ascii="NikoshBAN" w:hAnsi="NikoshBAN" w:cs="NikoshBAN"/>
                <w:sz w:val="20"/>
                <w:szCs w:val="20"/>
              </w:rPr>
            </w:pPr>
          </w:p>
        </w:tc>
        <w:tc>
          <w:tcPr>
            <w:tcW w:w="1260" w:type="dxa"/>
          </w:tcPr>
          <w:p w14:paraId="4CA781D5" w14:textId="77777777" w:rsidR="002F3528" w:rsidRPr="00125B21" w:rsidRDefault="002F3528" w:rsidP="003809C5">
            <w:pPr>
              <w:spacing w:line="276" w:lineRule="auto"/>
              <w:rPr>
                <w:rFonts w:ascii="NikoshBAN" w:hAnsi="NikoshBAN" w:cs="NikoshBAN"/>
                <w:sz w:val="20"/>
                <w:szCs w:val="20"/>
              </w:rPr>
            </w:pPr>
          </w:p>
        </w:tc>
        <w:tc>
          <w:tcPr>
            <w:tcW w:w="1485" w:type="dxa"/>
          </w:tcPr>
          <w:p w14:paraId="512C9F72" w14:textId="77777777" w:rsidR="002F3528" w:rsidRPr="00125B21" w:rsidRDefault="002F3528" w:rsidP="003809C5">
            <w:pPr>
              <w:spacing w:line="276" w:lineRule="auto"/>
              <w:rPr>
                <w:rFonts w:ascii="NikoshBAN" w:hAnsi="NikoshBAN" w:cs="NikoshBAN"/>
                <w:sz w:val="20"/>
                <w:szCs w:val="20"/>
              </w:rPr>
            </w:pPr>
          </w:p>
        </w:tc>
      </w:tr>
      <w:tr w:rsidR="002F3528" w:rsidRPr="00125B21" w14:paraId="7A1499FF" w14:textId="77777777" w:rsidTr="003809C5">
        <w:tc>
          <w:tcPr>
            <w:tcW w:w="5238" w:type="dxa"/>
          </w:tcPr>
          <w:p w14:paraId="353DF4E4" w14:textId="77777777" w:rsidR="002F3528" w:rsidRPr="00125B21" w:rsidRDefault="002F3528" w:rsidP="003809C5">
            <w:pPr>
              <w:spacing w:line="276" w:lineRule="auto"/>
              <w:rPr>
                <w:rFonts w:ascii="NikoshBAN" w:hAnsi="NikoshBAN" w:cs="NikoshBAN"/>
                <w:sz w:val="20"/>
                <w:szCs w:val="20"/>
              </w:rPr>
            </w:pPr>
            <w:r w:rsidRPr="00125B21">
              <w:rPr>
                <w:rFonts w:ascii="NikoshBAN" w:hAnsi="NikoshBAN" w:cs="NikoshBAN"/>
                <w:sz w:val="20"/>
                <w:szCs w:val="20"/>
              </w:rPr>
              <w:t>টেবিল</w:t>
            </w:r>
          </w:p>
        </w:tc>
        <w:tc>
          <w:tcPr>
            <w:tcW w:w="1260" w:type="dxa"/>
          </w:tcPr>
          <w:p w14:paraId="24E88F32" w14:textId="77777777" w:rsidR="002F3528" w:rsidRPr="00125B21" w:rsidRDefault="002F3528" w:rsidP="003809C5">
            <w:pPr>
              <w:spacing w:line="276" w:lineRule="auto"/>
              <w:rPr>
                <w:rFonts w:ascii="NikoshBAN" w:hAnsi="NikoshBAN" w:cs="NikoshBAN"/>
                <w:sz w:val="20"/>
                <w:szCs w:val="20"/>
              </w:rPr>
            </w:pPr>
          </w:p>
        </w:tc>
        <w:tc>
          <w:tcPr>
            <w:tcW w:w="1260" w:type="dxa"/>
          </w:tcPr>
          <w:p w14:paraId="08CA25C4" w14:textId="77777777" w:rsidR="002F3528" w:rsidRPr="00125B21" w:rsidRDefault="002F3528" w:rsidP="003809C5">
            <w:pPr>
              <w:spacing w:line="276" w:lineRule="auto"/>
              <w:rPr>
                <w:rFonts w:ascii="NikoshBAN" w:hAnsi="NikoshBAN" w:cs="NikoshBAN"/>
                <w:sz w:val="20"/>
                <w:szCs w:val="20"/>
              </w:rPr>
            </w:pPr>
          </w:p>
        </w:tc>
        <w:tc>
          <w:tcPr>
            <w:tcW w:w="1485" w:type="dxa"/>
          </w:tcPr>
          <w:p w14:paraId="4E17974F" w14:textId="77777777" w:rsidR="002F3528" w:rsidRPr="00125B21" w:rsidRDefault="002F3528" w:rsidP="003809C5">
            <w:pPr>
              <w:spacing w:line="276" w:lineRule="auto"/>
              <w:rPr>
                <w:rFonts w:ascii="NikoshBAN" w:hAnsi="NikoshBAN" w:cs="NikoshBAN"/>
                <w:sz w:val="20"/>
                <w:szCs w:val="20"/>
              </w:rPr>
            </w:pPr>
          </w:p>
        </w:tc>
      </w:tr>
      <w:tr w:rsidR="002F3528" w:rsidRPr="00125B21" w14:paraId="730B3CE8" w14:textId="77777777" w:rsidTr="003809C5">
        <w:tc>
          <w:tcPr>
            <w:tcW w:w="5238" w:type="dxa"/>
          </w:tcPr>
          <w:p w14:paraId="0364C5D9" w14:textId="77777777" w:rsidR="002F3528" w:rsidRPr="00125B21" w:rsidRDefault="002F3528" w:rsidP="003809C5">
            <w:pPr>
              <w:spacing w:line="276" w:lineRule="auto"/>
              <w:rPr>
                <w:rFonts w:ascii="NikoshBAN" w:hAnsi="NikoshBAN" w:cs="NikoshBAN"/>
                <w:sz w:val="20"/>
                <w:szCs w:val="20"/>
              </w:rPr>
            </w:pPr>
            <w:r w:rsidRPr="00125B21">
              <w:rPr>
                <w:rFonts w:ascii="NikoshBAN" w:hAnsi="NikoshBAN" w:cs="NikoshBAN"/>
                <w:sz w:val="20"/>
                <w:szCs w:val="20"/>
              </w:rPr>
              <w:t>টি-টেবিল</w:t>
            </w:r>
          </w:p>
        </w:tc>
        <w:tc>
          <w:tcPr>
            <w:tcW w:w="1260" w:type="dxa"/>
          </w:tcPr>
          <w:p w14:paraId="4C06D333" w14:textId="77777777" w:rsidR="002F3528" w:rsidRPr="00125B21" w:rsidRDefault="002F3528" w:rsidP="003809C5">
            <w:pPr>
              <w:spacing w:line="276" w:lineRule="auto"/>
              <w:rPr>
                <w:rFonts w:ascii="NikoshBAN" w:hAnsi="NikoshBAN" w:cs="NikoshBAN"/>
                <w:sz w:val="20"/>
                <w:szCs w:val="20"/>
              </w:rPr>
            </w:pPr>
          </w:p>
        </w:tc>
        <w:tc>
          <w:tcPr>
            <w:tcW w:w="1260" w:type="dxa"/>
          </w:tcPr>
          <w:p w14:paraId="3CE11C4D" w14:textId="77777777" w:rsidR="002F3528" w:rsidRPr="00125B21" w:rsidRDefault="002F3528" w:rsidP="003809C5">
            <w:pPr>
              <w:spacing w:line="276" w:lineRule="auto"/>
              <w:rPr>
                <w:rFonts w:ascii="NikoshBAN" w:hAnsi="NikoshBAN" w:cs="NikoshBAN"/>
                <w:sz w:val="20"/>
                <w:szCs w:val="20"/>
              </w:rPr>
            </w:pPr>
          </w:p>
        </w:tc>
        <w:tc>
          <w:tcPr>
            <w:tcW w:w="1485" w:type="dxa"/>
          </w:tcPr>
          <w:p w14:paraId="23078879" w14:textId="77777777" w:rsidR="002F3528" w:rsidRPr="00125B21" w:rsidRDefault="002F3528" w:rsidP="003809C5">
            <w:pPr>
              <w:spacing w:line="276" w:lineRule="auto"/>
              <w:rPr>
                <w:rFonts w:ascii="NikoshBAN" w:hAnsi="NikoshBAN" w:cs="NikoshBAN"/>
                <w:sz w:val="20"/>
                <w:szCs w:val="20"/>
              </w:rPr>
            </w:pPr>
          </w:p>
        </w:tc>
      </w:tr>
      <w:tr w:rsidR="002F3528" w:rsidRPr="00125B21" w14:paraId="18D9945E" w14:textId="77777777" w:rsidTr="003809C5">
        <w:tc>
          <w:tcPr>
            <w:tcW w:w="5238" w:type="dxa"/>
          </w:tcPr>
          <w:p w14:paraId="112C7DE8" w14:textId="77777777" w:rsidR="002F3528" w:rsidRPr="00125B21" w:rsidRDefault="002F3528" w:rsidP="003809C5">
            <w:pPr>
              <w:spacing w:line="276" w:lineRule="auto"/>
              <w:rPr>
                <w:rFonts w:ascii="NikoshBAN" w:hAnsi="NikoshBAN" w:cs="NikoshBAN"/>
                <w:sz w:val="20"/>
                <w:szCs w:val="20"/>
              </w:rPr>
            </w:pPr>
            <w:r w:rsidRPr="00125B21">
              <w:rPr>
                <w:rFonts w:ascii="NikoshBAN" w:hAnsi="NikoshBAN" w:cs="NikoshBAN"/>
                <w:sz w:val="20"/>
                <w:szCs w:val="20"/>
              </w:rPr>
              <w:t>আলমারি</w:t>
            </w:r>
          </w:p>
        </w:tc>
        <w:tc>
          <w:tcPr>
            <w:tcW w:w="1260" w:type="dxa"/>
          </w:tcPr>
          <w:p w14:paraId="72E6D6DD" w14:textId="77777777" w:rsidR="002F3528" w:rsidRPr="00125B21" w:rsidRDefault="002F3528" w:rsidP="003809C5">
            <w:pPr>
              <w:spacing w:line="276" w:lineRule="auto"/>
              <w:rPr>
                <w:rFonts w:ascii="NikoshBAN" w:hAnsi="NikoshBAN" w:cs="NikoshBAN"/>
                <w:sz w:val="20"/>
                <w:szCs w:val="20"/>
              </w:rPr>
            </w:pPr>
          </w:p>
        </w:tc>
        <w:tc>
          <w:tcPr>
            <w:tcW w:w="1260" w:type="dxa"/>
          </w:tcPr>
          <w:p w14:paraId="1CCDD539" w14:textId="77777777" w:rsidR="002F3528" w:rsidRPr="00125B21" w:rsidRDefault="002F3528" w:rsidP="003809C5">
            <w:pPr>
              <w:spacing w:line="276" w:lineRule="auto"/>
              <w:rPr>
                <w:rFonts w:ascii="NikoshBAN" w:hAnsi="NikoshBAN" w:cs="NikoshBAN"/>
                <w:sz w:val="20"/>
                <w:szCs w:val="20"/>
              </w:rPr>
            </w:pPr>
          </w:p>
        </w:tc>
        <w:tc>
          <w:tcPr>
            <w:tcW w:w="1485" w:type="dxa"/>
          </w:tcPr>
          <w:p w14:paraId="1F79A5C7" w14:textId="77777777" w:rsidR="002F3528" w:rsidRPr="00125B21" w:rsidRDefault="002F3528" w:rsidP="003809C5">
            <w:pPr>
              <w:spacing w:line="276" w:lineRule="auto"/>
              <w:rPr>
                <w:rFonts w:ascii="NikoshBAN" w:hAnsi="NikoshBAN" w:cs="NikoshBAN"/>
                <w:sz w:val="20"/>
                <w:szCs w:val="20"/>
              </w:rPr>
            </w:pPr>
          </w:p>
        </w:tc>
      </w:tr>
      <w:tr w:rsidR="002F3528" w:rsidRPr="00125B21" w14:paraId="0696E882" w14:textId="77777777" w:rsidTr="003809C5">
        <w:tc>
          <w:tcPr>
            <w:tcW w:w="5238" w:type="dxa"/>
          </w:tcPr>
          <w:p w14:paraId="6E1DA227" w14:textId="77777777" w:rsidR="002F3528" w:rsidRPr="00125B21" w:rsidRDefault="002F3528" w:rsidP="003809C5">
            <w:pPr>
              <w:spacing w:line="276" w:lineRule="auto"/>
              <w:rPr>
                <w:rFonts w:ascii="NikoshBAN" w:hAnsi="NikoshBAN" w:cs="NikoshBAN"/>
                <w:sz w:val="20"/>
                <w:szCs w:val="20"/>
              </w:rPr>
            </w:pPr>
            <w:r w:rsidRPr="00125B21">
              <w:rPr>
                <w:rFonts w:ascii="NikoshBAN" w:hAnsi="NikoshBAN" w:cs="NikoshBAN"/>
                <w:sz w:val="20"/>
                <w:szCs w:val="20"/>
              </w:rPr>
              <w:t>ফাইল ক্যাবিনেট</w:t>
            </w:r>
          </w:p>
        </w:tc>
        <w:tc>
          <w:tcPr>
            <w:tcW w:w="1260" w:type="dxa"/>
          </w:tcPr>
          <w:p w14:paraId="01E2A15E" w14:textId="77777777" w:rsidR="002F3528" w:rsidRPr="00125B21" w:rsidRDefault="002F3528" w:rsidP="003809C5">
            <w:pPr>
              <w:spacing w:line="276" w:lineRule="auto"/>
              <w:rPr>
                <w:rFonts w:ascii="NikoshBAN" w:hAnsi="NikoshBAN" w:cs="NikoshBAN"/>
                <w:sz w:val="20"/>
                <w:szCs w:val="20"/>
              </w:rPr>
            </w:pPr>
          </w:p>
        </w:tc>
        <w:tc>
          <w:tcPr>
            <w:tcW w:w="1260" w:type="dxa"/>
          </w:tcPr>
          <w:p w14:paraId="6E55358A" w14:textId="77777777" w:rsidR="002F3528" w:rsidRPr="00125B21" w:rsidRDefault="002F3528" w:rsidP="003809C5">
            <w:pPr>
              <w:spacing w:line="276" w:lineRule="auto"/>
              <w:rPr>
                <w:rFonts w:ascii="NikoshBAN" w:hAnsi="NikoshBAN" w:cs="NikoshBAN"/>
                <w:sz w:val="20"/>
                <w:szCs w:val="20"/>
              </w:rPr>
            </w:pPr>
          </w:p>
        </w:tc>
        <w:tc>
          <w:tcPr>
            <w:tcW w:w="1485" w:type="dxa"/>
          </w:tcPr>
          <w:p w14:paraId="55F3D749" w14:textId="77777777" w:rsidR="002F3528" w:rsidRPr="00125B21" w:rsidRDefault="002F3528" w:rsidP="003809C5">
            <w:pPr>
              <w:spacing w:line="276" w:lineRule="auto"/>
              <w:rPr>
                <w:rFonts w:ascii="NikoshBAN" w:hAnsi="NikoshBAN" w:cs="NikoshBAN"/>
                <w:sz w:val="20"/>
                <w:szCs w:val="20"/>
              </w:rPr>
            </w:pPr>
          </w:p>
        </w:tc>
      </w:tr>
      <w:tr w:rsidR="002F3528" w:rsidRPr="00125B21" w14:paraId="68D294FC" w14:textId="77777777" w:rsidTr="003809C5">
        <w:tc>
          <w:tcPr>
            <w:tcW w:w="5238" w:type="dxa"/>
          </w:tcPr>
          <w:p w14:paraId="666286A9" w14:textId="77777777" w:rsidR="002F3528" w:rsidRPr="00125B21" w:rsidRDefault="002F3528" w:rsidP="003809C5">
            <w:pPr>
              <w:spacing w:line="276" w:lineRule="auto"/>
              <w:rPr>
                <w:rFonts w:ascii="NikoshBAN" w:hAnsi="NikoshBAN" w:cs="NikoshBAN"/>
                <w:sz w:val="20"/>
                <w:szCs w:val="20"/>
              </w:rPr>
            </w:pPr>
            <w:r w:rsidRPr="00125B21">
              <w:rPr>
                <w:rFonts w:ascii="NikoshBAN" w:hAnsi="NikoshBAN" w:cs="NikoshBAN"/>
                <w:sz w:val="20"/>
                <w:szCs w:val="20"/>
              </w:rPr>
              <w:t>ব্ল্যাক/চকবোর্ড</w:t>
            </w:r>
          </w:p>
        </w:tc>
        <w:tc>
          <w:tcPr>
            <w:tcW w:w="1260" w:type="dxa"/>
          </w:tcPr>
          <w:p w14:paraId="6CD4ED83" w14:textId="77777777" w:rsidR="002F3528" w:rsidRPr="00125B21" w:rsidRDefault="002F3528" w:rsidP="003809C5">
            <w:pPr>
              <w:spacing w:line="276" w:lineRule="auto"/>
              <w:rPr>
                <w:rFonts w:ascii="NikoshBAN" w:hAnsi="NikoshBAN" w:cs="NikoshBAN"/>
                <w:sz w:val="20"/>
                <w:szCs w:val="20"/>
              </w:rPr>
            </w:pPr>
          </w:p>
        </w:tc>
        <w:tc>
          <w:tcPr>
            <w:tcW w:w="1260" w:type="dxa"/>
          </w:tcPr>
          <w:p w14:paraId="3FA8BEEA" w14:textId="77777777" w:rsidR="002F3528" w:rsidRPr="00125B21" w:rsidRDefault="002F3528" w:rsidP="003809C5">
            <w:pPr>
              <w:spacing w:line="276" w:lineRule="auto"/>
              <w:rPr>
                <w:rFonts w:ascii="NikoshBAN" w:hAnsi="NikoshBAN" w:cs="NikoshBAN"/>
                <w:sz w:val="20"/>
                <w:szCs w:val="20"/>
              </w:rPr>
            </w:pPr>
          </w:p>
        </w:tc>
        <w:tc>
          <w:tcPr>
            <w:tcW w:w="1485" w:type="dxa"/>
          </w:tcPr>
          <w:p w14:paraId="47B0E874" w14:textId="77777777" w:rsidR="002F3528" w:rsidRPr="00125B21" w:rsidRDefault="002F3528" w:rsidP="003809C5">
            <w:pPr>
              <w:spacing w:line="276" w:lineRule="auto"/>
              <w:rPr>
                <w:rFonts w:ascii="NikoshBAN" w:hAnsi="NikoshBAN" w:cs="NikoshBAN"/>
                <w:sz w:val="20"/>
                <w:szCs w:val="20"/>
              </w:rPr>
            </w:pPr>
          </w:p>
        </w:tc>
      </w:tr>
      <w:tr w:rsidR="002F3528" w:rsidRPr="00125B21" w14:paraId="2373CC24" w14:textId="77777777" w:rsidTr="003809C5">
        <w:tc>
          <w:tcPr>
            <w:tcW w:w="5238" w:type="dxa"/>
          </w:tcPr>
          <w:p w14:paraId="71AA887F" w14:textId="77777777" w:rsidR="002F3528" w:rsidRPr="00125B21" w:rsidRDefault="002F3528" w:rsidP="003809C5">
            <w:pPr>
              <w:spacing w:line="276" w:lineRule="auto"/>
              <w:rPr>
                <w:rFonts w:ascii="NikoshBAN" w:hAnsi="NikoshBAN" w:cs="NikoshBAN"/>
                <w:sz w:val="20"/>
                <w:szCs w:val="20"/>
              </w:rPr>
            </w:pPr>
            <w:r w:rsidRPr="00125B21">
              <w:rPr>
                <w:rFonts w:ascii="NikoshBAN" w:hAnsi="NikoshBAN" w:cs="NikoshBAN"/>
                <w:sz w:val="20"/>
                <w:szCs w:val="20"/>
              </w:rPr>
              <w:t>হোয়াইট/মার্কারবোর্ড</w:t>
            </w:r>
          </w:p>
        </w:tc>
        <w:tc>
          <w:tcPr>
            <w:tcW w:w="1260" w:type="dxa"/>
          </w:tcPr>
          <w:p w14:paraId="36436121" w14:textId="77777777" w:rsidR="002F3528" w:rsidRPr="00125B21" w:rsidRDefault="002F3528" w:rsidP="003809C5">
            <w:pPr>
              <w:spacing w:line="276" w:lineRule="auto"/>
              <w:rPr>
                <w:rFonts w:ascii="NikoshBAN" w:hAnsi="NikoshBAN" w:cs="NikoshBAN"/>
                <w:sz w:val="20"/>
                <w:szCs w:val="20"/>
              </w:rPr>
            </w:pPr>
          </w:p>
        </w:tc>
        <w:tc>
          <w:tcPr>
            <w:tcW w:w="1260" w:type="dxa"/>
          </w:tcPr>
          <w:p w14:paraId="51F20588" w14:textId="77777777" w:rsidR="002F3528" w:rsidRPr="00125B21" w:rsidRDefault="002F3528" w:rsidP="003809C5">
            <w:pPr>
              <w:spacing w:line="276" w:lineRule="auto"/>
              <w:rPr>
                <w:rFonts w:ascii="NikoshBAN" w:hAnsi="NikoshBAN" w:cs="NikoshBAN"/>
                <w:sz w:val="20"/>
                <w:szCs w:val="20"/>
              </w:rPr>
            </w:pPr>
          </w:p>
        </w:tc>
        <w:tc>
          <w:tcPr>
            <w:tcW w:w="1485" w:type="dxa"/>
          </w:tcPr>
          <w:p w14:paraId="4CCB0461" w14:textId="77777777" w:rsidR="002F3528" w:rsidRPr="00125B21" w:rsidRDefault="002F3528" w:rsidP="003809C5">
            <w:pPr>
              <w:spacing w:line="276" w:lineRule="auto"/>
              <w:rPr>
                <w:rFonts w:ascii="NikoshBAN" w:hAnsi="NikoshBAN" w:cs="NikoshBAN"/>
                <w:sz w:val="20"/>
                <w:szCs w:val="20"/>
              </w:rPr>
            </w:pPr>
          </w:p>
        </w:tc>
      </w:tr>
      <w:tr w:rsidR="002F3528" w:rsidRPr="00125B21" w14:paraId="3AD29A2E" w14:textId="77777777" w:rsidTr="003809C5">
        <w:tc>
          <w:tcPr>
            <w:tcW w:w="5238" w:type="dxa"/>
          </w:tcPr>
          <w:p w14:paraId="2C6B3ED2" w14:textId="77777777" w:rsidR="002F3528" w:rsidRPr="00125B21" w:rsidRDefault="002F3528" w:rsidP="003809C5">
            <w:pPr>
              <w:spacing w:line="276" w:lineRule="auto"/>
              <w:rPr>
                <w:rFonts w:ascii="NikoshBAN" w:hAnsi="NikoshBAN" w:cs="NikoshBAN"/>
                <w:sz w:val="20"/>
                <w:szCs w:val="20"/>
              </w:rPr>
            </w:pPr>
            <w:r w:rsidRPr="00125B21">
              <w:rPr>
                <w:rFonts w:ascii="NikoshBAN" w:hAnsi="NikoshBAN" w:cs="NikoshBAN"/>
                <w:sz w:val="20"/>
                <w:szCs w:val="20"/>
              </w:rPr>
              <w:t>পুশপিন বোর্ড</w:t>
            </w:r>
          </w:p>
        </w:tc>
        <w:tc>
          <w:tcPr>
            <w:tcW w:w="1260" w:type="dxa"/>
          </w:tcPr>
          <w:p w14:paraId="2955CB8B" w14:textId="77777777" w:rsidR="002F3528" w:rsidRPr="00125B21" w:rsidRDefault="002F3528" w:rsidP="003809C5">
            <w:pPr>
              <w:spacing w:line="276" w:lineRule="auto"/>
              <w:rPr>
                <w:rFonts w:ascii="NikoshBAN" w:hAnsi="NikoshBAN" w:cs="NikoshBAN"/>
                <w:sz w:val="20"/>
                <w:szCs w:val="20"/>
              </w:rPr>
            </w:pPr>
          </w:p>
        </w:tc>
        <w:tc>
          <w:tcPr>
            <w:tcW w:w="1260" w:type="dxa"/>
          </w:tcPr>
          <w:p w14:paraId="5B6E5163" w14:textId="77777777" w:rsidR="002F3528" w:rsidRPr="00125B21" w:rsidRDefault="002F3528" w:rsidP="003809C5">
            <w:pPr>
              <w:spacing w:line="276" w:lineRule="auto"/>
              <w:rPr>
                <w:rFonts w:ascii="NikoshBAN" w:hAnsi="NikoshBAN" w:cs="NikoshBAN"/>
                <w:sz w:val="20"/>
                <w:szCs w:val="20"/>
              </w:rPr>
            </w:pPr>
          </w:p>
        </w:tc>
        <w:tc>
          <w:tcPr>
            <w:tcW w:w="1485" w:type="dxa"/>
          </w:tcPr>
          <w:p w14:paraId="32351E27" w14:textId="77777777" w:rsidR="002F3528" w:rsidRPr="00125B21" w:rsidRDefault="002F3528" w:rsidP="003809C5">
            <w:pPr>
              <w:spacing w:line="276" w:lineRule="auto"/>
              <w:rPr>
                <w:rFonts w:ascii="NikoshBAN" w:hAnsi="NikoshBAN" w:cs="NikoshBAN"/>
                <w:sz w:val="20"/>
                <w:szCs w:val="20"/>
              </w:rPr>
            </w:pPr>
          </w:p>
        </w:tc>
      </w:tr>
      <w:tr w:rsidR="002F3528" w:rsidRPr="00125B21" w14:paraId="00E89B05" w14:textId="77777777" w:rsidTr="003809C5">
        <w:tc>
          <w:tcPr>
            <w:tcW w:w="5238" w:type="dxa"/>
          </w:tcPr>
          <w:p w14:paraId="3C71B2A6" w14:textId="77777777" w:rsidR="002F3528" w:rsidRPr="00125B21" w:rsidRDefault="002F3528" w:rsidP="003809C5">
            <w:pPr>
              <w:spacing w:line="276" w:lineRule="auto"/>
              <w:rPr>
                <w:rFonts w:ascii="NikoshBAN" w:hAnsi="NikoshBAN" w:cs="NikoshBAN"/>
                <w:sz w:val="20"/>
                <w:szCs w:val="20"/>
              </w:rPr>
            </w:pPr>
            <w:r w:rsidRPr="00125B21">
              <w:rPr>
                <w:rFonts w:ascii="NikoshBAN" w:hAnsi="NikoshBAN" w:cs="NikoshBAN"/>
                <w:sz w:val="20"/>
                <w:szCs w:val="20"/>
              </w:rPr>
              <w:t>ফ্যান (টেবিল ও সিলিংসহ)</w:t>
            </w:r>
          </w:p>
        </w:tc>
        <w:tc>
          <w:tcPr>
            <w:tcW w:w="1260" w:type="dxa"/>
          </w:tcPr>
          <w:p w14:paraId="70DF5F45" w14:textId="77777777" w:rsidR="002F3528" w:rsidRPr="00125B21" w:rsidRDefault="002F3528" w:rsidP="003809C5">
            <w:pPr>
              <w:spacing w:line="276" w:lineRule="auto"/>
              <w:rPr>
                <w:rFonts w:ascii="NikoshBAN" w:hAnsi="NikoshBAN" w:cs="NikoshBAN"/>
                <w:sz w:val="20"/>
                <w:szCs w:val="20"/>
              </w:rPr>
            </w:pPr>
          </w:p>
        </w:tc>
        <w:tc>
          <w:tcPr>
            <w:tcW w:w="1260" w:type="dxa"/>
          </w:tcPr>
          <w:p w14:paraId="4456D985" w14:textId="77777777" w:rsidR="002F3528" w:rsidRPr="00125B21" w:rsidRDefault="002F3528" w:rsidP="003809C5">
            <w:pPr>
              <w:spacing w:line="276" w:lineRule="auto"/>
              <w:rPr>
                <w:rFonts w:ascii="NikoshBAN" w:hAnsi="NikoshBAN" w:cs="NikoshBAN"/>
                <w:sz w:val="20"/>
                <w:szCs w:val="20"/>
              </w:rPr>
            </w:pPr>
          </w:p>
        </w:tc>
        <w:tc>
          <w:tcPr>
            <w:tcW w:w="1485" w:type="dxa"/>
          </w:tcPr>
          <w:p w14:paraId="52E39C1B" w14:textId="77777777" w:rsidR="002F3528" w:rsidRPr="00125B21" w:rsidRDefault="002F3528" w:rsidP="003809C5">
            <w:pPr>
              <w:spacing w:line="276" w:lineRule="auto"/>
              <w:rPr>
                <w:rFonts w:ascii="NikoshBAN" w:hAnsi="NikoshBAN" w:cs="NikoshBAN"/>
                <w:sz w:val="20"/>
                <w:szCs w:val="20"/>
              </w:rPr>
            </w:pPr>
          </w:p>
        </w:tc>
      </w:tr>
      <w:tr w:rsidR="002F3528" w:rsidRPr="00125B21" w14:paraId="54BF1DB1" w14:textId="77777777" w:rsidTr="003809C5">
        <w:tc>
          <w:tcPr>
            <w:tcW w:w="5238" w:type="dxa"/>
          </w:tcPr>
          <w:p w14:paraId="768FAECF" w14:textId="77777777" w:rsidR="002F3528" w:rsidRPr="00125B21" w:rsidRDefault="002F3528" w:rsidP="003809C5">
            <w:pPr>
              <w:spacing w:line="276" w:lineRule="auto"/>
              <w:rPr>
                <w:rFonts w:ascii="NikoshBAN" w:hAnsi="NikoshBAN" w:cs="NikoshBAN"/>
                <w:sz w:val="20"/>
                <w:szCs w:val="20"/>
              </w:rPr>
            </w:pPr>
            <w:r w:rsidRPr="00125B21">
              <w:rPr>
                <w:rFonts w:ascii="NikoshBAN" w:hAnsi="NikoshBAN" w:cs="NikoshBAN"/>
                <w:sz w:val="20"/>
                <w:szCs w:val="20"/>
              </w:rPr>
              <w:t>বুক শেলফ</w:t>
            </w:r>
          </w:p>
        </w:tc>
        <w:tc>
          <w:tcPr>
            <w:tcW w:w="1260" w:type="dxa"/>
          </w:tcPr>
          <w:p w14:paraId="01322A8C" w14:textId="77777777" w:rsidR="002F3528" w:rsidRPr="00125B21" w:rsidRDefault="002F3528" w:rsidP="003809C5">
            <w:pPr>
              <w:spacing w:line="276" w:lineRule="auto"/>
              <w:rPr>
                <w:rFonts w:ascii="NikoshBAN" w:hAnsi="NikoshBAN" w:cs="NikoshBAN"/>
                <w:sz w:val="20"/>
                <w:szCs w:val="20"/>
              </w:rPr>
            </w:pPr>
          </w:p>
        </w:tc>
        <w:tc>
          <w:tcPr>
            <w:tcW w:w="1260" w:type="dxa"/>
          </w:tcPr>
          <w:p w14:paraId="7C96F8B9" w14:textId="77777777" w:rsidR="002F3528" w:rsidRPr="00125B21" w:rsidRDefault="002F3528" w:rsidP="003809C5">
            <w:pPr>
              <w:spacing w:line="276" w:lineRule="auto"/>
              <w:rPr>
                <w:rFonts w:ascii="NikoshBAN" w:hAnsi="NikoshBAN" w:cs="NikoshBAN"/>
                <w:sz w:val="20"/>
                <w:szCs w:val="20"/>
              </w:rPr>
            </w:pPr>
          </w:p>
        </w:tc>
        <w:tc>
          <w:tcPr>
            <w:tcW w:w="1485" w:type="dxa"/>
          </w:tcPr>
          <w:p w14:paraId="46D0D66E" w14:textId="77777777" w:rsidR="002F3528" w:rsidRPr="00125B21" w:rsidRDefault="002F3528" w:rsidP="003809C5">
            <w:pPr>
              <w:spacing w:line="276" w:lineRule="auto"/>
              <w:rPr>
                <w:rFonts w:ascii="NikoshBAN" w:hAnsi="NikoshBAN" w:cs="NikoshBAN"/>
                <w:sz w:val="20"/>
                <w:szCs w:val="20"/>
              </w:rPr>
            </w:pPr>
          </w:p>
        </w:tc>
      </w:tr>
      <w:tr w:rsidR="002F3528" w:rsidRPr="00125B21" w14:paraId="7BDC5570" w14:textId="77777777" w:rsidTr="003809C5">
        <w:tc>
          <w:tcPr>
            <w:tcW w:w="5238" w:type="dxa"/>
          </w:tcPr>
          <w:p w14:paraId="42E2E013" w14:textId="77777777" w:rsidR="002F3528" w:rsidRPr="00125B21" w:rsidRDefault="002F3528" w:rsidP="003809C5">
            <w:pPr>
              <w:spacing w:line="276" w:lineRule="auto"/>
              <w:rPr>
                <w:rFonts w:ascii="NikoshBAN" w:hAnsi="NikoshBAN" w:cs="NikoshBAN"/>
                <w:sz w:val="20"/>
                <w:szCs w:val="20"/>
              </w:rPr>
            </w:pPr>
            <w:r w:rsidRPr="00125B21">
              <w:rPr>
                <w:rFonts w:ascii="NikoshBAN" w:hAnsi="NikoshBAN" w:cs="NikoshBAN"/>
                <w:sz w:val="20"/>
                <w:szCs w:val="20"/>
              </w:rPr>
              <w:t>অন্যান্য সরঞ্জাম (হারমোনিয়াম, তবলা, পিয়ানো ইত্যাদি)</w:t>
            </w:r>
          </w:p>
        </w:tc>
        <w:tc>
          <w:tcPr>
            <w:tcW w:w="1260" w:type="dxa"/>
          </w:tcPr>
          <w:p w14:paraId="14BB0B67" w14:textId="77777777" w:rsidR="002F3528" w:rsidRPr="00125B21" w:rsidRDefault="002F3528" w:rsidP="003809C5">
            <w:pPr>
              <w:spacing w:line="276" w:lineRule="auto"/>
              <w:rPr>
                <w:rFonts w:ascii="NikoshBAN" w:hAnsi="NikoshBAN" w:cs="NikoshBAN"/>
                <w:sz w:val="20"/>
                <w:szCs w:val="20"/>
              </w:rPr>
            </w:pPr>
          </w:p>
        </w:tc>
        <w:tc>
          <w:tcPr>
            <w:tcW w:w="1260" w:type="dxa"/>
          </w:tcPr>
          <w:p w14:paraId="66B1215E" w14:textId="77777777" w:rsidR="002F3528" w:rsidRPr="00125B21" w:rsidRDefault="002F3528" w:rsidP="003809C5">
            <w:pPr>
              <w:spacing w:line="276" w:lineRule="auto"/>
              <w:rPr>
                <w:rFonts w:ascii="NikoshBAN" w:hAnsi="NikoshBAN" w:cs="NikoshBAN"/>
                <w:sz w:val="20"/>
                <w:szCs w:val="20"/>
              </w:rPr>
            </w:pPr>
          </w:p>
        </w:tc>
        <w:tc>
          <w:tcPr>
            <w:tcW w:w="1485" w:type="dxa"/>
          </w:tcPr>
          <w:p w14:paraId="345A00C5" w14:textId="77777777" w:rsidR="002F3528" w:rsidRPr="00125B21" w:rsidRDefault="002F3528" w:rsidP="003809C5">
            <w:pPr>
              <w:spacing w:line="276" w:lineRule="auto"/>
              <w:rPr>
                <w:rFonts w:ascii="NikoshBAN" w:hAnsi="NikoshBAN" w:cs="NikoshBAN"/>
                <w:sz w:val="20"/>
                <w:szCs w:val="20"/>
              </w:rPr>
            </w:pPr>
          </w:p>
        </w:tc>
      </w:tr>
      <w:tr w:rsidR="002F3528" w:rsidRPr="00125B21" w14:paraId="054C35F0" w14:textId="77777777" w:rsidTr="003809C5">
        <w:tc>
          <w:tcPr>
            <w:tcW w:w="5238" w:type="dxa"/>
          </w:tcPr>
          <w:p w14:paraId="4EC69BA7" w14:textId="77777777" w:rsidR="002F3528" w:rsidRPr="00125B21" w:rsidRDefault="002F3528" w:rsidP="003809C5">
            <w:pPr>
              <w:spacing w:line="276" w:lineRule="auto"/>
              <w:rPr>
                <w:rFonts w:ascii="NikoshBAN" w:hAnsi="NikoshBAN" w:cs="NikoshBAN"/>
                <w:sz w:val="20"/>
                <w:szCs w:val="20"/>
              </w:rPr>
            </w:pPr>
            <w:r w:rsidRPr="00125B21">
              <w:rPr>
                <w:rFonts w:ascii="NikoshBAN" w:hAnsi="NikoshBAN" w:cs="NikoshBAN"/>
                <w:sz w:val="20"/>
                <w:szCs w:val="20"/>
              </w:rPr>
              <w:t>বিশেষ চাহিদা সম্পন্ন শিক্ষার্থীর জন্য আসবাবপত্র</w:t>
            </w:r>
          </w:p>
        </w:tc>
        <w:tc>
          <w:tcPr>
            <w:tcW w:w="1260" w:type="dxa"/>
          </w:tcPr>
          <w:p w14:paraId="344E3A26" w14:textId="77777777" w:rsidR="002F3528" w:rsidRPr="00125B21" w:rsidRDefault="002F3528" w:rsidP="003809C5">
            <w:pPr>
              <w:spacing w:line="276" w:lineRule="auto"/>
              <w:rPr>
                <w:rFonts w:ascii="NikoshBAN" w:hAnsi="NikoshBAN" w:cs="NikoshBAN"/>
                <w:sz w:val="20"/>
                <w:szCs w:val="20"/>
              </w:rPr>
            </w:pPr>
          </w:p>
        </w:tc>
        <w:tc>
          <w:tcPr>
            <w:tcW w:w="1260" w:type="dxa"/>
          </w:tcPr>
          <w:p w14:paraId="38198D89" w14:textId="77777777" w:rsidR="002F3528" w:rsidRPr="00125B21" w:rsidRDefault="002F3528" w:rsidP="003809C5">
            <w:pPr>
              <w:spacing w:line="276" w:lineRule="auto"/>
              <w:rPr>
                <w:rFonts w:ascii="NikoshBAN" w:hAnsi="NikoshBAN" w:cs="NikoshBAN"/>
                <w:sz w:val="20"/>
                <w:szCs w:val="20"/>
              </w:rPr>
            </w:pPr>
          </w:p>
        </w:tc>
        <w:tc>
          <w:tcPr>
            <w:tcW w:w="1485" w:type="dxa"/>
          </w:tcPr>
          <w:p w14:paraId="4757906B" w14:textId="77777777" w:rsidR="002F3528" w:rsidRPr="00125B21" w:rsidRDefault="002F3528" w:rsidP="003809C5">
            <w:pPr>
              <w:spacing w:line="276" w:lineRule="auto"/>
              <w:rPr>
                <w:rFonts w:ascii="NikoshBAN" w:hAnsi="NikoshBAN" w:cs="NikoshBAN"/>
                <w:sz w:val="20"/>
                <w:szCs w:val="20"/>
              </w:rPr>
            </w:pPr>
          </w:p>
        </w:tc>
      </w:tr>
    </w:tbl>
    <w:p w14:paraId="57BDDC3A" w14:textId="77777777" w:rsidR="002F3528" w:rsidRPr="004D5AC1" w:rsidRDefault="002F3528" w:rsidP="002F3528">
      <w:pPr>
        <w:spacing w:after="0" w:line="276" w:lineRule="auto"/>
        <w:rPr>
          <w:rFonts w:ascii="NikoshBAN" w:hAnsi="NikoshBAN" w:cs="NikoshBAN"/>
          <w:color w:val="FF0000"/>
          <w:sz w:val="20"/>
          <w:szCs w:val="20"/>
        </w:rPr>
      </w:pPr>
    </w:p>
    <w:p w14:paraId="29B68513" w14:textId="77777777" w:rsidR="002F3528" w:rsidRDefault="002F3528" w:rsidP="002F3528">
      <w:pPr>
        <w:spacing w:after="0" w:line="276" w:lineRule="auto"/>
        <w:rPr>
          <w:rFonts w:ascii="NikoshBAN" w:hAnsi="NikoshBAN" w:cs="NikoshBAN"/>
          <w:b/>
          <w:color w:val="000000" w:themeColor="text1"/>
          <w:sz w:val="20"/>
          <w:szCs w:val="20"/>
        </w:rPr>
      </w:pPr>
      <w:r w:rsidRPr="002C7E1B">
        <w:rPr>
          <w:rFonts w:ascii="NikoshBAN" w:hAnsi="NikoshBAN" w:cs="NikoshBAN"/>
          <w:b/>
          <w:color w:val="000000" w:themeColor="text1"/>
          <w:sz w:val="20"/>
          <w:szCs w:val="20"/>
          <w:cs/>
        </w:rPr>
        <w:t>১৩</w:t>
      </w:r>
      <w:r w:rsidRPr="002C7E1B">
        <w:rPr>
          <w:rFonts w:ascii="NikoshBAN" w:hAnsi="NikoshBAN" w:cs="NikoshBAN"/>
          <w:b/>
          <w:color w:val="000000" w:themeColor="text1"/>
          <w:sz w:val="20"/>
          <w:szCs w:val="20"/>
          <w:cs/>
          <w:lang w:bidi="hi-IN"/>
        </w:rPr>
        <w:t>।</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বিদ্যালয়ের</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তথ্য</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প্রযুক্তি</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মাল্টিমিডিয়া</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ও</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অন্যান্য</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তথ্য</w:t>
      </w:r>
    </w:p>
    <w:p w14:paraId="5A1BE1DF" w14:textId="77777777" w:rsidR="002F3528" w:rsidRPr="002C7E1B" w:rsidRDefault="002F3528" w:rsidP="002F3528">
      <w:pPr>
        <w:spacing w:after="0" w:line="276" w:lineRule="auto"/>
        <w:rPr>
          <w:rFonts w:ascii="NikoshBAN" w:hAnsi="NikoshBAN" w:cs="NikoshBAN"/>
          <w:b/>
          <w:color w:val="000000" w:themeColor="text1"/>
          <w:sz w:val="20"/>
          <w:szCs w:val="20"/>
        </w:rPr>
      </w:pPr>
    </w:p>
    <w:tbl>
      <w:tblPr>
        <w:tblStyle w:val="TableGrid"/>
        <w:tblW w:w="0" w:type="auto"/>
        <w:tblLook w:val="04A0" w:firstRow="1" w:lastRow="0" w:firstColumn="1" w:lastColumn="0" w:noHBand="0" w:noVBand="1"/>
      </w:tblPr>
      <w:tblGrid>
        <w:gridCol w:w="3878"/>
        <w:gridCol w:w="640"/>
        <w:gridCol w:w="3568"/>
        <w:gridCol w:w="931"/>
      </w:tblGrid>
      <w:tr w:rsidR="002F3528" w:rsidRPr="009B1FD0" w14:paraId="3EE73C15" w14:textId="77777777" w:rsidTr="003809C5">
        <w:tc>
          <w:tcPr>
            <w:tcW w:w="3978" w:type="dxa"/>
          </w:tcPr>
          <w:p w14:paraId="7AB51C26"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বিদ্যালয়ের জন্য কম্পিউটার/ডেস্কটপ</w:t>
            </w:r>
          </w:p>
        </w:tc>
        <w:tc>
          <w:tcPr>
            <w:tcW w:w="643" w:type="dxa"/>
          </w:tcPr>
          <w:p w14:paraId="1105CC7A"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3677" w:type="dxa"/>
          </w:tcPr>
          <w:p w14:paraId="268222BD"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বিদ্যালয়ের জন্য ল্যাপটপ</w:t>
            </w:r>
          </w:p>
        </w:tc>
        <w:tc>
          <w:tcPr>
            <w:tcW w:w="945" w:type="dxa"/>
          </w:tcPr>
          <w:p w14:paraId="697B6BE6"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r>
      <w:tr w:rsidR="002F3528" w:rsidRPr="009B1FD0" w14:paraId="08E4B3EB" w14:textId="77777777" w:rsidTr="003809C5">
        <w:tc>
          <w:tcPr>
            <w:tcW w:w="3978" w:type="dxa"/>
          </w:tcPr>
          <w:p w14:paraId="47F8D030"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কম্পিউটার/ডেস্কটপ প্রাপ্ত সংখ্যা মোট সংখ্যা</w:t>
            </w:r>
          </w:p>
        </w:tc>
        <w:tc>
          <w:tcPr>
            <w:tcW w:w="643" w:type="dxa"/>
          </w:tcPr>
          <w:p w14:paraId="2F57A41F" w14:textId="77777777" w:rsidR="002F3528" w:rsidRPr="009B1FD0" w:rsidRDefault="002F3528" w:rsidP="003809C5">
            <w:pPr>
              <w:spacing w:line="276" w:lineRule="auto"/>
              <w:rPr>
                <w:rFonts w:ascii="NikoshBAN" w:hAnsi="NikoshBAN" w:cs="NikoshBAN"/>
                <w:color w:val="000000" w:themeColor="text1"/>
                <w:sz w:val="20"/>
                <w:szCs w:val="20"/>
              </w:rPr>
            </w:pPr>
          </w:p>
        </w:tc>
        <w:tc>
          <w:tcPr>
            <w:tcW w:w="3677" w:type="dxa"/>
          </w:tcPr>
          <w:p w14:paraId="503FF534"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ল্যাপটপ প্রাপ্ত মোট সংখ্যা</w:t>
            </w:r>
          </w:p>
        </w:tc>
        <w:tc>
          <w:tcPr>
            <w:tcW w:w="945" w:type="dxa"/>
          </w:tcPr>
          <w:p w14:paraId="40AEB1B8"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6EAB202A" w14:textId="77777777" w:rsidTr="003809C5">
        <w:tc>
          <w:tcPr>
            <w:tcW w:w="3978" w:type="dxa"/>
          </w:tcPr>
          <w:p w14:paraId="48D6EA34"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কম্পিউটার/ডেস্কটপ প্রাথমিক শিক্ষা অধিদপ্তর ব্যতীত অন্যান্য উৎস থেকে প্রাপ্ত সংখ্যা</w:t>
            </w:r>
          </w:p>
        </w:tc>
        <w:tc>
          <w:tcPr>
            <w:tcW w:w="643" w:type="dxa"/>
          </w:tcPr>
          <w:p w14:paraId="77E3B0B1" w14:textId="77777777" w:rsidR="002F3528" w:rsidRPr="009B1FD0" w:rsidRDefault="002F3528" w:rsidP="003809C5">
            <w:pPr>
              <w:spacing w:line="276" w:lineRule="auto"/>
              <w:rPr>
                <w:rFonts w:ascii="NikoshBAN" w:hAnsi="NikoshBAN" w:cs="NikoshBAN"/>
                <w:color w:val="000000" w:themeColor="text1"/>
                <w:sz w:val="20"/>
                <w:szCs w:val="20"/>
              </w:rPr>
            </w:pPr>
          </w:p>
        </w:tc>
        <w:tc>
          <w:tcPr>
            <w:tcW w:w="3677" w:type="dxa"/>
          </w:tcPr>
          <w:p w14:paraId="74FE7467"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ল্যাপটপ প্রাথমিক শিক্ষা অধিদপ্তর ব্যতীত অন্যান্য উৎস থেকে প্রাপ্ত</w:t>
            </w:r>
          </w:p>
        </w:tc>
        <w:tc>
          <w:tcPr>
            <w:tcW w:w="945" w:type="dxa"/>
          </w:tcPr>
          <w:p w14:paraId="60C4883B"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773E6EAE" w14:textId="77777777" w:rsidTr="003809C5">
        <w:tc>
          <w:tcPr>
            <w:tcW w:w="3978" w:type="dxa"/>
          </w:tcPr>
          <w:p w14:paraId="35FDD834"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কম্পিউটার/ডেস্কটপ অচল সংখ্যা</w:t>
            </w:r>
          </w:p>
        </w:tc>
        <w:tc>
          <w:tcPr>
            <w:tcW w:w="643" w:type="dxa"/>
          </w:tcPr>
          <w:p w14:paraId="665C20EC" w14:textId="77777777" w:rsidR="002F3528" w:rsidRPr="009B1FD0" w:rsidRDefault="002F3528" w:rsidP="003809C5">
            <w:pPr>
              <w:spacing w:line="276" w:lineRule="auto"/>
              <w:rPr>
                <w:rFonts w:ascii="NikoshBAN" w:hAnsi="NikoshBAN" w:cs="NikoshBAN"/>
                <w:color w:val="000000" w:themeColor="text1"/>
                <w:sz w:val="20"/>
                <w:szCs w:val="20"/>
              </w:rPr>
            </w:pPr>
          </w:p>
        </w:tc>
        <w:tc>
          <w:tcPr>
            <w:tcW w:w="3677" w:type="dxa"/>
          </w:tcPr>
          <w:p w14:paraId="7767FC5C"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ল্যাপটপ অচল সংখ্যা</w:t>
            </w:r>
          </w:p>
        </w:tc>
        <w:tc>
          <w:tcPr>
            <w:tcW w:w="945" w:type="dxa"/>
          </w:tcPr>
          <w:p w14:paraId="6B495493" w14:textId="77777777" w:rsidR="002F3528" w:rsidRPr="009B1FD0" w:rsidRDefault="002F3528" w:rsidP="003809C5">
            <w:pPr>
              <w:spacing w:line="276" w:lineRule="auto"/>
              <w:rPr>
                <w:rFonts w:ascii="NikoshBAN" w:hAnsi="NikoshBAN" w:cs="NikoshBAN"/>
                <w:color w:val="000000" w:themeColor="text1"/>
                <w:sz w:val="20"/>
                <w:szCs w:val="20"/>
              </w:rPr>
            </w:pPr>
          </w:p>
        </w:tc>
      </w:tr>
    </w:tbl>
    <w:p w14:paraId="3128FCFA" w14:textId="77777777" w:rsidR="002F3528" w:rsidRPr="009B1FD0" w:rsidRDefault="002F3528" w:rsidP="002F3528">
      <w:pPr>
        <w:spacing w:after="0" w:line="276" w:lineRule="auto"/>
        <w:rPr>
          <w:rFonts w:ascii="NikoshBAN" w:hAnsi="NikoshBAN" w:cs="NikoshBAN"/>
          <w:color w:val="000000" w:themeColor="text1"/>
          <w:sz w:val="20"/>
          <w:szCs w:val="20"/>
        </w:rPr>
      </w:pPr>
    </w:p>
    <w:p w14:paraId="0C7DCEBA" w14:textId="77777777" w:rsidR="002F3528" w:rsidRPr="00125B21" w:rsidRDefault="002F3528" w:rsidP="002F3528">
      <w:pPr>
        <w:spacing w:after="0" w:line="276" w:lineRule="auto"/>
        <w:rPr>
          <w:rFonts w:ascii="NikoshBAN" w:hAnsi="NikoshBAN" w:cs="NikoshBAN"/>
          <w:b/>
          <w:sz w:val="20"/>
          <w:szCs w:val="20"/>
        </w:rPr>
      </w:pPr>
      <w:r w:rsidRPr="00125B21">
        <w:rPr>
          <w:rFonts w:ascii="NikoshBAN" w:hAnsi="NikoshBAN" w:cs="NikoshBAN"/>
          <w:b/>
          <w:sz w:val="20"/>
          <w:szCs w:val="20"/>
          <w:cs/>
        </w:rPr>
        <w:t>১৪</w:t>
      </w:r>
      <w:r w:rsidRPr="00125B21">
        <w:rPr>
          <w:rFonts w:ascii="NikoshBAN" w:hAnsi="NikoshBAN" w:cs="NikoshBAN"/>
          <w:b/>
          <w:sz w:val="20"/>
          <w:szCs w:val="20"/>
          <w:cs/>
          <w:lang w:bidi="hi-IN"/>
        </w:rPr>
        <w:t>।</w:t>
      </w:r>
      <w:r w:rsidRPr="00125B21">
        <w:rPr>
          <w:rFonts w:ascii="NikoshBAN" w:hAnsi="NikoshBAN" w:cs="NikoshBAN"/>
          <w:b/>
          <w:sz w:val="20"/>
          <w:szCs w:val="20"/>
        </w:rPr>
        <w:t xml:space="preserve"> </w:t>
      </w:r>
      <w:r w:rsidRPr="00125B21">
        <w:rPr>
          <w:rFonts w:ascii="NikoshBAN" w:hAnsi="NikoshBAN" w:cs="NikoshBAN"/>
          <w:b/>
          <w:sz w:val="20"/>
          <w:szCs w:val="20"/>
          <w:cs/>
        </w:rPr>
        <w:t>বিদ্যালয়</w:t>
      </w:r>
      <w:r w:rsidRPr="00125B21">
        <w:rPr>
          <w:rFonts w:ascii="NikoshBAN" w:hAnsi="NikoshBAN" w:cs="NikoshBAN"/>
          <w:b/>
          <w:sz w:val="20"/>
          <w:szCs w:val="20"/>
        </w:rPr>
        <w:t xml:space="preserve"> </w:t>
      </w:r>
      <w:r w:rsidRPr="00125B21">
        <w:rPr>
          <w:rFonts w:ascii="NikoshBAN" w:hAnsi="NikoshBAN" w:cs="NikoshBAN"/>
          <w:b/>
          <w:sz w:val="20"/>
          <w:szCs w:val="20"/>
          <w:cs/>
        </w:rPr>
        <w:t>ব্যবস্থাপনা</w:t>
      </w:r>
      <w:r w:rsidRPr="00125B21">
        <w:rPr>
          <w:rFonts w:ascii="NikoshBAN" w:hAnsi="NikoshBAN" w:cs="NikoshBAN"/>
          <w:b/>
          <w:sz w:val="20"/>
          <w:szCs w:val="20"/>
        </w:rPr>
        <w:t xml:space="preserve"> </w:t>
      </w:r>
      <w:r w:rsidRPr="00125B21">
        <w:rPr>
          <w:rFonts w:ascii="NikoshBAN" w:hAnsi="NikoshBAN" w:cs="NikoshBAN"/>
          <w:b/>
          <w:sz w:val="20"/>
          <w:szCs w:val="20"/>
          <w:cs/>
        </w:rPr>
        <w:t>কমিটি</w:t>
      </w:r>
      <w:r w:rsidRPr="00125B21">
        <w:rPr>
          <w:rFonts w:ascii="NikoshBAN" w:hAnsi="NikoshBAN" w:cs="NikoshBAN"/>
          <w:b/>
          <w:sz w:val="20"/>
          <w:szCs w:val="20"/>
        </w:rPr>
        <w:t xml:space="preserve"> (</w:t>
      </w:r>
      <w:r w:rsidRPr="00125B21">
        <w:rPr>
          <w:rFonts w:ascii="NikoshBAN" w:hAnsi="NikoshBAN" w:cs="NikoshBAN"/>
          <w:b/>
          <w:sz w:val="20"/>
          <w:szCs w:val="20"/>
          <w:cs/>
        </w:rPr>
        <w:t>এসএমসি)</w:t>
      </w:r>
    </w:p>
    <w:p w14:paraId="5170691F" w14:textId="77777777" w:rsidR="002F3528" w:rsidRPr="002C7E1B" w:rsidRDefault="002F3528" w:rsidP="002F3528">
      <w:pPr>
        <w:spacing w:after="0" w:line="276" w:lineRule="auto"/>
        <w:rPr>
          <w:rFonts w:ascii="NikoshBAN" w:hAnsi="NikoshBAN" w:cs="NikoshBAN"/>
          <w:b/>
          <w:color w:val="000000" w:themeColor="text1"/>
          <w:sz w:val="20"/>
          <w:szCs w:val="20"/>
        </w:rPr>
      </w:pPr>
    </w:p>
    <w:tbl>
      <w:tblPr>
        <w:tblStyle w:val="TableGrid"/>
        <w:tblW w:w="0" w:type="auto"/>
        <w:tblLook w:val="04A0" w:firstRow="1" w:lastRow="0" w:firstColumn="1" w:lastColumn="0" w:noHBand="0" w:noVBand="1"/>
      </w:tblPr>
      <w:tblGrid>
        <w:gridCol w:w="2462"/>
        <w:gridCol w:w="2052"/>
        <w:gridCol w:w="2791"/>
        <w:gridCol w:w="1712"/>
      </w:tblGrid>
      <w:tr w:rsidR="002F3528" w:rsidRPr="009B1FD0" w14:paraId="0A204806" w14:textId="77777777" w:rsidTr="003809C5">
        <w:tc>
          <w:tcPr>
            <w:tcW w:w="2518" w:type="dxa"/>
          </w:tcPr>
          <w:p w14:paraId="607DA2E6"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বিদালয়ে এসএমসি গঠিত</w:t>
            </w:r>
          </w:p>
        </w:tc>
        <w:tc>
          <w:tcPr>
            <w:tcW w:w="2103" w:type="dxa"/>
          </w:tcPr>
          <w:p w14:paraId="4EDF4D30"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হ্যাঁ/না</w:t>
            </w:r>
          </w:p>
        </w:tc>
        <w:tc>
          <w:tcPr>
            <w:tcW w:w="2858" w:type="dxa"/>
          </w:tcPr>
          <w:p w14:paraId="67A0F909" w14:textId="77777777" w:rsidR="002F3528" w:rsidRPr="009B1FD0" w:rsidRDefault="002F3528" w:rsidP="003809C5">
            <w:pPr>
              <w:spacing w:line="276" w:lineRule="auto"/>
              <w:rPr>
                <w:rFonts w:ascii="NikoshBAN" w:hAnsi="NikoshBAN" w:cs="NikoshBAN"/>
                <w:color w:val="000000" w:themeColor="text1"/>
                <w:sz w:val="20"/>
                <w:szCs w:val="20"/>
              </w:rPr>
            </w:pPr>
          </w:p>
        </w:tc>
        <w:tc>
          <w:tcPr>
            <w:tcW w:w="1764" w:type="dxa"/>
          </w:tcPr>
          <w:p w14:paraId="257EBCDE"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11C81DC5" w14:textId="77777777" w:rsidTr="003809C5">
        <w:tc>
          <w:tcPr>
            <w:tcW w:w="2518" w:type="dxa"/>
          </w:tcPr>
          <w:p w14:paraId="1377CA93"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এসএমসি সভাপতির নাম</w:t>
            </w:r>
          </w:p>
        </w:tc>
        <w:tc>
          <w:tcPr>
            <w:tcW w:w="2103" w:type="dxa"/>
          </w:tcPr>
          <w:p w14:paraId="75A32C4F" w14:textId="77777777" w:rsidR="002F3528" w:rsidRPr="009B1FD0" w:rsidRDefault="002F3528" w:rsidP="003809C5">
            <w:pPr>
              <w:spacing w:line="276" w:lineRule="auto"/>
              <w:rPr>
                <w:rFonts w:ascii="NikoshBAN" w:hAnsi="NikoshBAN" w:cs="NikoshBAN"/>
                <w:color w:val="000000" w:themeColor="text1"/>
                <w:sz w:val="20"/>
                <w:szCs w:val="20"/>
              </w:rPr>
            </w:pPr>
          </w:p>
        </w:tc>
        <w:tc>
          <w:tcPr>
            <w:tcW w:w="2858" w:type="dxa"/>
          </w:tcPr>
          <w:p w14:paraId="0FE7DAC6" w14:textId="77777777" w:rsidR="002F3528" w:rsidRPr="009B1FD0" w:rsidRDefault="002F3528" w:rsidP="003809C5">
            <w:pPr>
              <w:spacing w:line="276" w:lineRule="auto"/>
              <w:rPr>
                <w:rFonts w:ascii="NikoshBAN" w:hAnsi="NikoshBAN" w:cs="NikoshBAN"/>
                <w:color w:val="000000" w:themeColor="text1"/>
                <w:sz w:val="20"/>
                <w:szCs w:val="20"/>
              </w:rPr>
            </w:pPr>
          </w:p>
        </w:tc>
        <w:tc>
          <w:tcPr>
            <w:tcW w:w="1764" w:type="dxa"/>
          </w:tcPr>
          <w:p w14:paraId="4CC08C03"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6DF7B047" w14:textId="77777777" w:rsidTr="003809C5">
        <w:tc>
          <w:tcPr>
            <w:tcW w:w="2518" w:type="dxa"/>
          </w:tcPr>
          <w:p w14:paraId="452AB767"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এসএমসি সভাপতির যোগ্যতা</w:t>
            </w:r>
          </w:p>
        </w:tc>
        <w:tc>
          <w:tcPr>
            <w:tcW w:w="2103" w:type="dxa"/>
          </w:tcPr>
          <w:p w14:paraId="12CAC409" w14:textId="77777777" w:rsidR="002F3528" w:rsidRPr="009B1FD0" w:rsidRDefault="002F3528" w:rsidP="003809C5">
            <w:pPr>
              <w:spacing w:line="276" w:lineRule="auto"/>
              <w:rPr>
                <w:rFonts w:ascii="NikoshBAN" w:hAnsi="NikoshBAN" w:cs="NikoshBAN"/>
                <w:color w:val="000000" w:themeColor="text1"/>
                <w:sz w:val="20"/>
                <w:szCs w:val="20"/>
              </w:rPr>
            </w:pPr>
          </w:p>
        </w:tc>
        <w:tc>
          <w:tcPr>
            <w:tcW w:w="2858" w:type="dxa"/>
          </w:tcPr>
          <w:p w14:paraId="07CF4A0A"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বর্তমান এসএমসির মহিলা সদস্য সংখ্যা</w:t>
            </w:r>
          </w:p>
        </w:tc>
        <w:tc>
          <w:tcPr>
            <w:tcW w:w="1764" w:type="dxa"/>
          </w:tcPr>
          <w:p w14:paraId="36582106"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4508F048" w14:textId="77777777" w:rsidTr="003809C5">
        <w:tc>
          <w:tcPr>
            <w:tcW w:w="2518" w:type="dxa"/>
          </w:tcPr>
          <w:p w14:paraId="52329079"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বর্তমান এসএমসির পুরুষ সদস্য সংখ্যা</w:t>
            </w:r>
          </w:p>
        </w:tc>
        <w:tc>
          <w:tcPr>
            <w:tcW w:w="2103" w:type="dxa"/>
          </w:tcPr>
          <w:p w14:paraId="78DD5562" w14:textId="77777777" w:rsidR="002F3528" w:rsidRPr="009B1FD0" w:rsidRDefault="002F3528" w:rsidP="003809C5">
            <w:pPr>
              <w:spacing w:line="276" w:lineRule="auto"/>
              <w:rPr>
                <w:rFonts w:ascii="NikoshBAN" w:hAnsi="NikoshBAN" w:cs="NikoshBAN"/>
                <w:color w:val="000000" w:themeColor="text1"/>
                <w:sz w:val="20"/>
                <w:szCs w:val="20"/>
              </w:rPr>
            </w:pPr>
          </w:p>
        </w:tc>
        <w:tc>
          <w:tcPr>
            <w:tcW w:w="2858" w:type="dxa"/>
          </w:tcPr>
          <w:p w14:paraId="5E21923A"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২০২১ সালে এমএসসির সভা সংখ্যা</w:t>
            </w:r>
          </w:p>
        </w:tc>
        <w:tc>
          <w:tcPr>
            <w:tcW w:w="1764" w:type="dxa"/>
          </w:tcPr>
          <w:p w14:paraId="48F39E33" w14:textId="77777777" w:rsidR="002F3528" w:rsidRPr="009B1FD0" w:rsidRDefault="002F3528" w:rsidP="003809C5">
            <w:pPr>
              <w:spacing w:line="276" w:lineRule="auto"/>
              <w:rPr>
                <w:rFonts w:ascii="NikoshBAN" w:hAnsi="NikoshBAN" w:cs="NikoshBAN"/>
                <w:color w:val="000000" w:themeColor="text1"/>
                <w:sz w:val="20"/>
                <w:szCs w:val="20"/>
              </w:rPr>
            </w:pPr>
          </w:p>
        </w:tc>
      </w:tr>
    </w:tbl>
    <w:p w14:paraId="02F6C743" w14:textId="77777777" w:rsidR="002F3528" w:rsidRDefault="002F3528" w:rsidP="002F3528">
      <w:pPr>
        <w:spacing w:after="0" w:line="276" w:lineRule="auto"/>
        <w:rPr>
          <w:rFonts w:ascii="NikoshBAN" w:hAnsi="NikoshBAN" w:cs="NikoshBAN"/>
          <w:color w:val="000000" w:themeColor="text1"/>
          <w:sz w:val="20"/>
          <w:szCs w:val="20"/>
        </w:rPr>
      </w:pPr>
    </w:p>
    <w:p w14:paraId="5047054B" w14:textId="77777777" w:rsidR="002F3528" w:rsidRDefault="002F3528" w:rsidP="002F3528">
      <w:pPr>
        <w:spacing w:after="0" w:line="276" w:lineRule="auto"/>
        <w:rPr>
          <w:rFonts w:ascii="NikoshBAN" w:hAnsi="NikoshBAN" w:cs="NikoshBAN"/>
          <w:b/>
          <w:color w:val="000000" w:themeColor="text1"/>
          <w:sz w:val="20"/>
          <w:szCs w:val="20"/>
        </w:rPr>
      </w:pPr>
      <w:r w:rsidRPr="002C7E1B">
        <w:rPr>
          <w:rFonts w:ascii="NikoshBAN" w:hAnsi="NikoshBAN" w:cs="NikoshBAN"/>
          <w:b/>
          <w:color w:val="000000" w:themeColor="text1"/>
          <w:sz w:val="20"/>
          <w:szCs w:val="20"/>
          <w:cs/>
        </w:rPr>
        <w:t>১৫</w:t>
      </w:r>
      <w:r w:rsidRPr="002C7E1B">
        <w:rPr>
          <w:rFonts w:ascii="NikoshBAN" w:hAnsi="NikoshBAN" w:cs="NikoshBAN"/>
          <w:b/>
          <w:color w:val="000000" w:themeColor="text1"/>
          <w:sz w:val="20"/>
          <w:szCs w:val="20"/>
          <w:cs/>
          <w:lang w:bidi="hi-IN"/>
        </w:rPr>
        <w:t>।</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বিদালয়</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ক্যাচমেন্ট</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এলাকার</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প্রাথমিক</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বিদ্যালয়ে</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অভর্তিকৃত</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এবং</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বিভিন্ন</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শ্রেণিতে</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ভর্তি</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হয়ে</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ঝরে</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পড়া</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শিশু</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সংখ্যা</w:t>
      </w:r>
    </w:p>
    <w:p w14:paraId="4FA2F1AD" w14:textId="77777777" w:rsidR="002F3528" w:rsidRPr="002C7E1B" w:rsidRDefault="002F3528" w:rsidP="002F3528">
      <w:pPr>
        <w:spacing w:after="0" w:line="276" w:lineRule="auto"/>
        <w:rPr>
          <w:rFonts w:ascii="NikoshBAN" w:hAnsi="NikoshBAN" w:cs="NikoshBAN"/>
          <w:b/>
          <w:color w:val="000000" w:themeColor="text1"/>
          <w:sz w:val="20"/>
          <w:szCs w:val="20"/>
        </w:rPr>
      </w:pPr>
    </w:p>
    <w:tbl>
      <w:tblPr>
        <w:tblStyle w:val="TableGrid"/>
        <w:tblW w:w="0" w:type="auto"/>
        <w:tblInd w:w="108" w:type="dxa"/>
        <w:tblLook w:val="04A0" w:firstRow="1" w:lastRow="0" w:firstColumn="1" w:lastColumn="0" w:noHBand="0" w:noVBand="1"/>
      </w:tblPr>
      <w:tblGrid>
        <w:gridCol w:w="724"/>
        <w:gridCol w:w="825"/>
        <w:gridCol w:w="826"/>
        <w:gridCol w:w="816"/>
        <w:gridCol w:w="819"/>
        <w:gridCol w:w="818"/>
        <w:gridCol w:w="815"/>
        <w:gridCol w:w="817"/>
        <w:gridCol w:w="816"/>
        <w:gridCol w:w="816"/>
        <w:gridCol w:w="817"/>
      </w:tblGrid>
      <w:tr w:rsidR="002F3528" w:rsidRPr="009B1FD0" w14:paraId="31D18184" w14:textId="77777777" w:rsidTr="003809C5">
        <w:trPr>
          <w:trHeight w:val="704"/>
          <w:tblHeader/>
        </w:trPr>
        <w:tc>
          <w:tcPr>
            <w:tcW w:w="723" w:type="dxa"/>
          </w:tcPr>
          <w:p w14:paraId="391E6C1D" w14:textId="77777777" w:rsidR="002F3528" w:rsidRPr="00693FAE" w:rsidRDefault="002F3528" w:rsidP="003809C5">
            <w:pPr>
              <w:spacing w:line="276" w:lineRule="auto"/>
              <w:jc w:val="center"/>
              <w:rPr>
                <w:rFonts w:ascii="NikoshBAN" w:hAnsi="NikoshBAN" w:cs="NikoshBAN"/>
                <w:b/>
                <w:color w:val="000000" w:themeColor="text1"/>
                <w:sz w:val="20"/>
                <w:szCs w:val="20"/>
              </w:rPr>
            </w:pPr>
            <w:r w:rsidRPr="00693FAE">
              <w:rPr>
                <w:rFonts w:ascii="NikoshBAN" w:hAnsi="NikoshBAN" w:cs="NikoshBAN"/>
                <w:b/>
                <w:color w:val="000000" w:themeColor="text1"/>
                <w:sz w:val="20"/>
                <w:szCs w:val="20"/>
              </w:rPr>
              <w:t>বয়স কাঠামো</w:t>
            </w:r>
          </w:p>
        </w:tc>
        <w:tc>
          <w:tcPr>
            <w:tcW w:w="830" w:type="dxa"/>
          </w:tcPr>
          <w:p w14:paraId="5F266E73" w14:textId="77777777" w:rsidR="002F3528" w:rsidRPr="00693FAE" w:rsidRDefault="002F3528" w:rsidP="003809C5">
            <w:pPr>
              <w:spacing w:line="276" w:lineRule="auto"/>
              <w:jc w:val="center"/>
              <w:rPr>
                <w:rFonts w:ascii="NikoshBAN" w:hAnsi="NikoshBAN" w:cs="NikoshBAN"/>
                <w:b/>
                <w:color w:val="000000" w:themeColor="text1"/>
                <w:sz w:val="20"/>
                <w:szCs w:val="20"/>
              </w:rPr>
            </w:pPr>
            <w:r w:rsidRPr="00693FAE">
              <w:rPr>
                <w:rFonts w:ascii="NikoshBAN" w:hAnsi="NikoshBAN" w:cs="NikoshBAN"/>
                <w:b/>
                <w:color w:val="000000" w:themeColor="text1"/>
                <w:sz w:val="20"/>
                <w:szCs w:val="20"/>
              </w:rPr>
              <w:t>অ</w:t>
            </w:r>
            <w:r>
              <w:rPr>
                <w:rFonts w:ascii="NikoshBAN" w:hAnsi="NikoshBAN" w:cs="NikoshBAN"/>
                <w:b/>
                <w:color w:val="000000" w:themeColor="text1"/>
                <w:sz w:val="20"/>
                <w:szCs w:val="20"/>
              </w:rPr>
              <w:t>-</w:t>
            </w:r>
            <w:r w:rsidRPr="00693FAE">
              <w:rPr>
                <w:rFonts w:ascii="NikoshBAN" w:hAnsi="NikoshBAN" w:cs="NikoshBAN"/>
                <w:b/>
                <w:color w:val="000000" w:themeColor="text1"/>
                <w:sz w:val="20"/>
                <w:szCs w:val="20"/>
              </w:rPr>
              <w:t>ভর্তিকৃত শিশু সংখ্যা</w:t>
            </w:r>
          </w:p>
        </w:tc>
        <w:tc>
          <w:tcPr>
            <w:tcW w:w="830" w:type="dxa"/>
          </w:tcPr>
          <w:p w14:paraId="60680A6A" w14:textId="77777777" w:rsidR="002F3528" w:rsidRPr="00693FAE" w:rsidRDefault="002F3528" w:rsidP="003809C5">
            <w:pPr>
              <w:spacing w:line="276" w:lineRule="auto"/>
              <w:jc w:val="center"/>
              <w:rPr>
                <w:rFonts w:ascii="NikoshBAN" w:hAnsi="NikoshBAN" w:cs="NikoshBAN"/>
                <w:b/>
                <w:color w:val="000000" w:themeColor="text1"/>
                <w:sz w:val="20"/>
                <w:szCs w:val="20"/>
              </w:rPr>
            </w:pPr>
            <w:r w:rsidRPr="00693FAE">
              <w:rPr>
                <w:rFonts w:ascii="NikoshBAN" w:hAnsi="NikoshBAN" w:cs="NikoshBAN"/>
                <w:b/>
                <w:color w:val="000000" w:themeColor="text1"/>
                <w:sz w:val="20"/>
                <w:szCs w:val="20"/>
              </w:rPr>
              <w:t>প্রা-প্রাথমিক</w:t>
            </w:r>
          </w:p>
        </w:tc>
        <w:tc>
          <w:tcPr>
            <w:tcW w:w="830" w:type="dxa"/>
          </w:tcPr>
          <w:p w14:paraId="12648025" w14:textId="77777777" w:rsidR="002F3528" w:rsidRPr="00693FAE" w:rsidRDefault="002F3528" w:rsidP="003809C5">
            <w:pPr>
              <w:spacing w:line="276" w:lineRule="auto"/>
              <w:jc w:val="center"/>
              <w:rPr>
                <w:rFonts w:ascii="NikoshBAN" w:hAnsi="NikoshBAN" w:cs="NikoshBAN"/>
                <w:b/>
                <w:color w:val="000000" w:themeColor="text1"/>
                <w:sz w:val="20"/>
                <w:szCs w:val="20"/>
              </w:rPr>
            </w:pPr>
            <w:r w:rsidRPr="00693FAE">
              <w:rPr>
                <w:rFonts w:ascii="NikoshBAN" w:hAnsi="NikoshBAN" w:cs="NikoshBAN"/>
                <w:b/>
                <w:color w:val="000000" w:themeColor="text1"/>
                <w:sz w:val="20"/>
                <w:szCs w:val="20"/>
              </w:rPr>
              <w:t>প্রথম শ্রেণি</w:t>
            </w:r>
          </w:p>
        </w:tc>
        <w:tc>
          <w:tcPr>
            <w:tcW w:w="830" w:type="dxa"/>
          </w:tcPr>
          <w:p w14:paraId="3494B3AE" w14:textId="77777777" w:rsidR="002F3528" w:rsidRPr="00693FAE" w:rsidRDefault="002F3528" w:rsidP="003809C5">
            <w:pPr>
              <w:spacing w:line="276" w:lineRule="auto"/>
              <w:jc w:val="center"/>
              <w:rPr>
                <w:rFonts w:ascii="NikoshBAN" w:hAnsi="NikoshBAN" w:cs="NikoshBAN"/>
                <w:b/>
                <w:color w:val="000000" w:themeColor="text1"/>
                <w:sz w:val="20"/>
                <w:szCs w:val="20"/>
              </w:rPr>
            </w:pPr>
            <w:r w:rsidRPr="00693FAE">
              <w:rPr>
                <w:rFonts w:ascii="NikoshBAN" w:hAnsi="NikoshBAN" w:cs="NikoshBAN"/>
                <w:b/>
                <w:color w:val="000000" w:themeColor="text1"/>
                <w:sz w:val="20"/>
                <w:szCs w:val="20"/>
              </w:rPr>
              <w:t>দ্বিতীয় শ্রেণি</w:t>
            </w:r>
          </w:p>
        </w:tc>
        <w:tc>
          <w:tcPr>
            <w:tcW w:w="830" w:type="dxa"/>
          </w:tcPr>
          <w:p w14:paraId="47BDE271" w14:textId="77777777" w:rsidR="002F3528" w:rsidRPr="00693FAE" w:rsidRDefault="002F3528" w:rsidP="003809C5">
            <w:pPr>
              <w:spacing w:line="276" w:lineRule="auto"/>
              <w:jc w:val="center"/>
              <w:rPr>
                <w:rFonts w:ascii="NikoshBAN" w:hAnsi="NikoshBAN" w:cs="NikoshBAN"/>
                <w:b/>
                <w:color w:val="000000" w:themeColor="text1"/>
                <w:sz w:val="20"/>
                <w:szCs w:val="20"/>
              </w:rPr>
            </w:pPr>
            <w:r w:rsidRPr="00693FAE">
              <w:rPr>
                <w:rFonts w:ascii="NikoshBAN" w:hAnsi="NikoshBAN" w:cs="NikoshBAN"/>
                <w:b/>
                <w:color w:val="000000" w:themeColor="text1"/>
                <w:sz w:val="20"/>
                <w:szCs w:val="20"/>
              </w:rPr>
              <w:t>তৃতীয় শ্রেণি</w:t>
            </w:r>
          </w:p>
        </w:tc>
        <w:tc>
          <w:tcPr>
            <w:tcW w:w="830" w:type="dxa"/>
          </w:tcPr>
          <w:p w14:paraId="5AA4E6C9" w14:textId="77777777" w:rsidR="002F3528" w:rsidRPr="00693FAE" w:rsidRDefault="002F3528" w:rsidP="003809C5">
            <w:pPr>
              <w:spacing w:line="276" w:lineRule="auto"/>
              <w:jc w:val="center"/>
              <w:rPr>
                <w:rFonts w:ascii="NikoshBAN" w:hAnsi="NikoshBAN" w:cs="NikoshBAN"/>
                <w:b/>
                <w:color w:val="000000" w:themeColor="text1"/>
                <w:sz w:val="20"/>
                <w:szCs w:val="20"/>
              </w:rPr>
            </w:pPr>
            <w:r w:rsidRPr="00693FAE">
              <w:rPr>
                <w:rFonts w:ascii="NikoshBAN" w:hAnsi="NikoshBAN" w:cs="NikoshBAN"/>
                <w:b/>
                <w:color w:val="000000" w:themeColor="text1"/>
                <w:sz w:val="20"/>
                <w:szCs w:val="20"/>
              </w:rPr>
              <w:t>চতুর্থ শ্রেণি</w:t>
            </w:r>
          </w:p>
        </w:tc>
        <w:tc>
          <w:tcPr>
            <w:tcW w:w="830" w:type="dxa"/>
          </w:tcPr>
          <w:p w14:paraId="03368FC7" w14:textId="77777777" w:rsidR="002F3528" w:rsidRPr="00693FAE" w:rsidRDefault="002F3528" w:rsidP="003809C5">
            <w:pPr>
              <w:spacing w:line="276" w:lineRule="auto"/>
              <w:jc w:val="center"/>
              <w:rPr>
                <w:rFonts w:ascii="NikoshBAN" w:hAnsi="NikoshBAN" w:cs="NikoshBAN"/>
                <w:b/>
                <w:color w:val="000000" w:themeColor="text1"/>
                <w:sz w:val="20"/>
                <w:szCs w:val="20"/>
              </w:rPr>
            </w:pPr>
            <w:r w:rsidRPr="00693FAE">
              <w:rPr>
                <w:rFonts w:ascii="NikoshBAN" w:hAnsi="NikoshBAN" w:cs="NikoshBAN"/>
                <w:b/>
                <w:color w:val="000000" w:themeColor="text1"/>
                <w:sz w:val="20"/>
                <w:szCs w:val="20"/>
              </w:rPr>
              <w:t>পঞ্চম শ্রেণি</w:t>
            </w:r>
          </w:p>
        </w:tc>
        <w:tc>
          <w:tcPr>
            <w:tcW w:w="831" w:type="dxa"/>
          </w:tcPr>
          <w:p w14:paraId="5F368834" w14:textId="77777777" w:rsidR="002F3528" w:rsidRPr="00693FAE" w:rsidRDefault="002F3528" w:rsidP="003809C5">
            <w:pPr>
              <w:spacing w:line="276" w:lineRule="auto"/>
              <w:jc w:val="center"/>
              <w:rPr>
                <w:rFonts w:ascii="NikoshBAN" w:hAnsi="NikoshBAN" w:cs="NikoshBAN"/>
                <w:b/>
                <w:color w:val="000000" w:themeColor="text1"/>
                <w:sz w:val="20"/>
                <w:szCs w:val="20"/>
              </w:rPr>
            </w:pPr>
            <w:r w:rsidRPr="00693FAE">
              <w:rPr>
                <w:rFonts w:ascii="NikoshBAN" w:hAnsi="NikoshBAN" w:cs="NikoshBAN"/>
                <w:b/>
                <w:color w:val="000000" w:themeColor="text1"/>
                <w:sz w:val="20"/>
                <w:szCs w:val="20"/>
              </w:rPr>
              <w:t>ষষ্ঠ শ্রেণি</w:t>
            </w:r>
          </w:p>
        </w:tc>
        <w:tc>
          <w:tcPr>
            <w:tcW w:w="831" w:type="dxa"/>
          </w:tcPr>
          <w:p w14:paraId="4A141499" w14:textId="77777777" w:rsidR="002F3528" w:rsidRPr="00693FAE" w:rsidRDefault="002F3528" w:rsidP="003809C5">
            <w:pPr>
              <w:spacing w:line="276" w:lineRule="auto"/>
              <w:jc w:val="center"/>
              <w:rPr>
                <w:rFonts w:ascii="NikoshBAN" w:hAnsi="NikoshBAN" w:cs="NikoshBAN"/>
                <w:b/>
                <w:color w:val="000000" w:themeColor="text1"/>
                <w:sz w:val="20"/>
                <w:szCs w:val="20"/>
              </w:rPr>
            </w:pPr>
            <w:r w:rsidRPr="00693FAE">
              <w:rPr>
                <w:rFonts w:ascii="NikoshBAN" w:hAnsi="NikoshBAN" w:cs="NikoshBAN"/>
                <w:b/>
                <w:color w:val="000000" w:themeColor="text1"/>
                <w:sz w:val="20"/>
                <w:szCs w:val="20"/>
              </w:rPr>
              <w:t>সপ্তম শ্রেণি</w:t>
            </w:r>
          </w:p>
        </w:tc>
        <w:tc>
          <w:tcPr>
            <w:tcW w:w="831" w:type="dxa"/>
          </w:tcPr>
          <w:p w14:paraId="7F671D07" w14:textId="77777777" w:rsidR="002F3528" w:rsidRPr="00693FAE" w:rsidRDefault="002F3528" w:rsidP="003809C5">
            <w:pPr>
              <w:spacing w:line="276" w:lineRule="auto"/>
              <w:jc w:val="center"/>
              <w:rPr>
                <w:rFonts w:ascii="NikoshBAN" w:hAnsi="NikoshBAN" w:cs="NikoshBAN"/>
                <w:b/>
                <w:color w:val="000000" w:themeColor="text1"/>
                <w:sz w:val="20"/>
                <w:szCs w:val="20"/>
              </w:rPr>
            </w:pPr>
            <w:r w:rsidRPr="00693FAE">
              <w:rPr>
                <w:rFonts w:ascii="NikoshBAN" w:hAnsi="NikoshBAN" w:cs="NikoshBAN"/>
                <w:b/>
                <w:color w:val="000000" w:themeColor="text1"/>
                <w:sz w:val="20"/>
                <w:szCs w:val="20"/>
              </w:rPr>
              <w:t>অষ্টম শ্রেণি</w:t>
            </w:r>
          </w:p>
        </w:tc>
      </w:tr>
      <w:tr w:rsidR="002F3528" w:rsidRPr="009B1FD0" w14:paraId="38D5BC85" w14:textId="77777777" w:rsidTr="003809C5">
        <w:trPr>
          <w:trHeight w:val="240"/>
        </w:trPr>
        <w:tc>
          <w:tcPr>
            <w:tcW w:w="723" w:type="dxa"/>
          </w:tcPr>
          <w:p w14:paraId="4D62750D"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১</w:t>
            </w:r>
          </w:p>
        </w:tc>
        <w:tc>
          <w:tcPr>
            <w:tcW w:w="830" w:type="dxa"/>
          </w:tcPr>
          <w:p w14:paraId="5531543B"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60793379"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24B89335"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57F42175"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4BB4711A"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6463C5FD"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62AF690E"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7E5E185F"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7AD9EFFE"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15D8CA4E"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50786398" w14:textId="77777777" w:rsidTr="003809C5">
        <w:trPr>
          <w:trHeight w:val="233"/>
        </w:trPr>
        <w:tc>
          <w:tcPr>
            <w:tcW w:w="723" w:type="dxa"/>
          </w:tcPr>
          <w:p w14:paraId="7AAE1E44"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২</w:t>
            </w:r>
          </w:p>
        </w:tc>
        <w:tc>
          <w:tcPr>
            <w:tcW w:w="830" w:type="dxa"/>
          </w:tcPr>
          <w:p w14:paraId="04CC22BF"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265DBF99"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758C0B9F"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18A6D810"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53BB96AF"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5E908C3E"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6A610A1A"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27CD70A5"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0F6744AF"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07C29FC8"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7F81F0B0" w14:textId="77777777" w:rsidTr="003809C5">
        <w:trPr>
          <w:trHeight w:val="240"/>
        </w:trPr>
        <w:tc>
          <w:tcPr>
            <w:tcW w:w="723" w:type="dxa"/>
          </w:tcPr>
          <w:p w14:paraId="359190F1"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৩</w:t>
            </w:r>
          </w:p>
        </w:tc>
        <w:tc>
          <w:tcPr>
            <w:tcW w:w="830" w:type="dxa"/>
          </w:tcPr>
          <w:p w14:paraId="2C723569"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3477B80A"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6FDC28A1"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6C0F8FE3"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2C0FEAC8"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79AEC31C"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407FFBD0"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08EC311C"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6824AAC7"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61B8898E"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2B5B1043" w14:textId="77777777" w:rsidTr="003809C5">
        <w:trPr>
          <w:trHeight w:val="240"/>
        </w:trPr>
        <w:tc>
          <w:tcPr>
            <w:tcW w:w="723" w:type="dxa"/>
          </w:tcPr>
          <w:p w14:paraId="36FB838E"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৪</w:t>
            </w:r>
          </w:p>
        </w:tc>
        <w:tc>
          <w:tcPr>
            <w:tcW w:w="830" w:type="dxa"/>
          </w:tcPr>
          <w:p w14:paraId="69F29C8D"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1B6CAF62"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3390F421"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5AF2724C"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2217C56C"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04FD84B9"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0CD9616F"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0A7BA9F5"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4533CC2F"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6F2CF90B"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68AAD2BD" w14:textId="77777777" w:rsidTr="003809C5">
        <w:trPr>
          <w:trHeight w:val="233"/>
        </w:trPr>
        <w:tc>
          <w:tcPr>
            <w:tcW w:w="723" w:type="dxa"/>
          </w:tcPr>
          <w:p w14:paraId="5F8B9827"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৫</w:t>
            </w:r>
          </w:p>
        </w:tc>
        <w:tc>
          <w:tcPr>
            <w:tcW w:w="830" w:type="dxa"/>
          </w:tcPr>
          <w:p w14:paraId="09590AC1"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37FE47E2"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311884AA"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14A64640"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49E1CC95"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767246F8"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191985F1"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03342D1F"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03B3A514"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1DD0A731"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437265FC" w14:textId="77777777" w:rsidTr="003809C5">
        <w:trPr>
          <w:trHeight w:val="240"/>
        </w:trPr>
        <w:tc>
          <w:tcPr>
            <w:tcW w:w="723" w:type="dxa"/>
          </w:tcPr>
          <w:p w14:paraId="7C638658"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৬</w:t>
            </w:r>
          </w:p>
        </w:tc>
        <w:tc>
          <w:tcPr>
            <w:tcW w:w="830" w:type="dxa"/>
          </w:tcPr>
          <w:p w14:paraId="1125D2DC"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7317032E"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54E203EE"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7DBDA3FD"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6F491BA4"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62B650CC"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07468372"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372D5E04"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627CA2BB"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627BD39F"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4EC4F616" w14:textId="77777777" w:rsidTr="003809C5">
        <w:trPr>
          <w:trHeight w:val="233"/>
        </w:trPr>
        <w:tc>
          <w:tcPr>
            <w:tcW w:w="723" w:type="dxa"/>
          </w:tcPr>
          <w:p w14:paraId="16BF4B9E"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৭</w:t>
            </w:r>
          </w:p>
        </w:tc>
        <w:tc>
          <w:tcPr>
            <w:tcW w:w="830" w:type="dxa"/>
          </w:tcPr>
          <w:p w14:paraId="43C4A26C"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6997E1A6"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02B88409"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7BAE01DE"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5D8A8F1F"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27A17134"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7780A2AA"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1CED5E9A"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595303C0"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60C3B35E"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4A147670" w14:textId="77777777" w:rsidTr="003809C5">
        <w:trPr>
          <w:trHeight w:val="233"/>
        </w:trPr>
        <w:tc>
          <w:tcPr>
            <w:tcW w:w="723" w:type="dxa"/>
          </w:tcPr>
          <w:p w14:paraId="75219B22"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৮</w:t>
            </w:r>
          </w:p>
        </w:tc>
        <w:tc>
          <w:tcPr>
            <w:tcW w:w="830" w:type="dxa"/>
          </w:tcPr>
          <w:p w14:paraId="25494BD5"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07EEF430"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751A85B0"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1587B03E"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11810561"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1DB81F53"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3B9678C3"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16A3A0DE"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1E5F17D4"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4121D5D0"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3868E19E" w14:textId="77777777" w:rsidTr="003809C5">
        <w:trPr>
          <w:trHeight w:val="240"/>
        </w:trPr>
        <w:tc>
          <w:tcPr>
            <w:tcW w:w="723" w:type="dxa"/>
          </w:tcPr>
          <w:p w14:paraId="0E10736B"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৯</w:t>
            </w:r>
          </w:p>
        </w:tc>
        <w:tc>
          <w:tcPr>
            <w:tcW w:w="830" w:type="dxa"/>
          </w:tcPr>
          <w:p w14:paraId="28288359"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3543BF01"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030362C2"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33F05457"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25E0595D"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2AD10167"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2F2FA43C"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51BC6724"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43CDA5A5"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4358956A"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10697C04" w14:textId="77777777" w:rsidTr="003809C5">
        <w:trPr>
          <w:trHeight w:val="233"/>
        </w:trPr>
        <w:tc>
          <w:tcPr>
            <w:tcW w:w="723" w:type="dxa"/>
          </w:tcPr>
          <w:p w14:paraId="2AA449A2"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১০</w:t>
            </w:r>
          </w:p>
        </w:tc>
        <w:tc>
          <w:tcPr>
            <w:tcW w:w="830" w:type="dxa"/>
          </w:tcPr>
          <w:p w14:paraId="7BA9A084"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357FF1E6"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086FC778"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434401F0"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230B28A2"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7E229D86"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1102133F"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17A90B37"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4B2000B7"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25C84E1D"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02F11EFE" w14:textId="77777777" w:rsidTr="003809C5">
        <w:trPr>
          <w:trHeight w:val="240"/>
        </w:trPr>
        <w:tc>
          <w:tcPr>
            <w:tcW w:w="723" w:type="dxa"/>
          </w:tcPr>
          <w:p w14:paraId="39C751E3"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১১</w:t>
            </w:r>
          </w:p>
        </w:tc>
        <w:tc>
          <w:tcPr>
            <w:tcW w:w="830" w:type="dxa"/>
          </w:tcPr>
          <w:p w14:paraId="2E9D404A"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61B83404"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72B07530"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768C9650"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0A6F8037"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729668E9"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0F43B5EC"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33A6DB34"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233423C6"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224D1A27"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10791396" w14:textId="77777777" w:rsidTr="003809C5">
        <w:trPr>
          <w:trHeight w:val="233"/>
        </w:trPr>
        <w:tc>
          <w:tcPr>
            <w:tcW w:w="723" w:type="dxa"/>
          </w:tcPr>
          <w:p w14:paraId="773E9B0F"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১২</w:t>
            </w:r>
          </w:p>
        </w:tc>
        <w:tc>
          <w:tcPr>
            <w:tcW w:w="830" w:type="dxa"/>
          </w:tcPr>
          <w:p w14:paraId="37CF95C6"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31B19922"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054C7CC8"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625BA672"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710D608B"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293D9B60"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3B7E747D"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7D47A53D"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409B2074"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1A38CF65"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1336D247" w14:textId="77777777" w:rsidTr="003809C5">
        <w:trPr>
          <w:trHeight w:val="233"/>
        </w:trPr>
        <w:tc>
          <w:tcPr>
            <w:tcW w:w="723" w:type="dxa"/>
          </w:tcPr>
          <w:p w14:paraId="0FF11652"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১৩</w:t>
            </w:r>
          </w:p>
        </w:tc>
        <w:tc>
          <w:tcPr>
            <w:tcW w:w="830" w:type="dxa"/>
          </w:tcPr>
          <w:p w14:paraId="2EF1FD70"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14948DA1"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220A0819"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75E559CE"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7AB332E9"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47B5173F"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09499672"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671D3C9F"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67AB9C37"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3D94DEDE"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3C8F8E38" w14:textId="77777777" w:rsidTr="003809C5">
        <w:trPr>
          <w:trHeight w:val="240"/>
        </w:trPr>
        <w:tc>
          <w:tcPr>
            <w:tcW w:w="723" w:type="dxa"/>
          </w:tcPr>
          <w:p w14:paraId="392DA949"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১৪</w:t>
            </w:r>
          </w:p>
        </w:tc>
        <w:tc>
          <w:tcPr>
            <w:tcW w:w="830" w:type="dxa"/>
          </w:tcPr>
          <w:p w14:paraId="27C437E7"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2DA15F5A"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22D3CFA5"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32D1BF83"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33ACE4E0"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0AD52884" w14:textId="77777777" w:rsidR="002F3528" w:rsidRPr="009B1FD0" w:rsidRDefault="002F3528" w:rsidP="003809C5">
            <w:pPr>
              <w:spacing w:line="276" w:lineRule="auto"/>
              <w:rPr>
                <w:rFonts w:ascii="NikoshBAN" w:hAnsi="NikoshBAN" w:cs="NikoshBAN"/>
                <w:color w:val="000000" w:themeColor="text1"/>
                <w:sz w:val="20"/>
                <w:szCs w:val="20"/>
              </w:rPr>
            </w:pPr>
          </w:p>
        </w:tc>
        <w:tc>
          <w:tcPr>
            <w:tcW w:w="830" w:type="dxa"/>
          </w:tcPr>
          <w:p w14:paraId="2E7FF9D7"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7EA0752F"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6CBC823C" w14:textId="77777777" w:rsidR="002F3528" w:rsidRPr="009B1FD0" w:rsidRDefault="002F3528" w:rsidP="003809C5">
            <w:pPr>
              <w:spacing w:line="276" w:lineRule="auto"/>
              <w:rPr>
                <w:rFonts w:ascii="NikoshBAN" w:hAnsi="NikoshBAN" w:cs="NikoshBAN"/>
                <w:color w:val="000000" w:themeColor="text1"/>
                <w:sz w:val="20"/>
                <w:szCs w:val="20"/>
              </w:rPr>
            </w:pPr>
          </w:p>
        </w:tc>
        <w:tc>
          <w:tcPr>
            <w:tcW w:w="831" w:type="dxa"/>
          </w:tcPr>
          <w:p w14:paraId="16DD22DF" w14:textId="77777777" w:rsidR="002F3528" w:rsidRPr="009B1FD0" w:rsidRDefault="002F3528" w:rsidP="003809C5">
            <w:pPr>
              <w:spacing w:line="276" w:lineRule="auto"/>
              <w:rPr>
                <w:rFonts w:ascii="NikoshBAN" w:hAnsi="NikoshBAN" w:cs="NikoshBAN"/>
                <w:color w:val="000000" w:themeColor="text1"/>
                <w:sz w:val="20"/>
                <w:szCs w:val="20"/>
              </w:rPr>
            </w:pPr>
          </w:p>
        </w:tc>
      </w:tr>
    </w:tbl>
    <w:p w14:paraId="6A4FBF93" w14:textId="0B29CC01" w:rsidR="0016549D" w:rsidRDefault="0016549D" w:rsidP="002F3528">
      <w:pPr>
        <w:spacing w:after="0" w:line="276" w:lineRule="auto"/>
        <w:rPr>
          <w:rFonts w:ascii="NikoshBAN" w:hAnsi="NikoshBAN" w:cs="NikoshBAN"/>
          <w:color w:val="000000" w:themeColor="text1"/>
          <w:sz w:val="20"/>
          <w:szCs w:val="20"/>
        </w:rPr>
      </w:pPr>
    </w:p>
    <w:p w14:paraId="5D8401AD" w14:textId="77777777" w:rsidR="0016549D" w:rsidRDefault="0016549D">
      <w:pPr>
        <w:rPr>
          <w:rFonts w:ascii="NikoshBAN" w:hAnsi="NikoshBAN" w:cs="NikoshBAN"/>
          <w:color w:val="000000" w:themeColor="text1"/>
          <w:sz w:val="20"/>
          <w:szCs w:val="20"/>
        </w:rPr>
      </w:pPr>
      <w:r>
        <w:rPr>
          <w:rFonts w:ascii="NikoshBAN" w:hAnsi="NikoshBAN" w:cs="NikoshBAN"/>
          <w:color w:val="000000" w:themeColor="text1"/>
          <w:sz w:val="20"/>
          <w:szCs w:val="20"/>
        </w:rPr>
        <w:br w:type="page"/>
      </w:r>
    </w:p>
    <w:p w14:paraId="10756450" w14:textId="77777777" w:rsidR="002F3528" w:rsidRDefault="002F3528" w:rsidP="002F3528">
      <w:pPr>
        <w:spacing w:after="0" w:line="276" w:lineRule="auto"/>
        <w:rPr>
          <w:rFonts w:ascii="NikoshBAN" w:hAnsi="NikoshBAN" w:cs="NikoshBAN"/>
          <w:b/>
          <w:color w:val="000000" w:themeColor="text1"/>
          <w:sz w:val="20"/>
          <w:szCs w:val="20"/>
        </w:rPr>
      </w:pPr>
      <w:r w:rsidRPr="002C7E1B">
        <w:rPr>
          <w:rFonts w:ascii="NikoshBAN" w:hAnsi="NikoshBAN" w:cs="NikoshBAN"/>
          <w:b/>
          <w:color w:val="000000" w:themeColor="text1"/>
          <w:sz w:val="20"/>
          <w:szCs w:val="20"/>
          <w:cs/>
        </w:rPr>
        <w:t>১৬</w:t>
      </w:r>
      <w:r w:rsidRPr="002C7E1B">
        <w:rPr>
          <w:rFonts w:ascii="NikoshBAN" w:hAnsi="NikoshBAN" w:cs="NikoshBAN"/>
          <w:b/>
          <w:color w:val="000000" w:themeColor="text1"/>
          <w:sz w:val="20"/>
          <w:szCs w:val="20"/>
          <w:cs/>
          <w:lang w:bidi="hi-IN"/>
        </w:rPr>
        <w:t>।</w:t>
      </w:r>
      <w:r w:rsidRPr="002C7E1B">
        <w:rPr>
          <w:rFonts w:ascii="NikoshBAN" w:hAnsi="NikoshBAN" w:cs="NikoshBAN"/>
          <w:b/>
          <w:color w:val="000000" w:themeColor="text1"/>
          <w:sz w:val="20"/>
          <w:szCs w:val="20"/>
        </w:rPr>
        <w:t xml:space="preserve"> </w:t>
      </w:r>
      <w:r w:rsidRPr="002C7E1B">
        <w:rPr>
          <w:rFonts w:ascii="NikoshBAN" w:hAnsi="NikoshBAN" w:cs="NikoshBAN"/>
          <w:b/>
          <w:color w:val="000000" w:themeColor="text1"/>
          <w:sz w:val="20"/>
          <w:szCs w:val="20"/>
          <w:cs/>
        </w:rPr>
        <w:t>শিক্ষা সংত্রান্ত তথ্য: প্রাক-প্রাথমিক শ্রেণি</w:t>
      </w:r>
    </w:p>
    <w:p w14:paraId="029618D9" w14:textId="77777777" w:rsidR="002F3528" w:rsidRPr="002C7E1B" w:rsidRDefault="002F3528" w:rsidP="002F3528">
      <w:pPr>
        <w:spacing w:after="0" w:line="276" w:lineRule="auto"/>
        <w:rPr>
          <w:rFonts w:ascii="NikoshBAN" w:hAnsi="NikoshBAN" w:cs="NikoshBAN"/>
          <w:b/>
          <w:color w:val="000000" w:themeColor="text1"/>
          <w:sz w:val="20"/>
          <w:szCs w:val="20"/>
        </w:rPr>
      </w:pPr>
    </w:p>
    <w:tbl>
      <w:tblPr>
        <w:tblStyle w:val="TableGrid"/>
        <w:tblW w:w="0" w:type="auto"/>
        <w:tblInd w:w="108" w:type="dxa"/>
        <w:tblLayout w:type="fixed"/>
        <w:tblLook w:val="04A0" w:firstRow="1" w:lastRow="0" w:firstColumn="1" w:lastColumn="0" w:noHBand="0" w:noVBand="1"/>
      </w:tblPr>
      <w:tblGrid>
        <w:gridCol w:w="1276"/>
        <w:gridCol w:w="992"/>
        <w:gridCol w:w="851"/>
        <w:gridCol w:w="709"/>
        <w:gridCol w:w="614"/>
        <w:gridCol w:w="890"/>
        <w:gridCol w:w="1072"/>
        <w:gridCol w:w="915"/>
        <w:gridCol w:w="912"/>
        <w:gridCol w:w="769"/>
      </w:tblGrid>
      <w:tr w:rsidR="002F3528" w:rsidRPr="009B1FD0" w14:paraId="6697FECE" w14:textId="77777777" w:rsidTr="003809C5">
        <w:tc>
          <w:tcPr>
            <w:tcW w:w="5332" w:type="dxa"/>
            <w:gridSpan w:val="6"/>
            <w:vMerge w:val="restart"/>
          </w:tcPr>
          <w:p w14:paraId="5343F0C2"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শ্রেণিভিত্তিক শিক্ষার্থীর সংখ্যা</w:t>
            </w:r>
          </w:p>
          <w:p w14:paraId="70781798"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(২০২৪-২০২৫ সালের ডিসেম্বর ও ২০২৫ সালের ৩১ জানুযায়ী পর্যন্ত ভর্তি/হাজিরা রেজিস্টার দেখে তথ্য দিন)</w:t>
            </w:r>
            <w:r>
              <w:rPr>
                <w:rFonts w:ascii="NikoshBAN" w:hAnsi="NikoshBAN" w:cs="NikoshBAN"/>
                <w:color w:val="000000" w:themeColor="text1"/>
                <w:sz w:val="20"/>
                <w:szCs w:val="20"/>
              </w:rPr>
              <w:t xml:space="preserve"> </w:t>
            </w:r>
            <w:r w:rsidRPr="009B1FD0">
              <w:rPr>
                <w:rFonts w:ascii="NikoshBAN" w:hAnsi="NikoshBAN" w:cs="NikoshBAN"/>
                <w:color w:val="000000" w:themeColor="text1"/>
                <w:sz w:val="20"/>
                <w:szCs w:val="20"/>
              </w:rPr>
              <w:t xml:space="preserve">জন্মসাল </w:t>
            </w:r>
            <w:r>
              <w:rPr>
                <w:rFonts w:ascii="NikoshBAN" w:hAnsi="NikoshBAN" w:cs="NikoshBAN"/>
                <w:color w:val="000000" w:themeColor="text1"/>
                <w:sz w:val="20"/>
                <w:szCs w:val="20"/>
              </w:rPr>
              <w:t>ভি</w:t>
            </w:r>
            <w:r w:rsidRPr="009B1FD0">
              <w:rPr>
                <w:rFonts w:ascii="NikoshBAN" w:hAnsi="NikoshBAN" w:cs="NikoshBAN"/>
                <w:color w:val="000000" w:themeColor="text1"/>
                <w:sz w:val="20"/>
                <w:szCs w:val="20"/>
              </w:rPr>
              <w:t>ত্তিক ভর্তিকৃত মোট শিক্ষার্থীর সংখ্যা এর সাথে ২০২৪ সালের শ্রেণিভিত্তিক শিক্ষার্থীর সংখ্যা মোট শিক্ষার্থী সংখ্যা অবশ্যই সমান হতে হবে।</w:t>
            </w:r>
          </w:p>
        </w:tc>
        <w:tc>
          <w:tcPr>
            <w:tcW w:w="3668" w:type="dxa"/>
            <w:gridSpan w:val="4"/>
          </w:tcPr>
          <w:p w14:paraId="4A2E203F"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ভর্তিকৃত উপজাতি/ক্ষুদ্র নৃ-গোষ্ঠী শিক্ষার্থীর সংখ্যা</w:t>
            </w:r>
          </w:p>
        </w:tc>
      </w:tr>
      <w:tr w:rsidR="002F3528" w:rsidRPr="009B1FD0" w14:paraId="27078E02" w14:textId="77777777" w:rsidTr="003809C5">
        <w:tc>
          <w:tcPr>
            <w:tcW w:w="5332" w:type="dxa"/>
            <w:gridSpan w:val="6"/>
            <w:vMerge/>
          </w:tcPr>
          <w:p w14:paraId="70171095" w14:textId="77777777" w:rsidR="002F3528" w:rsidRPr="009B1FD0" w:rsidRDefault="002F3528" w:rsidP="003809C5">
            <w:pPr>
              <w:spacing w:line="276" w:lineRule="auto"/>
              <w:rPr>
                <w:rFonts w:ascii="NikoshBAN" w:hAnsi="NikoshBAN" w:cs="NikoshBAN"/>
                <w:color w:val="000000" w:themeColor="text1"/>
                <w:sz w:val="20"/>
                <w:szCs w:val="20"/>
              </w:rPr>
            </w:pPr>
          </w:p>
        </w:tc>
        <w:tc>
          <w:tcPr>
            <w:tcW w:w="1072" w:type="dxa"/>
          </w:tcPr>
          <w:p w14:paraId="3FE4059C"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উপজাতি/ক্ষুদ্র-নৃ-গোষ্ঠীর ধরণ</w:t>
            </w:r>
          </w:p>
        </w:tc>
        <w:tc>
          <w:tcPr>
            <w:tcW w:w="915" w:type="dxa"/>
          </w:tcPr>
          <w:p w14:paraId="29B817A7"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বালক</w:t>
            </w:r>
          </w:p>
        </w:tc>
        <w:tc>
          <w:tcPr>
            <w:tcW w:w="912" w:type="dxa"/>
          </w:tcPr>
          <w:p w14:paraId="16701D50"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বালিকা</w:t>
            </w:r>
          </w:p>
        </w:tc>
        <w:tc>
          <w:tcPr>
            <w:tcW w:w="769" w:type="dxa"/>
          </w:tcPr>
          <w:p w14:paraId="66215004"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মোট</w:t>
            </w:r>
          </w:p>
        </w:tc>
      </w:tr>
      <w:tr w:rsidR="002F3528" w:rsidRPr="009B1FD0" w14:paraId="50CA20A8" w14:textId="77777777" w:rsidTr="003809C5">
        <w:tc>
          <w:tcPr>
            <w:tcW w:w="5332" w:type="dxa"/>
            <w:gridSpan w:val="6"/>
            <w:vMerge/>
          </w:tcPr>
          <w:p w14:paraId="67DFB36C" w14:textId="77777777" w:rsidR="002F3528" w:rsidRPr="009B1FD0" w:rsidRDefault="002F3528" w:rsidP="003809C5">
            <w:pPr>
              <w:spacing w:line="276" w:lineRule="auto"/>
              <w:rPr>
                <w:rFonts w:ascii="NikoshBAN" w:hAnsi="NikoshBAN" w:cs="NikoshBAN"/>
                <w:color w:val="000000" w:themeColor="text1"/>
                <w:sz w:val="20"/>
                <w:szCs w:val="20"/>
              </w:rPr>
            </w:pPr>
          </w:p>
        </w:tc>
        <w:tc>
          <w:tcPr>
            <w:tcW w:w="1072" w:type="dxa"/>
          </w:tcPr>
          <w:p w14:paraId="0BF32821"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চাকমা</w:t>
            </w:r>
          </w:p>
        </w:tc>
        <w:tc>
          <w:tcPr>
            <w:tcW w:w="915" w:type="dxa"/>
          </w:tcPr>
          <w:p w14:paraId="0A573110" w14:textId="77777777" w:rsidR="002F3528" w:rsidRPr="009B1FD0" w:rsidRDefault="002F3528" w:rsidP="003809C5">
            <w:pPr>
              <w:spacing w:line="276" w:lineRule="auto"/>
              <w:rPr>
                <w:rFonts w:ascii="NikoshBAN" w:hAnsi="NikoshBAN" w:cs="NikoshBAN"/>
                <w:color w:val="000000" w:themeColor="text1"/>
                <w:sz w:val="20"/>
                <w:szCs w:val="20"/>
              </w:rPr>
            </w:pPr>
          </w:p>
        </w:tc>
        <w:tc>
          <w:tcPr>
            <w:tcW w:w="912" w:type="dxa"/>
          </w:tcPr>
          <w:p w14:paraId="4E01F9B2" w14:textId="77777777" w:rsidR="002F3528" w:rsidRPr="009B1FD0" w:rsidRDefault="002F3528" w:rsidP="003809C5">
            <w:pPr>
              <w:spacing w:line="276" w:lineRule="auto"/>
              <w:rPr>
                <w:rFonts w:ascii="NikoshBAN" w:hAnsi="NikoshBAN" w:cs="NikoshBAN"/>
                <w:color w:val="000000" w:themeColor="text1"/>
                <w:sz w:val="20"/>
                <w:szCs w:val="20"/>
              </w:rPr>
            </w:pPr>
          </w:p>
        </w:tc>
        <w:tc>
          <w:tcPr>
            <w:tcW w:w="769" w:type="dxa"/>
          </w:tcPr>
          <w:p w14:paraId="3CD4F50F"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49DA2715" w14:textId="77777777" w:rsidTr="003809C5">
        <w:tc>
          <w:tcPr>
            <w:tcW w:w="5332" w:type="dxa"/>
            <w:gridSpan w:val="6"/>
            <w:vMerge/>
          </w:tcPr>
          <w:p w14:paraId="7553AF8F" w14:textId="77777777" w:rsidR="002F3528" w:rsidRPr="009B1FD0" w:rsidRDefault="002F3528" w:rsidP="003809C5">
            <w:pPr>
              <w:spacing w:line="276" w:lineRule="auto"/>
              <w:rPr>
                <w:rFonts w:ascii="NikoshBAN" w:hAnsi="NikoshBAN" w:cs="NikoshBAN"/>
                <w:color w:val="000000" w:themeColor="text1"/>
                <w:sz w:val="20"/>
                <w:szCs w:val="20"/>
              </w:rPr>
            </w:pPr>
          </w:p>
        </w:tc>
        <w:tc>
          <w:tcPr>
            <w:tcW w:w="1072" w:type="dxa"/>
          </w:tcPr>
          <w:p w14:paraId="2682FBAF"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মারমা</w:t>
            </w:r>
          </w:p>
        </w:tc>
        <w:tc>
          <w:tcPr>
            <w:tcW w:w="915" w:type="dxa"/>
          </w:tcPr>
          <w:p w14:paraId="09FE306F" w14:textId="77777777" w:rsidR="002F3528" w:rsidRPr="009B1FD0" w:rsidRDefault="002F3528" w:rsidP="003809C5">
            <w:pPr>
              <w:spacing w:line="276" w:lineRule="auto"/>
              <w:rPr>
                <w:rFonts w:ascii="NikoshBAN" w:hAnsi="NikoshBAN" w:cs="NikoshBAN"/>
                <w:color w:val="000000" w:themeColor="text1"/>
                <w:sz w:val="20"/>
                <w:szCs w:val="20"/>
              </w:rPr>
            </w:pPr>
          </w:p>
        </w:tc>
        <w:tc>
          <w:tcPr>
            <w:tcW w:w="912" w:type="dxa"/>
          </w:tcPr>
          <w:p w14:paraId="7794CD37" w14:textId="77777777" w:rsidR="002F3528" w:rsidRPr="009B1FD0" w:rsidRDefault="002F3528" w:rsidP="003809C5">
            <w:pPr>
              <w:spacing w:line="276" w:lineRule="auto"/>
              <w:rPr>
                <w:rFonts w:ascii="NikoshBAN" w:hAnsi="NikoshBAN" w:cs="NikoshBAN"/>
                <w:color w:val="000000" w:themeColor="text1"/>
                <w:sz w:val="20"/>
                <w:szCs w:val="20"/>
              </w:rPr>
            </w:pPr>
          </w:p>
        </w:tc>
        <w:tc>
          <w:tcPr>
            <w:tcW w:w="769" w:type="dxa"/>
          </w:tcPr>
          <w:p w14:paraId="2291AE58"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28DB66C3" w14:textId="77777777" w:rsidTr="003809C5">
        <w:tc>
          <w:tcPr>
            <w:tcW w:w="2268" w:type="dxa"/>
            <w:gridSpan w:val="2"/>
          </w:tcPr>
          <w:p w14:paraId="511A248C" w14:textId="77777777" w:rsidR="002F3528" w:rsidRPr="00693FAE" w:rsidRDefault="002F3528" w:rsidP="003809C5">
            <w:pPr>
              <w:spacing w:line="276" w:lineRule="auto"/>
              <w:jc w:val="center"/>
              <w:rPr>
                <w:rFonts w:ascii="NikoshBAN" w:hAnsi="NikoshBAN" w:cs="NikoshBAN"/>
                <w:b/>
                <w:color w:val="000000" w:themeColor="text1"/>
                <w:sz w:val="20"/>
                <w:szCs w:val="20"/>
              </w:rPr>
            </w:pPr>
            <w:r w:rsidRPr="00693FAE">
              <w:rPr>
                <w:rFonts w:ascii="NikoshBAN" w:hAnsi="NikoshBAN" w:cs="NikoshBAN"/>
                <w:b/>
                <w:color w:val="000000" w:themeColor="text1"/>
                <w:sz w:val="20"/>
                <w:szCs w:val="20"/>
              </w:rPr>
              <w:t>সাল</w:t>
            </w:r>
          </w:p>
        </w:tc>
        <w:tc>
          <w:tcPr>
            <w:tcW w:w="851" w:type="dxa"/>
          </w:tcPr>
          <w:p w14:paraId="72F8F97B" w14:textId="77777777" w:rsidR="002F3528" w:rsidRPr="00693FAE" w:rsidRDefault="002F3528" w:rsidP="003809C5">
            <w:pPr>
              <w:spacing w:line="276" w:lineRule="auto"/>
              <w:jc w:val="center"/>
              <w:rPr>
                <w:rFonts w:ascii="NikoshBAN" w:hAnsi="NikoshBAN" w:cs="NikoshBAN"/>
                <w:b/>
                <w:color w:val="000000" w:themeColor="text1"/>
                <w:sz w:val="20"/>
                <w:szCs w:val="20"/>
              </w:rPr>
            </w:pPr>
            <w:r w:rsidRPr="00693FAE">
              <w:rPr>
                <w:rFonts w:ascii="NikoshBAN" w:hAnsi="NikoshBAN" w:cs="NikoshBAN"/>
                <w:b/>
                <w:color w:val="000000" w:themeColor="text1"/>
                <w:sz w:val="20"/>
                <w:szCs w:val="20"/>
              </w:rPr>
              <w:t>বালক</w:t>
            </w:r>
          </w:p>
        </w:tc>
        <w:tc>
          <w:tcPr>
            <w:tcW w:w="709" w:type="dxa"/>
          </w:tcPr>
          <w:p w14:paraId="5487CFBB" w14:textId="77777777" w:rsidR="002F3528" w:rsidRPr="00693FAE" w:rsidRDefault="002F3528" w:rsidP="003809C5">
            <w:pPr>
              <w:spacing w:line="276" w:lineRule="auto"/>
              <w:jc w:val="center"/>
              <w:rPr>
                <w:rFonts w:ascii="NikoshBAN" w:hAnsi="NikoshBAN" w:cs="NikoshBAN"/>
                <w:b/>
                <w:color w:val="000000" w:themeColor="text1"/>
                <w:sz w:val="20"/>
                <w:szCs w:val="20"/>
              </w:rPr>
            </w:pPr>
            <w:r w:rsidRPr="00693FAE">
              <w:rPr>
                <w:rFonts w:ascii="NikoshBAN" w:hAnsi="NikoshBAN" w:cs="NikoshBAN"/>
                <w:b/>
                <w:color w:val="000000" w:themeColor="text1"/>
                <w:sz w:val="20"/>
                <w:szCs w:val="20"/>
              </w:rPr>
              <w:t>বালিকা</w:t>
            </w:r>
          </w:p>
        </w:tc>
        <w:tc>
          <w:tcPr>
            <w:tcW w:w="614" w:type="dxa"/>
          </w:tcPr>
          <w:p w14:paraId="79391012" w14:textId="77777777" w:rsidR="002F3528" w:rsidRPr="00693FAE" w:rsidRDefault="002F3528" w:rsidP="003809C5">
            <w:pPr>
              <w:spacing w:line="276" w:lineRule="auto"/>
              <w:jc w:val="center"/>
              <w:rPr>
                <w:rFonts w:ascii="NikoshBAN" w:hAnsi="NikoshBAN" w:cs="NikoshBAN"/>
                <w:b/>
                <w:color w:val="000000" w:themeColor="text1"/>
                <w:sz w:val="20"/>
                <w:szCs w:val="20"/>
              </w:rPr>
            </w:pPr>
            <w:r w:rsidRPr="00693FAE">
              <w:rPr>
                <w:rFonts w:ascii="NikoshBAN" w:hAnsi="NikoshBAN" w:cs="NikoshBAN"/>
                <w:b/>
                <w:color w:val="000000" w:themeColor="text1"/>
                <w:sz w:val="20"/>
                <w:szCs w:val="20"/>
              </w:rPr>
              <w:t>মোট</w:t>
            </w:r>
          </w:p>
        </w:tc>
        <w:tc>
          <w:tcPr>
            <w:tcW w:w="890" w:type="dxa"/>
          </w:tcPr>
          <w:p w14:paraId="1D2A8C42" w14:textId="77777777" w:rsidR="002F3528" w:rsidRPr="00693FAE" w:rsidRDefault="002F3528" w:rsidP="003809C5">
            <w:pPr>
              <w:spacing w:line="276" w:lineRule="auto"/>
              <w:jc w:val="center"/>
              <w:rPr>
                <w:rFonts w:ascii="NikoshBAN" w:hAnsi="NikoshBAN" w:cs="NikoshBAN"/>
                <w:b/>
                <w:color w:val="000000" w:themeColor="text1"/>
                <w:sz w:val="20"/>
                <w:szCs w:val="20"/>
              </w:rPr>
            </w:pPr>
          </w:p>
        </w:tc>
        <w:tc>
          <w:tcPr>
            <w:tcW w:w="1072" w:type="dxa"/>
          </w:tcPr>
          <w:p w14:paraId="0453946D"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ত্রিপুরা</w:t>
            </w:r>
          </w:p>
        </w:tc>
        <w:tc>
          <w:tcPr>
            <w:tcW w:w="915" w:type="dxa"/>
          </w:tcPr>
          <w:p w14:paraId="1571C1E9" w14:textId="77777777" w:rsidR="002F3528" w:rsidRPr="009B1FD0" w:rsidRDefault="002F3528" w:rsidP="003809C5">
            <w:pPr>
              <w:spacing w:line="276" w:lineRule="auto"/>
              <w:rPr>
                <w:rFonts w:ascii="NikoshBAN" w:hAnsi="NikoshBAN" w:cs="NikoshBAN"/>
                <w:color w:val="000000" w:themeColor="text1"/>
                <w:sz w:val="20"/>
                <w:szCs w:val="20"/>
              </w:rPr>
            </w:pPr>
          </w:p>
        </w:tc>
        <w:tc>
          <w:tcPr>
            <w:tcW w:w="912" w:type="dxa"/>
          </w:tcPr>
          <w:p w14:paraId="4828D6D8" w14:textId="77777777" w:rsidR="002F3528" w:rsidRPr="009B1FD0" w:rsidRDefault="002F3528" w:rsidP="003809C5">
            <w:pPr>
              <w:spacing w:line="276" w:lineRule="auto"/>
              <w:rPr>
                <w:rFonts w:ascii="NikoshBAN" w:hAnsi="NikoshBAN" w:cs="NikoshBAN"/>
                <w:color w:val="000000" w:themeColor="text1"/>
                <w:sz w:val="20"/>
                <w:szCs w:val="20"/>
              </w:rPr>
            </w:pPr>
          </w:p>
        </w:tc>
        <w:tc>
          <w:tcPr>
            <w:tcW w:w="769" w:type="dxa"/>
          </w:tcPr>
          <w:p w14:paraId="61C6F615"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1C74A5D2" w14:textId="77777777" w:rsidTr="003809C5">
        <w:tc>
          <w:tcPr>
            <w:tcW w:w="2268" w:type="dxa"/>
            <w:gridSpan w:val="2"/>
          </w:tcPr>
          <w:p w14:paraId="0402063C"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২০২১</w:t>
            </w:r>
          </w:p>
        </w:tc>
        <w:tc>
          <w:tcPr>
            <w:tcW w:w="851" w:type="dxa"/>
          </w:tcPr>
          <w:p w14:paraId="5CB5D289" w14:textId="77777777" w:rsidR="002F3528" w:rsidRPr="009B1FD0" w:rsidRDefault="002F3528" w:rsidP="003809C5">
            <w:pPr>
              <w:spacing w:line="276" w:lineRule="auto"/>
              <w:rPr>
                <w:rFonts w:ascii="NikoshBAN" w:hAnsi="NikoshBAN" w:cs="NikoshBAN"/>
                <w:color w:val="000000" w:themeColor="text1"/>
                <w:sz w:val="20"/>
                <w:szCs w:val="20"/>
              </w:rPr>
            </w:pPr>
          </w:p>
        </w:tc>
        <w:tc>
          <w:tcPr>
            <w:tcW w:w="709" w:type="dxa"/>
          </w:tcPr>
          <w:p w14:paraId="465AA816" w14:textId="77777777" w:rsidR="002F3528" w:rsidRPr="009B1FD0" w:rsidRDefault="002F3528" w:rsidP="003809C5">
            <w:pPr>
              <w:spacing w:line="276" w:lineRule="auto"/>
              <w:rPr>
                <w:rFonts w:ascii="NikoshBAN" w:hAnsi="NikoshBAN" w:cs="NikoshBAN"/>
                <w:color w:val="000000" w:themeColor="text1"/>
                <w:sz w:val="20"/>
                <w:szCs w:val="20"/>
              </w:rPr>
            </w:pPr>
          </w:p>
        </w:tc>
        <w:tc>
          <w:tcPr>
            <w:tcW w:w="614" w:type="dxa"/>
          </w:tcPr>
          <w:p w14:paraId="1EEF376D" w14:textId="77777777" w:rsidR="002F3528" w:rsidRPr="009B1FD0" w:rsidRDefault="002F3528" w:rsidP="003809C5">
            <w:pPr>
              <w:spacing w:line="276" w:lineRule="auto"/>
              <w:rPr>
                <w:rFonts w:ascii="NikoshBAN" w:hAnsi="NikoshBAN" w:cs="NikoshBAN"/>
                <w:color w:val="000000" w:themeColor="text1"/>
                <w:sz w:val="20"/>
                <w:szCs w:val="20"/>
              </w:rPr>
            </w:pPr>
          </w:p>
        </w:tc>
        <w:tc>
          <w:tcPr>
            <w:tcW w:w="890" w:type="dxa"/>
          </w:tcPr>
          <w:p w14:paraId="5A2E057F" w14:textId="77777777" w:rsidR="002F3528" w:rsidRPr="009B1FD0" w:rsidRDefault="002F3528" w:rsidP="003809C5">
            <w:pPr>
              <w:spacing w:line="276" w:lineRule="auto"/>
              <w:rPr>
                <w:rFonts w:ascii="NikoshBAN" w:hAnsi="NikoshBAN" w:cs="NikoshBAN"/>
                <w:color w:val="000000" w:themeColor="text1"/>
                <w:sz w:val="20"/>
                <w:szCs w:val="20"/>
              </w:rPr>
            </w:pPr>
          </w:p>
        </w:tc>
        <w:tc>
          <w:tcPr>
            <w:tcW w:w="1072" w:type="dxa"/>
          </w:tcPr>
          <w:p w14:paraId="3295BC1E"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গোরা</w:t>
            </w:r>
          </w:p>
        </w:tc>
        <w:tc>
          <w:tcPr>
            <w:tcW w:w="915" w:type="dxa"/>
          </w:tcPr>
          <w:p w14:paraId="355EA2B7" w14:textId="77777777" w:rsidR="002F3528" w:rsidRPr="009B1FD0" w:rsidRDefault="002F3528" w:rsidP="003809C5">
            <w:pPr>
              <w:spacing w:line="276" w:lineRule="auto"/>
              <w:rPr>
                <w:rFonts w:ascii="NikoshBAN" w:hAnsi="NikoshBAN" w:cs="NikoshBAN"/>
                <w:color w:val="000000" w:themeColor="text1"/>
                <w:sz w:val="20"/>
                <w:szCs w:val="20"/>
              </w:rPr>
            </w:pPr>
          </w:p>
        </w:tc>
        <w:tc>
          <w:tcPr>
            <w:tcW w:w="912" w:type="dxa"/>
          </w:tcPr>
          <w:p w14:paraId="0A951BD4" w14:textId="77777777" w:rsidR="002F3528" w:rsidRPr="009B1FD0" w:rsidRDefault="002F3528" w:rsidP="003809C5">
            <w:pPr>
              <w:spacing w:line="276" w:lineRule="auto"/>
              <w:rPr>
                <w:rFonts w:ascii="NikoshBAN" w:hAnsi="NikoshBAN" w:cs="NikoshBAN"/>
                <w:color w:val="000000" w:themeColor="text1"/>
                <w:sz w:val="20"/>
                <w:szCs w:val="20"/>
              </w:rPr>
            </w:pPr>
          </w:p>
        </w:tc>
        <w:tc>
          <w:tcPr>
            <w:tcW w:w="769" w:type="dxa"/>
          </w:tcPr>
          <w:p w14:paraId="15594339"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25E58A63" w14:textId="77777777" w:rsidTr="003809C5">
        <w:trPr>
          <w:trHeight w:val="233"/>
        </w:trPr>
        <w:tc>
          <w:tcPr>
            <w:tcW w:w="2268" w:type="dxa"/>
            <w:gridSpan w:val="2"/>
          </w:tcPr>
          <w:p w14:paraId="420A2109"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২০২২</w:t>
            </w:r>
          </w:p>
        </w:tc>
        <w:tc>
          <w:tcPr>
            <w:tcW w:w="851" w:type="dxa"/>
          </w:tcPr>
          <w:p w14:paraId="19A23582" w14:textId="77777777" w:rsidR="002F3528" w:rsidRPr="009B1FD0" w:rsidRDefault="002F3528" w:rsidP="003809C5">
            <w:pPr>
              <w:spacing w:line="276" w:lineRule="auto"/>
              <w:rPr>
                <w:rFonts w:ascii="NikoshBAN" w:hAnsi="NikoshBAN" w:cs="NikoshBAN"/>
                <w:color w:val="000000" w:themeColor="text1"/>
                <w:sz w:val="20"/>
                <w:szCs w:val="20"/>
              </w:rPr>
            </w:pPr>
          </w:p>
        </w:tc>
        <w:tc>
          <w:tcPr>
            <w:tcW w:w="709" w:type="dxa"/>
          </w:tcPr>
          <w:p w14:paraId="7EEB6A87" w14:textId="77777777" w:rsidR="002F3528" w:rsidRPr="009B1FD0" w:rsidRDefault="002F3528" w:rsidP="003809C5">
            <w:pPr>
              <w:spacing w:line="276" w:lineRule="auto"/>
              <w:rPr>
                <w:rFonts w:ascii="NikoshBAN" w:hAnsi="NikoshBAN" w:cs="NikoshBAN"/>
                <w:color w:val="000000" w:themeColor="text1"/>
                <w:sz w:val="20"/>
                <w:szCs w:val="20"/>
              </w:rPr>
            </w:pPr>
          </w:p>
        </w:tc>
        <w:tc>
          <w:tcPr>
            <w:tcW w:w="614" w:type="dxa"/>
          </w:tcPr>
          <w:p w14:paraId="2862C6FD" w14:textId="77777777" w:rsidR="002F3528" w:rsidRPr="009B1FD0" w:rsidRDefault="002F3528" w:rsidP="003809C5">
            <w:pPr>
              <w:spacing w:line="276" w:lineRule="auto"/>
              <w:rPr>
                <w:rFonts w:ascii="NikoshBAN" w:hAnsi="NikoshBAN" w:cs="NikoshBAN"/>
                <w:color w:val="000000" w:themeColor="text1"/>
                <w:sz w:val="20"/>
                <w:szCs w:val="20"/>
              </w:rPr>
            </w:pPr>
          </w:p>
        </w:tc>
        <w:tc>
          <w:tcPr>
            <w:tcW w:w="890" w:type="dxa"/>
          </w:tcPr>
          <w:p w14:paraId="70789AD2" w14:textId="77777777" w:rsidR="002F3528" w:rsidRPr="009B1FD0" w:rsidRDefault="002F3528" w:rsidP="003809C5">
            <w:pPr>
              <w:spacing w:line="276" w:lineRule="auto"/>
              <w:rPr>
                <w:rFonts w:ascii="NikoshBAN" w:hAnsi="NikoshBAN" w:cs="NikoshBAN"/>
                <w:color w:val="000000" w:themeColor="text1"/>
                <w:sz w:val="20"/>
                <w:szCs w:val="20"/>
              </w:rPr>
            </w:pPr>
          </w:p>
        </w:tc>
        <w:tc>
          <w:tcPr>
            <w:tcW w:w="1072" w:type="dxa"/>
          </w:tcPr>
          <w:p w14:paraId="5DD84BFE"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সাঁওতাল</w:t>
            </w:r>
          </w:p>
        </w:tc>
        <w:tc>
          <w:tcPr>
            <w:tcW w:w="915" w:type="dxa"/>
          </w:tcPr>
          <w:p w14:paraId="4DE84A15" w14:textId="77777777" w:rsidR="002F3528" w:rsidRPr="009B1FD0" w:rsidRDefault="002F3528" w:rsidP="003809C5">
            <w:pPr>
              <w:spacing w:line="276" w:lineRule="auto"/>
              <w:rPr>
                <w:rFonts w:ascii="NikoshBAN" w:hAnsi="NikoshBAN" w:cs="NikoshBAN"/>
                <w:color w:val="000000" w:themeColor="text1"/>
                <w:sz w:val="20"/>
                <w:szCs w:val="20"/>
              </w:rPr>
            </w:pPr>
          </w:p>
        </w:tc>
        <w:tc>
          <w:tcPr>
            <w:tcW w:w="912" w:type="dxa"/>
          </w:tcPr>
          <w:p w14:paraId="636ED64D" w14:textId="77777777" w:rsidR="002F3528" w:rsidRPr="009B1FD0" w:rsidRDefault="002F3528" w:rsidP="003809C5">
            <w:pPr>
              <w:spacing w:line="276" w:lineRule="auto"/>
              <w:rPr>
                <w:rFonts w:ascii="NikoshBAN" w:hAnsi="NikoshBAN" w:cs="NikoshBAN"/>
                <w:color w:val="000000" w:themeColor="text1"/>
                <w:sz w:val="20"/>
                <w:szCs w:val="20"/>
              </w:rPr>
            </w:pPr>
          </w:p>
        </w:tc>
        <w:tc>
          <w:tcPr>
            <w:tcW w:w="769" w:type="dxa"/>
          </w:tcPr>
          <w:p w14:paraId="2E203D89"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4C4D0D76" w14:textId="77777777" w:rsidTr="003809C5">
        <w:tc>
          <w:tcPr>
            <w:tcW w:w="2268" w:type="dxa"/>
            <w:gridSpan w:val="2"/>
          </w:tcPr>
          <w:p w14:paraId="71FAB4BB" w14:textId="77777777" w:rsidR="002F3528" w:rsidRPr="009B1FD0" w:rsidRDefault="002F3528" w:rsidP="003809C5">
            <w:pPr>
              <w:spacing w:line="276" w:lineRule="auto"/>
              <w:rPr>
                <w:rFonts w:ascii="NikoshBAN" w:hAnsi="NikoshBAN" w:cs="NikoshBAN"/>
                <w:color w:val="000000" w:themeColor="text1"/>
                <w:sz w:val="20"/>
                <w:szCs w:val="20"/>
              </w:rPr>
            </w:pPr>
          </w:p>
        </w:tc>
        <w:tc>
          <w:tcPr>
            <w:tcW w:w="851" w:type="dxa"/>
          </w:tcPr>
          <w:p w14:paraId="39F44FB0" w14:textId="77777777" w:rsidR="002F3528" w:rsidRPr="009B1FD0" w:rsidRDefault="002F3528" w:rsidP="003809C5">
            <w:pPr>
              <w:spacing w:line="276" w:lineRule="auto"/>
              <w:rPr>
                <w:rFonts w:ascii="NikoshBAN" w:hAnsi="NikoshBAN" w:cs="NikoshBAN"/>
                <w:color w:val="000000" w:themeColor="text1"/>
                <w:sz w:val="20"/>
                <w:szCs w:val="20"/>
              </w:rPr>
            </w:pPr>
          </w:p>
        </w:tc>
        <w:tc>
          <w:tcPr>
            <w:tcW w:w="709" w:type="dxa"/>
          </w:tcPr>
          <w:p w14:paraId="6CA1E030" w14:textId="77777777" w:rsidR="002F3528" w:rsidRPr="009B1FD0" w:rsidRDefault="002F3528" w:rsidP="003809C5">
            <w:pPr>
              <w:spacing w:line="276" w:lineRule="auto"/>
              <w:rPr>
                <w:rFonts w:ascii="NikoshBAN" w:hAnsi="NikoshBAN" w:cs="NikoshBAN"/>
                <w:color w:val="000000" w:themeColor="text1"/>
                <w:sz w:val="20"/>
                <w:szCs w:val="20"/>
              </w:rPr>
            </w:pPr>
          </w:p>
        </w:tc>
        <w:tc>
          <w:tcPr>
            <w:tcW w:w="614" w:type="dxa"/>
          </w:tcPr>
          <w:p w14:paraId="192275B2" w14:textId="77777777" w:rsidR="002F3528" w:rsidRPr="009B1FD0" w:rsidRDefault="002F3528" w:rsidP="003809C5">
            <w:pPr>
              <w:spacing w:line="276" w:lineRule="auto"/>
              <w:rPr>
                <w:rFonts w:ascii="NikoshBAN" w:hAnsi="NikoshBAN" w:cs="NikoshBAN"/>
                <w:color w:val="000000" w:themeColor="text1"/>
                <w:sz w:val="20"/>
                <w:szCs w:val="20"/>
              </w:rPr>
            </w:pPr>
          </w:p>
        </w:tc>
        <w:tc>
          <w:tcPr>
            <w:tcW w:w="890" w:type="dxa"/>
          </w:tcPr>
          <w:p w14:paraId="5A09E2A3" w14:textId="77777777" w:rsidR="002F3528" w:rsidRPr="009B1FD0" w:rsidRDefault="002F3528" w:rsidP="003809C5">
            <w:pPr>
              <w:spacing w:line="276" w:lineRule="auto"/>
              <w:rPr>
                <w:rFonts w:ascii="NikoshBAN" w:hAnsi="NikoshBAN" w:cs="NikoshBAN"/>
                <w:color w:val="000000" w:themeColor="text1"/>
                <w:sz w:val="20"/>
                <w:szCs w:val="20"/>
              </w:rPr>
            </w:pPr>
          </w:p>
        </w:tc>
        <w:tc>
          <w:tcPr>
            <w:tcW w:w="1072" w:type="dxa"/>
          </w:tcPr>
          <w:p w14:paraId="4848712A"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মনিপুরি</w:t>
            </w:r>
          </w:p>
        </w:tc>
        <w:tc>
          <w:tcPr>
            <w:tcW w:w="915" w:type="dxa"/>
          </w:tcPr>
          <w:p w14:paraId="1E2A2BF5" w14:textId="77777777" w:rsidR="002F3528" w:rsidRPr="009B1FD0" w:rsidRDefault="002F3528" w:rsidP="003809C5">
            <w:pPr>
              <w:spacing w:line="276" w:lineRule="auto"/>
              <w:rPr>
                <w:rFonts w:ascii="NikoshBAN" w:hAnsi="NikoshBAN" w:cs="NikoshBAN"/>
                <w:color w:val="000000" w:themeColor="text1"/>
                <w:sz w:val="20"/>
                <w:szCs w:val="20"/>
              </w:rPr>
            </w:pPr>
          </w:p>
        </w:tc>
        <w:tc>
          <w:tcPr>
            <w:tcW w:w="912" w:type="dxa"/>
          </w:tcPr>
          <w:p w14:paraId="52E5055C" w14:textId="77777777" w:rsidR="002F3528" w:rsidRPr="009B1FD0" w:rsidRDefault="002F3528" w:rsidP="003809C5">
            <w:pPr>
              <w:spacing w:line="276" w:lineRule="auto"/>
              <w:rPr>
                <w:rFonts w:ascii="NikoshBAN" w:hAnsi="NikoshBAN" w:cs="NikoshBAN"/>
                <w:color w:val="000000" w:themeColor="text1"/>
                <w:sz w:val="20"/>
                <w:szCs w:val="20"/>
              </w:rPr>
            </w:pPr>
          </w:p>
        </w:tc>
        <w:tc>
          <w:tcPr>
            <w:tcW w:w="769" w:type="dxa"/>
          </w:tcPr>
          <w:p w14:paraId="370B6C78"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288D642D" w14:textId="77777777" w:rsidTr="003809C5">
        <w:trPr>
          <w:trHeight w:val="40"/>
        </w:trPr>
        <w:tc>
          <w:tcPr>
            <w:tcW w:w="2268" w:type="dxa"/>
            <w:gridSpan w:val="2"/>
          </w:tcPr>
          <w:p w14:paraId="430A47DA" w14:textId="77777777" w:rsidR="002F3528" w:rsidRPr="009B1FD0" w:rsidRDefault="002F3528" w:rsidP="003809C5">
            <w:pPr>
              <w:spacing w:line="276" w:lineRule="auto"/>
              <w:rPr>
                <w:rFonts w:ascii="NikoshBAN" w:hAnsi="NikoshBAN" w:cs="NikoshBAN"/>
                <w:color w:val="000000" w:themeColor="text1"/>
                <w:sz w:val="20"/>
                <w:szCs w:val="20"/>
              </w:rPr>
            </w:pPr>
          </w:p>
        </w:tc>
        <w:tc>
          <w:tcPr>
            <w:tcW w:w="851" w:type="dxa"/>
          </w:tcPr>
          <w:p w14:paraId="7C7343D1" w14:textId="77777777" w:rsidR="002F3528" w:rsidRPr="009B1FD0" w:rsidRDefault="002F3528" w:rsidP="003809C5">
            <w:pPr>
              <w:spacing w:line="276" w:lineRule="auto"/>
              <w:rPr>
                <w:rFonts w:ascii="NikoshBAN" w:hAnsi="NikoshBAN" w:cs="NikoshBAN"/>
                <w:color w:val="000000" w:themeColor="text1"/>
                <w:sz w:val="20"/>
                <w:szCs w:val="20"/>
              </w:rPr>
            </w:pPr>
          </w:p>
        </w:tc>
        <w:tc>
          <w:tcPr>
            <w:tcW w:w="709" w:type="dxa"/>
          </w:tcPr>
          <w:p w14:paraId="6CFDB005" w14:textId="77777777" w:rsidR="002F3528" w:rsidRPr="009B1FD0" w:rsidRDefault="002F3528" w:rsidP="003809C5">
            <w:pPr>
              <w:spacing w:line="276" w:lineRule="auto"/>
              <w:rPr>
                <w:rFonts w:ascii="NikoshBAN" w:hAnsi="NikoshBAN" w:cs="NikoshBAN"/>
                <w:color w:val="000000" w:themeColor="text1"/>
                <w:sz w:val="20"/>
                <w:szCs w:val="20"/>
              </w:rPr>
            </w:pPr>
          </w:p>
        </w:tc>
        <w:tc>
          <w:tcPr>
            <w:tcW w:w="614" w:type="dxa"/>
          </w:tcPr>
          <w:p w14:paraId="5B569CD6" w14:textId="77777777" w:rsidR="002F3528" w:rsidRPr="009B1FD0" w:rsidRDefault="002F3528" w:rsidP="003809C5">
            <w:pPr>
              <w:spacing w:line="276" w:lineRule="auto"/>
              <w:rPr>
                <w:rFonts w:ascii="NikoshBAN" w:hAnsi="NikoshBAN" w:cs="NikoshBAN"/>
                <w:color w:val="000000" w:themeColor="text1"/>
                <w:sz w:val="20"/>
                <w:szCs w:val="20"/>
              </w:rPr>
            </w:pPr>
          </w:p>
        </w:tc>
        <w:tc>
          <w:tcPr>
            <w:tcW w:w="890" w:type="dxa"/>
          </w:tcPr>
          <w:p w14:paraId="24CBA2AC" w14:textId="77777777" w:rsidR="002F3528" w:rsidRPr="009B1FD0" w:rsidRDefault="002F3528" w:rsidP="003809C5">
            <w:pPr>
              <w:spacing w:line="276" w:lineRule="auto"/>
              <w:rPr>
                <w:rFonts w:ascii="NikoshBAN" w:hAnsi="NikoshBAN" w:cs="NikoshBAN"/>
                <w:color w:val="000000" w:themeColor="text1"/>
                <w:sz w:val="20"/>
                <w:szCs w:val="20"/>
              </w:rPr>
            </w:pPr>
          </w:p>
        </w:tc>
        <w:tc>
          <w:tcPr>
            <w:tcW w:w="1072" w:type="dxa"/>
          </w:tcPr>
          <w:p w14:paraId="332C6DA9"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অন্যান্য</w:t>
            </w:r>
          </w:p>
        </w:tc>
        <w:tc>
          <w:tcPr>
            <w:tcW w:w="915" w:type="dxa"/>
          </w:tcPr>
          <w:p w14:paraId="4A77C9AE" w14:textId="77777777" w:rsidR="002F3528" w:rsidRPr="009B1FD0" w:rsidRDefault="002F3528" w:rsidP="003809C5">
            <w:pPr>
              <w:spacing w:line="276" w:lineRule="auto"/>
              <w:rPr>
                <w:rFonts w:ascii="NikoshBAN" w:hAnsi="NikoshBAN" w:cs="NikoshBAN"/>
                <w:color w:val="000000" w:themeColor="text1"/>
                <w:sz w:val="20"/>
                <w:szCs w:val="20"/>
              </w:rPr>
            </w:pPr>
          </w:p>
        </w:tc>
        <w:tc>
          <w:tcPr>
            <w:tcW w:w="912" w:type="dxa"/>
          </w:tcPr>
          <w:p w14:paraId="7080F784" w14:textId="77777777" w:rsidR="002F3528" w:rsidRPr="009B1FD0" w:rsidRDefault="002F3528" w:rsidP="003809C5">
            <w:pPr>
              <w:spacing w:line="276" w:lineRule="auto"/>
              <w:rPr>
                <w:rFonts w:ascii="NikoshBAN" w:hAnsi="NikoshBAN" w:cs="NikoshBAN"/>
                <w:color w:val="000000" w:themeColor="text1"/>
                <w:sz w:val="20"/>
                <w:szCs w:val="20"/>
              </w:rPr>
            </w:pPr>
          </w:p>
        </w:tc>
        <w:tc>
          <w:tcPr>
            <w:tcW w:w="769" w:type="dxa"/>
          </w:tcPr>
          <w:p w14:paraId="1EA484F5"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06D838A8" w14:textId="77777777" w:rsidTr="003809C5">
        <w:tc>
          <w:tcPr>
            <w:tcW w:w="4442" w:type="dxa"/>
            <w:gridSpan w:val="5"/>
          </w:tcPr>
          <w:p w14:paraId="5348DC87" w14:textId="77777777" w:rsidR="002F3528" w:rsidRPr="009B1FD0" w:rsidRDefault="002F3528" w:rsidP="003809C5">
            <w:pPr>
              <w:spacing w:line="276" w:lineRule="auto"/>
              <w:jc w:val="center"/>
              <w:rPr>
                <w:rFonts w:ascii="NikoshBAN" w:hAnsi="NikoshBAN" w:cs="NikoshBAN"/>
                <w:color w:val="000000" w:themeColor="text1"/>
                <w:sz w:val="20"/>
                <w:szCs w:val="20"/>
              </w:rPr>
            </w:pPr>
            <w:r w:rsidRPr="009B1FD0">
              <w:rPr>
                <w:rFonts w:ascii="NikoshBAN" w:hAnsi="NikoshBAN" w:cs="NikoshBAN"/>
                <w:color w:val="000000" w:themeColor="text1"/>
                <w:sz w:val="20"/>
                <w:szCs w:val="20"/>
              </w:rPr>
              <w:t>শ্রেণিভিত্তিক (সেকশন</w:t>
            </w:r>
            <w:r>
              <w:rPr>
                <w:rFonts w:ascii="NikoshBAN" w:hAnsi="NikoshBAN" w:cs="NikoshBAN"/>
                <w:color w:val="000000" w:themeColor="text1"/>
                <w:sz w:val="20"/>
                <w:szCs w:val="20"/>
              </w:rPr>
              <w:t xml:space="preserve"> </w:t>
            </w:r>
            <w:r w:rsidRPr="009B1FD0">
              <w:rPr>
                <w:rFonts w:ascii="NikoshBAN" w:hAnsi="NikoshBAN" w:cs="NikoshBAN"/>
                <w:color w:val="000000" w:themeColor="text1"/>
                <w:sz w:val="20"/>
                <w:szCs w:val="20"/>
              </w:rPr>
              <w:t>ভিত্তিক) শাখার তথ্য</w:t>
            </w:r>
          </w:p>
        </w:tc>
        <w:tc>
          <w:tcPr>
            <w:tcW w:w="890" w:type="dxa"/>
            <w:vMerge w:val="restart"/>
          </w:tcPr>
          <w:p w14:paraId="2D40FA24" w14:textId="77777777" w:rsidR="002F3528" w:rsidRPr="009B1FD0" w:rsidRDefault="002F3528" w:rsidP="003809C5">
            <w:pPr>
              <w:spacing w:line="276" w:lineRule="auto"/>
              <w:rPr>
                <w:rFonts w:ascii="NikoshBAN" w:hAnsi="NikoshBAN" w:cs="NikoshBAN"/>
                <w:color w:val="000000" w:themeColor="text1"/>
                <w:sz w:val="20"/>
                <w:szCs w:val="20"/>
              </w:rPr>
            </w:pPr>
          </w:p>
        </w:tc>
        <w:tc>
          <w:tcPr>
            <w:tcW w:w="1072" w:type="dxa"/>
          </w:tcPr>
          <w:p w14:paraId="30C8FB6A" w14:textId="77777777" w:rsidR="002F3528" w:rsidRPr="009B1FD0" w:rsidRDefault="002F3528" w:rsidP="003809C5">
            <w:pPr>
              <w:spacing w:line="276" w:lineRule="auto"/>
              <w:rPr>
                <w:rFonts w:ascii="NikoshBAN" w:hAnsi="NikoshBAN" w:cs="NikoshBAN"/>
                <w:color w:val="000000" w:themeColor="text1"/>
                <w:sz w:val="20"/>
                <w:szCs w:val="20"/>
              </w:rPr>
            </w:pPr>
          </w:p>
        </w:tc>
        <w:tc>
          <w:tcPr>
            <w:tcW w:w="915" w:type="dxa"/>
          </w:tcPr>
          <w:p w14:paraId="2961DE29" w14:textId="77777777" w:rsidR="002F3528" w:rsidRPr="009B1FD0" w:rsidRDefault="002F3528" w:rsidP="003809C5">
            <w:pPr>
              <w:spacing w:line="276" w:lineRule="auto"/>
              <w:rPr>
                <w:rFonts w:ascii="NikoshBAN" w:hAnsi="NikoshBAN" w:cs="NikoshBAN"/>
                <w:color w:val="000000" w:themeColor="text1"/>
                <w:sz w:val="20"/>
                <w:szCs w:val="20"/>
              </w:rPr>
            </w:pPr>
          </w:p>
        </w:tc>
        <w:tc>
          <w:tcPr>
            <w:tcW w:w="912" w:type="dxa"/>
          </w:tcPr>
          <w:p w14:paraId="2A949DC4" w14:textId="77777777" w:rsidR="002F3528" w:rsidRPr="009B1FD0" w:rsidRDefault="002F3528" w:rsidP="003809C5">
            <w:pPr>
              <w:spacing w:line="276" w:lineRule="auto"/>
              <w:rPr>
                <w:rFonts w:ascii="NikoshBAN" w:hAnsi="NikoshBAN" w:cs="NikoshBAN"/>
                <w:color w:val="000000" w:themeColor="text1"/>
                <w:sz w:val="20"/>
                <w:szCs w:val="20"/>
              </w:rPr>
            </w:pPr>
          </w:p>
        </w:tc>
        <w:tc>
          <w:tcPr>
            <w:tcW w:w="769" w:type="dxa"/>
          </w:tcPr>
          <w:p w14:paraId="22753E00"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27F8003C" w14:textId="77777777" w:rsidTr="003809C5">
        <w:tc>
          <w:tcPr>
            <w:tcW w:w="1276" w:type="dxa"/>
          </w:tcPr>
          <w:p w14:paraId="3002306B" w14:textId="77777777" w:rsidR="002F3528" w:rsidRPr="00693FAE" w:rsidRDefault="002F3528" w:rsidP="003809C5">
            <w:pPr>
              <w:spacing w:line="276" w:lineRule="auto"/>
              <w:jc w:val="center"/>
              <w:rPr>
                <w:rFonts w:ascii="NikoshBAN" w:hAnsi="NikoshBAN" w:cs="NikoshBAN"/>
                <w:b/>
                <w:color w:val="000000" w:themeColor="text1"/>
                <w:sz w:val="20"/>
                <w:szCs w:val="20"/>
              </w:rPr>
            </w:pPr>
            <w:r w:rsidRPr="00693FAE">
              <w:rPr>
                <w:rFonts w:ascii="NikoshBAN" w:hAnsi="NikoshBAN" w:cs="NikoshBAN"/>
                <w:b/>
                <w:color w:val="000000" w:themeColor="text1"/>
                <w:sz w:val="20"/>
                <w:szCs w:val="20"/>
              </w:rPr>
              <w:t>শাখা</w:t>
            </w:r>
          </w:p>
        </w:tc>
        <w:tc>
          <w:tcPr>
            <w:tcW w:w="992" w:type="dxa"/>
          </w:tcPr>
          <w:p w14:paraId="5F0832DD" w14:textId="77777777" w:rsidR="002F3528" w:rsidRPr="00693FAE" w:rsidRDefault="002F3528" w:rsidP="003809C5">
            <w:pPr>
              <w:spacing w:line="276" w:lineRule="auto"/>
              <w:jc w:val="center"/>
              <w:rPr>
                <w:rFonts w:ascii="NikoshBAN" w:hAnsi="NikoshBAN" w:cs="NikoshBAN"/>
                <w:b/>
                <w:color w:val="000000" w:themeColor="text1"/>
                <w:sz w:val="20"/>
                <w:szCs w:val="20"/>
              </w:rPr>
            </w:pPr>
            <w:r w:rsidRPr="00693FAE">
              <w:rPr>
                <w:rFonts w:ascii="NikoshBAN" w:hAnsi="NikoshBAN" w:cs="NikoshBAN"/>
                <w:b/>
                <w:color w:val="000000" w:themeColor="text1"/>
                <w:sz w:val="20"/>
                <w:szCs w:val="20"/>
              </w:rPr>
              <w:t>বালক</w:t>
            </w:r>
          </w:p>
        </w:tc>
        <w:tc>
          <w:tcPr>
            <w:tcW w:w="851" w:type="dxa"/>
          </w:tcPr>
          <w:p w14:paraId="589438C0" w14:textId="77777777" w:rsidR="002F3528" w:rsidRPr="00693FAE" w:rsidRDefault="002F3528" w:rsidP="003809C5">
            <w:pPr>
              <w:spacing w:line="276" w:lineRule="auto"/>
              <w:jc w:val="center"/>
              <w:rPr>
                <w:rFonts w:ascii="NikoshBAN" w:hAnsi="NikoshBAN" w:cs="NikoshBAN"/>
                <w:b/>
                <w:color w:val="000000" w:themeColor="text1"/>
                <w:sz w:val="20"/>
                <w:szCs w:val="20"/>
              </w:rPr>
            </w:pPr>
            <w:r w:rsidRPr="00693FAE">
              <w:rPr>
                <w:rFonts w:ascii="NikoshBAN" w:hAnsi="NikoshBAN" w:cs="NikoshBAN"/>
                <w:b/>
                <w:color w:val="000000" w:themeColor="text1"/>
                <w:sz w:val="20"/>
                <w:szCs w:val="20"/>
              </w:rPr>
              <w:t>বালিকা</w:t>
            </w:r>
          </w:p>
        </w:tc>
        <w:tc>
          <w:tcPr>
            <w:tcW w:w="709" w:type="dxa"/>
          </w:tcPr>
          <w:p w14:paraId="4952103D" w14:textId="77777777" w:rsidR="002F3528" w:rsidRPr="00693FAE" w:rsidRDefault="002F3528" w:rsidP="003809C5">
            <w:pPr>
              <w:spacing w:line="276" w:lineRule="auto"/>
              <w:jc w:val="center"/>
              <w:rPr>
                <w:rFonts w:ascii="NikoshBAN" w:hAnsi="NikoshBAN" w:cs="NikoshBAN"/>
                <w:b/>
                <w:color w:val="000000" w:themeColor="text1"/>
                <w:sz w:val="20"/>
                <w:szCs w:val="20"/>
              </w:rPr>
            </w:pPr>
            <w:r w:rsidRPr="00693FAE">
              <w:rPr>
                <w:rFonts w:ascii="NikoshBAN" w:hAnsi="NikoshBAN" w:cs="NikoshBAN"/>
                <w:b/>
                <w:color w:val="000000" w:themeColor="text1"/>
                <w:sz w:val="20"/>
                <w:szCs w:val="20"/>
              </w:rPr>
              <w:t>যৌথ</w:t>
            </w:r>
          </w:p>
        </w:tc>
        <w:tc>
          <w:tcPr>
            <w:tcW w:w="614" w:type="dxa"/>
          </w:tcPr>
          <w:p w14:paraId="6C45E2FA" w14:textId="77777777" w:rsidR="002F3528" w:rsidRPr="00693FAE" w:rsidRDefault="002F3528" w:rsidP="003809C5">
            <w:pPr>
              <w:spacing w:line="276" w:lineRule="auto"/>
              <w:jc w:val="center"/>
              <w:rPr>
                <w:rFonts w:ascii="NikoshBAN" w:hAnsi="NikoshBAN" w:cs="NikoshBAN"/>
                <w:b/>
                <w:color w:val="000000" w:themeColor="text1"/>
                <w:sz w:val="20"/>
                <w:szCs w:val="20"/>
              </w:rPr>
            </w:pPr>
            <w:r w:rsidRPr="00693FAE">
              <w:rPr>
                <w:rFonts w:ascii="NikoshBAN" w:hAnsi="NikoshBAN" w:cs="NikoshBAN"/>
                <w:b/>
                <w:color w:val="000000" w:themeColor="text1"/>
                <w:sz w:val="20"/>
                <w:szCs w:val="20"/>
              </w:rPr>
              <w:t>মোট</w:t>
            </w:r>
          </w:p>
        </w:tc>
        <w:tc>
          <w:tcPr>
            <w:tcW w:w="890" w:type="dxa"/>
            <w:vMerge/>
          </w:tcPr>
          <w:p w14:paraId="50218376" w14:textId="77777777" w:rsidR="002F3528" w:rsidRPr="009B1FD0" w:rsidRDefault="002F3528" w:rsidP="003809C5">
            <w:pPr>
              <w:spacing w:line="276" w:lineRule="auto"/>
              <w:rPr>
                <w:rFonts w:ascii="NikoshBAN" w:hAnsi="NikoshBAN" w:cs="NikoshBAN"/>
                <w:color w:val="000000" w:themeColor="text1"/>
                <w:sz w:val="20"/>
                <w:szCs w:val="20"/>
              </w:rPr>
            </w:pPr>
          </w:p>
        </w:tc>
        <w:tc>
          <w:tcPr>
            <w:tcW w:w="1072" w:type="dxa"/>
          </w:tcPr>
          <w:p w14:paraId="30BD1C69" w14:textId="77777777" w:rsidR="002F3528" w:rsidRPr="009B1FD0" w:rsidRDefault="002F3528" w:rsidP="003809C5">
            <w:pPr>
              <w:spacing w:line="276" w:lineRule="auto"/>
              <w:rPr>
                <w:rFonts w:ascii="NikoshBAN" w:hAnsi="NikoshBAN" w:cs="NikoshBAN"/>
                <w:color w:val="000000" w:themeColor="text1"/>
                <w:sz w:val="20"/>
                <w:szCs w:val="20"/>
              </w:rPr>
            </w:pPr>
          </w:p>
        </w:tc>
        <w:tc>
          <w:tcPr>
            <w:tcW w:w="915" w:type="dxa"/>
          </w:tcPr>
          <w:p w14:paraId="61F7BA1D" w14:textId="77777777" w:rsidR="002F3528" w:rsidRPr="009B1FD0" w:rsidRDefault="002F3528" w:rsidP="003809C5">
            <w:pPr>
              <w:spacing w:line="276" w:lineRule="auto"/>
              <w:rPr>
                <w:rFonts w:ascii="NikoshBAN" w:hAnsi="NikoshBAN" w:cs="NikoshBAN"/>
                <w:color w:val="000000" w:themeColor="text1"/>
                <w:sz w:val="20"/>
                <w:szCs w:val="20"/>
              </w:rPr>
            </w:pPr>
          </w:p>
        </w:tc>
        <w:tc>
          <w:tcPr>
            <w:tcW w:w="912" w:type="dxa"/>
          </w:tcPr>
          <w:p w14:paraId="77ABDFCB" w14:textId="77777777" w:rsidR="002F3528" w:rsidRPr="009B1FD0" w:rsidRDefault="002F3528" w:rsidP="003809C5">
            <w:pPr>
              <w:spacing w:line="276" w:lineRule="auto"/>
              <w:rPr>
                <w:rFonts w:ascii="NikoshBAN" w:hAnsi="NikoshBAN" w:cs="NikoshBAN"/>
                <w:color w:val="000000" w:themeColor="text1"/>
                <w:sz w:val="20"/>
                <w:szCs w:val="20"/>
              </w:rPr>
            </w:pPr>
          </w:p>
        </w:tc>
        <w:tc>
          <w:tcPr>
            <w:tcW w:w="769" w:type="dxa"/>
          </w:tcPr>
          <w:p w14:paraId="17B57937"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55432EB8" w14:textId="77777777" w:rsidTr="003809C5">
        <w:tc>
          <w:tcPr>
            <w:tcW w:w="1276" w:type="dxa"/>
          </w:tcPr>
          <w:p w14:paraId="702DBBAF"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শাখার (সেকশন) সংখ্যা</w:t>
            </w:r>
          </w:p>
        </w:tc>
        <w:tc>
          <w:tcPr>
            <w:tcW w:w="992" w:type="dxa"/>
          </w:tcPr>
          <w:p w14:paraId="25862A21" w14:textId="77777777" w:rsidR="002F3528" w:rsidRPr="009B1FD0" w:rsidRDefault="002F3528" w:rsidP="003809C5">
            <w:pPr>
              <w:spacing w:line="276" w:lineRule="auto"/>
              <w:rPr>
                <w:rFonts w:ascii="NikoshBAN" w:hAnsi="NikoshBAN" w:cs="NikoshBAN"/>
                <w:color w:val="000000" w:themeColor="text1"/>
                <w:sz w:val="20"/>
                <w:szCs w:val="20"/>
              </w:rPr>
            </w:pPr>
          </w:p>
        </w:tc>
        <w:tc>
          <w:tcPr>
            <w:tcW w:w="851" w:type="dxa"/>
          </w:tcPr>
          <w:p w14:paraId="270AE9B7" w14:textId="77777777" w:rsidR="002F3528" w:rsidRPr="009B1FD0" w:rsidRDefault="002F3528" w:rsidP="003809C5">
            <w:pPr>
              <w:spacing w:line="276" w:lineRule="auto"/>
              <w:rPr>
                <w:rFonts w:ascii="NikoshBAN" w:hAnsi="NikoshBAN" w:cs="NikoshBAN"/>
                <w:color w:val="000000" w:themeColor="text1"/>
                <w:sz w:val="20"/>
                <w:szCs w:val="20"/>
              </w:rPr>
            </w:pPr>
          </w:p>
        </w:tc>
        <w:tc>
          <w:tcPr>
            <w:tcW w:w="709" w:type="dxa"/>
          </w:tcPr>
          <w:p w14:paraId="68B4CE05" w14:textId="77777777" w:rsidR="002F3528" w:rsidRPr="009B1FD0" w:rsidRDefault="002F3528" w:rsidP="003809C5">
            <w:pPr>
              <w:spacing w:line="276" w:lineRule="auto"/>
              <w:rPr>
                <w:rFonts w:ascii="NikoshBAN" w:hAnsi="NikoshBAN" w:cs="NikoshBAN"/>
                <w:color w:val="000000" w:themeColor="text1"/>
                <w:sz w:val="20"/>
                <w:szCs w:val="20"/>
              </w:rPr>
            </w:pPr>
          </w:p>
        </w:tc>
        <w:tc>
          <w:tcPr>
            <w:tcW w:w="614" w:type="dxa"/>
          </w:tcPr>
          <w:p w14:paraId="7B508D06" w14:textId="77777777" w:rsidR="002F3528" w:rsidRPr="009B1FD0" w:rsidRDefault="002F3528" w:rsidP="003809C5">
            <w:pPr>
              <w:spacing w:line="276" w:lineRule="auto"/>
              <w:rPr>
                <w:rFonts w:ascii="NikoshBAN" w:hAnsi="NikoshBAN" w:cs="NikoshBAN"/>
                <w:color w:val="000000" w:themeColor="text1"/>
                <w:sz w:val="20"/>
                <w:szCs w:val="20"/>
              </w:rPr>
            </w:pPr>
          </w:p>
        </w:tc>
        <w:tc>
          <w:tcPr>
            <w:tcW w:w="890" w:type="dxa"/>
            <w:vMerge/>
          </w:tcPr>
          <w:p w14:paraId="5C3F1F02" w14:textId="77777777" w:rsidR="002F3528" w:rsidRPr="009B1FD0" w:rsidRDefault="002F3528" w:rsidP="003809C5">
            <w:pPr>
              <w:spacing w:line="276" w:lineRule="auto"/>
              <w:rPr>
                <w:rFonts w:ascii="NikoshBAN" w:hAnsi="NikoshBAN" w:cs="NikoshBAN"/>
                <w:color w:val="000000" w:themeColor="text1"/>
                <w:sz w:val="20"/>
                <w:szCs w:val="20"/>
              </w:rPr>
            </w:pPr>
          </w:p>
        </w:tc>
        <w:tc>
          <w:tcPr>
            <w:tcW w:w="1072" w:type="dxa"/>
          </w:tcPr>
          <w:p w14:paraId="7C956511"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সাদরি (ওরাও)</w:t>
            </w:r>
          </w:p>
        </w:tc>
        <w:tc>
          <w:tcPr>
            <w:tcW w:w="915" w:type="dxa"/>
          </w:tcPr>
          <w:p w14:paraId="0A53391C" w14:textId="77777777" w:rsidR="002F3528" w:rsidRPr="009B1FD0" w:rsidRDefault="002F3528" w:rsidP="003809C5">
            <w:pPr>
              <w:spacing w:line="276" w:lineRule="auto"/>
              <w:rPr>
                <w:rFonts w:ascii="NikoshBAN" w:hAnsi="NikoshBAN" w:cs="NikoshBAN"/>
                <w:color w:val="000000" w:themeColor="text1"/>
                <w:sz w:val="20"/>
                <w:szCs w:val="20"/>
              </w:rPr>
            </w:pPr>
          </w:p>
        </w:tc>
        <w:tc>
          <w:tcPr>
            <w:tcW w:w="912" w:type="dxa"/>
          </w:tcPr>
          <w:p w14:paraId="35C2AB6F" w14:textId="77777777" w:rsidR="002F3528" w:rsidRPr="009B1FD0" w:rsidRDefault="002F3528" w:rsidP="003809C5">
            <w:pPr>
              <w:spacing w:line="276" w:lineRule="auto"/>
              <w:rPr>
                <w:rFonts w:ascii="NikoshBAN" w:hAnsi="NikoshBAN" w:cs="NikoshBAN"/>
                <w:color w:val="000000" w:themeColor="text1"/>
                <w:sz w:val="20"/>
                <w:szCs w:val="20"/>
              </w:rPr>
            </w:pPr>
          </w:p>
        </w:tc>
        <w:tc>
          <w:tcPr>
            <w:tcW w:w="769" w:type="dxa"/>
          </w:tcPr>
          <w:p w14:paraId="08378703" w14:textId="77777777" w:rsidR="002F3528" w:rsidRPr="009B1FD0" w:rsidRDefault="002F3528" w:rsidP="003809C5">
            <w:pPr>
              <w:spacing w:line="276" w:lineRule="auto"/>
              <w:rPr>
                <w:rFonts w:ascii="NikoshBAN" w:hAnsi="NikoshBAN" w:cs="NikoshBAN"/>
                <w:color w:val="000000" w:themeColor="text1"/>
                <w:sz w:val="20"/>
                <w:szCs w:val="20"/>
              </w:rPr>
            </w:pPr>
          </w:p>
        </w:tc>
      </w:tr>
    </w:tbl>
    <w:p w14:paraId="0D641E44" w14:textId="77777777" w:rsidR="002F3528" w:rsidRPr="009B1FD0" w:rsidRDefault="002F3528" w:rsidP="002F3528">
      <w:pPr>
        <w:spacing w:after="0" w:line="276" w:lineRule="auto"/>
        <w:rPr>
          <w:rFonts w:ascii="NikoshBAN" w:hAnsi="NikoshBAN" w:cs="NikoshBAN"/>
          <w:color w:val="000000" w:themeColor="text1"/>
          <w:sz w:val="20"/>
          <w:szCs w:val="20"/>
        </w:rPr>
      </w:pPr>
    </w:p>
    <w:p w14:paraId="54E9CCE0" w14:textId="77777777" w:rsidR="002F3528" w:rsidRPr="00125B21" w:rsidRDefault="002F3528" w:rsidP="002F3528">
      <w:pPr>
        <w:spacing w:after="0" w:line="276" w:lineRule="auto"/>
        <w:rPr>
          <w:rFonts w:ascii="NikoshBAN" w:hAnsi="NikoshBAN" w:cs="NikoshBAN"/>
          <w:bCs/>
          <w:sz w:val="20"/>
          <w:szCs w:val="20"/>
        </w:rPr>
      </w:pPr>
      <w:r w:rsidRPr="00125B21">
        <w:rPr>
          <w:rFonts w:ascii="NikoshBAN" w:hAnsi="NikoshBAN" w:cs="NikoshBAN"/>
          <w:bCs/>
          <w:sz w:val="20"/>
          <w:szCs w:val="20"/>
          <w:cs/>
        </w:rPr>
        <w:t>১৭। জন্মসালভিত্তিক</w:t>
      </w:r>
      <w:r w:rsidRPr="00125B21">
        <w:rPr>
          <w:rFonts w:ascii="NikoshBAN" w:hAnsi="NikoshBAN" w:cs="NikoshBAN"/>
          <w:bCs/>
          <w:sz w:val="20"/>
          <w:szCs w:val="20"/>
        </w:rPr>
        <w:t xml:space="preserve"> </w:t>
      </w:r>
      <w:r w:rsidRPr="00125B21">
        <w:rPr>
          <w:rFonts w:ascii="NikoshBAN" w:hAnsi="NikoshBAN" w:cs="NikoshBAN"/>
          <w:bCs/>
          <w:sz w:val="20"/>
          <w:szCs w:val="20"/>
          <w:cs/>
        </w:rPr>
        <w:t>ভর্তিকৃত</w:t>
      </w:r>
      <w:r w:rsidRPr="00125B21">
        <w:rPr>
          <w:rFonts w:ascii="NikoshBAN" w:hAnsi="NikoshBAN" w:cs="NikoshBAN"/>
          <w:bCs/>
          <w:sz w:val="20"/>
          <w:szCs w:val="20"/>
        </w:rPr>
        <w:t xml:space="preserve"> </w:t>
      </w:r>
      <w:r w:rsidRPr="00125B21">
        <w:rPr>
          <w:rFonts w:ascii="NikoshBAN" w:hAnsi="NikoshBAN" w:cs="NikoshBAN"/>
          <w:bCs/>
          <w:sz w:val="20"/>
          <w:szCs w:val="20"/>
          <w:cs/>
        </w:rPr>
        <w:t>শিক্ষার্থীর</w:t>
      </w:r>
      <w:r w:rsidRPr="00125B21">
        <w:rPr>
          <w:rFonts w:ascii="NikoshBAN" w:hAnsi="NikoshBAN" w:cs="NikoshBAN"/>
          <w:bCs/>
          <w:sz w:val="20"/>
          <w:szCs w:val="20"/>
        </w:rPr>
        <w:t xml:space="preserve"> </w:t>
      </w:r>
      <w:r w:rsidRPr="00125B21">
        <w:rPr>
          <w:rFonts w:ascii="NikoshBAN" w:hAnsi="NikoshBAN" w:cs="NikoshBAN"/>
          <w:bCs/>
          <w:sz w:val="20"/>
          <w:szCs w:val="20"/>
          <w:cs/>
        </w:rPr>
        <w:t>সংখ্যা</w:t>
      </w:r>
    </w:p>
    <w:p w14:paraId="286593BB" w14:textId="77777777" w:rsidR="002F3528" w:rsidRPr="00453D2E" w:rsidRDefault="002F3528" w:rsidP="002F3528">
      <w:pPr>
        <w:spacing w:after="0" w:line="276" w:lineRule="auto"/>
        <w:rPr>
          <w:rFonts w:ascii="NikoshBAN" w:hAnsi="NikoshBAN" w:cs="NikoshBAN"/>
          <w:color w:val="FF0000"/>
          <w:sz w:val="20"/>
          <w:szCs w:val="20"/>
        </w:rPr>
      </w:pPr>
    </w:p>
    <w:tbl>
      <w:tblPr>
        <w:tblStyle w:val="TableGrid"/>
        <w:tblW w:w="0" w:type="auto"/>
        <w:tblInd w:w="108" w:type="dxa"/>
        <w:tblLook w:val="04A0" w:firstRow="1" w:lastRow="0" w:firstColumn="1" w:lastColumn="0" w:noHBand="0" w:noVBand="1"/>
      </w:tblPr>
      <w:tblGrid>
        <w:gridCol w:w="3506"/>
        <w:gridCol w:w="1806"/>
        <w:gridCol w:w="1808"/>
        <w:gridCol w:w="1789"/>
      </w:tblGrid>
      <w:tr w:rsidR="002F3528" w:rsidRPr="00125B21" w14:paraId="71EB5238" w14:textId="77777777" w:rsidTr="003809C5">
        <w:trPr>
          <w:trHeight w:val="1106"/>
        </w:trPr>
        <w:tc>
          <w:tcPr>
            <w:tcW w:w="9043" w:type="dxa"/>
            <w:gridSpan w:val="4"/>
          </w:tcPr>
          <w:p w14:paraId="5BE1250E" w14:textId="77777777" w:rsidR="002F3528" w:rsidRPr="00125B21" w:rsidRDefault="002F3528" w:rsidP="003809C5">
            <w:pPr>
              <w:spacing w:line="276" w:lineRule="auto"/>
              <w:rPr>
                <w:rFonts w:ascii="NikoshBAN" w:hAnsi="NikoshBAN" w:cs="NikoshBAN"/>
                <w:sz w:val="20"/>
                <w:szCs w:val="20"/>
              </w:rPr>
            </w:pPr>
            <w:r w:rsidRPr="00125B21">
              <w:rPr>
                <w:rFonts w:ascii="NikoshBAN" w:hAnsi="NikoshBAN" w:cs="NikoshBAN"/>
                <w:sz w:val="20"/>
                <w:szCs w:val="20"/>
              </w:rPr>
              <w:t xml:space="preserve">জন্মাসাল ভিত্তিক ভর্তিকৃত শিক্ষার্থী </w:t>
            </w:r>
          </w:p>
          <w:p w14:paraId="675765CC" w14:textId="77777777" w:rsidR="002F3528" w:rsidRPr="00125B21" w:rsidRDefault="002F3528" w:rsidP="003809C5">
            <w:pPr>
              <w:spacing w:line="276" w:lineRule="auto"/>
              <w:rPr>
                <w:rFonts w:ascii="NikoshBAN" w:hAnsi="NikoshBAN" w:cs="NikoshBAN"/>
                <w:sz w:val="20"/>
                <w:szCs w:val="20"/>
              </w:rPr>
            </w:pPr>
            <w:r w:rsidRPr="00125B21">
              <w:rPr>
                <w:rFonts w:ascii="NikoshBAN" w:hAnsi="NikoshBAN" w:cs="NikoshBAN"/>
                <w:sz w:val="20"/>
                <w:szCs w:val="20"/>
              </w:rPr>
              <w:t>(২০২৪-২০২৫ সালের ডিসেম্বর ও ২০২৫ সালের ৩১ জানুযায়ী পর্যন্ত ভর্তি/হাজিরা রেজিস্টার দেখে তথ্য দিন) জন্মসাল ভিত্তিক ভর্তিকৃত মোট শিক্ষার্থীর সংখ্যা এর সাথে ২০২৪ সালের শ্রেণিভিত্তিক শিক্ষার্থীর সংখ্যা মোট শিক্ষার্থী সংখ্যা অবশ্যই সমান হতে হবে। নির্ধারিত বয়সের (০ বাইরে কোন শিক্ষার্থী থাকলে এই ঘরে লিখুন।</w:t>
            </w:r>
          </w:p>
          <w:p w14:paraId="1EE9298A" w14:textId="77777777" w:rsidR="002F3528" w:rsidRPr="00125B21" w:rsidRDefault="002F3528" w:rsidP="003809C5">
            <w:pPr>
              <w:spacing w:line="276" w:lineRule="auto"/>
              <w:rPr>
                <w:rFonts w:ascii="NikoshBAN" w:hAnsi="NikoshBAN" w:cs="NikoshBAN"/>
                <w:sz w:val="20"/>
                <w:szCs w:val="20"/>
              </w:rPr>
            </w:pPr>
          </w:p>
        </w:tc>
      </w:tr>
      <w:tr w:rsidR="002F3528" w:rsidRPr="00125B21" w14:paraId="7D8EFFE3" w14:textId="77777777" w:rsidTr="003809C5">
        <w:trPr>
          <w:trHeight w:val="40"/>
        </w:trPr>
        <w:tc>
          <w:tcPr>
            <w:tcW w:w="3563" w:type="dxa"/>
          </w:tcPr>
          <w:p w14:paraId="6BBE2C4C" w14:textId="77777777" w:rsidR="002F3528" w:rsidRPr="00125B21" w:rsidRDefault="002F3528" w:rsidP="003809C5">
            <w:pPr>
              <w:spacing w:line="276" w:lineRule="auto"/>
              <w:jc w:val="center"/>
              <w:rPr>
                <w:rFonts w:ascii="NikoshBAN" w:hAnsi="NikoshBAN" w:cs="NikoshBAN"/>
                <w:b/>
                <w:sz w:val="20"/>
                <w:szCs w:val="20"/>
              </w:rPr>
            </w:pPr>
            <w:r w:rsidRPr="00125B21">
              <w:rPr>
                <w:rFonts w:ascii="NikoshBAN" w:hAnsi="NikoshBAN" w:cs="NikoshBAN"/>
                <w:b/>
                <w:sz w:val="20"/>
                <w:szCs w:val="20"/>
              </w:rPr>
              <w:t>জন্মাসাল ভিত্তিক ভর্তিকৃত শিক্ষার্থী</w:t>
            </w:r>
          </w:p>
        </w:tc>
        <w:tc>
          <w:tcPr>
            <w:tcW w:w="1832" w:type="dxa"/>
          </w:tcPr>
          <w:p w14:paraId="79B6467C" w14:textId="77777777" w:rsidR="002F3528" w:rsidRPr="00125B21" w:rsidRDefault="002F3528" w:rsidP="003809C5">
            <w:pPr>
              <w:spacing w:line="276" w:lineRule="auto"/>
              <w:jc w:val="center"/>
              <w:rPr>
                <w:rFonts w:ascii="NikoshBAN" w:hAnsi="NikoshBAN" w:cs="NikoshBAN"/>
                <w:b/>
                <w:sz w:val="20"/>
                <w:szCs w:val="20"/>
              </w:rPr>
            </w:pPr>
            <w:r w:rsidRPr="00125B21">
              <w:rPr>
                <w:rFonts w:ascii="NikoshBAN" w:hAnsi="NikoshBAN" w:cs="NikoshBAN"/>
                <w:b/>
                <w:sz w:val="20"/>
                <w:szCs w:val="20"/>
              </w:rPr>
              <w:t>বালক</w:t>
            </w:r>
          </w:p>
        </w:tc>
        <w:tc>
          <w:tcPr>
            <w:tcW w:w="1832" w:type="dxa"/>
          </w:tcPr>
          <w:p w14:paraId="60BAEC05" w14:textId="77777777" w:rsidR="002F3528" w:rsidRPr="00125B21" w:rsidRDefault="002F3528" w:rsidP="003809C5">
            <w:pPr>
              <w:spacing w:line="276" w:lineRule="auto"/>
              <w:jc w:val="center"/>
              <w:rPr>
                <w:rFonts w:ascii="NikoshBAN" w:hAnsi="NikoshBAN" w:cs="NikoshBAN"/>
                <w:b/>
                <w:sz w:val="20"/>
                <w:szCs w:val="20"/>
              </w:rPr>
            </w:pPr>
            <w:r w:rsidRPr="00125B21">
              <w:rPr>
                <w:rFonts w:ascii="NikoshBAN" w:hAnsi="NikoshBAN" w:cs="NikoshBAN"/>
                <w:b/>
                <w:sz w:val="20"/>
                <w:szCs w:val="20"/>
              </w:rPr>
              <w:t>বালিকা</w:t>
            </w:r>
          </w:p>
        </w:tc>
        <w:tc>
          <w:tcPr>
            <w:tcW w:w="1816" w:type="dxa"/>
          </w:tcPr>
          <w:p w14:paraId="7DFD6816" w14:textId="77777777" w:rsidR="002F3528" w:rsidRPr="00125B21" w:rsidRDefault="002F3528" w:rsidP="003809C5">
            <w:pPr>
              <w:spacing w:line="276" w:lineRule="auto"/>
              <w:jc w:val="center"/>
              <w:rPr>
                <w:rFonts w:ascii="NikoshBAN" w:hAnsi="NikoshBAN" w:cs="NikoshBAN"/>
                <w:b/>
                <w:sz w:val="20"/>
                <w:szCs w:val="20"/>
              </w:rPr>
            </w:pPr>
            <w:r w:rsidRPr="00125B21">
              <w:rPr>
                <w:rFonts w:ascii="NikoshBAN" w:hAnsi="NikoshBAN" w:cs="NikoshBAN"/>
                <w:b/>
                <w:sz w:val="20"/>
                <w:szCs w:val="20"/>
              </w:rPr>
              <w:t>মোট</w:t>
            </w:r>
          </w:p>
        </w:tc>
      </w:tr>
      <w:tr w:rsidR="002F3528" w:rsidRPr="00125B21" w14:paraId="66F445BD" w14:textId="77777777" w:rsidTr="003809C5">
        <w:trPr>
          <w:trHeight w:val="224"/>
        </w:trPr>
        <w:tc>
          <w:tcPr>
            <w:tcW w:w="3563" w:type="dxa"/>
          </w:tcPr>
          <w:p w14:paraId="71FB96E1" w14:textId="77777777" w:rsidR="002F3528" w:rsidRPr="00125B21" w:rsidRDefault="002F3528" w:rsidP="003809C5">
            <w:pPr>
              <w:spacing w:line="276" w:lineRule="auto"/>
              <w:rPr>
                <w:rFonts w:ascii="NikoshBAN" w:hAnsi="NikoshBAN" w:cs="NikoshBAN"/>
                <w:sz w:val="20"/>
                <w:szCs w:val="20"/>
              </w:rPr>
            </w:pPr>
          </w:p>
        </w:tc>
        <w:tc>
          <w:tcPr>
            <w:tcW w:w="1832" w:type="dxa"/>
          </w:tcPr>
          <w:p w14:paraId="5BD839D6" w14:textId="77777777" w:rsidR="002F3528" w:rsidRPr="00125B21" w:rsidRDefault="002F3528" w:rsidP="003809C5">
            <w:pPr>
              <w:spacing w:line="276" w:lineRule="auto"/>
              <w:rPr>
                <w:rFonts w:ascii="NikoshBAN" w:hAnsi="NikoshBAN" w:cs="NikoshBAN"/>
                <w:sz w:val="20"/>
                <w:szCs w:val="20"/>
              </w:rPr>
            </w:pPr>
          </w:p>
        </w:tc>
        <w:tc>
          <w:tcPr>
            <w:tcW w:w="1832" w:type="dxa"/>
          </w:tcPr>
          <w:p w14:paraId="112FA993" w14:textId="77777777" w:rsidR="002F3528" w:rsidRPr="00125B21" w:rsidRDefault="002F3528" w:rsidP="003809C5">
            <w:pPr>
              <w:spacing w:line="276" w:lineRule="auto"/>
              <w:rPr>
                <w:rFonts w:ascii="NikoshBAN" w:hAnsi="NikoshBAN" w:cs="NikoshBAN"/>
                <w:sz w:val="20"/>
                <w:szCs w:val="20"/>
              </w:rPr>
            </w:pPr>
          </w:p>
        </w:tc>
        <w:tc>
          <w:tcPr>
            <w:tcW w:w="1816" w:type="dxa"/>
          </w:tcPr>
          <w:p w14:paraId="6C893647" w14:textId="77777777" w:rsidR="002F3528" w:rsidRPr="00125B21" w:rsidRDefault="002F3528" w:rsidP="003809C5">
            <w:pPr>
              <w:spacing w:line="276" w:lineRule="auto"/>
              <w:rPr>
                <w:rFonts w:ascii="NikoshBAN" w:hAnsi="NikoshBAN" w:cs="NikoshBAN"/>
                <w:sz w:val="20"/>
                <w:szCs w:val="20"/>
              </w:rPr>
            </w:pPr>
          </w:p>
        </w:tc>
      </w:tr>
      <w:tr w:rsidR="002F3528" w:rsidRPr="00125B21" w14:paraId="52E03AC5" w14:textId="77777777" w:rsidTr="003809C5">
        <w:trPr>
          <w:trHeight w:val="231"/>
        </w:trPr>
        <w:tc>
          <w:tcPr>
            <w:tcW w:w="3563" w:type="dxa"/>
          </w:tcPr>
          <w:p w14:paraId="44245EEB" w14:textId="77777777" w:rsidR="002F3528" w:rsidRPr="00125B21" w:rsidRDefault="002F3528" w:rsidP="003809C5">
            <w:pPr>
              <w:spacing w:line="276" w:lineRule="auto"/>
              <w:rPr>
                <w:rFonts w:ascii="NikoshBAN" w:hAnsi="NikoshBAN" w:cs="NikoshBAN"/>
                <w:sz w:val="20"/>
                <w:szCs w:val="20"/>
              </w:rPr>
            </w:pPr>
          </w:p>
        </w:tc>
        <w:tc>
          <w:tcPr>
            <w:tcW w:w="1832" w:type="dxa"/>
          </w:tcPr>
          <w:p w14:paraId="425A2F7E" w14:textId="77777777" w:rsidR="002F3528" w:rsidRPr="00125B21" w:rsidRDefault="002F3528" w:rsidP="003809C5">
            <w:pPr>
              <w:spacing w:line="276" w:lineRule="auto"/>
              <w:rPr>
                <w:rFonts w:ascii="NikoshBAN" w:hAnsi="NikoshBAN" w:cs="NikoshBAN"/>
                <w:sz w:val="20"/>
                <w:szCs w:val="20"/>
              </w:rPr>
            </w:pPr>
          </w:p>
        </w:tc>
        <w:tc>
          <w:tcPr>
            <w:tcW w:w="1832" w:type="dxa"/>
          </w:tcPr>
          <w:p w14:paraId="18DCD19D" w14:textId="77777777" w:rsidR="002F3528" w:rsidRPr="00125B21" w:rsidRDefault="002F3528" w:rsidP="003809C5">
            <w:pPr>
              <w:spacing w:line="276" w:lineRule="auto"/>
              <w:rPr>
                <w:rFonts w:ascii="NikoshBAN" w:hAnsi="NikoshBAN" w:cs="NikoshBAN"/>
                <w:sz w:val="20"/>
                <w:szCs w:val="20"/>
              </w:rPr>
            </w:pPr>
          </w:p>
        </w:tc>
        <w:tc>
          <w:tcPr>
            <w:tcW w:w="1816" w:type="dxa"/>
          </w:tcPr>
          <w:p w14:paraId="6A622988" w14:textId="77777777" w:rsidR="002F3528" w:rsidRPr="00125B21" w:rsidRDefault="002F3528" w:rsidP="003809C5">
            <w:pPr>
              <w:spacing w:line="276" w:lineRule="auto"/>
              <w:rPr>
                <w:rFonts w:ascii="NikoshBAN" w:hAnsi="NikoshBAN" w:cs="NikoshBAN"/>
                <w:sz w:val="20"/>
                <w:szCs w:val="20"/>
              </w:rPr>
            </w:pPr>
          </w:p>
        </w:tc>
      </w:tr>
      <w:tr w:rsidR="002F3528" w:rsidRPr="00125B21" w14:paraId="2409021A" w14:textId="77777777" w:rsidTr="003809C5">
        <w:trPr>
          <w:trHeight w:val="224"/>
        </w:trPr>
        <w:tc>
          <w:tcPr>
            <w:tcW w:w="3563" w:type="dxa"/>
          </w:tcPr>
          <w:p w14:paraId="7F3B74C6" w14:textId="77777777" w:rsidR="002F3528" w:rsidRPr="00125B21" w:rsidRDefault="002F3528" w:rsidP="003809C5">
            <w:pPr>
              <w:spacing w:line="276" w:lineRule="auto"/>
              <w:rPr>
                <w:rFonts w:ascii="NikoshBAN" w:hAnsi="NikoshBAN" w:cs="NikoshBAN"/>
                <w:sz w:val="20"/>
                <w:szCs w:val="20"/>
              </w:rPr>
            </w:pPr>
          </w:p>
        </w:tc>
        <w:tc>
          <w:tcPr>
            <w:tcW w:w="1832" w:type="dxa"/>
          </w:tcPr>
          <w:p w14:paraId="26FBCEA3" w14:textId="77777777" w:rsidR="002F3528" w:rsidRPr="00125B21" w:rsidRDefault="002F3528" w:rsidP="003809C5">
            <w:pPr>
              <w:spacing w:line="276" w:lineRule="auto"/>
              <w:rPr>
                <w:rFonts w:ascii="NikoshBAN" w:hAnsi="NikoshBAN" w:cs="NikoshBAN"/>
                <w:sz w:val="20"/>
                <w:szCs w:val="20"/>
              </w:rPr>
            </w:pPr>
          </w:p>
        </w:tc>
        <w:tc>
          <w:tcPr>
            <w:tcW w:w="1832" w:type="dxa"/>
          </w:tcPr>
          <w:p w14:paraId="2532FCB0" w14:textId="77777777" w:rsidR="002F3528" w:rsidRPr="00125B21" w:rsidRDefault="002F3528" w:rsidP="003809C5">
            <w:pPr>
              <w:spacing w:line="276" w:lineRule="auto"/>
              <w:rPr>
                <w:rFonts w:ascii="NikoshBAN" w:hAnsi="NikoshBAN" w:cs="NikoshBAN"/>
                <w:sz w:val="20"/>
                <w:szCs w:val="20"/>
              </w:rPr>
            </w:pPr>
          </w:p>
        </w:tc>
        <w:tc>
          <w:tcPr>
            <w:tcW w:w="1816" w:type="dxa"/>
          </w:tcPr>
          <w:p w14:paraId="3014ABA1" w14:textId="77777777" w:rsidR="002F3528" w:rsidRPr="00125B21" w:rsidRDefault="002F3528" w:rsidP="003809C5">
            <w:pPr>
              <w:spacing w:line="276" w:lineRule="auto"/>
              <w:rPr>
                <w:rFonts w:ascii="NikoshBAN" w:hAnsi="NikoshBAN" w:cs="NikoshBAN"/>
                <w:sz w:val="20"/>
                <w:szCs w:val="20"/>
              </w:rPr>
            </w:pPr>
          </w:p>
        </w:tc>
      </w:tr>
      <w:tr w:rsidR="002F3528" w:rsidRPr="00125B21" w14:paraId="47A512D9" w14:textId="77777777" w:rsidTr="003809C5">
        <w:trPr>
          <w:trHeight w:val="231"/>
        </w:trPr>
        <w:tc>
          <w:tcPr>
            <w:tcW w:w="3563" w:type="dxa"/>
          </w:tcPr>
          <w:p w14:paraId="08A26548" w14:textId="77777777" w:rsidR="002F3528" w:rsidRPr="00125B21" w:rsidRDefault="002F3528" w:rsidP="003809C5">
            <w:pPr>
              <w:spacing w:line="276" w:lineRule="auto"/>
              <w:rPr>
                <w:rFonts w:ascii="NikoshBAN" w:hAnsi="NikoshBAN" w:cs="NikoshBAN"/>
                <w:sz w:val="20"/>
                <w:szCs w:val="20"/>
              </w:rPr>
            </w:pPr>
          </w:p>
        </w:tc>
        <w:tc>
          <w:tcPr>
            <w:tcW w:w="1832" w:type="dxa"/>
          </w:tcPr>
          <w:p w14:paraId="591439B8" w14:textId="77777777" w:rsidR="002F3528" w:rsidRPr="00125B21" w:rsidRDefault="002F3528" w:rsidP="003809C5">
            <w:pPr>
              <w:spacing w:line="276" w:lineRule="auto"/>
              <w:rPr>
                <w:rFonts w:ascii="NikoshBAN" w:hAnsi="NikoshBAN" w:cs="NikoshBAN"/>
                <w:sz w:val="20"/>
                <w:szCs w:val="20"/>
              </w:rPr>
            </w:pPr>
          </w:p>
        </w:tc>
        <w:tc>
          <w:tcPr>
            <w:tcW w:w="1832" w:type="dxa"/>
          </w:tcPr>
          <w:p w14:paraId="77F73B61" w14:textId="77777777" w:rsidR="002F3528" w:rsidRPr="00125B21" w:rsidRDefault="002F3528" w:rsidP="003809C5">
            <w:pPr>
              <w:spacing w:line="276" w:lineRule="auto"/>
              <w:rPr>
                <w:rFonts w:ascii="NikoshBAN" w:hAnsi="NikoshBAN" w:cs="NikoshBAN"/>
                <w:sz w:val="20"/>
                <w:szCs w:val="20"/>
              </w:rPr>
            </w:pPr>
          </w:p>
        </w:tc>
        <w:tc>
          <w:tcPr>
            <w:tcW w:w="1816" w:type="dxa"/>
          </w:tcPr>
          <w:p w14:paraId="62ADFBE3" w14:textId="77777777" w:rsidR="002F3528" w:rsidRPr="00125B21" w:rsidRDefault="002F3528" w:rsidP="003809C5">
            <w:pPr>
              <w:spacing w:line="276" w:lineRule="auto"/>
              <w:rPr>
                <w:rFonts w:ascii="NikoshBAN" w:hAnsi="NikoshBAN" w:cs="NikoshBAN"/>
                <w:sz w:val="20"/>
                <w:szCs w:val="20"/>
              </w:rPr>
            </w:pPr>
          </w:p>
        </w:tc>
      </w:tr>
      <w:tr w:rsidR="002F3528" w:rsidRPr="00125B21" w14:paraId="2D81E54B" w14:textId="77777777" w:rsidTr="003809C5">
        <w:trPr>
          <w:trHeight w:val="224"/>
        </w:trPr>
        <w:tc>
          <w:tcPr>
            <w:tcW w:w="3563" w:type="dxa"/>
          </w:tcPr>
          <w:p w14:paraId="22D0F171" w14:textId="77777777" w:rsidR="002F3528" w:rsidRPr="00125B21" w:rsidRDefault="002F3528" w:rsidP="003809C5">
            <w:pPr>
              <w:spacing w:line="276" w:lineRule="auto"/>
              <w:rPr>
                <w:rFonts w:ascii="NikoshBAN" w:hAnsi="NikoshBAN" w:cs="NikoshBAN"/>
                <w:sz w:val="20"/>
                <w:szCs w:val="20"/>
              </w:rPr>
            </w:pPr>
            <w:r w:rsidRPr="00125B21">
              <w:rPr>
                <w:rFonts w:ascii="NikoshBAN" w:hAnsi="NikoshBAN" w:cs="NikoshBAN"/>
                <w:sz w:val="20"/>
                <w:szCs w:val="20"/>
              </w:rPr>
              <w:t>নির্ধারিত বয়সের বাইরে</w:t>
            </w:r>
          </w:p>
        </w:tc>
        <w:tc>
          <w:tcPr>
            <w:tcW w:w="1832" w:type="dxa"/>
          </w:tcPr>
          <w:p w14:paraId="44CB3106" w14:textId="77777777" w:rsidR="002F3528" w:rsidRPr="00125B21" w:rsidRDefault="002F3528" w:rsidP="003809C5">
            <w:pPr>
              <w:spacing w:line="276" w:lineRule="auto"/>
              <w:rPr>
                <w:rFonts w:ascii="NikoshBAN" w:hAnsi="NikoshBAN" w:cs="NikoshBAN"/>
                <w:sz w:val="20"/>
                <w:szCs w:val="20"/>
              </w:rPr>
            </w:pPr>
          </w:p>
        </w:tc>
        <w:tc>
          <w:tcPr>
            <w:tcW w:w="1832" w:type="dxa"/>
          </w:tcPr>
          <w:p w14:paraId="42249D21" w14:textId="77777777" w:rsidR="002F3528" w:rsidRPr="00125B21" w:rsidRDefault="002F3528" w:rsidP="003809C5">
            <w:pPr>
              <w:spacing w:line="276" w:lineRule="auto"/>
              <w:rPr>
                <w:rFonts w:ascii="NikoshBAN" w:hAnsi="NikoshBAN" w:cs="NikoshBAN"/>
                <w:sz w:val="20"/>
                <w:szCs w:val="20"/>
              </w:rPr>
            </w:pPr>
          </w:p>
        </w:tc>
        <w:tc>
          <w:tcPr>
            <w:tcW w:w="1816" w:type="dxa"/>
          </w:tcPr>
          <w:p w14:paraId="11ACCEB0" w14:textId="77777777" w:rsidR="002F3528" w:rsidRPr="00125B21" w:rsidRDefault="002F3528" w:rsidP="003809C5">
            <w:pPr>
              <w:spacing w:line="276" w:lineRule="auto"/>
              <w:rPr>
                <w:rFonts w:ascii="NikoshBAN" w:hAnsi="NikoshBAN" w:cs="NikoshBAN"/>
                <w:sz w:val="20"/>
                <w:szCs w:val="20"/>
              </w:rPr>
            </w:pPr>
          </w:p>
        </w:tc>
      </w:tr>
      <w:tr w:rsidR="002F3528" w:rsidRPr="00125B21" w14:paraId="44AB6387" w14:textId="77777777" w:rsidTr="003809C5">
        <w:trPr>
          <w:trHeight w:val="231"/>
        </w:trPr>
        <w:tc>
          <w:tcPr>
            <w:tcW w:w="3563" w:type="dxa"/>
          </w:tcPr>
          <w:p w14:paraId="6B46404A" w14:textId="77777777" w:rsidR="002F3528" w:rsidRPr="00125B21" w:rsidRDefault="002F3528" w:rsidP="003809C5">
            <w:pPr>
              <w:spacing w:line="276" w:lineRule="auto"/>
              <w:rPr>
                <w:rFonts w:ascii="NikoshBAN" w:hAnsi="NikoshBAN" w:cs="NikoshBAN"/>
                <w:sz w:val="20"/>
                <w:szCs w:val="20"/>
              </w:rPr>
            </w:pPr>
            <w:r w:rsidRPr="00125B21">
              <w:rPr>
                <w:rFonts w:ascii="NikoshBAN" w:hAnsi="NikoshBAN" w:cs="NikoshBAN"/>
                <w:sz w:val="20"/>
                <w:szCs w:val="20"/>
              </w:rPr>
              <w:t>সর্বমোট</w:t>
            </w:r>
          </w:p>
        </w:tc>
        <w:tc>
          <w:tcPr>
            <w:tcW w:w="1832" w:type="dxa"/>
          </w:tcPr>
          <w:p w14:paraId="011D531E" w14:textId="77777777" w:rsidR="002F3528" w:rsidRPr="00125B21" w:rsidRDefault="002F3528" w:rsidP="003809C5">
            <w:pPr>
              <w:spacing w:line="276" w:lineRule="auto"/>
              <w:rPr>
                <w:rFonts w:ascii="NikoshBAN" w:hAnsi="NikoshBAN" w:cs="NikoshBAN"/>
                <w:sz w:val="20"/>
                <w:szCs w:val="20"/>
              </w:rPr>
            </w:pPr>
          </w:p>
        </w:tc>
        <w:tc>
          <w:tcPr>
            <w:tcW w:w="1832" w:type="dxa"/>
          </w:tcPr>
          <w:p w14:paraId="5D0A5FAB" w14:textId="77777777" w:rsidR="002F3528" w:rsidRPr="00125B21" w:rsidRDefault="002F3528" w:rsidP="003809C5">
            <w:pPr>
              <w:spacing w:line="276" w:lineRule="auto"/>
              <w:rPr>
                <w:rFonts w:ascii="NikoshBAN" w:hAnsi="NikoshBAN" w:cs="NikoshBAN"/>
                <w:sz w:val="20"/>
                <w:szCs w:val="20"/>
              </w:rPr>
            </w:pPr>
          </w:p>
        </w:tc>
        <w:tc>
          <w:tcPr>
            <w:tcW w:w="1816" w:type="dxa"/>
          </w:tcPr>
          <w:p w14:paraId="7204FEAF" w14:textId="77777777" w:rsidR="002F3528" w:rsidRPr="00125B21" w:rsidRDefault="002F3528" w:rsidP="003809C5">
            <w:pPr>
              <w:spacing w:line="276" w:lineRule="auto"/>
              <w:rPr>
                <w:rFonts w:ascii="NikoshBAN" w:hAnsi="NikoshBAN" w:cs="NikoshBAN"/>
                <w:sz w:val="20"/>
                <w:szCs w:val="20"/>
              </w:rPr>
            </w:pPr>
          </w:p>
        </w:tc>
      </w:tr>
    </w:tbl>
    <w:p w14:paraId="7E1617DE" w14:textId="77777777" w:rsidR="002F3528" w:rsidRPr="009B1FD0" w:rsidRDefault="002F3528" w:rsidP="002F3528">
      <w:pPr>
        <w:spacing w:after="0" w:line="276" w:lineRule="auto"/>
        <w:rPr>
          <w:rFonts w:ascii="NikoshBAN" w:hAnsi="NikoshBAN" w:cs="NikoshBAN"/>
          <w:color w:val="000000" w:themeColor="text1"/>
          <w:sz w:val="20"/>
          <w:szCs w:val="20"/>
        </w:rPr>
      </w:pPr>
    </w:p>
    <w:p w14:paraId="309E9A15" w14:textId="77777777" w:rsidR="002F3528" w:rsidRDefault="002F3528" w:rsidP="002F3528">
      <w:pPr>
        <w:spacing w:after="0" w:line="276" w:lineRule="auto"/>
        <w:rPr>
          <w:rFonts w:ascii="NikoshBAN" w:hAnsi="NikoshBAN" w:cs="NikoshBAN"/>
          <w:b/>
          <w:color w:val="000000" w:themeColor="text1"/>
          <w:sz w:val="20"/>
          <w:szCs w:val="20"/>
        </w:rPr>
      </w:pPr>
      <w:r w:rsidRPr="009B1FD0">
        <w:rPr>
          <w:rFonts w:ascii="NikoshBAN" w:hAnsi="NikoshBAN" w:cs="NikoshBAN"/>
          <w:b/>
          <w:color w:val="000000" w:themeColor="text1"/>
          <w:sz w:val="20"/>
          <w:szCs w:val="20"/>
        </w:rPr>
        <w:t>১৮। শিক্ষক/শিক্ষিকার তথ্য</w:t>
      </w:r>
    </w:p>
    <w:p w14:paraId="4F89E9F9" w14:textId="77777777" w:rsidR="002F3528" w:rsidRPr="009B1FD0" w:rsidRDefault="002F3528" w:rsidP="002F3528">
      <w:pPr>
        <w:spacing w:after="0" w:line="276" w:lineRule="auto"/>
        <w:rPr>
          <w:rFonts w:ascii="NikoshBAN" w:hAnsi="NikoshBAN" w:cs="NikoshBAN"/>
          <w:b/>
          <w:color w:val="000000" w:themeColor="text1"/>
          <w:sz w:val="20"/>
          <w:szCs w:val="20"/>
        </w:rPr>
      </w:pPr>
    </w:p>
    <w:p w14:paraId="78E1E732" w14:textId="77777777" w:rsidR="002F3528" w:rsidRPr="009B1FD0" w:rsidRDefault="002F3528" w:rsidP="002F3528">
      <w:pPr>
        <w:spacing w:after="0"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(১) মোট অনুমোদিত শিক্ষক সংখ্যার সাথে প্রধান শিক্ষক, সহকারী শিক্ষক, প্রাক-প্রাথমিক শিক্ষকের মোট সংখ্যা কত?</w:t>
      </w:r>
    </w:p>
    <w:tbl>
      <w:tblPr>
        <w:tblStyle w:val="TableGrid"/>
        <w:tblW w:w="0" w:type="auto"/>
        <w:tblLook w:val="04A0" w:firstRow="1" w:lastRow="0" w:firstColumn="1" w:lastColumn="0" w:noHBand="0" w:noVBand="1"/>
      </w:tblPr>
      <w:tblGrid>
        <w:gridCol w:w="1527"/>
        <w:gridCol w:w="1497"/>
        <w:gridCol w:w="1501"/>
        <w:gridCol w:w="1503"/>
        <w:gridCol w:w="1494"/>
        <w:gridCol w:w="1495"/>
      </w:tblGrid>
      <w:tr w:rsidR="002F3528" w:rsidRPr="009B1FD0" w14:paraId="165D6005" w14:textId="77777777" w:rsidTr="003809C5">
        <w:tc>
          <w:tcPr>
            <w:tcW w:w="1540" w:type="dxa"/>
          </w:tcPr>
          <w:p w14:paraId="0D6F5F08" w14:textId="77777777" w:rsidR="002F3528" w:rsidRPr="009B1FD0" w:rsidRDefault="002F3528" w:rsidP="003809C5">
            <w:pPr>
              <w:spacing w:line="276" w:lineRule="auto"/>
              <w:jc w:val="center"/>
              <w:rPr>
                <w:rFonts w:ascii="NikoshBAN" w:hAnsi="NikoshBAN" w:cs="NikoshBAN"/>
                <w:b/>
                <w:color w:val="000000" w:themeColor="text1"/>
                <w:sz w:val="20"/>
                <w:szCs w:val="20"/>
              </w:rPr>
            </w:pPr>
            <w:r w:rsidRPr="009B1FD0">
              <w:rPr>
                <w:rFonts w:ascii="NikoshBAN" w:hAnsi="NikoshBAN" w:cs="NikoshBAN"/>
                <w:b/>
                <w:color w:val="000000" w:themeColor="text1"/>
                <w:sz w:val="20"/>
                <w:szCs w:val="20"/>
              </w:rPr>
              <w:t>ধরণ</w:t>
            </w:r>
          </w:p>
        </w:tc>
        <w:tc>
          <w:tcPr>
            <w:tcW w:w="1540" w:type="dxa"/>
          </w:tcPr>
          <w:p w14:paraId="049D5EBF" w14:textId="77777777" w:rsidR="002F3528" w:rsidRPr="009B1FD0" w:rsidRDefault="002F3528" w:rsidP="003809C5">
            <w:pPr>
              <w:spacing w:line="276" w:lineRule="auto"/>
              <w:jc w:val="center"/>
              <w:rPr>
                <w:rFonts w:ascii="NikoshBAN" w:hAnsi="NikoshBAN" w:cs="NikoshBAN"/>
                <w:b/>
                <w:color w:val="000000" w:themeColor="text1"/>
                <w:sz w:val="20"/>
                <w:szCs w:val="20"/>
              </w:rPr>
            </w:pPr>
            <w:r w:rsidRPr="009B1FD0">
              <w:rPr>
                <w:rFonts w:ascii="NikoshBAN" w:hAnsi="NikoshBAN" w:cs="NikoshBAN"/>
                <w:b/>
                <w:color w:val="000000" w:themeColor="text1"/>
                <w:sz w:val="20"/>
                <w:szCs w:val="20"/>
              </w:rPr>
              <w:t>প্রধান শিক্ষক</w:t>
            </w:r>
          </w:p>
        </w:tc>
        <w:tc>
          <w:tcPr>
            <w:tcW w:w="1540" w:type="dxa"/>
          </w:tcPr>
          <w:p w14:paraId="244878A4" w14:textId="77777777" w:rsidR="002F3528" w:rsidRPr="009B1FD0" w:rsidRDefault="002F3528" w:rsidP="003809C5">
            <w:pPr>
              <w:spacing w:line="276" w:lineRule="auto"/>
              <w:jc w:val="center"/>
              <w:rPr>
                <w:rFonts w:ascii="NikoshBAN" w:hAnsi="NikoshBAN" w:cs="NikoshBAN"/>
                <w:b/>
                <w:color w:val="000000" w:themeColor="text1"/>
                <w:sz w:val="20"/>
                <w:szCs w:val="20"/>
              </w:rPr>
            </w:pPr>
            <w:r w:rsidRPr="009B1FD0">
              <w:rPr>
                <w:rFonts w:ascii="NikoshBAN" w:hAnsi="NikoshBAN" w:cs="NikoshBAN"/>
                <w:b/>
                <w:color w:val="000000" w:themeColor="text1"/>
                <w:sz w:val="20"/>
                <w:szCs w:val="20"/>
              </w:rPr>
              <w:t>সহকারী শিক্ষক</w:t>
            </w:r>
          </w:p>
        </w:tc>
        <w:tc>
          <w:tcPr>
            <w:tcW w:w="1541" w:type="dxa"/>
          </w:tcPr>
          <w:p w14:paraId="0B48E859" w14:textId="77777777" w:rsidR="002F3528" w:rsidRPr="009B1FD0" w:rsidRDefault="002F3528" w:rsidP="003809C5">
            <w:pPr>
              <w:spacing w:line="276" w:lineRule="auto"/>
              <w:jc w:val="center"/>
              <w:rPr>
                <w:rFonts w:ascii="NikoshBAN" w:hAnsi="NikoshBAN" w:cs="NikoshBAN"/>
                <w:b/>
                <w:color w:val="000000" w:themeColor="text1"/>
                <w:sz w:val="20"/>
                <w:szCs w:val="20"/>
              </w:rPr>
            </w:pPr>
            <w:r w:rsidRPr="009B1FD0">
              <w:rPr>
                <w:rFonts w:ascii="NikoshBAN" w:hAnsi="NikoshBAN" w:cs="NikoshBAN"/>
                <w:b/>
                <w:color w:val="000000" w:themeColor="text1"/>
                <w:sz w:val="20"/>
                <w:szCs w:val="20"/>
              </w:rPr>
              <w:t>প্রাক-প্রাথমিক শিক্ষক</w:t>
            </w:r>
          </w:p>
        </w:tc>
        <w:tc>
          <w:tcPr>
            <w:tcW w:w="1541" w:type="dxa"/>
          </w:tcPr>
          <w:p w14:paraId="07065DBA" w14:textId="77777777" w:rsidR="002F3528" w:rsidRPr="009B1FD0" w:rsidRDefault="002F3528" w:rsidP="003809C5">
            <w:pPr>
              <w:spacing w:line="276" w:lineRule="auto"/>
              <w:jc w:val="center"/>
              <w:rPr>
                <w:rFonts w:ascii="NikoshBAN" w:hAnsi="NikoshBAN" w:cs="NikoshBAN"/>
                <w:b/>
                <w:color w:val="000000" w:themeColor="text1"/>
                <w:sz w:val="20"/>
                <w:szCs w:val="20"/>
              </w:rPr>
            </w:pPr>
            <w:r w:rsidRPr="000634CD">
              <w:rPr>
                <w:rFonts w:ascii="NikoshBAN" w:hAnsi="NikoshBAN" w:cs="NikoshBAN"/>
                <w:b/>
                <w:color w:val="000000" w:themeColor="text1"/>
                <w:sz w:val="20"/>
                <w:szCs w:val="20"/>
                <w:cs/>
              </w:rPr>
              <w:t>দপ্তরী কাম প্রহরী</w:t>
            </w:r>
          </w:p>
        </w:tc>
        <w:tc>
          <w:tcPr>
            <w:tcW w:w="1541" w:type="dxa"/>
          </w:tcPr>
          <w:p w14:paraId="1A464F50" w14:textId="77777777" w:rsidR="002F3528" w:rsidRPr="009B1FD0" w:rsidRDefault="002F3528" w:rsidP="003809C5">
            <w:pPr>
              <w:spacing w:line="276" w:lineRule="auto"/>
              <w:jc w:val="center"/>
              <w:rPr>
                <w:rFonts w:ascii="NikoshBAN" w:hAnsi="NikoshBAN" w:cs="NikoshBAN"/>
                <w:b/>
                <w:color w:val="000000" w:themeColor="text1"/>
                <w:sz w:val="20"/>
                <w:szCs w:val="20"/>
              </w:rPr>
            </w:pPr>
            <w:r w:rsidRPr="009B1FD0">
              <w:rPr>
                <w:rFonts w:ascii="NikoshBAN" w:hAnsi="NikoshBAN" w:cs="NikoshBAN"/>
                <w:b/>
                <w:color w:val="000000" w:themeColor="text1"/>
                <w:sz w:val="20"/>
                <w:szCs w:val="20"/>
              </w:rPr>
              <w:t>মন্তব্য</w:t>
            </w:r>
          </w:p>
        </w:tc>
      </w:tr>
      <w:tr w:rsidR="002F3528" w:rsidRPr="009B1FD0" w14:paraId="18702E58" w14:textId="77777777" w:rsidTr="003809C5">
        <w:tc>
          <w:tcPr>
            <w:tcW w:w="1540" w:type="dxa"/>
          </w:tcPr>
          <w:p w14:paraId="17395CE3"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অনুমোদিত পদ</w:t>
            </w:r>
          </w:p>
        </w:tc>
        <w:tc>
          <w:tcPr>
            <w:tcW w:w="1540" w:type="dxa"/>
          </w:tcPr>
          <w:p w14:paraId="0EAD255E" w14:textId="77777777" w:rsidR="002F3528" w:rsidRPr="009B1FD0" w:rsidRDefault="002F3528" w:rsidP="003809C5">
            <w:pPr>
              <w:spacing w:line="276" w:lineRule="auto"/>
              <w:rPr>
                <w:rFonts w:ascii="NikoshBAN" w:hAnsi="NikoshBAN" w:cs="NikoshBAN"/>
                <w:color w:val="000000" w:themeColor="text1"/>
                <w:sz w:val="20"/>
                <w:szCs w:val="20"/>
              </w:rPr>
            </w:pPr>
          </w:p>
        </w:tc>
        <w:tc>
          <w:tcPr>
            <w:tcW w:w="1540" w:type="dxa"/>
          </w:tcPr>
          <w:p w14:paraId="237F43C4" w14:textId="77777777" w:rsidR="002F3528" w:rsidRPr="009B1FD0" w:rsidRDefault="002F3528" w:rsidP="003809C5">
            <w:pPr>
              <w:spacing w:line="276" w:lineRule="auto"/>
              <w:rPr>
                <w:rFonts w:ascii="NikoshBAN" w:hAnsi="NikoshBAN" w:cs="NikoshBAN"/>
                <w:color w:val="000000" w:themeColor="text1"/>
                <w:sz w:val="20"/>
                <w:szCs w:val="20"/>
              </w:rPr>
            </w:pPr>
          </w:p>
        </w:tc>
        <w:tc>
          <w:tcPr>
            <w:tcW w:w="1541" w:type="dxa"/>
          </w:tcPr>
          <w:p w14:paraId="64578E04" w14:textId="77777777" w:rsidR="002F3528" w:rsidRPr="009B1FD0" w:rsidRDefault="002F3528" w:rsidP="003809C5">
            <w:pPr>
              <w:spacing w:line="276" w:lineRule="auto"/>
              <w:rPr>
                <w:rFonts w:ascii="NikoshBAN" w:hAnsi="NikoshBAN" w:cs="NikoshBAN"/>
                <w:color w:val="000000" w:themeColor="text1"/>
                <w:sz w:val="20"/>
                <w:szCs w:val="20"/>
              </w:rPr>
            </w:pPr>
          </w:p>
        </w:tc>
        <w:tc>
          <w:tcPr>
            <w:tcW w:w="1541" w:type="dxa"/>
          </w:tcPr>
          <w:p w14:paraId="0DF02B2A" w14:textId="77777777" w:rsidR="002F3528" w:rsidRPr="009B1FD0" w:rsidRDefault="002F3528" w:rsidP="003809C5">
            <w:pPr>
              <w:spacing w:line="276" w:lineRule="auto"/>
              <w:rPr>
                <w:rFonts w:ascii="NikoshBAN" w:hAnsi="NikoshBAN" w:cs="NikoshBAN"/>
                <w:color w:val="000000" w:themeColor="text1"/>
                <w:sz w:val="20"/>
                <w:szCs w:val="20"/>
              </w:rPr>
            </w:pPr>
          </w:p>
        </w:tc>
        <w:tc>
          <w:tcPr>
            <w:tcW w:w="1541" w:type="dxa"/>
          </w:tcPr>
          <w:p w14:paraId="51B49976"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63656D2E" w14:textId="77777777" w:rsidTr="003809C5">
        <w:tc>
          <w:tcPr>
            <w:tcW w:w="1540" w:type="dxa"/>
          </w:tcPr>
          <w:p w14:paraId="22AE9DB8"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সংযুক্ত (ইন)</w:t>
            </w:r>
          </w:p>
        </w:tc>
        <w:tc>
          <w:tcPr>
            <w:tcW w:w="1540" w:type="dxa"/>
          </w:tcPr>
          <w:p w14:paraId="1FE554B7" w14:textId="77777777" w:rsidR="002F3528" w:rsidRPr="009B1FD0" w:rsidRDefault="002F3528" w:rsidP="003809C5">
            <w:pPr>
              <w:spacing w:line="276" w:lineRule="auto"/>
              <w:rPr>
                <w:rFonts w:ascii="NikoshBAN" w:hAnsi="NikoshBAN" w:cs="NikoshBAN"/>
                <w:color w:val="000000" w:themeColor="text1"/>
                <w:sz w:val="20"/>
                <w:szCs w:val="20"/>
              </w:rPr>
            </w:pPr>
          </w:p>
        </w:tc>
        <w:tc>
          <w:tcPr>
            <w:tcW w:w="1540" w:type="dxa"/>
          </w:tcPr>
          <w:p w14:paraId="3BEFC526" w14:textId="77777777" w:rsidR="002F3528" w:rsidRPr="009B1FD0" w:rsidRDefault="002F3528" w:rsidP="003809C5">
            <w:pPr>
              <w:spacing w:line="276" w:lineRule="auto"/>
              <w:rPr>
                <w:rFonts w:ascii="NikoshBAN" w:hAnsi="NikoshBAN" w:cs="NikoshBAN"/>
                <w:color w:val="000000" w:themeColor="text1"/>
                <w:sz w:val="20"/>
                <w:szCs w:val="20"/>
              </w:rPr>
            </w:pPr>
          </w:p>
        </w:tc>
        <w:tc>
          <w:tcPr>
            <w:tcW w:w="1541" w:type="dxa"/>
          </w:tcPr>
          <w:p w14:paraId="786B2662" w14:textId="77777777" w:rsidR="002F3528" w:rsidRPr="009B1FD0" w:rsidRDefault="002F3528" w:rsidP="003809C5">
            <w:pPr>
              <w:spacing w:line="276" w:lineRule="auto"/>
              <w:rPr>
                <w:rFonts w:ascii="NikoshBAN" w:hAnsi="NikoshBAN" w:cs="NikoshBAN"/>
                <w:color w:val="000000" w:themeColor="text1"/>
                <w:sz w:val="20"/>
                <w:szCs w:val="20"/>
              </w:rPr>
            </w:pPr>
          </w:p>
        </w:tc>
        <w:tc>
          <w:tcPr>
            <w:tcW w:w="1541" w:type="dxa"/>
          </w:tcPr>
          <w:p w14:paraId="41AC66CD" w14:textId="77777777" w:rsidR="002F3528" w:rsidRPr="009B1FD0" w:rsidRDefault="002F3528" w:rsidP="003809C5">
            <w:pPr>
              <w:spacing w:line="276" w:lineRule="auto"/>
              <w:rPr>
                <w:rFonts w:ascii="NikoshBAN" w:hAnsi="NikoshBAN" w:cs="NikoshBAN"/>
                <w:color w:val="000000" w:themeColor="text1"/>
                <w:sz w:val="20"/>
                <w:szCs w:val="20"/>
              </w:rPr>
            </w:pPr>
          </w:p>
        </w:tc>
        <w:tc>
          <w:tcPr>
            <w:tcW w:w="1541" w:type="dxa"/>
          </w:tcPr>
          <w:p w14:paraId="0DF0A137"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49CDDC4F" w14:textId="77777777" w:rsidTr="003809C5">
        <w:tc>
          <w:tcPr>
            <w:tcW w:w="1540" w:type="dxa"/>
          </w:tcPr>
          <w:p w14:paraId="451A7260"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সংযুক্ত (আউট)</w:t>
            </w:r>
          </w:p>
        </w:tc>
        <w:tc>
          <w:tcPr>
            <w:tcW w:w="1540" w:type="dxa"/>
          </w:tcPr>
          <w:p w14:paraId="22A29F99" w14:textId="77777777" w:rsidR="002F3528" w:rsidRPr="009B1FD0" w:rsidRDefault="002F3528" w:rsidP="003809C5">
            <w:pPr>
              <w:spacing w:line="276" w:lineRule="auto"/>
              <w:rPr>
                <w:rFonts w:ascii="NikoshBAN" w:hAnsi="NikoshBAN" w:cs="NikoshBAN"/>
                <w:color w:val="000000" w:themeColor="text1"/>
                <w:sz w:val="20"/>
                <w:szCs w:val="20"/>
              </w:rPr>
            </w:pPr>
          </w:p>
        </w:tc>
        <w:tc>
          <w:tcPr>
            <w:tcW w:w="1540" w:type="dxa"/>
          </w:tcPr>
          <w:p w14:paraId="53D17870" w14:textId="77777777" w:rsidR="002F3528" w:rsidRPr="009B1FD0" w:rsidRDefault="002F3528" w:rsidP="003809C5">
            <w:pPr>
              <w:spacing w:line="276" w:lineRule="auto"/>
              <w:rPr>
                <w:rFonts w:ascii="NikoshBAN" w:hAnsi="NikoshBAN" w:cs="NikoshBAN"/>
                <w:color w:val="000000" w:themeColor="text1"/>
                <w:sz w:val="20"/>
                <w:szCs w:val="20"/>
              </w:rPr>
            </w:pPr>
          </w:p>
        </w:tc>
        <w:tc>
          <w:tcPr>
            <w:tcW w:w="1541" w:type="dxa"/>
          </w:tcPr>
          <w:p w14:paraId="260641F2" w14:textId="77777777" w:rsidR="002F3528" w:rsidRPr="009B1FD0" w:rsidRDefault="002F3528" w:rsidP="003809C5">
            <w:pPr>
              <w:spacing w:line="276" w:lineRule="auto"/>
              <w:rPr>
                <w:rFonts w:ascii="NikoshBAN" w:hAnsi="NikoshBAN" w:cs="NikoshBAN"/>
                <w:color w:val="000000" w:themeColor="text1"/>
                <w:sz w:val="20"/>
                <w:szCs w:val="20"/>
              </w:rPr>
            </w:pPr>
          </w:p>
        </w:tc>
        <w:tc>
          <w:tcPr>
            <w:tcW w:w="1541" w:type="dxa"/>
          </w:tcPr>
          <w:p w14:paraId="591CB1E9" w14:textId="77777777" w:rsidR="002F3528" w:rsidRPr="009B1FD0" w:rsidRDefault="002F3528" w:rsidP="003809C5">
            <w:pPr>
              <w:spacing w:line="276" w:lineRule="auto"/>
              <w:rPr>
                <w:rFonts w:ascii="NikoshBAN" w:hAnsi="NikoshBAN" w:cs="NikoshBAN"/>
                <w:color w:val="000000" w:themeColor="text1"/>
                <w:sz w:val="20"/>
                <w:szCs w:val="20"/>
              </w:rPr>
            </w:pPr>
          </w:p>
        </w:tc>
        <w:tc>
          <w:tcPr>
            <w:tcW w:w="1541" w:type="dxa"/>
          </w:tcPr>
          <w:p w14:paraId="3CE21F0C"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4F63B42F" w14:textId="77777777" w:rsidTr="003809C5">
        <w:tc>
          <w:tcPr>
            <w:tcW w:w="1540" w:type="dxa"/>
          </w:tcPr>
          <w:p w14:paraId="7989B171"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কর্মরত</w:t>
            </w:r>
          </w:p>
        </w:tc>
        <w:tc>
          <w:tcPr>
            <w:tcW w:w="1540" w:type="dxa"/>
          </w:tcPr>
          <w:p w14:paraId="326927B9" w14:textId="77777777" w:rsidR="002F3528" w:rsidRPr="009B1FD0" w:rsidRDefault="002F3528" w:rsidP="003809C5">
            <w:pPr>
              <w:spacing w:line="276" w:lineRule="auto"/>
              <w:rPr>
                <w:rFonts w:ascii="NikoshBAN" w:hAnsi="NikoshBAN" w:cs="NikoshBAN"/>
                <w:color w:val="000000" w:themeColor="text1"/>
                <w:sz w:val="20"/>
                <w:szCs w:val="20"/>
              </w:rPr>
            </w:pPr>
          </w:p>
        </w:tc>
        <w:tc>
          <w:tcPr>
            <w:tcW w:w="1540" w:type="dxa"/>
          </w:tcPr>
          <w:p w14:paraId="0725BECD" w14:textId="77777777" w:rsidR="002F3528" w:rsidRPr="009B1FD0" w:rsidRDefault="002F3528" w:rsidP="003809C5">
            <w:pPr>
              <w:spacing w:line="276" w:lineRule="auto"/>
              <w:rPr>
                <w:rFonts w:ascii="NikoshBAN" w:hAnsi="NikoshBAN" w:cs="NikoshBAN"/>
                <w:color w:val="000000" w:themeColor="text1"/>
                <w:sz w:val="20"/>
                <w:szCs w:val="20"/>
              </w:rPr>
            </w:pPr>
          </w:p>
        </w:tc>
        <w:tc>
          <w:tcPr>
            <w:tcW w:w="1541" w:type="dxa"/>
          </w:tcPr>
          <w:p w14:paraId="4E1562BD" w14:textId="77777777" w:rsidR="002F3528" w:rsidRPr="009B1FD0" w:rsidRDefault="002F3528" w:rsidP="003809C5">
            <w:pPr>
              <w:spacing w:line="276" w:lineRule="auto"/>
              <w:rPr>
                <w:rFonts w:ascii="NikoshBAN" w:hAnsi="NikoshBAN" w:cs="NikoshBAN"/>
                <w:color w:val="000000" w:themeColor="text1"/>
                <w:sz w:val="20"/>
                <w:szCs w:val="20"/>
              </w:rPr>
            </w:pPr>
          </w:p>
        </w:tc>
        <w:tc>
          <w:tcPr>
            <w:tcW w:w="1541" w:type="dxa"/>
          </w:tcPr>
          <w:p w14:paraId="2579C334" w14:textId="77777777" w:rsidR="002F3528" w:rsidRPr="009B1FD0" w:rsidRDefault="002F3528" w:rsidP="003809C5">
            <w:pPr>
              <w:spacing w:line="276" w:lineRule="auto"/>
              <w:rPr>
                <w:rFonts w:ascii="NikoshBAN" w:hAnsi="NikoshBAN" w:cs="NikoshBAN"/>
                <w:color w:val="000000" w:themeColor="text1"/>
                <w:sz w:val="20"/>
                <w:szCs w:val="20"/>
              </w:rPr>
            </w:pPr>
          </w:p>
        </w:tc>
        <w:tc>
          <w:tcPr>
            <w:tcW w:w="1541" w:type="dxa"/>
          </w:tcPr>
          <w:p w14:paraId="4B4273DD"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746F8625" w14:textId="77777777" w:rsidTr="003809C5">
        <w:tc>
          <w:tcPr>
            <w:tcW w:w="1540" w:type="dxa"/>
          </w:tcPr>
          <w:p w14:paraId="3F04532E"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অবসর/পিআরএল</w:t>
            </w:r>
          </w:p>
        </w:tc>
        <w:tc>
          <w:tcPr>
            <w:tcW w:w="1540" w:type="dxa"/>
          </w:tcPr>
          <w:p w14:paraId="23F7D8F7" w14:textId="77777777" w:rsidR="002F3528" w:rsidRPr="009B1FD0" w:rsidRDefault="002F3528" w:rsidP="003809C5">
            <w:pPr>
              <w:spacing w:line="276" w:lineRule="auto"/>
              <w:rPr>
                <w:rFonts w:ascii="NikoshBAN" w:hAnsi="NikoshBAN" w:cs="NikoshBAN"/>
                <w:color w:val="000000" w:themeColor="text1"/>
                <w:sz w:val="20"/>
                <w:szCs w:val="20"/>
              </w:rPr>
            </w:pPr>
          </w:p>
        </w:tc>
        <w:tc>
          <w:tcPr>
            <w:tcW w:w="1540" w:type="dxa"/>
          </w:tcPr>
          <w:p w14:paraId="764B399E" w14:textId="77777777" w:rsidR="002F3528" w:rsidRPr="009B1FD0" w:rsidRDefault="002F3528" w:rsidP="003809C5">
            <w:pPr>
              <w:spacing w:line="276" w:lineRule="auto"/>
              <w:rPr>
                <w:rFonts w:ascii="NikoshBAN" w:hAnsi="NikoshBAN" w:cs="NikoshBAN"/>
                <w:color w:val="000000" w:themeColor="text1"/>
                <w:sz w:val="20"/>
                <w:szCs w:val="20"/>
              </w:rPr>
            </w:pPr>
          </w:p>
        </w:tc>
        <w:tc>
          <w:tcPr>
            <w:tcW w:w="1541" w:type="dxa"/>
          </w:tcPr>
          <w:p w14:paraId="3EEE63F3" w14:textId="77777777" w:rsidR="002F3528" w:rsidRPr="009B1FD0" w:rsidRDefault="002F3528" w:rsidP="003809C5">
            <w:pPr>
              <w:spacing w:line="276" w:lineRule="auto"/>
              <w:rPr>
                <w:rFonts w:ascii="NikoshBAN" w:hAnsi="NikoshBAN" w:cs="NikoshBAN"/>
                <w:color w:val="000000" w:themeColor="text1"/>
                <w:sz w:val="20"/>
                <w:szCs w:val="20"/>
              </w:rPr>
            </w:pPr>
          </w:p>
        </w:tc>
        <w:tc>
          <w:tcPr>
            <w:tcW w:w="1541" w:type="dxa"/>
          </w:tcPr>
          <w:p w14:paraId="5A7D3D5D" w14:textId="77777777" w:rsidR="002F3528" w:rsidRPr="009B1FD0" w:rsidRDefault="002F3528" w:rsidP="003809C5">
            <w:pPr>
              <w:spacing w:line="276" w:lineRule="auto"/>
              <w:rPr>
                <w:rFonts w:ascii="NikoshBAN" w:hAnsi="NikoshBAN" w:cs="NikoshBAN"/>
                <w:color w:val="000000" w:themeColor="text1"/>
                <w:sz w:val="20"/>
                <w:szCs w:val="20"/>
              </w:rPr>
            </w:pPr>
          </w:p>
        </w:tc>
        <w:tc>
          <w:tcPr>
            <w:tcW w:w="1541" w:type="dxa"/>
          </w:tcPr>
          <w:p w14:paraId="11A7FBB2" w14:textId="77777777" w:rsidR="002F3528" w:rsidRPr="009B1FD0" w:rsidRDefault="002F3528" w:rsidP="003809C5">
            <w:pPr>
              <w:spacing w:line="276" w:lineRule="auto"/>
              <w:rPr>
                <w:rFonts w:ascii="NikoshBAN" w:hAnsi="NikoshBAN" w:cs="NikoshBAN"/>
                <w:color w:val="000000" w:themeColor="text1"/>
                <w:sz w:val="20"/>
                <w:szCs w:val="20"/>
              </w:rPr>
            </w:pPr>
          </w:p>
        </w:tc>
      </w:tr>
      <w:tr w:rsidR="002F3528" w:rsidRPr="009B1FD0" w14:paraId="15A3A5F9" w14:textId="77777777" w:rsidTr="003809C5">
        <w:tc>
          <w:tcPr>
            <w:tcW w:w="1540" w:type="dxa"/>
          </w:tcPr>
          <w:p w14:paraId="757A3944" w14:textId="77777777" w:rsidR="002F3528" w:rsidRPr="009B1FD0" w:rsidRDefault="002F3528" w:rsidP="003809C5">
            <w:pPr>
              <w:spacing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মৃত/ইস্তফা</w:t>
            </w:r>
          </w:p>
        </w:tc>
        <w:tc>
          <w:tcPr>
            <w:tcW w:w="1540" w:type="dxa"/>
          </w:tcPr>
          <w:p w14:paraId="6CF3E168" w14:textId="77777777" w:rsidR="002F3528" w:rsidRPr="009B1FD0" w:rsidRDefault="002F3528" w:rsidP="003809C5">
            <w:pPr>
              <w:spacing w:line="276" w:lineRule="auto"/>
              <w:rPr>
                <w:rFonts w:ascii="NikoshBAN" w:hAnsi="NikoshBAN" w:cs="NikoshBAN"/>
                <w:color w:val="000000" w:themeColor="text1"/>
                <w:sz w:val="20"/>
                <w:szCs w:val="20"/>
              </w:rPr>
            </w:pPr>
          </w:p>
        </w:tc>
        <w:tc>
          <w:tcPr>
            <w:tcW w:w="1540" w:type="dxa"/>
          </w:tcPr>
          <w:p w14:paraId="631B4EC9" w14:textId="77777777" w:rsidR="002F3528" w:rsidRPr="009B1FD0" w:rsidRDefault="002F3528" w:rsidP="003809C5">
            <w:pPr>
              <w:spacing w:line="276" w:lineRule="auto"/>
              <w:rPr>
                <w:rFonts w:ascii="NikoshBAN" w:hAnsi="NikoshBAN" w:cs="NikoshBAN"/>
                <w:color w:val="000000" w:themeColor="text1"/>
                <w:sz w:val="20"/>
                <w:szCs w:val="20"/>
              </w:rPr>
            </w:pPr>
          </w:p>
        </w:tc>
        <w:tc>
          <w:tcPr>
            <w:tcW w:w="1541" w:type="dxa"/>
          </w:tcPr>
          <w:p w14:paraId="29AA668A" w14:textId="77777777" w:rsidR="002F3528" w:rsidRPr="009B1FD0" w:rsidRDefault="002F3528" w:rsidP="003809C5">
            <w:pPr>
              <w:spacing w:line="276" w:lineRule="auto"/>
              <w:rPr>
                <w:rFonts w:ascii="NikoshBAN" w:hAnsi="NikoshBAN" w:cs="NikoshBAN"/>
                <w:color w:val="000000" w:themeColor="text1"/>
                <w:sz w:val="20"/>
                <w:szCs w:val="20"/>
              </w:rPr>
            </w:pPr>
          </w:p>
        </w:tc>
        <w:tc>
          <w:tcPr>
            <w:tcW w:w="1541" w:type="dxa"/>
          </w:tcPr>
          <w:p w14:paraId="092C76BB" w14:textId="77777777" w:rsidR="002F3528" w:rsidRPr="009B1FD0" w:rsidRDefault="002F3528" w:rsidP="003809C5">
            <w:pPr>
              <w:spacing w:line="276" w:lineRule="auto"/>
              <w:rPr>
                <w:rFonts w:ascii="NikoshBAN" w:hAnsi="NikoshBAN" w:cs="NikoshBAN"/>
                <w:color w:val="000000" w:themeColor="text1"/>
                <w:sz w:val="20"/>
                <w:szCs w:val="20"/>
              </w:rPr>
            </w:pPr>
          </w:p>
        </w:tc>
        <w:tc>
          <w:tcPr>
            <w:tcW w:w="1541" w:type="dxa"/>
          </w:tcPr>
          <w:p w14:paraId="09D39910" w14:textId="77777777" w:rsidR="002F3528" w:rsidRPr="009B1FD0" w:rsidRDefault="002F3528" w:rsidP="003809C5">
            <w:pPr>
              <w:spacing w:line="276" w:lineRule="auto"/>
              <w:rPr>
                <w:rFonts w:ascii="NikoshBAN" w:hAnsi="NikoshBAN" w:cs="NikoshBAN"/>
                <w:color w:val="000000" w:themeColor="text1"/>
                <w:sz w:val="20"/>
                <w:szCs w:val="20"/>
              </w:rPr>
            </w:pPr>
          </w:p>
        </w:tc>
      </w:tr>
    </w:tbl>
    <w:p w14:paraId="55B31D1C" w14:textId="77777777" w:rsidR="002F3528" w:rsidRDefault="002F3528" w:rsidP="002F3528">
      <w:pPr>
        <w:spacing w:after="0" w:line="276" w:lineRule="auto"/>
        <w:rPr>
          <w:rFonts w:ascii="NikoshBAN" w:hAnsi="NikoshBAN" w:cs="NikoshBAN"/>
          <w:color w:val="000000" w:themeColor="text1"/>
          <w:sz w:val="20"/>
          <w:szCs w:val="20"/>
        </w:rPr>
      </w:pPr>
    </w:p>
    <w:p w14:paraId="2497FD28" w14:textId="1CC99BF1" w:rsidR="002F3528" w:rsidRDefault="002F3528" w:rsidP="002F3528">
      <w:pPr>
        <w:spacing w:after="0"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স্বাক্ষাৎকার গ্রহণকারী-</w:t>
      </w:r>
    </w:p>
    <w:p w14:paraId="75D7A4E5" w14:textId="77777777" w:rsidR="002F3528" w:rsidRPr="009B1FD0" w:rsidRDefault="002F3528" w:rsidP="002F3528">
      <w:pPr>
        <w:spacing w:after="0" w:line="276" w:lineRule="auto"/>
        <w:rPr>
          <w:rFonts w:ascii="NikoshBAN" w:hAnsi="NikoshBAN" w:cs="NikoshBAN"/>
          <w:color w:val="000000" w:themeColor="text1"/>
          <w:sz w:val="20"/>
          <w:szCs w:val="20"/>
        </w:rPr>
      </w:pPr>
    </w:p>
    <w:p w14:paraId="6CDDDC53" w14:textId="77777777" w:rsidR="002F3528" w:rsidRDefault="002F3528" w:rsidP="002F3528">
      <w:pPr>
        <w:spacing w:after="0" w:line="276" w:lineRule="auto"/>
        <w:rPr>
          <w:rFonts w:ascii="NikoshBAN" w:hAnsi="NikoshBAN" w:cs="NikoshBAN"/>
          <w:color w:val="000000" w:themeColor="text1"/>
          <w:sz w:val="20"/>
          <w:szCs w:val="20"/>
        </w:rPr>
      </w:pPr>
      <w:r w:rsidRPr="009B1FD0">
        <w:rPr>
          <w:rFonts w:ascii="NikoshBAN" w:hAnsi="NikoshBAN" w:cs="NikoshBAN"/>
          <w:color w:val="000000" w:themeColor="text1"/>
          <w:sz w:val="20"/>
          <w:szCs w:val="20"/>
        </w:rPr>
        <w:t xml:space="preserve">প্রশ্ন-পত্রটি পুনরায় পরীক্ষা করুন। কোন প্রশ্নের উত্তর বাদ গিয়ে থাকলে উত্তরদাতাকে আবার </w:t>
      </w:r>
      <w:r>
        <w:rPr>
          <w:rFonts w:ascii="NikoshBAN" w:hAnsi="NikoshBAN" w:cs="NikoshBAN"/>
          <w:color w:val="000000" w:themeColor="text1"/>
          <w:sz w:val="20"/>
          <w:szCs w:val="20"/>
        </w:rPr>
        <w:t>জি</w:t>
      </w:r>
      <w:r w:rsidRPr="009B1FD0">
        <w:rPr>
          <w:rFonts w:ascii="NikoshBAN" w:hAnsi="NikoshBAN" w:cs="NikoshBAN"/>
          <w:color w:val="000000" w:themeColor="text1"/>
          <w:sz w:val="20"/>
          <w:szCs w:val="20"/>
        </w:rPr>
        <w:t xml:space="preserve">জ্ঞাসা করুন এবং উত্তরসমূহ সঠিকভাবে এসেছে কিনা সে ব্যাপারে নিশ্চিত হোন। </w:t>
      </w:r>
    </w:p>
    <w:p w14:paraId="43F354CD" w14:textId="77777777" w:rsidR="0093745E" w:rsidRDefault="0093745E" w:rsidP="002F3528">
      <w:pPr>
        <w:spacing w:after="0" w:line="276" w:lineRule="auto"/>
        <w:rPr>
          <w:rFonts w:ascii="NikoshBAN" w:hAnsi="NikoshBAN" w:cs="NikoshBAN"/>
          <w:color w:val="000000" w:themeColor="text1"/>
          <w:sz w:val="20"/>
          <w:szCs w:val="20"/>
        </w:rPr>
      </w:pPr>
    </w:p>
    <w:p w14:paraId="70576702" w14:textId="700091CF" w:rsidR="0093745E" w:rsidRPr="00765912" w:rsidRDefault="0093745E" w:rsidP="0093745E">
      <w:pPr>
        <w:pStyle w:val="Heading2"/>
        <w:spacing w:after="0" w:line="240" w:lineRule="auto"/>
        <w:ind w:hanging="14"/>
        <w:jc w:val="right"/>
        <w:rPr>
          <w:color w:val="auto"/>
          <w:sz w:val="28"/>
          <w:szCs w:val="28"/>
        </w:rPr>
      </w:pPr>
      <w:r w:rsidRPr="00765912">
        <w:rPr>
          <w:color w:val="auto"/>
          <w:sz w:val="28"/>
          <w:szCs w:val="28"/>
        </w:rPr>
        <w:t>Annexure-</w:t>
      </w:r>
      <w:r w:rsidR="00D04582" w:rsidRPr="00765912">
        <w:rPr>
          <w:color w:val="auto"/>
          <w:sz w:val="28"/>
          <w:szCs w:val="28"/>
        </w:rPr>
        <w:t>H</w:t>
      </w:r>
    </w:p>
    <w:p w14:paraId="49E63A0C" w14:textId="22500BEE" w:rsidR="00EB474B" w:rsidRPr="00895DB2" w:rsidRDefault="00E57833" w:rsidP="00F8163A">
      <w:pPr>
        <w:pStyle w:val="Heading2"/>
        <w:spacing w:after="120" w:line="240" w:lineRule="auto"/>
        <w:ind w:hanging="14"/>
        <w:rPr>
          <w:color w:val="auto"/>
          <w:sz w:val="28"/>
          <w:szCs w:val="28"/>
        </w:rPr>
      </w:pPr>
      <w:r w:rsidRPr="00895DB2">
        <w:rPr>
          <w:color w:val="auto"/>
          <w:sz w:val="28"/>
          <w:szCs w:val="28"/>
        </w:rPr>
        <w:t>Reference</w:t>
      </w:r>
      <w:bookmarkEnd w:id="76"/>
      <w:r w:rsidR="00AD040C">
        <w:rPr>
          <w:color w:val="auto"/>
          <w:sz w:val="28"/>
          <w:szCs w:val="28"/>
        </w:rPr>
        <w:t>s</w:t>
      </w:r>
    </w:p>
    <w:p w14:paraId="204DBEA5" w14:textId="2EA15C0A" w:rsidR="00EB474B" w:rsidRPr="00A957D0" w:rsidRDefault="00E57833" w:rsidP="00E57833">
      <w:pPr>
        <w:numPr>
          <w:ilvl w:val="0"/>
          <w:numId w:val="57"/>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Ministry of Primary and Mass Education. (2010). National Education Policy 2010. Government of Bangladesh.</w:t>
      </w:r>
    </w:p>
    <w:p w14:paraId="61978313" w14:textId="77777777" w:rsidR="00EB474B" w:rsidRPr="00A957D0" w:rsidRDefault="00E57833" w:rsidP="00E57833">
      <w:pPr>
        <w:numPr>
          <w:ilvl w:val="0"/>
          <w:numId w:val="57"/>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Ministry of Primary and Mass Education. (2021). </w:t>
      </w:r>
      <w:r w:rsidRPr="00A957D0">
        <w:rPr>
          <w:rFonts w:ascii="Times New Roman" w:eastAsia="Times New Roman" w:hAnsi="Times New Roman" w:cs="Times New Roman"/>
          <w:i/>
          <w:sz w:val="24"/>
          <w:szCs w:val="24"/>
        </w:rPr>
        <w:t>Eighth Five Year Plan (2021–2025)</w:t>
      </w:r>
      <w:r w:rsidRPr="00A957D0">
        <w:rPr>
          <w:rFonts w:ascii="Times New Roman" w:eastAsia="Times New Roman" w:hAnsi="Times New Roman" w:cs="Times New Roman"/>
          <w:sz w:val="24"/>
          <w:szCs w:val="24"/>
        </w:rPr>
        <w:t>. Planning Commission, Government of Bangladesh.</w:t>
      </w:r>
    </w:p>
    <w:p w14:paraId="0C8C6684" w14:textId="77777777" w:rsidR="00EB474B" w:rsidRPr="00A957D0" w:rsidRDefault="00E57833" w:rsidP="00E57833">
      <w:pPr>
        <w:numPr>
          <w:ilvl w:val="0"/>
          <w:numId w:val="57"/>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Ministry of Primary and Mass Education. (2006). </w:t>
      </w:r>
      <w:r w:rsidRPr="00A957D0">
        <w:rPr>
          <w:rFonts w:ascii="Times New Roman" w:eastAsia="Times New Roman" w:hAnsi="Times New Roman" w:cs="Times New Roman"/>
          <w:i/>
          <w:sz w:val="24"/>
          <w:szCs w:val="24"/>
        </w:rPr>
        <w:t>National Non-Formal Education Policy 2006</w:t>
      </w:r>
      <w:r w:rsidRPr="00A957D0">
        <w:rPr>
          <w:rFonts w:ascii="Times New Roman" w:eastAsia="Times New Roman" w:hAnsi="Times New Roman" w:cs="Times New Roman"/>
          <w:sz w:val="24"/>
          <w:szCs w:val="24"/>
        </w:rPr>
        <w:t>. Government of Bangladesh.</w:t>
      </w:r>
    </w:p>
    <w:p w14:paraId="01459E0A" w14:textId="77777777" w:rsidR="00EB474B" w:rsidRPr="00A957D0" w:rsidRDefault="00E57833" w:rsidP="00E57833">
      <w:pPr>
        <w:numPr>
          <w:ilvl w:val="0"/>
          <w:numId w:val="57"/>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Ministry of Primary and Mass Education. (1990). </w:t>
      </w:r>
      <w:r w:rsidRPr="00A957D0">
        <w:rPr>
          <w:rFonts w:ascii="Times New Roman" w:eastAsia="Times New Roman" w:hAnsi="Times New Roman" w:cs="Times New Roman"/>
          <w:i/>
          <w:sz w:val="24"/>
          <w:szCs w:val="24"/>
        </w:rPr>
        <w:t>Compulsory Primary Education Act 1990</w:t>
      </w:r>
      <w:r w:rsidRPr="00A957D0">
        <w:rPr>
          <w:rFonts w:ascii="Times New Roman" w:eastAsia="Times New Roman" w:hAnsi="Times New Roman" w:cs="Times New Roman"/>
          <w:sz w:val="24"/>
          <w:szCs w:val="24"/>
        </w:rPr>
        <w:t>. Government of Bangladesh.</w:t>
      </w:r>
    </w:p>
    <w:p w14:paraId="66CC8F11" w14:textId="6C0683FF" w:rsidR="00EB474B" w:rsidRPr="00A957D0" w:rsidRDefault="00E57833" w:rsidP="00E57833">
      <w:pPr>
        <w:numPr>
          <w:ilvl w:val="0"/>
          <w:numId w:val="57"/>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Ministry of Primary and Mass Education. (2011). </w:t>
      </w:r>
      <w:r w:rsidRPr="00A957D0">
        <w:rPr>
          <w:rFonts w:ascii="Times New Roman" w:eastAsia="Times New Roman" w:hAnsi="Times New Roman" w:cs="Times New Roman"/>
          <w:i/>
          <w:sz w:val="24"/>
          <w:szCs w:val="24"/>
        </w:rPr>
        <w:t>National Skills Development Policy 2011</w:t>
      </w:r>
      <w:r w:rsidRPr="00A957D0">
        <w:rPr>
          <w:rFonts w:ascii="Times New Roman" w:eastAsia="Times New Roman" w:hAnsi="Times New Roman" w:cs="Times New Roman"/>
          <w:sz w:val="24"/>
          <w:szCs w:val="24"/>
        </w:rPr>
        <w:t>. Government of Bangladesh.</w:t>
      </w:r>
      <w:r w:rsidR="00D47C6D" w:rsidRPr="00A957D0">
        <w:rPr>
          <w:rFonts w:ascii="Times New Roman" w:eastAsia="Times New Roman" w:hAnsi="Times New Roman" w:cs="Times New Roman"/>
          <w:sz w:val="24"/>
          <w:szCs w:val="24"/>
        </w:rPr>
        <w:t xml:space="preserve"> </w:t>
      </w:r>
      <w:r w:rsidR="003A5A02" w:rsidRPr="00A957D0">
        <w:rPr>
          <w:sz w:val="24"/>
          <w:szCs w:val="24"/>
        </w:rPr>
        <w:t xml:space="preserve"> </w:t>
      </w:r>
    </w:p>
    <w:p w14:paraId="50996A2D" w14:textId="77777777" w:rsidR="00EB474B" w:rsidRPr="00A957D0" w:rsidRDefault="00E57833" w:rsidP="00E57833">
      <w:pPr>
        <w:numPr>
          <w:ilvl w:val="0"/>
          <w:numId w:val="58"/>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Ahmed, C. M., &amp; Douse, M. (2019). </w:t>
      </w:r>
      <w:r w:rsidRPr="00A957D0">
        <w:rPr>
          <w:rFonts w:ascii="Times New Roman" w:eastAsia="Times New Roman" w:hAnsi="Times New Roman" w:cs="Times New Roman"/>
          <w:i/>
          <w:sz w:val="24"/>
          <w:szCs w:val="24"/>
        </w:rPr>
        <w:t>Legacies and Lessons from Two Decades of Bangladesh Primary Education Programmes</w:t>
      </w:r>
      <w:r w:rsidRPr="00A957D0">
        <w:rPr>
          <w:rFonts w:ascii="Times New Roman" w:eastAsia="Times New Roman" w:hAnsi="Times New Roman" w:cs="Times New Roman"/>
          <w:sz w:val="24"/>
          <w:szCs w:val="24"/>
        </w:rPr>
        <w:t xml:space="preserve">. Academia.edu. </w:t>
      </w:r>
    </w:p>
    <w:p w14:paraId="288B0DFA" w14:textId="77777777" w:rsidR="00EB474B" w:rsidRPr="00A957D0" w:rsidRDefault="00E57833" w:rsidP="00E57833">
      <w:pPr>
        <w:numPr>
          <w:ilvl w:val="0"/>
          <w:numId w:val="58"/>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Islam, M. J. (2021). </w:t>
      </w:r>
      <w:r w:rsidRPr="00A957D0">
        <w:rPr>
          <w:rFonts w:ascii="Times New Roman" w:eastAsia="Times New Roman" w:hAnsi="Times New Roman" w:cs="Times New Roman"/>
          <w:i/>
          <w:sz w:val="24"/>
          <w:szCs w:val="24"/>
        </w:rPr>
        <w:t>Primary Education Development Program (PEDP)-III</w:t>
      </w:r>
      <w:r w:rsidRPr="00A957D0">
        <w:rPr>
          <w:rFonts w:ascii="Times New Roman" w:eastAsia="Times New Roman" w:hAnsi="Times New Roman" w:cs="Times New Roman"/>
          <w:sz w:val="24"/>
          <w:szCs w:val="24"/>
        </w:rPr>
        <w:t xml:space="preserve">. ResearchGate. </w:t>
      </w:r>
    </w:p>
    <w:p w14:paraId="79A3EA30" w14:textId="77777777" w:rsidR="00EB474B" w:rsidRPr="00A957D0" w:rsidRDefault="00E57833" w:rsidP="00E57833">
      <w:pPr>
        <w:numPr>
          <w:ilvl w:val="0"/>
          <w:numId w:val="58"/>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UNICEF Bangladesh. (2015). </w:t>
      </w:r>
      <w:r w:rsidRPr="00A957D0">
        <w:rPr>
          <w:rFonts w:ascii="Times New Roman" w:eastAsia="Times New Roman" w:hAnsi="Times New Roman" w:cs="Times New Roman"/>
          <w:i/>
          <w:sz w:val="24"/>
          <w:szCs w:val="24"/>
        </w:rPr>
        <w:t>Evaluation of PEDP III: Final Report</w:t>
      </w:r>
      <w:r w:rsidRPr="00A957D0">
        <w:rPr>
          <w:rFonts w:ascii="Times New Roman" w:eastAsia="Times New Roman" w:hAnsi="Times New Roman" w:cs="Times New Roman"/>
          <w:sz w:val="24"/>
          <w:szCs w:val="24"/>
        </w:rPr>
        <w:t>.</w:t>
      </w:r>
    </w:p>
    <w:p w14:paraId="205C2063" w14:textId="77777777" w:rsidR="00EB474B" w:rsidRPr="00A957D0" w:rsidRDefault="00E57833" w:rsidP="00E57833">
      <w:pPr>
        <w:numPr>
          <w:ilvl w:val="0"/>
          <w:numId w:val="58"/>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World Bank. (2018). </w:t>
      </w:r>
      <w:r w:rsidRPr="00A957D0">
        <w:rPr>
          <w:rFonts w:ascii="Times New Roman" w:eastAsia="Times New Roman" w:hAnsi="Times New Roman" w:cs="Times New Roman"/>
          <w:i/>
          <w:sz w:val="24"/>
          <w:szCs w:val="24"/>
        </w:rPr>
        <w:t>Implementation Completion and Results Report: Bangladesh Primary Education Development Program III</w:t>
      </w:r>
      <w:r w:rsidRPr="00A957D0">
        <w:rPr>
          <w:rFonts w:ascii="Times New Roman" w:eastAsia="Times New Roman" w:hAnsi="Times New Roman" w:cs="Times New Roman"/>
          <w:sz w:val="24"/>
          <w:szCs w:val="24"/>
        </w:rPr>
        <w:t>.</w:t>
      </w:r>
    </w:p>
    <w:p w14:paraId="09532DA4" w14:textId="6FDC8E19" w:rsidR="00EB474B" w:rsidRPr="00A957D0" w:rsidRDefault="00E57833" w:rsidP="00E57833">
      <w:pPr>
        <w:numPr>
          <w:ilvl w:val="0"/>
          <w:numId w:val="58"/>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Asian Development Bank. (2019). </w:t>
      </w:r>
      <w:r w:rsidRPr="00A957D0">
        <w:rPr>
          <w:rFonts w:ascii="Times New Roman" w:eastAsia="Times New Roman" w:hAnsi="Times New Roman" w:cs="Times New Roman"/>
          <w:i/>
          <w:sz w:val="24"/>
          <w:szCs w:val="24"/>
        </w:rPr>
        <w:t>Completion Report: Primary Education Development Program III in Bangladesh</w:t>
      </w:r>
      <w:r w:rsidRPr="00A957D0">
        <w:rPr>
          <w:rFonts w:ascii="Times New Roman" w:eastAsia="Times New Roman" w:hAnsi="Times New Roman" w:cs="Times New Roman"/>
          <w:sz w:val="24"/>
          <w:szCs w:val="24"/>
        </w:rPr>
        <w:t>.</w:t>
      </w:r>
      <w:r w:rsidR="00D47C6D" w:rsidRPr="00A957D0">
        <w:rPr>
          <w:rFonts w:ascii="Times New Roman" w:eastAsia="Times New Roman" w:hAnsi="Times New Roman" w:cs="Times New Roman"/>
          <w:sz w:val="24"/>
          <w:szCs w:val="24"/>
        </w:rPr>
        <w:t xml:space="preserve"> </w:t>
      </w:r>
      <w:r w:rsidR="003A5A02" w:rsidRPr="00A957D0">
        <w:rPr>
          <w:sz w:val="24"/>
          <w:szCs w:val="24"/>
        </w:rPr>
        <w:t xml:space="preserve"> </w:t>
      </w:r>
    </w:p>
    <w:p w14:paraId="570A9E7B" w14:textId="77777777" w:rsidR="00EB474B" w:rsidRPr="00A957D0" w:rsidRDefault="00E57833" w:rsidP="00E57833">
      <w:pPr>
        <w:numPr>
          <w:ilvl w:val="0"/>
          <w:numId w:val="59"/>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Prothom Alo. (2025). </w:t>
      </w:r>
      <w:r w:rsidRPr="00A957D0">
        <w:rPr>
          <w:rFonts w:ascii="Times New Roman" w:eastAsia="Times New Roman" w:hAnsi="Times New Roman" w:cs="Times New Roman"/>
          <w:i/>
          <w:sz w:val="24"/>
          <w:szCs w:val="24"/>
        </w:rPr>
        <w:t>Inclusion of Children with Disabilities in Government Primary Schools: Prospects, Realities and Actions</w:t>
      </w:r>
      <w:r w:rsidRPr="00A957D0">
        <w:rPr>
          <w:rFonts w:ascii="Times New Roman" w:eastAsia="Times New Roman" w:hAnsi="Times New Roman" w:cs="Times New Roman"/>
          <w:sz w:val="24"/>
          <w:szCs w:val="24"/>
        </w:rPr>
        <w:t xml:space="preserve">. </w:t>
      </w:r>
    </w:p>
    <w:p w14:paraId="4D6EAD79" w14:textId="77777777" w:rsidR="00EB474B" w:rsidRPr="00A957D0" w:rsidRDefault="00E57833" w:rsidP="00E57833">
      <w:pPr>
        <w:numPr>
          <w:ilvl w:val="0"/>
          <w:numId w:val="59"/>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Miles, S., &amp; Singal, N. (2010). </w:t>
      </w:r>
      <w:r w:rsidRPr="00A957D0">
        <w:rPr>
          <w:rFonts w:ascii="Times New Roman" w:eastAsia="Times New Roman" w:hAnsi="Times New Roman" w:cs="Times New Roman"/>
          <w:i/>
          <w:sz w:val="24"/>
          <w:szCs w:val="24"/>
        </w:rPr>
        <w:t>The Journey Towards Inclusive Education in Bangladesh: Lessons Learned</w:t>
      </w:r>
      <w:r w:rsidRPr="00A957D0">
        <w:rPr>
          <w:rFonts w:ascii="Times New Roman" w:eastAsia="Times New Roman" w:hAnsi="Times New Roman" w:cs="Times New Roman"/>
          <w:sz w:val="24"/>
          <w:szCs w:val="24"/>
        </w:rPr>
        <w:t xml:space="preserve">. ResearchGate. </w:t>
      </w:r>
    </w:p>
    <w:p w14:paraId="2A01DE2A" w14:textId="77777777" w:rsidR="00EB474B" w:rsidRPr="00A957D0" w:rsidRDefault="00E57833" w:rsidP="00E57833">
      <w:pPr>
        <w:numPr>
          <w:ilvl w:val="0"/>
          <w:numId w:val="59"/>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UNESCO. (2018). </w:t>
      </w:r>
      <w:r w:rsidRPr="00A957D0">
        <w:rPr>
          <w:rFonts w:ascii="Times New Roman" w:eastAsia="Times New Roman" w:hAnsi="Times New Roman" w:cs="Times New Roman"/>
          <w:i/>
          <w:sz w:val="24"/>
          <w:szCs w:val="24"/>
        </w:rPr>
        <w:t>Global Education Monitoring Report: Inclusion and Education – All Means All</w:t>
      </w:r>
      <w:r w:rsidRPr="00A957D0">
        <w:rPr>
          <w:rFonts w:ascii="Times New Roman" w:eastAsia="Times New Roman" w:hAnsi="Times New Roman" w:cs="Times New Roman"/>
          <w:sz w:val="24"/>
          <w:szCs w:val="24"/>
        </w:rPr>
        <w:t>.</w:t>
      </w:r>
    </w:p>
    <w:p w14:paraId="24B4B79E" w14:textId="77777777" w:rsidR="00EB474B" w:rsidRPr="00A957D0" w:rsidRDefault="00E57833" w:rsidP="00E57833">
      <w:pPr>
        <w:numPr>
          <w:ilvl w:val="0"/>
          <w:numId w:val="59"/>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Save the Children Bangladesh. (2017). </w:t>
      </w:r>
      <w:r w:rsidRPr="00A957D0">
        <w:rPr>
          <w:rFonts w:ascii="Times New Roman" w:eastAsia="Times New Roman" w:hAnsi="Times New Roman" w:cs="Times New Roman"/>
          <w:i/>
          <w:sz w:val="24"/>
          <w:szCs w:val="24"/>
        </w:rPr>
        <w:t>Inclusive Education in Bangladesh: A Review of Policy and Practice</w:t>
      </w:r>
      <w:r w:rsidRPr="00A957D0">
        <w:rPr>
          <w:rFonts w:ascii="Times New Roman" w:eastAsia="Times New Roman" w:hAnsi="Times New Roman" w:cs="Times New Roman"/>
          <w:sz w:val="24"/>
          <w:szCs w:val="24"/>
        </w:rPr>
        <w:t>.</w:t>
      </w:r>
    </w:p>
    <w:p w14:paraId="43F4F161" w14:textId="07634507" w:rsidR="00EB474B" w:rsidRPr="00A957D0" w:rsidRDefault="00E57833" w:rsidP="00E57833">
      <w:pPr>
        <w:numPr>
          <w:ilvl w:val="0"/>
          <w:numId w:val="59"/>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BRAC. (2016). </w:t>
      </w:r>
      <w:r w:rsidRPr="00A957D0">
        <w:rPr>
          <w:rFonts w:ascii="Times New Roman" w:eastAsia="Times New Roman" w:hAnsi="Times New Roman" w:cs="Times New Roman"/>
          <w:i/>
          <w:sz w:val="24"/>
          <w:szCs w:val="24"/>
        </w:rPr>
        <w:t>Inclusive Education for Children with Disabilities in Bangladesh: A BRAC Perspective</w:t>
      </w:r>
      <w:r w:rsidRPr="00A957D0">
        <w:rPr>
          <w:rFonts w:ascii="Times New Roman" w:eastAsia="Times New Roman" w:hAnsi="Times New Roman" w:cs="Times New Roman"/>
          <w:sz w:val="24"/>
          <w:szCs w:val="24"/>
        </w:rPr>
        <w:t>.</w:t>
      </w:r>
      <w:r w:rsidR="003A5A02" w:rsidRPr="00A957D0">
        <w:rPr>
          <w:rFonts w:ascii="Times New Roman" w:eastAsia="Times New Roman" w:hAnsi="Times New Roman" w:cs="Times New Roman"/>
          <w:sz w:val="24"/>
          <w:szCs w:val="24"/>
        </w:rPr>
        <w:t xml:space="preserve"> </w:t>
      </w:r>
      <w:hyperlink r:id="rId121">
        <w:r w:rsidR="00EB474B" w:rsidRPr="00A957D0">
          <w:rPr>
            <w:rFonts w:ascii="Times New Roman" w:eastAsia="Times New Roman" w:hAnsi="Times New Roman" w:cs="Times New Roman"/>
            <w:sz w:val="24"/>
            <w:szCs w:val="24"/>
            <w:u w:val="single"/>
          </w:rPr>
          <w:t>Prothomalo</w:t>
        </w:r>
      </w:hyperlink>
      <w:r w:rsidR="003A5A02" w:rsidRPr="00A957D0">
        <w:rPr>
          <w:sz w:val="24"/>
          <w:szCs w:val="24"/>
        </w:rPr>
        <w:t xml:space="preserve"> </w:t>
      </w:r>
      <w:hyperlink r:id="rId122">
        <w:r w:rsidR="00EB474B" w:rsidRPr="00A957D0">
          <w:rPr>
            <w:rFonts w:ascii="Times New Roman" w:eastAsia="Times New Roman" w:hAnsi="Times New Roman" w:cs="Times New Roman"/>
            <w:sz w:val="24"/>
            <w:szCs w:val="24"/>
            <w:u w:val="single"/>
          </w:rPr>
          <w:t>ResearchGate</w:t>
        </w:r>
      </w:hyperlink>
    </w:p>
    <w:p w14:paraId="26DCECEF" w14:textId="77777777" w:rsidR="00EB474B" w:rsidRPr="00A957D0" w:rsidRDefault="00E57833" w:rsidP="00E57833">
      <w:pPr>
        <w:numPr>
          <w:ilvl w:val="0"/>
          <w:numId w:val="60"/>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Citizen's Platform for SDGs, Bangladesh. (2024). </w:t>
      </w:r>
      <w:r w:rsidRPr="00A957D0">
        <w:rPr>
          <w:rFonts w:ascii="Times New Roman" w:eastAsia="Times New Roman" w:hAnsi="Times New Roman" w:cs="Times New Roman"/>
          <w:i/>
          <w:sz w:val="24"/>
          <w:szCs w:val="24"/>
        </w:rPr>
        <w:t>Policy Brief 05: Triggers to Ensuring Quality Primary Education</w:t>
      </w:r>
      <w:r w:rsidRPr="00A957D0">
        <w:rPr>
          <w:rFonts w:ascii="Times New Roman" w:eastAsia="Times New Roman" w:hAnsi="Times New Roman" w:cs="Times New Roman"/>
          <w:sz w:val="24"/>
          <w:szCs w:val="24"/>
        </w:rPr>
        <w:t xml:space="preserve">. </w:t>
      </w:r>
    </w:p>
    <w:p w14:paraId="047A4660" w14:textId="77777777" w:rsidR="00EB474B" w:rsidRPr="00A957D0" w:rsidRDefault="00E57833" w:rsidP="00E57833">
      <w:pPr>
        <w:numPr>
          <w:ilvl w:val="0"/>
          <w:numId w:val="60"/>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Education Watch. (2018). </w:t>
      </w:r>
      <w:r w:rsidRPr="00A957D0">
        <w:rPr>
          <w:rFonts w:ascii="Times New Roman" w:eastAsia="Times New Roman" w:hAnsi="Times New Roman" w:cs="Times New Roman"/>
          <w:i/>
          <w:sz w:val="24"/>
          <w:szCs w:val="24"/>
        </w:rPr>
        <w:t>Quality with Equity: The Primary Education Agenda</w:t>
      </w:r>
      <w:r w:rsidRPr="00A957D0">
        <w:rPr>
          <w:rFonts w:ascii="Times New Roman" w:eastAsia="Times New Roman" w:hAnsi="Times New Roman" w:cs="Times New Roman"/>
          <w:sz w:val="24"/>
          <w:szCs w:val="24"/>
        </w:rPr>
        <w:t>. Campaign for Popular Education (CAMPE).</w:t>
      </w:r>
    </w:p>
    <w:p w14:paraId="61EA712B" w14:textId="77777777" w:rsidR="00EB474B" w:rsidRPr="00A957D0" w:rsidRDefault="00E57833" w:rsidP="00E57833">
      <w:pPr>
        <w:numPr>
          <w:ilvl w:val="0"/>
          <w:numId w:val="60"/>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BANBEIS. (2022). </w:t>
      </w:r>
      <w:r w:rsidRPr="00A957D0">
        <w:rPr>
          <w:rFonts w:ascii="Times New Roman" w:eastAsia="Times New Roman" w:hAnsi="Times New Roman" w:cs="Times New Roman"/>
          <w:i/>
          <w:sz w:val="24"/>
          <w:szCs w:val="24"/>
        </w:rPr>
        <w:t>Bangladesh Education Statistics 2022</w:t>
      </w:r>
      <w:r w:rsidRPr="00A957D0">
        <w:rPr>
          <w:rFonts w:ascii="Times New Roman" w:eastAsia="Times New Roman" w:hAnsi="Times New Roman" w:cs="Times New Roman"/>
          <w:sz w:val="24"/>
          <w:szCs w:val="24"/>
        </w:rPr>
        <w:t>. Ministry of Education.</w:t>
      </w:r>
    </w:p>
    <w:p w14:paraId="7A046379" w14:textId="77777777" w:rsidR="00EB474B" w:rsidRPr="00A957D0" w:rsidRDefault="00E57833" w:rsidP="00E57833">
      <w:pPr>
        <w:numPr>
          <w:ilvl w:val="0"/>
          <w:numId w:val="60"/>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UNICEF. (2019). </w:t>
      </w:r>
      <w:r w:rsidRPr="00A957D0">
        <w:rPr>
          <w:rFonts w:ascii="Times New Roman" w:eastAsia="Times New Roman" w:hAnsi="Times New Roman" w:cs="Times New Roman"/>
          <w:i/>
          <w:sz w:val="24"/>
          <w:szCs w:val="24"/>
        </w:rPr>
        <w:t>Learning Assessment of Primary School Students in Bangladesh</w:t>
      </w:r>
      <w:r w:rsidRPr="00A957D0">
        <w:rPr>
          <w:rFonts w:ascii="Times New Roman" w:eastAsia="Times New Roman" w:hAnsi="Times New Roman" w:cs="Times New Roman"/>
          <w:sz w:val="24"/>
          <w:szCs w:val="24"/>
        </w:rPr>
        <w:t>.</w:t>
      </w:r>
    </w:p>
    <w:p w14:paraId="15690588" w14:textId="35CF1722" w:rsidR="00EB474B" w:rsidRPr="00A957D0" w:rsidRDefault="00E57833" w:rsidP="00E57833">
      <w:pPr>
        <w:numPr>
          <w:ilvl w:val="0"/>
          <w:numId w:val="60"/>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World Bank. (2017). </w:t>
      </w:r>
      <w:r w:rsidRPr="00A957D0">
        <w:rPr>
          <w:rFonts w:ascii="Times New Roman" w:eastAsia="Times New Roman" w:hAnsi="Times New Roman" w:cs="Times New Roman"/>
          <w:i/>
          <w:sz w:val="24"/>
          <w:szCs w:val="24"/>
        </w:rPr>
        <w:t>Bangladesh: Learning for All – Student Assessment Survey</w:t>
      </w:r>
      <w:r w:rsidRPr="00A957D0">
        <w:rPr>
          <w:rFonts w:ascii="Times New Roman" w:eastAsia="Times New Roman" w:hAnsi="Times New Roman" w:cs="Times New Roman"/>
          <w:sz w:val="24"/>
          <w:szCs w:val="24"/>
        </w:rPr>
        <w:t>.</w:t>
      </w:r>
      <w:r w:rsidR="00AF7BFC" w:rsidRPr="00A957D0">
        <w:rPr>
          <w:rFonts w:ascii="Times New Roman" w:eastAsia="Times New Roman" w:hAnsi="Times New Roman" w:cs="Times New Roman"/>
          <w:sz w:val="24"/>
          <w:szCs w:val="24"/>
        </w:rPr>
        <w:t xml:space="preserve"> </w:t>
      </w:r>
      <w:hyperlink r:id="rId123">
        <w:r w:rsidR="00EB474B" w:rsidRPr="00A957D0">
          <w:rPr>
            <w:rFonts w:ascii="Times New Roman" w:eastAsia="Times New Roman" w:hAnsi="Times New Roman" w:cs="Times New Roman"/>
            <w:sz w:val="24"/>
            <w:szCs w:val="24"/>
          </w:rPr>
          <w:t>Citizen's Platform for SDGs, Bangladesh</w:t>
        </w:r>
      </w:hyperlink>
    </w:p>
    <w:p w14:paraId="7905ED86" w14:textId="77777777" w:rsidR="00EB474B" w:rsidRPr="00A957D0" w:rsidRDefault="00E57833" w:rsidP="00E57833">
      <w:pPr>
        <w:numPr>
          <w:ilvl w:val="0"/>
          <w:numId w:val="61"/>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JICA. (2018). </w:t>
      </w:r>
      <w:r w:rsidRPr="00A957D0">
        <w:rPr>
          <w:rFonts w:ascii="Times New Roman" w:eastAsia="Times New Roman" w:hAnsi="Times New Roman" w:cs="Times New Roman"/>
          <w:i/>
          <w:sz w:val="24"/>
          <w:szCs w:val="24"/>
        </w:rPr>
        <w:t>Outline of the Project: JICA Support Program 3 for Strengthening Mathematics and Science Education in Primary Education Project</w:t>
      </w:r>
      <w:r w:rsidRPr="00A957D0">
        <w:rPr>
          <w:rFonts w:ascii="Times New Roman" w:eastAsia="Times New Roman" w:hAnsi="Times New Roman" w:cs="Times New Roman"/>
          <w:sz w:val="24"/>
          <w:szCs w:val="24"/>
        </w:rPr>
        <w:t xml:space="preserve">. </w:t>
      </w:r>
    </w:p>
    <w:p w14:paraId="73761394" w14:textId="77777777" w:rsidR="00EB474B" w:rsidRPr="00A957D0" w:rsidRDefault="00E57833" w:rsidP="00E57833">
      <w:pPr>
        <w:numPr>
          <w:ilvl w:val="0"/>
          <w:numId w:val="61"/>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National Academy for Primary Education (NAPE). (2020). </w:t>
      </w:r>
      <w:r w:rsidRPr="00A957D0">
        <w:rPr>
          <w:rFonts w:ascii="Times New Roman" w:eastAsia="Times New Roman" w:hAnsi="Times New Roman" w:cs="Times New Roman"/>
          <w:i/>
          <w:sz w:val="24"/>
          <w:szCs w:val="24"/>
        </w:rPr>
        <w:t>Annual Report 2020</w:t>
      </w:r>
      <w:r w:rsidRPr="00A957D0">
        <w:rPr>
          <w:rFonts w:ascii="Times New Roman" w:eastAsia="Times New Roman" w:hAnsi="Times New Roman" w:cs="Times New Roman"/>
          <w:sz w:val="24"/>
          <w:szCs w:val="24"/>
        </w:rPr>
        <w:t>.</w:t>
      </w:r>
    </w:p>
    <w:p w14:paraId="13DA162B" w14:textId="77777777" w:rsidR="00EB474B" w:rsidRPr="00A957D0" w:rsidRDefault="00E57833" w:rsidP="00E57833">
      <w:pPr>
        <w:numPr>
          <w:ilvl w:val="0"/>
          <w:numId w:val="61"/>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Directorate of Primary Education (DPE). (2019). </w:t>
      </w:r>
      <w:r w:rsidRPr="00A957D0">
        <w:rPr>
          <w:rFonts w:ascii="Times New Roman" w:eastAsia="Times New Roman" w:hAnsi="Times New Roman" w:cs="Times New Roman"/>
          <w:i/>
          <w:sz w:val="24"/>
          <w:szCs w:val="24"/>
        </w:rPr>
        <w:t>Teacher Education and Development Plan</w:t>
      </w:r>
      <w:r w:rsidRPr="00A957D0">
        <w:rPr>
          <w:rFonts w:ascii="Times New Roman" w:eastAsia="Times New Roman" w:hAnsi="Times New Roman" w:cs="Times New Roman"/>
          <w:sz w:val="24"/>
          <w:szCs w:val="24"/>
        </w:rPr>
        <w:t>.</w:t>
      </w:r>
    </w:p>
    <w:p w14:paraId="30913DC6" w14:textId="77777777" w:rsidR="00EB474B" w:rsidRPr="00A957D0" w:rsidRDefault="00E57833" w:rsidP="00E57833">
      <w:pPr>
        <w:numPr>
          <w:ilvl w:val="0"/>
          <w:numId w:val="61"/>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UNESCO. (2016). </w:t>
      </w:r>
      <w:r w:rsidRPr="00A957D0">
        <w:rPr>
          <w:rFonts w:ascii="Times New Roman" w:eastAsia="Times New Roman" w:hAnsi="Times New Roman" w:cs="Times New Roman"/>
          <w:i/>
          <w:sz w:val="24"/>
          <w:szCs w:val="24"/>
        </w:rPr>
        <w:t>Bangladesh: Teacher Policies and Practices in Primary Education</w:t>
      </w:r>
      <w:r w:rsidRPr="00A957D0">
        <w:rPr>
          <w:rFonts w:ascii="Times New Roman" w:eastAsia="Times New Roman" w:hAnsi="Times New Roman" w:cs="Times New Roman"/>
          <w:sz w:val="24"/>
          <w:szCs w:val="24"/>
        </w:rPr>
        <w:t>.</w:t>
      </w:r>
    </w:p>
    <w:p w14:paraId="4EFB99B7" w14:textId="4BC46155" w:rsidR="00EB474B" w:rsidRPr="00A957D0" w:rsidRDefault="00E57833" w:rsidP="00E57833">
      <w:pPr>
        <w:numPr>
          <w:ilvl w:val="0"/>
          <w:numId w:val="61"/>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ADB. (2015). </w:t>
      </w:r>
      <w:r w:rsidRPr="00A957D0">
        <w:rPr>
          <w:rFonts w:ascii="Times New Roman" w:eastAsia="Times New Roman" w:hAnsi="Times New Roman" w:cs="Times New Roman"/>
          <w:i/>
          <w:sz w:val="24"/>
          <w:szCs w:val="24"/>
        </w:rPr>
        <w:t>Strengthening Teacher Education in Bangladesh: Issues and Options</w:t>
      </w:r>
      <w:r w:rsidRPr="00A957D0">
        <w:rPr>
          <w:rFonts w:ascii="Times New Roman" w:eastAsia="Times New Roman" w:hAnsi="Times New Roman" w:cs="Times New Roman"/>
          <w:sz w:val="24"/>
          <w:szCs w:val="24"/>
        </w:rPr>
        <w:t>.</w:t>
      </w:r>
      <w:r w:rsidR="00576B9A" w:rsidRPr="00A957D0">
        <w:rPr>
          <w:rFonts w:ascii="Times New Roman" w:eastAsia="Times New Roman" w:hAnsi="Times New Roman" w:cs="Times New Roman"/>
          <w:sz w:val="24"/>
          <w:szCs w:val="24"/>
        </w:rPr>
        <w:t xml:space="preserve"> </w:t>
      </w:r>
      <w:hyperlink r:id="rId124"/>
      <w:r w:rsidR="00FB4DFD" w:rsidRPr="00A957D0">
        <w:rPr>
          <w:sz w:val="24"/>
          <w:szCs w:val="24"/>
        </w:rPr>
        <w:t xml:space="preserve"> </w:t>
      </w:r>
    </w:p>
    <w:p w14:paraId="2544D195" w14:textId="3B235852" w:rsidR="00EB474B" w:rsidRPr="00A957D0" w:rsidRDefault="00E57833" w:rsidP="00E57833">
      <w:pPr>
        <w:numPr>
          <w:ilvl w:val="0"/>
          <w:numId w:val="62"/>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World Bank. (2013). </w:t>
      </w:r>
      <w:r w:rsidRPr="00A957D0">
        <w:rPr>
          <w:rFonts w:ascii="Times New Roman" w:eastAsia="Times New Roman" w:hAnsi="Times New Roman" w:cs="Times New Roman"/>
          <w:i/>
          <w:sz w:val="24"/>
          <w:szCs w:val="24"/>
        </w:rPr>
        <w:t xml:space="preserve">Bangladesh: Third Primary Education Development Program </w:t>
      </w:r>
      <w:r w:rsidR="00641050" w:rsidRPr="00A957D0">
        <w:rPr>
          <w:rFonts w:ascii="Times New Roman" w:eastAsia="Times New Roman" w:hAnsi="Times New Roman" w:cs="Times New Roman"/>
          <w:i/>
          <w:sz w:val="24"/>
          <w:szCs w:val="24"/>
        </w:rPr>
        <w:t>-</w:t>
      </w:r>
      <w:r w:rsidRPr="00A957D0">
        <w:rPr>
          <w:rFonts w:ascii="Times New Roman" w:eastAsia="Times New Roman" w:hAnsi="Times New Roman" w:cs="Times New Roman"/>
          <w:i/>
          <w:sz w:val="24"/>
          <w:szCs w:val="24"/>
        </w:rPr>
        <w:t>Infrastructure Development</w:t>
      </w:r>
      <w:r w:rsidRPr="00A957D0">
        <w:rPr>
          <w:rFonts w:ascii="Times New Roman" w:eastAsia="Times New Roman" w:hAnsi="Times New Roman" w:cs="Times New Roman"/>
          <w:sz w:val="24"/>
          <w:szCs w:val="24"/>
        </w:rPr>
        <w:t>.</w:t>
      </w:r>
    </w:p>
    <w:p w14:paraId="5C28FB46" w14:textId="77777777" w:rsidR="00EB474B" w:rsidRPr="00A957D0" w:rsidRDefault="00E57833" w:rsidP="00E57833">
      <w:pPr>
        <w:numPr>
          <w:ilvl w:val="0"/>
          <w:numId w:val="62"/>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Asian Development Bank. (2014). </w:t>
      </w:r>
      <w:r w:rsidRPr="00A957D0">
        <w:rPr>
          <w:rFonts w:ascii="Times New Roman" w:eastAsia="Times New Roman" w:hAnsi="Times New Roman" w:cs="Times New Roman"/>
          <w:i/>
          <w:sz w:val="24"/>
          <w:szCs w:val="24"/>
        </w:rPr>
        <w:t>Improving Learning Environments in Primary Schools in Bangladesh</w:t>
      </w:r>
      <w:r w:rsidRPr="00A957D0">
        <w:rPr>
          <w:rFonts w:ascii="Times New Roman" w:eastAsia="Times New Roman" w:hAnsi="Times New Roman" w:cs="Times New Roman"/>
          <w:sz w:val="24"/>
          <w:szCs w:val="24"/>
        </w:rPr>
        <w:t>.</w:t>
      </w:r>
    </w:p>
    <w:p w14:paraId="2B3C8479" w14:textId="77777777" w:rsidR="00EB474B" w:rsidRPr="00A957D0" w:rsidRDefault="00E57833" w:rsidP="00E57833">
      <w:pPr>
        <w:numPr>
          <w:ilvl w:val="0"/>
          <w:numId w:val="62"/>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UNICEF. (2015). </w:t>
      </w:r>
      <w:r w:rsidRPr="00A957D0">
        <w:rPr>
          <w:rFonts w:ascii="Times New Roman" w:eastAsia="Times New Roman" w:hAnsi="Times New Roman" w:cs="Times New Roman"/>
          <w:i/>
          <w:sz w:val="24"/>
          <w:szCs w:val="24"/>
        </w:rPr>
        <w:t>WASH in Schools: A Companion to the Child-Friendly Schools Manual</w:t>
      </w:r>
      <w:r w:rsidRPr="00A957D0">
        <w:rPr>
          <w:rFonts w:ascii="Times New Roman" w:eastAsia="Times New Roman" w:hAnsi="Times New Roman" w:cs="Times New Roman"/>
          <w:sz w:val="24"/>
          <w:szCs w:val="24"/>
        </w:rPr>
        <w:t>.</w:t>
      </w:r>
    </w:p>
    <w:p w14:paraId="4BB2D9D7" w14:textId="77777777" w:rsidR="00EB474B" w:rsidRPr="00A957D0" w:rsidRDefault="00E57833" w:rsidP="00E57833">
      <w:pPr>
        <w:numPr>
          <w:ilvl w:val="0"/>
          <w:numId w:val="62"/>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Save the Children. (2016). </w:t>
      </w:r>
      <w:r w:rsidRPr="00A957D0">
        <w:rPr>
          <w:rFonts w:ascii="Times New Roman" w:eastAsia="Times New Roman" w:hAnsi="Times New Roman" w:cs="Times New Roman"/>
          <w:i/>
          <w:sz w:val="24"/>
          <w:szCs w:val="24"/>
        </w:rPr>
        <w:t>Safe Schools in Bangladesh: A Comprehensive Approach to School Safety</w:t>
      </w:r>
      <w:r w:rsidRPr="00A957D0">
        <w:rPr>
          <w:rFonts w:ascii="Times New Roman" w:eastAsia="Times New Roman" w:hAnsi="Times New Roman" w:cs="Times New Roman"/>
          <w:sz w:val="24"/>
          <w:szCs w:val="24"/>
        </w:rPr>
        <w:t>.</w:t>
      </w:r>
    </w:p>
    <w:p w14:paraId="275BFCAD" w14:textId="77777777" w:rsidR="00EB474B" w:rsidRPr="00A957D0" w:rsidRDefault="00E57833" w:rsidP="00E57833">
      <w:pPr>
        <w:numPr>
          <w:ilvl w:val="0"/>
          <w:numId w:val="62"/>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Plan International. (2017). </w:t>
      </w:r>
      <w:r w:rsidRPr="00A957D0">
        <w:rPr>
          <w:rFonts w:ascii="Times New Roman" w:eastAsia="Times New Roman" w:hAnsi="Times New Roman" w:cs="Times New Roman"/>
          <w:i/>
          <w:sz w:val="24"/>
          <w:szCs w:val="24"/>
        </w:rPr>
        <w:t>Child-Centered Disaster Risk Reduction in Schools</w:t>
      </w:r>
      <w:r w:rsidRPr="00A957D0">
        <w:rPr>
          <w:rFonts w:ascii="Times New Roman" w:eastAsia="Times New Roman" w:hAnsi="Times New Roman" w:cs="Times New Roman"/>
          <w:sz w:val="24"/>
          <w:szCs w:val="24"/>
        </w:rPr>
        <w:t>.</w:t>
      </w:r>
    </w:p>
    <w:p w14:paraId="0EF93E16" w14:textId="77777777" w:rsidR="00EB474B" w:rsidRPr="00A957D0" w:rsidRDefault="00E57833" w:rsidP="00E57833">
      <w:pPr>
        <w:numPr>
          <w:ilvl w:val="0"/>
          <w:numId w:val="63"/>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World Food Programme. (2023). </w:t>
      </w:r>
      <w:r w:rsidRPr="00A957D0">
        <w:rPr>
          <w:rFonts w:ascii="Times New Roman" w:eastAsia="Times New Roman" w:hAnsi="Times New Roman" w:cs="Times New Roman"/>
          <w:i/>
          <w:sz w:val="24"/>
          <w:szCs w:val="24"/>
        </w:rPr>
        <w:t>Feasibility Study Paves the Way for National School Feeding Programme Relaunch in Bangladesh</w:t>
      </w:r>
      <w:r w:rsidRPr="00A957D0">
        <w:rPr>
          <w:rFonts w:ascii="Times New Roman" w:eastAsia="Times New Roman" w:hAnsi="Times New Roman" w:cs="Times New Roman"/>
          <w:sz w:val="24"/>
          <w:szCs w:val="24"/>
        </w:rPr>
        <w:t xml:space="preserve">. </w:t>
      </w:r>
    </w:p>
    <w:p w14:paraId="0ACF7F2D" w14:textId="77777777" w:rsidR="00EB474B" w:rsidRPr="00A957D0" w:rsidRDefault="00E57833" w:rsidP="00E57833">
      <w:pPr>
        <w:numPr>
          <w:ilvl w:val="0"/>
          <w:numId w:val="63"/>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Government of Bangladesh. (2019). </w:t>
      </w:r>
      <w:r w:rsidRPr="00A957D0">
        <w:rPr>
          <w:rFonts w:ascii="Times New Roman" w:eastAsia="Times New Roman" w:hAnsi="Times New Roman" w:cs="Times New Roman"/>
          <w:i/>
          <w:sz w:val="24"/>
          <w:szCs w:val="24"/>
        </w:rPr>
        <w:t>National School Meal Policy 2019</w:t>
      </w:r>
      <w:r w:rsidRPr="00A957D0">
        <w:rPr>
          <w:rFonts w:ascii="Times New Roman" w:eastAsia="Times New Roman" w:hAnsi="Times New Roman" w:cs="Times New Roman"/>
          <w:sz w:val="24"/>
          <w:szCs w:val="24"/>
        </w:rPr>
        <w:t>.</w:t>
      </w:r>
    </w:p>
    <w:p w14:paraId="554EA921" w14:textId="77777777" w:rsidR="00EB474B" w:rsidRPr="00A957D0" w:rsidRDefault="00E57833" w:rsidP="00E57833">
      <w:pPr>
        <w:numPr>
          <w:ilvl w:val="0"/>
          <w:numId w:val="63"/>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FAO. (2018). </w:t>
      </w:r>
      <w:r w:rsidRPr="00A957D0">
        <w:rPr>
          <w:rFonts w:ascii="Times New Roman" w:eastAsia="Times New Roman" w:hAnsi="Times New Roman" w:cs="Times New Roman"/>
          <w:i/>
          <w:sz w:val="24"/>
          <w:szCs w:val="24"/>
        </w:rPr>
        <w:t>School Feeding and Nutrition in Bangladesh: A Review</w:t>
      </w:r>
      <w:r w:rsidRPr="00A957D0">
        <w:rPr>
          <w:rFonts w:ascii="Times New Roman" w:eastAsia="Times New Roman" w:hAnsi="Times New Roman" w:cs="Times New Roman"/>
          <w:sz w:val="24"/>
          <w:szCs w:val="24"/>
        </w:rPr>
        <w:t>.</w:t>
      </w:r>
    </w:p>
    <w:p w14:paraId="45BB3147" w14:textId="77777777" w:rsidR="00EB474B" w:rsidRPr="00A957D0" w:rsidRDefault="00E57833" w:rsidP="00E57833">
      <w:pPr>
        <w:numPr>
          <w:ilvl w:val="0"/>
          <w:numId w:val="63"/>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BRAC. (2017). </w:t>
      </w:r>
      <w:r w:rsidRPr="00A957D0">
        <w:rPr>
          <w:rFonts w:ascii="Times New Roman" w:eastAsia="Times New Roman" w:hAnsi="Times New Roman" w:cs="Times New Roman"/>
          <w:i/>
          <w:sz w:val="24"/>
          <w:szCs w:val="24"/>
        </w:rPr>
        <w:t>School Feeding Programmes: Impact on Education and Nutrition</w:t>
      </w:r>
      <w:r w:rsidRPr="00A957D0">
        <w:rPr>
          <w:rFonts w:ascii="Times New Roman" w:eastAsia="Times New Roman" w:hAnsi="Times New Roman" w:cs="Times New Roman"/>
          <w:sz w:val="24"/>
          <w:szCs w:val="24"/>
        </w:rPr>
        <w:t>.</w:t>
      </w:r>
    </w:p>
    <w:p w14:paraId="395E45EA" w14:textId="213848C0" w:rsidR="00EB474B" w:rsidRPr="00A957D0" w:rsidRDefault="00E57833" w:rsidP="00E57833">
      <w:pPr>
        <w:numPr>
          <w:ilvl w:val="0"/>
          <w:numId w:val="63"/>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UNICEF. (2016). </w:t>
      </w:r>
      <w:r w:rsidRPr="00A957D0">
        <w:rPr>
          <w:rFonts w:ascii="Times New Roman" w:eastAsia="Times New Roman" w:hAnsi="Times New Roman" w:cs="Times New Roman"/>
          <w:i/>
          <w:sz w:val="24"/>
          <w:szCs w:val="24"/>
        </w:rPr>
        <w:t>Nutrition in School-Age Children in Bangladesh</w:t>
      </w:r>
      <w:r w:rsidRPr="00A957D0">
        <w:rPr>
          <w:rFonts w:ascii="Times New Roman" w:eastAsia="Times New Roman" w:hAnsi="Times New Roman" w:cs="Times New Roman"/>
          <w:sz w:val="24"/>
          <w:szCs w:val="24"/>
        </w:rPr>
        <w:t>.</w:t>
      </w:r>
      <w:hyperlink r:id="rId125"/>
      <w:r w:rsidR="003A5A02" w:rsidRPr="00A957D0">
        <w:rPr>
          <w:sz w:val="24"/>
          <w:szCs w:val="24"/>
        </w:rPr>
        <w:t xml:space="preserve"> </w:t>
      </w:r>
    </w:p>
    <w:p w14:paraId="70ACE2AB" w14:textId="77777777" w:rsidR="00EB474B" w:rsidRPr="002D5AF5" w:rsidRDefault="00E57833" w:rsidP="00E57833">
      <w:pPr>
        <w:numPr>
          <w:ilvl w:val="0"/>
          <w:numId w:val="64"/>
        </w:numPr>
        <w:spacing w:line="240" w:lineRule="auto"/>
        <w:ind w:left="360"/>
        <w:rPr>
          <w:rFonts w:ascii="Times New Roman" w:eastAsia="Times New Roman" w:hAnsi="Times New Roman" w:cs="Times New Roman"/>
        </w:rPr>
      </w:pPr>
      <w:r w:rsidRPr="002D5AF5">
        <w:rPr>
          <w:rFonts w:ascii="Times New Roman" w:eastAsia="Times New Roman" w:hAnsi="Times New Roman" w:cs="Times New Roman"/>
        </w:rPr>
        <w:t xml:space="preserve">BANBEIS. (2021). </w:t>
      </w:r>
      <w:r w:rsidRPr="002D5AF5">
        <w:rPr>
          <w:rFonts w:ascii="Times New Roman" w:eastAsia="Times New Roman" w:hAnsi="Times New Roman" w:cs="Times New Roman"/>
          <w:i/>
        </w:rPr>
        <w:t>Education Database Management System: User Manual</w:t>
      </w:r>
      <w:r w:rsidRPr="002D5AF5">
        <w:rPr>
          <w:rFonts w:ascii="Times New Roman" w:eastAsia="Times New Roman" w:hAnsi="Times New Roman" w:cs="Times New Roman"/>
        </w:rPr>
        <w:t>. Ministry of Education.</w:t>
      </w:r>
    </w:p>
    <w:p w14:paraId="3380B0F5" w14:textId="77777777" w:rsidR="00EB474B" w:rsidRPr="00A957D0" w:rsidRDefault="00E57833" w:rsidP="00E57833">
      <w:pPr>
        <w:numPr>
          <w:ilvl w:val="0"/>
          <w:numId w:val="64"/>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UNESCO Institute for Statistics. (2020). </w:t>
      </w:r>
      <w:r w:rsidRPr="00A957D0">
        <w:rPr>
          <w:rFonts w:ascii="Times New Roman" w:eastAsia="Times New Roman" w:hAnsi="Times New Roman" w:cs="Times New Roman"/>
          <w:i/>
          <w:sz w:val="24"/>
          <w:szCs w:val="24"/>
        </w:rPr>
        <w:t>Bangladesh Education Indicators</w:t>
      </w:r>
      <w:r w:rsidRPr="00A957D0">
        <w:rPr>
          <w:rFonts w:ascii="Times New Roman" w:eastAsia="Times New Roman" w:hAnsi="Times New Roman" w:cs="Times New Roman"/>
          <w:sz w:val="24"/>
          <w:szCs w:val="24"/>
        </w:rPr>
        <w:t>.</w:t>
      </w:r>
    </w:p>
    <w:p w14:paraId="6B118423" w14:textId="77777777" w:rsidR="00EB474B" w:rsidRPr="00A957D0" w:rsidRDefault="00E57833" w:rsidP="00E57833">
      <w:pPr>
        <w:numPr>
          <w:ilvl w:val="0"/>
          <w:numId w:val="64"/>
        </w:numPr>
        <w:spacing w:line="240" w:lineRule="auto"/>
        <w:ind w:left="360"/>
        <w:jc w:val="left"/>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World Bank. (2018). </w:t>
      </w:r>
      <w:r w:rsidRPr="00A957D0">
        <w:rPr>
          <w:rFonts w:ascii="Times New Roman" w:eastAsia="Times New Roman" w:hAnsi="Times New Roman" w:cs="Times New Roman"/>
          <w:i/>
          <w:sz w:val="24"/>
          <w:szCs w:val="24"/>
        </w:rPr>
        <w:t>Strengthening Education Management Information Systems in Bangladesh</w:t>
      </w:r>
      <w:r w:rsidRPr="00A957D0">
        <w:rPr>
          <w:rFonts w:ascii="Times New Roman" w:eastAsia="Times New Roman" w:hAnsi="Times New Roman" w:cs="Times New Roman"/>
          <w:sz w:val="24"/>
          <w:szCs w:val="24"/>
        </w:rPr>
        <w:t>.</w:t>
      </w:r>
    </w:p>
    <w:p w14:paraId="1A072A74" w14:textId="77777777" w:rsidR="00EB474B" w:rsidRPr="00A957D0" w:rsidRDefault="00E57833" w:rsidP="00E57833">
      <w:pPr>
        <w:numPr>
          <w:ilvl w:val="0"/>
          <w:numId w:val="64"/>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ADB. (2017). </w:t>
      </w:r>
      <w:r w:rsidRPr="00A957D0">
        <w:rPr>
          <w:rFonts w:ascii="Times New Roman" w:eastAsia="Times New Roman" w:hAnsi="Times New Roman" w:cs="Times New Roman"/>
          <w:i/>
          <w:sz w:val="24"/>
          <w:szCs w:val="24"/>
        </w:rPr>
        <w:t>Monitoring and Evaluation Systems in Education: Lessons from Bangladesh</w:t>
      </w:r>
      <w:r w:rsidRPr="00A957D0">
        <w:rPr>
          <w:rFonts w:ascii="Times New Roman" w:eastAsia="Times New Roman" w:hAnsi="Times New Roman" w:cs="Times New Roman"/>
          <w:sz w:val="24"/>
          <w:szCs w:val="24"/>
        </w:rPr>
        <w:t>.</w:t>
      </w:r>
    </w:p>
    <w:p w14:paraId="1FF461CF" w14:textId="77777777" w:rsidR="00EB474B" w:rsidRPr="00A957D0" w:rsidRDefault="00E57833" w:rsidP="00E57833">
      <w:pPr>
        <w:numPr>
          <w:ilvl w:val="0"/>
          <w:numId w:val="64"/>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UNICEF. (2015). </w:t>
      </w:r>
      <w:r w:rsidRPr="00A957D0">
        <w:rPr>
          <w:rFonts w:ascii="Times New Roman" w:eastAsia="Times New Roman" w:hAnsi="Times New Roman" w:cs="Times New Roman"/>
          <w:i/>
          <w:sz w:val="24"/>
          <w:szCs w:val="24"/>
        </w:rPr>
        <w:t>Data Must Speak: Using Data to Improve Education in Bangladesh</w:t>
      </w:r>
      <w:r w:rsidRPr="00A957D0">
        <w:rPr>
          <w:rFonts w:ascii="Times New Roman" w:eastAsia="Times New Roman" w:hAnsi="Times New Roman" w:cs="Times New Roman"/>
          <w:sz w:val="24"/>
          <w:szCs w:val="24"/>
        </w:rPr>
        <w:t>.</w:t>
      </w:r>
    </w:p>
    <w:p w14:paraId="7D59087B" w14:textId="77777777" w:rsidR="00EB474B" w:rsidRPr="00A957D0" w:rsidRDefault="00E57833" w:rsidP="00E57833">
      <w:pPr>
        <w:numPr>
          <w:ilvl w:val="0"/>
          <w:numId w:val="65"/>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Think Global. (2021). </w:t>
      </w:r>
      <w:r w:rsidRPr="00A957D0">
        <w:rPr>
          <w:rFonts w:ascii="Times New Roman" w:eastAsia="Times New Roman" w:hAnsi="Times New Roman" w:cs="Times New Roman"/>
          <w:i/>
          <w:sz w:val="24"/>
          <w:szCs w:val="24"/>
        </w:rPr>
        <w:t>Primary Education Development Program in Bangladesh</w:t>
      </w:r>
      <w:r w:rsidRPr="00A957D0">
        <w:rPr>
          <w:rFonts w:ascii="Times New Roman" w:eastAsia="Times New Roman" w:hAnsi="Times New Roman" w:cs="Times New Roman"/>
          <w:sz w:val="24"/>
          <w:szCs w:val="24"/>
        </w:rPr>
        <w:t xml:space="preserve">. </w:t>
      </w:r>
    </w:p>
    <w:p w14:paraId="5BA73F0F" w14:textId="77777777" w:rsidR="00EB474B" w:rsidRPr="00A957D0" w:rsidRDefault="00E57833" w:rsidP="00E57833">
      <w:pPr>
        <w:numPr>
          <w:ilvl w:val="0"/>
          <w:numId w:val="65"/>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DFID. (2016). </w:t>
      </w:r>
      <w:r w:rsidRPr="00A957D0">
        <w:rPr>
          <w:rFonts w:ascii="Times New Roman" w:eastAsia="Times New Roman" w:hAnsi="Times New Roman" w:cs="Times New Roman"/>
          <w:i/>
          <w:sz w:val="24"/>
          <w:szCs w:val="24"/>
        </w:rPr>
        <w:t>Bangladesh Education Sector Support Programme: Lessons Learned</w:t>
      </w:r>
      <w:r w:rsidRPr="00A957D0">
        <w:rPr>
          <w:rFonts w:ascii="Times New Roman" w:eastAsia="Times New Roman" w:hAnsi="Times New Roman" w:cs="Times New Roman"/>
          <w:sz w:val="24"/>
          <w:szCs w:val="24"/>
        </w:rPr>
        <w:t>.</w:t>
      </w:r>
    </w:p>
    <w:p w14:paraId="3A2AFD57" w14:textId="77777777" w:rsidR="00EB474B" w:rsidRPr="00A957D0" w:rsidRDefault="00E57833" w:rsidP="00E57833">
      <w:pPr>
        <w:numPr>
          <w:ilvl w:val="0"/>
          <w:numId w:val="65"/>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USAID. (2015). </w:t>
      </w:r>
      <w:r w:rsidRPr="00A957D0">
        <w:rPr>
          <w:rFonts w:ascii="Times New Roman" w:eastAsia="Times New Roman" w:hAnsi="Times New Roman" w:cs="Times New Roman"/>
          <w:i/>
          <w:sz w:val="24"/>
          <w:szCs w:val="24"/>
        </w:rPr>
        <w:t>Bangladesh: Education Fact Sheet</w:t>
      </w:r>
      <w:r w:rsidRPr="00A957D0">
        <w:rPr>
          <w:rFonts w:ascii="Times New Roman" w:eastAsia="Times New Roman" w:hAnsi="Times New Roman" w:cs="Times New Roman"/>
          <w:sz w:val="24"/>
          <w:szCs w:val="24"/>
        </w:rPr>
        <w:t>.</w:t>
      </w:r>
    </w:p>
    <w:p w14:paraId="1E45B2BF" w14:textId="77777777" w:rsidR="00EB474B" w:rsidRPr="00A957D0" w:rsidRDefault="00E57833" w:rsidP="00E57833">
      <w:pPr>
        <w:numPr>
          <w:ilvl w:val="0"/>
          <w:numId w:val="65"/>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European Union. (2014). </w:t>
      </w:r>
      <w:r w:rsidRPr="00A957D0">
        <w:rPr>
          <w:rFonts w:ascii="Times New Roman" w:eastAsia="Times New Roman" w:hAnsi="Times New Roman" w:cs="Times New Roman"/>
          <w:i/>
          <w:sz w:val="24"/>
          <w:szCs w:val="24"/>
        </w:rPr>
        <w:t>EU Support to Education in Bangladesh</w:t>
      </w:r>
      <w:r w:rsidRPr="00A957D0">
        <w:rPr>
          <w:rFonts w:ascii="Times New Roman" w:eastAsia="Times New Roman" w:hAnsi="Times New Roman" w:cs="Times New Roman"/>
          <w:sz w:val="24"/>
          <w:szCs w:val="24"/>
        </w:rPr>
        <w:t>.</w:t>
      </w:r>
    </w:p>
    <w:p w14:paraId="6E3F1F3F" w14:textId="5566B04A" w:rsidR="003A5A02" w:rsidRPr="00A957D0" w:rsidRDefault="003A5A02" w:rsidP="00E57833">
      <w:pPr>
        <w:numPr>
          <w:ilvl w:val="0"/>
          <w:numId w:val="65"/>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Norwegian Agency for Development Cooperation (NORAD). (2013). </w:t>
      </w:r>
      <w:r w:rsidRPr="00A957D0">
        <w:rPr>
          <w:rFonts w:ascii="Times New Roman" w:eastAsia="Times New Roman" w:hAnsi="Times New Roman" w:cs="Times New Roman"/>
          <w:i/>
          <w:iCs/>
          <w:sz w:val="24"/>
          <w:szCs w:val="24"/>
        </w:rPr>
        <w:t>Evaluation of Norwegian support to education in Bangladesh</w:t>
      </w:r>
      <w:r w:rsidRPr="00A957D0">
        <w:rPr>
          <w:rFonts w:ascii="Times New Roman" w:eastAsia="Times New Roman" w:hAnsi="Times New Roman" w:cs="Times New Roman"/>
          <w:sz w:val="24"/>
          <w:szCs w:val="24"/>
        </w:rPr>
        <w:t>. NORAD. Retrieved from https://www.thinkglobal.site/</w:t>
      </w:r>
    </w:p>
    <w:p w14:paraId="25485BE3" w14:textId="77777777" w:rsidR="00EB474B" w:rsidRPr="00A957D0" w:rsidRDefault="00E57833" w:rsidP="00E57833">
      <w:pPr>
        <w:numPr>
          <w:ilvl w:val="0"/>
          <w:numId w:val="66"/>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UNESCO. (2020). </w:t>
      </w:r>
      <w:r w:rsidRPr="00A957D0">
        <w:rPr>
          <w:rFonts w:ascii="Times New Roman" w:eastAsia="Times New Roman" w:hAnsi="Times New Roman" w:cs="Times New Roman"/>
          <w:i/>
          <w:sz w:val="24"/>
          <w:szCs w:val="24"/>
        </w:rPr>
        <w:t>Global Education Monitoring Report: Bangladesh Country Profile</w:t>
      </w:r>
      <w:r w:rsidRPr="00A957D0">
        <w:rPr>
          <w:rFonts w:ascii="Times New Roman" w:eastAsia="Times New Roman" w:hAnsi="Times New Roman" w:cs="Times New Roman"/>
          <w:sz w:val="24"/>
          <w:szCs w:val="24"/>
        </w:rPr>
        <w:t>.</w:t>
      </w:r>
    </w:p>
    <w:p w14:paraId="63F9D46D" w14:textId="77777777" w:rsidR="00EB474B" w:rsidRPr="00A957D0" w:rsidRDefault="00E57833" w:rsidP="00E57833">
      <w:pPr>
        <w:numPr>
          <w:ilvl w:val="0"/>
          <w:numId w:val="66"/>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UNICEF. (2019). </w:t>
      </w:r>
      <w:r w:rsidRPr="00A957D0">
        <w:rPr>
          <w:rFonts w:ascii="Times New Roman" w:eastAsia="Times New Roman" w:hAnsi="Times New Roman" w:cs="Times New Roman"/>
          <w:i/>
          <w:sz w:val="24"/>
          <w:szCs w:val="24"/>
        </w:rPr>
        <w:t>Education for Every Child: Bangladesh Progress Report</w:t>
      </w:r>
      <w:r w:rsidRPr="00A957D0">
        <w:rPr>
          <w:rFonts w:ascii="Times New Roman" w:eastAsia="Times New Roman" w:hAnsi="Times New Roman" w:cs="Times New Roman"/>
          <w:sz w:val="24"/>
          <w:szCs w:val="24"/>
        </w:rPr>
        <w:t>.</w:t>
      </w:r>
    </w:p>
    <w:p w14:paraId="025745F3" w14:textId="77777777" w:rsidR="00EB474B" w:rsidRPr="00A957D0" w:rsidRDefault="00E57833" w:rsidP="00E57833">
      <w:pPr>
        <w:numPr>
          <w:ilvl w:val="0"/>
          <w:numId w:val="66"/>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World Bank. (2018). </w:t>
      </w:r>
      <w:r w:rsidRPr="00A957D0">
        <w:rPr>
          <w:rFonts w:ascii="Times New Roman" w:eastAsia="Times New Roman" w:hAnsi="Times New Roman" w:cs="Times New Roman"/>
          <w:i/>
          <w:sz w:val="24"/>
          <w:szCs w:val="24"/>
        </w:rPr>
        <w:t>Learning Poverty in Bangladesh: Challenges and Opportunities</w:t>
      </w:r>
      <w:r w:rsidRPr="00A957D0">
        <w:rPr>
          <w:rFonts w:ascii="Times New Roman" w:eastAsia="Times New Roman" w:hAnsi="Times New Roman" w:cs="Times New Roman"/>
          <w:sz w:val="24"/>
          <w:szCs w:val="24"/>
        </w:rPr>
        <w:t>.</w:t>
      </w:r>
    </w:p>
    <w:p w14:paraId="6923216A" w14:textId="77777777" w:rsidR="00EB474B" w:rsidRPr="00A957D0" w:rsidRDefault="00E57833" w:rsidP="00E57833">
      <w:pPr>
        <w:numPr>
          <w:ilvl w:val="0"/>
          <w:numId w:val="66"/>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OECD. (2017). </w:t>
      </w:r>
      <w:r w:rsidRPr="00A957D0">
        <w:rPr>
          <w:rFonts w:ascii="Times New Roman" w:eastAsia="Times New Roman" w:hAnsi="Times New Roman" w:cs="Times New Roman"/>
          <w:i/>
          <w:sz w:val="24"/>
          <w:szCs w:val="24"/>
        </w:rPr>
        <w:t>Education in Developing Asia: Bangladesh</w:t>
      </w:r>
      <w:r w:rsidRPr="00A957D0">
        <w:rPr>
          <w:rFonts w:ascii="Times New Roman" w:eastAsia="Times New Roman" w:hAnsi="Times New Roman" w:cs="Times New Roman"/>
          <w:sz w:val="24"/>
          <w:szCs w:val="24"/>
        </w:rPr>
        <w:t>.</w:t>
      </w:r>
    </w:p>
    <w:p w14:paraId="3BDC3F70" w14:textId="76703247" w:rsidR="000C0A67" w:rsidRPr="00765912" w:rsidRDefault="00E57833" w:rsidP="00E57833">
      <w:pPr>
        <w:numPr>
          <w:ilvl w:val="0"/>
          <w:numId w:val="66"/>
        </w:numPr>
        <w:spacing w:line="240" w:lineRule="auto"/>
        <w:ind w:left="360"/>
        <w:rPr>
          <w:rFonts w:ascii="Times New Roman" w:eastAsia="Times New Roman" w:hAnsi="Times New Roman" w:cs="Times New Roman"/>
          <w:sz w:val="24"/>
          <w:szCs w:val="24"/>
        </w:rPr>
      </w:pPr>
      <w:r w:rsidRPr="00A957D0">
        <w:rPr>
          <w:rFonts w:ascii="Times New Roman" w:eastAsia="Times New Roman" w:hAnsi="Times New Roman" w:cs="Times New Roman"/>
          <w:sz w:val="24"/>
          <w:szCs w:val="24"/>
        </w:rPr>
        <w:t xml:space="preserve">UNESCO. (2016). </w:t>
      </w:r>
      <w:r w:rsidRPr="00A957D0">
        <w:rPr>
          <w:rFonts w:ascii="Times New Roman" w:eastAsia="Times New Roman" w:hAnsi="Times New Roman" w:cs="Times New Roman"/>
          <w:i/>
          <w:sz w:val="24"/>
          <w:szCs w:val="24"/>
        </w:rPr>
        <w:t>Education 2030: Incheon Declaration and Framework for Action</w:t>
      </w:r>
      <w:r w:rsidRPr="00A957D0">
        <w:rPr>
          <w:rFonts w:ascii="Times New Roman" w:eastAsia="Times New Roman" w:hAnsi="Times New Roman" w:cs="Times New Roman"/>
          <w:sz w:val="24"/>
          <w:szCs w:val="24"/>
        </w:rPr>
        <w:t>.</w:t>
      </w:r>
    </w:p>
    <w:sectPr w:rsidR="000C0A67" w:rsidRPr="00765912">
      <w:headerReference w:type="even" r:id="rId126"/>
      <w:headerReference w:type="default" r:id="rId127"/>
      <w:footerReference w:type="even" r:id="rId128"/>
      <w:footerReference w:type="default" r:id="rId129"/>
      <w:headerReference w:type="first" r:id="rId130"/>
      <w:footerReference w:type="first" r:id="rId131"/>
      <w:type w:val="continuous"/>
      <w:pgSz w:w="11907" w:h="16839"/>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SOMZ PC 1" w:date="2025-08-30T15:52:00Z" w:initials="SP1">
    <w:p w14:paraId="0F8EAB65" w14:textId="5553A391" w:rsidR="00B8458C" w:rsidRDefault="00B8458C">
      <w:pPr>
        <w:pStyle w:val="CommentText"/>
      </w:pPr>
      <w:r>
        <w:rPr>
          <w:rStyle w:val="CommentReference"/>
        </w:rPr>
        <w:annotationRef/>
      </w:r>
    </w:p>
  </w:comment>
  <w:comment w:id="56" w:author="SOMZ PC 1" w:date="2025-08-30T16:09:00Z" w:initials="SP1">
    <w:p w14:paraId="1753A452" w14:textId="56944DF1" w:rsidR="00980F67" w:rsidRDefault="00980F67">
      <w:pPr>
        <w:pStyle w:val="CommentText"/>
      </w:pPr>
      <w:r>
        <w:rPr>
          <w:rStyle w:val="CommentReference"/>
        </w:rPr>
        <w:annotationRef/>
      </w:r>
      <w:r>
        <w:t>Why rephrasing is necessary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F8EAB65" w15:done="0"/>
  <w15:commentEx w15:paraId="1753A45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22F7068" w16cex:dateUtc="2025-08-30T09:52:00Z"/>
  <w16cex:commentExtensible w16cex:durableId="3DC21685" w16cex:dateUtc="2025-08-30T10: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F8EAB65" w16cid:durableId="222F7068"/>
  <w16cid:commentId w16cid:paraId="1753A452" w16cid:durableId="3DC216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DBBBE" w14:textId="77777777" w:rsidR="00E57833" w:rsidRDefault="00E57833">
      <w:pPr>
        <w:spacing w:after="0" w:line="240" w:lineRule="auto"/>
      </w:pPr>
      <w:r>
        <w:separator/>
      </w:r>
    </w:p>
  </w:endnote>
  <w:endnote w:type="continuationSeparator" w:id="0">
    <w:p w14:paraId="3E87F6C5" w14:textId="77777777" w:rsidR="00E57833" w:rsidRDefault="00E57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502040504020204"/>
    <w:charset w:val="00"/>
    <w:family w:val="swiss"/>
    <w:pitch w:val="variable"/>
    <w:sig w:usb0="00000003" w:usb1="0200FDEE" w:usb2="03040000" w:usb3="00000000" w:csb0="00000001" w:csb1="00000000"/>
    <w:embedRegular r:id="rId1" w:fontKey="{2AD6100D-BA83-4A6E-8A60-2CB0528BB425}"/>
  </w:font>
  <w:font w:name="Courier New">
    <w:panose1 w:val="02070309020205020404"/>
    <w:charset w:val="00"/>
    <w:family w:val="modern"/>
    <w:pitch w:val="fixed"/>
    <w:sig w:usb0="E0002EFF" w:usb1="C0007843" w:usb2="00000009" w:usb3="00000000" w:csb0="000001FF" w:csb1="00000000"/>
  </w:font>
  <w:font w:name="NikoshBAN">
    <w:charset w:val="00"/>
    <w:family w:val="auto"/>
    <w:pitch w:val="variable"/>
    <w:sig w:usb0="00018003" w:usb1="00000000" w:usb2="00000000" w:usb3="00000000" w:csb0="00000001" w:csb1="00000000"/>
    <w:embedRegular r:id="rId2" w:fontKey="{D916A5AC-71D0-6A45-8EB5-FA9AE0EC59F3}"/>
    <w:embedBold r:id="rId3" w:fontKey="{8C576EFD-8850-3343-907F-66E07EF87810}"/>
  </w:font>
  <w:font w:name="Calibri">
    <w:panose1 w:val="020F0502020204030204"/>
    <w:charset w:val="00"/>
    <w:family w:val="swiss"/>
    <w:pitch w:val="variable"/>
    <w:sig w:usb0="E4002EFF" w:usb1="C000ACFF" w:usb2="00000009" w:usb3="00000000" w:csb0="000001FF" w:csb1="00000000"/>
    <w:embedRegular r:id="rId4" w:fontKey="{78240B2F-BB93-474A-A0A6-3753664ED7D1}"/>
    <w:embedBold r:id="rId5" w:fontKey="{32C9D851-0824-4C9A-8462-600209CF69DF}"/>
    <w:embedItalic r:id="rId6" w:fontKey="{29122E03-B5BF-4AA5-9E72-16BB63F2CA02}"/>
  </w:font>
  <w:font w:name="Cambria">
    <w:panose1 w:val="02040503050406030204"/>
    <w:charset w:val="00"/>
    <w:family w:val="roman"/>
    <w:pitch w:val="variable"/>
    <w:sig w:usb0="E00006FF" w:usb1="420024FF" w:usb2="02000000" w:usb3="00000000" w:csb0="0000019F" w:csb1="00000000"/>
    <w:embedRegular r:id="rId7" w:fontKey="{2E7C96A7-B830-4916-85E2-D1BE47DCEC90}"/>
    <w:embedItalic r:id="rId8" w:fontKey="{FA0C1D88-E8D3-4FAF-8DD9-FBE751CD8138}"/>
  </w:font>
  <w:font w:name="Vrinda">
    <w:panose1 w:val="020B0502040204020203"/>
    <w:charset w:val="00"/>
    <w:family w:val="swiss"/>
    <w:pitch w:val="variable"/>
    <w:sig w:usb0="00010003" w:usb1="00000000" w:usb2="00000000" w:usb3="00000000" w:csb0="00000001" w:csb1="00000000"/>
    <w:embedRegular r:id="rId9" w:fontKey="{C564ACAF-6D12-4183-AF93-544D547D1629}"/>
    <w:embedItalic r:id="rId10" w:fontKey="{AAABA1C5-580F-42CA-B417-06FB25064C66}"/>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1" w:fontKey="{6191D73C-F94A-48C5-A2ED-4BE244B0D8C5}"/>
  </w:font>
  <w:font w:name="Arial Unicode MS">
    <w:panose1 w:val="020B0604020202020204"/>
    <w:charset w:val="80"/>
    <w:family w:val="swiss"/>
    <w:pitch w:val="variable"/>
    <w:sig w:usb0="F7FFAFFF" w:usb1="E9DFFFFF" w:usb2="0000003F" w:usb3="00000000" w:csb0="003F01FF" w:csb1="00000000"/>
    <w:embedRegular r:id="rId12" w:subsetted="1" w:fontKey="{40F586FE-D8E7-6046-BA43-9E3FC2685C24}"/>
    <w:embedBold r:id="rId13" w:subsetted="1" w:fontKey="{0EEAFF7B-8434-3A46-AAD0-C73B601CC50D}"/>
  </w:font>
  <w:font w:name="Nirmala UI">
    <w:panose1 w:val="020B0502040204020203"/>
    <w:charset w:val="00"/>
    <w:family w:val="swiss"/>
    <w:pitch w:val="variable"/>
    <w:sig w:usb0="80FF8023" w:usb1="0200004A" w:usb2="00000200" w:usb3="00000000" w:csb0="00000001" w:csb1="00000000"/>
    <w:embedRegular r:id="rId14" w:fontKey="{B649A56D-88FA-469E-A8FC-5A59FB790D1D}"/>
    <w:embedBold r:id="rId15" w:fontKey="{6BC0A916-D4A6-41FF-BB94-7934B62062AD}"/>
  </w:font>
  <w:font w:name="Carlito">
    <w:altName w:val="Cambria"/>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B4CF9" w14:textId="77777777" w:rsidR="00EB474B" w:rsidRDefault="00EB474B">
    <w:pPr>
      <w:spacing w:after="160" w:line="259" w:lineRule="auto"/>
      <w:ind w:left="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37BB4" w14:textId="77777777" w:rsidR="00EB474B" w:rsidRDefault="00E57833">
    <w:pPr>
      <w:spacing w:after="0" w:line="259" w:lineRule="auto"/>
      <w:ind w:left="0"/>
      <w:jc w:val="left"/>
    </w:pPr>
    <w:r>
      <w:rPr>
        <w:color w:val="595959"/>
        <w:sz w:val="24"/>
        <w:szCs w:val="24"/>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1B577" w14:textId="77777777" w:rsidR="00EB474B" w:rsidRDefault="00EB474B">
    <w:pPr>
      <w:pBdr>
        <w:top w:val="nil"/>
        <w:left w:val="nil"/>
        <w:bottom w:val="nil"/>
        <w:right w:val="nil"/>
        <w:between w:val="nil"/>
      </w:pBdr>
      <w:tabs>
        <w:tab w:val="center" w:pos="4680"/>
        <w:tab w:val="right" w:pos="9360"/>
      </w:tabs>
      <w:spacing w:after="0" w:line="240" w:lineRule="auto"/>
      <w:ind w:firstLine="10"/>
      <w:jc w:val="center"/>
      <w:rPr>
        <w:color w:val="00000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B06BF" w14:textId="77777777" w:rsidR="00EB474B" w:rsidRDefault="00E57833">
    <w:pPr>
      <w:spacing w:after="0" w:line="259" w:lineRule="auto"/>
      <w:ind w:left="0"/>
      <w:jc w:val="left"/>
    </w:pPr>
    <w:r>
      <w:rPr>
        <w:color w:val="595959"/>
        <w:sz w:val="24"/>
        <w:szCs w:val="24"/>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556CD" w14:textId="15E713A4" w:rsidR="00EB474B" w:rsidRDefault="00E57833">
    <w:pPr>
      <w:pBdr>
        <w:top w:val="nil"/>
        <w:left w:val="nil"/>
        <w:bottom w:val="nil"/>
        <w:right w:val="nil"/>
        <w:between w:val="nil"/>
      </w:pBdr>
      <w:tabs>
        <w:tab w:val="center" w:pos="4680"/>
        <w:tab w:val="right" w:pos="9360"/>
      </w:tabs>
      <w:spacing w:after="0" w:line="240" w:lineRule="auto"/>
      <w:ind w:firstLine="10"/>
      <w:jc w:val="center"/>
      <w:rPr>
        <w:color w:val="000000"/>
      </w:rPr>
    </w:pPr>
    <w:r>
      <w:rPr>
        <w:color w:val="000000"/>
      </w:rPr>
      <w:t xml:space="preserve">Page No. </w:t>
    </w:r>
    <w:r>
      <w:rPr>
        <w:color w:val="000000"/>
      </w:rPr>
      <w:fldChar w:fldCharType="begin"/>
    </w:r>
    <w:r>
      <w:rPr>
        <w:color w:val="000000"/>
      </w:rPr>
      <w:instrText>PAGE</w:instrText>
    </w:r>
    <w:r>
      <w:rPr>
        <w:color w:val="000000"/>
      </w:rPr>
      <w:fldChar w:fldCharType="separate"/>
    </w:r>
    <w:r w:rsidR="008A5DF4">
      <w:rPr>
        <w:noProof/>
        <w:color w:val="000000"/>
      </w:rPr>
      <w:t>58</w:t>
    </w:r>
    <w:r>
      <w:rPr>
        <w:color w:val="00000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34A0B" w14:textId="2A90F3D6" w:rsidR="00EB474B" w:rsidRDefault="00E57833">
    <w:pPr>
      <w:pBdr>
        <w:top w:val="nil"/>
        <w:left w:val="nil"/>
        <w:bottom w:val="nil"/>
        <w:right w:val="nil"/>
        <w:between w:val="nil"/>
      </w:pBdr>
      <w:tabs>
        <w:tab w:val="center" w:pos="4680"/>
        <w:tab w:val="right" w:pos="9360"/>
      </w:tabs>
      <w:spacing w:after="0" w:line="240" w:lineRule="auto"/>
      <w:ind w:firstLine="10"/>
      <w:jc w:val="center"/>
      <w:rPr>
        <w:color w:val="000000"/>
      </w:rPr>
    </w:pPr>
    <w:r>
      <w:rPr>
        <w:color w:val="000000"/>
      </w:rPr>
      <w:t xml:space="preserve">Page No. </w:t>
    </w:r>
    <w:r>
      <w:rPr>
        <w:color w:val="000000"/>
      </w:rPr>
      <w:fldChar w:fldCharType="begin"/>
    </w:r>
    <w:r>
      <w:rPr>
        <w:color w:val="000000"/>
      </w:rPr>
      <w:instrText>PAGE</w:instrText>
    </w:r>
    <w:r>
      <w:rPr>
        <w:color w:val="000000"/>
      </w:rPr>
      <w:fldChar w:fldCharType="separate"/>
    </w:r>
    <w:r w:rsidR="008A5DF4">
      <w:rPr>
        <w:noProof/>
        <w:color w:val="000000"/>
      </w:rPr>
      <w:t>59</w:t>
    </w:r>
    <w:r>
      <w:rPr>
        <w:color w:val="00000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778C5" w14:textId="77777777" w:rsidR="00EB474B" w:rsidRDefault="00E57833">
    <w:pPr>
      <w:spacing w:after="0" w:line="259" w:lineRule="auto"/>
      <w:ind w:left="108"/>
      <w:jc w:val="left"/>
    </w:pPr>
    <w:r>
      <w:rPr>
        <w:sz w:val="20"/>
        <w:szCs w:val="20"/>
      </w:rPr>
      <w:t xml:space="preserve">www.eqms.com.bd </w:t>
    </w:r>
    <w:r>
      <w:rPr>
        <w:noProof/>
        <w:lang w:val="en-US" w:eastAsia="en-US" w:bidi="ar-SA"/>
      </w:rPr>
      <mc:AlternateContent>
        <mc:Choice Requires="wpg">
          <w:drawing>
            <wp:anchor distT="0" distB="0" distL="114300" distR="114300" simplePos="0" relativeHeight="251658240" behindDoc="0" locked="0" layoutInCell="1" hidden="0" allowOverlap="1" wp14:anchorId="69834943" wp14:editId="6C9E70BF">
              <wp:simplePos x="0" y="0"/>
              <wp:positionH relativeFrom="column">
                <wp:posOffset>457200</wp:posOffset>
              </wp:positionH>
              <wp:positionV relativeFrom="paragraph">
                <wp:posOffset>9728200</wp:posOffset>
              </wp:positionV>
              <wp:extent cx="5726430" cy="12065"/>
              <wp:effectExtent l="0" t="0" r="0" b="0"/>
              <wp:wrapSquare wrapText="bothSides" distT="0" distB="0" distL="114300" distR="114300"/>
              <wp:docPr id="3" name="Group 3"/>
              <wp:cNvGraphicFramePr/>
              <a:graphic xmlns:a="http://schemas.openxmlformats.org/drawingml/2006/main">
                <a:graphicData uri="http://schemas.microsoft.com/office/word/2010/wordprocessingGroup">
                  <wpg:wgp>
                    <wpg:cNvGrpSpPr/>
                    <wpg:grpSpPr>
                      <a:xfrm>
                        <a:off x="0" y="0"/>
                        <a:ext cx="5726430" cy="12065"/>
                        <a:chOff x="2482775" y="3773950"/>
                        <a:chExt cx="5726450" cy="12100"/>
                      </a:xfrm>
                    </wpg:grpSpPr>
                    <wpg:grpSp>
                      <wpg:cNvPr id="1227064631" name="Group 1227064631"/>
                      <wpg:cNvGrpSpPr/>
                      <wpg:grpSpPr>
                        <a:xfrm>
                          <a:off x="2482785" y="3773968"/>
                          <a:ext cx="5726430" cy="12065"/>
                          <a:chOff x="2482775" y="3773950"/>
                          <a:chExt cx="5726550" cy="12100"/>
                        </a:xfrm>
                      </wpg:grpSpPr>
                      <wps:wsp>
                        <wps:cNvPr id="1652251709" name="Rectangle 1652251709"/>
                        <wps:cNvSpPr/>
                        <wps:spPr>
                          <a:xfrm>
                            <a:off x="2482775" y="3773950"/>
                            <a:ext cx="5726550" cy="12100"/>
                          </a:xfrm>
                          <a:prstGeom prst="rect">
                            <a:avLst/>
                          </a:prstGeom>
                          <a:noFill/>
                          <a:ln>
                            <a:noFill/>
                          </a:ln>
                        </wps:spPr>
                        <wps:txbx>
                          <w:txbxContent>
                            <w:p w14:paraId="002F9217" w14:textId="77777777" w:rsidR="00EB474B" w:rsidRDefault="00EB474B">
                              <w:pPr>
                                <w:spacing w:after="0" w:line="240" w:lineRule="auto"/>
                                <w:ind w:left="0"/>
                                <w:jc w:val="left"/>
                                <w:textDirection w:val="btLr"/>
                              </w:pPr>
                            </w:p>
                          </w:txbxContent>
                        </wps:txbx>
                        <wps:bodyPr spcFirstLastPara="1" wrap="square" lIns="91425" tIns="91425" rIns="91425" bIns="91425" anchor="ctr" anchorCtr="0">
                          <a:noAutofit/>
                        </wps:bodyPr>
                      </wps:wsp>
                      <wpg:grpSp>
                        <wpg:cNvPr id="39347551" name="Group 39347551"/>
                        <wpg:cNvGrpSpPr/>
                        <wpg:grpSpPr>
                          <a:xfrm>
                            <a:off x="2482785" y="3773968"/>
                            <a:ext cx="5726530" cy="12065"/>
                            <a:chOff x="0" y="0"/>
                            <a:chExt cx="5726530" cy="12065"/>
                          </a:xfrm>
                        </wpg:grpSpPr>
                        <wps:wsp>
                          <wps:cNvPr id="1720248768" name="Rectangle 1720248768"/>
                          <wps:cNvSpPr/>
                          <wps:spPr>
                            <a:xfrm>
                              <a:off x="0" y="0"/>
                              <a:ext cx="5726425" cy="12050"/>
                            </a:xfrm>
                            <a:prstGeom prst="rect">
                              <a:avLst/>
                            </a:prstGeom>
                            <a:noFill/>
                            <a:ln>
                              <a:noFill/>
                            </a:ln>
                          </wps:spPr>
                          <wps:txbx>
                            <w:txbxContent>
                              <w:p w14:paraId="06921CBB" w14:textId="77777777" w:rsidR="00EB474B" w:rsidRDefault="00EB474B">
                                <w:pPr>
                                  <w:spacing w:after="0" w:line="240" w:lineRule="auto"/>
                                  <w:ind w:left="0" w:hanging="10"/>
                                  <w:jc w:val="left"/>
                                  <w:textDirection w:val="btLr"/>
                                </w:pPr>
                              </w:p>
                            </w:txbxContent>
                          </wps:txbx>
                          <wps:bodyPr spcFirstLastPara="1" wrap="square" lIns="91425" tIns="91425" rIns="91425" bIns="91425" anchor="ctr" anchorCtr="0">
                            <a:noAutofit/>
                          </wps:bodyPr>
                        </wps:wsp>
                        <wpg:grpSp>
                          <wpg:cNvPr id="398492576" name="Group 398492576"/>
                          <wpg:cNvGrpSpPr/>
                          <wpg:grpSpPr>
                            <a:xfrm>
                              <a:off x="0" y="0"/>
                              <a:ext cx="5726530" cy="12065"/>
                              <a:chOff x="0" y="0"/>
                              <a:chExt cx="5726530" cy="12065"/>
                            </a:xfrm>
                          </wpg:grpSpPr>
                          <wps:wsp>
                            <wps:cNvPr id="1688383210" name="Rectangle 1688383210"/>
                            <wps:cNvSpPr/>
                            <wps:spPr>
                              <a:xfrm>
                                <a:off x="0" y="0"/>
                                <a:ext cx="5726530" cy="12065"/>
                              </a:xfrm>
                              <a:prstGeom prst="rect">
                                <a:avLst/>
                              </a:prstGeom>
                              <a:noFill/>
                              <a:ln>
                                <a:noFill/>
                              </a:ln>
                            </wps:spPr>
                            <wps:txbx>
                              <w:txbxContent>
                                <w:p w14:paraId="6F20C60E" w14:textId="77777777" w:rsidR="00EB474B" w:rsidRDefault="00EB474B">
                                  <w:pPr>
                                    <w:spacing w:after="0" w:line="240" w:lineRule="auto"/>
                                    <w:ind w:left="0" w:hanging="10"/>
                                    <w:jc w:val="left"/>
                                    <w:textDirection w:val="btLr"/>
                                  </w:pPr>
                                </w:p>
                              </w:txbxContent>
                            </wps:txbx>
                            <wps:bodyPr spcFirstLastPara="1" wrap="square" lIns="88900" tIns="38100" rIns="88900" bIns="38100" anchor="ctr" anchorCtr="0">
                              <a:noAutofit/>
                            </wps:bodyPr>
                          </wps:wsp>
                          <wps:wsp>
                            <wps:cNvPr id="2121795799" name="Freeform: Shape 2121795799"/>
                            <wps:cNvSpPr/>
                            <wps:spPr>
                              <a:xfrm>
                                <a:off x="0" y="0"/>
                                <a:ext cx="1908243" cy="12065"/>
                              </a:xfrm>
                              <a:custGeom>
                                <a:avLst/>
                                <a:gdLst/>
                                <a:ahLst/>
                                <a:cxnLst/>
                                <a:rect l="l" t="t" r="r" b="b"/>
                                <a:pathLst>
                                  <a:path w="1908243" h="12065" extrusionOk="0">
                                    <a:moveTo>
                                      <a:pt x="0" y="0"/>
                                    </a:moveTo>
                                    <a:lnTo>
                                      <a:pt x="1908243" y="0"/>
                                    </a:lnTo>
                                    <a:lnTo>
                                      <a:pt x="1908243" y="12065"/>
                                    </a:lnTo>
                                    <a:lnTo>
                                      <a:pt x="0" y="12065"/>
                                    </a:lnTo>
                                    <a:lnTo>
                                      <a:pt x="0" y="0"/>
                                    </a:lnTo>
                                  </a:path>
                                </a:pathLst>
                              </a:custGeom>
                              <a:solidFill>
                                <a:srgbClr val="595959"/>
                              </a:solidFill>
                              <a:ln>
                                <a:noFill/>
                              </a:ln>
                            </wps:spPr>
                            <wps:bodyPr spcFirstLastPara="1" wrap="square" lIns="91425" tIns="91425" rIns="91425" bIns="91425" anchor="ctr" anchorCtr="0">
                              <a:noAutofit/>
                            </wps:bodyPr>
                          </wps:wsp>
                          <wps:wsp>
                            <wps:cNvPr id="1017824001" name="Freeform: Shape 1017824001"/>
                            <wps:cNvSpPr/>
                            <wps:spPr>
                              <a:xfrm>
                                <a:off x="1908243" y="0"/>
                                <a:ext cx="12200" cy="12065"/>
                              </a:xfrm>
                              <a:custGeom>
                                <a:avLst/>
                                <a:gdLst/>
                                <a:ahLst/>
                                <a:cxnLst/>
                                <a:rect l="l" t="t" r="r" b="b"/>
                                <a:pathLst>
                                  <a:path w="12200" h="12065" extrusionOk="0">
                                    <a:moveTo>
                                      <a:pt x="0" y="0"/>
                                    </a:moveTo>
                                    <a:lnTo>
                                      <a:pt x="12200" y="0"/>
                                    </a:lnTo>
                                    <a:lnTo>
                                      <a:pt x="12200" y="12065"/>
                                    </a:lnTo>
                                    <a:lnTo>
                                      <a:pt x="0" y="12065"/>
                                    </a:lnTo>
                                    <a:lnTo>
                                      <a:pt x="0" y="0"/>
                                    </a:lnTo>
                                  </a:path>
                                </a:pathLst>
                              </a:custGeom>
                              <a:solidFill>
                                <a:srgbClr val="595959"/>
                              </a:solidFill>
                              <a:ln>
                                <a:noFill/>
                              </a:ln>
                            </wps:spPr>
                            <wps:bodyPr spcFirstLastPara="1" wrap="square" lIns="91425" tIns="91425" rIns="91425" bIns="91425" anchor="ctr" anchorCtr="0">
                              <a:noAutofit/>
                            </wps:bodyPr>
                          </wps:wsp>
                          <wps:wsp>
                            <wps:cNvPr id="804745184" name="Freeform: Shape 804745184"/>
                            <wps:cNvSpPr/>
                            <wps:spPr>
                              <a:xfrm>
                                <a:off x="1920443" y="0"/>
                                <a:ext cx="1896143" cy="12065"/>
                              </a:xfrm>
                              <a:custGeom>
                                <a:avLst/>
                                <a:gdLst/>
                                <a:ahLst/>
                                <a:cxnLst/>
                                <a:rect l="l" t="t" r="r" b="b"/>
                                <a:pathLst>
                                  <a:path w="1896143" h="12065" extrusionOk="0">
                                    <a:moveTo>
                                      <a:pt x="0" y="0"/>
                                    </a:moveTo>
                                    <a:lnTo>
                                      <a:pt x="1896143" y="0"/>
                                    </a:lnTo>
                                    <a:lnTo>
                                      <a:pt x="1896143" y="12065"/>
                                    </a:lnTo>
                                    <a:lnTo>
                                      <a:pt x="0" y="12065"/>
                                    </a:lnTo>
                                    <a:lnTo>
                                      <a:pt x="0" y="0"/>
                                    </a:lnTo>
                                  </a:path>
                                </a:pathLst>
                              </a:custGeom>
                              <a:solidFill>
                                <a:srgbClr val="595959"/>
                              </a:solidFill>
                              <a:ln>
                                <a:noFill/>
                              </a:ln>
                            </wps:spPr>
                            <wps:bodyPr spcFirstLastPara="1" wrap="square" lIns="91425" tIns="91425" rIns="91425" bIns="91425" anchor="ctr" anchorCtr="0">
                              <a:noAutofit/>
                            </wps:bodyPr>
                          </wps:wsp>
                          <wps:wsp>
                            <wps:cNvPr id="119464560" name="Freeform: Shape 119464560"/>
                            <wps:cNvSpPr/>
                            <wps:spPr>
                              <a:xfrm>
                                <a:off x="3816586" y="0"/>
                                <a:ext cx="12200" cy="12065"/>
                              </a:xfrm>
                              <a:custGeom>
                                <a:avLst/>
                                <a:gdLst/>
                                <a:ahLst/>
                                <a:cxnLst/>
                                <a:rect l="l" t="t" r="r" b="b"/>
                                <a:pathLst>
                                  <a:path w="12200" h="12065" extrusionOk="0">
                                    <a:moveTo>
                                      <a:pt x="0" y="0"/>
                                    </a:moveTo>
                                    <a:lnTo>
                                      <a:pt x="12200" y="0"/>
                                    </a:lnTo>
                                    <a:lnTo>
                                      <a:pt x="12200" y="12065"/>
                                    </a:lnTo>
                                    <a:lnTo>
                                      <a:pt x="0" y="12065"/>
                                    </a:lnTo>
                                    <a:lnTo>
                                      <a:pt x="0" y="0"/>
                                    </a:lnTo>
                                  </a:path>
                                </a:pathLst>
                              </a:custGeom>
                              <a:solidFill>
                                <a:srgbClr val="595959"/>
                              </a:solidFill>
                              <a:ln>
                                <a:noFill/>
                              </a:ln>
                            </wps:spPr>
                            <wps:bodyPr spcFirstLastPara="1" wrap="square" lIns="91425" tIns="91425" rIns="91425" bIns="91425" anchor="ctr" anchorCtr="0">
                              <a:noAutofit/>
                            </wps:bodyPr>
                          </wps:wsp>
                          <wps:wsp>
                            <wps:cNvPr id="1000709309" name="Freeform: Shape 1000709309"/>
                            <wps:cNvSpPr/>
                            <wps:spPr>
                              <a:xfrm>
                                <a:off x="3828786" y="0"/>
                                <a:ext cx="1897743" cy="12065"/>
                              </a:xfrm>
                              <a:custGeom>
                                <a:avLst/>
                                <a:gdLst/>
                                <a:ahLst/>
                                <a:cxnLst/>
                                <a:rect l="l" t="t" r="r" b="b"/>
                                <a:pathLst>
                                  <a:path w="1897743" h="12065" extrusionOk="0">
                                    <a:moveTo>
                                      <a:pt x="0" y="0"/>
                                    </a:moveTo>
                                    <a:lnTo>
                                      <a:pt x="1897743" y="0"/>
                                    </a:lnTo>
                                    <a:lnTo>
                                      <a:pt x="1897743" y="12065"/>
                                    </a:lnTo>
                                    <a:lnTo>
                                      <a:pt x="0" y="12065"/>
                                    </a:lnTo>
                                    <a:lnTo>
                                      <a:pt x="0" y="0"/>
                                    </a:lnTo>
                                  </a:path>
                                </a:pathLst>
                              </a:custGeom>
                              <a:solidFill>
                                <a:srgbClr val="595959"/>
                              </a:solidFill>
                              <a:ln>
                                <a:noFill/>
                              </a:ln>
                            </wps:spPr>
                            <wps:bodyPr spcFirstLastPara="1" wrap="square" lIns="91425" tIns="91425" rIns="91425" bIns="91425" anchor="ctr" anchorCtr="0">
                              <a:noAutofit/>
                            </wps:bodyPr>
                          </wps:wsp>
                        </wpg:grpSp>
                      </wpg:grpSp>
                    </wpg:grpSp>
                  </wpg:wgp>
                </a:graphicData>
              </a:graphic>
            </wp:anchor>
          </w:drawing>
        </mc:Choice>
        <mc:Fallback>
          <w:pict>
            <v:group w14:anchorId="69834943" id="Group 3" o:spid="_x0000_s1026" style="position:absolute;left:0;text-align:left;margin-left:36pt;margin-top:766pt;width:450.9pt;height:.95pt;z-index:251658240" coordorigin="24827,37739" coordsize="57264,121"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">
              <v:group id="Group 1227064631" o:spid="_x0000_s1027" style="position:absolute;left:24827;top:37739;width:57265;height:121" coordorigin="24827,37739" coordsize="57265,12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">
                <v:rect id="Rectangle 1652251709" o:spid="_x0000_s1028" style="position:absolute;left:24827;top:37739;width:57266;height:121;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" filled="f" stroked="f">
                  <v:textbox inset="2.53958mm,2.53958mm,2.53958mm,2.53958mm">
                    <w:txbxContent>
                      <w:p w14:paraId="002F9217" w14:textId="77777777" w:rsidR="00EB474B" w:rsidRDefault="00EB474B">
                        <w:pPr>
                          <w:spacing w:after="0" w:line="240" w:lineRule="auto"/>
                          <w:ind w:left="0"/>
                          <w:jc w:val="left"/>
                          <w:textDirection w:val="btLr"/>
                        </w:pPr>
                      </w:p>
                    </w:txbxContent>
                  </v:textbox>
                </v:rect>
                <v:group id="Group 39347551" o:spid="_x0000_s1029" style="position:absolute;left:24827;top:37739;width:57266;height:121" coordsize="57265,1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">
                  <v:rect id="Rectangle 1720248768" o:spid="_x0000_s1030" style="position:absolute;width:57264;height:120;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" filled="f" stroked="f">
                    <v:textbox inset="2.53958mm,2.53958mm,2.53958mm,2.53958mm">
                      <w:txbxContent>
                        <w:p w14:paraId="06921CBB" w14:textId="77777777" w:rsidR="00EB474B" w:rsidRDefault="00EB474B">
                          <w:pPr>
                            <w:spacing w:after="0" w:line="240" w:lineRule="auto"/>
                            <w:ind w:left="0" w:hanging="10"/>
                            <w:jc w:val="left"/>
                            <w:textDirection w:val="btLr"/>
                          </w:pPr>
                        </w:p>
                      </w:txbxContent>
                    </v:textbox>
                  </v:rect>
                  <v:group id="Group 398492576" o:spid="_x0000_s1031" style="position:absolute;width:57265;height:120" coordsize="57265,1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">
                    <v:rect id="Rectangle 1688383210" o:spid="_x0000_s1032" style="position:absolute;width:57265;height:120;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" filled="f" stroked="f">
                      <v:textbox inset="7pt,3pt,7pt,3pt">
                        <w:txbxContent>
                          <w:p w14:paraId="6F20C60E" w14:textId="77777777" w:rsidR="00EB474B" w:rsidRDefault="00EB474B">
                            <w:pPr>
                              <w:spacing w:after="0" w:line="240" w:lineRule="auto"/>
                              <w:ind w:left="0" w:hanging="10"/>
                              <w:jc w:val="left"/>
                              <w:textDirection w:val="btLr"/>
                            </w:pPr>
                          </w:p>
                        </w:txbxContent>
                      </v:textbox>
                    </v:rect>
                    <v:shape id="Freeform: Shape 2121795799" o:spid="_x0000_s1033" style="position:absolute;width:19082;height:120;visibility:visible;mso-wrap-style:square;v-text-anchor:middle" coordsize="1908243,120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" path="m,l1908243,r,12065l,12065,,e" fillcolor="#595959" stroked="f">
                      <v:path arrowok="t" o:extrusionok="f"/>
                    </v:shape>
                    <v:shape id="Freeform: Shape 1017824001" o:spid="_x0000_s1034" style="position:absolute;left:19082;width:122;height:120;visibility:visible;mso-wrap-style:square;v-text-anchor:middle" coordsize="12200,120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" path="m,l12200,r,12065l,12065,,e" fillcolor="#595959" stroked="f">
                      <v:path arrowok="t" o:extrusionok="f"/>
                    </v:shape>
                    <v:shape id="Freeform: Shape 804745184" o:spid="_x0000_s1035" style="position:absolute;left:19204;width:18961;height:120;visibility:visible;mso-wrap-style:square;v-text-anchor:middle" coordsize="1896143,120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" path="m,l1896143,r,12065l,12065,,e" fillcolor="#595959" stroked="f">
                      <v:path arrowok="t" o:extrusionok="f"/>
                    </v:shape>
                    <v:shape id="Freeform: Shape 119464560" o:spid="_x0000_s1036" style="position:absolute;left:38165;width:122;height:120;visibility:visible;mso-wrap-style:square;v-text-anchor:middle" coordsize="12200,120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" path="m,l12200,r,12065l,12065,,e" fillcolor="#595959" stroked="f">
                      <v:path arrowok="t" o:extrusionok="f"/>
                    </v:shape>
                    <v:shape id="Freeform: Shape 1000709309" o:spid="_x0000_s1037" style="position:absolute;left:38287;width:18978;height:120;visibility:visible;mso-wrap-style:square;v-text-anchor:middle" coordsize="1897743,120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" path="m,l1897743,r,12065l,12065,,e" fillcolor="#595959" stroked="f">
                      <v:path arrowok="t" o:extrusionok="f"/>
                    </v:shape>
                  </v:group>
                </v:group>
              </v:group>
              <w10:wrap type="square"/>
            </v:group>
          </w:pict>
        </mc:Fallback>
      </mc:AlternateContent>
    </w:r>
  </w:p>
  <w:p w14:paraId="55E107AA" w14:textId="77777777" w:rsidR="00EB474B" w:rsidRDefault="00E57833">
    <w:pPr>
      <w:tabs>
        <w:tab w:val="center" w:pos="4507"/>
        <w:tab w:val="right" w:pos="9031"/>
      </w:tabs>
      <w:spacing w:after="0" w:line="259" w:lineRule="auto"/>
      <w:ind w:left="0"/>
      <w:jc w:val="left"/>
    </w:pPr>
    <w:r>
      <w:tab/>
    </w:r>
    <w:r>
      <w:rPr>
        <w:sz w:val="20"/>
        <w:szCs w:val="20"/>
      </w:rPr>
      <w:fldChar w:fldCharType="begin"/>
    </w:r>
    <w:r>
      <w:rPr>
        <w:sz w:val="20"/>
        <w:szCs w:val="20"/>
      </w:rPr>
      <w:instrText>PAGE</w:instrText>
    </w:r>
    <w:r>
      <w:rPr>
        <w:sz w:val="20"/>
        <w:szCs w:val="20"/>
      </w:rPr>
      <w:fldChar w:fldCharType="end"/>
    </w:r>
    <w:r>
      <w:rPr>
        <w:sz w:val="20"/>
        <w:szCs w:val="20"/>
      </w:rPr>
      <w:t xml:space="preserve"> </w:t>
    </w:r>
    <w:r>
      <w:rPr>
        <w:sz w:val="20"/>
        <w:szCs w:val="20"/>
      </w:rPr>
      <w:tab/>
      <w:t xml:space="preserve">Department of Environment (DoE) </w:t>
    </w:r>
  </w:p>
  <w:p w14:paraId="34EFE664" w14:textId="77777777" w:rsidR="00EB474B" w:rsidRDefault="00E57833">
    <w:pPr>
      <w:spacing w:after="16" w:line="259" w:lineRule="auto"/>
      <w:ind w:left="108"/>
      <w:jc w:val="left"/>
    </w:pPr>
    <w:r>
      <w:rPr>
        <w:sz w:val="20"/>
        <w:szCs w:val="20"/>
      </w:rPr>
      <w:t xml:space="preserve">EQMS Consulting Limited </w:t>
    </w:r>
  </w:p>
  <w:p w14:paraId="726657CD" w14:textId="77777777" w:rsidR="00EB474B" w:rsidRDefault="00E57833">
    <w:pPr>
      <w:spacing w:after="0" w:line="259" w:lineRule="auto"/>
      <w:ind w:left="0"/>
      <w:jc w:val="left"/>
    </w:pPr>
    <w:r>
      <w:rPr>
        <w:color w:val="595959"/>
        <w:sz w:val="24"/>
        <w:szCs w:val="24"/>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DBE55" w14:textId="5CE92536" w:rsidR="00EB474B" w:rsidRDefault="00E57833">
    <w:pPr>
      <w:pBdr>
        <w:top w:val="nil"/>
        <w:left w:val="nil"/>
        <w:bottom w:val="nil"/>
        <w:right w:val="nil"/>
        <w:between w:val="nil"/>
      </w:pBdr>
      <w:tabs>
        <w:tab w:val="center" w:pos="4680"/>
        <w:tab w:val="right" w:pos="9360"/>
      </w:tabs>
      <w:spacing w:after="0" w:line="240" w:lineRule="auto"/>
      <w:ind w:firstLine="10"/>
      <w:jc w:val="center"/>
      <w:rPr>
        <w:color w:val="000000"/>
      </w:rPr>
    </w:pPr>
    <w:r>
      <w:rPr>
        <w:color w:val="000000"/>
      </w:rPr>
      <w:t xml:space="preserve">Page No. </w:t>
    </w:r>
    <w:r>
      <w:rPr>
        <w:color w:val="000000"/>
      </w:rPr>
      <w:fldChar w:fldCharType="begin"/>
    </w:r>
    <w:r>
      <w:rPr>
        <w:color w:val="000000"/>
      </w:rPr>
      <w:instrText>PAGE</w:instrText>
    </w:r>
    <w:r>
      <w:rPr>
        <w:color w:val="000000"/>
      </w:rPr>
      <w:fldChar w:fldCharType="separate"/>
    </w:r>
    <w:r w:rsidR="008A5DF4">
      <w:rPr>
        <w:noProof/>
        <w:color w:val="000000"/>
      </w:rPr>
      <w:t>74</w:t>
    </w:r>
    <w:r>
      <w:rPr>
        <w:color w:val="00000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BAEFC" w14:textId="77457004" w:rsidR="00EB474B" w:rsidRDefault="00E57833">
    <w:pPr>
      <w:pBdr>
        <w:top w:val="nil"/>
        <w:left w:val="nil"/>
        <w:bottom w:val="nil"/>
        <w:right w:val="nil"/>
        <w:between w:val="nil"/>
      </w:pBdr>
      <w:tabs>
        <w:tab w:val="center" w:pos="4680"/>
        <w:tab w:val="right" w:pos="9360"/>
      </w:tabs>
      <w:spacing w:after="0" w:line="240" w:lineRule="auto"/>
      <w:ind w:firstLine="10"/>
      <w:jc w:val="center"/>
      <w:rPr>
        <w:color w:val="000000"/>
      </w:rPr>
    </w:pPr>
    <w:r>
      <w:rPr>
        <w:color w:val="000000"/>
      </w:rPr>
      <w:t xml:space="preserve">Page No. </w:t>
    </w:r>
    <w:r>
      <w:rPr>
        <w:color w:val="000000"/>
      </w:rPr>
      <w:fldChar w:fldCharType="begin"/>
    </w:r>
    <w:r>
      <w:rPr>
        <w:color w:val="000000"/>
      </w:rPr>
      <w:instrText>PAGE</w:instrText>
    </w:r>
    <w:r>
      <w:rPr>
        <w:color w:val="000000"/>
      </w:rPr>
      <w:fldChar w:fldCharType="separate"/>
    </w:r>
    <w:r w:rsidR="008A5DF4">
      <w:rPr>
        <w:noProof/>
        <w:color w:val="000000"/>
      </w:rPr>
      <w:t>75</w:t>
    </w:r>
    <w:r>
      <w:rPr>
        <w:color w:val="00000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C4B9D" w14:textId="77777777" w:rsidR="00EB474B" w:rsidRDefault="00E57833">
    <w:pPr>
      <w:spacing w:after="0" w:line="259" w:lineRule="auto"/>
      <w:ind w:left="108"/>
      <w:jc w:val="left"/>
    </w:pPr>
    <w:r>
      <w:rPr>
        <w:sz w:val="20"/>
        <w:szCs w:val="20"/>
      </w:rPr>
      <w:t xml:space="preserve">www.eqms.com.bd </w:t>
    </w:r>
    <w:r>
      <w:rPr>
        <w:noProof/>
        <w:lang w:val="en-US" w:eastAsia="en-US" w:bidi="ar-SA"/>
      </w:rPr>
      <mc:AlternateContent>
        <mc:Choice Requires="wpg">
          <w:drawing>
            <wp:anchor distT="0" distB="0" distL="114300" distR="114300" simplePos="0" relativeHeight="251659264" behindDoc="0" locked="0" layoutInCell="1" hidden="0" allowOverlap="1" wp14:anchorId="15582E53" wp14:editId="72F5DF05">
              <wp:simplePos x="0" y="0"/>
              <wp:positionH relativeFrom="column">
                <wp:posOffset>457200</wp:posOffset>
              </wp:positionH>
              <wp:positionV relativeFrom="paragraph">
                <wp:posOffset>9728200</wp:posOffset>
              </wp:positionV>
              <wp:extent cx="5726430" cy="12065"/>
              <wp:effectExtent l="0" t="0" r="0" b="0"/>
              <wp:wrapSquare wrapText="bothSides" distT="0" distB="0" distL="114300" distR="114300"/>
              <wp:docPr id="2" name="Group 2"/>
              <wp:cNvGraphicFramePr/>
              <a:graphic xmlns:a="http://schemas.openxmlformats.org/drawingml/2006/main">
                <a:graphicData uri="http://schemas.microsoft.com/office/word/2010/wordprocessingGroup">
                  <wpg:wgp>
                    <wpg:cNvGrpSpPr/>
                    <wpg:grpSpPr>
                      <a:xfrm>
                        <a:off x="0" y="0"/>
                        <a:ext cx="5726430" cy="12065"/>
                        <a:chOff x="2482775" y="3773950"/>
                        <a:chExt cx="5726450" cy="12100"/>
                      </a:xfrm>
                    </wpg:grpSpPr>
                    <wpg:grpSp>
                      <wpg:cNvPr id="1571513036" name="Group 1571513036"/>
                      <wpg:cNvGrpSpPr/>
                      <wpg:grpSpPr>
                        <a:xfrm>
                          <a:off x="2482785" y="3773968"/>
                          <a:ext cx="5726430" cy="12065"/>
                          <a:chOff x="2482775" y="3773950"/>
                          <a:chExt cx="5726550" cy="12100"/>
                        </a:xfrm>
                      </wpg:grpSpPr>
                      <wps:wsp>
                        <wps:cNvPr id="273502184" name="Rectangle 273502184"/>
                        <wps:cNvSpPr/>
                        <wps:spPr>
                          <a:xfrm>
                            <a:off x="2482775" y="3773950"/>
                            <a:ext cx="5726550" cy="12100"/>
                          </a:xfrm>
                          <a:prstGeom prst="rect">
                            <a:avLst/>
                          </a:prstGeom>
                          <a:noFill/>
                          <a:ln>
                            <a:noFill/>
                          </a:ln>
                        </wps:spPr>
                        <wps:txbx>
                          <w:txbxContent>
                            <w:p w14:paraId="5A39335F" w14:textId="77777777" w:rsidR="00EB474B" w:rsidRDefault="00EB474B">
                              <w:pPr>
                                <w:spacing w:after="0" w:line="240" w:lineRule="auto"/>
                                <w:ind w:left="0"/>
                                <w:jc w:val="left"/>
                                <w:textDirection w:val="btLr"/>
                              </w:pPr>
                            </w:p>
                          </w:txbxContent>
                        </wps:txbx>
                        <wps:bodyPr spcFirstLastPara="1" wrap="square" lIns="91425" tIns="91425" rIns="91425" bIns="91425" anchor="ctr" anchorCtr="0">
                          <a:noAutofit/>
                        </wps:bodyPr>
                      </wps:wsp>
                      <wpg:grpSp>
                        <wpg:cNvPr id="1095300977" name="Group 1095300977"/>
                        <wpg:cNvGrpSpPr/>
                        <wpg:grpSpPr>
                          <a:xfrm>
                            <a:off x="2482785" y="3773968"/>
                            <a:ext cx="5726530" cy="12065"/>
                            <a:chOff x="0" y="0"/>
                            <a:chExt cx="5726530" cy="12065"/>
                          </a:xfrm>
                        </wpg:grpSpPr>
                        <wps:wsp>
                          <wps:cNvPr id="553511502" name="Rectangle 553511502"/>
                          <wps:cNvSpPr/>
                          <wps:spPr>
                            <a:xfrm>
                              <a:off x="0" y="0"/>
                              <a:ext cx="5726425" cy="12050"/>
                            </a:xfrm>
                            <a:prstGeom prst="rect">
                              <a:avLst/>
                            </a:prstGeom>
                            <a:noFill/>
                            <a:ln>
                              <a:noFill/>
                            </a:ln>
                          </wps:spPr>
                          <wps:txbx>
                            <w:txbxContent>
                              <w:p w14:paraId="17833A58" w14:textId="77777777" w:rsidR="00EB474B" w:rsidRDefault="00EB474B">
                                <w:pPr>
                                  <w:spacing w:after="0" w:line="240" w:lineRule="auto"/>
                                  <w:ind w:left="0" w:hanging="10"/>
                                  <w:jc w:val="left"/>
                                  <w:textDirection w:val="btLr"/>
                                </w:pPr>
                              </w:p>
                            </w:txbxContent>
                          </wps:txbx>
                          <wps:bodyPr spcFirstLastPara="1" wrap="square" lIns="91425" tIns="91425" rIns="91425" bIns="91425" anchor="ctr" anchorCtr="0">
                            <a:noAutofit/>
                          </wps:bodyPr>
                        </wps:wsp>
                        <wpg:grpSp>
                          <wpg:cNvPr id="268228163" name="Group 268228163"/>
                          <wpg:cNvGrpSpPr/>
                          <wpg:grpSpPr>
                            <a:xfrm>
                              <a:off x="0" y="0"/>
                              <a:ext cx="5726530" cy="12065"/>
                              <a:chOff x="0" y="0"/>
                              <a:chExt cx="5726530" cy="12065"/>
                            </a:xfrm>
                          </wpg:grpSpPr>
                          <wps:wsp>
                            <wps:cNvPr id="318088473" name="Rectangle 318088473"/>
                            <wps:cNvSpPr/>
                            <wps:spPr>
                              <a:xfrm>
                                <a:off x="0" y="0"/>
                                <a:ext cx="5726530" cy="12065"/>
                              </a:xfrm>
                              <a:prstGeom prst="rect">
                                <a:avLst/>
                              </a:prstGeom>
                              <a:noFill/>
                              <a:ln>
                                <a:noFill/>
                              </a:ln>
                            </wps:spPr>
                            <wps:txbx>
                              <w:txbxContent>
                                <w:p w14:paraId="6BB569B1" w14:textId="77777777" w:rsidR="00EB474B" w:rsidRDefault="00EB474B">
                                  <w:pPr>
                                    <w:spacing w:after="0" w:line="240" w:lineRule="auto"/>
                                    <w:ind w:left="0" w:hanging="10"/>
                                    <w:jc w:val="left"/>
                                    <w:textDirection w:val="btLr"/>
                                  </w:pPr>
                                </w:p>
                              </w:txbxContent>
                            </wps:txbx>
                            <wps:bodyPr spcFirstLastPara="1" wrap="square" lIns="88900" tIns="38100" rIns="88900" bIns="38100" anchor="ctr" anchorCtr="0">
                              <a:noAutofit/>
                            </wps:bodyPr>
                          </wps:wsp>
                          <wps:wsp>
                            <wps:cNvPr id="2052646608" name="Freeform: Shape 2052646608"/>
                            <wps:cNvSpPr/>
                            <wps:spPr>
                              <a:xfrm>
                                <a:off x="0" y="0"/>
                                <a:ext cx="1908243" cy="12065"/>
                              </a:xfrm>
                              <a:custGeom>
                                <a:avLst/>
                                <a:gdLst/>
                                <a:ahLst/>
                                <a:cxnLst/>
                                <a:rect l="l" t="t" r="r" b="b"/>
                                <a:pathLst>
                                  <a:path w="1908243" h="12065" extrusionOk="0">
                                    <a:moveTo>
                                      <a:pt x="0" y="0"/>
                                    </a:moveTo>
                                    <a:lnTo>
                                      <a:pt x="1908243" y="0"/>
                                    </a:lnTo>
                                    <a:lnTo>
                                      <a:pt x="1908243" y="12065"/>
                                    </a:lnTo>
                                    <a:lnTo>
                                      <a:pt x="0" y="12065"/>
                                    </a:lnTo>
                                    <a:lnTo>
                                      <a:pt x="0" y="0"/>
                                    </a:lnTo>
                                  </a:path>
                                </a:pathLst>
                              </a:custGeom>
                              <a:solidFill>
                                <a:srgbClr val="595959"/>
                              </a:solidFill>
                              <a:ln>
                                <a:noFill/>
                              </a:ln>
                            </wps:spPr>
                            <wps:bodyPr spcFirstLastPara="1" wrap="square" lIns="91425" tIns="91425" rIns="91425" bIns="91425" anchor="ctr" anchorCtr="0">
                              <a:noAutofit/>
                            </wps:bodyPr>
                          </wps:wsp>
                          <wps:wsp>
                            <wps:cNvPr id="2049732811" name="Freeform: Shape 2049732811"/>
                            <wps:cNvSpPr/>
                            <wps:spPr>
                              <a:xfrm>
                                <a:off x="1908243" y="0"/>
                                <a:ext cx="12200" cy="12065"/>
                              </a:xfrm>
                              <a:custGeom>
                                <a:avLst/>
                                <a:gdLst/>
                                <a:ahLst/>
                                <a:cxnLst/>
                                <a:rect l="l" t="t" r="r" b="b"/>
                                <a:pathLst>
                                  <a:path w="12200" h="12065" extrusionOk="0">
                                    <a:moveTo>
                                      <a:pt x="0" y="0"/>
                                    </a:moveTo>
                                    <a:lnTo>
                                      <a:pt x="12200" y="0"/>
                                    </a:lnTo>
                                    <a:lnTo>
                                      <a:pt x="12200" y="12065"/>
                                    </a:lnTo>
                                    <a:lnTo>
                                      <a:pt x="0" y="12065"/>
                                    </a:lnTo>
                                    <a:lnTo>
                                      <a:pt x="0" y="0"/>
                                    </a:lnTo>
                                  </a:path>
                                </a:pathLst>
                              </a:custGeom>
                              <a:solidFill>
                                <a:srgbClr val="595959"/>
                              </a:solidFill>
                              <a:ln>
                                <a:noFill/>
                              </a:ln>
                            </wps:spPr>
                            <wps:bodyPr spcFirstLastPara="1" wrap="square" lIns="91425" tIns="91425" rIns="91425" bIns="91425" anchor="ctr" anchorCtr="0">
                              <a:noAutofit/>
                            </wps:bodyPr>
                          </wps:wsp>
                          <wps:wsp>
                            <wps:cNvPr id="1283320063" name="Freeform: Shape 1283320063"/>
                            <wps:cNvSpPr/>
                            <wps:spPr>
                              <a:xfrm>
                                <a:off x="1920443" y="0"/>
                                <a:ext cx="1896143" cy="12065"/>
                              </a:xfrm>
                              <a:custGeom>
                                <a:avLst/>
                                <a:gdLst/>
                                <a:ahLst/>
                                <a:cxnLst/>
                                <a:rect l="l" t="t" r="r" b="b"/>
                                <a:pathLst>
                                  <a:path w="1896143" h="12065" extrusionOk="0">
                                    <a:moveTo>
                                      <a:pt x="0" y="0"/>
                                    </a:moveTo>
                                    <a:lnTo>
                                      <a:pt x="1896143" y="0"/>
                                    </a:lnTo>
                                    <a:lnTo>
                                      <a:pt x="1896143" y="12065"/>
                                    </a:lnTo>
                                    <a:lnTo>
                                      <a:pt x="0" y="12065"/>
                                    </a:lnTo>
                                    <a:lnTo>
                                      <a:pt x="0" y="0"/>
                                    </a:lnTo>
                                  </a:path>
                                </a:pathLst>
                              </a:custGeom>
                              <a:solidFill>
                                <a:srgbClr val="595959"/>
                              </a:solidFill>
                              <a:ln>
                                <a:noFill/>
                              </a:ln>
                            </wps:spPr>
                            <wps:bodyPr spcFirstLastPara="1" wrap="square" lIns="91425" tIns="91425" rIns="91425" bIns="91425" anchor="ctr" anchorCtr="0">
                              <a:noAutofit/>
                            </wps:bodyPr>
                          </wps:wsp>
                          <wps:wsp>
                            <wps:cNvPr id="1068609849" name="Freeform: Shape 1068609849"/>
                            <wps:cNvSpPr/>
                            <wps:spPr>
                              <a:xfrm>
                                <a:off x="3816586" y="0"/>
                                <a:ext cx="12200" cy="12065"/>
                              </a:xfrm>
                              <a:custGeom>
                                <a:avLst/>
                                <a:gdLst/>
                                <a:ahLst/>
                                <a:cxnLst/>
                                <a:rect l="l" t="t" r="r" b="b"/>
                                <a:pathLst>
                                  <a:path w="12200" h="12065" extrusionOk="0">
                                    <a:moveTo>
                                      <a:pt x="0" y="0"/>
                                    </a:moveTo>
                                    <a:lnTo>
                                      <a:pt x="12200" y="0"/>
                                    </a:lnTo>
                                    <a:lnTo>
                                      <a:pt x="12200" y="12065"/>
                                    </a:lnTo>
                                    <a:lnTo>
                                      <a:pt x="0" y="12065"/>
                                    </a:lnTo>
                                    <a:lnTo>
                                      <a:pt x="0" y="0"/>
                                    </a:lnTo>
                                  </a:path>
                                </a:pathLst>
                              </a:custGeom>
                              <a:solidFill>
                                <a:srgbClr val="595959"/>
                              </a:solidFill>
                              <a:ln>
                                <a:noFill/>
                              </a:ln>
                            </wps:spPr>
                            <wps:bodyPr spcFirstLastPara="1" wrap="square" lIns="91425" tIns="91425" rIns="91425" bIns="91425" anchor="ctr" anchorCtr="0">
                              <a:noAutofit/>
                            </wps:bodyPr>
                          </wps:wsp>
                          <wps:wsp>
                            <wps:cNvPr id="192012181" name="Freeform: Shape 192012181"/>
                            <wps:cNvSpPr/>
                            <wps:spPr>
                              <a:xfrm>
                                <a:off x="3828786" y="0"/>
                                <a:ext cx="1897743" cy="12065"/>
                              </a:xfrm>
                              <a:custGeom>
                                <a:avLst/>
                                <a:gdLst/>
                                <a:ahLst/>
                                <a:cxnLst/>
                                <a:rect l="l" t="t" r="r" b="b"/>
                                <a:pathLst>
                                  <a:path w="1897743" h="12065" extrusionOk="0">
                                    <a:moveTo>
                                      <a:pt x="0" y="0"/>
                                    </a:moveTo>
                                    <a:lnTo>
                                      <a:pt x="1897743" y="0"/>
                                    </a:lnTo>
                                    <a:lnTo>
                                      <a:pt x="1897743" y="12065"/>
                                    </a:lnTo>
                                    <a:lnTo>
                                      <a:pt x="0" y="12065"/>
                                    </a:lnTo>
                                    <a:lnTo>
                                      <a:pt x="0" y="0"/>
                                    </a:lnTo>
                                  </a:path>
                                </a:pathLst>
                              </a:custGeom>
                              <a:solidFill>
                                <a:srgbClr val="595959"/>
                              </a:solidFill>
                              <a:ln>
                                <a:noFill/>
                              </a:ln>
                            </wps:spPr>
                            <wps:bodyPr spcFirstLastPara="1" wrap="square" lIns="91425" tIns="91425" rIns="91425" bIns="91425" anchor="ctr" anchorCtr="0">
                              <a:noAutofit/>
                            </wps:bodyPr>
                          </wps:wsp>
                        </wpg:grpSp>
                      </wpg:grpSp>
                    </wpg:grpSp>
                  </wpg:wgp>
                </a:graphicData>
              </a:graphic>
            </wp:anchor>
          </w:drawing>
        </mc:Choice>
        <mc:Fallback>
          <w:pict>
            <v:group w14:anchorId="15582E53" id="Group 2" o:spid="_x0000_s1038" style="position:absolute;left:0;text-align:left;margin-left:36pt;margin-top:766pt;width:450.9pt;height:.95pt;z-index:251659264" coordorigin="24827,37739" coordsize="57264,121"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">
              <v:group id="Group 1571513036" o:spid="_x0000_s1039" style="position:absolute;left:24827;top:37739;width:57265;height:121" coordorigin="24827,37739" coordsize="57265,12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">
                <v:rect id="Rectangle 273502184" o:spid="_x0000_s1040" style="position:absolute;left:24827;top:37739;width:57266;height:121;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" filled="f" stroked="f">
                  <v:textbox inset="2.53958mm,2.53958mm,2.53958mm,2.53958mm">
                    <w:txbxContent>
                      <w:p w14:paraId="5A39335F" w14:textId="77777777" w:rsidR="00EB474B" w:rsidRDefault="00EB474B">
                        <w:pPr>
                          <w:spacing w:after="0" w:line="240" w:lineRule="auto"/>
                          <w:ind w:left="0"/>
                          <w:jc w:val="left"/>
                          <w:textDirection w:val="btLr"/>
                        </w:pPr>
                      </w:p>
                    </w:txbxContent>
                  </v:textbox>
                </v:rect>
                <v:group id="Group 1095300977" o:spid="_x0000_s1041" style="position:absolute;left:24827;top:37739;width:57266;height:121" coordsize="57265,1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">
                  <v:rect id="Rectangle 553511502" o:spid="_x0000_s1042" style="position:absolute;width:57264;height:120;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" filled="f" stroked="f">
                    <v:textbox inset="2.53958mm,2.53958mm,2.53958mm,2.53958mm">
                      <w:txbxContent>
                        <w:p w14:paraId="17833A58" w14:textId="77777777" w:rsidR="00EB474B" w:rsidRDefault="00EB474B">
                          <w:pPr>
                            <w:spacing w:after="0" w:line="240" w:lineRule="auto"/>
                            <w:ind w:left="0" w:hanging="10"/>
                            <w:jc w:val="left"/>
                            <w:textDirection w:val="btLr"/>
                          </w:pPr>
                        </w:p>
                      </w:txbxContent>
                    </v:textbox>
                  </v:rect>
                  <v:group id="Group 268228163" o:spid="_x0000_s1043" style="position:absolute;width:57265;height:120" coordsize="57265,1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">
                    <v:rect id="Rectangle 318088473" o:spid="_x0000_s1044" style="position:absolute;width:57265;height:120;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" filled="f" stroked="f">
                      <v:textbox inset="7pt,3pt,7pt,3pt">
                        <w:txbxContent>
                          <w:p w14:paraId="6BB569B1" w14:textId="77777777" w:rsidR="00EB474B" w:rsidRDefault="00EB474B">
                            <w:pPr>
                              <w:spacing w:after="0" w:line="240" w:lineRule="auto"/>
                              <w:ind w:left="0" w:hanging="10"/>
                              <w:jc w:val="left"/>
                              <w:textDirection w:val="btLr"/>
                            </w:pPr>
                          </w:p>
                        </w:txbxContent>
                      </v:textbox>
                    </v:rect>
                    <v:shape id="Freeform: Shape 2052646608" o:spid="_x0000_s1045" style="position:absolute;width:19082;height:120;visibility:visible;mso-wrap-style:square;v-text-anchor:middle" coordsize="1908243,120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" path="m,l1908243,r,12065l,12065,,e" fillcolor="#595959" stroked="f">
                      <v:path arrowok="t" o:extrusionok="f"/>
                    </v:shape>
                    <v:shape id="Freeform: Shape 2049732811" o:spid="_x0000_s1046" style="position:absolute;left:19082;width:122;height:120;visibility:visible;mso-wrap-style:square;v-text-anchor:middle" coordsize="12200,120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" path="m,l12200,r,12065l,12065,,e" fillcolor="#595959" stroked="f">
                      <v:path arrowok="t" o:extrusionok="f"/>
                    </v:shape>
                    <v:shape id="Freeform: Shape 1283320063" o:spid="_x0000_s1047" style="position:absolute;left:19204;width:18961;height:120;visibility:visible;mso-wrap-style:square;v-text-anchor:middle" coordsize="1896143,120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" path="m,l1896143,r,12065l,12065,,e" fillcolor="#595959" stroked="f">
                      <v:path arrowok="t" o:extrusionok="f"/>
                    </v:shape>
                    <v:shape id="Freeform: Shape 1068609849" o:spid="_x0000_s1048" style="position:absolute;left:38165;width:122;height:120;visibility:visible;mso-wrap-style:square;v-text-anchor:middle" coordsize="12200,120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" path="m,l12200,r,12065l,12065,,e" fillcolor="#595959" stroked="f">
                      <v:path arrowok="t" o:extrusionok="f"/>
                    </v:shape>
                    <v:shape id="Freeform: Shape 192012181" o:spid="_x0000_s1049" style="position:absolute;left:38287;width:18978;height:120;visibility:visible;mso-wrap-style:square;v-text-anchor:middle" coordsize="1897743,120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" path="m,l1897743,r,12065l,12065,,e" fillcolor="#595959" stroked="f">
                      <v:path arrowok="t" o:extrusionok="f"/>
                    </v:shape>
                  </v:group>
                </v:group>
              </v:group>
              <w10:wrap type="square"/>
            </v:group>
          </w:pict>
        </mc:Fallback>
      </mc:AlternateContent>
    </w:r>
  </w:p>
  <w:p w14:paraId="7EAD8EA3" w14:textId="77777777" w:rsidR="00EB474B" w:rsidRDefault="00E57833">
    <w:pPr>
      <w:tabs>
        <w:tab w:val="center" w:pos="4507"/>
        <w:tab w:val="right" w:pos="9031"/>
      </w:tabs>
      <w:spacing w:after="0" w:line="259" w:lineRule="auto"/>
      <w:ind w:left="0"/>
      <w:jc w:val="left"/>
    </w:pPr>
    <w:r>
      <w:tab/>
    </w:r>
    <w:r>
      <w:rPr>
        <w:sz w:val="20"/>
        <w:szCs w:val="20"/>
      </w:rPr>
      <w:fldChar w:fldCharType="begin"/>
    </w:r>
    <w:r>
      <w:rPr>
        <w:sz w:val="20"/>
        <w:szCs w:val="20"/>
      </w:rPr>
      <w:instrText>PAGE</w:instrText>
    </w:r>
    <w:r>
      <w:rPr>
        <w:sz w:val="20"/>
        <w:szCs w:val="20"/>
      </w:rPr>
      <w:fldChar w:fldCharType="end"/>
    </w:r>
    <w:r>
      <w:rPr>
        <w:sz w:val="20"/>
        <w:szCs w:val="20"/>
      </w:rPr>
      <w:t xml:space="preserve"> </w:t>
    </w:r>
    <w:r>
      <w:rPr>
        <w:sz w:val="20"/>
        <w:szCs w:val="20"/>
      </w:rPr>
      <w:tab/>
      <w:t xml:space="preserve">Department of Environment (DoE) </w:t>
    </w:r>
  </w:p>
  <w:p w14:paraId="634603CA" w14:textId="77777777" w:rsidR="00EB474B" w:rsidRDefault="00E57833">
    <w:pPr>
      <w:spacing w:after="16" w:line="259" w:lineRule="auto"/>
      <w:ind w:left="108"/>
      <w:jc w:val="left"/>
    </w:pPr>
    <w:r>
      <w:rPr>
        <w:sz w:val="20"/>
        <w:szCs w:val="20"/>
      </w:rPr>
      <w:t xml:space="preserve">EQMS Consulting Limited </w:t>
    </w:r>
  </w:p>
  <w:p w14:paraId="100C50E6" w14:textId="77777777" w:rsidR="00EB474B" w:rsidRDefault="00E57833">
    <w:pPr>
      <w:spacing w:after="0" w:line="259" w:lineRule="auto"/>
      <w:ind w:left="0"/>
      <w:jc w:val="left"/>
    </w:pPr>
    <w:r>
      <w:rPr>
        <w:color w:val="595959"/>
        <w:sz w:val="24"/>
        <w:szCs w:val="24"/>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A79E8" w14:textId="3DE73CC5" w:rsidR="00EB474B" w:rsidRDefault="00E57833">
    <w:pPr>
      <w:pBdr>
        <w:top w:val="nil"/>
        <w:left w:val="nil"/>
        <w:bottom w:val="nil"/>
        <w:right w:val="nil"/>
        <w:between w:val="nil"/>
      </w:pBdr>
      <w:tabs>
        <w:tab w:val="center" w:pos="4680"/>
        <w:tab w:val="right" w:pos="9360"/>
      </w:tabs>
      <w:spacing w:after="0" w:line="240" w:lineRule="auto"/>
      <w:ind w:firstLine="10"/>
      <w:jc w:val="center"/>
      <w:rPr>
        <w:color w:val="000000"/>
      </w:rPr>
    </w:pPr>
    <w:r>
      <w:rPr>
        <w:color w:val="000000"/>
      </w:rPr>
      <w:t xml:space="preserve">Page No. </w:t>
    </w:r>
    <w:r>
      <w:rPr>
        <w:color w:val="000000"/>
      </w:rPr>
      <w:fldChar w:fldCharType="begin"/>
    </w:r>
    <w:r>
      <w:rPr>
        <w:color w:val="000000"/>
      </w:rPr>
      <w:instrText>PAGE</w:instrText>
    </w:r>
    <w:r>
      <w:rPr>
        <w:color w:val="000000"/>
      </w:rPr>
      <w:fldChar w:fldCharType="separate"/>
    </w:r>
    <w:r w:rsidR="008A5DF4">
      <w:rPr>
        <w:noProof/>
        <w:color w:val="000000"/>
      </w:rPr>
      <w:t>90</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7457B" w14:textId="77777777" w:rsidR="00EB474B" w:rsidRDefault="00EB474B">
    <w:pPr>
      <w:spacing w:after="160" w:line="259" w:lineRule="auto"/>
      <w:ind w:left="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7E1F6" w14:textId="6B131A05" w:rsidR="00EB474B" w:rsidRDefault="00E57833">
    <w:pPr>
      <w:pBdr>
        <w:top w:val="nil"/>
        <w:left w:val="nil"/>
        <w:bottom w:val="nil"/>
        <w:right w:val="nil"/>
        <w:between w:val="nil"/>
      </w:pBdr>
      <w:tabs>
        <w:tab w:val="center" w:pos="4680"/>
        <w:tab w:val="right" w:pos="9360"/>
      </w:tabs>
      <w:spacing w:after="0" w:line="240" w:lineRule="auto"/>
      <w:ind w:firstLine="10"/>
      <w:jc w:val="center"/>
      <w:rPr>
        <w:color w:val="000000"/>
      </w:rPr>
    </w:pPr>
    <w:r>
      <w:rPr>
        <w:color w:val="000000"/>
      </w:rPr>
      <w:t xml:space="preserve">Page No. </w:t>
    </w:r>
    <w:r>
      <w:rPr>
        <w:color w:val="000000"/>
      </w:rPr>
      <w:fldChar w:fldCharType="begin"/>
    </w:r>
    <w:r>
      <w:rPr>
        <w:color w:val="000000"/>
      </w:rPr>
      <w:instrText>PAGE</w:instrText>
    </w:r>
    <w:r>
      <w:rPr>
        <w:color w:val="000000"/>
      </w:rPr>
      <w:fldChar w:fldCharType="separate"/>
    </w:r>
    <w:r w:rsidR="008A5DF4">
      <w:rPr>
        <w:noProof/>
        <w:color w:val="000000"/>
      </w:rPr>
      <w:t>89</w:t>
    </w:r>
    <w:r>
      <w:rPr>
        <w:color w:val="00000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A73EB" w14:textId="77777777" w:rsidR="00EB474B" w:rsidRDefault="00EB474B">
    <w:pPr>
      <w:spacing w:after="160" w:line="259" w:lineRule="auto"/>
      <w:ind w:left="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4E81B" w14:textId="77777777" w:rsidR="00EB474B" w:rsidRDefault="00EB474B">
    <w:pPr>
      <w:spacing w:after="160" w:line="259" w:lineRule="auto"/>
      <w:ind w:left="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58A74" w14:textId="77777777" w:rsidR="00EB474B" w:rsidRDefault="00EB474B">
    <w:pPr>
      <w:spacing w:after="160" w:line="259" w:lineRule="auto"/>
      <w:ind w:left="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C7714" w14:textId="77777777" w:rsidR="00EB474B" w:rsidRDefault="00EB474B">
    <w:pPr>
      <w:spacing w:after="160" w:line="259" w:lineRule="auto"/>
      <w:ind w:left="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FDBD0" w14:textId="77777777" w:rsidR="00EB474B" w:rsidRDefault="00EB474B">
    <w:pPr>
      <w:spacing w:after="160" w:line="259" w:lineRule="auto"/>
      <w:ind w:left="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B98E7" w14:textId="77777777" w:rsidR="00EB474B" w:rsidRDefault="00E57833">
    <w:pPr>
      <w:spacing w:after="0" w:line="259" w:lineRule="auto"/>
      <w:ind w:left="0"/>
      <w:jc w:val="left"/>
    </w:pPr>
    <w:r>
      <w:rPr>
        <w:color w:val="595959"/>
        <w:sz w:val="24"/>
        <w:szCs w:val="2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0941E" w14:textId="77777777" w:rsidR="00EB474B" w:rsidRDefault="00E57833">
    <w:pPr>
      <w:spacing w:after="0" w:line="259" w:lineRule="auto"/>
      <w:ind w:left="0"/>
      <w:jc w:val="left"/>
    </w:pPr>
    <w:r>
      <w:rPr>
        <w:color w:val="595959"/>
        <w:sz w:val="24"/>
        <w:szCs w:val="2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3A408" w14:textId="77777777" w:rsidR="00EB474B" w:rsidRDefault="00E57833">
    <w:pPr>
      <w:spacing w:after="0" w:line="259" w:lineRule="auto"/>
      <w:ind w:left="0"/>
      <w:jc w:val="left"/>
    </w:pPr>
    <w:r>
      <w:rPr>
        <w:color w:val="595959"/>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FD463" w14:textId="77777777" w:rsidR="00E57833" w:rsidRDefault="00E57833">
      <w:pPr>
        <w:spacing w:after="0" w:line="240" w:lineRule="auto"/>
      </w:pPr>
      <w:r>
        <w:separator/>
      </w:r>
    </w:p>
  </w:footnote>
  <w:footnote w:type="continuationSeparator" w:id="0">
    <w:p w14:paraId="3E530F73" w14:textId="77777777" w:rsidR="00E57833" w:rsidRDefault="00E57833">
      <w:pPr>
        <w:spacing w:after="0" w:line="240" w:lineRule="auto"/>
      </w:pPr>
      <w:r>
        <w:continuationSeparator/>
      </w:r>
    </w:p>
  </w:footnote>
  <w:footnote w:id="1">
    <w:p w14:paraId="40526AF3" w14:textId="4DAFB5D1" w:rsidR="008876BE" w:rsidRPr="00964150" w:rsidRDefault="008876BE" w:rsidP="00B91C8D">
      <w:pPr>
        <w:spacing w:after="0" w:line="240" w:lineRule="auto"/>
        <w:jc w:val="left"/>
        <w:rPr>
          <w:rFonts w:ascii="Times New Roman" w:eastAsia="Times New Roman" w:hAnsi="Times New Roman" w:cs="Times New Roman"/>
          <w:sz w:val="16"/>
          <w:szCs w:val="16"/>
        </w:rPr>
      </w:pPr>
      <w:r w:rsidRPr="00964150">
        <w:rPr>
          <w:rFonts w:ascii="Times New Roman" w:hAnsi="Times New Roman" w:cs="Times New Roman"/>
          <w:sz w:val="16"/>
          <w:szCs w:val="16"/>
        </w:rPr>
        <w:footnoteRef/>
      </w:r>
      <w:r w:rsidR="006B6541" w:rsidRPr="00964150">
        <w:rPr>
          <w:rFonts w:ascii="Times New Roman" w:hAnsi="Times New Roman" w:cs="Times New Roman"/>
          <w:sz w:val="16"/>
          <w:szCs w:val="16"/>
        </w:rPr>
        <w:t>&amp;2</w:t>
      </w:r>
      <w:r w:rsidRPr="00964150">
        <w:rPr>
          <w:sz w:val="16"/>
          <w:szCs w:val="16"/>
        </w:rPr>
        <w:t xml:space="preserve"> </w:t>
      </w:r>
      <w:r w:rsidRPr="00964150">
        <w:rPr>
          <w:rFonts w:ascii="Times New Roman" w:eastAsia="Times New Roman" w:hAnsi="Times New Roman" w:cs="Times New Roman"/>
          <w:sz w:val="16"/>
          <w:szCs w:val="16"/>
        </w:rPr>
        <w:t>Annul Primary School Survey-2024</w:t>
      </w:r>
    </w:p>
    <w:p w14:paraId="0F34650A" w14:textId="34DDC691" w:rsidR="008876BE" w:rsidRPr="008876BE" w:rsidRDefault="008876BE">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1E80A" w14:textId="77777777" w:rsidR="00EB474B" w:rsidRDefault="00EB474B">
    <w:pPr>
      <w:spacing w:after="160" w:line="259" w:lineRule="auto"/>
      <w:ind w:left="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550AF" w14:textId="77777777" w:rsidR="00EB474B" w:rsidRDefault="00EB474B">
    <w:pPr>
      <w:spacing w:after="0" w:line="259" w:lineRule="auto"/>
      <w:ind w:left="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08135" w14:textId="77777777" w:rsidR="00EB474B" w:rsidRDefault="00EB474B">
    <w:pPr>
      <w:pBdr>
        <w:top w:val="nil"/>
        <w:left w:val="nil"/>
        <w:bottom w:val="nil"/>
        <w:right w:val="nil"/>
        <w:between w:val="nil"/>
      </w:pBdr>
      <w:tabs>
        <w:tab w:val="center" w:pos="4680"/>
        <w:tab w:val="right" w:pos="9360"/>
      </w:tabs>
      <w:spacing w:after="0" w:line="240" w:lineRule="auto"/>
      <w:rPr>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B6208" w14:textId="77777777" w:rsidR="00EB474B" w:rsidRDefault="00E57833">
    <w:pPr>
      <w:spacing w:after="0" w:line="259" w:lineRule="auto"/>
      <w:ind w:left="0"/>
      <w:jc w:val="left"/>
    </w:pP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DB7A0" w14:textId="77777777" w:rsidR="00EB474B" w:rsidRDefault="00E57833">
    <w:pPr>
      <w:spacing w:after="0" w:line="259" w:lineRule="auto"/>
      <w:ind w:left="0"/>
      <w:jc w:val="left"/>
    </w:pP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3700C" w14:textId="77777777" w:rsidR="00EB474B" w:rsidRDefault="00E57833">
    <w:pPr>
      <w:spacing w:after="0" w:line="259" w:lineRule="auto"/>
      <w:ind w:left="0"/>
      <w:jc w:val="left"/>
    </w:pP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CED9A" w14:textId="77777777" w:rsidR="00EB474B" w:rsidRDefault="00E57833">
    <w:pPr>
      <w:spacing w:after="72" w:line="259" w:lineRule="auto"/>
      <w:ind w:left="0"/>
      <w:jc w:val="left"/>
    </w:pPr>
    <w:r>
      <w:rPr>
        <w:b/>
        <w:sz w:val="24"/>
        <w:szCs w:val="24"/>
      </w:rPr>
      <w:t xml:space="preserve">Final Report </w:t>
    </w:r>
  </w:p>
  <w:p w14:paraId="1EE42B0D" w14:textId="77777777" w:rsidR="00EB474B" w:rsidRDefault="00E57833">
    <w:pPr>
      <w:spacing w:after="0" w:line="259" w:lineRule="auto"/>
      <w:ind w:left="0"/>
      <w:jc w:val="left"/>
    </w:pPr>
    <w:r>
      <w:t xml:space="preserve">Feasibility Study for Bangladesh Environmental Sustainability and Transformation (BEST) Project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FB1C0" w14:textId="77777777" w:rsidR="00EB474B" w:rsidRDefault="00E57833">
    <w:pPr>
      <w:spacing w:after="0" w:line="259" w:lineRule="auto"/>
      <w:ind w:left="0"/>
      <w:jc w:val="left"/>
    </w:pPr>
    <w: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4FCD0" w14:textId="77777777" w:rsidR="00EB474B" w:rsidRDefault="00E57833">
    <w:pPr>
      <w:spacing w:after="0" w:line="259" w:lineRule="auto"/>
      <w:ind w:left="0"/>
      <w:jc w:val="left"/>
    </w:pPr>
    <w: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3B943" w14:textId="77777777" w:rsidR="00EB474B" w:rsidRDefault="00E57833">
    <w:pPr>
      <w:spacing w:after="72" w:line="259" w:lineRule="auto"/>
      <w:ind w:left="0"/>
      <w:jc w:val="left"/>
    </w:pPr>
    <w:r>
      <w:rPr>
        <w:b/>
        <w:sz w:val="24"/>
        <w:szCs w:val="24"/>
      </w:rPr>
      <w:t xml:space="preserve">Final Report </w:t>
    </w:r>
  </w:p>
  <w:p w14:paraId="4C66F1B1" w14:textId="77777777" w:rsidR="00EB474B" w:rsidRDefault="00E57833">
    <w:pPr>
      <w:spacing w:after="0" w:line="259" w:lineRule="auto"/>
      <w:ind w:left="0"/>
      <w:jc w:val="left"/>
    </w:pPr>
    <w:r>
      <w:t xml:space="preserve">Feasibility Study for Bangladesh Environmental Sustainability and Transformation (BEST) Project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C5491" w14:textId="77777777" w:rsidR="00EB474B" w:rsidRDefault="00EB474B">
    <w:pPr>
      <w:spacing w:after="160" w:line="259" w:lineRule="auto"/>
      <w:ind w:left="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C198D" w14:textId="77777777" w:rsidR="00EB474B" w:rsidRDefault="00EB474B">
    <w:pPr>
      <w:spacing w:after="160" w:line="259" w:lineRule="auto"/>
      <w:ind w:left="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A666F" w14:textId="77777777" w:rsidR="00EB474B" w:rsidRDefault="00EB474B">
    <w:pPr>
      <w:spacing w:after="160" w:line="259" w:lineRule="auto"/>
      <w:ind w:left="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F888D" w14:textId="77777777" w:rsidR="00EB474B" w:rsidRDefault="00EB474B">
    <w:pPr>
      <w:spacing w:after="160" w:line="259" w:lineRule="auto"/>
      <w:ind w:left="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327A2" w14:textId="77777777" w:rsidR="00EB474B" w:rsidRDefault="00EB474B">
    <w:pPr>
      <w:spacing w:after="160" w:line="259" w:lineRule="auto"/>
      <w:ind w:left="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83DBB" w14:textId="77777777" w:rsidR="00EB474B" w:rsidRDefault="00EB474B">
    <w:pPr>
      <w:spacing w:after="160" w:line="259" w:lineRule="auto"/>
      <w:ind w:left="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04250" w14:textId="77777777" w:rsidR="00EB474B" w:rsidRDefault="00EB474B">
    <w:pPr>
      <w:spacing w:after="160" w:line="259" w:lineRule="auto"/>
      <w:ind w:left="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70AB9" w14:textId="77777777" w:rsidR="00EB474B" w:rsidRDefault="00EB474B">
    <w:pPr>
      <w:spacing w:after="160" w:line="259" w:lineRule="auto"/>
      <w:ind w:left="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7659D" w14:textId="77777777" w:rsidR="00EB474B" w:rsidRDefault="00E57833">
    <w:pPr>
      <w:spacing w:after="0" w:line="259" w:lineRule="auto"/>
      <w:ind w:left="1945"/>
      <w:jc w:val="left"/>
    </w:pPr>
    <w:r>
      <w:rPr>
        <w:sz w:val="20"/>
        <w:szCs w:val="2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874FA" w14:textId="77777777" w:rsidR="00EB474B" w:rsidRDefault="00E57833">
    <w:pPr>
      <w:spacing w:after="0" w:line="259" w:lineRule="auto"/>
      <w:ind w:left="1945"/>
      <w:jc w:val="left"/>
    </w:pPr>
    <w:r>
      <w:rPr>
        <w:sz w:val="20"/>
        <w:szCs w:val="2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90CF8" w14:textId="77777777" w:rsidR="00EB474B" w:rsidRDefault="00E57833">
    <w:pPr>
      <w:spacing w:after="0" w:line="259" w:lineRule="auto"/>
      <w:ind w:left="0" w:right="-2224"/>
      <w:jc w:val="left"/>
    </w:pPr>
    <w:r>
      <w:rPr>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82125"/>
    <w:multiLevelType w:val="multilevel"/>
    <w:tmpl w:val="C77C6DEA"/>
    <w:lvl w:ilvl="0">
      <w:start w:val="1"/>
      <w:numFmt w:val="bullet"/>
      <w:lvlText w:val=""/>
      <w:lvlJc w:val="left"/>
      <w:pPr>
        <w:ind w:left="720" w:hanging="360"/>
      </w:pPr>
      <w:rPr>
        <w:rFonts w:ascii="Symbol" w:hAnsi="Symbol" w:hint="default"/>
        <w:sz w:val="20"/>
        <w:szCs w:val="20"/>
      </w:rPr>
    </w:lvl>
    <w:lvl w:ilvl="1">
      <w:start w:val="1"/>
      <w:numFmt w:val="bullet"/>
      <w:lvlText w:val=""/>
      <w:lvlJc w:val="left"/>
      <w:pPr>
        <w:ind w:left="1211"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2E3D53"/>
    <w:multiLevelType w:val="hybridMultilevel"/>
    <w:tmpl w:val="D63C51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9900E5"/>
    <w:multiLevelType w:val="multilevel"/>
    <w:tmpl w:val="F51E48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6D41BCC"/>
    <w:multiLevelType w:val="multilevel"/>
    <w:tmpl w:val="3D22AC7C"/>
    <w:lvl w:ilvl="0">
      <w:start w:val="1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7853A8C"/>
    <w:multiLevelType w:val="multilevel"/>
    <w:tmpl w:val="94AAB210"/>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5" w15:restartNumberingAfterBreak="0">
    <w:nsid w:val="0AF91F3E"/>
    <w:multiLevelType w:val="multilevel"/>
    <w:tmpl w:val="9266FC52"/>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0DAB0E92"/>
    <w:multiLevelType w:val="multilevel"/>
    <w:tmpl w:val="509AB708"/>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7" w15:restartNumberingAfterBreak="0">
    <w:nsid w:val="0DDC6CBB"/>
    <w:multiLevelType w:val="multilevel"/>
    <w:tmpl w:val="FE08FC7C"/>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8" w15:restartNumberingAfterBreak="0">
    <w:nsid w:val="0F764AC3"/>
    <w:multiLevelType w:val="multilevel"/>
    <w:tmpl w:val="B62093CA"/>
    <w:lvl w:ilvl="0">
      <w:start w:val="1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119A7546"/>
    <w:multiLevelType w:val="multilevel"/>
    <w:tmpl w:val="7D268C9C"/>
    <w:lvl w:ilvl="0">
      <w:start w:val="2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1225399A"/>
    <w:multiLevelType w:val="multilevel"/>
    <w:tmpl w:val="07C2FC68"/>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1" w15:restartNumberingAfterBreak="0">
    <w:nsid w:val="133223B5"/>
    <w:multiLevelType w:val="multilevel"/>
    <w:tmpl w:val="16AC133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3A723E7"/>
    <w:multiLevelType w:val="multilevel"/>
    <w:tmpl w:val="34180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40B0E36"/>
    <w:multiLevelType w:val="multilevel"/>
    <w:tmpl w:val="D480CBB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45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3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720" w:hanging="360"/>
      </w:pPr>
    </w:lvl>
  </w:abstractNum>
  <w:abstractNum w:abstractNumId="14" w15:restartNumberingAfterBreak="0">
    <w:nsid w:val="146A639B"/>
    <w:multiLevelType w:val="multilevel"/>
    <w:tmpl w:val="01A211C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45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3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720" w:hanging="360"/>
      </w:pPr>
    </w:lvl>
  </w:abstractNum>
  <w:abstractNum w:abstractNumId="15" w15:restartNumberingAfterBreak="0">
    <w:nsid w:val="165B615C"/>
    <w:multiLevelType w:val="multilevel"/>
    <w:tmpl w:val="BC8486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6672A9B"/>
    <w:multiLevelType w:val="hybridMultilevel"/>
    <w:tmpl w:val="656C5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750584"/>
    <w:multiLevelType w:val="multilevel"/>
    <w:tmpl w:val="8B026ED2"/>
    <w:lvl w:ilvl="0">
      <w:start w:val="3"/>
      <w:numFmt w:val="decimal"/>
      <w:lvlText w:val="%1"/>
      <w:lvlJc w:val="left"/>
      <w:pPr>
        <w:ind w:left="360" w:hanging="360"/>
      </w:pPr>
      <w:rPr>
        <w:b/>
        <w:i/>
      </w:rPr>
    </w:lvl>
    <w:lvl w:ilvl="1">
      <w:start w:val="1"/>
      <w:numFmt w:val="decimal"/>
      <w:lvlText w:val="%1.%2"/>
      <w:lvlJc w:val="left"/>
      <w:pPr>
        <w:ind w:left="730" w:hanging="360"/>
      </w:pPr>
      <w:rPr>
        <w:b/>
        <w:i w:val="0"/>
        <w:iCs/>
      </w:rPr>
    </w:lvl>
    <w:lvl w:ilvl="2">
      <w:start w:val="1"/>
      <w:numFmt w:val="decimal"/>
      <w:lvlText w:val="%1.%2.%3"/>
      <w:lvlJc w:val="left"/>
      <w:pPr>
        <w:ind w:left="1460" w:hanging="720"/>
      </w:pPr>
      <w:rPr>
        <w:b/>
        <w:i/>
      </w:rPr>
    </w:lvl>
    <w:lvl w:ilvl="3">
      <w:start w:val="1"/>
      <w:numFmt w:val="decimal"/>
      <w:lvlText w:val="%1.%2.%3.%4"/>
      <w:lvlJc w:val="left"/>
      <w:pPr>
        <w:ind w:left="1830" w:hanging="720"/>
      </w:pPr>
      <w:rPr>
        <w:b/>
        <w:i/>
      </w:rPr>
    </w:lvl>
    <w:lvl w:ilvl="4">
      <w:start w:val="1"/>
      <w:numFmt w:val="decimal"/>
      <w:lvlText w:val="%1.%2.%3.%4.%5"/>
      <w:lvlJc w:val="left"/>
      <w:pPr>
        <w:ind w:left="2560" w:hanging="1080"/>
      </w:pPr>
      <w:rPr>
        <w:b/>
        <w:i/>
      </w:rPr>
    </w:lvl>
    <w:lvl w:ilvl="5">
      <w:start w:val="1"/>
      <w:numFmt w:val="decimal"/>
      <w:lvlText w:val="%1.%2.%3.%4.%5.%6"/>
      <w:lvlJc w:val="left"/>
      <w:pPr>
        <w:ind w:left="2930" w:hanging="1080"/>
      </w:pPr>
      <w:rPr>
        <w:b/>
        <w:i/>
      </w:rPr>
    </w:lvl>
    <w:lvl w:ilvl="6">
      <w:start w:val="1"/>
      <w:numFmt w:val="decimal"/>
      <w:lvlText w:val="%1.%2.%3.%4.%5.%6.%7"/>
      <w:lvlJc w:val="left"/>
      <w:pPr>
        <w:ind w:left="3660" w:hanging="1440"/>
      </w:pPr>
      <w:rPr>
        <w:b/>
        <w:i/>
      </w:rPr>
    </w:lvl>
    <w:lvl w:ilvl="7">
      <w:start w:val="1"/>
      <w:numFmt w:val="decimal"/>
      <w:lvlText w:val="%1.%2.%3.%4.%5.%6.%7.%8"/>
      <w:lvlJc w:val="left"/>
      <w:pPr>
        <w:ind w:left="4030" w:hanging="1440"/>
      </w:pPr>
      <w:rPr>
        <w:b/>
        <w:i/>
      </w:rPr>
    </w:lvl>
    <w:lvl w:ilvl="8">
      <w:start w:val="1"/>
      <w:numFmt w:val="decimal"/>
      <w:lvlText w:val="%1.%2.%3.%4.%5.%6.%7.%8.%9"/>
      <w:lvlJc w:val="left"/>
      <w:pPr>
        <w:ind w:left="4400" w:hanging="1440"/>
      </w:pPr>
      <w:rPr>
        <w:b/>
        <w:i/>
      </w:rPr>
    </w:lvl>
  </w:abstractNum>
  <w:abstractNum w:abstractNumId="18" w15:restartNumberingAfterBreak="0">
    <w:nsid w:val="19B57643"/>
    <w:multiLevelType w:val="multilevel"/>
    <w:tmpl w:val="67A2523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45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3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720" w:hanging="360"/>
      </w:pPr>
    </w:lvl>
  </w:abstractNum>
  <w:abstractNum w:abstractNumId="19" w15:restartNumberingAfterBreak="0">
    <w:nsid w:val="19E525B7"/>
    <w:multiLevelType w:val="multilevel"/>
    <w:tmpl w:val="2508E96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45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3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720" w:hanging="360"/>
      </w:pPr>
    </w:lvl>
  </w:abstractNum>
  <w:abstractNum w:abstractNumId="20" w15:restartNumberingAfterBreak="0">
    <w:nsid w:val="1B1F2C53"/>
    <w:multiLevelType w:val="multilevel"/>
    <w:tmpl w:val="2B303F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1BDA3DEF"/>
    <w:multiLevelType w:val="multilevel"/>
    <w:tmpl w:val="8116B9B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1F5668E"/>
    <w:multiLevelType w:val="multilevel"/>
    <w:tmpl w:val="390E1B3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22443264"/>
    <w:multiLevelType w:val="multilevel"/>
    <w:tmpl w:val="B86448A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45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3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720" w:hanging="360"/>
      </w:pPr>
    </w:lvl>
  </w:abstractNum>
  <w:abstractNum w:abstractNumId="24" w15:restartNumberingAfterBreak="0">
    <w:nsid w:val="244A749E"/>
    <w:multiLevelType w:val="multilevel"/>
    <w:tmpl w:val="4A9CD3AA"/>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24C6021A"/>
    <w:multiLevelType w:val="hybridMultilevel"/>
    <w:tmpl w:val="C2049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0C5272"/>
    <w:multiLevelType w:val="hybridMultilevel"/>
    <w:tmpl w:val="3AC61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6AC5F01"/>
    <w:multiLevelType w:val="multilevel"/>
    <w:tmpl w:val="D8EEA67C"/>
    <w:lvl w:ilvl="0">
      <w:start w:val="1"/>
      <w:numFmt w:val="lowerLetter"/>
      <w:lvlText w:val="%1)"/>
      <w:lvlJc w:val="left"/>
      <w:pPr>
        <w:ind w:left="720" w:hanging="360"/>
      </w:pPr>
      <w:rPr>
        <w:b/>
      </w:rPr>
    </w:lvl>
    <w:lvl w:ilvl="1">
      <w:start w:val="1"/>
      <w:numFmt w:val="lowerLetter"/>
      <w:lvlText w:val="%2."/>
      <w:lvlJc w:val="left"/>
      <w:pPr>
        <w:ind w:left="1211"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7C43DE2"/>
    <w:multiLevelType w:val="multilevel"/>
    <w:tmpl w:val="9E00EE2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45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3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720" w:hanging="360"/>
      </w:pPr>
    </w:lvl>
  </w:abstractNum>
  <w:abstractNum w:abstractNumId="29" w15:restartNumberingAfterBreak="0">
    <w:nsid w:val="286A20B6"/>
    <w:multiLevelType w:val="multilevel"/>
    <w:tmpl w:val="51024BD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45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3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720" w:hanging="360"/>
      </w:pPr>
    </w:lvl>
  </w:abstractNum>
  <w:abstractNum w:abstractNumId="30" w15:restartNumberingAfterBreak="0">
    <w:nsid w:val="28D236B6"/>
    <w:multiLevelType w:val="hybridMultilevel"/>
    <w:tmpl w:val="290625FA"/>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2998563C"/>
    <w:multiLevelType w:val="multilevel"/>
    <w:tmpl w:val="29BC8D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2AC452A1"/>
    <w:multiLevelType w:val="multilevel"/>
    <w:tmpl w:val="7C068D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D4B5332"/>
    <w:multiLevelType w:val="multilevel"/>
    <w:tmpl w:val="9E4EC244"/>
    <w:lvl w:ilvl="0">
      <w:start w:val="1"/>
      <w:numFmt w:val="decimal"/>
      <w:lvlText w:val="%1."/>
      <w:lvlJc w:val="left"/>
      <w:pPr>
        <w:ind w:left="502" w:hanging="360"/>
      </w:pPr>
    </w:lvl>
    <w:lvl w:ilvl="1">
      <w:start w:val="1"/>
      <w:numFmt w:val="decimal"/>
      <w:lvlText w:val="%1.%2"/>
      <w:lvlJc w:val="left"/>
      <w:pPr>
        <w:ind w:left="532" w:hanging="390"/>
      </w:pPr>
      <w:rPr>
        <w:i w:val="0"/>
        <w:iCs/>
      </w:rPr>
    </w:lvl>
    <w:lvl w:ilvl="2">
      <w:start w:val="1"/>
      <w:numFmt w:val="decimal"/>
      <w:lvlText w:val="%1.%2.%3"/>
      <w:lvlJc w:val="left"/>
      <w:pPr>
        <w:ind w:left="862" w:hanging="720"/>
      </w:pPr>
      <w:rPr>
        <w:i/>
      </w:rPr>
    </w:lvl>
    <w:lvl w:ilvl="3">
      <w:start w:val="1"/>
      <w:numFmt w:val="decimal"/>
      <w:lvlText w:val="%1.%2.%3.%4"/>
      <w:lvlJc w:val="left"/>
      <w:pPr>
        <w:ind w:left="862" w:hanging="720"/>
      </w:pPr>
      <w:rPr>
        <w:i/>
      </w:rPr>
    </w:lvl>
    <w:lvl w:ilvl="4">
      <w:start w:val="1"/>
      <w:numFmt w:val="decimal"/>
      <w:lvlText w:val="%1.%2.%3.%4.%5"/>
      <w:lvlJc w:val="left"/>
      <w:pPr>
        <w:ind w:left="1222" w:hanging="1080"/>
      </w:pPr>
      <w:rPr>
        <w:i/>
      </w:rPr>
    </w:lvl>
    <w:lvl w:ilvl="5">
      <w:start w:val="1"/>
      <w:numFmt w:val="decimal"/>
      <w:lvlText w:val="%1.%2.%3.%4.%5.%6"/>
      <w:lvlJc w:val="left"/>
      <w:pPr>
        <w:ind w:left="1222" w:hanging="1080"/>
      </w:pPr>
      <w:rPr>
        <w:i/>
      </w:rPr>
    </w:lvl>
    <w:lvl w:ilvl="6">
      <w:start w:val="1"/>
      <w:numFmt w:val="decimal"/>
      <w:lvlText w:val="%1.%2.%3.%4.%5.%6.%7"/>
      <w:lvlJc w:val="left"/>
      <w:pPr>
        <w:ind w:left="1582" w:hanging="1440"/>
      </w:pPr>
      <w:rPr>
        <w:i/>
      </w:rPr>
    </w:lvl>
    <w:lvl w:ilvl="7">
      <w:start w:val="1"/>
      <w:numFmt w:val="decimal"/>
      <w:lvlText w:val="%1.%2.%3.%4.%5.%6.%7.%8"/>
      <w:lvlJc w:val="left"/>
      <w:pPr>
        <w:ind w:left="1582" w:hanging="1440"/>
      </w:pPr>
      <w:rPr>
        <w:i/>
      </w:rPr>
    </w:lvl>
    <w:lvl w:ilvl="8">
      <w:start w:val="1"/>
      <w:numFmt w:val="decimal"/>
      <w:lvlText w:val="%1.%2.%3.%4.%5.%6.%7.%8.%9"/>
      <w:lvlJc w:val="left"/>
      <w:pPr>
        <w:ind w:left="1942" w:hanging="1800"/>
      </w:pPr>
      <w:rPr>
        <w:i/>
      </w:rPr>
    </w:lvl>
  </w:abstractNum>
  <w:abstractNum w:abstractNumId="34" w15:restartNumberingAfterBreak="0">
    <w:nsid w:val="2DCB0BB9"/>
    <w:multiLevelType w:val="multilevel"/>
    <w:tmpl w:val="C3564858"/>
    <w:lvl w:ilvl="0">
      <w:start w:val="1"/>
      <w:numFmt w:val="bullet"/>
      <w:lvlText w:val="●"/>
      <w:lvlJc w:val="left"/>
      <w:pPr>
        <w:ind w:left="370" w:hanging="360"/>
      </w:pPr>
      <w:rPr>
        <w:rFonts w:ascii="Noto Sans Symbols" w:eastAsia="Noto Sans Symbols" w:hAnsi="Noto Sans Symbols" w:cs="Noto Sans Symbols"/>
      </w:rPr>
    </w:lvl>
    <w:lvl w:ilvl="1">
      <w:start w:val="1"/>
      <w:numFmt w:val="bullet"/>
      <w:lvlText w:val="o"/>
      <w:lvlJc w:val="left"/>
      <w:pPr>
        <w:ind w:left="1090" w:hanging="360"/>
      </w:pPr>
      <w:rPr>
        <w:rFonts w:ascii="Courier New" w:eastAsia="Courier New" w:hAnsi="Courier New" w:cs="Courier New"/>
      </w:rPr>
    </w:lvl>
    <w:lvl w:ilvl="2">
      <w:start w:val="1"/>
      <w:numFmt w:val="bullet"/>
      <w:lvlText w:val="▪"/>
      <w:lvlJc w:val="left"/>
      <w:pPr>
        <w:ind w:left="1810" w:hanging="360"/>
      </w:pPr>
      <w:rPr>
        <w:rFonts w:ascii="Noto Sans Symbols" w:eastAsia="Noto Sans Symbols" w:hAnsi="Noto Sans Symbols" w:cs="Noto Sans Symbols"/>
      </w:rPr>
    </w:lvl>
    <w:lvl w:ilvl="3">
      <w:start w:val="1"/>
      <w:numFmt w:val="bullet"/>
      <w:lvlText w:val="●"/>
      <w:lvlJc w:val="left"/>
      <w:pPr>
        <w:ind w:left="2530" w:hanging="360"/>
      </w:pPr>
      <w:rPr>
        <w:rFonts w:ascii="Noto Sans Symbols" w:eastAsia="Noto Sans Symbols" w:hAnsi="Noto Sans Symbols" w:cs="Noto Sans Symbols"/>
      </w:rPr>
    </w:lvl>
    <w:lvl w:ilvl="4">
      <w:start w:val="1"/>
      <w:numFmt w:val="bullet"/>
      <w:lvlText w:val="o"/>
      <w:lvlJc w:val="left"/>
      <w:pPr>
        <w:ind w:left="3250" w:hanging="360"/>
      </w:pPr>
      <w:rPr>
        <w:rFonts w:ascii="Courier New" w:eastAsia="Courier New" w:hAnsi="Courier New" w:cs="Courier New"/>
      </w:rPr>
    </w:lvl>
    <w:lvl w:ilvl="5">
      <w:start w:val="1"/>
      <w:numFmt w:val="bullet"/>
      <w:lvlText w:val="▪"/>
      <w:lvlJc w:val="left"/>
      <w:pPr>
        <w:ind w:left="3970" w:hanging="360"/>
      </w:pPr>
      <w:rPr>
        <w:rFonts w:ascii="Noto Sans Symbols" w:eastAsia="Noto Sans Symbols" w:hAnsi="Noto Sans Symbols" w:cs="Noto Sans Symbols"/>
      </w:rPr>
    </w:lvl>
    <w:lvl w:ilvl="6">
      <w:start w:val="1"/>
      <w:numFmt w:val="bullet"/>
      <w:lvlText w:val="●"/>
      <w:lvlJc w:val="left"/>
      <w:pPr>
        <w:ind w:left="4690" w:hanging="360"/>
      </w:pPr>
      <w:rPr>
        <w:rFonts w:ascii="Noto Sans Symbols" w:eastAsia="Noto Sans Symbols" w:hAnsi="Noto Sans Symbols" w:cs="Noto Sans Symbols"/>
      </w:rPr>
    </w:lvl>
    <w:lvl w:ilvl="7">
      <w:start w:val="1"/>
      <w:numFmt w:val="bullet"/>
      <w:lvlText w:val="o"/>
      <w:lvlJc w:val="left"/>
      <w:pPr>
        <w:ind w:left="5410" w:hanging="360"/>
      </w:pPr>
      <w:rPr>
        <w:rFonts w:ascii="Courier New" w:eastAsia="Courier New" w:hAnsi="Courier New" w:cs="Courier New"/>
      </w:rPr>
    </w:lvl>
    <w:lvl w:ilvl="8">
      <w:start w:val="1"/>
      <w:numFmt w:val="bullet"/>
      <w:lvlText w:val="▪"/>
      <w:lvlJc w:val="left"/>
      <w:pPr>
        <w:ind w:left="6130" w:hanging="360"/>
      </w:pPr>
      <w:rPr>
        <w:rFonts w:ascii="Noto Sans Symbols" w:eastAsia="Noto Sans Symbols" w:hAnsi="Noto Sans Symbols" w:cs="Noto Sans Symbols"/>
      </w:rPr>
    </w:lvl>
  </w:abstractNum>
  <w:abstractNum w:abstractNumId="35" w15:restartNumberingAfterBreak="0">
    <w:nsid w:val="307A6C87"/>
    <w:multiLevelType w:val="multilevel"/>
    <w:tmpl w:val="8168075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45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3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720" w:hanging="360"/>
      </w:pPr>
    </w:lvl>
  </w:abstractNum>
  <w:abstractNum w:abstractNumId="36" w15:restartNumberingAfterBreak="0">
    <w:nsid w:val="331F6920"/>
    <w:multiLevelType w:val="multilevel"/>
    <w:tmpl w:val="9FB4455A"/>
    <w:lvl w:ilvl="0">
      <w:start w:val="3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33DB0E8D"/>
    <w:multiLevelType w:val="multilevel"/>
    <w:tmpl w:val="D19CE6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45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3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720" w:hanging="360"/>
      </w:pPr>
    </w:lvl>
  </w:abstractNum>
  <w:abstractNum w:abstractNumId="38" w15:restartNumberingAfterBreak="0">
    <w:nsid w:val="33EF192C"/>
    <w:multiLevelType w:val="multilevel"/>
    <w:tmpl w:val="C354F44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45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3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720" w:hanging="360"/>
      </w:pPr>
    </w:lvl>
  </w:abstractNum>
  <w:abstractNum w:abstractNumId="39" w15:restartNumberingAfterBreak="0">
    <w:nsid w:val="3440291A"/>
    <w:multiLevelType w:val="multilevel"/>
    <w:tmpl w:val="F312A26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5A36B93"/>
    <w:multiLevelType w:val="multilevel"/>
    <w:tmpl w:val="6B96F67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45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36144BF3"/>
    <w:multiLevelType w:val="multilevel"/>
    <w:tmpl w:val="CF7C4E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3663249D"/>
    <w:multiLevelType w:val="multilevel"/>
    <w:tmpl w:val="9AAE8AF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45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3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720" w:hanging="360"/>
      </w:pPr>
    </w:lvl>
  </w:abstractNum>
  <w:abstractNum w:abstractNumId="43" w15:restartNumberingAfterBreak="0">
    <w:nsid w:val="37FB6100"/>
    <w:multiLevelType w:val="multilevel"/>
    <w:tmpl w:val="03646E1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45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38A72DFE"/>
    <w:multiLevelType w:val="hybridMultilevel"/>
    <w:tmpl w:val="66041514"/>
    <w:lvl w:ilvl="0" w:tplc="2136749E">
      <w:start w:val="9"/>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5" w15:restartNumberingAfterBreak="0">
    <w:nsid w:val="3B166FB4"/>
    <w:multiLevelType w:val="multilevel"/>
    <w:tmpl w:val="225A2D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3B7233B2"/>
    <w:multiLevelType w:val="hybridMultilevel"/>
    <w:tmpl w:val="0108CBA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3C512A56"/>
    <w:multiLevelType w:val="multilevel"/>
    <w:tmpl w:val="B566AF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15:restartNumberingAfterBreak="0">
    <w:nsid w:val="3C93089C"/>
    <w:multiLevelType w:val="multilevel"/>
    <w:tmpl w:val="18B059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3E632AFD"/>
    <w:multiLevelType w:val="multilevel"/>
    <w:tmpl w:val="CBBC9C7E"/>
    <w:lvl w:ilvl="0">
      <w:start w:val="1"/>
      <w:numFmt w:val="bullet"/>
      <w:lvlText w:val="●"/>
      <w:lvlJc w:val="left"/>
      <w:pPr>
        <w:ind w:left="502" w:hanging="360"/>
      </w:pPr>
      <w:rPr>
        <w:rFonts w:ascii="Noto Sans Symbols" w:eastAsia="Noto Sans Symbols" w:hAnsi="Noto Sans Symbols" w:cs="Noto Sans Symbols"/>
        <w:sz w:val="20"/>
        <w:szCs w:val="20"/>
      </w:rPr>
    </w:lvl>
    <w:lvl w:ilvl="1">
      <w:start w:val="1"/>
      <w:numFmt w:val="bullet"/>
      <w:lvlText w:val="o"/>
      <w:lvlJc w:val="left"/>
      <w:pPr>
        <w:ind w:left="1222" w:hanging="360"/>
      </w:pPr>
      <w:rPr>
        <w:rFonts w:ascii="Courier New" w:eastAsia="Courier New" w:hAnsi="Courier New" w:cs="Courier New"/>
        <w:sz w:val="20"/>
        <w:szCs w:val="20"/>
      </w:rPr>
    </w:lvl>
    <w:lvl w:ilvl="2">
      <w:start w:val="1"/>
      <w:numFmt w:val="bullet"/>
      <w:lvlText w:val="▪"/>
      <w:lvlJc w:val="left"/>
      <w:pPr>
        <w:ind w:left="1942" w:hanging="360"/>
      </w:pPr>
      <w:rPr>
        <w:rFonts w:ascii="Noto Sans Symbols" w:eastAsia="Noto Sans Symbols" w:hAnsi="Noto Sans Symbols" w:cs="Noto Sans Symbols"/>
        <w:sz w:val="20"/>
        <w:szCs w:val="20"/>
      </w:rPr>
    </w:lvl>
    <w:lvl w:ilvl="3">
      <w:start w:val="1"/>
      <w:numFmt w:val="bullet"/>
      <w:lvlText w:val="▪"/>
      <w:lvlJc w:val="left"/>
      <w:pPr>
        <w:ind w:left="2662" w:hanging="360"/>
      </w:pPr>
      <w:rPr>
        <w:rFonts w:ascii="Noto Sans Symbols" w:eastAsia="Noto Sans Symbols" w:hAnsi="Noto Sans Symbols" w:cs="Noto Sans Symbols"/>
        <w:sz w:val="20"/>
        <w:szCs w:val="20"/>
      </w:rPr>
    </w:lvl>
    <w:lvl w:ilvl="4">
      <w:start w:val="1"/>
      <w:numFmt w:val="bullet"/>
      <w:lvlText w:val="▪"/>
      <w:lvlJc w:val="left"/>
      <w:pPr>
        <w:ind w:left="3382" w:hanging="360"/>
      </w:pPr>
      <w:rPr>
        <w:rFonts w:ascii="Noto Sans Symbols" w:eastAsia="Noto Sans Symbols" w:hAnsi="Noto Sans Symbols" w:cs="Noto Sans Symbols"/>
        <w:sz w:val="20"/>
        <w:szCs w:val="20"/>
      </w:rPr>
    </w:lvl>
    <w:lvl w:ilvl="5">
      <w:start w:val="1"/>
      <w:numFmt w:val="bullet"/>
      <w:lvlText w:val="▪"/>
      <w:lvlJc w:val="left"/>
      <w:pPr>
        <w:ind w:left="4102" w:hanging="360"/>
      </w:pPr>
      <w:rPr>
        <w:rFonts w:ascii="Noto Sans Symbols" w:eastAsia="Noto Sans Symbols" w:hAnsi="Noto Sans Symbols" w:cs="Noto Sans Symbols"/>
        <w:sz w:val="20"/>
        <w:szCs w:val="20"/>
      </w:rPr>
    </w:lvl>
    <w:lvl w:ilvl="6">
      <w:start w:val="1"/>
      <w:numFmt w:val="bullet"/>
      <w:lvlText w:val="▪"/>
      <w:lvlJc w:val="left"/>
      <w:pPr>
        <w:ind w:left="4822" w:hanging="360"/>
      </w:pPr>
      <w:rPr>
        <w:rFonts w:ascii="Noto Sans Symbols" w:eastAsia="Noto Sans Symbols" w:hAnsi="Noto Sans Symbols" w:cs="Noto Sans Symbols"/>
        <w:sz w:val="20"/>
        <w:szCs w:val="20"/>
      </w:rPr>
    </w:lvl>
    <w:lvl w:ilvl="7">
      <w:start w:val="1"/>
      <w:numFmt w:val="bullet"/>
      <w:lvlText w:val="▪"/>
      <w:lvlJc w:val="left"/>
      <w:pPr>
        <w:ind w:left="5542" w:hanging="360"/>
      </w:pPr>
      <w:rPr>
        <w:rFonts w:ascii="Noto Sans Symbols" w:eastAsia="Noto Sans Symbols" w:hAnsi="Noto Sans Symbols" w:cs="Noto Sans Symbols"/>
        <w:sz w:val="20"/>
        <w:szCs w:val="20"/>
      </w:rPr>
    </w:lvl>
    <w:lvl w:ilvl="8">
      <w:start w:val="1"/>
      <w:numFmt w:val="bullet"/>
      <w:lvlText w:val="▪"/>
      <w:lvlJc w:val="left"/>
      <w:pPr>
        <w:ind w:left="6262" w:hanging="360"/>
      </w:pPr>
      <w:rPr>
        <w:rFonts w:ascii="Noto Sans Symbols" w:eastAsia="Noto Sans Symbols" w:hAnsi="Noto Sans Symbols" w:cs="Noto Sans Symbols"/>
        <w:sz w:val="20"/>
        <w:szCs w:val="20"/>
      </w:rPr>
    </w:lvl>
  </w:abstractNum>
  <w:abstractNum w:abstractNumId="50" w15:restartNumberingAfterBreak="0">
    <w:nsid w:val="3EAF0E96"/>
    <w:multiLevelType w:val="multilevel"/>
    <w:tmpl w:val="89ACFD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3F0A1498"/>
    <w:multiLevelType w:val="multilevel"/>
    <w:tmpl w:val="6A70B89C"/>
    <w:lvl w:ilvl="0">
      <w:start w:val="1"/>
      <w:numFmt w:val="bullet"/>
      <w:lvlText w:val="●"/>
      <w:lvlJc w:val="left"/>
      <w:pPr>
        <w:ind w:left="502" w:hanging="360"/>
      </w:pPr>
      <w:rPr>
        <w:rFonts w:ascii="Noto Sans Symbols" w:eastAsia="Noto Sans Symbols" w:hAnsi="Noto Sans Symbols" w:cs="Noto Sans Symbols"/>
        <w:sz w:val="20"/>
        <w:szCs w:val="20"/>
      </w:rPr>
    </w:lvl>
    <w:lvl w:ilvl="1">
      <w:start w:val="1"/>
      <w:numFmt w:val="bullet"/>
      <w:lvlText w:val="o"/>
      <w:lvlJc w:val="left"/>
      <w:pPr>
        <w:ind w:left="1222" w:hanging="360"/>
      </w:pPr>
      <w:rPr>
        <w:rFonts w:ascii="Courier New" w:eastAsia="Courier New" w:hAnsi="Courier New" w:cs="Courier New"/>
        <w:sz w:val="20"/>
        <w:szCs w:val="20"/>
      </w:rPr>
    </w:lvl>
    <w:lvl w:ilvl="2">
      <w:start w:val="1"/>
      <w:numFmt w:val="bullet"/>
      <w:lvlText w:val="▪"/>
      <w:lvlJc w:val="left"/>
      <w:pPr>
        <w:ind w:left="1942" w:hanging="360"/>
      </w:pPr>
      <w:rPr>
        <w:rFonts w:ascii="Noto Sans Symbols" w:eastAsia="Noto Sans Symbols" w:hAnsi="Noto Sans Symbols" w:cs="Noto Sans Symbols"/>
        <w:sz w:val="20"/>
        <w:szCs w:val="20"/>
      </w:rPr>
    </w:lvl>
    <w:lvl w:ilvl="3">
      <w:start w:val="1"/>
      <w:numFmt w:val="bullet"/>
      <w:lvlText w:val="▪"/>
      <w:lvlJc w:val="left"/>
      <w:pPr>
        <w:ind w:left="2662" w:hanging="360"/>
      </w:pPr>
      <w:rPr>
        <w:rFonts w:ascii="Noto Sans Symbols" w:eastAsia="Noto Sans Symbols" w:hAnsi="Noto Sans Symbols" w:cs="Noto Sans Symbols"/>
        <w:sz w:val="20"/>
        <w:szCs w:val="20"/>
      </w:rPr>
    </w:lvl>
    <w:lvl w:ilvl="4">
      <w:start w:val="1"/>
      <w:numFmt w:val="bullet"/>
      <w:lvlText w:val="▪"/>
      <w:lvlJc w:val="left"/>
      <w:pPr>
        <w:ind w:left="3382" w:hanging="360"/>
      </w:pPr>
      <w:rPr>
        <w:rFonts w:ascii="Noto Sans Symbols" w:eastAsia="Noto Sans Symbols" w:hAnsi="Noto Sans Symbols" w:cs="Noto Sans Symbols"/>
        <w:sz w:val="20"/>
        <w:szCs w:val="20"/>
      </w:rPr>
    </w:lvl>
    <w:lvl w:ilvl="5">
      <w:start w:val="1"/>
      <w:numFmt w:val="bullet"/>
      <w:lvlText w:val="▪"/>
      <w:lvlJc w:val="left"/>
      <w:pPr>
        <w:ind w:left="4102" w:hanging="360"/>
      </w:pPr>
      <w:rPr>
        <w:rFonts w:ascii="Noto Sans Symbols" w:eastAsia="Noto Sans Symbols" w:hAnsi="Noto Sans Symbols" w:cs="Noto Sans Symbols"/>
        <w:sz w:val="20"/>
        <w:szCs w:val="20"/>
      </w:rPr>
    </w:lvl>
    <w:lvl w:ilvl="6">
      <w:start w:val="1"/>
      <w:numFmt w:val="bullet"/>
      <w:lvlText w:val="▪"/>
      <w:lvlJc w:val="left"/>
      <w:pPr>
        <w:ind w:left="4822" w:hanging="360"/>
      </w:pPr>
      <w:rPr>
        <w:rFonts w:ascii="Noto Sans Symbols" w:eastAsia="Noto Sans Symbols" w:hAnsi="Noto Sans Symbols" w:cs="Noto Sans Symbols"/>
        <w:sz w:val="20"/>
        <w:szCs w:val="20"/>
      </w:rPr>
    </w:lvl>
    <w:lvl w:ilvl="7">
      <w:start w:val="1"/>
      <w:numFmt w:val="bullet"/>
      <w:lvlText w:val="▪"/>
      <w:lvlJc w:val="left"/>
      <w:pPr>
        <w:ind w:left="5542" w:hanging="360"/>
      </w:pPr>
      <w:rPr>
        <w:rFonts w:ascii="Noto Sans Symbols" w:eastAsia="Noto Sans Symbols" w:hAnsi="Noto Sans Symbols" w:cs="Noto Sans Symbols"/>
        <w:sz w:val="20"/>
        <w:szCs w:val="20"/>
      </w:rPr>
    </w:lvl>
    <w:lvl w:ilvl="8">
      <w:start w:val="1"/>
      <w:numFmt w:val="bullet"/>
      <w:lvlText w:val="▪"/>
      <w:lvlJc w:val="left"/>
      <w:pPr>
        <w:ind w:left="6262" w:hanging="360"/>
      </w:pPr>
      <w:rPr>
        <w:rFonts w:ascii="Noto Sans Symbols" w:eastAsia="Noto Sans Symbols" w:hAnsi="Noto Sans Symbols" w:cs="Noto Sans Symbols"/>
        <w:sz w:val="20"/>
        <w:szCs w:val="20"/>
      </w:rPr>
    </w:lvl>
  </w:abstractNum>
  <w:abstractNum w:abstractNumId="52" w15:restartNumberingAfterBreak="0">
    <w:nsid w:val="3FF60FC6"/>
    <w:multiLevelType w:val="multilevel"/>
    <w:tmpl w:val="81AE6C6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3" w15:restartNumberingAfterBreak="0">
    <w:nsid w:val="42810C50"/>
    <w:multiLevelType w:val="multilevel"/>
    <w:tmpl w:val="06F2BF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42F31834"/>
    <w:multiLevelType w:val="multilevel"/>
    <w:tmpl w:val="5A46B56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45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3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720" w:hanging="360"/>
      </w:pPr>
    </w:lvl>
  </w:abstractNum>
  <w:abstractNum w:abstractNumId="55" w15:restartNumberingAfterBreak="0">
    <w:nsid w:val="46D052C8"/>
    <w:multiLevelType w:val="multilevel"/>
    <w:tmpl w:val="05A860B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45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3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720" w:hanging="360"/>
      </w:pPr>
    </w:lvl>
  </w:abstractNum>
  <w:abstractNum w:abstractNumId="56" w15:restartNumberingAfterBreak="0">
    <w:nsid w:val="46D06D65"/>
    <w:multiLevelType w:val="multilevel"/>
    <w:tmpl w:val="0C8A7C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47287E78"/>
    <w:multiLevelType w:val="multilevel"/>
    <w:tmpl w:val="3C98F85A"/>
    <w:lvl w:ilvl="0">
      <w:start w:val="1"/>
      <w:numFmt w:val="bullet"/>
      <w:lvlText w:val="●"/>
      <w:lvlJc w:val="left"/>
      <w:pPr>
        <w:ind w:left="502" w:hanging="360"/>
      </w:pPr>
      <w:rPr>
        <w:rFonts w:ascii="Noto Sans Symbols" w:eastAsia="Noto Sans Symbols" w:hAnsi="Noto Sans Symbols" w:cs="Noto Sans Symbols"/>
        <w:sz w:val="20"/>
        <w:szCs w:val="20"/>
      </w:rPr>
    </w:lvl>
    <w:lvl w:ilvl="1">
      <w:start w:val="1"/>
      <w:numFmt w:val="bullet"/>
      <w:lvlText w:val="o"/>
      <w:lvlJc w:val="left"/>
      <w:pPr>
        <w:ind w:left="1222" w:hanging="360"/>
      </w:pPr>
      <w:rPr>
        <w:rFonts w:ascii="Courier New" w:eastAsia="Courier New" w:hAnsi="Courier New" w:cs="Courier New"/>
        <w:sz w:val="20"/>
        <w:szCs w:val="20"/>
      </w:rPr>
    </w:lvl>
    <w:lvl w:ilvl="2">
      <w:start w:val="1"/>
      <w:numFmt w:val="bullet"/>
      <w:lvlText w:val="▪"/>
      <w:lvlJc w:val="left"/>
      <w:pPr>
        <w:ind w:left="1942" w:hanging="360"/>
      </w:pPr>
      <w:rPr>
        <w:rFonts w:ascii="Noto Sans Symbols" w:eastAsia="Noto Sans Symbols" w:hAnsi="Noto Sans Symbols" w:cs="Noto Sans Symbols"/>
        <w:sz w:val="20"/>
        <w:szCs w:val="20"/>
      </w:rPr>
    </w:lvl>
    <w:lvl w:ilvl="3">
      <w:start w:val="1"/>
      <w:numFmt w:val="bullet"/>
      <w:lvlText w:val="▪"/>
      <w:lvlJc w:val="left"/>
      <w:pPr>
        <w:ind w:left="2662" w:hanging="360"/>
      </w:pPr>
      <w:rPr>
        <w:rFonts w:ascii="Noto Sans Symbols" w:eastAsia="Noto Sans Symbols" w:hAnsi="Noto Sans Symbols" w:cs="Noto Sans Symbols"/>
        <w:sz w:val="20"/>
        <w:szCs w:val="20"/>
      </w:rPr>
    </w:lvl>
    <w:lvl w:ilvl="4">
      <w:start w:val="1"/>
      <w:numFmt w:val="bullet"/>
      <w:lvlText w:val="▪"/>
      <w:lvlJc w:val="left"/>
      <w:pPr>
        <w:ind w:left="3382" w:hanging="360"/>
      </w:pPr>
      <w:rPr>
        <w:rFonts w:ascii="Noto Sans Symbols" w:eastAsia="Noto Sans Symbols" w:hAnsi="Noto Sans Symbols" w:cs="Noto Sans Symbols"/>
        <w:sz w:val="20"/>
        <w:szCs w:val="20"/>
      </w:rPr>
    </w:lvl>
    <w:lvl w:ilvl="5">
      <w:start w:val="1"/>
      <w:numFmt w:val="bullet"/>
      <w:lvlText w:val="▪"/>
      <w:lvlJc w:val="left"/>
      <w:pPr>
        <w:ind w:left="4102" w:hanging="360"/>
      </w:pPr>
      <w:rPr>
        <w:rFonts w:ascii="Noto Sans Symbols" w:eastAsia="Noto Sans Symbols" w:hAnsi="Noto Sans Symbols" w:cs="Noto Sans Symbols"/>
        <w:sz w:val="20"/>
        <w:szCs w:val="20"/>
      </w:rPr>
    </w:lvl>
    <w:lvl w:ilvl="6">
      <w:start w:val="1"/>
      <w:numFmt w:val="bullet"/>
      <w:lvlText w:val="▪"/>
      <w:lvlJc w:val="left"/>
      <w:pPr>
        <w:ind w:left="4822" w:hanging="360"/>
      </w:pPr>
      <w:rPr>
        <w:rFonts w:ascii="Noto Sans Symbols" w:eastAsia="Noto Sans Symbols" w:hAnsi="Noto Sans Symbols" w:cs="Noto Sans Symbols"/>
        <w:sz w:val="20"/>
        <w:szCs w:val="20"/>
      </w:rPr>
    </w:lvl>
    <w:lvl w:ilvl="7">
      <w:start w:val="1"/>
      <w:numFmt w:val="bullet"/>
      <w:lvlText w:val="▪"/>
      <w:lvlJc w:val="left"/>
      <w:pPr>
        <w:ind w:left="5542" w:hanging="360"/>
      </w:pPr>
      <w:rPr>
        <w:rFonts w:ascii="Noto Sans Symbols" w:eastAsia="Noto Sans Symbols" w:hAnsi="Noto Sans Symbols" w:cs="Noto Sans Symbols"/>
        <w:sz w:val="20"/>
        <w:szCs w:val="20"/>
      </w:rPr>
    </w:lvl>
    <w:lvl w:ilvl="8">
      <w:start w:val="1"/>
      <w:numFmt w:val="bullet"/>
      <w:lvlText w:val="▪"/>
      <w:lvlJc w:val="left"/>
      <w:pPr>
        <w:ind w:left="6262" w:hanging="360"/>
      </w:pPr>
      <w:rPr>
        <w:rFonts w:ascii="Noto Sans Symbols" w:eastAsia="Noto Sans Symbols" w:hAnsi="Noto Sans Symbols" w:cs="Noto Sans Symbols"/>
        <w:sz w:val="20"/>
        <w:szCs w:val="20"/>
      </w:rPr>
    </w:lvl>
  </w:abstractNum>
  <w:abstractNum w:abstractNumId="58" w15:restartNumberingAfterBreak="0">
    <w:nsid w:val="474D0BA9"/>
    <w:multiLevelType w:val="multilevel"/>
    <w:tmpl w:val="2CD672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4C1750A4"/>
    <w:multiLevelType w:val="multilevel"/>
    <w:tmpl w:val="C070FE6E"/>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0" w15:restartNumberingAfterBreak="0">
    <w:nsid w:val="4CDB2C72"/>
    <w:multiLevelType w:val="multilevel"/>
    <w:tmpl w:val="8180AE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4DBA271F"/>
    <w:multiLevelType w:val="multilevel"/>
    <w:tmpl w:val="15687A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4EE32863"/>
    <w:multiLevelType w:val="multilevel"/>
    <w:tmpl w:val="35CAD588"/>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63" w15:restartNumberingAfterBreak="0">
    <w:nsid w:val="4FD738E4"/>
    <w:multiLevelType w:val="multilevel"/>
    <w:tmpl w:val="938AB77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45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3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720" w:hanging="360"/>
      </w:pPr>
    </w:lvl>
  </w:abstractNum>
  <w:abstractNum w:abstractNumId="64" w15:restartNumberingAfterBreak="0">
    <w:nsid w:val="50290956"/>
    <w:multiLevelType w:val="multilevel"/>
    <w:tmpl w:val="8E3E75E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65" w15:restartNumberingAfterBreak="0">
    <w:nsid w:val="508663DD"/>
    <w:multiLevelType w:val="multilevel"/>
    <w:tmpl w:val="A11AF51E"/>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66" w15:restartNumberingAfterBreak="0">
    <w:nsid w:val="519056AC"/>
    <w:multiLevelType w:val="multilevel"/>
    <w:tmpl w:val="892257B4"/>
    <w:lvl w:ilvl="0">
      <w:start w:val="4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7" w15:restartNumberingAfterBreak="0">
    <w:nsid w:val="534A7F3F"/>
    <w:multiLevelType w:val="multilevel"/>
    <w:tmpl w:val="F53C9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3B93917"/>
    <w:multiLevelType w:val="multilevel"/>
    <w:tmpl w:val="AF5AB8F2"/>
    <w:lvl w:ilvl="0">
      <w:start w:val="1"/>
      <w:numFmt w:val="bullet"/>
      <w:lvlText w:val="●"/>
      <w:lvlJc w:val="left"/>
      <w:pPr>
        <w:ind w:left="730" w:hanging="360"/>
      </w:pPr>
      <w:rPr>
        <w:rFonts w:ascii="Noto Sans Symbols" w:eastAsia="Noto Sans Symbols" w:hAnsi="Noto Sans Symbols" w:cs="Noto Sans Symbols"/>
      </w:rPr>
    </w:lvl>
    <w:lvl w:ilvl="1">
      <w:start w:val="1"/>
      <w:numFmt w:val="bullet"/>
      <w:lvlText w:val="o"/>
      <w:lvlJc w:val="left"/>
      <w:pPr>
        <w:ind w:left="1450" w:hanging="360"/>
      </w:pPr>
      <w:rPr>
        <w:rFonts w:ascii="Courier New" w:eastAsia="Courier New" w:hAnsi="Courier New" w:cs="Courier New"/>
      </w:rPr>
    </w:lvl>
    <w:lvl w:ilvl="2">
      <w:start w:val="1"/>
      <w:numFmt w:val="bullet"/>
      <w:lvlText w:val="▪"/>
      <w:lvlJc w:val="left"/>
      <w:pPr>
        <w:ind w:left="2170" w:hanging="360"/>
      </w:pPr>
      <w:rPr>
        <w:rFonts w:ascii="Noto Sans Symbols" w:eastAsia="Noto Sans Symbols" w:hAnsi="Noto Sans Symbols" w:cs="Noto Sans Symbols"/>
      </w:rPr>
    </w:lvl>
    <w:lvl w:ilvl="3">
      <w:start w:val="1"/>
      <w:numFmt w:val="bullet"/>
      <w:lvlText w:val="●"/>
      <w:lvlJc w:val="left"/>
      <w:pPr>
        <w:ind w:left="2890" w:hanging="360"/>
      </w:pPr>
      <w:rPr>
        <w:rFonts w:ascii="Noto Sans Symbols" w:eastAsia="Noto Sans Symbols" w:hAnsi="Noto Sans Symbols" w:cs="Noto Sans Symbols"/>
      </w:rPr>
    </w:lvl>
    <w:lvl w:ilvl="4">
      <w:start w:val="1"/>
      <w:numFmt w:val="bullet"/>
      <w:lvlText w:val="o"/>
      <w:lvlJc w:val="left"/>
      <w:pPr>
        <w:ind w:left="3610" w:hanging="360"/>
      </w:pPr>
      <w:rPr>
        <w:rFonts w:ascii="Courier New" w:eastAsia="Courier New" w:hAnsi="Courier New" w:cs="Courier New"/>
      </w:rPr>
    </w:lvl>
    <w:lvl w:ilvl="5">
      <w:start w:val="1"/>
      <w:numFmt w:val="bullet"/>
      <w:lvlText w:val="▪"/>
      <w:lvlJc w:val="left"/>
      <w:pPr>
        <w:ind w:left="4330" w:hanging="360"/>
      </w:pPr>
      <w:rPr>
        <w:rFonts w:ascii="Noto Sans Symbols" w:eastAsia="Noto Sans Symbols" w:hAnsi="Noto Sans Symbols" w:cs="Noto Sans Symbols"/>
      </w:rPr>
    </w:lvl>
    <w:lvl w:ilvl="6">
      <w:start w:val="1"/>
      <w:numFmt w:val="bullet"/>
      <w:lvlText w:val="●"/>
      <w:lvlJc w:val="left"/>
      <w:pPr>
        <w:ind w:left="5050" w:hanging="360"/>
      </w:pPr>
      <w:rPr>
        <w:rFonts w:ascii="Noto Sans Symbols" w:eastAsia="Noto Sans Symbols" w:hAnsi="Noto Sans Symbols" w:cs="Noto Sans Symbols"/>
      </w:rPr>
    </w:lvl>
    <w:lvl w:ilvl="7">
      <w:start w:val="1"/>
      <w:numFmt w:val="bullet"/>
      <w:lvlText w:val="o"/>
      <w:lvlJc w:val="left"/>
      <w:pPr>
        <w:ind w:left="5770" w:hanging="360"/>
      </w:pPr>
      <w:rPr>
        <w:rFonts w:ascii="Courier New" w:eastAsia="Courier New" w:hAnsi="Courier New" w:cs="Courier New"/>
      </w:rPr>
    </w:lvl>
    <w:lvl w:ilvl="8">
      <w:start w:val="1"/>
      <w:numFmt w:val="bullet"/>
      <w:lvlText w:val="▪"/>
      <w:lvlJc w:val="left"/>
      <w:pPr>
        <w:ind w:left="6490" w:hanging="360"/>
      </w:pPr>
      <w:rPr>
        <w:rFonts w:ascii="Noto Sans Symbols" w:eastAsia="Noto Sans Symbols" w:hAnsi="Noto Sans Symbols" w:cs="Noto Sans Symbols"/>
      </w:rPr>
    </w:lvl>
  </w:abstractNum>
  <w:abstractNum w:abstractNumId="69" w15:restartNumberingAfterBreak="0">
    <w:nsid w:val="53F763C1"/>
    <w:multiLevelType w:val="multilevel"/>
    <w:tmpl w:val="5EC291FC"/>
    <w:lvl w:ilvl="0">
      <w:start w:val="1"/>
      <w:numFmt w:val="bullet"/>
      <w:lvlText w:val="●"/>
      <w:lvlJc w:val="left"/>
      <w:pPr>
        <w:ind w:left="370" w:hanging="360"/>
      </w:pPr>
      <w:rPr>
        <w:rFonts w:ascii="Noto Sans Symbols" w:eastAsia="Noto Sans Symbols" w:hAnsi="Noto Sans Symbols" w:cs="Noto Sans Symbols"/>
      </w:rPr>
    </w:lvl>
    <w:lvl w:ilvl="1">
      <w:start w:val="1"/>
      <w:numFmt w:val="bullet"/>
      <w:lvlText w:val="o"/>
      <w:lvlJc w:val="left"/>
      <w:pPr>
        <w:ind w:left="1090" w:hanging="360"/>
      </w:pPr>
      <w:rPr>
        <w:rFonts w:ascii="Courier New" w:eastAsia="Courier New" w:hAnsi="Courier New" w:cs="Courier New"/>
      </w:rPr>
    </w:lvl>
    <w:lvl w:ilvl="2">
      <w:start w:val="1"/>
      <w:numFmt w:val="bullet"/>
      <w:lvlText w:val="▪"/>
      <w:lvlJc w:val="left"/>
      <w:pPr>
        <w:ind w:left="1810" w:hanging="360"/>
      </w:pPr>
      <w:rPr>
        <w:rFonts w:ascii="Noto Sans Symbols" w:eastAsia="Noto Sans Symbols" w:hAnsi="Noto Sans Symbols" w:cs="Noto Sans Symbols"/>
      </w:rPr>
    </w:lvl>
    <w:lvl w:ilvl="3">
      <w:start w:val="1"/>
      <w:numFmt w:val="bullet"/>
      <w:lvlText w:val="●"/>
      <w:lvlJc w:val="left"/>
      <w:pPr>
        <w:ind w:left="2530" w:hanging="360"/>
      </w:pPr>
      <w:rPr>
        <w:rFonts w:ascii="Noto Sans Symbols" w:eastAsia="Noto Sans Symbols" w:hAnsi="Noto Sans Symbols" w:cs="Noto Sans Symbols"/>
      </w:rPr>
    </w:lvl>
    <w:lvl w:ilvl="4">
      <w:start w:val="1"/>
      <w:numFmt w:val="bullet"/>
      <w:lvlText w:val="o"/>
      <w:lvlJc w:val="left"/>
      <w:pPr>
        <w:ind w:left="3250" w:hanging="360"/>
      </w:pPr>
      <w:rPr>
        <w:rFonts w:ascii="Courier New" w:eastAsia="Courier New" w:hAnsi="Courier New" w:cs="Courier New"/>
      </w:rPr>
    </w:lvl>
    <w:lvl w:ilvl="5">
      <w:start w:val="1"/>
      <w:numFmt w:val="bullet"/>
      <w:lvlText w:val="▪"/>
      <w:lvlJc w:val="left"/>
      <w:pPr>
        <w:ind w:left="3970" w:hanging="360"/>
      </w:pPr>
      <w:rPr>
        <w:rFonts w:ascii="Noto Sans Symbols" w:eastAsia="Noto Sans Symbols" w:hAnsi="Noto Sans Symbols" w:cs="Noto Sans Symbols"/>
      </w:rPr>
    </w:lvl>
    <w:lvl w:ilvl="6">
      <w:start w:val="1"/>
      <w:numFmt w:val="bullet"/>
      <w:lvlText w:val="●"/>
      <w:lvlJc w:val="left"/>
      <w:pPr>
        <w:ind w:left="4690" w:hanging="360"/>
      </w:pPr>
      <w:rPr>
        <w:rFonts w:ascii="Noto Sans Symbols" w:eastAsia="Noto Sans Symbols" w:hAnsi="Noto Sans Symbols" w:cs="Noto Sans Symbols"/>
      </w:rPr>
    </w:lvl>
    <w:lvl w:ilvl="7">
      <w:start w:val="1"/>
      <w:numFmt w:val="bullet"/>
      <w:lvlText w:val="o"/>
      <w:lvlJc w:val="left"/>
      <w:pPr>
        <w:ind w:left="5410" w:hanging="360"/>
      </w:pPr>
      <w:rPr>
        <w:rFonts w:ascii="Courier New" w:eastAsia="Courier New" w:hAnsi="Courier New" w:cs="Courier New"/>
      </w:rPr>
    </w:lvl>
    <w:lvl w:ilvl="8">
      <w:start w:val="1"/>
      <w:numFmt w:val="bullet"/>
      <w:lvlText w:val="▪"/>
      <w:lvlJc w:val="left"/>
      <w:pPr>
        <w:ind w:left="6130" w:hanging="360"/>
      </w:pPr>
      <w:rPr>
        <w:rFonts w:ascii="Noto Sans Symbols" w:eastAsia="Noto Sans Symbols" w:hAnsi="Noto Sans Symbols" w:cs="Noto Sans Symbols"/>
      </w:rPr>
    </w:lvl>
  </w:abstractNum>
  <w:abstractNum w:abstractNumId="70" w15:restartNumberingAfterBreak="0">
    <w:nsid w:val="567C2313"/>
    <w:multiLevelType w:val="hybridMultilevel"/>
    <w:tmpl w:val="8348C8A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83105E1"/>
    <w:multiLevelType w:val="multilevel"/>
    <w:tmpl w:val="7500EB3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45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3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720" w:hanging="360"/>
      </w:pPr>
    </w:lvl>
  </w:abstractNum>
  <w:abstractNum w:abstractNumId="72" w15:restartNumberingAfterBreak="0">
    <w:nsid w:val="58626851"/>
    <w:multiLevelType w:val="multilevel"/>
    <w:tmpl w:val="7D0EF51C"/>
    <w:lvl w:ilvl="0">
      <w:start w:val="1"/>
      <w:numFmt w:val="decimal"/>
      <w:lvlText w:val="%1"/>
      <w:lvlJc w:val="left"/>
      <w:pPr>
        <w:ind w:left="360" w:hanging="360"/>
      </w:pPr>
      <w:rPr>
        <w:b/>
      </w:rPr>
    </w:lvl>
    <w:lvl w:ilvl="1">
      <w:start w:val="1"/>
      <w:numFmt w:val="decimal"/>
      <w:lvlText w:val="%1.%2"/>
      <w:lvlJc w:val="left"/>
      <w:pPr>
        <w:ind w:left="1004" w:hanging="360"/>
      </w:pPr>
      <w:rPr>
        <w:b/>
      </w:rPr>
    </w:lvl>
    <w:lvl w:ilvl="2">
      <w:start w:val="1"/>
      <w:numFmt w:val="decimal"/>
      <w:lvlText w:val="%1.%2.%3"/>
      <w:lvlJc w:val="left"/>
      <w:pPr>
        <w:ind w:left="2008" w:hanging="720"/>
      </w:pPr>
      <w:rPr>
        <w:b/>
      </w:rPr>
    </w:lvl>
    <w:lvl w:ilvl="3">
      <w:start w:val="1"/>
      <w:numFmt w:val="decimal"/>
      <w:lvlText w:val="%1.%2.%3.%4"/>
      <w:lvlJc w:val="left"/>
      <w:pPr>
        <w:ind w:left="2652" w:hanging="720"/>
      </w:pPr>
      <w:rPr>
        <w:b/>
      </w:rPr>
    </w:lvl>
    <w:lvl w:ilvl="4">
      <w:start w:val="1"/>
      <w:numFmt w:val="decimal"/>
      <w:lvlText w:val="%1.%2.%3.%4.%5"/>
      <w:lvlJc w:val="left"/>
      <w:pPr>
        <w:ind w:left="3656" w:hanging="1080"/>
      </w:pPr>
      <w:rPr>
        <w:b/>
      </w:rPr>
    </w:lvl>
    <w:lvl w:ilvl="5">
      <w:start w:val="1"/>
      <w:numFmt w:val="decimal"/>
      <w:lvlText w:val="%1.%2.%3.%4.%5.%6"/>
      <w:lvlJc w:val="left"/>
      <w:pPr>
        <w:ind w:left="4300" w:hanging="1080"/>
      </w:pPr>
      <w:rPr>
        <w:b/>
      </w:rPr>
    </w:lvl>
    <w:lvl w:ilvl="6">
      <w:start w:val="1"/>
      <w:numFmt w:val="decimal"/>
      <w:lvlText w:val="%1.%2.%3.%4.%5.%6.%7"/>
      <w:lvlJc w:val="left"/>
      <w:pPr>
        <w:ind w:left="5304" w:hanging="1440"/>
      </w:pPr>
      <w:rPr>
        <w:b/>
      </w:rPr>
    </w:lvl>
    <w:lvl w:ilvl="7">
      <w:start w:val="1"/>
      <w:numFmt w:val="decimal"/>
      <w:lvlText w:val="%1.%2.%3.%4.%5.%6.%7.%8"/>
      <w:lvlJc w:val="left"/>
      <w:pPr>
        <w:ind w:left="5948" w:hanging="1440"/>
      </w:pPr>
      <w:rPr>
        <w:b/>
      </w:rPr>
    </w:lvl>
    <w:lvl w:ilvl="8">
      <w:start w:val="1"/>
      <w:numFmt w:val="decimal"/>
      <w:lvlText w:val="%1.%2.%3.%4.%5.%6.%7.%8.%9"/>
      <w:lvlJc w:val="left"/>
      <w:pPr>
        <w:ind w:left="6952" w:hanging="1800"/>
      </w:pPr>
      <w:rPr>
        <w:b/>
      </w:rPr>
    </w:lvl>
  </w:abstractNum>
  <w:abstractNum w:abstractNumId="73" w15:restartNumberingAfterBreak="0">
    <w:nsid w:val="5A5359BD"/>
    <w:multiLevelType w:val="multilevel"/>
    <w:tmpl w:val="E9A4CBB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45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3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720" w:hanging="360"/>
      </w:pPr>
    </w:lvl>
  </w:abstractNum>
  <w:abstractNum w:abstractNumId="74" w15:restartNumberingAfterBreak="0">
    <w:nsid w:val="5A890F50"/>
    <w:multiLevelType w:val="multilevel"/>
    <w:tmpl w:val="41F256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5" w15:restartNumberingAfterBreak="0">
    <w:nsid w:val="5C365142"/>
    <w:multiLevelType w:val="hybridMultilevel"/>
    <w:tmpl w:val="F44EE65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D0C5828"/>
    <w:multiLevelType w:val="multilevel"/>
    <w:tmpl w:val="78189C84"/>
    <w:lvl w:ilvl="0">
      <w:start w:val="2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7" w15:restartNumberingAfterBreak="0">
    <w:nsid w:val="5E7A299C"/>
    <w:multiLevelType w:val="multilevel"/>
    <w:tmpl w:val="1060A8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61AB3022"/>
    <w:multiLevelType w:val="multilevel"/>
    <w:tmpl w:val="9C0035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45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3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720" w:hanging="360"/>
      </w:pPr>
    </w:lvl>
  </w:abstractNum>
  <w:abstractNum w:abstractNumId="79" w15:restartNumberingAfterBreak="0">
    <w:nsid w:val="62D004B7"/>
    <w:multiLevelType w:val="multilevel"/>
    <w:tmpl w:val="159080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0" w15:restartNumberingAfterBreak="0">
    <w:nsid w:val="64E20DCA"/>
    <w:multiLevelType w:val="multilevel"/>
    <w:tmpl w:val="8026C4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1" w15:restartNumberingAfterBreak="0">
    <w:nsid w:val="64EE53B7"/>
    <w:multiLevelType w:val="multilevel"/>
    <w:tmpl w:val="D71E32BA"/>
    <w:lvl w:ilvl="0">
      <w:start w:val="1"/>
      <w:numFmt w:val="bullet"/>
      <w:lvlText w:val="●"/>
      <w:lvlJc w:val="left"/>
      <w:pPr>
        <w:ind w:left="730" w:hanging="360"/>
      </w:pPr>
      <w:rPr>
        <w:rFonts w:ascii="Noto Sans Symbols" w:eastAsia="Noto Sans Symbols" w:hAnsi="Noto Sans Symbols" w:cs="Noto Sans Symbols"/>
      </w:rPr>
    </w:lvl>
    <w:lvl w:ilvl="1">
      <w:start w:val="1"/>
      <w:numFmt w:val="bullet"/>
      <w:lvlText w:val="o"/>
      <w:lvlJc w:val="left"/>
      <w:pPr>
        <w:ind w:left="1450" w:hanging="360"/>
      </w:pPr>
      <w:rPr>
        <w:rFonts w:ascii="Courier New" w:eastAsia="Courier New" w:hAnsi="Courier New" w:cs="Courier New"/>
      </w:rPr>
    </w:lvl>
    <w:lvl w:ilvl="2">
      <w:start w:val="1"/>
      <w:numFmt w:val="bullet"/>
      <w:lvlText w:val="▪"/>
      <w:lvlJc w:val="left"/>
      <w:pPr>
        <w:ind w:left="2170" w:hanging="360"/>
      </w:pPr>
      <w:rPr>
        <w:rFonts w:ascii="Noto Sans Symbols" w:eastAsia="Noto Sans Symbols" w:hAnsi="Noto Sans Symbols" w:cs="Noto Sans Symbols"/>
      </w:rPr>
    </w:lvl>
    <w:lvl w:ilvl="3">
      <w:start w:val="1"/>
      <w:numFmt w:val="bullet"/>
      <w:lvlText w:val="●"/>
      <w:lvlJc w:val="left"/>
      <w:pPr>
        <w:ind w:left="2890" w:hanging="360"/>
      </w:pPr>
      <w:rPr>
        <w:rFonts w:ascii="Noto Sans Symbols" w:eastAsia="Noto Sans Symbols" w:hAnsi="Noto Sans Symbols" w:cs="Noto Sans Symbols"/>
      </w:rPr>
    </w:lvl>
    <w:lvl w:ilvl="4">
      <w:start w:val="1"/>
      <w:numFmt w:val="bullet"/>
      <w:lvlText w:val="o"/>
      <w:lvlJc w:val="left"/>
      <w:pPr>
        <w:ind w:left="3610" w:hanging="360"/>
      </w:pPr>
      <w:rPr>
        <w:rFonts w:ascii="Courier New" w:eastAsia="Courier New" w:hAnsi="Courier New" w:cs="Courier New"/>
      </w:rPr>
    </w:lvl>
    <w:lvl w:ilvl="5">
      <w:start w:val="1"/>
      <w:numFmt w:val="bullet"/>
      <w:lvlText w:val="▪"/>
      <w:lvlJc w:val="left"/>
      <w:pPr>
        <w:ind w:left="4330" w:hanging="360"/>
      </w:pPr>
      <w:rPr>
        <w:rFonts w:ascii="Noto Sans Symbols" w:eastAsia="Noto Sans Symbols" w:hAnsi="Noto Sans Symbols" w:cs="Noto Sans Symbols"/>
      </w:rPr>
    </w:lvl>
    <w:lvl w:ilvl="6">
      <w:start w:val="1"/>
      <w:numFmt w:val="bullet"/>
      <w:lvlText w:val="●"/>
      <w:lvlJc w:val="left"/>
      <w:pPr>
        <w:ind w:left="5050" w:hanging="360"/>
      </w:pPr>
      <w:rPr>
        <w:rFonts w:ascii="Noto Sans Symbols" w:eastAsia="Noto Sans Symbols" w:hAnsi="Noto Sans Symbols" w:cs="Noto Sans Symbols"/>
      </w:rPr>
    </w:lvl>
    <w:lvl w:ilvl="7">
      <w:start w:val="1"/>
      <w:numFmt w:val="bullet"/>
      <w:lvlText w:val="o"/>
      <w:lvlJc w:val="left"/>
      <w:pPr>
        <w:ind w:left="5770" w:hanging="360"/>
      </w:pPr>
      <w:rPr>
        <w:rFonts w:ascii="Courier New" w:eastAsia="Courier New" w:hAnsi="Courier New" w:cs="Courier New"/>
      </w:rPr>
    </w:lvl>
    <w:lvl w:ilvl="8">
      <w:start w:val="1"/>
      <w:numFmt w:val="bullet"/>
      <w:lvlText w:val="▪"/>
      <w:lvlJc w:val="left"/>
      <w:pPr>
        <w:ind w:left="6490" w:hanging="360"/>
      </w:pPr>
      <w:rPr>
        <w:rFonts w:ascii="Noto Sans Symbols" w:eastAsia="Noto Sans Symbols" w:hAnsi="Noto Sans Symbols" w:cs="Noto Sans Symbols"/>
      </w:rPr>
    </w:lvl>
  </w:abstractNum>
  <w:abstractNum w:abstractNumId="82" w15:restartNumberingAfterBreak="0">
    <w:nsid w:val="657217F6"/>
    <w:multiLevelType w:val="multilevel"/>
    <w:tmpl w:val="F2C8726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45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3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720" w:hanging="360"/>
      </w:pPr>
    </w:lvl>
  </w:abstractNum>
  <w:abstractNum w:abstractNumId="83" w15:restartNumberingAfterBreak="0">
    <w:nsid w:val="67F55E84"/>
    <w:multiLevelType w:val="multilevel"/>
    <w:tmpl w:val="8876A8D0"/>
    <w:lvl w:ilvl="0">
      <w:start w:val="4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4" w15:restartNumberingAfterBreak="0">
    <w:nsid w:val="68391593"/>
    <w:multiLevelType w:val="multilevel"/>
    <w:tmpl w:val="69B47A2C"/>
    <w:lvl w:ilvl="0">
      <w:start w:val="1"/>
      <w:numFmt w:val="lowerLetter"/>
      <w:lvlText w:val="%1)"/>
      <w:lvlJc w:val="left"/>
      <w:pPr>
        <w:ind w:left="450" w:hanging="360"/>
      </w:pPr>
    </w:lvl>
    <w:lvl w:ilvl="1">
      <w:start w:val="1"/>
      <w:numFmt w:val="bullet"/>
      <w:lvlText w:val="●"/>
      <w:lvlJc w:val="left"/>
      <w:pPr>
        <w:ind w:left="928" w:hanging="360"/>
      </w:pPr>
      <w:rPr>
        <w:rFonts w:ascii="Noto Sans Symbols" w:eastAsia="Noto Sans Symbols" w:hAnsi="Noto Sans Symbols" w:cs="Noto Sans Symbols"/>
      </w:rPr>
    </w:lvl>
    <w:lvl w:ilvl="2">
      <w:start w:val="1"/>
      <w:numFmt w:val="decimal"/>
      <w:lvlText w:val="%3."/>
      <w:lvlJc w:val="left"/>
      <w:pPr>
        <w:ind w:left="1890" w:hanging="360"/>
      </w:pPr>
    </w:lvl>
    <w:lvl w:ilvl="3">
      <w:start w:val="1"/>
      <w:numFmt w:val="decimal"/>
      <w:lvlText w:val="%4."/>
      <w:lvlJc w:val="left"/>
      <w:pPr>
        <w:ind w:left="2610" w:hanging="360"/>
      </w:pPr>
    </w:lvl>
    <w:lvl w:ilvl="4">
      <w:start w:val="1"/>
      <w:numFmt w:val="decimal"/>
      <w:lvlText w:val="%5."/>
      <w:lvlJc w:val="left"/>
      <w:pPr>
        <w:ind w:left="3330" w:hanging="360"/>
      </w:pPr>
    </w:lvl>
    <w:lvl w:ilvl="5">
      <w:start w:val="1"/>
      <w:numFmt w:val="decimal"/>
      <w:lvlText w:val="%6."/>
      <w:lvlJc w:val="left"/>
      <w:pPr>
        <w:ind w:left="4050" w:hanging="360"/>
      </w:pPr>
    </w:lvl>
    <w:lvl w:ilvl="6">
      <w:start w:val="1"/>
      <w:numFmt w:val="decimal"/>
      <w:lvlText w:val="%7."/>
      <w:lvlJc w:val="left"/>
      <w:pPr>
        <w:ind w:left="4770" w:hanging="360"/>
      </w:pPr>
    </w:lvl>
    <w:lvl w:ilvl="7">
      <w:start w:val="1"/>
      <w:numFmt w:val="decimal"/>
      <w:lvlText w:val="%8."/>
      <w:lvlJc w:val="left"/>
      <w:pPr>
        <w:ind w:left="5490" w:hanging="360"/>
      </w:pPr>
    </w:lvl>
    <w:lvl w:ilvl="8">
      <w:start w:val="1"/>
      <w:numFmt w:val="decimal"/>
      <w:lvlText w:val="%9."/>
      <w:lvlJc w:val="left"/>
      <w:pPr>
        <w:ind w:left="6210" w:hanging="360"/>
      </w:pPr>
    </w:lvl>
  </w:abstractNum>
  <w:abstractNum w:abstractNumId="85" w15:restartNumberingAfterBreak="0">
    <w:nsid w:val="687E7F10"/>
    <w:multiLevelType w:val="multilevel"/>
    <w:tmpl w:val="95CE787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45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3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720" w:hanging="360"/>
      </w:pPr>
    </w:lvl>
  </w:abstractNum>
  <w:abstractNum w:abstractNumId="86" w15:restartNumberingAfterBreak="0">
    <w:nsid w:val="68E725F6"/>
    <w:multiLevelType w:val="multilevel"/>
    <w:tmpl w:val="172E81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45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15:restartNumberingAfterBreak="0">
    <w:nsid w:val="6A74396C"/>
    <w:multiLevelType w:val="multilevel"/>
    <w:tmpl w:val="40A436E4"/>
    <w:lvl w:ilvl="0">
      <w:start w:val="1"/>
      <w:numFmt w:val="bullet"/>
      <w:lvlText w:val="●"/>
      <w:lvlJc w:val="left"/>
      <w:pPr>
        <w:ind w:left="502" w:hanging="360"/>
      </w:pPr>
      <w:rPr>
        <w:rFonts w:ascii="Noto Sans Symbols" w:eastAsia="Noto Sans Symbols" w:hAnsi="Noto Sans Symbols" w:cs="Noto Sans Symbols"/>
        <w:sz w:val="20"/>
        <w:szCs w:val="20"/>
      </w:rPr>
    </w:lvl>
    <w:lvl w:ilvl="1">
      <w:start w:val="1"/>
      <w:numFmt w:val="bullet"/>
      <w:lvlText w:val="o"/>
      <w:lvlJc w:val="left"/>
      <w:pPr>
        <w:ind w:left="1222" w:hanging="360"/>
      </w:pPr>
      <w:rPr>
        <w:rFonts w:ascii="Courier New" w:eastAsia="Courier New" w:hAnsi="Courier New" w:cs="Courier New"/>
        <w:sz w:val="20"/>
        <w:szCs w:val="20"/>
      </w:rPr>
    </w:lvl>
    <w:lvl w:ilvl="2">
      <w:start w:val="1"/>
      <w:numFmt w:val="bullet"/>
      <w:lvlText w:val="▪"/>
      <w:lvlJc w:val="left"/>
      <w:pPr>
        <w:ind w:left="1942" w:hanging="360"/>
      </w:pPr>
      <w:rPr>
        <w:rFonts w:ascii="Noto Sans Symbols" w:eastAsia="Noto Sans Symbols" w:hAnsi="Noto Sans Symbols" w:cs="Noto Sans Symbols"/>
        <w:sz w:val="20"/>
        <w:szCs w:val="20"/>
      </w:rPr>
    </w:lvl>
    <w:lvl w:ilvl="3">
      <w:start w:val="1"/>
      <w:numFmt w:val="bullet"/>
      <w:lvlText w:val="▪"/>
      <w:lvlJc w:val="left"/>
      <w:pPr>
        <w:ind w:left="2662" w:hanging="360"/>
      </w:pPr>
      <w:rPr>
        <w:rFonts w:ascii="Noto Sans Symbols" w:eastAsia="Noto Sans Symbols" w:hAnsi="Noto Sans Symbols" w:cs="Noto Sans Symbols"/>
        <w:sz w:val="20"/>
        <w:szCs w:val="20"/>
      </w:rPr>
    </w:lvl>
    <w:lvl w:ilvl="4">
      <w:start w:val="1"/>
      <w:numFmt w:val="bullet"/>
      <w:lvlText w:val="▪"/>
      <w:lvlJc w:val="left"/>
      <w:pPr>
        <w:ind w:left="3382" w:hanging="360"/>
      </w:pPr>
      <w:rPr>
        <w:rFonts w:ascii="Noto Sans Symbols" w:eastAsia="Noto Sans Symbols" w:hAnsi="Noto Sans Symbols" w:cs="Noto Sans Symbols"/>
        <w:sz w:val="20"/>
        <w:szCs w:val="20"/>
      </w:rPr>
    </w:lvl>
    <w:lvl w:ilvl="5">
      <w:start w:val="1"/>
      <w:numFmt w:val="bullet"/>
      <w:lvlText w:val="▪"/>
      <w:lvlJc w:val="left"/>
      <w:pPr>
        <w:ind w:left="4102" w:hanging="360"/>
      </w:pPr>
      <w:rPr>
        <w:rFonts w:ascii="Noto Sans Symbols" w:eastAsia="Noto Sans Symbols" w:hAnsi="Noto Sans Symbols" w:cs="Noto Sans Symbols"/>
        <w:sz w:val="20"/>
        <w:szCs w:val="20"/>
      </w:rPr>
    </w:lvl>
    <w:lvl w:ilvl="6">
      <w:start w:val="1"/>
      <w:numFmt w:val="bullet"/>
      <w:lvlText w:val="▪"/>
      <w:lvlJc w:val="left"/>
      <w:pPr>
        <w:ind w:left="4822" w:hanging="360"/>
      </w:pPr>
      <w:rPr>
        <w:rFonts w:ascii="Noto Sans Symbols" w:eastAsia="Noto Sans Symbols" w:hAnsi="Noto Sans Symbols" w:cs="Noto Sans Symbols"/>
        <w:sz w:val="20"/>
        <w:szCs w:val="20"/>
      </w:rPr>
    </w:lvl>
    <w:lvl w:ilvl="7">
      <w:start w:val="1"/>
      <w:numFmt w:val="bullet"/>
      <w:lvlText w:val="▪"/>
      <w:lvlJc w:val="left"/>
      <w:pPr>
        <w:ind w:left="5542" w:hanging="360"/>
      </w:pPr>
      <w:rPr>
        <w:rFonts w:ascii="Noto Sans Symbols" w:eastAsia="Noto Sans Symbols" w:hAnsi="Noto Sans Symbols" w:cs="Noto Sans Symbols"/>
        <w:sz w:val="20"/>
        <w:szCs w:val="20"/>
      </w:rPr>
    </w:lvl>
    <w:lvl w:ilvl="8">
      <w:start w:val="1"/>
      <w:numFmt w:val="bullet"/>
      <w:lvlText w:val="▪"/>
      <w:lvlJc w:val="left"/>
      <w:pPr>
        <w:ind w:left="6262" w:hanging="360"/>
      </w:pPr>
      <w:rPr>
        <w:rFonts w:ascii="Noto Sans Symbols" w:eastAsia="Noto Sans Symbols" w:hAnsi="Noto Sans Symbols" w:cs="Noto Sans Symbols"/>
        <w:sz w:val="20"/>
        <w:szCs w:val="20"/>
      </w:rPr>
    </w:lvl>
  </w:abstractNum>
  <w:abstractNum w:abstractNumId="88" w15:restartNumberingAfterBreak="0">
    <w:nsid w:val="700F336F"/>
    <w:multiLevelType w:val="multilevel"/>
    <w:tmpl w:val="23607ADE"/>
    <w:lvl w:ilvl="0">
      <w:start w:val="1"/>
      <w:numFmt w:val="lowerRoman"/>
      <w:lvlText w:val="%1."/>
      <w:lvlJc w:val="right"/>
      <w:pPr>
        <w:ind w:left="360" w:hanging="360"/>
      </w:pPr>
      <w:rPr>
        <w:b/>
      </w:rPr>
    </w:lvl>
    <w:lvl w:ilvl="1">
      <w:start w:val="1"/>
      <w:numFmt w:val="bullet"/>
      <w:lvlText w:val="●"/>
      <w:lvlJc w:val="left"/>
      <w:pPr>
        <w:ind w:left="890" w:hanging="360"/>
      </w:pPr>
      <w:rPr>
        <w:rFonts w:ascii="Noto Sans Symbols" w:eastAsia="Noto Sans Symbols" w:hAnsi="Noto Sans Symbols" w:cs="Noto Sans Symbols"/>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89" w15:restartNumberingAfterBreak="0">
    <w:nsid w:val="71E10784"/>
    <w:multiLevelType w:val="hybridMultilevel"/>
    <w:tmpl w:val="1FDA3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31A6FD1"/>
    <w:multiLevelType w:val="multilevel"/>
    <w:tmpl w:val="0B5648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1" w15:restartNumberingAfterBreak="0">
    <w:nsid w:val="73851423"/>
    <w:multiLevelType w:val="multilevel"/>
    <w:tmpl w:val="8780C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766D1454"/>
    <w:multiLevelType w:val="multilevel"/>
    <w:tmpl w:val="2932A5BC"/>
    <w:lvl w:ilvl="0">
      <w:start w:val="3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3" w15:restartNumberingAfterBreak="0">
    <w:nsid w:val="767A0467"/>
    <w:multiLevelType w:val="multilevel"/>
    <w:tmpl w:val="A2202DA6"/>
    <w:lvl w:ilvl="0">
      <w:start w:val="1"/>
      <w:numFmt w:val="decimal"/>
      <w:lvlText w:val="%1."/>
      <w:lvlJc w:val="left"/>
      <w:pPr>
        <w:ind w:left="4425" w:hanging="375"/>
      </w:pPr>
      <w:rPr>
        <w:rFonts w:cs="NikoshBAN" w:hint="default"/>
        <w:b w:val="0"/>
        <w:color w:val="000000"/>
        <w:sz w:val="24"/>
        <w:szCs w:val="24"/>
      </w:rPr>
    </w:lvl>
    <w:lvl w:ilvl="1">
      <w:start w:val="1"/>
      <w:numFmt w:val="decimal"/>
      <w:lvlText w:val="%1.%2"/>
      <w:lvlJc w:val="left"/>
      <w:pPr>
        <w:ind w:left="4425" w:hanging="375"/>
      </w:pPr>
    </w:lvl>
    <w:lvl w:ilvl="2">
      <w:start w:val="1"/>
      <w:numFmt w:val="decimal"/>
      <w:lvlText w:val="%1.%2.%3"/>
      <w:lvlJc w:val="left"/>
      <w:pPr>
        <w:ind w:left="4770" w:hanging="720"/>
      </w:pPr>
    </w:lvl>
    <w:lvl w:ilvl="3">
      <w:start w:val="1"/>
      <w:numFmt w:val="decimal"/>
      <w:lvlText w:val="%1.%2.%3.%4"/>
      <w:lvlJc w:val="left"/>
      <w:pPr>
        <w:ind w:left="4770" w:hanging="720"/>
      </w:pPr>
    </w:lvl>
    <w:lvl w:ilvl="4">
      <w:start w:val="1"/>
      <w:numFmt w:val="decimal"/>
      <w:lvlText w:val="%1.%2.%3.%4.%5"/>
      <w:lvlJc w:val="left"/>
      <w:pPr>
        <w:ind w:left="5130" w:hanging="1080"/>
      </w:pPr>
    </w:lvl>
    <w:lvl w:ilvl="5">
      <w:start w:val="1"/>
      <w:numFmt w:val="decimal"/>
      <w:lvlText w:val="%1.%2.%3.%4.%5.%6"/>
      <w:lvlJc w:val="left"/>
      <w:pPr>
        <w:ind w:left="5130" w:hanging="1080"/>
      </w:pPr>
    </w:lvl>
    <w:lvl w:ilvl="6">
      <w:start w:val="1"/>
      <w:numFmt w:val="decimal"/>
      <w:lvlText w:val="%1.%2.%3.%4.%5.%6.%7"/>
      <w:lvlJc w:val="left"/>
      <w:pPr>
        <w:ind w:left="5490" w:hanging="1440"/>
      </w:pPr>
    </w:lvl>
    <w:lvl w:ilvl="7">
      <w:start w:val="1"/>
      <w:numFmt w:val="decimal"/>
      <w:lvlText w:val="%1.%2.%3.%4.%5.%6.%7.%8"/>
      <w:lvlJc w:val="left"/>
      <w:pPr>
        <w:ind w:left="5490" w:hanging="1440"/>
      </w:pPr>
    </w:lvl>
    <w:lvl w:ilvl="8">
      <w:start w:val="1"/>
      <w:numFmt w:val="decimal"/>
      <w:lvlText w:val="%1.%2.%3.%4.%5.%6.%7.%8.%9"/>
      <w:lvlJc w:val="left"/>
      <w:pPr>
        <w:ind w:left="5850" w:hanging="1800"/>
      </w:pPr>
    </w:lvl>
  </w:abstractNum>
  <w:abstractNum w:abstractNumId="94" w15:restartNumberingAfterBreak="0">
    <w:nsid w:val="76C8234E"/>
    <w:multiLevelType w:val="multilevel"/>
    <w:tmpl w:val="5F500B9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77F376E8"/>
    <w:multiLevelType w:val="multilevel"/>
    <w:tmpl w:val="0A1C161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45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3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720" w:hanging="360"/>
      </w:pPr>
    </w:lvl>
  </w:abstractNum>
  <w:abstractNum w:abstractNumId="96" w15:restartNumberingAfterBreak="0">
    <w:nsid w:val="789C4E94"/>
    <w:multiLevelType w:val="multilevel"/>
    <w:tmpl w:val="A23C79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79811E3E"/>
    <w:multiLevelType w:val="multilevel"/>
    <w:tmpl w:val="F38CE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7A364E6F"/>
    <w:multiLevelType w:val="multilevel"/>
    <w:tmpl w:val="6548E20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9" w15:restartNumberingAfterBreak="0">
    <w:nsid w:val="7BC4515D"/>
    <w:multiLevelType w:val="multilevel"/>
    <w:tmpl w:val="397807E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45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3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720" w:hanging="360"/>
      </w:pPr>
    </w:lvl>
  </w:abstractNum>
  <w:abstractNum w:abstractNumId="100" w15:restartNumberingAfterBreak="0">
    <w:nsid w:val="7EC63972"/>
    <w:multiLevelType w:val="multilevel"/>
    <w:tmpl w:val="F0547A9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45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3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720" w:hanging="360"/>
      </w:pPr>
    </w:lvl>
  </w:abstractNum>
  <w:abstractNum w:abstractNumId="101" w15:restartNumberingAfterBreak="0">
    <w:nsid w:val="7ECF30BE"/>
    <w:multiLevelType w:val="multilevel"/>
    <w:tmpl w:val="6B16B9D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45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905679075">
    <w:abstractNumId w:val="101"/>
  </w:num>
  <w:num w:numId="2" w16cid:durableId="1438021572">
    <w:abstractNumId w:val="64"/>
  </w:num>
  <w:num w:numId="3" w16cid:durableId="966543125">
    <w:abstractNumId w:val="10"/>
  </w:num>
  <w:num w:numId="4" w16cid:durableId="1470708018">
    <w:abstractNumId w:val="17"/>
  </w:num>
  <w:num w:numId="5" w16cid:durableId="1045177533">
    <w:abstractNumId w:val="81"/>
  </w:num>
  <w:num w:numId="6" w16cid:durableId="1931545695">
    <w:abstractNumId w:val="56"/>
  </w:num>
  <w:num w:numId="7" w16cid:durableId="1188636877">
    <w:abstractNumId w:val="90"/>
  </w:num>
  <w:num w:numId="8" w16cid:durableId="1236428877">
    <w:abstractNumId w:val="79"/>
  </w:num>
  <w:num w:numId="9" w16cid:durableId="1477987378">
    <w:abstractNumId w:val="74"/>
  </w:num>
  <w:num w:numId="10" w16cid:durableId="543098328">
    <w:abstractNumId w:val="40"/>
  </w:num>
  <w:num w:numId="11" w16cid:durableId="1407413637">
    <w:abstractNumId w:val="86"/>
  </w:num>
  <w:num w:numId="12" w16cid:durableId="1097561283">
    <w:abstractNumId w:val="43"/>
  </w:num>
  <w:num w:numId="13" w16cid:durableId="1570268990">
    <w:abstractNumId w:val="13"/>
  </w:num>
  <w:num w:numId="14" w16cid:durableId="1216896223">
    <w:abstractNumId w:val="4"/>
  </w:num>
  <w:num w:numId="15" w16cid:durableId="884294241">
    <w:abstractNumId w:val="93"/>
  </w:num>
  <w:num w:numId="16" w16cid:durableId="497310048">
    <w:abstractNumId w:val="22"/>
  </w:num>
  <w:num w:numId="17" w16cid:durableId="1471049719">
    <w:abstractNumId w:val="80"/>
  </w:num>
  <w:num w:numId="18" w16cid:durableId="390152356">
    <w:abstractNumId w:val="12"/>
  </w:num>
  <w:num w:numId="19" w16cid:durableId="277879343">
    <w:abstractNumId w:val="45"/>
  </w:num>
  <w:num w:numId="20" w16cid:durableId="1602373887">
    <w:abstractNumId w:val="2"/>
  </w:num>
  <w:num w:numId="21" w16cid:durableId="694161712">
    <w:abstractNumId w:val="31"/>
  </w:num>
  <w:num w:numId="22" w16cid:durableId="1586766632">
    <w:abstractNumId w:val="50"/>
  </w:num>
  <w:num w:numId="23" w16cid:durableId="2041078754">
    <w:abstractNumId w:val="51"/>
  </w:num>
  <w:num w:numId="24" w16cid:durableId="592594805">
    <w:abstractNumId w:val="0"/>
  </w:num>
  <w:num w:numId="25" w16cid:durableId="1682931461">
    <w:abstractNumId w:val="77"/>
  </w:num>
  <w:num w:numId="26" w16cid:durableId="188951641">
    <w:abstractNumId w:val="57"/>
  </w:num>
  <w:num w:numId="27" w16cid:durableId="22365492">
    <w:abstractNumId w:val="41"/>
  </w:num>
  <w:num w:numId="28" w16cid:durableId="2037461100">
    <w:abstractNumId w:val="88"/>
  </w:num>
  <w:num w:numId="29" w16cid:durableId="1423913866">
    <w:abstractNumId w:val="20"/>
  </w:num>
  <w:num w:numId="30" w16cid:durableId="1975402003">
    <w:abstractNumId w:val="15"/>
  </w:num>
  <w:num w:numId="31" w16cid:durableId="28074516">
    <w:abstractNumId w:val="58"/>
  </w:num>
  <w:num w:numId="32" w16cid:durableId="718631434">
    <w:abstractNumId w:val="53"/>
  </w:num>
  <w:num w:numId="33" w16cid:durableId="1326863804">
    <w:abstractNumId w:val="49"/>
  </w:num>
  <w:num w:numId="34" w16cid:durableId="1330644056">
    <w:abstractNumId w:val="34"/>
  </w:num>
  <w:num w:numId="35" w16cid:durableId="1822038037">
    <w:abstractNumId w:val="69"/>
  </w:num>
  <w:num w:numId="36" w16cid:durableId="223029399">
    <w:abstractNumId w:val="48"/>
  </w:num>
  <w:num w:numId="37" w16cid:durableId="976572707">
    <w:abstractNumId w:val="87"/>
  </w:num>
  <w:num w:numId="38" w16cid:durableId="1729301037">
    <w:abstractNumId w:val="84"/>
  </w:num>
  <w:num w:numId="39" w16cid:durableId="830414704">
    <w:abstractNumId w:val="21"/>
  </w:num>
  <w:num w:numId="40" w16cid:durableId="2000034494">
    <w:abstractNumId w:val="94"/>
  </w:num>
  <w:num w:numId="41" w16cid:durableId="1339573655">
    <w:abstractNumId w:val="39"/>
  </w:num>
  <w:num w:numId="42" w16cid:durableId="1127041365">
    <w:abstractNumId w:val="97"/>
  </w:num>
  <w:num w:numId="43" w16cid:durableId="445084207">
    <w:abstractNumId w:val="47"/>
  </w:num>
  <w:num w:numId="44" w16cid:durableId="905535221">
    <w:abstractNumId w:val="91"/>
  </w:num>
  <w:num w:numId="45" w16cid:durableId="933171906">
    <w:abstractNumId w:val="98"/>
  </w:num>
  <w:num w:numId="46" w16cid:durableId="932399498">
    <w:abstractNumId w:val="24"/>
  </w:num>
  <w:num w:numId="47" w16cid:durableId="1135954335">
    <w:abstractNumId w:val="61"/>
  </w:num>
  <w:num w:numId="48" w16cid:durableId="2126608492">
    <w:abstractNumId w:val="32"/>
  </w:num>
  <w:num w:numId="49" w16cid:durableId="186022301">
    <w:abstractNumId w:val="60"/>
  </w:num>
  <w:num w:numId="50" w16cid:durableId="990869262">
    <w:abstractNumId w:val="11"/>
  </w:num>
  <w:num w:numId="51" w16cid:durableId="1566377012">
    <w:abstractNumId w:val="27"/>
  </w:num>
  <w:num w:numId="52" w16cid:durableId="2113476259">
    <w:abstractNumId w:val="7"/>
  </w:num>
  <w:num w:numId="53" w16cid:durableId="1268003581">
    <w:abstractNumId w:val="65"/>
  </w:num>
  <w:num w:numId="54" w16cid:durableId="779762434">
    <w:abstractNumId w:val="67"/>
  </w:num>
  <w:num w:numId="55" w16cid:durableId="613364698">
    <w:abstractNumId w:val="68"/>
  </w:num>
  <w:num w:numId="56" w16cid:durableId="508908321">
    <w:abstractNumId w:val="6"/>
  </w:num>
  <w:num w:numId="57" w16cid:durableId="563369284">
    <w:abstractNumId w:val="52"/>
  </w:num>
  <w:num w:numId="58" w16cid:durableId="792017800">
    <w:abstractNumId w:val="5"/>
  </w:num>
  <w:num w:numId="59" w16cid:durableId="745805994">
    <w:abstractNumId w:val="8"/>
  </w:num>
  <w:num w:numId="60" w16cid:durableId="1358458258">
    <w:abstractNumId w:val="3"/>
  </w:num>
  <w:num w:numId="61" w16cid:durableId="177895093">
    <w:abstractNumId w:val="9"/>
  </w:num>
  <w:num w:numId="62" w16cid:durableId="87504983">
    <w:abstractNumId w:val="76"/>
  </w:num>
  <w:num w:numId="63" w16cid:durableId="1964726456">
    <w:abstractNumId w:val="36"/>
  </w:num>
  <w:num w:numId="64" w16cid:durableId="1878270952">
    <w:abstractNumId w:val="92"/>
  </w:num>
  <w:num w:numId="65" w16cid:durableId="1726953733">
    <w:abstractNumId w:val="66"/>
  </w:num>
  <w:num w:numId="66" w16cid:durableId="1323385515">
    <w:abstractNumId w:val="83"/>
  </w:num>
  <w:num w:numId="67" w16cid:durableId="279380171">
    <w:abstractNumId w:val="19"/>
  </w:num>
  <w:num w:numId="68" w16cid:durableId="606816468">
    <w:abstractNumId w:val="85"/>
  </w:num>
  <w:num w:numId="69" w16cid:durableId="28342984">
    <w:abstractNumId w:val="18"/>
  </w:num>
  <w:num w:numId="70" w16cid:durableId="767654020">
    <w:abstractNumId w:val="55"/>
  </w:num>
  <w:num w:numId="71" w16cid:durableId="1566063413">
    <w:abstractNumId w:val="35"/>
  </w:num>
  <w:num w:numId="72" w16cid:durableId="63069404">
    <w:abstractNumId w:val="73"/>
  </w:num>
  <w:num w:numId="73" w16cid:durableId="530414800">
    <w:abstractNumId w:val="71"/>
  </w:num>
  <w:num w:numId="74" w16cid:durableId="1135218297">
    <w:abstractNumId w:val="38"/>
  </w:num>
  <w:num w:numId="75" w16cid:durableId="1124235037">
    <w:abstractNumId w:val="99"/>
  </w:num>
  <w:num w:numId="76" w16cid:durableId="1203902816">
    <w:abstractNumId w:val="82"/>
  </w:num>
  <w:num w:numId="77" w16cid:durableId="282613989">
    <w:abstractNumId w:val="28"/>
  </w:num>
  <w:num w:numId="78" w16cid:durableId="853766802">
    <w:abstractNumId w:val="95"/>
  </w:num>
  <w:num w:numId="79" w16cid:durableId="1059354561">
    <w:abstractNumId w:val="100"/>
  </w:num>
  <w:num w:numId="80" w16cid:durableId="505479316">
    <w:abstractNumId w:val="37"/>
  </w:num>
  <w:num w:numId="81" w16cid:durableId="1106079623">
    <w:abstractNumId w:val="63"/>
  </w:num>
  <w:num w:numId="82" w16cid:durableId="2074740963">
    <w:abstractNumId w:val="78"/>
  </w:num>
  <w:num w:numId="83" w16cid:durableId="676662284">
    <w:abstractNumId w:val="54"/>
  </w:num>
  <w:num w:numId="84" w16cid:durableId="1058093036">
    <w:abstractNumId w:val="42"/>
  </w:num>
  <w:num w:numId="85" w16cid:durableId="308478547">
    <w:abstractNumId w:val="29"/>
  </w:num>
  <w:num w:numId="86" w16cid:durableId="955794396">
    <w:abstractNumId w:val="23"/>
  </w:num>
  <w:num w:numId="87" w16cid:durableId="904098450">
    <w:abstractNumId w:val="14"/>
  </w:num>
  <w:num w:numId="88" w16cid:durableId="1926838165">
    <w:abstractNumId w:val="96"/>
  </w:num>
  <w:num w:numId="89" w16cid:durableId="1747679069">
    <w:abstractNumId w:val="59"/>
  </w:num>
  <w:num w:numId="90" w16cid:durableId="756633806">
    <w:abstractNumId w:val="72"/>
  </w:num>
  <w:num w:numId="91" w16cid:durableId="770246979">
    <w:abstractNumId w:val="33"/>
  </w:num>
  <w:num w:numId="92" w16cid:durableId="1928077370">
    <w:abstractNumId w:val="62"/>
  </w:num>
  <w:num w:numId="93" w16cid:durableId="1948464597">
    <w:abstractNumId w:val="75"/>
  </w:num>
  <w:num w:numId="94" w16cid:durableId="1063601181">
    <w:abstractNumId w:val="46"/>
  </w:num>
  <w:num w:numId="95" w16cid:durableId="1073813997">
    <w:abstractNumId w:val="44"/>
  </w:num>
  <w:num w:numId="96" w16cid:durableId="1992785778">
    <w:abstractNumId w:val="30"/>
  </w:num>
  <w:num w:numId="97" w16cid:durableId="1463695458">
    <w:abstractNumId w:val="16"/>
  </w:num>
  <w:num w:numId="98" w16cid:durableId="2031642250">
    <w:abstractNumId w:val="25"/>
  </w:num>
  <w:num w:numId="99" w16cid:durableId="92360552">
    <w:abstractNumId w:val="89"/>
  </w:num>
  <w:num w:numId="100" w16cid:durableId="817069317">
    <w:abstractNumId w:val="1"/>
  </w:num>
  <w:num w:numId="101" w16cid:durableId="692150356">
    <w:abstractNumId w:val="26"/>
  </w:num>
  <w:num w:numId="102" w16cid:durableId="2587083">
    <w:abstractNumId w:val="70"/>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OMZ PC 1">
    <w15:presenceInfo w15:providerId="None" w15:userId="SOMZ PC 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9"/>
  <w:embedTrueTypeFonts/>
  <w:revisionView w:inkAnnotations="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74B"/>
    <w:rsid w:val="00000662"/>
    <w:rsid w:val="00007A96"/>
    <w:rsid w:val="00007F4F"/>
    <w:rsid w:val="00007F95"/>
    <w:rsid w:val="0002224E"/>
    <w:rsid w:val="00035800"/>
    <w:rsid w:val="000434DC"/>
    <w:rsid w:val="00043B81"/>
    <w:rsid w:val="00045B2D"/>
    <w:rsid w:val="0005051F"/>
    <w:rsid w:val="000530A2"/>
    <w:rsid w:val="000539FE"/>
    <w:rsid w:val="00057197"/>
    <w:rsid w:val="00074566"/>
    <w:rsid w:val="00074FA0"/>
    <w:rsid w:val="00076D3D"/>
    <w:rsid w:val="00082F66"/>
    <w:rsid w:val="00084694"/>
    <w:rsid w:val="00095F5D"/>
    <w:rsid w:val="00096AA7"/>
    <w:rsid w:val="000A31C0"/>
    <w:rsid w:val="000A5BA5"/>
    <w:rsid w:val="000B0DA2"/>
    <w:rsid w:val="000B1095"/>
    <w:rsid w:val="000B1C0F"/>
    <w:rsid w:val="000B379C"/>
    <w:rsid w:val="000B43E9"/>
    <w:rsid w:val="000B4432"/>
    <w:rsid w:val="000C0A67"/>
    <w:rsid w:val="000C70C1"/>
    <w:rsid w:val="000D138B"/>
    <w:rsid w:val="000D3866"/>
    <w:rsid w:val="000D6CA8"/>
    <w:rsid w:val="000D7890"/>
    <w:rsid w:val="000E0C75"/>
    <w:rsid w:val="000E0DE4"/>
    <w:rsid w:val="000F50A7"/>
    <w:rsid w:val="001023E1"/>
    <w:rsid w:val="00117979"/>
    <w:rsid w:val="00120F3C"/>
    <w:rsid w:val="001210EB"/>
    <w:rsid w:val="00124EE4"/>
    <w:rsid w:val="00125E88"/>
    <w:rsid w:val="00132C25"/>
    <w:rsid w:val="0013345B"/>
    <w:rsid w:val="001334FF"/>
    <w:rsid w:val="00134763"/>
    <w:rsid w:val="00136296"/>
    <w:rsid w:val="00141DE3"/>
    <w:rsid w:val="00145C16"/>
    <w:rsid w:val="00147A76"/>
    <w:rsid w:val="00150E9E"/>
    <w:rsid w:val="00157FDD"/>
    <w:rsid w:val="0016549D"/>
    <w:rsid w:val="00166532"/>
    <w:rsid w:val="00166FCC"/>
    <w:rsid w:val="0017285F"/>
    <w:rsid w:val="001761B8"/>
    <w:rsid w:val="00176B8A"/>
    <w:rsid w:val="00180EEF"/>
    <w:rsid w:val="00182C5C"/>
    <w:rsid w:val="001921C7"/>
    <w:rsid w:val="00192DE7"/>
    <w:rsid w:val="00194F6D"/>
    <w:rsid w:val="001A0559"/>
    <w:rsid w:val="001A2E54"/>
    <w:rsid w:val="001A4268"/>
    <w:rsid w:val="001B2AD1"/>
    <w:rsid w:val="001B467D"/>
    <w:rsid w:val="001B5FD7"/>
    <w:rsid w:val="001D1434"/>
    <w:rsid w:val="001D6B56"/>
    <w:rsid w:val="001D7F44"/>
    <w:rsid w:val="001E20DF"/>
    <w:rsid w:val="001E732F"/>
    <w:rsid w:val="001F613B"/>
    <w:rsid w:val="002068B3"/>
    <w:rsid w:val="00207783"/>
    <w:rsid w:val="00211210"/>
    <w:rsid w:val="002112C6"/>
    <w:rsid w:val="00220F1A"/>
    <w:rsid w:val="002273ED"/>
    <w:rsid w:val="00230F62"/>
    <w:rsid w:val="00237CB4"/>
    <w:rsid w:val="0024293B"/>
    <w:rsid w:val="00242A1A"/>
    <w:rsid w:val="0024387F"/>
    <w:rsid w:val="00244532"/>
    <w:rsid w:val="00260769"/>
    <w:rsid w:val="00264C93"/>
    <w:rsid w:val="002666F1"/>
    <w:rsid w:val="0027111E"/>
    <w:rsid w:val="00276C3E"/>
    <w:rsid w:val="00281457"/>
    <w:rsid w:val="00283A59"/>
    <w:rsid w:val="00284BF7"/>
    <w:rsid w:val="00291560"/>
    <w:rsid w:val="00292559"/>
    <w:rsid w:val="002946DE"/>
    <w:rsid w:val="00295D69"/>
    <w:rsid w:val="002A1663"/>
    <w:rsid w:val="002A7549"/>
    <w:rsid w:val="002B1FCD"/>
    <w:rsid w:val="002B4DC6"/>
    <w:rsid w:val="002B74C1"/>
    <w:rsid w:val="002B7509"/>
    <w:rsid w:val="002C3479"/>
    <w:rsid w:val="002C3BA1"/>
    <w:rsid w:val="002C4C84"/>
    <w:rsid w:val="002C4E76"/>
    <w:rsid w:val="002C7669"/>
    <w:rsid w:val="002D1581"/>
    <w:rsid w:val="002D233B"/>
    <w:rsid w:val="002D5AF5"/>
    <w:rsid w:val="002D5C91"/>
    <w:rsid w:val="002D7AB4"/>
    <w:rsid w:val="002E1075"/>
    <w:rsid w:val="002F02CC"/>
    <w:rsid w:val="002F0C2D"/>
    <w:rsid w:val="002F3528"/>
    <w:rsid w:val="002F6FE9"/>
    <w:rsid w:val="003004BC"/>
    <w:rsid w:val="00302682"/>
    <w:rsid w:val="00306A9B"/>
    <w:rsid w:val="003159CC"/>
    <w:rsid w:val="00315B4E"/>
    <w:rsid w:val="00316CBC"/>
    <w:rsid w:val="00321A74"/>
    <w:rsid w:val="00326389"/>
    <w:rsid w:val="003306DC"/>
    <w:rsid w:val="003367D4"/>
    <w:rsid w:val="003409FE"/>
    <w:rsid w:val="00343442"/>
    <w:rsid w:val="003466C8"/>
    <w:rsid w:val="00350E20"/>
    <w:rsid w:val="00351ED2"/>
    <w:rsid w:val="00353767"/>
    <w:rsid w:val="00356D69"/>
    <w:rsid w:val="00360429"/>
    <w:rsid w:val="00360530"/>
    <w:rsid w:val="00363065"/>
    <w:rsid w:val="00364CEB"/>
    <w:rsid w:val="00367F2C"/>
    <w:rsid w:val="0037223F"/>
    <w:rsid w:val="003727A3"/>
    <w:rsid w:val="003736AE"/>
    <w:rsid w:val="0037615A"/>
    <w:rsid w:val="00376835"/>
    <w:rsid w:val="00377498"/>
    <w:rsid w:val="00382083"/>
    <w:rsid w:val="003848D3"/>
    <w:rsid w:val="0038756B"/>
    <w:rsid w:val="0039711D"/>
    <w:rsid w:val="003A1558"/>
    <w:rsid w:val="003A28E7"/>
    <w:rsid w:val="003A5A02"/>
    <w:rsid w:val="003A7552"/>
    <w:rsid w:val="003B25E9"/>
    <w:rsid w:val="003B2CE7"/>
    <w:rsid w:val="003B38A3"/>
    <w:rsid w:val="003B494E"/>
    <w:rsid w:val="003B54CA"/>
    <w:rsid w:val="003C0811"/>
    <w:rsid w:val="003C0B52"/>
    <w:rsid w:val="003C0CB7"/>
    <w:rsid w:val="003C0DB6"/>
    <w:rsid w:val="003C1179"/>
    <w:rsid w:val="003C272F"/>
    <w:rsid w:val="003C3BD9"/>
    <w:rsid w:val="003C40B4"/>
    <w:rsid w:val="003C45B7"/>
    <w:rsid w:val="003D0694"/>
    <w:rsid w:val="003D4C4A"/>
    <w:rsid w:val="003E1A3E"/>
    <w:rsid w:val="003F313A"/>
    <w:rsid w:val="003F4153"/>
    <w:rsid w:val="003F53E9"/>
    <w:rsid w:val="004020B2"/>
    <w:rsid w:val="0040569B"/>
    <w:rsid w:val="004074E3"/>
    <w:rsid w:val="004124D9"/>
    <w:rsid w:val="004173AF"/>
    <w:rsid w:val="00423543"/>
    <w:rsid w:val="0042613D"/>
    <w:rsid w:val="0043076D"/>
    <w:rsid w:val="00433668"/>
    <w:rsid w:val="00434704"/>
    <w:rsid w:val="00436EDC"/>
    <w:rsid w:val="00437EC2"/>
    <w:rsid w:val="004404B0"/>
    <w:rsid w:val="004419E4"/>
    <w:rsid w:val="00442B73"/>
    <w:rsid w:val="00444DA2"/>
    <w:rsid w:val="00453E3D"/>
    <w:rsid w:val="004574AA"/>
    <w:rsid w:val="00461D13"/>
    <w:rsid w:val="00466563"/>
    <w:rsid w:val="0046672C"/>
    <w:rsid w:val="00467C90"/>
    <w:rsid w:val="004741B9"/>
    <w:rsid w:val="004761CC"/>
    <w:rsid w:val="00476873"/>
    <w:rsid w:val="004769B2"/>
    <w:rsid w:val="004830C7"/>
    <w:rsid w:val="0049070E"/>
    <w:rsid w:val="004941E8"/>
    <w:rsid w:val="00495E45"/>
    <w:rsid w:val="004961A5"/>
    <w:rsid w:val="004971C1"/>
    <w:rsid w:val="004A027C"/>
    <w:rsid w:val="004A337D"/>
    <w:rsid w:val="004A42D9"/>
    <w:rsid w:val="004B380A"/>
    <w:rsid w:val="004B4CA0"/>
    <w:rsid w:val="004B4CB3"/>
    <w:rsid w:val="004B7215"/>
    <w:rsid w:val="004B7710"/>
    <w:rsid w:val="004B7D9B"/>
    <w:rsid w:val="004C737A"/>
    <w:rsid w:val="004D076F"/>
    <w:rsid w:val="004D4B09"/>
    <w:rsid w:val="004D5703"/>
    <w:rsid w:val="004D678C"/>
    <w:rsid w:val="004E0A9E"/>
    <w:rsid w:val="004E124B"/>
    <w:rsid w:val="004E4082"/>
    <w:rsid w:val="004F5934"/>
    <w:rsid w:val="004F79E5"/>
    <w:rsid w:val="00501438"/>
    <w:rsid w:val="00506905"/>
    <w:rsid w:val="00510520"/>
    <w:rsid w:val="0051264B"/>
    <w:rsid w:val="00512791"/>
    <w:rsid w:val="0051307A"/>
    <w:rsid w:val="00517913"/>
    <w:rsid w:val="00522114"/>
    <w:rsid w:val="00523C3F"/>
    <w:rsid w:val="005250CA"/>
    <w:rsid w:val="00527A87"/>
    <w:rsid w:val="005355F8"/>
    <w:rsid w:val="00535A79"/>
    <w:rsid w:val="00540232"/>
    <w:rsid w:val="00540AA4"/>
    <w:rsid w:val="005467ED"/>
    <w:rsid w:val="00547B98"/>
    <w:rsid w:val="00547C51"/>
    <w:rsid w:val="00555ED9"/>
    <w:rsid w:val="0055711E"/>
    <w:rsid w:val="00560C7D"/>
    <w:rsid w:val="00561483"/>
    <w:rsid w:val="00564E74"/>
    <w:rsid w:val="00571B83"/>
    <w:rsid w:val="0057356A"/>
    <w:rsid w:val="00576B9A"/>
    <w:rsid w:val="005819F6"/>
    <w:rsid w:val="005825F4"/>
    <w:rsid w:val="00582AB0"/>
    <w:rsid w:val="00585201"/>
    <w:rsid w:val="00592FAD"/>
    <w:rsid w:val="00593451"/>
    <w:rsid w:val="00593555"/>
    <w:rsid w:val="00595225"/>
    <w:rsid w:val="005A1805"/>
    <w:rsid w:val="005A336E"/>
    <w:rsid w:val="005A40EF"/>
    <w:rsid w:val="005A52FA"/>
    <w:rsid w:val="005B4B22"/>
    <w:rsid w:val="005C2428"/>
    <w:rsid w:val="005C4EAA"/>
    <w:rsid w:val="005C5FAC"/>
    <w:rsid w:val="005C6333"/>
    <w:rsid w:val="005C7A1E"/>
    <w:rsid w:val="005D0C53"/>
    <w:rsid w:val="005D1D38"/>
    <w:rsid w:val="005D293F"/>
    <w:rsid w:val="005D507A"/>
    <w:rsid w:val="005D7728"/>
    <w:rsid w:val="005D7E3F"/>
    <w:rsid w:val="005E7397"/>
    <w:rsid w:val="005F020F"/>
    <w:rsid w:val="005F11F0"/>
    <w:rsid w:val="005F4507"/>
    <w:rsid w:val="00603A1D"/>
    <w:rsid w:val="006057B2"/>
    <w:rsid w:val="006211E7"/>
    <w:rsid w:val="006222D1"/>
    <w:rsid w:val="00622588"/>
    <w:rsid w:val="00626C76"/>
    <w:rsid w:val="00627075"/>
    <w:rsid w:val="00630A5F"/>
    <w:rsid w:val="006324D2"/>
    <w:rsid w:val="00633D05"/>
    <w:rsid w:val="00641050"/>
    <w:rsid w:val="0064322A"/>
    <w:rsid w:val="00643376"/>
    <w:rsid w:val="0064532F"/>
    <w:rsid w:val="0065269E"/>
    <w:rsid w:val="0067199F"/>
    <w:rsid w:val="00672D2C"/>
    <w:rsid w:val="006750D0"/>
    <w:rsid w:val="006770AD"/>
    <w:rsid w:val="0067798F"/>
    <w:rsid w:val="00683E86"/>
    <w:rsid w:val="00690C96"/>
    <w:rsid w:val="00693367"/>
    <w:rsid w:val="0069704D"/>
    <w:rsid w:val="006A091C"/>
    <w:rsid w:val="006A1F9F"/>
    <w:rsid w:val="006A2517"/>
    <w:rsid w:val="006A2876"/>
    <w:rsid w:val="006A3766"/>
    <w:rsid w:val="006A7246"/>
    <w:rsid w:val="006B1A79"/>
    <w:rsid w:val="006B61EF"/>
    <w:rsid w:val="006B6541"/>
    <w:rsid w:val="006B6BA6"/>
    <w:rsid w:val="006B6EC9"/>
    <w:rsid w:val="006C04EB"/>
    <w:rsid w:val="006C2FA5"/>
    <w:rsid w:val="006C421A"/>
    <w:rsid w:val="006D26AC"/>
    <w:rsid w:val="006D2B94"/>
    <w:rsid w:val="006D71A5"/>
    <w:rsid w:val="006D7C50"/>
    <w:rsid w:val="006E3999"/>
    <w:rsid w:val="006E4B6D"/>
    <w:rsid w:val="006E5FA7"/>
    <w:rsid w:val="007001CC"/>
    <w:rsid w:val="007032DB"/>
    <w:rsid w:val="00704567"/>
    <w:rsid w:val="00704754"/>
    <w:rsid w:val="0071592A"/>
    <w:rsid w:val="00723E5C"/>
    <w:rsid w:val="00725CBE"/>
    <w:rsid w:val="00727077"/>
    <w:rsid w:val="007300D5"/>
    <w:rsid w:val="00731305"/>
    <w:rsid w:val="00731DE7"/>
    <w:rsid w:val="007343FD"/>
    <w:rsid w:val="0073602C"/>
    <w:rsid w:val="007365CD"/>
    <w:rsid w:val="0073787A"/>
    <w:rsid w:val="007479A1"/>
    <w:rsid w:val="0075082A"/>
    <w:rsid w:val="007605C8"/>
    <w:rsid w:val="007608B6"/>
    <w:rsid w:val="00765912"/>
    <w:rsid w:val="00772B8E"/>
    <w:rsid w:val="00773541"/>
    <w:rsid w:val="007765C0"/>
    <w:rsid w:val="00776720"/>
    <w:rsid w:val="007772A7"/>
    <w:rsid w:val="00781571"/>
    <w:rsid w:val="00782D8A"/>
    <w:rsid w:val="007837D2"/>
    <w:rsid w:val="007840C4"/>
    <w:rsid w:val="0078492D"/>
    <w:rsid w:val="0078676C"/>
    <w:rsid w:val="007915E2"/>
    <w:rsid w:val="00793661"/>
    <w:rsid w:val="007950C9"/>
    <w:rsid w:val="00795390"/>
    <w:rsid w:val="007B3D0A"/>
    <w:rsid w:val="007B6284"/>
    <w:rsid w:val="007B65C0"/>
    <w:rsid w:val="007B727A"/>
    <w:rsid w:val="007B7B17"/>
    <w:rsid w:val="007C5FD8"/>
    <w:rsid w:val="007D3549"/>
    <w:rsid w:val="007D3ACC"/>
    <w:rsid w:val="007E341B"/>
    <w:rsid w:val="007E6DFA"/>
    <w:rsid w:val="007E7F24"/>
    <w:rsid w:val="007F5EA5"/>
    <w:rsid w:val="007F6A02"/>
    <w:rsid w:val="008016EE"/>
    <w:rsid w:val="00804CBF"/>
    <w:rsid w:val="00812D15"/>
    <w:rsid w:val="00820770"/>
    <w:rsid w:val="00823B25"/>
    <w:rsid w:val="00824C65"/>
    <w:rsid w:val="00825DE3"/>
    <w:rsid w:val="0083224E"/>
    <w:rsid w:val="00841615"/>
    <w:rsid w:val="00853332"/>
    <w:rsid w:val="00855360"/>
    <w:rsid w:val="00856F39"/>
    <w:rsid w:val="00860DAD"/>
    <w:rsid w:val="00865BA1"/>
    <w:rsid w:val="0086724E"/>
    <w:rsid w:val="00875E31"/>
    <w:rsid w:val="00881EA5"/>
    <w:rsid w:val="008876BE"/>
    <w:rsid w:val="00895DB2"/>
    <w:rsid w:val="008A5DF4"/>
    <w:rsid w:val="008A70C5"/>
    <w:rsid w:val="008B1D62"/>
    <w:rsid w:val="008B77C4"/>
    <w:rsid w:val="008B7AE1"/>
    <w:rsid w:val="008C09D0"/>
    <w:rsid w:val="008C1DFB"/>
    <w:rsid w:val="008C398C"/>
    <w:rsid w:val="008C4C2B"/>
    <w:rsid w:val="008C4D3F"/>
    <w:rsid w:val="008C7758"/>
    <w:rsid w:val="008D4784"/>
    <w:rsid w:val="008D6488"/>
    <w:rsid w:val="008E2C76"/>
    <w:rsid w:val="008E2F06"/>
    <w:rsid w:val="008E3EDC"/>
    <w:rsid w:val="008F03FD"/>
    <w:rsid w:val="008F233E"/>
    <w:rsid w:val="008F66CD"/>
    <w:rsid w:val="00900BEE"/>
    <w:rsid w:val="00901972"/>
    <w:rsid w:val="00902B63"/>
    <w:rsid w:val="00905752"/>
    <w:rsid w:val="00906D50"/>
    <w:rsid w:val="00914EBF"/>
    <w:rsid w:val="00916D56"/>
    <w:rsid w:val="00926CA1"/>
    <w:rsid w:val="00927191"/>
    <w:rsid w:val="00927BA8"/>
    <w:rsid w:val="0093090F"/>
    <w:rsid w:val="00932762"/>
    <w:rsid w:val="00932FFF"/>
    <w:rsid w:val="00933620"/>
    <w:rsid w:val="0093745E"/>
    <w:rsid w:val="00937C14"/>
    <w:rsid w:val="00947566"/>
    <w:rsid w:val="009514E0"/>
    <w:rsid w:val="00952347"/>
    <w:rsid w:val="0095341D"/>
    <w:rsid w:val="009552E6"/>
    <w:rsid w:val="009561CD"/>
    <w:rsid w:val="00963FDD"/>
    <w:rsid w:val="00964150"/>
    <w:rsid w:val="00972B2C"/>
    <w:rsid w:val="00975801"/>
    <w:rsid w:val="00980F67"/>
    <w:rsid w:val="00981C22"/>
    <w:rsid w:val="0098304F"/>
    <w:rsid w:val="00983DF7"/>
    <w:rsid w:val="009844ED"/>
    <w:rsid w:val="00985811"/>
    <w:rsid w:val="0099009C"/>
    <w:rsid w:val="00996D66"/>
    <w:rsid w:val="00997FC5"/>
    <w:rsid w:val="009A12DE"/>
    <w:rsid w:val="009B3C83"/>
    <w:rsid w:val="009B3D28"/>
    <w:rsid w:val="009B7FED"/>
    <w:rsid w:val="009C3C8C"/>
    <w:rsid w:val="009C48E3"/>
    <w:rsid w:val="009C6855"/>
    <w:rsid w:val="009C70D7"/>
    <w:rsid w:val="009C71FA"/>
    <w:rsid w:val="009C7A0E"/>
    <w:rsid w:val="009D0D7E"/>
    <w:rsid w:val="009D13B3"/>
    <w:rsid w:val="009D13CD"/>
    <w:rsid w:val="009D6280"/>
    <w:rsid w:val="009E1354"/>
    <w:rsid w:val="009E5591"/>
    <w:rsid w:val="009E60F2"/>
    <w:rsid w:val="009E7FD5"/>
    <w:rsid w:val="009F0078"/>
    <w:rsid w:val="009F75F6"/>
    <w:rsid w:val="00A02175"/>
    <w:rsid w:val="00A027DA"/>
    <w:rsid w:val="00A06EF7"/>
    <w:rsid w:val="00A13A11"/>
    <w:rsid w:val="00A14C9C"/>
    <w:rsid w:val="00A172FF"/>
    <w:rsid w:val="00A235E2"/>
    <w:rsid w:val="00A262A2"/>
    <w:rsid w:val="00A27E1D"/>
    <w:rsid w:val="00A31B9C"/>
    <w:rsid w:val="00A355E8"/>
    <w:rsid w:val="00A362D7"/>
    <w:rsid w:val="00A36699"/>
    <w:rsid w:val="00A42B16"/>
    <w:rsid w:val="00A45274"/>
    <w:rsid w:val="00A45D44"/>
    <w:rsid w:val="00A5334C"/>
    <w:rsid w:val="00A53E8F"/>
    <w:rsid w:val="00A566AD"/>
    <w:rsid w:val="00A60A98"/>
    <w:rsid w:val="00A625A8"/>
    <w:rsid w:val="00A63829"/>
    <w:rsid w:val="00A654CA"/>
    <w:rsid w:val="00A67D8F"/>
    <w:rsid w:val="00A7090E"/>
    <w:rsid w:val="00A71A15"/>
    <w:rsid w:val="00A73B38"/>
    <w:rsid w:val="00A75247"/>
    <w:rsid w:val="00A75F61"/>
    <w:rsid w:val="00A7642B"/>
    <w:rsid w:val="00A835C8"/>
    <w:rsid w:val="00A90F8E"/>
    <w:rsid w:val="00A921F7"/>
    <w:rsid w:val="00A92E8B"/>
    <w:rsid w:val="00A957D0"/>
    <w:rsid w:val="00A96E48"/>
    <w:rsid w:val="00AA05FF"/>
    <w:rsid w:val="00AA1BD4"/>
    <w:rsid w:val="00AA764D"/>
    <w:rsid w:val="00AA7887"/>
    <w:rsid w:val="00AA7FB8"/>
    <w:rsid w:val="00AB01E9"/>
    <w:rsid w:val="00AB4782"/>
    <w:rsid w:val="00AB6F5E"/>
    <w:rsid w:val="00AB78DC"/>
    <w:rsid w:val="00AC172E"/>
    <w:rsid w:val="00AC251E"/>
    <w:rsid w:val="00AC2EA4"/>
    <w:rsid w:val="00AC4AB1"/>
    <w:rsid w:val="00AD040C"/>
    <w:rsid w:val="00AD0F09"/>
    <w:rsid w:val="00AD5B03"/>
    <w:rsid w:val="00AD6466"/>
    <w:rsid w:val="00AD793F"/>
    <w:rsid w:val="00AE3338"/>
    <w:rsid w:val="00AF0C6E"/>
    <w:rsid w:val="00AF3B95"/>
    <w:rsid w:val="00AF5C07"/>
    <w:rsid w:val="00AF7BFC"/>
    <w:rsid w:val="00B10EAD"/>
    <w:rsid w:val="00B176F9"/>
    <w:rsid w:val="00B23658"/>
    <w:rsid w:val="00B24756"/>
    <w:rsid w:val="00B32CCA"/>
    <w:rsid w:val="00B33C8E"/>
    <w:rsid w:val="00B36ACD"/>
    <w:rsid w:val="00B41320"/>
    <w:rsid w:val="00B52C7E"/>
    <w:rsid w:val="00B55388"/>
    <w:rsid w:val="00B578D1"/>
    <w:rsid w:val="00B659DE"/>
    <w:rsid w:val="00B67A85"/>
    <w:rsid w:val="00B72652"/>
    <w:rsid w:val="00B72D92"/>
    <w:rsid w:val="00B8458C"/>
    <w:rsid w:val="00B91389"/>
    <w:rsid w:val="00B91C8D"/>
    <w:rsid w:val="00B936B2"/>
    <w:rsid w:val="00B94D19"/>
    <w:rsid w:val="00BA156D"/>
    <w:rsid w:val="00BA337A"/>
    <w:rsid w:val="00BB39AD"/>
    <w:rsid w:val="00BB3A53"/>
    <w:rsid w:val="00BC4D57"/>
    <w:rsid w:val="00BD49AD"/>
    <w:rsid w:val="00BD586A"/>
    <w:rsid w:val="00BD5BAB"/>
    <w:rsid w:val="00BD5BD4"/>
    <w:rsid w:val="00BE1603"/>
    <w:rsid w:val="00BE316C"/>
    <w:rsid w:val="00BF02D9"/>
    <w:rsid w:val="00BF0E5F"/>
    <w:rsid w:val="00BF0F01"/>
    <w:rsid w:val="00BF32A6"/>
    <w:rsid w:val="00C01E3C"/>
    <w:rsid w:val="00C03B21"/>
    <w:rsid w:val="00C041FA"/>
    <w:rsid w:val="00C04B67"/>
    <w:rsid w:val="00C0613E"/>
    <w:rsid w:val="00C07D4B"/>
    <w:rsid w:val="00C12C5D"/>
    <w:rsid w:val="00C12E7D"/>
    <w:rsid w:val="00C17B92"/>
    <w:rsid w:val="00C213E3"/>
    <w:rsid w:val="00C24EAE"/>
    <w:rsid w:val="00C268BD"/>
    <w:rsid w:val="00C279D7"/>
    <w:rsid w:val="00C335D5"/>
    <w:rsid w:val="00C34EFB"/>
    <w:rsid w:val="00C358DB"/>
    <w:rsid w:val="00C458FA"/>
    <w:rsid w:val="00C66CBC"/>
    <w:rsid w:val="00C713BA"/>
    <w:rsid w:val="00C731AF"/>
    <w:rsid w:val="00C82142"/>
    <w:rsid w:val="00C94C32"/>
    <w:rsid w:val="00C96525"/>
    <w:rsid w:val="00CA1046"/>
    <w:rsid w:val="00CA3435"/>
    <w:rsid w:val="00CA67CA"/>
    <w:rsid w:val="00CB4F0F"/>
    <w:rsid w:val="00CB4F44"/>
    <w:rsid w:val="00CB621A"/>
    <w:rsid w:val="00CC2EA5"/>
    <w:rsid w:val="00CC3C7B"/>
    <w:rsid w:val="00CC3E2F"/>
    <w:rsid w:val="00CD2307"/>
    <w:rsid w:val="00CD508E"/>
    <w:rsid w:val="00CD5693"/>
    <w:rsid w:val="00CD6F5C"/>
    <w:rsid w:val="00CD7D3A"/>
    <w:rsid w:val="00CE43EF"/>
    <w:rsid w:val="00CE4F83"/>
    <w:rsid w:val="00CE6FA4"/>
    <w:rsid w:val="00CF33BD"/>
    <w:rsid w:val="00CF3D87"/>
    <w:rsid w:val="00D01E16"/>
    <w:rsid w:val="00D03A46"/>
    <w:rsid w:val="00D04582"/>
    <w:rsid w:val="00D04C5C"/>
    <w:rsid w:val="00D0570A"/>
    <w:rsid w:val="00D07F9A"/>
    <w:rsid w:val="00D1116C"/>
    <w:rsid w:val="00D119EE"/>
    <w:rsid w:val="00D216B6"/>
    <w:rsid w:val="00D24338"/>
    <w:rsid w:val="00D25922"/>
    <w:rsid w:val="00D26A45"/>
    <w:rsid w:val="00D3012B"/>
    <w:rsid w:val="00D358FF"/>
    <w:rsid w:val="00D365CE"/>
    <w:rsid w:val="00D37FF3"/>
    <w:rsid w:val="00D47346"/>
    <w:rsid w:val="00D47C6D"/>
    <w:rsid w:val="00D5142D"/>
    <w:rsid w:val="00D53F82"/>
    <w:rsid w:val="00D54E56"/>
    <w:rsid w:val="00D63E4B"/>
    <w:rsid w:val="00D65C57"/>
    <w:rsid w:val="00D67B5B"/>
    <w:rsid w:val="00D71832"/>
    <w:rsid w:val="00D84F0F"/>
    <w:rsid w:val="00D87B31"/>
    <w:rsid w:val="00D9077A"/>
    <w:rsid w:val="00D90AE0"/>
    <w:rsid w:val="00D917E8"/>
    <w:rsid w:val="00D95188"/>
    <w:rsid w:val="00D95323"/>
    <w:rsid w:val="00DA0795"/>
    <w:rsid w:val="00DA3BB4"/>
    <w:rsid w:val="00DA3FCD"/>
    <w:rsid w:val="00DA4456"/>
    <w:rsid w:val="00DB08B3"/>
    <w:rsid w:val="00DB1FCD"/>
    <w:rsid w:val="00DB4B8A"/>
    <w:rsid w:val="00DB544D"/>
    <w:rsid w:val="00DC147B"/>
    <w:rsid w:val="00DC7474"/>
    <w:rsid w:val="00DD06F1"/>
    <w:rsid w:val="00DD2700"/>
    <w:rsid w:val="00DD671A"/>
    <w:rsid w:val="00DE506E"/>
    <w:rsid w:val="00DE7774"/>
    <w:rsid w:val="00DF16F2"/>
    <w:rsid w:val="00E00DA9"/>
    <w:rsid w:val="00E01E6A"/>
    <w:rsid w:val="00E07514"/>
    <w:rsid w:val="00E108CA"/>
    <w:rsid w:val="00E12B7B"/>
    <w:rsid w:val="00E12F15"/>
    <w:rsid w:val="00E17A66"/>
    <w:rsid w:val="00E23348"/>
    <w:rsid w:val="00E2439E"/>
    <w:rsid w:val="00E252C9"/>
    <w:rsid w:val="00E25CEA"/>
    <w:rsid w:val="00E3041D"/>
    <w:rsid w:val="00E327B7"/>
    <w:rsid w:val="00E33884"/>
    <w:rsid w:val="00E33CA4"/>
    <w:rsid w:val="00E3644D"/>
    <w:rsid w:val="00E43806"/>
    <w:rsid w:val="00E46F88"/>
    <w:rsid w:val="00E540C8"/>
    <w:rsid w:val="00E57833"/>
    <w:rsid w:val="00E60B89"/>
    <w:rsid w:val="00E61450"/>
    <w:rsid w:val="00E622A7"/>
    <w:rsid w:val="00E65B67"/>
    <w:rsid w:val="00E65D95"/>
    <w:rsid w:val="00E673F4"/>
    <w:rsid w:val="00E67E32"/>
    <w:rsid w:val="00E70CEC"/>
    <w:rsid w:val="00E727C0"/>
    <w:rsid w:val="00E73F23"/>
    <w:rsid w:val="00E76DAE"/>
    <w:rsid w:val="00E9477D"/>
    <w:rsid w:val="00EA14B7"/>
    <w:rsid w:val="00EA24E4"/>
    <w:rsid w:val="00EA26E8"/>
    <w:rsid w:val="00EA3686"/>
    <w:rsid w:val="00EA53CE"/>
    <w:rsid w:val="00EA5F0E"/>
    <w:rsid w:val="00EA61C2"/>
    <w:rsid w:val="00EA7631"/>
    <w:rsid w:val="00EB14C5"/>
    <w:rsid w:val="00EB474B"/>
    <w:rsid w:val="00EC6084"/>
    <w:rsid w:val="00ED343D"/>
    <w:rsid w:val="00ED4CCE"/>
    <w:rsid w:val="00ED6D8F"/>
    <w:rsid w:val="00EE0606"/>
    <w:rsid w:val="00EE153E"/>
    <w:rsid w:val="00EE5C4F"/>
    <w:rsid w:val="00EE7508"/>
    <w:rsid w:val="00EF324A"/>
    <w:rsid w:val="00EF324C"/>
    <w:rsid w:val="00EF469D"/>
    <w:rsid w:val="00F0094A"/>
    <w:rsid w:val="00F02A8F"/>
    <w:rsid w:val="00F04BE5"/>
    <w:rsid w:val="00F059F1"/>
    <w:rsid w:val="00F07E5B"/>
    <w:rsid w:val="00F13125"/>
    <w:rsid w:val="00F151D6"/>
    <w:rsid w:val="00F166B6"/>
    <w:rsid w:val="00F21F41"/>
    <w:rsid w:val="00F31492"/>
    <w:rsid w:val="00F317D4"/>
    <w:rsid w:val="00F42851"/>
    <w:rsid w:val="00F43A8E"/>
    <w:rsid w:val="00F50859"/>
    <w:rsid w:val="00F5117D"/>
    <w:rsid w:val="00F54C96"/>
    <w:rsid w:val="00F57E66"/>
    <w:rsid w:val="00F64BAE"/>
    <w:rsid w:val="00F66548"/>
    <w:rsid w:val="00F72125"/>
    <w:rsid w:val="00F74730"/>
    <w:rsid w:val="00F77388"/>
    <w:rsid w:val="00F77A8C"/>
    <w:rsid w:val="00F8163A"/>
    <w:rsid w:val="00F83D8E"/>
    <w:rsid w:val="00F965A7"/>
    <w:rsid w:val="00F96C32"/>
    <w:rsid w:val="00FA0F88"/>
    <w:rsid w:val="00FA5F37"/>
    <w:rsid w:val="00FB17C0"/>
    <w:rsid w:val="00FB1AC2"/>
    <w:rsid w:val="00FB4162"/>
    <w:rsid w:val="00FB4DFD"/>
    <w:rsid w:val="00FB5300"/>
    <w:rsid w:val="00FB6B36"/>
    <w:rsid w:val="00FC0092"/>
    <w:rsid w:val="00FC7CA5"/>
    <w:rsid w:val="00FD0195"/>
    <w:rsid w:val="00FD102C"/>
    <w:rsid w:val="00FD5567"/>
    <w:rsid w:val="00FE12FD"/>
    <w:rsid w:val="00FE2E95"/>
    <w:rsid w:val="00FF259B"/>
    <w:rsid w:val="00FF7F7B"/>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2EE842"/>
  <w15:docId w15:val="{1E45E2B9-37E3-4B2D-AD03-DC02E6445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bn-IN"/>
      </w:rPr>
    </w:rPrDefault>
    <w:pPrDefault>
      <w:pPr>
        <w:spacing w:after="120" w:line="269" w:lineRule="auto"/>
        <w:ind w:left="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after="236" w:line="265" w:lineRule="auto"/>
      <w:ind w:right="7" w:hanging="10"/>
      <w:jc w:val="center"/>
      <w:outlineLvl w:val="0"/>
    </w:pPr>
    <w:rPr>
      <w:b/>
      <w:color w:val="000000"/>
      <w:sz w:val="36"/>
      <w:szCs w:val="36"/>
    </w:rPr>
  </w:style>
  <w:style w:type="paragraph" w:styleId="Heading2">
    <w:name w:val="heading 2"/>
    <w:basedOn w:val="Normal"/>
    <w:next w:val="Normal"/>
    <w:link w:val="Heading2Char"/>
    <w:uiPriority w:val="9"/>
    <w:unhideWhenUsed/>
    <w:qFormat/>
    <w:pPr>
      <w:keepNext/>
      <w:keepLines/>
      <w:pBdr>
        <w:top w:val="nil"/>
        <w:left w:val="nil"/>
        <w:bottom w:val="nil"/>
        <w:right w:val="nil"/>
        <w:between w:val="nil"/>
      </w:pBdr>
      <w:tabs>
        <w:tab w:val="center" w:pos="2699"/>
        <w:tab w:val="center" w:pos="2969"/>
        <w:tab w:val="center" w:pos="3177"/>
        <w:tab w:val="center" w:pos="4214"/>
      </w:tabs>
      <w:spacing w:after="174" w:line="259" w:lineRule="auto"/>
      <w:ind w:left="-15"/>
      <w:jc w:val="left"/>
      <w:outlineLvl w:val="1"/>
    </w:pPr>
    <w:rPr>
      <w:rFonts w:ascii="Times New Roman" w:eastAsia="Times New Roman" w:hAnsi="Times New Roman" w:cs="Times New Roman"/>
      <w:b/>
      <w:color w:val="000000"/>
      <w:sz w:val="24"/>
      <w:szCs w:val="24"/>
    </w:rPr>
  </w:style>
  <w:style w:type="paragraph" w:styleId="Heading3">
    <w:name w:val="heading 3"/>
    <w:basedOn w:val="Normal"/>
    <w:next w:val="Normal"/>
    <w:link w:val="Heading3Char"/>
    <w:uiPriority w:val="9"/>
    <w:unhideWhenUsed/>
    <w:qFormat/>
    <w:pPr>
      <w:keepNext/>
      <w:keepLines/>
      <w:pBdr>
        <w:top w:val="nil"/>
        <w:left w:val="nil"/>
        <w:bottom w:val="nil"/>
        <w:right w:val="nil"/>
        <w:between w:val="nil"/>
      </w:pBdr>
      <w:spacing w:after="4" w:line="265" w:lineRule="auto"/>
      <w:ind w:right="9" w:hanging="10"/>
      <w:outlineLvl w:val="2"/>
    </w:pPr>
    <w:rPr>
      <w:b/>
      <w:color w:val="000000"/>
    </w:rPr>
  </w:style>
  <w:style w:type="paragraph" w:styleId="Heading4">
    <w:name w:val="heading 4"/>
    <w:basedOn w:val="Normal"/>
    <w:next w:val="Normal"/>
    <w:link w:val="Heading4Char"/>
    <w:uiPriority w:val="9"/>
    <w:semiHidden/>
    <w:unhideWhenUsed/>
    <w:qFormat/>
    <w:pPr>
      <w:keepNext/>
      <w:keepLines/>
      <w:pBdr>
        <w:top w:val="nil"/>
        <w:left w:val="nil"/>
        <w:bottom w:val="nil"/>
        <w:right w:val="nil"/>
        <w:between w:val="nil"/>
      </w:pBdr>
      <w:spacing w:after="4" w:line="265" w:lineRule="auto"/>
      <w:ind w:right="9" w:hanging="10"/>
      <w:outlineLvl w:val="3"/>
    </w:pPr>
    <w:rPr>
      <w:b/>
      <w:color w:val="000000"/>
    </w:rPr>
  </w:style>
  <w:style w:type="paragraph" w:styleId="Heading5">
    <w:name w:val="heading 5"/>
    <w:basedOn w:val="Normal"/>
    <w:next w:val="Normal"/>
    <w:link w:val="Heading5Char"/>
    <w:uiPriority w:val="9"/>
    <w:semiHidden/>
    <w:unhideWhenUsed/>
    <w:qFormat/>
    <w:pPr>
      <w:keepNext/>
      <w:keepLines/>
      <w:pBdr>
        <w:top w:val="nil"/>
        <w:left w:val="nil"/>
        <w:bottom w:val="nil"/>
        <w:right w:val="nil"/>
        <w:between w:val="nil"/>
      </w:pBdr>
      <w:spacing w:after="4" w:line="265" w:lineRule="auto"/>
      <w:ind w:right="9" w:hanging="10"/>
      <w:outlineLvl w:val="4"/>
    </w:pPr>
    <w:rPr>
      <w:b/>
      <w:color w:val="000000"/>
    </w:rPr>
  </w:style>
  <w:style w:type="paragraph" w:styleId="Heading6">
    <w:name w:val="heading 6"/>
    <w:basedOn w:val="Normal"/>
    <w:next w:val="Normal"/>
    <w:link w:val="Heading6Char"/>
    <w:uiPriority w:val="9"/>
    <w:semiHidden/>
    <w:unhideWhenUsed/>
    <w:qFormat/>
    <w:pPr>
      <w:shd w:val="clear" w:color="auto" w:fill="FFFFFF"/>
      <w:spacing w:after="0" w:line="271" w:lineRule="auto"/>
      <w:ind w:left="375" w:hanging="454"/>
      <w:jc w:val="left"/>
      <w:outlineLvl w:val="5"/>
    </w:pPr>
    <w:rPr>
      <w:b/>
      <w:color w:val="595959"/>
    </w:rPr>
  </w:style>
  <w:style w:type="paragraph" w:styleId="Heading7">
    <w:name w:val="heading 7"/>
    <w:basedOn w:val="Normal"/>
    <w:next w:val="Normal"/>
    <w:link w:val="Heading7Char"/>
    <w:uiPriority w:val="9"/>
    <w:semiHidden/>
    <w:unhideWhenUsed/>
    <w:qFormat/>
    <w:rsid w:val="001A2E54"/>
    <w:pPr>
      <w:keepNext/>
      <w:keepLines/>
      <w:spacing w:before="40" w:after="0" w:line="278" w:lineRule="auto"/>
      <w:ind w:left="0"/>
      <w:jc w:val="left"/>
      <w:outlineLvl w:val="6"/>
    </w:pPr>
    <w:rPr>
      <w:rFonts w:asciiTheme="minorHAnsi" w:eastAsiaTheme="majorEastAsia" w:hAnsiTheme="minorHAnsi" w:cstheme="majorBidi"/>
      <w:color w:val="595959" w:themeColor="text1" w:themeTint="A6"/>
      <w:kern w:val="2"/>
      <w:sz w:val="24"/>
      <w:szCs w:val="24"/>
      <w:lang w:eastAsia="en-US" w:bidi="ar-SA"/>
      <w14:ligatures w14:val="standardContextual"/>
    </w:rPr>
  </w:style>
  <w:style w:type="paragraph" w:styleId="Heading8">
    <w:name w:val="heading 8"/>
    <w:basedOn w:val="Normal"/>
    <w:next w:val="Normal"/>
    <w:link w:val="Heading8Char"/>
    <w:uiPriority w:val="9"/>
    <w:semiHidden/>
    <w:unhideWhenUsed/>
    <w:qFormat/>
    <w:rsid w:val="001A2E54"/>
    <w:pPr>
      <w:keepNext/>
      <w:keepLines/>
      <w:spacing w:after="0" w:line="278" w:lineRule="auto"/>
      <w:ind w:left="0"/>
      <w:jc w:val="left"/>
      <w:outlineLvl w:val="7"/>
    </w:pPr>
    <w:rPr>
      <w:rFonts w:asciiTheme="minorHAnsi" w:eastAsiaTheme="majorEastAsia" w:hAnsiTheme="minorHAnsi" w:cstheme="majorBidi"/>
      <w:i/>
      <w:iCs/>
      <w:color w:val="272727" w:themeColor="text1" w:themeTint="D8"/>
      <w:kern w:val="2"/>
      <w:sz w:val="24"/>
      <w:szCs w:val="24"/>
      <w:lang w:eastAsia="en-US" w:bidi="ar-SA"/>
      <w14:ligatures w14:val="standardContextual"/>
    </w:rPr>
  </w:style>
  <w:style w:type="paragraph" w:styleId="Heading9">
    <w:name w:val="heading 9"/>
    <w:basedOn w:val="Normal"/>
    <w:next w:val="Normal"/>
    <w:link w:val="Heading9Char"/>
    <w:uiPriority w:val="9"/>
    <w:semiHidden/>
    <w:unhideWhenUsed/>
    <w:qFormat/>
    <w:rsid w:val="001A2E54"/>
    <w:pPr>
      <w:keepNext/>
      <w:keepLines/>
      <w:spacing w:after="0" w:line="278" w:lineRule="auto"/>
      <w:ind w:left="0"/>
      <w:jc w:val="left"/>
      <w:outlineLvl w:val="8"/>
    </w:pPr>
    <w:rPr>
      <w:rFonts w:asciiTheme="minorHAnsi" w:eastAsiaTheme="majorEastAsia" w:hAnsiTheme="minorHAnsi" w:cstheme="majorBidi"/>
      <w:color w:val="272727" w:themeColor="text1" w:themeTint="D8"/>
      <w:kern w:val="2"/>
      <w:sz w:val="24"/>
      <w:szCs w:val="24"/>
      <w:lang w:eastAsia="en-US" w:bidi="ar-S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keepNext/>
      <w:keepLines/>
      <w:spacing w:after="60" w:line="276" w:lineRule="auto"/>
      <w:ind w:left="375" w:hanging="454"/>
      <w:jc w:val="left"/>
    </w:pPr>
    <w:rPr>
      <w:rFonts w:ascii="Arial" w:eastAsia="Arial" w:hAnsi="Arial" w:cs="Arial"/>
      <w:sz w:val="52"/>
      <w:szCs w:val="52"/>
    </w:rPr>
  </w:style>
  <w:style w:type="paragraph" w:styleId="Subtitle">
    <w:name w:val="Subtitle"/>
    <w:basedOn w:val="Normal"/>
    <w:next w:val="Normal"/>
    <w:link w:val="SubtitleChar"/>
    <w:uiPriority w:val="11"/>
    <w:qFormat/>
    <w:pPr>
      <w:spacing w:after="0" w:line="276" w:lineRule="auto"/>
      <w:ind w:left="375" w:hanging="454"/>
      <w:jc w:val="left"/>
    </w:pPr>
    <w:rPr>
      <w:i/>
      <w:smallCaps/>
      <w:color w:val="000000"/>
      <w:sz w:val="28"/>
      <w:szCs w:val="28"/>
    </w:rPr>
  </w:style>
  <w:style w:type="table" w:customStyle="1" w:styleId="a">
    <w:basedOn w:val="TableNormal0"/>
    <w:pPr>
      <w:spacing w:after="0" w:line="240" w:lineRule="auto"/>
      <w:ind w:left="375" w:hanging="454"/>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0">
    <w:basedOn w:val="TableNormal0"/>
    <w:pPr>
      <w:spacing w:after="0" w:line="240" w:lineRule="auto"/>
      <w:ind w:left="375" w:hanging="454"/>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1">
    <w:basedOn w:val="TableNormal0"/>
    <w:pPr>
      <w:spacing w:after="0" w:line="240" w:lineRule="auto"/>
      <w:ind w:left="375" w:hanging="454"/>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top w:w="48" w:type="dxa"/>
        <w:left w:w="108" w:type="dxa"/>
        <w:right w:w="115" w:type="dxa"/>
      </w:tblCellMar>
    </w:tblPr>
  </w:style>
  <w:style w:type="table" w:customStyle="1" w:styleId="a3">
    <w:basedOn w:val="TableNormal0"/>
    <w:pPr>
      <w:spacing w:after="0" w:line="240" w:lineRule="auto"/>
      <w:ind w:left="375" w:hanging="454"/>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4">
    <w:basedOn w:val="TableNormal0"/>
    <w:pPr>
      <w:spacing w:after="0" w:line="240" w:lineRule="auto"/>
      <w:ind w:left="375" w:hanging="454"/>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pPr>
      <w:spacing w:after="0" w:line="240" w:lineRule="auto"/>
      <w:ind w:left="375" w:hanging="454"/>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a">
    <w:basedOn w:val="TableNormal0"/>
    <w:pPr>
      <w:spacing w:after="0" w:line="240" w:lineRule="auto"/>
    </w:pPr>
    <w:tblPr>
      <w:tblStyleRowBandSize w:val="1"/>
      <w:tblStyleColBandSize w:val="1"/>
      <w:tblCellMar>
        <w:left w:w="108" w:type="dxa"/>
        <w:right w:w="108" w:type="dxa"/>
      </w:tblCellMar>
    </w:tblPr>
  </w:style>
  <w:style w:type="table" w:customStyle="1" w:styleId="ab">
    <w:basedOn w:val="TableNormal0"/>
    <w:pPr>
      <w:spacing w:after="0" w:line="240" w:lineRule="auto"/>
    </w:pPr>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pPr>
      <w:spacing w:after="0" w:line="240" w:lineRule="auto"/>
    </w:pPr>
    <w:tblPr>
      <w:tblStyleRowBandSize w:val="1"/>
      <w:tblStyleColBandSize w:val="1"/>
      <w:tblCellMar>
        <w:left w:w="108" w:type="dxa"/>
        <w:right w:w="108" w:type="dxa"/>
      </w:tblCellMar>
    </w:tblPr>
  </w:style>
  <w:style w:type="table" w:customStyle="1" w:styleId="ae">
    <w:basedOn w:val="TableNormal0"/>
    <w:pPr>
      <w:spacing w:after="0" w:line="240" w:lineRule="auto"/>
    </w:pPr>
    <w:tblPr>
      <w:tblStyleRowBandSize w:val="1"/>
      <w:tblStyleColBandSize w:val="1"/>
      <w:tblCellMar>
        <w:left w:w="108" w:type="dxa"/>
        <w:right w:w="108" w:type="dxa"/>
      </w:tblCellMar>
    </w:tblPr>
  </w:style>
  <w:style w:type="table" w:customStyle="1" w:styleId="af">
    <w:basedOn w:val="TableNormal0"/>
    <w:pPr>
      <w:spacing w:after="0" w:line="240" w:lineRule="auto"/>
    </w:pPr>
    <w:tblPr>
      <w:tblStyleRowBandSize w:val="1"/>
      <w:tblStyleColBandSize w:val="1"/>
      <w:tblCellMar>
        <w:left w:w="108"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5"/>
    </w:rPr>
  </w:style>
  <w:style w:type="character" w:customStyle="1" w:styleId="CommentTextChar">
    <w:name w:val="Comment Text Char"/>
    <w:basedOn w:val="DefaultParagraphFont"/>
    <w:link w:val="CommentText"/>
    <w:uiPriority w:val="99"/>
    <w:semiHidden/>
    <w:rPr>
      <w:sz w:val="20"/>
      <w:szCs w:val="25"/>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5D0C53"/>
    <w:pPr>
      <w:ind w:left="720"/>
      <w:contextualSpacing/>
    </w:pPr>
    <w:rPr>
      <w:szCs w:val="28"/>
    </w:rPr>
  </w:style>
  <w:style w:type="paragraph" w:styleId="TOC1">
    <w:name w:val="toc 1"/>
    <w:basedOn w:val="Normal"/>
    <w:next w:val="Normal"/>
    <w:autoRedefine/>
    <w:uiPriority w:val="39"/>
    <w:unhideWhenUsed/>
    <w:rsid w:val="0065269E"/>
    <w:pPr>
      <w:spacing w:after="100"/>
      <w:ind w:left="0"/>
    </w:pPr>
    <w:rPr>
      <w:szCs w:val="28"/>
    </w:rPr>
  </w:style>
  <w:style w:type="paragraph" w:styleId="TOC2">
    <w:name w:val="toc 2"/>
    <w:basedOn w:val="Normal"/>
    <w:next w:val="Normal"/>
    <w:autoRedefine/>
    <w:uiPriority w:val="39"/>
    <w:unhideWhenUsed/>
    <w:rsid w:val="00045B2D"/>
    <w:pPr>
      <w:tabs>
        <w:tab w:val="right" w:leader="dot" w:pos="9017"/>
      </w:tabs>
      <w:spacing w:after="100"/>
      <w:ind w:left="220"/>
    </w:pPr>
    <w:rPr>
      <w:noProof/>
      <w:szCs w:val="28"/>
    </w:rPr>
  </w:style>
  <w:style w:type="paragraph" w:styleId="TOC3">
    <w:name w:val="toc 3"/>
    <w:basedOn w:val="Normal"/>
    <w:next w:val="Normal"/>
    <w:autoRedefine/>
    <w:uiPriority w:val="39"/>
    <w:unhideWhenUsed/>
    <w:rsid w:val="0065269E"/>
    <w:pPr>
      <w:spacing w:after="100"/>
      <w:ind w:left="440"/>
    </w:pPr>
    <w:rPr>
      <w:szCs w:val="28"/>
    </w:rPr>
  </w:style>
  <w:style w:type="character" w:styleId="Hyperlink">
    <w:name w:val="Hyperlink"/>
    <w:basedOn w:val="DefaultParagraphFont"/>
    <w:uiPriority w:val="99"/>
    <w:unhideWhenUsed/>
    <w:rsid w:val="0065269E"/>
    <w:rPr>
      <w:color w:val="0000FF" w:themeColor="hyperlink"/>
      <w:u w:val="single"/>
    </w:rPr>
  </w:style>
  <w:style w:type="paragraph" w:styleId="TOCHeading">
    <w:name w:val="TOC Heading"/>
    <w:basedOn w:val="Heading1"/>
    <w:next w:val="Normal"/>
    <w:uiPriority w:val="39"/>
    <w:unhideWhenUsed/>
    <w:qFormat/>
    <w:rsid w:val="00564E74"/>
    <w:pPr>
      <w:pBdr>
        <w:top w:val="none" w:sz="0" w:space="0" w:color="auto"/>
        <w:left w:val="none" w:sz="0" w:space="0" w:color="auto"/>
        <w:bottom w:val="none" w:sz="0" w:space="0" w:color="auto"/>
        <w:right w:val="none" w:sz="0" w:space="0" w:color="auto"/>
        <w:between w:val="none" w:sz="0" w:space="0" w:color="auto"/>
      </w:pBdr>
      <w:spacing w:before="240" w:after="0" w:line="259" w:lineRule="auto"/>
      <w:ind w:left="0" w:right="0" w:firstLine="0"/>
      <w:jc w:val="left"/>
      <w:outlineLvl w:val="9"/>
    </w:pPr>
    <w:rPr>
      <w:rFonts w:asciiTheme="majorHAnsi" w:eastAsiaTheme="majorEastAsia" w:hAnsiTheme="majorHAnsi" w:cstheme="majorBidi"/>
      <w:b w:val="0"/>
      <w:color w:val="365F91" w:themeColor="accent1" w:themeShade="BF"/>
      <w:sz w:val="32"/>
      <w:szCs w:val="32"/>
      <w:lang w:val="en-US" w:eastAsia="en-US" w:bidi="ar-SA"/>
    </w:rPr>
  </w:style>
  <w:style w:type="character" w:customStyle="1" w:styleId="Heading7Char">
    <w:name w:val="Heading 7 Char"/>
    <w:basedOn w:val="DefaultParagraphFont"/>
    <w:link w:val="Heading7"/>
    <w:uiPriority w:val="9"/>
    <w:semiHidden/>
    <w:rsid w:val="001A2E54"/>
    <w:rPr>
      <w:rFonts w:asciiTheme="minorHAnsi" w:eastAsiaTheme="majorEastAsia" w:hAnsiTheme="minorHAnsi" w:cstheme="majorBidi"/>
      <w:color w:val="595959" w:themeColor="text1" w:themeTint="A6"/>
      <w:kern w:val="2"/>
      <w:sz w:val="24"/>
      <w:szCs w:val="24"/>
      <w:lang w:eastAsia="en-US" w:bidi="ar-SA"/>
      <w14:ligatures w14:val="standardContextual"/>
    </w:rPr>
  </w:style>
  <w:style w:type="character" w:customStyle="1" w:styleId="Heading8Char">
    <w:name w:val="Heading 8 Char"/>
    <w:basedOn w:val="DefaultParagraphFont"/>
    <w:link w:val="Heading8"/>
    <w:uiPriority w:val="9"/>
    <w:semiHidden/>
    <w:rsid w:val="001A2E54"/>
    <w:rPr>
      <w:rFonts w:asciiTheme="minorHAnsi" w:eastAsiaTheme="majorEastAsia" w:hAnsiTheme="minorHAnsi" w:cstheme="majorBidi"/>
      <w:i/>
      <w:iCs/>
      <w:color w:val="272727" w:themeColor="text1" w:themeTint="D8"/>
      <w:kern w:val="2"/>
      <w:sz w:val="24"/>
      <w:szCs w:val="24"/>
      <w:lang w:eastAsia="en-US" w:bidi="ar-SA"/>
      <w14:ligatures w14:val="standardContextual"/>
    </w:rPr>
  </w:style>
  <w:style w:type="character" w:customStyle="1" w:styleId="Heading9Char">
    <w:name w:val="Heading 9 Char"/>
    <w:basedOn w:val="DefaultParagraphFont"/>
    <w:link w:val="Heading9"/>
    <w:uiPriority w:val="9"/>
    <w:semiHidden/>
    <w:rsid w:val="001A2E54"/>
    <w:rPr>
      <w:rFonts w:asciiTheme="minorHAnsi" w:eastAsiaTheme="majorEastAsia" w:hAnsiTheme="minorHAnsi" w:cstheme="majorBidi"/>
      <w:color w:val="272727" w:themeColor="text1" w:themeTint="D8"/>
      <w:kern w:val="2"/>
      <w:sz w:val="24"/>
      <w:szCs w:val="24"/>
      <w:lang w:eastAsia="en-US" w:bidi="ar-SA"/>
      <w14:ligatures w14:val="standardContextual"/>
    </w:rPr>
  </w:style>
  <w:style w:type="character" w:customStyle="1" w:styleId="Heading1Char">
    <w:name w:val="Heading 1 Char"/>
    <w:basedOn w:val="DefaultParagraphFont"/>
    <w:link w:val="Heading1"/>
    <w:uiPriority w:val="9"/>
    <w:rsid w:val="001A2E54"/>
    <w:rPr>
      <w:b/>
      <w:color w:val="000000"/>
      <w:sz w:val="36"/>
      <w:szCs w:val="36"/>
    </w:rPr>
  </w:style>
  <w:style w:type="character" w:customStyle="1" w:styleId="Heading2Char">
    <w:name w:val="Heading 2 Char"/>
    <w:basedOn w:val="DefaultParagraphFont"/>
    <w:link w:val="Heading2"/>
    <w:uiPriority w:val="9"/>
    <w:rsid w:val="001A2E54"/>
    <w:rPr>
      <w:rFonts w:ascii="Times New Roman" w:eastAsia="Times New Roman" w:hAnsi="Times New Roman" w:cs="Times New Roman"/>
      <w:b/>
      <w:color w:val="000000"/>
      <w:sz w:val="24"/>
      <w:szCs w:val="24"/>
    </w:rPr>
  </w:style>
  <w:style w:type="character" w:customStyle="1" w:styleId="Heading3Char">
    <w:name w:val="Heading 3 Char"/>
    <w:basedOn w:val="DefaultParagraphFont"/>
    <w:link w:val="Heading3"/>
    <w:uiPriority w:val="9"/>
    <w:rsid w:val="001A2E54"/>
    <w:rPr>
      <w:b/>
      <w:color w:val="000000"/>
    </w:rPr>
  </w:style>
  <w:style w:type="character" w:customStyle="1" w:styleId="Heading4Char">
    <w:name w:val="Heading 4 Char"/>
    <w:basedOn w:val="DefaultParagraphFont"/>
    <w:link w:val="Heading4"/>
    <w:uiPriority w:val="9"/>
    <w:semiHidden/>
    <w:rsid w:val="001A2E54"/>
    <w:rPr>
      <w:b/>
      <w:color w:val="000000"/>
    </w:rPr>
  </w:style>
  <w:style w:type="character" w:customStyle="1" w:styleId="Heading5Char">
    <w:name w:val="Heading 5 Char"/>
    <w:basedOn w:val="DefaultParagraphFont"/>
    <w:link w:val="Heading5"/>
    <w:uiPriority w:val="9"/>
    <w:semiHidden/>
    <w:rsid w:val="001A2E54"/>
    <w:rPr>
      <w:b/>
      <w:color w:val="000000"/>
    </w:rPr>
  </w:style>
  <w:style w:type="character" w:customStyle="1" w:styleId="Heading6Char">
    <w:name w:val="Heading 6 Char"/>
    <w:basedOn w:val="DefaultParagraphFont"/>
    <w:link w:val="Heading6"/>
    <w:uiPriority w:val="9"/>
    <w:semiHidden/>
    <w:rsid w:val="001A2E54"/>
    <w:rPr>
      <w:b/>
      <w:color w:val="595959"/>
      <w:shd w:val="clear" w:color="auto" w:fill="FFFFFF"/>
    </w:rPr>
  </w:style>
  <w:style w:type="character" w:customStyle="1" w:styleId="TitleChar">
    <w:name w:val="Title Char"/>
    <w:basedOn w:val="DefaultParagraphFont"/>
    <w:link w:val="Title"/>
    <w:uiPriority w:val="10"/>
    <w:rsid w:val="001A2E54"/>
    <w:rPr>
      <w:rFonts w:ascii="Arial" w:eastAsia="Arial" w:hAnsi="Arial" w:cs="Arial"/>
      <w:sz w:val="52"/>
      <w:szCs w:val="52"/>
    </w:rPr>
  </w:style>
  <w:style w:type="character" w:customStyle="1" w:styleId="SubtitleChar">
    <w:name w:val="Subtitle Char"/>
    <w:basedOn w:val="DefaultParagraphFont"/>
    <w:link w:val="Subtitle"/>
    <w:uiPriority w:val="11"/>
    <w:rsid w:val="001A2E54"/>
    <w:rPr>
      <w:i/>
      <w:smallCaps/>
      <w:color w:val="000000"/>
      <w:sz w:val="28"/>
      <w:szCs w:val="28"/>
    </w:rPr>
  </w:style>
  <w:style w:type="paragraph" w:styleId="Quote">
    <w:name w:val="Quote"/>
    <w:basedOn w:val="Normal"/>
    <w:next w:val="Normal"/>
    <w:link w:val="QuoteChar"/>
    <w:uiPriority w:val="29"/>
    <w:qFormat/>
    <w:rsid w:val="001A2E54"/>
    <w:pPr>
      <w:spacing w:before="160" w:after="160" w:line="278" w:lineRule="auto"/>
      <w:ind w:left="0"/>
      <w:jc w:val="center"/>
    </w:pPr>
    <w:rPr>
      <w:rFonts w:asciiTheme="minorHAnsi" w:eastAsiaTheme="minorHAnsi" w:hAnsiTheme="minorHAnsi" w:cstheme="minorBidi"/>
      <w:i/>
      <w:iCs/>
      <w:color w:val="404040" w:themeColor="text1" w:themeTint="BF"/>
      <w:kern w:val="2"/>
      <w:sz w:val="24"/>
      <w:szCs w:val="24"/>
      <w:lang w:eastAsia="en-US" w:bidi="ar-SA"/>
      <w14:ligatures w14:val="standardContextual"/>
    </w:rPr>
  </w:style>
  <w:style w:type="character" w:customStyle="1" w:styleId="QuoteChar">
    <w:name w:val="Quote Char"/>
    <w:basedOn w:val="DefaultParagraphFont"/>
    <w:link w:val="Quote"/>
    <w:uiPriority w:val="29"/>
    <w:rsid w:val="001A2E54"/>
    <w:rPr>
      <w:rFonts w:asciiTheme="minorHAnsi" w:eastAsiaTheme="minorHAnsi" w:hAnsiTheme="minorHAnsi" w:cstheme="minorBidi"/>
      <w:i/>
      <w:iCs/>
      <w:color w:val="404040" w:themeColor="text1" w:themeTint="BF"/>
      <w:kern w:val="2"/>
      <w:sz w:val="24"/>
      <w:szCs w:val="24"/>
      <w:lang w:eastAsia="en-US" w:bidi="ar-SA"/>
      <w14:ligatures w14:val="standardContextual"/>
    </w:rPr>
  </w:style>
  <w:style w:type="character" w:styleId="IntenseEmphasis">
    <w:name w:val="Intense Emphasis"/>
    <w:basedOn w:val="DefaultParagraphFont"/>
    <w:uiPriority w:val="21"/>
    <w:qFormat/>
    <w:rsid w:val="001A2E54"/>
    <w:rPr>
      <w:i/>
      <w:iCs/>
      <w:color w:val="365F91" w:themeColor="accent1" w:themeShade="BF"/>
    </w:rPr>
  </w:style>
  <w:style w:type="paragraph" w:styleId="IntenseQuote">
    <w:name w:val="Intense Quote"/>
    <w:basedOn w:val="Normal"/>
    <w:next w:val="Normal"/>
    <w:link w:val="IntenseQuoteChar"/>
    <w:uiPriority w:val="30"/>
    <w:qFormat/>
    <w:rsid w:val="001A2E54"/>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lang w:eastAsia="en-US" w:bidi="ar-SA"/>
      <w14:ligatures w14:val="standardContextual"/>
    </w:rPr>
  </w:style>
  <w:style w:type="character" w:customStyle="1" w:styleId="IntenseQuoteChar">
    <w:name w:val="Intense Quote Char"/>
    <w:basedOn w:val="DefaultParagraphFont"/>
    <w:link w:val="IntenseQuote"/>
    <w:uiPriority w:val="30"/>
    <w:rsid w:val="001A2E54"/>
    <w:rPr>
      <w:rFonts w:asciiTheme="minorHAnsi" w:eastAsiaTheme="minorHAnsi" w:hAnsiTheme="minorHAnsi" w:cstheme="minorBidi"/>
      <w:i/>
      <w:iCs/>
      <w:color w:val="365F91" w:themeColor="accent1" w:themeShade="BF"/>
      <w:kern w:val="2"/>
      <w:sz w:val="24"/>
      <w:szCs w:val="24"/>
      <w:lang w:eastAsia="en-US" w:bidi="ar-SA"/>
      <w14:ligatures w14:val="standardContextual"/>
    </w:rPr>
  </w:style>
  <w:style w:type="character" w:styleId="IntenseReference">
    <w:name w:val="Intense Reference"/>
    <w:basedOn w:val="DefaultParagraphFont"/>
    <w:uiPriority w:val="32"/>
    <w:qFormat/>
    <w:rsid w:val="001A2E54"/>
    <w:rPr>
      <w:b/>
      <w:bCs/>
      <w:smallCaps/>
      <w:color w:val="365F91" w:themeColor="accent1" w:themeShade="BF"/>
      <w:spacing w:val="5"/>
    </w:rPr>
  </w:style>
  <w:style w:type="character" w:styleId="FollowedHyperlink">
    <w:name w:val="FollowedHyperlink"/>
    <w:basedOn w:val="DefaultParagraphFont"/>
    <w:uiPriority w:val="99"/>
    <w:semiHidden/>
    <w:unhideWhenUsed/>
    <w:rsid w:val="001A2E54"/>
    <w:rPr>
      <w:color w:val="800080"/>
      <w:u w:val="single"/>
    </w:rPr>
  </w:style>
  <w:style w:type="paragraph" w:customStyle="1" w:styleId="msonormal0">
    <w:name w:val="msonormal"/>
    <w:basedOn w:val="Normal"/>
    <w:rsid w:val="001A2E54"/>
    <w:pP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63">
    <w:name w:val="xl63"/>
    <w:basedOn w:val="Normal"/>
    <w:rsid w:val="001A2E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64">
    <w:name w:val="xl64"/>
    <w:basedOn w:val="Normal"/>
    <w:rsid w:val="001A2E54"/>
    <w:pPr>
      <w:pBdr>
        <w:top w:val="single" w:sz="4" w:space="0" w:color="auto"/>
        <w:bottom w:val="single" w:sz="4" w:space="0" w:color="auto"/>
      </w:pBd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65">
    <w:name w:val="xl65"/>
    <w:basedOn w:val="Normal"/>
    <w:rsid w:val="001A2E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1A2E54"/>
    <w:pPr>
      <w:spacing w:before="100" w:beforeAutospacing="1" w:after="100" w:afterAutospacing="1" w:line="240" w:lineRule="auto"/>
      <w:ind w:left="0"/>
      <w:jc w:val="left"/>
    </w:pPr>
    <w:rPr>
      <w:rFonts w:ascii="Times New Roman" w:eastAsia="Times New Roman" w:hAnsi="Times New Roman" w:cs="Times New Roman"/>
      <w:b/>
      <w:bCs/>
      <w:sz w:val="28"/>
      <w:szCs w:val="28"/>
    </w:rPr>
  </w:style>
  <w:style w:type="paragraph" w:customStyle="1" w:styleId="xl68">
    <w:name w:val="xl68"/>
    <w:basedOn w:val="Normal"/>
    <w:rsid w:val="001A2E54"/>
    <w:pPr>
      <w:pBdr>
        <w:bottom w:val="single" w:sz="4" w:space="0" w:color="auto"/>
      </w:pBd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69">
    <w:name w:val="xl69"/>
    <w:basedOn w:val="Normal"/>
    <w:rsid w:val="001A2E54"/>
    <w:pPr>
      <w:spacing w:before="100" w:beforeAutospacing="1" w:after="100" w:afterAutospacing="1" w:line="240" w:lineRule="auto"/>
      <w:ind w:left="0"/>
      <w:jc w:val="left"/>
    </w:pPr>
    <w:rPr>
      <w:rFonts w:ascii="Times New Roman" w:eastAsia="Times New Roman" w:hAnsi="Times New Roman" w:cs="Times New Roman"/>
      <w:i/>
      <w:iCs/>
      <w:sz w:val="24"/>
      <w:szCs w:val="24"/>
    </w:rPr>
  </w:style>
  <w:style w:type="paragraph" w:customStyle="1" w:styleId="xl70">
    <w:name w:val="xl70"/>
    <w:basedOn w:val="Normal"/>
    <w:rsid w:val="001A2E54"/>
    <w:pPr>
      <w:pBdr>
        <w:left w:val="single" w:sz="4" w:space="0" w:color="auto"/>
        <w:right w:val="single" w:sz="4" w:space="0" w:color="auto"/>
      </w:pBd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71">
    <w:name w:val="xl71"/>
    <w:basedOn w:val="Normal"/>
    <w:rsid w:val="001A2E54"/>
    <w:pPr>
      <w:spacing w:before="100" w:beforeAutospacing="1" w:after="100" w:afterAutospacing="1" w:line="240" w:lineRule="auto"/>
      <w:ind w:left="0"/>
      <w:jc w:val="left"/>
    </w:pPr>
    <w:rPr>
      <w:rFonts w:ascii="Times New Roman" w:eastAsia="Times New Roman" w:hAnsi="Times New Roman" w:cs="Times New Roman"/>
      <w:b/>
      <w:bCs/>
      <w:sz w:val="24"/>
      <w:szCs w:val="24"/>
    </w:rPr>
  </w:style>
  <w:style w:type="paragraph" w:customStyle="1" w:styleId="xl72">
    <w:name w:val="xl72"/>
    <w:basedOn w:val="Normal"/>
    <w:rsid w:val="001A2E54"/>
    <w:pPr>
      <w:spacing w:before="100" w:beforeAutospacing="1" w:after="100" w:afterAutospacing="1" w:line="240" w:lineRule="auto"/>
      <w:ind w:left="0"/>
      <w:jc w:val="left"/>
    </w:pPr>
    <w:rPr>
      <w:rFonts w:ascii="Times New Roman" w:eastAsia="Times New Roman" w:hAnsi="Times New Roman" w:cs="Times New Roman"/>
      <w:b/>
      <w:bCs/>
      <w:sz w:val="28"/>
      <w:szCs w:val="28"/>
    </w:rPr>
  </w:style>
  <w:style w:type="paragraph" w:customStyle="1" w:styleId="xl73">
    <w:name w:val="xl73"/>
    <w:basedOn w:val="Normal"/>
    <w:rsid w:val="001A2E54"/>
    <w:pPr>
      <w:pBdr>
        <w:left w:val="single" w:sz="4" w:space="0" w:color="auto"/>
        <w:right w:val="single" w:sz="4" w:space="0" w:color="auto"/>
      </w:pBd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74">
    <w:name w:val="xl74"/>
    <w:basedOn w:val="Normal"/>
    <w:rsid w:val="001A2E54"/>
    <w:pP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75">
    <w:name w:val="xl75"/>
    <w:basedOn w:val="Normal"/>
    <w:rsid w:val="001A2E54"/>
    <w:pPr>
      <w:pBdr>
        <w:left w:val="single" w:sz="4" w:space="0" w:color="auto"/>
        <w:right w:val="single" w:sz="4" w:space="0" w:color="auto"/>
      </w:pBd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76">
    <w:name w:val="xl76"/>
    <w:basedOn w:val="Normal"/>
    <w:rsid w:val="001A2E54"/>
    <w:pP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77">
    <w:name w:val="xl77"/>
    <w:basedOn w:val="Normal"/>
    <w:rsid w:val="001A2E54"/>
    <w:pP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78">
    <w:name w:val="xl78"/>
    <w:basedOn w:val="Normal"/>
    <w:rsid w:val="001A2E54"/>
    <w:pPr>
      <w:pBdr>
        <w:right w:val="single" w:sz="4" w:space="0" w:color="auto"/>
      </w:pBd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79">
    <w:name w:val="xl79"/>
    <w:basedOn w:val="Normal"/>
    <w:rsid w:val="001A2E54"/>
    <w:pPr>
      <w:pBdr>
        <w:left w:val="single" w:sz="4" w:space="0" w:color="auto"/>
      </w:pBd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80">
    <w:name w:val="xl80"/>
    <w:basedOn w:val="Normal"/>
    <w:rsid w:val="001A2E54"/>
    <w:pPr>
      <w:spacing w:before="100" w:beforeAutospacing="1" w:after="100" w:afterAutospacing="1" w:line="240" w:lineRule="auto"/>
      <w:ind w:left="0"/>
      <w:jc w:val="left"/>
    </w:pPr>
    <w:rPr>
      <w:rFonts w:ascii="Times New Roman" w:eastAsia="Times New Roman" w:hAnsi="Times New Roman" w:cs="Times New Roman"/>
      <w:b/>
      <w:bCs/>
      <w:sz w:val="24"/>
      <w:szCs w:val="24"/>
    </w:rPr>
  </w:style>
  <w:style w:type="paragraph" w:customStyle="1" w:styleId="xl81">
    <w:name w:val="xl81"/>
    <w:basedOn w:val="Normal"/>
    <w:rsid w:val="001A2E54"/>
    <w:pPr>
      <w:spacing w:before="100" w:beforeAutospacing="1" w:after="100" w:afterAutospacing="1" w:line="240" w:lineRule="auto"/>
      <w:ind w:left="0"/>
      <w:jc w:val="left"/>
    </w:pPr>
    <w:rPr>
      <w:rFonts w:ascii="Times New Roman" w:eastAsia="Times New Roman" w:hAnsi="Times New Roman" w:cs="Times New Roman"/>
      <w:color w:val="FF0000"/>
      <w:sz w:val="24"/>
      <w:szCs w:val="24"/>
    </w:rPr>
  </w:style>
  <w:style w:type="paragraph" w:customStyle="1" w:styleId="xl82">
    <w:name w:val="xl82"/>
    <w:basedOn w:val="Normal"/>
    <w:rsid w:val="001A2E54"/>
    <w:pPr>
      <w:pBdr>
        <w:top w:val="single" w:sz="4" w:space="0" w:color="auto"/>
        <w:bottom w:val="single" w:sz="4" w:space="0" w:color="auto"/>
      </w:pBd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84">
    <w:name w:val="xl84"/>
    <w:basedOn w:val="Normal"/>
    <w:rsid w:val="001A2E54"/>
    <w:pPr>
      <w:pBdr>
        <w:top w:val="single" w:sz="4" w:space="0" w:color="auto"/>
        <w:left w:val="single" w:sz="4" w:space="0" w:color="auto"/>
        <w:right w:val="single" w:sz="4" w:space="0" w:color="auto"/>
      </w:pBd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85">
    <w:name w:val="xl85"/>
    <w:basedOn w:val="Normal"/>
    <w:rsid w:val="001A2E54"/>
    <w:pPr>
      <w:pBdr>
        <w:left w:val="single" w:sz="4" w:space="0" w:color="auto"/>
        <w:right w:val="single" w:sz="4" w:space="0" w:color="auto"/>
      </w:pBd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86">
    <w:name w:val="xl86"/>
    <w:basedOn w:val="Normal"/>
    <w:rsid w:val="001A2E54"/>
    <w:pPr>
      <w:pBdr>
        <w:left w:val="single" w:sz="4" w:space="0" w:color="auto"/>
        <w:bottom w:val="single" w:sz="4" w:space="0" w:color="auto"/>
        <w:right w:val="single" w:sz="4" w:space="0" w:color="auto"/>
      </w:pBd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87">
    <w:name w:val="xl87"/>
    <w:basedOn w:val="Normal"/>
    <w:rsid w:val="001A2E54"/>
    <w:pP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88">
    <w:name w:val="xl88"/>
    <w:basedOn w:val="Normal"/>
    <w:rsid w:val="001A2E54"/>
    <w:pP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89">
    <w:name w:val="xl89"/>
    <w:basedOn w:val="Normal"/>
    <w:rsid w:val="001A2E54"/>
    <w:pPr>
      <w:pBdr>
        <w:left w:val="single" w:sz="4" w:space="0" w:color="auto"/>
        <w:right w:val="single" w:sz="4" w:space="0" w:color="auto"/>
      </w:pBd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90">
    <w:name w:val="xl90"/>
    <w:basedOn w:val="Normal"/>
    <w:rsid w:val="001A2E54"/>
    <w:pPr>
      <w:pBdr>
        <w:top w:val="single" w:sz="4" w:space="0" w:color="auto"/>
        <w:left w:val="single" w:sz="4" w:space="0" w:color="auto"/>
        <w:bottom w:val="single" w:sz="4" w:space="0" w:color="auto"/>
      </w:pBd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91">
    <w:name w:val="xl91"/>
    <w:basedOn w:val="Normal"/>
    <w:rsid w:val="001A2E54"/>
    <w:pPr>
      <w:pBdr>
        <w:right w:val="single" w:sz="4" w:space="0" w:color="auto"/>
      </w:pBd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92">
    <w:name w:val="xl92"/>
    <w:basedOn w:val="Normal"/>
    <w:rsid w:val="001A2E54"/>
    <w:pPr>
      <w:pBdr>
        <w:top w:val="single" w:sz="4" w:space="0" w:color="auto"/>
        <w:bottom w:val="single" w:sz="4" w:space="0" w:color="auto"/>
      </w:pBdr>
      <w:spacing w:before="100" w:beforeAutospacing="1" w:after="100" w:afterAutospacing="1" w:line="240" w:lineRule="auto"/>
      <w:ind w:left="0"/>
      <w:jc w:val="left"/>
    </w:pPr>
    <w:rPr>
      <w:rFonts w:ascii="Times New Roman" w:eastAsia="Times New Roman" w:hAnsi="Times New Roman" w:cs="Times New Roman"/>
      <w:b/>
      <w:bCs/>
      <w:sz w:val="28"/>
      <w:szCs w:val="28"/>
    </w:rPr>
  </w:style>
  <w:style w:type="paragraph" w:customStyle="1" w:styleId="xl93">
    <w:name w:val="xl93"/>
    <w:basedOn w:val="Normal"/>
    <w:rsid w:val="001A2E54"/>
    <w:pPr>
      <w:pBdr>
        <w:top w:val="single" w:sz="4" w:space="0" w:color="auto"/>
        <w:bottom w:val="single" w:sz="4" w:space="0" w:color="auto"/>
      </w:pBdr>
      <w:spacing w:before="100" w:beforeAutospacing="1" w:after="100" w:afterAutospacing="1" w:line="240" w:lineRule="auto"/>
      <w:ind w:left="0"/>
      <w:jc w:val="left"/>
    </w:pPr>
    <w:rPr>
      <w:rFonts w:ascii="Times New Roman" w:eastAsia="Times New Roman" w:hAnsi="Times New Roman" w:cs="Times New Roman"/>
      <w:b/>
      <w:bCs/>
      <w:sz w:val="24"/>
      <w:szCs w:val="24"/>
    </w:rPr>
  </w:style>
  <w:style w:type="paragraph" w:customStyle="1" w:styleId="xl94">
    <w:name w:val="xl94"/>
    <w:basedOn w:val="Normal"/>
    <w:rsid w:val="001A2E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right"/>
    </w:pPr>
    <w:rPr>
      <w:rFonts w:ascii="Times New Roman" w:eastAsia="Times New Roman" w:hAnsi="Times New Roman" w:cs="Times New Roman"/>
      <w:sz w:val="24"/>
      <w:szCs w:val="24"/>
    </w:rPr>
  </w:style>
  <w:style w:type="paragraph" w:customStyle="1" w:styleId="xl95">
    <w:name w:val="xl95"/>
    <w:basedOn w:val="Normal"/>
    <w:rsid w:val="001A2E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97">
    <w:name w:val="xl97"/>
    <w:basedOn w:val="Normal"/>
    <w:rsid w:val="001A2E54"/>
    <w:pPr>
      <w:pBdr>
        <w:top w:val="single" w:sz="4" w:space="0" w:color="auto"/>
        <w:right w:val="single" w:sz="4" w:space="0" w:color="auto"/>
      </w:pBd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98">
    <w:name w:val="xl98"/>
    <w:basedOn w:val="Normal"/>
    <w:rsid w:val="001A2E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99">
    <w:name w:val="xl99"/>
    <w:basedOn w:val="Normal"/>
    <w:rsid w:val="001A2E54"/>
    <w:pPr>
      <w:pBdr>
        <w:top w:val="single" w:sz="4" w:space="0" w:color="auto"/>
        <w:bottom w:val="single" w:sz="4" w:space="0" w:color="auto"/>
        <w:right w:val="single" w:sz="4" w:space="0" w:color="auto"/>
      </w:pBd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100">
    <w:name w:val="xl100"/>
    <w:basedOn w:val="Normal"/>
    <w:rsid w:val="001A2E54"/>
    <w:pPr>
      <w:pBdr>
        <w:bottom w:val="single" w:sz="4" w:space="0" w:color="auto"/>
      </w:pBd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101">
    <w:name w:val="xl101"/>
    <w:basedOn w:val="Normal"/>
    <w:rsid w:val="001A2E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102">
    <w:name w:val="xl102"/>
    <w:basedOn w:val="Normal"/>
    <w:rsid w:val="001A2E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pPr>
    <w:rPr>
      <w:rFonts w:ascii="Times New Roman" w:eastAsia="Times New Roman" w:hAnsi="Times New Roman" w:cs="Times New Roman"/>
      <w:b/>
      <w:bCs/>
      <w:sz w:val="24"/>
      <w:szCs w:val="24"/>
    </w:rPr>
  </w:style>
  <w:style w:type="paragraph" w:customStyle="1" w:styleId="xl103">
    <w:name w:val="xl103"/>
    <w:basedOn w:val="Normal"/>
    <w:rsid w:val="001A2E54"/>
    <w:pPr>
      <w:spacing w:before="100" w:beforeAutospacing="1" w:after="100" w:afterAutospacing="1" w:line="240" w:lineRule="auto"/>
      <w:ind w:left="0"/>
      <w:jc w:val="center"/>
    </w:pPr>
    <w:rPr>
      <w:rFonts w:ascii="Times New Roman" w:eastAsia="Times New Roman" w:hAnsi="Times New Roman" w:cs="Times New Roman"/>
      <w:b/>
      <w:bCs/>
      <w:sz w:val="28"/>
      <w:szCs w:val="28"/>
    </w:rPr>
  </w:style>
  <w:style w:type="paragraph" w:customStyle="1" w:styleId="xl105">
    <w:name w:val="xl105"/>
    <w:basedOn w:val="Normal"/>
    <w:rsid w:val="001A2E54"/>
    <w:pPr>
      <w:spacing w:before="100" w:beforeAutospacing="1" w:after="100" w:afterAutospacing="1" w:line="240" w:lineRule="auto"/>
      <w:ind w:left="0"/>
      <w:jc w:val="left"/>
    </w:pPr>
    <w:rPr>
      <w:rFonts w:ascii="Times New Roman" w:eastAsia="Times New Roman" w:hAnsi="Times New Roman" w:cs="Times New Roman"/>
      <w:i/>
      <w:iCs/>
      <w:sz w:val="24"/>
      <w:szCs w:val="24"/>
    </w:rPr>
  </w:style>
  <w:style w:type="paragraph" w:customStyle="1" w:styleId="xl106">
    <w:name w:val="xl106"/>
    <w:basedOn w:val="Normal"/>
    <w:rsid w:val="001A2E54"/>
    <w:pPr>
      <w:spacing w:before="100" w:beforeAutospacing="1" w:after="100" w:afterAutospacing="1" w:line="240" w:lineRule="auto"/>
      <w:ind w:left="0"/>
      <w:jc w:val="left"/>
    </w:pPr>
    <w:rPr>
      <w:rFonts w:ascii="Times New Roman" w:eastAsia="Times New Roman" w:hAnsi="Times New Roman" w:cs="Times New Roman"/>
      <w:i/>
      <w:iCs/>
      <w:sz w:val="24"/>
      <w:szCs w:val="24"/>
    </w:rPr>
  </w:style>
  <w:style w:type="paragraph" w:customStyle="1" w:styleId="xl108">
    <w:name w:val="xl108"/>
    <w:basedOn w:val="Normal"/>
    <w:rsid w:val="001A2E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109">
    <w:name w:val="xl109"/>
    <w:basedOn w:val="Normal"/>
    <w:rsid w:val="001A2E54"/>
    <w:pPr>
      <w:pBdr>
        <w:top w:val="single" w:sz="4" w:space="0" w:color="auto"/>
        <w:bottom w:val="single" w:sz="4" w:space="0" w:color="auto"/>
      </w:pBdr>
      <w:spacing w:before="100" w:beforeAutospacing="1" w:after="100" w:afterAutospacing="1" w:line="240" w:lineRule="auto"/>
      <w:ind w:left="0"/>
      <w:jc w:val="left"/>
    </w:pPr>
    <w:rPr>
      <w:rFonts w:ascii="Times New Roman" w:eastAsia="Times New Roman" w:hAnsi="Times New Roman" w:cs="Times New Roman"/>
      <w:b/>
      <w:bCs/>
      <w:sz w:val="24"/>
      <w:szCs w:val="24"/>
    </w:rPr>
  </w:style>
  <w:style w:type="paragraph" w:customStyle="1" w:styleId="xl111">
    <w:name w:val="xl111"/>
    <w:basedOn w:val="Normal"/>
    <w:rsid w:val="001A2E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textAlignment w:val="center"/>
    </w:pPr>
    <w:rPr>
      <w:rFonts w:ascii="Times New Roman" w:eastAsia="Times New Roman" w:hAnsi="Times New Roman" w:cs="Times New Roman"/>
      <w:b/>
      <w:bCs/>
      <w:i/>
      <w:iCs/>
      <w:sz w:val="24"/>
      <w:szCs w:val="24"/>
    </w:rPr>
  </w:style>
  <w:style w:type="paragraph" w:customStyle="1" w:styleId="xl112">
    <w:name w:val="xl112"/>
    <w:basedOn w:val="Normal"/>
    <w:rsid w:val="001A2E54"/>
    <w:pPr>
      <w:spacing w:before="100" w:beforeAutospacing="1" w:after="100" w:afterAutospacing="1" w:line="240" w:lineRule="auto"/>
      <w:ind w:left="0"/>
      <w:jc w:val="left"/>
      <w:textAlignment w:val="top"/>
    </w:pPr>
    <w:rPr>
      <w:rFonts w:ascii="Times New Roman" w:eastAsia="Times New Roman" w:hAnsi="Times New Roman" w:cs="Times New Roman"/>
      <w:i/>
      <w:iCs/>
      <w:sz w:val="24"/>
      <w:szCs w:val="24"/>
    </w:rPr>
  </w:style>
  <w:style w:type="paragraph" w:customStyle="1" w:styleId="xl113">
    <w:name w:val="xl113"/>
    <w:basedOn w:val="Normal"/>
    <w:rsid w:val="001A2E54"/>
    <w:pPr>
      <w:spacing w:before="100" w:beforeAutospacing="1" w:after="100" w:afterAutospacing="1" w:line="240" w:lineRule="auto"/>
      <w:ind w:left="0"/>
      <w:jc w:val="left"/>
    </w:pPr>
    <w:rPr>
      <w:rFonts w:ascii="Times New Roman" w:eastAsia="Times New Roman" w:hAnsi="Times New Roman" w:cs="Times New Roman"/>
      <w:i/>
      <w:iCs/>
      <w:sz w:val="24"/>
      <w:szCs w:val="24"/>
    </w:rPr>
  </w:style>
  <w:style w:type="paragraph" w:customStyle="1" w:styleId="xl114">
    <w:name w:val="xl114"/>
    <w:basedOn w:val="Normal"/>
    <w:rsid w:val="001A2E54"/>
    <w:pPr>
      <w:pBdr>
        <w:top w:val="single" w:sz="4" w:space="0" w:color="auto"/>
        <w:left w:val="single" w:sz="4" w:space="0" w:color="auto"/>
      </w:pBd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115">
    <w:name w:val="xl115"/>
    <w:basedOn w:val="Normal"/>
    <w:rsid w:val="001A2E54"/>
    <w:pPr>
      <w:spacing w:before="100" w:beforeAutospacing="1" w:after="100" w:afterAutospacing="1" w:line="240" w:lineRule="auto"/>
      <w:ind w:left="0"/>
      <w:jc w:val="left"/>
      <w:textAlignment w:val="center"/>
    </w:pPr>
    <w:rPr>
      <w:rFonts w:ascii="Times New Roman" w:eastAsia="Times New Roman" w:hAnsi="Times New Roman" w:cs="Times New Roman"/>
      <w:b/>
      <w:bCs/>
      <w:sz w:val="28"/>
      <w:szCs w:val="28"/>
    </w:rPr>
  </w:style>
  <w:style w:type="paragraph" w:customStyle="1" w:styleId="xl116">
    <w:name w:val="xl116"/>
    <w:basedOn w:val="Normal"/>
    <w:rsid w:val="001A2E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Times New Roman" w:eastAsia="Times New Roman" w:hAnsi="Times New Roman" w:cs="Times New Roman"/>
      <w:b/>
      <w:bCs/>
      <w:sz w:val="24"/>
      <w:szCs w:val="24"/>
    </w:rPr>
  </w:style>
  <w:style w:type="paragraph" w:customStyle="1" w:styleId="xl117">
    <w:name w:val="xl117"/>
    <w:basedOn w:val="Normal"/>
    <w:rsid w:val="001A2E54"/>
    <w:pPr>
      <w:pBdr>
        <w:top w:val="single" w:sz="4" w:space="0" w:color="auto"/>
        <w:bottom w:val="single" w:sz="4" w:space="0" w:color="auto"/>
      </w:pBdr>
      <w:spacing w:before="100" w:beforeAutospacing="1" w:after="100" w:afterAutospacing="1" w:line="240" w:lineRule="auto"/>
      <w:ind w:left="0"/>
      <w:jc w:val="center"/>
    </w:pPr>
    <w:rPr>
      <w:rFonts w:ascii="Times New Roman" w:eastAsia="Times New Roman" w:hAnsi="Times New Roman" w:cs="Times New Roman"/>
      <w:b/>
      <w:bCs/>
      <w:sz w:val="24"/>
      <w:szCs w:val="24"/>
    </w:rPr>
  </w:style>
  <w:style w:type="paragraph" w:customStyle="1" w:styleId="xl118">
    <w:name w:val="xl118"/>
    <w:basedOn w:val="Normal"/>
    <w:rsid w:val="001A2E54"/>
    <w:pPr>
      <w:pBdr>
        <w:top w:val="single" w:sz="4" w:space="0" w:color="auto"/>
        <w:bottom w:val="single" w:sz="4" w:space="0" w:color="auto"/>
        <w:right w:val="single" w:sz="4" w:space="0" w:color="auto"/>
      </w:pBdr>
      <w:spacing w:before="100" w:beforeAutospacing="1" w:after="100" w:afterAutospacing="1" w:line="240" w:lineRule="auto"/>
      <w:ind w:left="0"/>
      <w:jc w:val="left"/>
      <w:textAlignment w:val="center"/>
    </w:pPr>
    <w:rPr>
      <w:rFonts w:ascii="Times New Roman" w:eastAsia="Times New Roman" w:hAnsi="Times New Roman" w:cs="Times New Roman"/>
      <w:b/>
      <w:bCs/>
      <w:sz w:val="24"/>
      <w:szCs w:val="24"/>
    </w:rPr>
  </w:style>
  <w:style w:type="paragraph" w:customStyle="1" w:styleId="xl119">
    <w:name w:val="xl119"/>
    <w:basedOn w:val="Normal"/>
    <w:rsid w:val="001A2E54"/>
    <w:pPr>
      <w:pBdr>
        <w:top w:val="single" w:sz="4" w:space="0" w:color="auto"/>
        <w:bottom w:val="single" w:sz="4" w:space="0" w:color="auto"/>
      </w:pBdr>
      <w:spacing w:before="100" w:beforeAutospacing="1" w:after="100" w:afterAutospacing="1" w:line="240" w:lineRule="auto"/>
      <w:ind w:left="0"/>
      <w:jc w:val="left"/>
    </w:pPr>
    <w:rPr>
      <w:rFonts w:ascii="Times New Roman" w:eastAsia="Times New Roman" w:hAnsi="Times New Roman" w:cs="Times New Roman"/>
      <w:b/>
      <w:bCs/>
      <w:sz w:val="24"/>
      <w:szCs w:val="24"/>
    </w:rPr>
  </w:style>
  <w:style w:type="paragraph" w:customStyle="1" w:styleId="xl120">
    <w:name w:val="xl120"/>
    <w:basedOn w:val="Normal"/>
    <w:rsid w:val="001A2E54"/>
    <w:pPr>
      <w:spacing w:before="100" w:beforeAutospacing="1" w:after="100" w:afterAutospacing="1" w:line="240" w:lineRule="auto"/>
      <w:ind w:left="0"/>
      <w:jc w:val="right"/>
    </w:pPr>
    <w:rPr>
      <w:rFonts w:ascii="Times New Roman" w:eastAsia="Times New Roman" w:hAnsi="Times New Roman" w:cs="Times New Roman"/>
      <w:b/>
      <w:bCs/>
      <w:sz w:val="24"/>
      <w:szCs w:val="24"/>
    </w:rPr>
  </w:style>
  <w:style w:type="paragraph" w:customStyle="1" w:styleId="xl121">
    <w:name w:val="xl121"/>
    <w:basedOn w:val="Normal"/>
    <w:rsid w:val="001A2E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Times New Roman" w:eastAsia="Times New Roman" w:hAnsi="Times New Roman" w:cs="Times New Roman"/>
      <w:b/>
      <w:bCs/>
      <w:sz w:val="24"/>
      <w:szCs w:val="24"/>
    </w:rPr>
  </w:style>
  <w:style w:type="paragraph" w:customStyle="1" w:styleId="xl122">
    <w:name w:val="xl122"/>
    <w:basedOn w:val="Normal"/>
    <w:rsid w:val="001A2E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Times New Roman" w:eastAsia="Times New Roman" w:hAnsi="Times New Roman" w:cs="Times New Roman"/>
      <w:b/>
      <w:bCs/>
      <w:sz w:val="24"/>
      <w:szCs w:val="24"/>
    </w:rPr>
  </w:style>
  <w:style w:type="paragraph" w:customStyle="1" w:styleId="xl123">
    <w:name w:val="xl123"/>
    <w:basedOn w:val="Normal"/>
    <w:rsid w:val="001A2E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Times New Roman" w:eastAsia="Times New Roman" w:hAnsi="Times New Roman" w:cs="Times New Roman"/>
      <w:b/>
      <w:bCs/>
      <w:sz w:val="24"/>
      <w:szCs w:val="24"/>
    </w:rPr>
  </w:style>
  <w:style w:type="paragraph" w:customStyle="1" w:styleId="xl124">
    <w:name w:val="xl124"/>
    <w:basedOn w:val="Normal"/>
    <w:rsid w:val="001A2E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pPr>
    <w:rPr>
      <w:rFonts w:ascii="Times New Roman" w:eastAsia="Times New Roman" w:hAnsi="Times New Roman" w:cs="Times New Roman"/>
      <w:b/>
      <w:bCs/>
      <w:sz w:val="24"/>
      <w:szCs w:val="24"/>
    </w:rPr>
  </w:style>
  <w:style w:type="paragraph" w:customStyle="1" w:styleId="xl125">
    <w:name w:val="xl125"/>
    <w:basedOn w:val="Normal"/>
    <w:rsid w:val="001A2E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Times New Roman" w:eastAsia="Times New Roman" w:hAnsi="Times New Roman" w:cs="Times New Roman"/>
      <w:b/>
      <w:bCs/>
      <w:sz w:val="24"/>
      <w:szCs w:val="24"/>
    </w:rPr>
  </w:style>
  <w:style w:type="paragraph" w:customStyle="1" w:styleId="xl126">
    <w:name w:val="xl126"/>
    <w:basedOn w:val="Normal"/>
    <w:rsid w:val="001A2E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Times New Roman" w:eastAsia="Times New Roman" w:hAnsi="Times New Roman" w:cs="Times New Roman"/>
      <w:b/>
      <w:bCs/>
      <w:sz w:val="24"/>
      <w:szCs w:val="24"/>
    </w:rPr>
  </w:style>
  <w:style w:type="paragraph" w:customStyle="1" w:styleId="xl127">
    <w:name w:val="xl127"/>
    <w:basedOn w:val="Normal"/>
    <w:rsid w:val="001A2E54"/>
    <w:pPr>
      <w:pBdr>
        <w:left w:val="single" w:sz="4" w:space="0" w:color="auto"/>
        <w:bottom w:val="single" w:sz="4" w:space="0" w:color="auto"/>
        <w:right w:val="single" w:sz="4" w:space="0" w:color="auto"/>
      </w:pBd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128">
    <w:name w:val="xl128"/>
    <w:basedOn w:val="Normal"/>
    <w:rsid w:val="001A2E54"/>
    <w:pPr>
      <w:pBdr>
        <w:left w:val="single" w:sz="4" w:space="0" w:color="auto"/>
        <w:bottom w:val="single" w:sz="4" w:space="0" w:color="auto"/>
        <w:right w:val="single" w:sz="4" w:space="0" w:color="auto"/>
      </w:pBd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129">
    <w:name w:val="xl129"/>
    <w:basedOn w:val="Normal"/>
    <w:rsid w:val="001A2E54"/>
    <w:pPr>
      <w:pBdr>
        <w:bottom w:val="single" w:sz="4" w:space="0" w:color="auto"/>
      </w:pBd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130">
    <w:name w:val="xl130"/>
    <w:basedOn w:val="Normal"/>
    <w:rsid w:val="001A2E54"/>
    <w:pPr>
      <w:pBdr>
        <w:top w:val="single" w:sz="4" w:space="0" w:color="auto"/>
      </w:pBd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131">
    <w:name w:val="xl131"/>
    <w:basedOn w:val="Normal"/>
    <w:rsid w:val="001A2E54"/>
    <w:pPr>
      <w:pBdr>
        <w:right w:val="single" w:sz="4" w:space="0" w:color="auto"/>
      </w:pBd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132">
    <w:name w:val="xl132"/>
    <w:basedOn w:val="Normal"/>
    <w:rsid w:val="001A2E54"/>
    <w:pPr>
      <w:pBdr>
        <w:left w:val="single" w:sz="4" w:space="0" w:color="auto"/>
        <w:right w:val="single" w:sz="4" w:space="0" w:color="auto"/>
      </w:pBdr>
      <w:spacing w:before="100" w:beforeAutospacing="1" w:after="100" w:afterAutospacing="1" w:line="240" w:lineRule="auto"/>
      <w:ind w:left="0"/>
      <w:jc w:val="left"/>
      <w:textAlignment w:val="center"/>
    </w:pPr>
    <w:rPr>
      <w:rFonts w:ascii="Times New Roman" w:eastAsia="Times New Roman" w:hAnsi="Times New Roman" w:cs="Times New Roman"/>
      <w:sz w:val="24"/>
      <w:szCs w:val="24"/>
    </w:rPr>
  </w:style>
  <w:style w:type="paragraph" w:customStyle="1" w:styleId="xl133">
    <w:name w:val="xl133"/>
    <w:basedOn w:val="Normal"/>
    <w:rsid w:val="001A2E54"/>
    <w:pPr>
      <w:pBdr>
        <w:left w:val="single" w:sz="4" w:space="0" w:color="auto"/>
        <w:right w:val="single" w:sz="4" w:space="0" w:color="auto"/>
      </w:pBdr>
      <w:spacing w:before="100" w:beforeAutospacing="1" w:after="100" w:afterAutospacing="1" w:line="240" w:lineRule="auto"/>
      <w:ind w:left="0"/>
      <w:jc w:val="right"/>
    </w:pPr>
    <w:rPr>
      <w:rFonts w:ascii="Times New Roman" w:eastAsia="Times New Roman" w:hAnsi="Times New Roman" w:cs="Times New Roman"/>
      <w:sz w:val="24"/>
      <w:szCs w:val="24"/>
    </w:rPr>
  </w:style>
  <w:style w:type="paragraph" w:customStyle="1" w:styleId="xl134">
    <w:name w:val="xl134"/>
    <w:basedOn w:val="Normal"/>
    <w:rsid w:val="001A2E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135">
    <w:name w:val="xl135"/>
    <w:basedOn w:val="Normal"/>
    <w:rsid w:val="001A2E54"/>
    <w:pPr>
      <w:spacing w:before="100" w:beforeAutospacing="1" w:after="100" w:afterAutospacing="1" w:line="240" w:lineRule="auto"/>
      <w:ind w:left="0"/>
      <w:jc w:val="left"/>
    </w:pPr>
    <w:rPr>
      <w:rFonts w:ascii="Times New Roman" w:eastAsia="Times New Roman" w:hAnsi="Times New Roman" w:cs="Times New Roman"/>
      <w:color w:val="FF0000"/>
      <w:sz w:val="24"/>
      <w:szCs w:val="24"/>
    </w:rPr>
  </w:style>
  <w:style w:type="paragraph" w:customStyle="1" w:styleId="xl136">
    <w:name w:val="xl136"/>
    <w:basedOn w:val="Normal"/>
    <w:rsid w:val="001A2E54"/>
    <w:pPr>
      <w:pBdr>
        <w:top w:val="single" w:sz="4" w:space="0" w:color="auto"/>
        <w:bottom w:val="single" w:sz="4" w:space="0" w:color="auto"/>
      </w:pBdr>
      <w:spacing w:before="100" w:beforeAutospacing="1" w:after="100" w:afterAutospacing="1" w:line="240" w:lineRule="auto"/>
      <w:ind w:left="0"/>
      <w:jc w:val="left"/>
    </w:pPr>
    <w:rPr>
      <w:rFonts w:ascii="Times New Roman" w:eastAsia="Times New Roman" w:hAnsi="Times New Roman" w:cs="Times New Roman"/>
      <w:color w:val="FF0000"/>
      <w:sz w:val="24"/>
      <w:szCs w:val="24"/>
    </w:rPr>
  </w:style>
  <w:style w:type="paragraph" w:customStyle="1" w:styleId="xl137">
    <w:name w:val="xl137"/>
    <w:basedOn w:val="Normal"/>
    <w:rsid w:val="001A2E54"/>
    <w:pPr>
      <w:pBdr>
        <w:top w:val="single" w:sz="4" w:space="0" w:color="auto"/>
        <w:right w:val="single" w:sz="4" w:space="0" w:color="auto"/>
      </w:pBdr>
      <w:spacing w:before="100" w:beforeAutospacing="1" w:after="100" w:afterAutospacing="1" w:line="240" w:lineRule="auto"/>
      <w:ind w:left="0"/>
      <w:jc w:val="left"/>
      <w:textAlignment w:val="center"/>
    </w:pPr>
    <w:rPr>
      <w:rFonts w:ascii="Times New Roman" w:eastAsia="Times New Roman" w:hAnsi="Times New Roman" w:cs="Times New Roman"/>
      <w:sz w:val="24"/>
      <w:szCs w:val="24"/>
    </w:rPr>
  </w:style>
  <w:style w:type="paragraph" w:customStyle="1" w:styleId="xl138">
    <w:name w:val="xl138"/>
    <w:basedOn w:val="Normal"/>
    <w:rsid w:val="001A2E54"/>
    <w:pPr>
      <w:pBdr>
        <w:right w:val="single" w:sz="4" w:space="0" w:color="auto"/>
      </w:pBdr>
      <w:spacing w:before="100" w:beforeAutospacing="1" w:after="100" w:afterAutospacing="1" w:line="240" w:lineRule="auto"/>
      <w:ind w:left="0"/>
      <w:jc w:val="left"/>
      <w:textAlignment w:val="center"/>
    </w:pPr>
    <w:rPr>
      <w:rFonts w:ascii="Times New Roman" w:eastAsia="Times New Roman" w:hAnsi="Times New Roman" w:cs="Times New Roman"/>
      <w:sz w:val="24"/>
      <w:szCs w:val="24"/>
    </w:rPr>
  </w:style>
  <w:style w:type="paragraph" w:customStyle="1" w:styleId="xl139">
    <w:name w:val="xl139"/>
    <w:basedOn w:val="Normal"/>
    <w:rsid w:val="001A2E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pPr>
    <w:rPr>
      <w:rFonts w:ascii="Times New Roman" w:eastAsia="Times New Roman" w:hAnsi="Times New Roman" w:cs="Times New Roman"/>
      <w:b/>
      <w:bCs/>
      <w:i/>
      <w:iCs/>
      <w:sz w:val="24"/>
      <w:szCs w:val="24"/>
    </w:rPr>
  </w:style>
  <w:style w:type="paragraph" w:customStyle="1" w:styleId="xl140">
    <w:name w:val="xl140"/>
    <w:basedOn w:val="Normal"/>
    <w:rsid w:val="001A2E54"/>
    <w:pPr>
      <w:spacing w:before="100" w:beforeAutospacing="1" w:after="100" w:afterAutospacing="1" w:line="240" w:lineRule="auto"/>
      <w:ind w:left="0"/>
      <w:jc w:val="left"/>
    </w:pPr>
    <w:rPr>
      <w:rFonts w:ascii="Times New Roman" w:eastAsia="Times New Roman" w:hAnsi="Times New Roman" w:cs="Times New Roman"/>
      <w:b/>
      <w:bCs/>
      <w:i/>
      <w:iCs/>
      <w:sz w:val="24"/>
      <w:szCs w:val="24"/>
    </w:rPr>
  </w:style>
  <w:style w:type="paragraph" w:customStyle="1" w:styleId="xl141">
    <w:name w:val="xl141"/>
    <w:basedOn w:val="Normal"/>
    <w:rsid w:val="001A2E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textAlignment w:val="center"/>
    </w:pPr>
    <w:rPr>
      <w:rFonts w:ascii="Times New Roman" w:eastAsia="Times New Roman" w:hAnsi="Times New Roman" w:cs="Times New Roman"/>
      <w:b/>
      <w:bCs/>
      <w:i/>
      <w:iCs/>
      <w:sz w:val="24"/>
      <w:szCs w:val="24"/>
    </w:rPr>
  </w:style>
  <w:style w:type="paragraph" w:customStyle="1" w:styleId="xl142">
    <w:name w:val="xl142"/>
    <w:basedOn w:val="Normal"/>
    <w:rsid w:val="001A2E54"/>
    <w:pPr>
      <w:pBdr>
        <w:top w:val="single" w:sz="4" w:space="0" w:color="auto"/>
        <w:left w:val="single" w:sz="4" w:space="0" w:color="auto"/>
        <w:right w:val="single" w:sz="4" w:space="0" w:color="auto"/>
      </w:pBd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143">
    <w:name w:val="xl143"/>
    <w:basedOn w:val="Normal"/>
    <w:rsid w:val="001A2E54"/>
    <w:pPr>
      <w:pBdr>
        <w:top w:val="single" w:sz="4" w:space="0" w:color="auto"/>
        <w:bottom w:val="single" w:sz="4" w:space="0" w:color="auto"/>
      </w:pBdr>
      <w:spacing w:before="100" w:beforeAutospacing="1" w:after="100" w:afterAutospacing="1" w:line="240" w:lineRule="auto"/>
      <w:ind w:left="0"/>
      <w:jc w:val="center"/>
      <w:textAlignment w:val="center"/>
    </w:pPr>
    <w:rPr>
      <w:rFonts w:ascii="Times New Roman" w:eastAsia="Times New Roman" w:hAnsi="Times New Roman" w:cs="Times New Roman"/>
      <w:b/>
      <w:bCs/>
      <w:sz w:val="28"/>
      <w:szCs w:val="28"/>
    </w:rPr>
  </w:style>
  <w:style w:type="paragraph" w:customStyle="1" w:styleId="xl144">
    <w:name w:val="xl144"/>
    <w:basedOn w:val="Normal"/>
    <w:rsid w:val="001A2E54"/>
    <w:pPr>
      <w:pBdr>
        <w:top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Times New Roman" w:eastAsia="Times New Roman" w:hAnsi="Times New Roman" w:cs="Times New Roman"/>
      <w:b/>
      <w:bCs/>
      <w:sz w:val="28"/>
      <w:szCs w:val="28"/>
    </w:rPr>
  </w:style>
  <w:style w:type="paragraph" w:customStyle="1" w:styleId="xl145">
    <w:name w:val="xl145"/>
    <w:basedOn w:val="Normal"/>
    <w:rsid w:val="001A2E54"/>
    <w:pPr>
      <w:pBdr>
        <w:top w:val="single" w:sz="4" w:space="0" w:color="auto"/>
        <w:left w:val="single" w:sz="4" w:space="0" w:color="auto"/>
        <w:right w:val="single" w:sz="4" w:space="0" w:color="auto"/>
      </w:pBdr>
      <w:spacing w:before="100" w:beforeAutospacing="1" w:after="100" w:afterAutospacing="1" w:line="240" w:lineRule="auto"/>
      <w:ind w:left="0"/>
      <w:jc w:val="center"/>
      <w:textAlignment w:val="center"/>
    </w:pPr>
    <w:rPr>
      <w:rFonts w:ascii="Times New Roman" w:eastAsia="Times New Roman" w:hAnsi="Times New Roman" w:cs="Times New Roman"/>
      <w:b/>
      <w:bCs/>
      <w:sz w:val="24"/>
      <w:szCs w:val="24"/>
    </w:rPr>
  </w:style>
  <w:style w:type="paragraph" w:customStyle="1" w:styleId="xl146">
    <w:name w:val="xl146"/>
    <w:basedOn w:val="Normal"/>
    <w:rsid w:val="001A2E54"/>
    <w:pPr>
      <w:pBdr>
        <w:bottom w:val="single" w:sz="4" w:space="0" w:color="auto"/>
        <w:right w:val="single" w:sz="4" w:space="0" w:color="auto"/>
      </w:pBdr>
      <w:spacing w:before="100" w:beforeAutospacing="1" w:after="100" w:afterAutospacing="1" w:line="240" w:lineRule="auto"/>
      <w:ind w:left="0"/>
      <w:jc w:val="center"/>
      <w:textAlignment w:val="center"/>
    </w:pPr>
    <w:rPr>
      <w:rFonts w:ascii="Times New Roman" w:eastAsia="Times New Roman" w:hAnsi="Times New Roman" w:cs="Times New Roman"/>
      <w:b/>
      <w:bCs/>
      <w:sz w:val="24"/>
      <w:szCs w:val="24"/>
    </w:rPr>
  </w:style>
  <w:style w:type="paragraph" w:customStyle="1" w:styleId="xl147">
    <w:name w:val="xl147"/>
    <w:basedOn w:val="Normal"/>
    <w:rsid w:val="001A2E54"/>
    <w:pPr>
      <w:pBdr>
        <w:top w:val="single" w:sz="4" w:space="0" w:color="auto"/>
        <w:left w:val="single" w:sz="4" w:space="0" w:color="auto"/>
        <w:right w:val="single" w:sz="4" w:space="0" w:color="auto"/>
      </w:pBdr>
      <w:spacing w:before="100" w:beforeAutospacing="1" w:after="100" w:afterAutospacing="1" w:line="240" w:lineRule="auto"/>
      <w:ind w:left="0"/>
      <w:jc w:val="center"/>
      <w:textAlignment w:val="center"/>
    </w:pPr>
    <w:rPr>
      <w:rFonts w:ascii="Times New Roman" w:eastAsia="Times New Roman" w:hAnsi="Times New Roman" w:cs="Times New Roman"/>
      <w:b/>
      <w:bCs/>
      <w:sz w:val="24"/>
      <w:szCs w:val="24"/>
    </w:rPr>
  </w:style>
  <w:style w:type="paragraph" w:customStyle="1" w:styleId="xl148">
    <w:name w:val="xl148"/>
    <w:basedOn w:val="Normal"/>
    <w:rsid w:val="001A2E54"/>
    <w:pPr>
      <w:pBdr>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Times New Roman" w:eastAsia="Times New Roman" w:hAnsi="Times New Roman" w:cs="Times New Roman"/>
      <w:b/>
      <w:bCs/>
      <w:sz w:val="24"/>
      <w:szCs w:val="24"/>
    </w:rPr>
  </w:style>
  <w:style w:type="paragraph" w:customStyle="1" w:styleId="xl149">
    <w:name w:val="xl149"/>
    <w:basedOn w:val="Normal"/>
    <w:rsid w:val="001A2E54"/>
    <w:pPr>
      <w:pBdr>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Times New Roman" w:eastAsia="Times New Roman" w:hAnsi="Times New Roman" w:cs="Times New Roman"/>
      <w:b/>
      <w:bCs/>
      <w:sz w:val="24"/>
      <w:szCs w:val="24"/>
    </w:rPr>
  </w:style>
  <w:style w:type="paragraph" w:customStyle="1" w:styleId="xl150">
    <w:name w:val="xl150"/>
    <w:basedOn w:val="Normal"/>
    <w:rsid w:val="001A2E54"/>
    <w:pPr>
      <w:pBdr>
        <w:left w:val="single" w:sz="4" w:space="0" w:color="auto"/>
      </w:pBdr>
      <w:spacing w:before="100" w:beforeAutospacing="1" w:after="100" w:afterAutospacing="1" w:line="240" w:lineRule="auto"/>
      <w:ind w:left="0"/>
      <w:jc w:val="left"/>
      <w:textAlignment w:val="center"/>
    </w:pPr>
    <w:rPr>
      <w:rFonts w:ascii="Times New Roman" w:eastAsia="Times New Roman" w:hAnsi="Times New Roman" w:cs="Times New Roman"/>
      <w:sz w:val="24"/>
      <w:szCs w:val="24"/>
    </w:rPr>
  </w:style>
  <w:style w:type="paragraph" w:customStyle="1" w:styleId="xl151">
    <w:name w:val="xl151"/>
    <w:basedOn w:val="Normal"/>
    <w:rsid w:val="001A2E54"/>
    <w:pPr>
      <w:spacing w:before="100" w:beforeAutospacing="1" w:after="100" w:afterAutospacing="1" w:line="240" w:lineRule="auto"/>
      <w:ind w:left="0"/>
      <w:jc w:val="left"/>
      <w:textAlignment w:val="center"/>
    </w:pPr>
    <w:rPr>
      <w:rFonts w:ascii="Times New Roman" w:eastAsia="Times New Roman" w:hAnsi="Times New Roman" w:cs="Times New Roman"/>
      <w:sz w:val="24"/>
      <w:szCs w:val="24"/>
    </w:rPr>
  </w:style>
  <w:style w:type="paragraph" w:customStyle="1" w:styleId="xl152">
    <w:name w:val="xl152"/>
    <w:basedOn w:val="Normal"/>
    <w:rsid w:val="001A2E54"/>
    <w:pPr>
      <w:pBdr>
        <w:left w:val="single" w:sz="4" w:space="0" w:color="auto"/>
      </w:pBdr>
      <w:spacing w:before="100" w:beforeAutospacing="1" w:after="100" w:afterAutospacing="1" w:line="240" w:lineRule="auto"/>
      <w:ind w:left="0"/>
      <w:jc w:val="left"/>
      <w:textAlignment w:val="center"/>
    </w:pPr>
    <w:rPr>
      <w:rFonts w:ascii="Times New Roman" w:eastAsia="Times New Roman" w:hAnsi="Times New Roman" w:cs="Times New Roman"/>
      <w:i/>
      <w:iCs/>
      <w:sz w:val="24"/>
      <w:szCs w:val="24"/>
    </w:rPr>
  </w:style>
  <w:style w:type="paragraph" w:customStyle="1" w:styleId="xl153">
    <w:name w:val="xl153"/>
    <w:basedOn w:val="Normal"/>
    <w:rsid w:val="001A2E54"/>
    <w:pPr>
      <w:spacing w:before="100" w:beforeAutospacing="1" w:after="100" w:afterAutospacing="1" w:line="240" w:lineRule="auto"/>
      <w:ind w:left="0"/>
      <w:jc w:val="left"/>
      <w:textAlignment w:val="center"/>
    </w:pPr>
    <w:rPr>
      <w:rFonts w:ascii="Times New Roman" w:eastAsia="Times New Roman" w:hAnsi="Times New Roman" w:cs="Times New Roman"/>
      <w:i/>
      <w:iCs/>
      <w:sz w:val="24"/>
      <w:szCs w:val="24"/>
    </w:rPr>
  </w:style>
  <w:style w:type="paragraph" w:customStyle="1" w:styleId="xl154">
    <w:name w:val="xl154"/>
    <w:basedOn w:val="Normal"/>
    <w:rsid w:val="001A2E54"/>
    <w:pPr>
      <w:pBdr>
        <w:left w:val="single" w:sz="4" w:space="0" w:color="auto"/>
      </w:pBdr>
      <w:spacing w:before="100" w:beforeAutospacing="1" w:after="100" w:afterAutospacing="1" w:line="240" w:lineRule="auto"/>
      <w:ind w:left="0"/>
      <w:jc w:val="left"/>
      <w:textAlignment w:val="top"/>
    </w:pPr>
    <w:rPr>
      <w:rFonts w:ascii="Times New Roman" w:eastAsia="Times New Roman" w:hAnsi="Times New Roman" w:cs="Times New Roman"/>
      <w:sz w:val="24"/>
      <w:szCs w:val="24"/>
    </w:rPr>
  </w:style>
  <w:style w:type="paragraph" w:customStyle="1" w:styleId="xl155">
    <w:name w:val="xl155"/>
    <w:basedOn w:val="Normal"/>
    <w:rsid w:val="001A2E54"/>
    <w:pPr>
      <w:spacing w:before="100" w:beforeAutospacing="1" w:after="100" w:afterAutospacing="1" w:line="240" w:lineRule="auto"/>
      <w:ind w:left="0"/>
      <w:jc w:val="left"/>
      <w:textAlignment w:val="top"/>
    </w:pPr>
    <w:rPr>
      <w:rFonts w:ascii="Times New Roman" w:eastAsia="Times New Roman" w:hAnsi="Times New Roman" w:cs="Times New Roman"/>
      <w:sz w:val="24"/>
      <w:szCs w:val="24"/>
    </w:rPr>
  </w:style>
  <w:style w:type="paragraph" w:customStyle="1" w:styleId="xl156">
    <w:name w:val="xl156"/>
    <w:basedOn w:val="Normal"/>
    <w:rsid w:val="001A2E54"/>
    <w:pPr>
      <w:pBdr>
        <w:left w:val="single" w:sz="4" w:space="0" w:color="auto"/>
      </w:pBd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157">
    <w:name w:val="xl157"/>
    <w:basedOn w:val="Normal"/>
    <w:rsid w:val="001A2E54"/>
    <w:pP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customStyle="1" w:styleId="xl158">
    <w:name w:val="xl158"/>
    <w:basedOn w:val="Normal"/>
    <w:rsid w:val="001A2E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Times New Roman" w:eastAsia="Times New Roman" w:hAnsi="Times New Roman" w:cs="Times New Roman"/>
      <w:b/>
      <w:bCs/>
      <w:sz w:val="28"/>
      <w:szCs w:val="28"/>
    </w:rPr>
  </w:style>
  <w:style w:type="paragraph" w:customStyle="1" w:styleId="xl159">
    <w:name w:val="xl159"/>
    <w:basedOn w:val="Normal"/>
    <w:rsid w:val="001A2E54"/>
    <w:pPr>
      <w:pBdr>
        <w:right w:val="single" w:sz="4" w:space="0" w:color="auto"/>
      </w:pBdr>
      <w:spacing w:before="100" w:beforeAutospacing="1" w:after="100" w:afterAutospacing="1" w:line="240" w:lineRule="auto"/>
      <w:ind w:left="0"/>
      <w:jc w:val="center"/>
      <w:textAlignment w:val="center"/>
    </w:pPr>
    <w:rPr>
      <w:rFonts w:ascii="Times New Roman" w:eastAsia="Times New Roman" w:hAnsi="Times New Roman" w:cs="Times New Roman"/>
      <w:b/>
      <w:bCs/>
      <w:sz w:val="24"/>
      <w:szCs w:val="24"/>
    </w:rPr>
  </w:style>
  <w:style w:type="paragraph" w:customStyle="1" w:styleId="xl160">
    <w:name w:val="xl160"/>
    <w:basedOn w:val="Normal"/>
    <w:rsid w:val="001A2E54"/>
    <w:pPr>
      <w:pBdr>
        <w:top w:val="single" w:sz="4" w:space="0" w:color="auto"/>
        <w:left w:val="single" w:sz="4" w:space="0" w:color="auto"/>
        <w:right w:val="single" w:sz="4" w:space="0" w:color="auto"/>
      </w:pBdr>
      <w:spacing w:before="100" w:beforeAutospacing="1" w:after="100" w:afterAutospacing="1" w:line="240" w:lineRule="auto"/>
      <w:ind w:left="0"/>
      <w:jc w:val="center"/>
      <w:textAlignment w:val="center"/>
    </w:pPr>
    <w:rPr>
      <w:rFonts w:ascii="Times New Roman" w:eastAsia="Times New Roman" w:hAnsi="Times New Roman" w:cs="Times New Roman"/>
      <w:b/>
      <w:bCs/>
      <w:sz w:val="28"/>
      <w:szCs w:val="28"/>
    </w:rPr>
  </w:style>
  <w:style w:type="paragraph" w:customStyle="1" w:styleId="xl161">
    <w:name w:val="xl161"/>
    <w:basedOn w:val="Normal"/>
    <w:rsid w:val="001A2E54"/>
    <w:pPr>
      <w:pBdr>
        <w:left w:val="single" w:sz="4" w:space="0" w:color="auto"/>
        <w:right w:val="single" w:sz="4" w:space="0" w:color="auto"/>
      </w:pBdr>
      <w:spacing w:before="100" w:beforeAutospacing="1" w:after="100" w:afterAutospacing="1" w:line="240" w:lineRule="auto"/>
      <w:ind w:left="0"/>
      <w:jc w:val="center"/>
      <w:textAlignment w:val="center"/>
    </w:pPr>
    <w:rPr>
      <w:rFonts w:ascii="Times New Roman" w:eastAsia="Times New Roman" w:hAnsi="Times New Roman" w:cs="Times New Roman"/>
      <w:b/>
      <w:bCs/>
      <w:sz w:val="28"/>
      <w:szCs w:val="28"/>
    </w:rPr>
  </w:style>
  <w:style w:type="paragraph" w:customStyle="1" w:styleId="xl162">
    <w:name w:val="xl162"/>
    <w:basedOn w:val="Normal"/>
    <w:rsid w:val="001A2E54"/>
    <w:pPr>
      <w:pBdr>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Times New Roman" w:eastAsia="Times New Roman" w:hAnsi="Times New Roman" w:cs="Times New Roman"/>
      <w:b/>
      <w:bCs/>
      <w:sz w:val="28"/>
      <w:szCs w:val="28"/>
    </w:rPr>
  </w:style>
  <w:style w:type="paragraph" w:customStyle="1" w:styleId="xl163">
    <w:name w:val="xl163"/>
    <w:basedOn w:val="Normal"/>
    <w:rsid w:val="001A2E54"/>
    <w:pPr>
      <w:pBdr>
        <w:top w:val="single" w:sz="4" w:space="0" w:color="auto"/>
        <w:left w:val="single" w:sz="4" w:space="0" w:color="auto"/>
        <w:bottom w:val="single" w:sz="4" w:space="0" w:color="auto"/>
      </w:pBdr>
      <w:spacing w:before="100" w:beforeAutospacing="1" w:after="100" w:afterAutospacing="1" w:line="240" w:lineRule="auto"/>
      <w:ind w:left="0"/>
      <w:jc w:val="center"/>
      <w:textAlignment w:val="center"/>
    </w:pPr>
    <w:rPr>
      <w:rFonts w:ascii="Times New Roman" w:eastAsia="Times New Roman" w:hAnsi="Times New Roman" w:cs="Times New Roman"/>
      <w:b/>
      <w:bCs/>
      <w:sz w:val="28"/>
      <w:szCs w:val="28"/>
    </w:rPr>
  </w:style>
  <w:style w:type="paragraph" w:customStyle="1" w:styleId="xl164">
    <w:name w:val="xl164"/>
    <w:basedOn w:val="Normal"/>
    <w:rsid w:val="001A2E54"/>
    <w:pPr>
      <w:pBdr>
        <w:left w:val="single" w:sz="4" w:space="0" w:color="auto"/>
        <w:right w:val="single" w:sz="4" w:space="0" w:color="auto"/>
      </w:pBdr>
      <w:spacing w:before="100" w:beforeAutospacing="1" w:after="100" w:afterAutospacing="1" w:line="240" w:lineRule="auto"/>
      <w:ind w:left="0"/>
      <w:jc w:val="center"/>
      <w:textAlignment w:val="center"/>
    </w:pPr>
    <w:rPr>
      <w:rFonts w:ascii="Times New Roman" w:eastAsia="Times New Roman" w:hAnsi="Times New Roman" w:cs="Times New Roman"/>
      <w:b/>
      <w:bCs/>
      <w:sz w:val="24"/>
      <w:szCs w:val="24"/>
    </w:rPr>
  </w:style>
  <w:style w:type="paragraph" w:customStyle="1" w:styleId="xl165">
    <w:name w:val="xl165"/>
    <w:basedOn w:val="Normal"/>
    <w:rsid w:val="001A2E54"/>
    <w:pPr>
      <w:pBdr>
        <w:top w:val="single" w:sz="4" w:space="0" w:color="auto"/>
        <w:left w:val="single" w:sz="4" w:space="0" w:color="auto"/>
        <w:bottom w:val="single" w:sz="4" w:space="0" w:color="auto"/>
      </w:pBdr>
      <w:spacing w:before="100" w:beforeAutospacing="1" w:after="100" w:afterAutospacing="1" w:line="240" w:lineRule="auto"/>
      <w:ind w:left="0"/>
      <w:jc w:val="center"/>
      <w:textAlignment w:val="center"/>
    </w:pPr>
    <w:rPr>
      <w:rFonts w:ascii="Times New Roman" w:eastAsia="Times New Roman" w:hAnsi="Times New Roman" w:cs="Times New Roman"/>
      <w:b/>
      <w:bCs/>
      <w:sz w:val="28"/>
      <w:szCs w:val="28"/>
    </w:rPr>
  </w:style>
  <w:style w:type="paragraph" w:customStyle="1" w:styleId="xl166">
    <w:name w:val="xl166"/>
    <w:basedOn w:val="Normal"/>
    <w:rsid w:val="001A2E54"/>
    <w:pPr>
      <w:pBdr>
        <w:top w:val="single" w:sz="4" w:space="0" w:color="auto"/>
        <w:bottom w:val="single" w:sz="4" w:space="0" w:color="auto"/>
      </w:pBdr>
      <w:spacing w:before="100" w:beforeAutospacing="1" w:after="100" w:afterAutospacing="1" w:line="240" w:lineRule="auto"/>
      <w:ind w:left="0"/>
      <w:jc w:val="center"/>
      <w:textAlignment w:val="center"/>
    </w:pPr>
    <w:rPr>
      <w:rFonts w:ascii="Times New Roman" w:eastAsia="Times New Roman" w:hAnsi="Times New Roman" w:cs="Times New Roman"/>
      <w:b/>
      <w:bCs/>
      <w:sz w:val="28"/>
      <w:szCs w:val="28"/>
    </w:rPr>
  </w:style>
  <w:style w:type="paragraph" w:customStyle="1" w:styleId="xl167">
    <w:name w:val="xl167"/>
    <w:basedOn w:val="Normal"/>
    <w:rsid w:val="001A2E54"/>
    <w:pPr>
      <w:pBdr>
        <w:top w:val="single" w:sz="4" w:space="0" w:color="auto"/>
        <w:left w:val="single" w:sz="4" w:space="0" w:color="auto"/>
        <w:right w:val="single" w:sz="4" w:space="0" w:color="auto"/>
      </w:pBdr>
      <w:spacing w:before="100" w:beforeAutospacing="1" w:after="100" w:afterAutospacing="1" w:line="240" w:lineRule="auto"/>
      <w:ind w:left="0"/>
      <w:jc w:val="center"/>
      <w:textAlignment w:val="center"/>
    </w:pPr>
    <w:rPr>
      <w:rFonts w:ascii="Times New Roman" w:eastAsia="Times New Roman" w:hAnsi="Times New Roman" w:cs="Times New Roman"/>
      <w:sz w:val="24"/>
      <w:szCs w:val="24"/>
    </w:rPr>
  </w:style>
  <w:style w:type="paragraph" w:customStyle="1" w:styleId="xl168">
    <w:name w:val="xl168"/>
    <w:basedOn w:val="Normal"/>
    <w:rsid w:val="001A2E54"/>
    <w:pPr>
      <w:pBdr>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Times New Roman" w:eastAsia="Times New Roman" w:hAnsi="Times New Roman" w:cs="Times New Roman"/>
      <w:sz w:val="24"/>
      <w:szCs w:val="24"/>
    </w:rPr>
  </w:style>
  <w:style w:type="paragraph" w:customStyle="1" w:styleId="xl169">
    <w:name w:val="xl169"/>
    <w:basedOn w:val="Normal"/>
    <w:rsid w:val="001A2E54"/>
    <w:pPr>
      <w:pBdr>
        <w:top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rFonts w:ascii="Times New Roman" w:eastAsia="Times New Roman" w:hAnsi="Times New Roman" w:cs="Times New Roman"/>
      <w:b/>
      <w:bCs/>
      <w:sz w:val="28"/>
      <w:szCs w:val="28"/>
    </w:rPr>
  </w:style>
  <w:style w:type="paragraph" w:customStyle="1" w:styleId="xl170">
    <w:name w:val="xl170"/>
    <w:basedOn w:val="Normal"/>
    <w:rsid w:val="001A2E54"/>
    <w:pPr>
      <w:pBdr>
        <w:top w:val="single" w:sz="4" w:space="0" w:color="auto"/>
        <w:left w:val="single" w:sz="4" w:space="0" w:color="auto"/>
        <w:bottom w:val="single" w:sz="4" w:space="0" w:color="auto"/>
      </w:pBdr>
      <w:spacing w:before="100" w:beforeAutospacing="1" w:after="100" w:afterAutospacing="1" w:line="240" w:lineRule="auto"/>
      <w:ind w:left="0"/>
      <w:jc w:val="left"/>
      <w:textAlignment w:val="center"/>
    </w:pPr>
    <w:rPr>
      <w:rFonts w:ascii="Times New Roman" w:eastAsia="Times New Roman" w:hAnsi="Times New Roman" w:cs="Times New Roman"/>
      <w:b/>
      <w:bCs/>
      <w:sz w:val="24"/>
      <w:szCs w:val="24"/>
    </w:rPr>
  </w:style>
  <w:style w:type="paragraph" w:customStyle="1" w:styleId="xl171">
    <w:name w:val="xl171"/>
    <w:basedOn w:val="Normal"/>
    <w:rsid w:val="001A2E54"/>
    <w:pPr>
      <w:pBdr>
        <w:top w:val="single" w:sz="4" w:space="0" w:color="auto"/>
        <w:bottom w:val="single" w:sz="4" w:space="0" w:color="auto"/>
      </w:pBdr>
      <w:spacing w:before="100" w:beforeAutospacing="1" w:after="100" w:afterAutospacing="1" w:line="240" w:lineRule="auto"/>
      <w:ind w:left="0"/>
      <w:jc w:val="left"/>
      <w:textAlignment w:val="center"/>
    </w:pPr>
    <w:rPr>
      <w:rFonts w:ascii="Times New Roman" w:eastAsia="Times New Roman" w:hAnsi="Times New Roman" w:cs="Times New Roman"/>
      <w:b/>
      <w:bCs/>
      <w:sz w:val="24"/>
      <w:szCs w:val="24"/>
    </w:rPr>
  </w:style>
  <w:style w:type="paragraph" w:customStyle="1" w:styleId="xl172">
    <w:name w:val="xl172"/>
    <w:basedOn w:val="Normal"/>
    <w:rsid w:val="001A2E54"/>
    <w:pPr>
      <w:pBdr>
        <w:top w:val="single" w:sz="4" w:space="0" w:color="auto"/>
        <w:left w:val="single" w:sz="4" w:space="0" w:color="auto"/>
        <w:bottom w:val="single" w:sz="4" w:space="0" w:color="auto"/>
      </w:pBdr>
      <w:spacing w:before="100" w:beforeAutospacing="1" w:after="100" w:afterAutospacing="1" w:line="240" w:lineRule="auto"/>
      <w:ind w:left="0"/>
      <w:jc w:val="left"/>
    </w:pPr>
    <w:rPr>
      <w:rFonts w:ascii="Times New Roman" w:eastAsia="Times New Roman" w:hAnsi="Times New Roman" w:cs="Times New Roman"/>
      <w:b/>
      <w:bCs/>
      <w:sz w:val="24"/>
      <w:szCs w:val="24"/>
    </w:rPr>
  </w:style>
  <w:style w:type="paragraph" w:customStyle="1" w:styleId="xl173">
    <w:name w:val="xl173"/>
    <w:basedOn w:val="Normal"/>
    <w:rsid w:val="001A2E54"/>
    <w:pPr>
      <w:pBdr>
        <w:top w:val="single" w:sz="4" w:space="0" w:color="auto"/>
        <w:left w:val="single" w:sz="4" w:space="0" w:color="auto"/>
        <w:bottom w:val="single" w:sz="4" w:space="0" w:color="auto"/>
      </w:pBdr>
      <w:spacing w:before="100" w:beforeAutospacing="1" w:after="100" w:afterAutospacing="1" w:line="240" w:lineRule="auto"/>
      <w:ind w:left="0"/>
      <w:jc w:val="center"/>
    </w:pPr>
    <w:rPr>
      <w:rFonts w:ascii="Times New Roman" w:eastAsia="Times New Roman" w:hAnsi="Times New Roman" w:cs="Times New Roman"/>
      <w:b/>
      <w:bCs/>
      <w:sz w:val="24"/>
      <w:szCs w:val="24"/>
    </w:rPr>
  </w:style>
  <w:style w:type="paragraph" w:customStyle="1" w:styleId="xl174">
    <w:name w:val="xl174"/>
    <w:basedOn w:val="Normal"/>
    <w:rsid w:val="001A2E54"/>
    <w:pPr>
      <w:pBdr>
        <w:top w:val="single" w:sz="4" w:space="0" w:color="auto"/>
        <w:bottom w:val="single" w:sz="4" w:space="0" w:color="auto"/>
        <w:right w:val="single" w:sz="4" w:space="0" w:color="auto"/>
      </w:pBdr>
      <w:spacing w:before="100" w:beforeAutospacing="1" w:after="100" w:afterAutospacing="1" w:line="240" w:lineRule="auto"/>
      <w:ind w:left="0"/>
      <w:jc w:val="center"/>
    </w:pPr>
    <w:rPr>
      <w:rFonts w:ascii="Times New Roman" w:eastAsia="Times New Roman" w:hAnsi="Times New Roman" w:cs="Times New Roman"/>
      <w:b/>
      <w:bCs/>
      <w:sz w:val="24"/>
      <w:szCs w:val="24"/>
    </w:rPr>
  </w:style>
  <w:style w:type="paragraph" w:customStyle="1" w:styleId="xl175">
    <w:name w:val="xl175"/>
    <w:basedOn w:val="Normal"/>
    <w:rsid w:val="001A2E54"/>
    <w:pPr>
      <w:pBdr>
        <w:top w:val="single" w:sz="4" w:space="0" w:color="auto"/>
        <w:left w:val="single" w:sz="4" w:space="0" w:color="auto"/>
        <w:bottom w:val="single" w:sz="4" w:space="0" w:color="auto"/>
      </w:pBdr>
      <w:spacing w:before="100" w:beforeAutospacing="1" w:after="100" w:afterAutospacing="1" w:line="240" w:lineRule="auto"/>
      <w:ind w:left="0"/>
      <w:jc w:val="left"/>
    </w:pPr>
    <w:rPr>
      <w:rFonts w:ascii="Times New Roman" w:eastAsia="Times New Roman" w:hAnsi="Times New Roman" w:cs="Times New Roman"/>
      <w:b/>
      <w:bCs/>
      <w:sz w:val="24"/>
      <w:szCs w:val="24"/>
    </w:rPr>
  </w:style>
  <w:style w:type="paragraph" w:customStyle="1" w:styleId="xl176">
    <w:name w:val="xl176"/>
    <w:basedOn w:val="Normal"/>
    <w:rsid w:val="001A2E54"/>
    <w:pPr>
      <w:spacing w:before="100" w:beforeAutospacing="1" w:after="100" w:afterAutospacing="1" w:line="240" w:lineRule="auto"/>
      <w:ind w:left="0"/>
      <w:jc w:val="left"/>
      <w:textAlignment w:val="center"/>
    </w:pPr>
    <w:rPr>
      <w:rFonts w:ascii="Times New Roman" w:eastAsia="Times New Roman" w:hAnsi="Times New Roman" w:cs="Times New Roman"/>
      <w:b/>
      <w:bCs/>
      <w:sz w:val="28"/>
      <w:szCs w:val="28"/>
    </w:rPr>
  </w:style>
  <w:style w:type="paragraph" w:styleId="Revision">
    <w:name w:val="Revision"/>
    <w:hidden/>
    <w:uiPriority w:val="99"/>
    <w:semiHidden/>
    <w:rsid w:val="008C4D3F"/>
    <w:pPr>
      <w:spacing w:after="0" w:line="240" w:lineRule="auto"/>
      <w:ind w:left="0"/>
      <w:jc w:val="left"/>
    </w:pPr>
    <w:rPr>
      <w:szCs w:val="28"/>
    </w:rPr>
  </w:style>
  <w:style w:type="paragraph" w:styleId="CommentSubject">
    <w:name w:val="annotation subject"/>
    <w:basedOn w:val="CommentText"/>
    <w:next w:val="CommentText"/>
    <w:link w:val="CommentSubjectChar"/>
    <w:uiPriority w:val="99"/>
    <w:semiHidden/>
    <w:unhideWhenUsed/>
    <w:rsid w:val="00B8458C"/>
    <w:rPr>
      <w:b/>
      <w:bCs/>
    </w:rPr>
  </w:style>
  <w:style w:type="character" w:customStyle="1" w:styleId="CommentSubjectChar">
    <w:name w:val="Comment Subject Char"/>
    <w:basedOn w:val="CommentTextChar"/>
    <w:link w:val="CommentSubject"/>
    <w:uiPriority w:val="99"/>
    <w:semiHidden/>
    <w:rsid w:val="00B8458C"/>
    <w:rPr>
      <w:b/>
      <w:bCs/>
      <w:sz w:val="20"/>
      <w:szCs w:val="25"/>
    </w:rPr>
  </w:style>
  <w:style w:type="paragraph" w:customStyle="1" w:styleId="Default">
    <w:name w:val="Default"/>
    <w:rsid w:val="00F31492"/>
    <w:pPr>
      <w:autoSpaceDE w:val="0"/>
      <w:autoSpaceDN w:val="0"/>
      <w:adjustRightInd w:val="0"/>
      <w:spacing w:after="0" w:line="240" w:lineRule="auto"/>
      <w:ind w:left="0"/>
      <w:jc w:val="left"/>
    </w:pPr>
    <w:rPr>
      <w:color w:val="000000"/>
      <w:sz w:val="24"/>
      <w:szCs w:val="24"/>
    </w:rPr>
  </w:style>
  <w:style w:type="table" w:styleId="TableGrid">
    <w:name w:val="Table Grid"/>
    <w:basedOn w:val="TableNormal"/>
    <w:uiPriority w:val="39"/>
    <w:rsid w:val="00244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608B6"/>
    <w:pPr>
      <w:spacing w:after="0" w:line="240" w:lineRule="auto"/>
    </w:pPr>
    <w:rPr>
      <w:sz w:val="20"/>
      <w:szCs w:val="25"/>
    </w:rPr>
  </w:style>
  <w:style w:type="character" w:customStyle="1" w:styleId="EndnoteTextChar">
    <w:name w:val="Endnote Text Char"/>
    <w:basedOn w:val="DefaultParagraphFont"/>
    <w:link w:val="EndnoteText"/>
    <w:uiPriority w:val="99"/>
    <w:semiHidden/>
    <w:rsid w:val="007608B6"/>
    <w:rPr>
      <w:sz w:val="20"/>
      <w:szCs w:val="25"/>
    </w:rPr>
  </w:style>
  <w:style w:type="character" w:styleId="EndnoteReference">
    <w:name w:val="endnote reference"/>
    <w:basedOn w:val="DefaultParagraphFont"/>
    <w:uiPriority w:val="99"/>
    <w:semiHidden/>
    <w:unhideWhenUsed/>
    <w:rsid w:val="007608B6"/>
    <w:rPr>
      <w:vertAlign w:val="superscript"/>
    </w:rPr>
  </w:style>
  <w:style w:type="paragraph" w:styleId="FootnoteText">
    <w:name w:val="footnote text"/>
    <w:basedOn w:val="Normal"/>
    <w:link w:val="FootnoteTextChar"/>
    <w:uiPriority w:val="99"/>
    <w:semiHidden/>
    <w:unhideWhenUsed/>
    <w:rsid w:val="008876BE"/>
    <w:pPr>
      <w:spacing w:after="0" w:line="240" w:lineRule="auto"/>
    </w:pPr>
    <w:rPr>
      <w:sz w:val="20"/>
      <w:szCs w:val="25"/>
    </w:rPr>
  </w:style>
  <w:style w:type="character" w:customStyle="1" w:styleId="FootnoteTextChar">
    <w:name w:val="Footnote Text Char"/>
    <w:basedOn w:val="DefaultParagraphFont"/>
    <w:link w:val="FootnoteText"/>
    <w:uiPriority w:val="99"/>
    <w:semiHidden/>
    <w:rsid w:val="008876BE"/>
    <w:rPr>
      <w:sz w:val="20"/>
      <w:szCs w:val="25"/>
    </w:rPr>
  </w:style>
  <w:style w:type="character" w:styleId="FootnoteReference">
    <w:name w:val="footnote reference"/>
    <w:basedOn w:val="DefaultParagraphFont"/>
    <w:uiPriority w:val="99"/>
    <w:semiHidden/>
    <w:unhideWhenUsed/>
    <w:rsid w:val="008876BE"/>
    <w:rPr>
      <w:vertAlign w:val="superscript"/>
    </w:rPr>
  </w:style>
  <w:style w:type="paragraph" w:styleId="BalloonText">
    <w:name w:val="Balloon Text"/>
    <w:basedOn w:val="Normal"/>
    <w:link w:val="BalloonTextChar"/>
    <w:uiPriority w:val="99"/>
    <w:semiHidden/>
    <w:unhideWhenUsed/>
    <w:rsid w:val="002F3528"/>
    <w:pPr>
      <w:spacing w:after="0" w:line="240" w:lineRule="auto"/>
      <w:ind w:left="0"/>
      <w:jc w:val="left"/>
    </w:pPr>
    <w:rPr>
      <w:rFonts w:ascii="Tahoma" w:eastAsiaTheme="minorHAnsi" w:hAnsi="Tahoma" w:cs="Tahoma"/>
      <w:sz w:val="16"/>
      <w:szCs w:val="16"/>
      <w:lang w:val="en-US" w:eastAsia="en-US" w:bidi="ar-SA"/>
    </w:rPr>
  </w:style>
  <w:style w:type="character" w:customStyle="1" w:styleId="BalloonTextChar">
    <w:name w:val="Balloon Text Char"/>
    <w:basedOn w:val="DefaultParagraphFont"/>
    <w:link w:val="BalloonText"/>
    <w:uiPriority w:val="99"/>
    <w:semiHidden/>
    <w:rsid w:val="002F3528"/>
    <w:rPr>
      <w:rFonts w:ascii="Tahoma" w:eastAsiaTheme="minorHAnsi" w:hAnsi="Tahoma" w:cs="Tahoma"/>
      <w:sz w:val="16"/>
      <w:szCs w:val="16"/>
      <w:lang w:val="en-US" w:eastAsia="en-US" w:bidi="ar-SA"/>
    </w:rPr>
  </w:style>
  <w:style w:type="paragraph" w:styleId="Header">
    <w:name w:val="header"/>
    <w:basedOn w:val="Normal"/>
    <w:link w:val="HeaderChar"/>
    <w:uiPriority w:val="99"/>
    <w:semiHidden/>
    <w:unhideWhenUsed/>
    <w:rsid w:val="002F3528"/>
    <w:pPr>
      <w:tabs>
        <w:tab w:val="center" w:pos="4680"/>
        <w:tab w:val="right" w:pos="9360"/>
      </w:tabs>
      <w:spacing w:after="0" w:line="240" w:lineRule="auto"/>
      <w:ind w:left="0"/>
      <w:jc w:val="left"/>
    </w:pPr>
    <w:rPr>
      <w:rFonts w:asciiTheme="minorHAnsi" w:eastAsiaTheme="minorHAnsi" w:hAnsiTheme="minorHAnsi" w:cstheme="minorBidi"/>
      <w:lang w:val="en-US" w:eastAsia="en-US" w:bidi="ar-SA"/>
    </w:rPr>
  </w:style>
  <w:style w:type="character" w:customStyle="1" w:styleId="HeaderChar">
    <w:name w:val="Header Char"/>
    <w:basedOn w:val="DefaultParagraphFont"/>
    <w:link w:val="Header"/>
    <w:uiPriority w:val="99"/>
    <w:semiHidden/>
    <w:rsid w:val="002F3528"/>
    <w:rPr>
      <w:rFonts w:asciiTheme="minorHAnsi" w:eastAsiaTheme="minorHAnsi" w:hAnsiTheme="minorHAnsi" w:cstheme="minorBidi"/>
      <w:lang w:val="en-US" w:eastAsia="en-US" w:bidi="ar-SA"/>
    </w:rPr>
  </w:style>
  <w:style w:type="paragraph" w:styleId="Footer">
    <w:name w:val="footer"/>
    <w:basedOn w:val="Normal"/>
    <w:link w:val="FooterChar"/>
    <w:uiPriority w:val="99"/>
    <w:unhideWhenUsed/>
    <w:rsid w:val="002F3528"/>
    <w:pPr>
      <w:tabs>
        <w:tab w:val="center" w:pos="4680"/>
        <w:tab w:val="right" w:pos="9360"/>
      </w:tabs>
      <w:spacing w:after="0" w:line="240" w:lineRule="auto"/>
      <w:ind w:left="0"/>
      <w:jc w:val="left"/>
    </w:pPr>
    <w:rPr>
      <w:rFonts w:asciiTheme="minorHAnsi" w:eastAsiaTheme="minorHAnsi" w:hAnsiTheme="minorHAnsi" w:cstheme="minorBidi"/>
      <w:lang w:val="en-US" w:eastAsia="en-US" w:bidi="ar-SA"/>
    </w:rPr>
  </w:style>
  <w:style w:type="character" w:customStyle="1" w:styleId="FooterChar">
    <w:name w:val="Footer Char"/>
    <w:basedOn w:val="DefaultParagraphFont"/>
    <w:link w:val="Footer"/>
    <w:uiPriority w:val="99"/>
    <w:rsid w:val="002F3528"/>
    <w:rPr>
      <w:rFonts w:asciiTheme="minorHAnsi" w:eastAsiaTheme="minorHAnsi" w:hAnsiTheme="minorHAnsi" w:cstheme="minorBidi"/>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 /><Relationship Id="rId117" Type="http://schemas.openxmlformats.org/officeDocument/2006/relationships/image" Target="media/image64.jpg" /><Relationship Id="rId21" Type="http://schemas.openxmlformats.org/officeDocument/2006/relationships/footer" Target="footer6.xml" /><Relationship Id="rId42" Type="http://schemas.openxmlformats.org/officeDocument/2006/relationships/footer" Target="footer13.xml" /><Relationship Id="rId47" Type="http://schemas.openxmlformats.org/officeDocument/2006/relationships/hyperlink" Target="http://sq.ft" TargetMode="External" /><Relationship Id="rId63" Type="http://schemas.openxmlformats.org/officeDocument/2006/relationships/image" Target="media/image10.jpg" /><Relationship Id="rId68" Type="http://schemas.openxmlformats.org/officeDocument/2006/relationships/image" Target="media/image15.png" /><Relationship Id="rId84" Type="http://schemas.openxmlformats.org/officeDocument/2006/relationships/image" Target="media/image31.jpg" /><Relationship Id="rId89" Type="http://schemas.openxmlformats.org/officeDocument/2006/relationships/image" Target="media/image36.jpg" /><Relationship Id="rId112" Type="http://schemas.openxmlformats.org/officeDocument/2006/relationships/image" Target="media/image59.jpg" /><Relationship Id="rId133" Type="http://schemas.microsoft.com/office/2011/relationships/people" Target="people.xml" /><Relationship Id="rId16" Type="http://schemas.openxmlformats.org/officeDocument/2006/relationships/header" Target="header4.xml" /><Relationship Id="rId107" Type="http://schemas.openxmlformats.org/officeDocument/2006/relationships/image" Target="media/image54.jpg" /><Relationship Id="rId11" Type="http://schemas.openxmlformats.org/officeDocument/2006/relationships/header" Target="header2.xml" /><Relationship Id="rId32" Type="http://schemas.openxmlformats.org/officeDocument/2006/relationships/header" Target="header12.xml" /><Relationship Id="rId37" Type="http://schemas.microsoft.com/office/2018/08/relationships/commentsExtensible" Target="commentsExtensible.xml" /><Relationship Id="rId53" Type="http://schemas.openxmlformats.org/officeDocument/2006/relationships/footer" Target="footer16.xml" /><Relationship Id="rId58" Type="http://schemas.openxmlformats.org/officeDocument/2006/relationships/image" Target="media/image5.jpg" /><Relationship Id="rId74" Type="http://schemas.openxmlformats.org/officeDocument/2006/relationships/image" Target="media/image21.jpg" /><Relationship Id="rId79" Type="http://schemas.openxmlformats.org/officeDocument/2006/relationships/image" Target="media/image26.jpg" /><Relationship Id="rId102" Type="http://schemas.openxmlformats.org/officeDocument/2006/relationships/image" Target="media/image49.jpg" /><Relationship Id="rId123" Type="http://schemas.openxmlformats.org/officeDocument/2006/relationships/hyperlink" Target="https://bdplatform4sdgs.net/knowledge_product/policy-brief-05-triggers-to-ensuring-quality-primary-education/?utm_source=chatgpt.com" TargetMode="External" /><Relationship Id="rId128" Type="http://schemas.openxmlformats.org/officeDocument/2006/relationships/footer" Target="footer19.xml" /><Relationship Id="rId5" Type="http://schemas.openxmlformats.org/officeDocument/2006/relationships/webSettings" Target="webSettings.xml" /><Relationship Id="rId90" Type="http://schemas.openxmlformats.org/officeDocument/2006/relationships/image" Target="media/image37.jpg" /><Relationship Id="rId95" Type="http://schemas.openxmlformats.org/officeDocument/2006/relationships/image" Target="media/image42.jpg" /><Relationship Id="rId14" Type="http://schemas.openxmlformats.org/officeDocument/2006/relationships/header" Target="header3.xml" /><Relationship Id="rId22" Type="http://schemas.openxmlformats.org/officeDocument/2006/relationships/header" Target="header7.xml" /><Relationship Id="rId27" Type="http://schemas.openxmlformats.org/officeDocument/2006/relationships/footer" Target="footer9.xml" /><Relationship Id="rId30" Type="http://schemas.openxmlformats.org/officeDocument/2006/relationships/footer" Target="footer10.xml" /><Relationship Id="rId35" Type="http://schemas.microsoft.com/office/2011/relationships/commentsExtended" Target="commentsExtended.xml" /><Relationship Id="rId43" Type="http://schemas.openxmlformats.org/officeDocument/2006/relationships/footer" Target="footer14.xml" /><Relationship Id="rId48" Type="http://schemas.openxmlformats.org/officeDocument/2006/relationships/hyperlink" Target="http://sq.ft" TargetMode="External" /><Relationship Id="rId56" Type="http://schemas.openxmlformats.org/officeDocument/2006/relationships/footer" Target="footer18.xml" /><Relationship Id="rId64" Type="http://schemas.openxmlformats.org/officeDocument/2006/relationships/image" Target="media/image11.jpg" /><Relationship Id="rId69" Type="http://schemas.openxmlformats.org/officeDocument/2006/relationships/image" Target="media/image16.png" /><Relationship Id="rId77" Type="http://schemas.openxmlformats.org/officeDocument/2006/relationships/image" Target="media/image24.jpg" /><Relationship Id="rId100" Type="http://schemas.openxmlformats.org/officeDocument/2006/relationships/image" Target="media/image47.jpg" /><Relationship Id="rId105" Type="http://schemas.openxmlformats.org/officeDocument/2006/relationships/image" Target="media/image52.jpg" /><Relationship Id="rId113" Type="http://schemas.openxmlformats.org/officeDocument/2006/relationships/image" Target="media/image60.jpg" /><Relationship Id="rId118" Type="http://schemas.openxmlformats.org/officeDocument/2006/relationships/image" Target="media/image65.jpg" /><Relationship Id="rId126" Type="http://schemas.openxmlformats.org/officeDocument/2006/relationships/header" Target="header19.xml" /><Relationship Id="rId134" Type="http://schemas.openxmlformats.org/officeDocument/2006/relationships/theme" Target="theme/theme1.xml" /><Relationship Id="rId8" Type="http://schemas.openxmlformats.org/officeDocument/2006/relationships/image" Target="media/image1.png" /><Relationship Id="rId51" Type="http://schemas.openxmlformats.org/officeDocument/2006/relationships/header" Target="header16.xml" /><Relationship Id="rId72" Type="http://schemas.openxmlformats.org/officeDocument/2006/relationships/image" Target="media/image19.jpg" /><Relationship Id="rId80" Type="http://schemas.openxmlformats.org/officeDocument/2006/relationships/image" Target="media/image27.jpg" /><Relationship Id="rId85" Type="http://schemas.openxmlformats.org/officeDocument/2006/relationships/image" Target="media/image32.jpg" /><Relationship Id="rId93" Type="http://schemas.openxmlformats.org/officeDocument/2006/relationships/image" Target="media/image40.jpg" /><Relationship Id="rId98" Type="http://schemas.openxmlformats.org/officeDocument/2006/relationships/image" Target="media/image45.jpg" /><Relationship Id="rId121" Type="http://schemas.openxmlformats.org/officeDocument/2006/relationships/hyperlink" Target="https://en.prothomalo.com/bangladesh/roundtable/4t89tmwzoc?utm_source=chatgpt.com" TargetMode="External" /><Relationship Id="rId3" Type="http://schemas.openxmlformats.org/officeDocument/2006/relationships/styles" Target="styles.xml" /><Relationship Id="rId12" Type="http://schemas.openxmlformats.org/officeDocument/2006/relationships/footer" Target="footer1.xml" /><Relationship Id="rId17" Type="http://schemas.openxmlformats.org/officeDocument/2006/relationships/header" Target="header5.xml" /><Relationship Id="rId25" Type="http://schemas.openxmlformats.org/officeDocument/2006/relationships/footer" Target="footer8.xml" /><Relationship Id="rId33" Type="http://schemas.openxmlformats.org/officeDocument/2006/relationships/footer" Target="footer12.xml" /><Relationship Id="rId38" Type="http://schemas.openxmlformats.org/officeDocument/2006/relationships/hyperlink" Target="https://www.investopedia.com/ask/answers/020515/how-do-i-determine-my-companys-competitive-advantage.asp" TargetMode="External" /><Relationship Id="rId46" Type="http://schemas.openxmlformats.org/officeDocument/2006/relationships/hyperlink" Target="http://sq.ft" TargetMode="External" /><Relationship Id="rId59" Type="http://schemas.openxmlformats.org/officeDocument/2006/relationships/image" Target="media/image6.jpg" /><Relationship Id="rId67" Type="http://schemas.openxmlformats.org/officeDocument/2006/relationships/image" Target="media/image14.jpg" /><Relationship Id="rId103" Type="http://schemas.openxmlformats.org/officeDocument/2006/relationships/image" Target="media/image50.jpg" /><Relationship Id="rId108" Type="http://schemas.openxmlformats.org/officeDocument/2006/relationships/image" Target="media/image55.jpg" /><Relationship Id="rId116" Type="http://schemas.openxmlformats.org/officeDocument/2006/relationships/image" Target="media/image63.jpg" /><Relationship Id="rId124" Type="http://schemas.openxmlformats.org/officeDocument/2006/relationships/hyperlink" Target="https://www.jica.go.jp/Resource/project/english/bangladesh/008/outline/index.html?utm_source=chatgpt.com" TargetMode="External" /><Relationship Id="rId129" Type="http://schemas.openxmlformats.org/officeDocument/2006/relationships/footer" Target="footer20.xml" /><Relationship Id="rId20" Type="http://schemas.openxmlformats.org/officeDocument/2006/relationships/header" Target="header6.xml" /><Relationship Id="rId41" Type="http://schemas.openxmlformats.org/officeDocument/2006/relationships/header" Target="header14.xml" /><Relationship Id="rId54" Type="http://schemas.openxmlformats.org/officeDocument/2006/relationships/footer" Target="footer17.xml" /><Relationship Id="rId62" Type="http://schemas.openxmlformats.org/officeDocument/2006/relationships/image" Target="media/image9.jpg" /><Relationship Id="rId70" Type="http://schemas.openxmlformats.org/officeDocument/2006/relationships/image" Target="media/image17.jpg" /><Relationship Id="rId75" Type="http://schemas.openxmlformats.org/officeDocument/2006/relationships/image" Target="media/image22.jpg" /><Relationship Id="rId83" Type="http://schemas.openxmlformats.org/officeDocument/2006/relationships/image" Target="media/image30.jpg" /><Relationship Id="rId88" Type="http://schemas.openxmlformats.org/officeDocument/2006/relationships/image" Target="media/image35.jpg" /><Relationship Id="rId91" Type="http://schemas.openxmlformats.org/officeDocument/2006/relationships/image" Target="media/image38.jpg" /><Relationship Id="rId96" Type="http://schemas.openxmlformats.org/officeDocument/2006/relationships/image" Target="media/image43.jpg" /><Relationship Id="rId111" Type="http://schemas.openxmlformats.org/officeDocument/2006/relationships/image" Target="media/image58.jpg" /><Relationship Id="rId132"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footer" Target="footer3.xml" /><Relationship Id="rId23" Type="http://schemas.openxmlformats.org/officeDocument/2006/relationships/header" Target="header8.xml" /><Relationship Id="rId28" Type="http://schemas.openxmlformats.org/officeDocument/2006/relationships/header" Target="header10.xml" /><Relationship Id="rId36" Type="http://schemas.microsoft.com/office/2016/09/relationships/commentsIds" Target="commentsIds.xml" /><Relationship Id="rId49" Type="http://schemas.openxmlformats.org/officeDocument/2006/relationships/hyperlink" Target="http://sq.ft" TargetMode="External" /><Relationship Id="rId57" Type="http://schemas.openxmlformats.org/officeDocument/2006/relationships/image" Target="media/image4.jpg" /><Relationship Id="rId106" Type="http://schemas.openxmlformats.org/officeDocument/2006/relationships/image" Target="media/image53.jpg" /><Relationship Id="rId114" Type="http://schemas.openxmlformats.org/officeDocument/2006/relationships/image" Target="media/image61.png" /><Relationship Id="rId119" Type="http://schemas.openxmlformats.org/officeDocument/2006/relationships/image" Target="media/image66.png" /><Relationship Id="rId127" Type="http://schemas.openxmlformats.org/officeDocument/2006/relationships/header" Target="header20.xml" /><Relationship Id="rId10" Type="http://schemas.openxmlformats.org/officeDocument/2006/relationships/header" Target="header1.xml" /><Relationship Id="rId31" Type="http://schemas.openxmlformats.org/officeDocument/2006/relationships/footer" Target="footer11.xml" /><Relationship Id="rId44" Type="http://schemas.openxmlformats.org/officeDocument/2006/relationships/header" Target="header15.xml" /><Relationship Id="rId52" Type="http://schemas.openxmlformats.org/officeDocument/2006/relationships/header" Target="header17.xml" /><Relationship Id="rId60" Type="http://schemas.openxmlformats.org/officeDocument/2006/relationships/image" Target="media/image7.jpg" /><Relationship Id="rId65" Type="http://schemas.openxmlformats.org/officeDocument/2006/relationships/image" Target="media/image12.jpg" /><Relationship Id="rId73" Type="http://schemas.openxmlformats.org/officeDocument/2006/relationships/image" Target="media/image20.jpg" /><Relationship Id="rId78" Type="http://schemas.openxmlformats.org/officeDocument/2006/relationships/image" Target="media/image25.jpg" /><Relationship Id="rId81" Type="http://schemas.openxmlformats.org/officeDocument/2006/relationships/image" Target="media/image28.jpg" /><Relationship Id="rId86" Type="http://schemas.openxmlformats.org/officeDocument/2006/relationships/image" Target="media/image33.jpg" /><Relationship Id="rId94" Type="http://schemas.openxmlformats.org/officeDocument/2006/relationships/image" Target="media/image41.jpg" /><Relationship Id="rId99" Type="http://schemas.openxmlformats.org/officeDocument/2006/relationships/image" Target="media/image46.png" /><Relationship Id="rId101" Type="http://schemas.openxmlformats.org/officeDocument/2006/relationships/image" Target="media/image48.jpg" /><Relationship Id="rId122" Type="http://schemas.openxmlformats.org/officeDocument/2006/relationships/hyperlink" Target="https://www.researchgate.net/publication/257641056_The_journey_towards_inclusive_education_in_Bangladesh_Lessons_learned?utm_source=chatgpt.com" TargetMode="External" /><Relationship Id="rId130" Type="http://schemas.openxmlformats.org/officeDocument/2006/relationships/header" Target="header21.xml" /><Relationship Id="rId4" Type="http://schemas.openxmlformats.org/officeDocument/2006/relationships/settings" Target="settings.xml" /><Relationship Id="rId9" Type="http://schemas.openxmlformats.org/officeDocument/2006/relationships/image" Target="media/image2.png" /><Relationship Id="rId13" Type="http://schemas.openxmlformats.org/officeDocument/2006/relationships/footer" Target="footer2.xml" /><Relationship Id="rId18" Type="http://schemas.openxmlformats.org/officeDocument/2006/relationships/footer" Target="footer4.xml" /><Relationship Id="rId39" Type="http://schemas.openxmlformats.org/officeDocument/2006/relationships/image" Target="media/image3.jpg" /><Relationship Id="rId109" Type="http://schemas.openxmlformats.org/officeDocument/2006/relationships/image" Target="media/image56.jpg" /><Relationship Id="rId34" Type="http://schemas.openxmlformats.org/officeDocument/2006/relationships/comments" Target="comments.xml" /><Relationship Id="rId50" Type="http://schemas.openxmlformats.org/officeDocument/2006/relationships/hyperlink" Target="http://sq.ft" TargetMode="External" /><Relationship Id="rId55" Type="http://schemas.openxmlformats.org/officeDocument/2006/relationships/header" Target="header18.xml" /><Relationship Id="rId76" Type="http://schemas.openxmlformats.org/officeDocument/2006/relationships/image" Target="media/image23.jpg" /><Relationship Id="rId97" Type="http://schemas.openxmlformats.org/officeDocument/2006/relationships/image" Target="media/image44.jpg" /><Relationship Id="rId104" Type="http://schemas.openxmlformats.org/officeDocument/2006/relationships/image" Target="media/image51.jpg" /><Relationship Id="rId120" Type="http://schemas.openxmlformats.org/officeDocument/2006/relationships/image" Target="media/image67.png" /><Relationship Id="rId125" Type="http://schemas.openxmlformats.org/officeDocument/2006/relationships/hyperlink" Target="https://www.wfp.org/news/feasibility-study-paves-way-national-school-feeding-programme-relaunch-bangladesh?utm_source=chatgpt.com" TargetMode="External" /><Relationship Id="rId7" Type="http://schemas.openxmlformats.org/officeDocument/2006/relationships/endnotes" Target="endnotes.xml" /><Relationship Id="rId71" Type="http://schemas.openxmlformats.org/officeDocument/2006/relationships/image" Target="media/image18.jpg" /><Relationship Id="rId92" Type="http://schemas.openxmlformats.org/officeDocument/2006/relationships/image" Target="media/image39.jpg" /><Relationship Id="rId2" Type="http://schemas.openxmlformats.org/officeDocument/2006/relationships/numbering" Target="numbering.xml" /><Relationship Id="rId29" Type="http://schemas.openxmlformats.org/officeDocument/2006/relationships/header" Target="header11.xml" /><Relationship Id="rId24" Type="http://schemas.openxmlformats.org/officeDocument/2006/relationships/footer" Target="footer7.xml" /><Relationship Id="rId40" Type="http://schemas.openxmlformats.org/officeDocument/2006/relationships/header" Target="header13.xml" /><Relationship Id="rId45" Type="http://schemas.openxmlformats.org/officeDocument/2006/relationships/footer" Target="footer15.xml" /><Relationship Id="rId66" Type="http://schemas.openxmlformats.org/officeDocument/2006/relationships/image" Target="media/image13.jpg" /><Relationship Id="rId87" Type="http://schemas.openxmlformats.org/officeDocument/2006/relationships/image" Target="media/image34.png" /><Relationship Id="rId110" Type="http://schemas.openxmlformats.org/officeDocument/2006/relationships/image" Target="media/image57.jpg" /><Relationship Id="rId115" Type="http://schemas.openxmlformats.org/officeDocument/2006/relationships/image" Target="media/image62.png" /><Relationship Id="rId131" Type="http://schemas.openxmlformats.org/officeDocument/2006/relationships/footer" Target="footer21.xml" /><Relationship Id="rId61" Type="http://schemas.openxmlformats.org/officeDocument/2006/relationships/image" Target="media/image8.jpg" /><Relationship Id="rId82" Type="http://schemas.openxmlformats.org/officeDocument/2006/relationships/image" Target="media/image29.jpg" /><Relationship Id="rId19" Type="http://schemas.openxmlformats.org/officeDocument/2006/relationships/footer" Target="footer5.xml" /></Relationships>
</file>

<file path=word/_rels/fontTable.xml.rels><?xml version="1.0" encoding="UTF-8" standalone="yes"?>
<Relationships xmlns="http://schemas.openxmlformats.org/package/2006/relationships"><Relationship Id="rId8" Type="http://schemas.openxmlformats.org/officeDocument/2006/relationships/font" Target="fonts/font8.odttf" /><Relationship Id="rId13" Type="http://schemas.openxmlformats.org/officeDocument/2006/relationships/font" Target="fonts/font13.odttf" /><Relationship Id="rId3" Type="http://schemas.openxmlformats.org/officeDocument/2006/relationships/font" Target="fonts/font3.odttf" /><Relationship Id="rId7" Type="http://schemas.openxmlformats.org/officeDocument/2006/relationships/font" Target="fonts/font7.odttf" /><Relationship Id="rId12" Type="http://schemas.openxmlformats.org/officeDocument/2006/relationships/font" Target="fonts/font12.odttf" /><Relationship Id="rId2" Type="http://schemas.openxmlformats.org/officeDocument/2006/relationships/font" Target="fonts/font2.odttf" /><Relationship Id="rId1" Type="http://schemas.openxmlformats.org/officeDocument/2006/relationships/font" Target="fonts/font1.odttf" /><Relationship Id="rId6" Type="http://schemas.openxmlformats.org/officeDocument/2006/relationships/font" Target="fonts/font6.odttf" /><Relationship Id="rId11" Type="http://schemas.openxmlformats.org/officeDocument/2006/relationships/font" Target="fonts/font11.odttf" /><Relationship Id="rId5" Type="http://schemas.openxmlformats.org/officeDocument/2006/relationships/font" Target="fonts/font5.odttf" /><Relationship Id="rId15" Type="http://schemas.openxmlformats.org/officeDocument/2006/relationships/font" Target="fonts/font15.odttf" /><Relationship Id="rId10" Type="http://schemas.openxmlformats.org/officeDocument/2006/relationships/font" Target="fonts/font10.odttf" /><Relationship Id="rId4" Type="http://schemas.openxmlformats.org/officeDocument/2006/relationships/font" Target="fonts/font4.odttf" /><Relationship Id="rId9" Type="http://schemas.openxmlformats.org/officeDocument/2006/relationships/font" Target="fonts/font9.odttf" /><Relationship Id="rId14" Type="http://schemas.openxmlformats.org/officeDocument/2006/relationships/font" Target="fonts/font1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8E7DF-3540-4BB7-83C7-3B02D58BED8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34748</Words>
  <Characters>198066</Characters>
  <Application>Microsoft Office Word</Application>
  <DocSecurity>0</DocSecurity>
  <Lines>1650</Lines>
  <Paragraphs>464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SOMZ PC 1</dc:creator>
  <cp:lastModifiedBy>Mohammad Anwar</cp:lastModifiedBy>
  <cp:revision>2</cp:revision>
  <cp:lastPrinted>2025-09-03T07:13:00Z</cp:lastPrinted>
  <dcterms:created xsi:type="dcterms:W3CDTF">2026-05-11T06:42:00Z</dcterms:created>
  <dcterms:modified xsi:type="dcterms:W3CDTF">2026-05-11T06:42:00Z</dcterms:modified>
</cp:coreProperties>
</file>