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A757" w14:textId="77777777" w:rsidR="004E53AA" w:rsidRDefault="004E53AA" w:rsidP="004E53AA">
      <w:pPr>
        <w:jc w:val="center"/>
        <w:rPr>
          <w:sz w:val="40"/>
          <w:szCs w:val="40"/>
        </w:rPr>
      </w:pPr>
    </w:p>
    <w:p w14:paraId="05A122DA" w14:textId="24308C91" w:rsidR="004E53AA" w:rsidRPr="004E53AA" w:rsidRDefault="004E53AA" w:rsidP="004E53AA">
      <w:pPr>
        <w:jc w:val="center"/>
        <w:rPr>
          <w:sz w:val="32"/>
          <w:szCs w:val="32"/>
        </w:rPr>
      </w:pPr>
      <w:r w:rsidRPr="004E53AA">
        <w:rPr>
          <w:sz w:val="32"/>
          <w:szCs w:val="32"/>
        </w:rPr>
        <w:t>Adaptation of 4IR compatible maritime training Scheme in Bangladesh</w:t>
      </w:r>
    </w:p>
    <w:p w14:paraId="55CD85E7" w14:textId="4C5F7891" w:rsidR="00796016" w:rsidRPr="004E53AA" w:rsidRDefault="006557A2" w:rsidP="004E53AA">
      <w:pPr>
        <w:jc w:val="center"/>
        <w:rPr>
          <w:sz w:val="28"/>
          <w:szCs w:val="28"/>
        </w:rPr>
      </w:pPr>
      <w:r w:rsidRPr="004E53AA">
        <w:rPr>
          <w:sz w:val="28"/>
          <w:szCs w:val="28"/>
        </w:rPr>
        <w:t>Roadmap for Piloting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385"/>
        <w:gridCol w:w="3150"/>
        <w:gridCol w:w="1075"/>
      </w:tblGrid>
      <w:tr w:rsidR="006557A2" w14:paraId="30D8A899" w14:textId="77777777" w:rsidTr="00FD1635">
        <w:tc>
          <w:tcPr>
            <w:tcW w:w="715" w:type="dxa"/>
            <w:shd w:val="clear" w:color="auto" w:fill="BDD6EE" w:themeFill="accent5" w:themeFillTint="66"/>
          </w:tcPr>
          <w:p w14:paraId="37B957F3" w14:textId="193B80D9" w:rsidR="006557A2" w:rsidRDefault="006557A2">
            <w:proofErr w:type="spellStart"/>
            <w:r>
              <w:t>Sl</w:t>
            </w:r>
            <w:proofErr w:type="spellEnd"/>
            <w:r>
              <w:t xml:space="preserve"> No.</w:t>
            </w:r>
          </w:p>
        </w:tc>
        <w:tc>
          <w:tcPr>
            <w:tcW w:w="3025" w:type="dxa"/>
            <w:shd w:val="clear" w:color="auto" w:fill="BDD6EE" w:themeFill="accent5" w:themeFillTint="66"/>
          </w:tcPr>
          <w:p w14:paraId="5C6FDD2B" w14:textId="245089BD" w:rsidR="006557A2" w:rsidRDefault="006557A2">
            <w:r>
              <w:t>Action Items</w:t>
            </w:r>
          </w:p>
        </w:tc>
        <w:tc>
          <w:tcPr>
            <w:tcW w:w="1385" w:type="dxa"/>
            <w:shd w:val="clear" w:color="auto" w:fill="BDD6EE" w:themeFill="accent5" w:themeFillTint="66"/>
          </w:tcPr>
          <w:p w14:paraId="4A8496EF" w14:textId="662615F7" w:rsidR="006557A2" w:rsidRDefault="006557A2">
            <w:r>
              <w:t>Tentative Timeline</w:t>
            </w:r>
          </w:p>
        </w:tc>
        <w:tc>
          <w:tcPr>
            <w:tcW w:w="3150" w:type="dxa"/>
            <w:shd w:val="clear" w:color="auto" w:fill="BDD6EE" w:themeFill="accent5" w:themeFillTint="66"/>
          </w:tcPr>
          <w:p w14:paraId="5B9F2045" w14:textId="54251823" w:rsidR="006557A2" w:rsidRDefault="00731B5C">
            <w:r>
              <w:t>Stakeholder</w:t>
            </w:r>
          </w:p>
        </w:tc>
        <w:tc>
          <w:tcPr>
            <w:tcW w:w="1075" w:type="dxa"/>
            <w:shd w:val="clear" w:color="auto" w:fill="BDD6EE" w:themeFill="accent5" w:themeFillTint="66"/>
          </w:tcPr>
          <w:p w14:paraId="02A5E1EB" w14:textId="04A92912" w:rsidR="006557A2" w:rsidRDefault="00731B5C">
            <w:r>
              <w:t>Status</w:t>
            </w:r>
          </w:p>
        </w:tc>
      </w:tr>
      <w:tr w:rsidR="00731B5C" w14:paraId="692DA6FB" w14:textId="77777777" w:rsidTr="00FD1635">
        <w:tc>
          <w:tcPr>
            <w:tcW w:w="715" w:type="dxa"/>
          </w:tcPr>
          <w:p w14:paraId="3D68E2FC" w14:textId="38840DED" w:rsidR="00731B5C" w:rsidRDefault="00731B5C">
            <w:r>
              <w:t>1</w:t>
            </w:r>
          </w:p>
        </w:tc>
        <w:tc>
          <w:tcPr>
            <w:tcW w:w="3025" w:type="dxa"/>
          </w:tcPr>
          <w:p w14:paraId="7BD8B0CA" w14:textId="28D5D8A9" w:rsidR="00731B5C" w:rsidRDefault="00731B5C">
            <w:r>
              <w:t>Concept Note, Proposal &amp; Other Required Documentation</w:t>
            </w:r>
          </w:p>
        </w:tc>
        <w:tc>
          <w:tcPr>
            <w:tcW w:w="1385" w:type="dxa"/>
          </w:tcPr>
          <w:p w14:paraId="43032E04" w14:textId="066134D4" w:rsidR="00731B5C" w:rsidRDefault="006A73D2">
            <w:r>
              <w:t xml:space="preserve"> Feb, 2022</w:t>
            </w:r>
          </w:p>
        </w:tc>
        <w:tc>
          <w:tcPr>
            <w:tcW w:w="3150" w:type="dxa"/>
          </w:tcPr>
          <w:p w14:paraId="6C093A60" w14:textId="47C15DD8" w:rsidR="00731B5C" w:rsidRDefault="006B4F9D" w:rsidP="008B0DED">
            <w:pPr>
              <w:jc w:val="center"/>
            </w:pPr>
            <w:r>
              <w:t xml:space="preserve">MOS, DOS, </w:t>
            </w:r>
            <w:r>
              <w:t>TSP</w:t>
            </w:r>
          </w:p>
        </w:tc>
        <w:tc>
          <w:tcPr>
            <w:tcW w:w="1075" w:type="dxa"/>
          </w:tcPr>
          <w:p w14:paraId="3911566F" w14:textId="36D16CBD" w:rsidR="00731B5C" w:rsidRDefault="00FD1635">
            <w:r>
              <w:t>Done</w:t>
            </w:r>
          </w:p>
        </w:tc>
      </w:tr>
      <w:tr w:rsidR="00731B5C" w14:paraId="0BE7E834" w14:textId="77777777" w:rsidTr="00FD1635">
        <w:tc>
          <w:tcPr>
            <w:tcW w:w="715" w:type="dxa"/>
          </w:tcPr>
          <w:p w14:paraId="339E2ECF" w14:textId="5BCC885D" w:rsidR="00731B5C" w:rsidRDefault="006B4F9D">
            <w:r>
              <w:t>2</w:t>
            </w:r>
          </w:p>
        </w:tc>
        <w:tc>
          <w:tcPr>
            <w:tcW w:w="3025" w:type="dxa"/>
          </w:tcPr>
          <w:p w14:paraId="56767C89" w14:textId="3FE8F8F3" w:rsidR="00731B5C" w:rsidRDefault="006B4F9D">
            <w:r>
              <w:t>Formation of Team</w:t>
            </w:r>
          </w:p>
        </w:tc>
        <w:tc>
          <w:tcPr>
            <w:tcW w:w="1385" w:type="dxa"/>
          </w:tcPr>
          <w:p w14:paraId="1A947C99" w14:textId="4EA81719" w:rsidR="00731B5C" w:rsidRDefault="006B4F9D">
            <w:r>
              <w:t>June, 2022</w:t>
            </w:r>
          </w:p>
        </w:tc>
        <w:tc>
          <w:tcPr>
            <w:tcW w:w="3150" w:type="dxa"/>
          </w:tcPr>
          <w:p w14:paraId="4D7CB17A" w14:textId="2E6A8D30" w:rsidR="00731B5C" w:rsidRDefault="006B4F9D" w:rsidP="008B0DED">
            <w:pPr>
              <w:jc w:val="center"/>
            </w:pPr>
            <w:r>
              <w:t>MOS, DOS</w:t>
            </w:r>
          </w:p>
        </w:tc>
        <w:tc>
          <w:tcPr>
            <w:tcW w:w="1075" w:type="dxa"/>
          </w:tcPr>
          <w:p w14:paraId="43B1827E" w14:textId="19F193E4" w:rsidR="00731B5C" w:rsidRDefault="00FD1635">
            <w:r>
              <w:t>Done</w:t>
            </w:r>
          </w:p>
        </w:tc>
      </w:tr>
      <w:tr w:rsidR="00731B5C" w14:paraId="596BDE74" w14:textId="77777777" w:rsidTr="00FD1635">
        <w:tc>
          <w:tcPr>
            <w:tcW w:w="715" w:type="dxa"/>
          </w:tcPr>
          <w:p w14:paraId="741838ED" w14:textId="50983632" w:rsidR="00731B5C" w:rsidRDefault="006B4F9D">
            <w:r>
              <w:t>3</w:t>
            </w:r>
          </w:p>
        </w:tc>
        <w:tc>
          <w:tcPr>
            <w:tcW w:w="3025" w:type="dxa"/>
          </w:tcPr>
          <w:p w14:paraId="604CDD0C" w14:textId="3D61977B" w:rsidR="00731B5C" w:rsidRDefault="006B4F9D">
            <w:r>
              <w:t>Approval from the Authority</w:t>
            </w:r>
          </w:p>
        </w:tc>
        <w:tc>
          <w:tcPr>
            <w:tcW w:w="1385" w:type="dxa"/>
          </w:tcPr>
          <w:p w14:paraId="7FC9066C" w14:textId="77777777" w:rsidR="00731B5C" w:rsidRDefault="00731B5C"/>
        </w:tc>
        <w:tc>
          <w:tcPr>
            <w:tcW w:w="3150" w:type="dxa"/>
          </w:tcPr>
          <w:p w14:paraId="5E08611B" w14:textId="122D7CC2" w:rsidR="00731B5C" w:rsidRDefault="00FD1635" w:rsidP="008B0DED">
            <w:pPr>
              <w:jc w:val="center"/>
            </w:pPr>
            <w:r>
              <w:t>MOS</w:t>
            </w:r>
          </w:p>
        </w:tc>
        <w:tc>
          <w:tcPr>
            <w:tcW w:w="1075" w:type="dxa"/>
          </w:tcPr>
          <w:p w14:paraId="02823D07" w14:textId="77777777" w:rsidR="00731B5C" w:rsidRDefault="00731B5C"/>
        </w:tc>
      </w:tr>
      <w:tr w:rsidR="00731B5C" w14:paraId="23F51623" w14:textId="77777777" w:rsidTr="00FD1635">
        <w:tc>
          <w:tcPr>
            <w:tcW w:w="715" w:type="dxa"/>
          </w:tcPr>
          <w:p w14:paraId="254B1E05" w14:textId="7A63F0E8" w:rsidR="00731B5C" w:rsidRDefault="006B4F9D">
            <w:r>
              <w:t>4</w:t>
            </w:r>
          </w:p>
        </w:tc>
        <w:tc>
          <w:tcPr>
            <w:tcW w:w="3025" w:type="dxa"/>
          </w:tcPr>
          <w:p w14:paraId="4DCB7457" w14:textId="1F8FE4AB" w:rsidR="00731B5C" w:rsidRDefault="006B4F9D">
            <w:r>
              <w:t>Competency Standard and Curricular Development</w:t>
            </w:r>
          </w:p>
        </w:tc>
        <w:tc>
          <w:tcPr>
            <w:tcW w:w="1385" w:type="dxa"/>
          </w:tcPr>
          <w:p w14:paraId="113B153C" w14:textId="6253C556" w:rsidR="00731B5C" w:rsidRDefault="00FD1635">
            <w:r>
              <w:t>Nov, 2022</w:t>
            </w:r>
          </w:p>
        </w:tc>
        <w:tc>
          <w:tcPr>
            <w:tcW w:w="3150" w:type="dxa"/>
          </w:tcPr>
          <w:p w14:paraId="22AA5A4B" w14:textId="3880E6A3" w:rsidR="00731B5C" w:rsidRDefault="008B0DED" w:rsidP="008B0DED">
            <w:pPr>
              <w:jc w:val="center"/>
            </w:pPr>
            <w:r>
              <w:t>DOS, TSP</w:t>
            </w:r>
          </w:p>
        </w:tc>
        <w:tc>
          <w:tcPr>
            <w:tcW w:w="1075" w:type="dxa"/>
          </w:tcPr>
          <w:p w14:paraId="7C56AB43" w14:textId="77777777" w:rsidR="00731B5C" w:rsidRDefault="00731B5C"/>
        </w:tc>
      </w:tr>
      <w:tr w:rsidR="006B4F9D" w14:paraId="52A19188" w14:textId="77777777" w:rsidTr="00FD1635">
        <w:tc>
          <w:tcPr>
            <w:tcW w:w="715" w:type="dxa"/>
          </w:tcPr>
          <w:p w14:paraId="1E137538" w14:textId="671DDED4" w:rsidR="006B4F9D" w:rsidRDefault="006B4F9D">
            <w:r>
              <w:t>5</w:t>
            </w:r>
          </w:p>
        </w:tc>
        <w:tc>
          <w:tcPr>
            <w:tcW w:w="3025" w:type="dxa"/>
          </w:tcPr>
          <w:p w14:paraId="6B84AA33" w14:textId="3B24E82F" w:rsidR="006B4F9D" w:rsidRDefault="006B4F9D">
            <w:r>
              <w:t>Training Materials Development</w:t>
            </w:r>
          </w:p>
        </w:tc>
        <w:tc>
          <w:tcPr>
            <w:tcW w:w="1385" w:type="dxa"/>
          </w:tcPr>
          <w:p w14:paraId="5B8263F5" w14:textId="30D3A67C" w:rsidR="006B4F9D" w:rsidRDefault="00FD1635">
            <w:r>
              <w:t>Dec, 2022</w:t>
            </w:r>
          </w:p>
        </w:tc>
        <w:tc>
          <w:tcPr>
            <w:tcW w:w="3150" w:type="dxa"/>
          </w:tcPr>
          <w:p w14:paraId="34418A8B" w14:textId="2A075149" w:rsidR="006B4F9D" w:rsidRDefault="008B0DED" w:rsidP="008B0DED">
            <w:pPr>
              <w:jc w:val="center"/>
            </w:pPr>
            <w:r>
              <w:t>DOS</w:t>
            </w:r>
          </w:p>
        </w:tc>
        <w:tc>
          <w:tcPr>
            <w:tcW w:w="1075" w:type="dxa"/>
          </w:tcPr>
          <w:p w14:paraId="516CB67C" w14:textId="77777777" w:rsidR="006B4F9D" w:rsidRDefault="006B4F9D"/>
        </w:tc>
      </w:tr>
      <w:tr w:rsidR="006B4F9D" w14:paraId="04283DD9" w14:textId="77777777" w:rsidTr="00FD1635">
        <w:tc>
          <w:tcPr>
            <w:tcW w:w="715" w:type="dxa"/>
          </w:tcPr>
          <w:p w14:paraId="564D7F0D" w14:textId="7FFA503D" w:rsidR="006B4F9D" w:rsidRDefault="006B4F9D">
            <w:r>
              <w:t>6</w:t>
            </w:r>
          </w:p>
        </w:tc>
        <w:tc>
          <w:tcPr>
            <w:tcW w:w="3025" w:type="dxa"/>
          </w:tcPr>
          <w:p w14:paraId="760FF840" w14:textId="1D1D0B21" w:rsidR="006B4F9D" w:rsidRDefault="006B4F9D">
            <w:r>
              <w:t>Software and Hardware Purchase</w:t>
            </w:r>
          </w:p>
        </w:tc>
        <w:tc>
          <w:tcPr>
            <w:tcW w:w="1385" w:type="dxa"/>
          </w:tcPr>
          <w:p w14:paraId="5DB3A9FB" w14:textId="112D87B3" w:rsidR="006B4F9D" w:rsidRDefault="00FD1635">
            <w:r>
              <w:t>March, 2023</w:t>
            </w:r>
          </w:p>
        </w:tc>
        <w:tc>
          <w:tcPr>
            <w:tcW w:w="3150" w:type="dxa"/>
          </w:tcPr>
          <w:p w14:paraId="508CF067" w14:textId="2F455B52" w:rsidR="006B4F9D" w:rsidRDefault="008B0DED" w:rsidP="008B0DED">
            <w:pPr>
              <w:jc w:val="center"/>
            </w:pPr>
            <w:r>
              <w:t>DOS</w:t>
            </w:r>
          </w:p>
        </w:tc>
        <w:tc>
          <w:tcPr>
            <w:tcW w:w="1075" w:type="dxa"/>
          </w:tcPr>
          <w:p w14:paraId="49EF80AD" w14:textId="77777777" w:rsidR="006B4F9D" w:rsidRDefault="006B4F9D"/>
        </w:tc>
      </w:tr>
      <w:tr w:rsidR="006B4F9D" w14:paraId="06A23D3D" w14:textId="77777777" w:rsidTr="00FD1635">
        <w:tc>
          <w:tcPr>
            <w:tcW w:w="715" w:type="dxa"/>
          </w:tcPr>
          <w:p w14:paraId="5FE2E943" w14:textId="40E54393" w:rsidR="006B4F9D" w:rsidRDefault="006B4F9D">
            <w:r>
              <w:t>7</w:t>
            </w:r>
          </w:p>
        </w:tc>
        <w:tc>
          <w:tcPr>
            <w:tcW w:w="3025" w:type="dxa"/>
          </w:tcPr>
          <w:p w14:paraId="1F1BA8A7" w14:textId="20BBB2F1" w:rsidR="006B4F9D" w:rsidRDefault="006B4F9D">
            <w:r>
              <w:t>Training and Industry Linkage</w:t>
            </w:r>
          </w:p>
        </w:tc>
        <w:tc>
          <w:tcPr>
            <w:tcW w:w="1385" w:type="dxa"/>
          </w:tcPr>
          <w:p w14:paraId="0321C512" w14:textId="62E461C0" w:rsidR="006B4F9D" w:rsidRDefault="00FD1635">
            <w:r>
              <w:t>June, 2023</w:t>
            </w:r>
          </w:p>
        </w:tc>
        <w:tc>
          <w:tcPr>
            <w:tcW w:w="3150" w:type="dxa"/>
          </w:tcPr>
          <w:p w14:paraId="4191F212" w14:textId="641A981D" w:rsidR="006B4F9D" w:rsidRDefault="006A73D2" w:rsidP="008B0DED">
            <w:pPr>
              <w:jc w:val="center"/>
            </w:pPr>
            <w:r>
              <w:t>Manning Agency, Shipping Company, Shipyards, Dockyards</w:t>
            </w:r>
          </w:p>
        </w:tc>
        <w:tc>
          <w:tcPr>
            <w:tcW w:w="1075" w:type="dxa"/>
          </w:tcPr>
          <w:p w14:paraId="17006EAA" w14:textId="77777777" w:rsidR="006B4F9D" w:rsidRDefault="006B4F9D"/>
        </w:tc>
      </w:tr>
    </w:tbl>
    <w:p w14:paraId="3C8FCC52" w14:textId="77777777" w:rsidR="006557A2" w:rsidRDefault="006557A2"/>
    <w:sectPr w:rsidR="0065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4E"/>
    <w:rsid w:val="004E53AA"/>
    <w:rsid w:val="006557A2"/>
    <w:rsid w:val="006A73D2"/>
    <w:rsid w:val="006B4F9D"/>
    <w:rsid w:val="00731B5C"/>
    <w:rsid w:val="00796016"/>
    <w:rsid w:val="008B0DED"/>
    <w:rsid w:val="00965F4E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341D"/>
  <w15:chartTrackingRefBased/>
  <w15:docId w15:val="{1A5FE2A8-5904-4699-8F05-BF6F0714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Nazrul Islam</dc:creator>
  <cp:keywords/>
  <dc:description/>
  <cp:lastModifiedBy>Md Nazrul Islam</cp:lastModifiedBy>
  <cp:revision>5</cp:revision>
  <dcterms:created xsi:type="dcterms:W3CDTF">2022-10-06T03:20:00Z</dcterms:created>
  <dcterms:modified xsi:type="dcterms:W3CDTF">2022-10-06T05:11:00Z</dcterms:modified>
</cp:coreProperties>
</file>