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8B" w:rsidRPr="0073050E" w:rsidRDefault="0073050E" w:rsidP="00221E8B">
      <w:pPr>
        <w:spacing w:after="0" w:line="240" w:lineRule="auto"/>
        <w:ind w:right="75"/>
        <w:textAlignment w:val="baseline"/>
        <w:rPr>
          <w:rFonts w:ascii="NikoshBAN" w:eastAsia="Times New Roman" w:hAnsi="NikoshBAN" w:cs="NikoshBAN"/>
          <w:color w:val="000000"/>
          <w:sz w:val="24"/>
          <w:szCs w:val="24"/>
        </w:rPr>
      </w:pPr>
      <w:proofErr w:type="spellStart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>আইসিটি</w:t>
      </w:r>
      <w:proofErr w:type="spellEnd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>অধিদপ্তর</w:t>
      </w:r>
      <w:proofErr w:type="spellEnd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>উপজেলা</w:t>
      </w:r>
      <w:proofErr w:type="spellEnd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>কার্যালয়</w:t>
      </w:r>
      <w:proofErr w:type="spellEnd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>এর</w:t>
      </w:r>
      <w:proofErr w:type="spellEnd"/>
      <w:r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 xml:space="preserve"> </w:t>
      </w:r>
      <w:r w:rsidR="00221E8B" w:rsidRPr="0073050E">
        <w:rPr>
          <w:rFonts w:ascii="NikoshBAN" w:eastAsia="Times New Roman" w:hAnsi="NikoshBAN" w:cs="NikoshBAN"/>
          <w:color w:val="000000"/>
          <w:sz w:val="30"/>
          <w:szCs w:val="30"/>
          <w:u w:val="single"/>
          <w:bdr w:val="none" w:sz="0" w:space="0" w:color="auto" w:frame="1"/>
        </w:rPr>
        <w:t> </w:t>
      </w:r>
      <w:proofErr w:type="spellStart"/>
      <w:r w:rsidR="00221E8B" w:rsidRPr="0073050E"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>নাগরিক</w:t>
      </w:r>
      <w:proofErr w:type="spellEnd"/>
      <w:r w:rsidR="00221E8B" w:rsidRPr="0073050E">
        <w:rPr>
          <w:rFonts w:ascii="NikoshBAN" w:eastAsia="Times New Roman" w:hAnsi="NikoshBAN" w:cs="NikoshBAN"/>
          <w:color w:val="000000"/>
          <w:sz w:val="30"/>
          <w:szCs w:val="30"/>
          <w:u w:val="single"/>
          <w:bdr w:val="none" w:sz="0" w:space="0" w:color="auto" w:frame="1"/>
        </w:rPr>
        <w:t> </w:t>
      </w:r>
      <w:proofErr w:type="spellStart"/>
      <w:r w:rsidR="00221E8B" w:rsidRPr="0073050E"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>সেবা</w:t>
      </w:r>
      <w:proofErr w:type="spellEnd"/>
      <w:r w:rsidR="00221E8B" w:rsidRPr="0073050E">
        <w:rPr>
          <w:rFonts w:ascii="NikoshBAN" w:eastAsia="Times New Roman" w:hAnsi="NikoshBAN" w:cs="NikoshBAN"/>
          <w:color w:val="000000"/>
          <w:sz w:val="30"/>
          <w:szCs w:val="30"/>
          <w:u w:val="single"/>
          <w:bdr w:val="none" w:sz="0" w:space="0" w:color="auto" w:frame="1"/>
        </w:rPr>
        <w:t> </w:t>
      </w:r>
      <w:proofErr w:type="spellStart"/>
      <w:r w:rsidR="00221E8B" w:rsidRPr="0073050E">
        <w:rPr>
          <w:rFonts w:ascii="NikoshBAN" w:eastAsia="Times New Roman" w:hAnsi="NikoshBAN" w:cs="NikoshBAN"/>
          <w:b/>
          <w:bCs/>
          <w:color w:val="333333"/>
          <w:sz w:val="30"/>
          <w:szCs w:val="30"/>
          <w:u w:val="single"/>
          <w:bdr w:val="none" w:sz="0" w:space="0" w:color="auto" w:frame="1"/>
        </w:rPr>
        <w:t>সনদঃ</w:t>
      </w:r>
      <w:proofErr w:type="spellEnd"/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0"/>
        <w:gridCol w:w="4142"/>
        <w:gridCol w:w="2154"/>
        <w:gridCol w:w="1075"/>
        <w:gridCol w:w="3084"/>
      </w:tblGrid>
      <w:tr w:rsidR="00221E8B" w:rsidRPr="0073050E" w:rsidTr="0073050E">
        <w:trPr>
          <w:trHeight w:val="330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        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সেবার</w:t>
            </w:r>
            <w:proofErr w:type="spellEnd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সেবা</w:t>
            </w:r>
            <w:proofErr w:type="spellEnd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গ্রহীতা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সেবা</w:t>
            </w:r>
            <w:proofErr w:type="spellEnd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প্রাপ্তির</w:t>
            </w:r>
            <w:proofErr w:type="spellEnd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সময়সীমা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সেবাদানকারী</w:t>
            </w:r>
            <w:proofErr w:type="spellEnd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কর্তৃপক্ষ</w:t>
            </w:r>
            <w:proofErr w:type="spellEnd"/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১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মাঠ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পর্যায়ের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ধরনের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আইসিটি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সমস্যার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সমাধানে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সহায়তা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প্রদান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বেসরকারি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প্রতিষ্ঠান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উপকারভোগী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জনগন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সর্বোচ্চ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দুই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দিন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প্রধান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কার্যালয়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,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জেলা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কার্যালয়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উপজেলা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কার্যালয়ে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সংশ্লিষ্ট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কাজে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নিয়োজিত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কর্মকর্তাগণ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২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আইসিটি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সংশ্লিষ্ট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বিভিন্ন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ধরণের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প্রশিক্ষণ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কর্মসূচিতে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অংশ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গ্রহণ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কর্মসূচি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সম্পর্কে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পরামর্শ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প্রদান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জনগন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সর্বোচ্চ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দুই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দিন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সংশ্লিষ্ট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প্রশিক্ষন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সমন্বয়কারী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৩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সেন্টারের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মাধ্যমে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নাগরিক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সেবা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প্রদান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জনগন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তাৎক্ষনিক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সেন্টার</w:t>
            </w:r>
            <w:proofErr w:type="spellEnd"/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৪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শিক্ষা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প্রতিষ্ঠান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অন্যান্য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স্থানে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স্থাপিত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কম্পিউটার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ভাষা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শিক্ষা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ল্যাব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হতে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সেবা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গ্রহণ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,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অভিযোগ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পরামর্শ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সম্পর্কিত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জনগন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সর্বোচ্চ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দুই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দিন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সংশ্লিষ্ট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প্রতিষ্ঠান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,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সমন্বয়ক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সেন্টার</w:t>
            </w:r>
            <w:proofErr w:type="spellEnd"/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৫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হালনাগাদ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ওয়েবসাইটের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মাধ্যমে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জনসাধারণকে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তথ্য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প্রাপ্তিতে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সেবা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প্রদান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। এ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সম্পর্কিত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যে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কোন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অভিযোগ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পরামর্শ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জনগন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সর্বোচ্চ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দুই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দিন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ওয়েব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সাইটে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উল্লখিত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কর্মকর্তা</w:t>
            </w:r>
            <w:proofErr w:type="spellEnd"/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৬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আধা-সরকারি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পর্যায়ে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আইসিটি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কারিগরি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সহায়তা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প্রদান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আধা-সরকারি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প্রতিষ্ঠান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সর্বোচ্চ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দুই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দিন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সংশ্লিষ্ট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প্রতিষ্ঠান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প্রধান</w:t>
            </w:r>
            <w:proofErr w:type="spellEnd"/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৭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ইউনিয়ন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ডিজিটাল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সেন্টারেগুলোকে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সহায়তা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প্রদান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ইউনিয়ন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ডিজিটাল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সেন্টারের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উদ্যোক্তা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সর্বোচ্চ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দুই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দিন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মাঠ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পর্যায়ের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অধিদপ্তরের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কর্মকর্তাগণ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সেন্টার</w:t>
            </w:r>
            <w:proofErr w:type="spellEnd"/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৮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অফিস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সমূহে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বিভিন্ন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অনলাইন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ই-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পদ্ধতি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চালুকরণে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lastRenderedPageBreak/>
              <w:t>সহায়তা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প্রদান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lastRenderedPageBreak/>
              <w:t>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প্রতিষ্ঠান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সর্বোচ্চ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দুই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দিন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পর্যায়ের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অধিদপ্তরের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কর্মকর্তাগণ</w:t>
            </w:r>
            <w:proofErr w:type="spellEnd"/>
          </w:p>
        </w:tc>
      </w:tr>
      <w:tr w:rsidR="00221E8B" w:rsidRPr="0073050E" w:rsidTr="0073050E">
        <w:trPr>
          <w:trHeight w:val="615"/>
        </w:trPr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lastRenderedPageBreak/>
              <w:t>৯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জাতীয়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ব্যাকবোন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নেটওয়ার্কের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সাথে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সার্বক্ষনিক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সংযুক্ত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রাখা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নেটওয়ার্কে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সংযুক্ত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ও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বেসরকারি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প্রতিষ্ঠান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।</w:t>
            </w:r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jc w:val="center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সর্বোচ্চ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দুই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দিন</w:t>
            </w:r>
            <w:proofErr w:type="spellEnd"/>
          </w:p>
        </w:tc>
        <w:tc>
          <w:tcPr>
            <w:tcW w:w="0" w:type="auto"/>
            <w:hideMark/>
          </w:tcPr>
          <w:p w:rsidR="00221E8B" w:rsidRPr="0073050E" w:rsidRDefault="00221E8B" w:rsidP="00221E8B">
            <w:pPr>
              <w:spacing w:after="0" w:line="480" w:lineRule="auto"/>
              <w:ind w:right="75"/>
              <w:textAlignment w:val="baseline"/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</w:pP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সকল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পর্যায়ের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অধিদপ্তরের</w:t>
            </w:r>
            <w:proofErr w:type="spellEnd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73050E">
              <w:rPr>
                <w:rFonts w:ascii="NikoshBAN" w:eastAsia="Times New Roman" w:hAnsi="NikoshBAN" w:cs="NikoshBAN"/>
                <w:color w:val="444444"/>
                <w:sz w:val="21"/>
                <w:szCs w:val="21"/>
              </w:rPr>
              <w:t>কর্মকর্তাগণ</w:t>
            </w:r>
            <w:proofErr w:type="spellEnd"/>
          </w:p>
        </w:tc>
      </w:tr>
    </w:tbl>
    <w:p w:rsidR="00E40FFD" w:rsidRPr="0073050E" w:rsidRDefault="00E40FFD">
      <w:pPr>
        <w:rPr>
          <w:rFonts w:ascii="NikoshBAN" w:hAnsi="NikoshBAN" w:cs="NikoshBAN"/>
        </w:rPr>
      </w:pPr>
      <w:bookmarkStart w:id="0" w:name="_GoBack"/>
      <w:bookmarkEnd w:id="0"/>
    </w:p>
    <w:sectPr w:rsidR="00E40FFD" w:rsidRPr="0073050E" w:rsidSect="00221E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E8B"/>
    <w:rsid w:val="00221E8B"/>
    <w:rsid w:val="0073050E"/>
    <w:rsid w:val="00D84E36"/>
    <w:rsid w:val="00E4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1E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1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Programmer Doict</cp:lastModifiedBy>
  <cp:revision>2</cp:revision>
  <dcterms:created xsi:type="dcterms:W3CDTF">2020-12-24T05:58:00Z</dcterms:created>
  <dcterms:modified xsi:type="dcterms:W3CDTF">2020-12-24T05:58:00Z</dcterms:modified>
</cp:coreProperties>
</file>