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77E" w:rsidRDefault="0045177E" w:rsidP="0045177E">
      <w:pPr>
        <w:spacing w:after="0" w:line="240" w:lineRule="auto"/>
        <w:jc w:val="center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603F25" w:rsidRDefault="00603F25" w:rsidP="00603F25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603F25" w:rsidRDefault="00603F25" w:rsidP="00603F25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  <w:r w:rsidRPr="001466D3">
        <w:rPr>
          <w:rFonts w:ascii="Nikosh" w:hAnsi="Nikosh" w:cs="Nikosh"/>
          <w:noProof/>
          <w:sz w:val="24"/>
          <w:szCs w:val="24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1EE1B" wp14:editId="4BB8544E">
                <wp:simplePos x="0" y="0"/>
                <wp:positionH relativeFrom="column">
                  <wp:posOffset>-27305</wp:posOffset>
                </wp:positionH>
                <wp:positionV relativeFrom="paragraph">
                  <wp:posOffset>3175</wp:posOffset>
                </wp:positionV>
                <wp:extent cx="809625" cy="2762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F25" w:rsidRDefault="00603F25" w:rsidP="00603F25"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সংযোজনী 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5pt;margin-top:.25pt;width:63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">
                <v:textbox>
                  <w:txbxContent>
                    <w:p w:rsidR="00603F25" w:rsidRDefault="00603F25" w:rsidP="00603F25"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>সংযোজনী ক</w:t>
                      </w:r>
                    </w:p>
                  </w:txbxContent>
                </v:textbox>
              </v:shape>
            </w:pict>
          </mc:Fallback>
        </mc:AlternateContent>
      </w:r>
    </w:p>
    <w:p w:rsidR="00603F25" w:rsidRPr="001466D3" w:rsidRDefault="00603F25" w:rsidP="00603F25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u w:val="single"/>
          <w:lang w:bidi="bn-IN"/>
        </w:rPr>
      </w:pPr>
      <w:r w:rsidRPr="001466D3">
        <w:rPr>
          <w:rFonts w:ascii="Nikosh" w:hAnsi="Nikosh" w:cs="Nikosh" w:hint="cs"/>
          <w:b/>
          <w:bCs/>
          <w:sz w:val="32"/>
          <w:szCs w:val="32"/>
          <w:u w:val="single"/>
          <w:cs/>
          <w:lang w:bidi="bn-IN"/>
        </w:rPr>
        <w:t>গণশুনানি সংক্রান্ত তথ্য প্রেরণের ছক</w:t>
      </w:r>
    </w:p>
    <w:p w:rsidR="00603F25" w:rsidRDefault="00603F25" w:rsidP="00603F25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tbl>
      <w:tblPr>
        <w:tblStyle w:val="TableGrid"/>
        <w:tblW w:w="14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52"/>
        <w:gridCol w:w="782"/>
        <w:gridCol w:w="1728"/>
      </w:tblGrid>
      <w:tr w:rsidR="00603F25" w:rsidTr="00B81114">
        <w:tc>
          <w:tcPr>
            <w:tcW w:w="11952" w:type="dxa"/>
            <w:vMerge w:val="restart"/>
            <w:vAlign w:val="center"/>
          </w:tcPr>
          <w:p w:rsidR="00603F25" w:rsidRDefault="00603F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স্মারকঃ</w:t>
            </w:r>
          </w:p>
        </w:tc>
        <w:tc>
          <w:tcPr>
            <w:tcW w:w="782" w:type="dxa"/>
            <w:vMerge w:val="restart"/>
            <w:vAlign w:val="center"/>
          </w:tcPr>
          <w:p w:rsidR="00603F25" w:rsidRDefault="00603F25" w:rsidP="00B8111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তারিখঃ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603F25" w:rsidRDefault="00603F25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   আশ্বিন, ১৪২৪</w:t>
            </w:r>
          </w:p>
        </w:tc>
      </w:tr>
      <w:tr w:rsidR="00603F25" w:rsidTr="00B81114">
        <w:tc>
          <w:tcPr>
            <w:tcW w:w="11952" w:type="dxa"/>
            <w:vMerge/>
          </w:tcPr>
          <w:p w:rsidR="00603F25" w:rsidRDefault="00603F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82" w:type="dxa"/>
            <w:vMerge/>
          </w:tcPr>
          <w:p w:rsidR="00603F25" w:rsidRDefault="00603F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603F25" w:rsidRDefault="00603F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   সেপ্টেম্বর, ২০১৭</w:t>
            </w:r>
          </w:p>
        </w:tc>
      </w:tr>
    </w:tbl>
    <w:p w:rsidR="00603F25" w:rsidRDefault="00603F25" w:rsidP="00603F25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:rsidR="00603F25" w:rsidRDefault="00603F25" w:rsidP="00603F25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  <w:lang w:bidi="bn-IN"/>
        </w:rPr>
      </w:pPr>
      <w:r w:rsidRPr="00093851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মাসের নামঃ সেপ্টেম্বর, ২০১৭</w:t>
      </w:r>
    </w:p>
    <w:p w:rsidR="00603F25" w:rsidRPr="00093851" w:rsidRDefault="00603F25" w:rsidP="00603F25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  <w:cs/>
          <w:lang w:bidi="bn-IN"/>
        </w:rPr>
      </w:pPr>
    </w:p>
    <w:tbl>
      <w:tblPr>
        <w:tblStyle w:val="TableGrid"/>
        <w:tblW w:w="14544" w:type="dxa"/>
        <w:tblLook w:val="04A0" w:firstRow="1" w:lastRow="0" w:firstColumn="1" w:lastColumn="0" w:noHBand="0" w:noVBand="1"/>
      </w:tblPr>
      <w:tblGrid>
        <w:gridCol w:w="720"/>
        <w:gridCol w:w="1440"/>
        <w:gridCol w:w="1440"/>
        <w:gridCol w:w="1440"/>
        <w:gridCol w:w="3312"/>
        <w:gridCol w:w="3312"/>
        <w:gridCol w:w="2880"/>
      </w:tblGrid>
      <w:tr w:rsidR="00603F25" w:rsidRPr="00CA20DF" w:rsidTr="00B81114">
        <w:tc>
          <w:tcPr>
            <w:tcW w:w="720" w:type="dxa"/>
          </w:tcPr>
          <w:p w:rsidR="00603F25" w:rsidRPr="00CA20DF" w:rsidRDefault="00603F25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1440" w:type="dxa"/>
          </w:tcPr>
          <w:p w:rsidR="00603F25" w:rsidRPr="00CA20DF" w:rsidRDefault="00603F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বিবেচ্য মাসে মোট কতদিন শুনানি গৃহীত হয়েছে</w:t>
            </w:r>
          </w:p>
        </w:tc>
        <w:tc>
          <w:tcPr>
            <w:tcW w:w="1440" w:type="dxa"/>
          </w:tcPr>
          <w:p w:rsidR="00603F25" w:rsidRPr="00CA20DF" w:rsidRDefault="00603F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 প্রত্যাশীর সংখ্যা</w:t>
            </w:r>
          </w:p>
        </w:tc>
        <w:tc>
          <w:tcPr>
            <w:tcW w:w="1440" w:type="dxa"/>
          </w:tcPr>
          <w:p w:rsidR="00603F25" w:rsidRPr="00CA20DF" w:rsidRDefault="00603F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কতজনের আবেদন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অতিযোগের নিষ্পত্তি হয়েছে</w:t>
            </w:r>
          </w:p>
        </w:tc>
        <w:tc>
          <w:tcPr>
            <w:tcW w:w="3312" w:type="dxa"/>
          </w:tcPr>
          <w:p w:rsidR="00603F25" w:rsidRPr="00CA20DF" w:rsidRDefault="00603F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অভিযোগ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সেবার বিষয়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/ ক্ষেত্র (সাধারণভাবে সেবার প্রকৃতি সংক্ষেপে উল্লেখ করতে হবে)</w:t>
            </w:r>
          </w:p>
        </w:tc>
        <w:tc>
          <w:tcPr>
            <w:tcW w:w="3312" w:type="dxa"/>
          </w:tcPr>
          <w:p w:rsidR="00603F25" w:rsidRPr="00CA20DF" w:rsidRDefault="00603F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গৃহীত ব্যবস্থা</w:t>
            </w:r>
          </w:p>
          <w:p w:rsidR="00603F25" w:rsidRPr="00CA20DF" w:rsidRDefault="00603F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880" w:type="dxa"/>
          </w:tcPr>
          <w:p w:rsidR="00603F25" w:rsidRPr="00CA20DF" w:rsidRDefault="00603F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603F25" w:rsidRPr="00CA20DF" w:rsidTr="00B81114">
        <w:tc>
          <w:tcPr>
            <w:tcW w:w="720" w:type="dxa"/>
          </w:tcPr>
          <w:p w:rsidR="00603F25" w:rsidRPr="00CA20DF" w:rsidRDefault="00603F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440" w:type="dxa"/>
          </w:tcPr>
          <w:p w:rsidR="00603F25" w:rsidRPr="00CA20DF" w:rsidRDefault="00603F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440" w:type="dxa"/>
          </w:tcPr>
          <w:p w:rsidR="00603F25" w:rsidRPr="00CA20DF" w:rsidRDefault="00603F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440" w:type="dxa"/>
          </w:tcPr>
          <w:p w:rsidR="00603F25" w:rsidRPr="00CA20DF" w:rsidRDefault="00603F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3312" w:type="dxa"/>
          </w:tcPr>
          <w:p w:rsidR="00603F25" w:rsidRPr="00CA20DF" w:rsidRDefault="00603F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3312" w:type="dxa"/>
          </w:tcPr>
          <w:p w:rsidR="00603F25" w:rsidRPr="00CA20DF" w:rsidRDefault="00603F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2880" w:type="dxa"/>
          </w:tcPr>
          <w:p w:rsidR="00603F25" w:rsidRPr="00CA20DF" w:rsidRDefault="00603F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</w:p>
        </w:tc>
      </w:tr>
      <w:tr w:rsidR="00603F25" w:rsidRPr="00CA20DF" w:rsidTr="00B81114">
        <w:tc>
          <w:tcPr>
            <w:tcW w:w="720" w:type="dxa"/>
          </w:tcPr>
          <w:p w:rsidR="00603F25" w:rsidRPr="00CA20DF" w:rsidRDefault="00603F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40" w:type="dxa"/>
          </w:tcPr>
          <w:p w:rsidR="00603F25" w:rsidRPr="00CA20DF" w:rsidRDefault="00603F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40" w:type="dxa"/>
          </w:tcPr>
          <w:p w:rsidR="00603F25" w:rsidRPr="00CA20DF" w:rsidRDefault="00603F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40" w:type="dxa"/>
          </w:tcPr>
          <w:p w:rsidR="00603F25" w:rsidRPr="00CA20DF" w:rsidRDefault="00603F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312" w:type="dxa"/>
          </w:tcPr>
          <w:p w:rsidR="00603F25" w:rsidRPr="00CA20DF" w:rsidRDefault="00603F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3312" w:type="dxa"/>
          </w:tcPr>
          <w:p w:rsidR="00603F25" w:rsidRPr="00CA20DF" w:rsidRDefault="00603F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880" w:type="dxa"/>
          </w:tcPr>
          <w:p w:rsidR="00603F25" w:rsidRPr="00CA20DF" w:rsidRDefault="00603F2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:rsidR="008C04C4" w:rsidRDefault="00603F25" w:rsidP="00FB1117">
      <w:pPr>
        <w:spacing w:after="0" w:line="240" w:lineRule="auto"/>
      </w:pPr>
      <w:r w:rsidRPr="00093851">
        <w:rPr>
          <w:rFonts w:ascii="Nikosh" w:hAnsi="Nikosh" w:cs="Nikosh"/>
          <w:noProof/>
          <w:sz w:val="24"/>
          <w:szCs w:val="24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0C7C4" wp14:editId="42CCAB3B">
                <wp:simplePos x="0" y="0"/>
                <wp:positionH relativeFrom="column">
                  <wp:posOffset>-133350</wp:posOffset>
                </wp:positionH>
                <wp:positionV relativeFrom="paragraph">
                  <wp:posOffset>1711960</wp:posOffset>
                </wp:positionV>
                <wp:extent cx="1628775" cy="88582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F25" w:rsidRPr="00466A85" w:rsidRDefault="00603F25" w:rsidP="00603F25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 w:rsidRPr="00466A85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উপসচিব</w:t>
                            </w:r>
                          </w:p>
                          <w:p w:rsidR="00603F25" w:rsidRPr="00466A85" w:rsidRDefault="00603F25" w:rsidP="00603F25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 w:rsidRPr="00466A85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প্রশাসন-১ শাখা</w:t>
                            </w:r>
                          </w:p>
                          <w:p w:rsidR="00603F25" w:rsidRPr="00466A85" w:rsidRDefault="00603F25" w:rsidP="00603F25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 w:rsidRPr="00466A85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গৃহায়ন ও গণপূর্ত মন্ত্রণালয়</w:t>
                            </w:r>
                          </w:p>
                          <w:p w:rsidR="00603F25" w:rsidRPr="00466A85" w:rsidRDefault="00603F25" w:rsidP="00603F25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 w:rsidRPr="00466A85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বাংলাদেশ সচিবালয়, ঢাকা।</w:t>
                            </w:r>
                          </w:p>
                          <w:p w:rsidR="00603F25" w:rsidRDefault="00603F25" w:rsidP="00603F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0.5pt;margin-top:134.8pt;width:128.2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" stroked="f">
                <v:textbox>
                  <w:txbxContent>
                    <w:p w:rsidR="00603F25" w:rsidRPr="00466A85" w:rsidRDefault="00603F25" w:rsidP="00603F25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 w:rsidRPr="00466A85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উপসচিব</w:t>
                      </w:r>
                    </w:p>
                    <w:p w:rsidR="00603F25" w:rsidRPr="00466A85" w:rsidRDefault="00603F25" w:rsidP="00603F25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 w:rsidRPr="00466A85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প্রশাসন-১ শাখা</w:t>
                      </w:r>
                    </w:p>
                    <w:p w:rsidR="00603F25" w:rsidRPr="00466A85" w:rsidRDefault="00603F25" w:rsidP="00603F25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 w:rsidRPr="00466A85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গৃহায়ন ও গণপূর্ত মন্ত্রণালয়</w:t>
                      </w:r>
                    </w:p>
                    <w:p w:rsidR="00603F25" w:rsidRPr="00466A85" w:rsidRDefault="00603F25" w:rsidP="00603F25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 w:rsidRPr="00466A85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বাংলাদেশ সচিবালয়, ঢাকা।</w:t>
                      </w:r>
                    </w:p>
                    <w:p w:rsidR="00603F25" w:rsidRDefault="00603F25" w:rsidP="00603F25"/>
                  </w:txbxContent>
                </v:textbox>
              </v:shape>
            </w:pict>
          </mc:Fallback>
        </mc:AlternateContent>
      </w:r>
      <w:r w:rsidRPr="00093851">
        <w:rPr>
          <w:rFonts w:ascii="Nikosh" w:hAnsi="Nikosh" w:cs="Nikosh"/>
          <w:noProof/>
          <w:sz w:val="24"/>
          <w:szCs w:val="24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1C82E" wp14:editId="4AF96D12">
                <wp:simplePos x="0" y="0"/>
                <wp:positionH relativeFrom="column">
                  <wp:posOffset>7010400</wp:posOffset>
                </wp:positionH>
                <wp:positionV relativeFrom="paragraph">
                  <wp:posOffset>623570</wp:posOffset>
                </wp:positionV>
                <wp:extent cx="2171700" cy="666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F25" w:rsidRDefault="00603F25" w:rsidP="00603F25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স্বাক্ষর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  <w:p w:rsidR="00603F25" w:rsidRDefault="00603F25" w:rsidP="00603F25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তারিখ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  <w:p w:rsidR="00603F25" w:rsidRPr="009D56A7" w:rsidRDefault="00603F25" w:rsidP="00603F25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সিল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552pt;margin-top:49.1pt;width:171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" filled="f" stroked="f">
                <v:textbox>
                  <w:txbxContent>
                    <w:p w:rsidR="00603F25" w:rsidRDefault="00603F25" w:rsidP="00603F25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 xml:space="preserve">স্বাক্ষর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  <w:p w:rsidR="00603F25" w:rsidRDefault="00603F25" w:rsidP="00603F25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>তারিখ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  <w:p w:rsidR="00603F25" w:rsidRPr="009D56A7" w:rsidRDefault="00603F25" w:rsidP="00603F25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>সিল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8C04C4" w:rsidSect="0045177E">
      <w:head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64F" w:rsidRDefault="007D664F" w:rsidP="0045177E">
      <w:pPr>
        <w:spacing w:after="0" w:line="240" w:lineRule="auto"/>
      </w:pPr>
      <w:r>
        <w:separator/>
      </w:r>
    </w:p>
  </w:endnote>
  <w:endnote w:type="continuationSeparator" w:id="0">
    <w:p w:rsidR="007D664F" w:rsidRDefault="007D664F" w:rsidP="0045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64F" w:rsidRDefault="007D664F" w:rsidP="0045177E">
      <w:pPr>
        <w:spacing w:after="0" w:line="240" w:lineRule="auto"/>
      </w:pPr>
      <w:r>
        <w:separator/>
      </w:r>
    </w:p>
  </w:footnote>
  <w:footnote w:type="continuationSeparator" w:id="0">
    <w:p w:rsidR="007D664F" w:rsidRDefault="007D664F" w:rsidP="00451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77E" w:rsidRPr="001466D3" w:rsidRDefault="0045177E" w:rsidP="0045177E">
    <w:pPr>
      <w:spacing w:after="0" w:line="240" w:lineRule="auto"/>
      <w:jc w:val="center"/>
      <w:rPr>
        <w:rFonts w:ascii="Nikosh" w:hAnsi="Nikosh" w:cs="Nikosh"/>
        <w:sz w:val="28"/>
        <w:szCs w:val="28"/>
        <w:lang w:bidi="bn-IN"/>
      </w:rPr>
    </w:pPr>
    <w:r w:rsidRPr="001466D3">
      <w:rPr>
        <w:rFonts w:ascii="Nikosh" w:hAnsi="Nikosh" w:cs="Nikosh"/>
        <w:sz w:val="28"/>
        <w:szCs w:val="28"/>
        <w:cs/>
        <w:lang w:bidi="bn-IN"/>
      </w:rPr>
      <w:t>গণপ্রজাতন্ত্রী বাংলাদেশ সরকার</w:t>
    </w:r>
  </w:p>
  <w:p w:rsidR="0045177E" w:rsidRPr="001466D3" w:rsidRDefault="0045177E" w:rsidP="0045177E">
    <w:pPr>
      <w:spacing w:after="0" w:line="240" w:lineRule="auto"/>
      <w:jc w:val="center"/>
      <w:rPr>
        <w:rFonts w:ascii="Nikosh" w:hAnsi="Nikosh" w:cs="Nikosh"/>
        <w:sz w:val="28"/>
        <w:szCs w:val="28"/>
        <w:lang w:bidi="bn-IN"/>
      </w:rPr>
    </w:pPr>
    <w:r w:rsidRPr="001466D3">
      <w:rPr>
        <w:rFonts w:ascii="Nikosh" w:hAnsi="Nikosh" w:cs="Nikosh"/>
        <w:sz w:val="28"/>
        <w:szCs w:val="28"/>
        <w:cs/>
        <w:lang w:bidi="bn-IN"/>
      </w:rPr>
      <w:t>সরকারি আবাসন পরিদপ্তর</w:t>
    </w:r>
  </w:p>
  <w:p w:rsidR="0045177E" w:rsidRPr="001466D3" w:rsidRDefault="0045177E" w:rsidP="0045177E">
    <w:pPr>
      <w:spacing w:after="0" w:line="240" w:lineRule="auto"/>
      <w:jc w:val="center"/>
      <w:rPr>
        <w:rFonts w:ascii="Nikosh" w:hAnsi="Nikosh" w:cs="Nikosh"/>
        <w:sz w:val="28"/>
        <w:szCs w:val="28"/>
        <w:lang w:bidi="bn-IN"/>
      </w:rPr>
    </w:pPr>
    <w:r w:rsidRPr="001466D3">
      <w:rPr>
        <w:rFonts w:ascii="Nikosh" w:hAnsi="Nikosh" w:cs="Nikosh"/>
        <w:sz w:val="28"/>
        <w:szCs w:val="28"/>
        <w:cs/>
        <w:lang w:bidi="bn-IN"/>
      </w:rPr>
      <w:t>বাংলাদেশ সচিবালয়, ঢাকা</w:t>
    </w:r>
  </w:p>
  <w:p w:rsidR="0045177E" w:rsidRPr="0045177E" w:rsidRDefault="007D664F" w:rsidP="0045177E">
    <w:pPr>
      <w:spacing w:after="0" w:line="240" w:lineRule="auto"/>
      <w:jc w:val="center"/>
      <w:rPr>
        <w:rFonts w:ascii="Nikosh" w:hAnsi="Nikosh" w:cs="Nikosh"/>
        <w:sz w:val="28"/>
        <w:szCs w:val="28"/>
        <w:lang w:bidi="bn-IN"/>
      </w:rPr>
    </w:pPr>
    <w:hyperlink r:id="rId1" w:history="1">
      <w:r w:rsidR="0045177E" w:rsidRPr="001466D3">
        <w:rPr>
          <w:rStyle w:val="Hyperlink"/>
          <w:rFonts w:ascii="Nikosh" w:hAnsi="Nikosh" w:cs="Nikosh"/>
          <w:sz w:val="28"/>
          <w:szCs w:val="28"/>
          <w:lang w:bidi="bn-IN"/>
        </w:rPr>
        <w:t>www.doga.gov.bd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7E"/>
    <w:rsid w:val="0045177E"/>
    <w:rsid w:val="004923E6"/>
    <w:rsid w:val="00603F25"/>
    <w:rsid w:val="007D664F"/>
    <w:rsid w:val="008C04C4"/>
    <w:rsid w:val="00FB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77E"/>
  </w:style>
  <w:style w:type="paragraph" w:styleId="Footer">
    <w:name w:val="footer"/>
    <w:basedOn w:val="Normal"/>
    <w:link w:val="FooterChar"/>
    <w:uiPriority w:val="99"/>
    <w:unhideWhenUsed/>
    <w:rsid w:val="0045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77E"/>
  </w:style>
  <w:style w:type="character" w:styleId="Hyperlink">
    <w:name w:val="Hyperlink"/>
    <w:basedOn w:val="DefaultParagraphFont"/>
    <w:uiPriority w:val="99"/>
    <w:unhideWhenUsed/>
    <w:rsid w:val="004517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5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77E"/>
  </w:style>
  <w:style w:type="paragraph" w:styleId="Footer">
    <w:name w:val="footer"/>
    <w:basedOn w:val="Normal"/>
    <w:link w:val="FooterChar"/>
    <w:uiPriority w:val="99"/>
    <w:unhideWhenUsed/>
    <w:rsid w:val="0045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77E"/>
  </w:style>
  <w:style w:type="character" w:styleId="Hyperlink">
    <w:name w:val="Hyperlink"/>
    <w:basedOn w:val="DefaultParagraphFont"/>
    <w:uiPriority w:val="99"/>
    <w:unhideWhenUsed/>
    <w:rsid w:val="004517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5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ga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3</cp:revision>
  <dcterms:created xsi:type="dcterms:W3CDTF">2017-09-25T03:41:00Z</dcterms:created>
  <dcterms:modified xsi:type="dcterms:W3CDTF">2017-09-25T04:25:00Z</dcterms:modified>
</cp:coreProperties>
</file>