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D8" w:rsidRPr="003D048B" w:rsidRDefault="003D048B" w:rsidP="00C50BD8">
      <w:pPr>
        <w:jc w:val="center"/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</w:pPr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 xml:space="preserve">Success Story of </w:t>
      </w:r>
      <w:proofErr w:type="spellStart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>Kawsara</w:t>
      </w:r>
      <w:proofErr w:type="spellEnd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 xml:space="preserve"> Begum at Char </w:t>
      </w:r>
      <w:proofErr w:type="spellStart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>Amanullah</w:t>
      </w:r>
      <w:proofErr w:type="spellEnd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 xml:space="preserve"> union of </w:t>
      </w:r>
      <w:proofErr w:type="spellStart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>Subarnachar</w:t>
      </w:r>
      <w:proofErr w:type="spellEnd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 xml:space="preserve"> </w:t>
      </w:r>
      <w:proofErr w:type="spellStart"/>
      <w:r w:rsidRPr="003D048B">
        <w:rPr>
          <w:rFonts w:ascii="Times New Roman" w:hAnsi="Times New Roman" w:cs="Times New Roman"/>
          <w:b/>
          <w:bCs/>
          <w:color w:val="122512"/>
          <w:sz w:val="36"/>
          <w:szCs w:val="36"/>
          <w:shd w:val="clear" w:color="auto" w:fill="FFFFFF"/>
        </w:rPr>
        <w:t>Upazilla</w:t>
      </w:r>
      <w:proofErr w:type="spellEnd"/>
    </w:p>
    <w:p w:rsidR="00AE5FD9" w:rsidRPr="00C50BD8" w:rsidRDefault="00C50BD8" w:rsidP="00C50BD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 xml:space="preserve">Char </w:t>
      </w:r>
      <w:proofErr w:type="spellStart"/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>Amanullah</w:t>
      </w:r>
      <w:proofErr w:type="spellEnd"/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 is a union under </w:t>
      </w:r>
      <w:proofErr w:type="spellStart"/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>Subarnachar</w:t>
      </w:r>
      <w:proofErr w:type="spellEnd"/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 </w:t>
      </w:r>
      <w:proofErr w:type="spellStart"/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Upazila</w:t>
      </w:r>
      <w:proofErr w:type="spellEnd"/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 of </w:t>
      </w:r>
      <w:proofErr w:type="spellStart"/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>Noakhali</w:t>
      </w:r>
      <w:proofErr w:type="spellEnd"/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 District with a total area of </w:t>
      </w:r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>28.279</w:t>
      </w:r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 square kilometers. The total population of the union is </w:t>
      </w:r>
      <w:r w:rsidRPr="00C50BD8">
        <w:rPr>
          <w:rFonts w:ascii="Times New Roman" w:hAnsi="Times New Roman" w:cs="Times New Roman"/>
          <w:b/>
          <w:bCs/>
          <w:color w:val="122512"/>
          <w:sz w:val="24"/>
          <w:szCs w:val="24"/>
          <w:shd w:val="clear" w:color="auto" w:fill="FFFFFF"/>
        </w:rPr>
        <w:t>17,099</w:t>
      </w:r>
      <w:r w:rsidRPr="00C50BD8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 among them 8,707 are male and 8,392 are female.</w:t>
      </w:r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 Here around 95% lands are related to island (Char). Around 40% people are landless and 50% people are small scale </w:t>
      </w:r>
      <w:r w:rsidR="00BF193B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farmer at </w:t>
      </w:r>
      <w:proofErr w:type="spellStart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Subarnachar</w:t>
      </w:r>
      <w:proofErr w:type="spellEnd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 </w:t>
      </w:r>
      <w:proofErr w:type="spellStart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Upazila</w:t>
      </w:r>
      <w:proofErr w:type="spellEnd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 of </w:t>
      </w:r>
      <w:proofErr w:type="spellStart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Noakhali</w:t>
      </w:r>
      <w:proofErr w:type="spellEnd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 District of </w:t>
      </w:r>
      <w:proofErr w:type="spellStart"/>
      <w:proofErr w:type="gramStart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>bangladesh</w:t>
      </w:r>
      <w:proofErr w:type="spellEnd"/>
      <w:proofErr w:type="gramEnd"/>
      <w:r w:rsidR="0047394C">
        <w:rPr>
          <w:rFonts w:ascii="Times New Roman" w:hAnsi="Times New Roman" w:cs="Times New Roman"/>
          <w:b/>
          <w:color w:val="122512"/>
          <w:sz w:val="24"/>
          <w:szCs w:val="24"/>
          <w:shd w:val="clear" w:color="auto" w:fill="FFFFFF"/>
        </w:rPr>
        <w:t xml:space="preserve">. </w:t>
      </w:r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The islands in the </w:t>
      </w:r>
      <w:proofErr w:type="spellStart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upazila</w:t>
      </w:r>
      <w:proofErr w:type="spellEnd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formed in 1959 and many poor migrants started settling there. This was followed by a land dispute in 1986 with foreign land grabbing forces. The clashes killed hundreds of people and destroyed thousands of homes. The settlers of </w:t>
      </w:r>
      <w:proofErr w:type="spellStart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sacrificed many precious lives to survive on that day. The history of this </w:t>
      </w:r>
      <w:proofErr w:type="spellStart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upazila</w:t>
      </w:r>
      <w:proofErr w:type="spellEnd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has been written through the relentless struggle of the working people who have made this salty char habitable through their creative activities. </w:t>
      </w:r>
      <w:proofErr w:type="spellStart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471035" w:rsidRP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has suffered from flooding in many occasions such as on 12 November 1970 as well as in 1985, 1991 and 1998.</w:t>
      </w:r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Today we narrate a struggling women under the union of Char </w:t>
      </w:r>
      <w:proofErr w:type="spellStart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Amanullah</w:t>
      </w:r>
      <w:proofErr w:type="spellEnd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who are a active participant to enrich our gross economy of </w:t>
      </w:r>
      <w:proofErr w:type="spellStart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bangladesh</w:t>
      </w:r>
      <w:proofErr w:type="spellEnd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although she has facing so much problem like hostile environment of </w:t>
      </w:r>
      <w:proofErr w:type="spellStart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471035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.</w:t>
      </w:r>
      <w:r w:rsidR="00B066B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This women name is </w:t>
      </w:r>
      <w:proofErr w:type="spellStart"/>
      <w:r w:rsidR="00B066B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Kawsara</w:t>
      </w:r>
      <w:proofErr w:type="spellEnd"/>
      <w:r w:rsidR="00B066B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begum who is </w:t>
      </w:r>
      <w:proofErr w:type="gramStart"/>
      <w:r w:rsidR="00B066B7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embody</w:t>
      </w:r>
      <w:r w:rsidR="00E2771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 his</w:t>
      </w:r>
      <w:proofErr w:type="gramEnd"/>
      <w:r w:rsidR="00E2771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action of employment after getting membership of </w:t>
      </w:r>
      <w:proofErr w:type="spellStart"/>
      <w:r w:rsidR="00E2771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Katabonia</w:t>
      </w:r>
      <w:proofErr w:type="spellEnd"/>
      <w:r w:rsidR="00E2771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Poultry rearing CIG under NATP-2 project of livestock department of Bangladesh. She is </w:t>
      </w:r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a </w:t>
      </w:r>
      <w:proofErr w:type="gramStart"/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women</w:t>
      </w:r>
      <w:proofErr w:type="gramEnd"/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of </w:t>
      </w:r>
      <w:r w:rsidR="00E2771E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under middle class family with 8 family member </w:t>
      </w:r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and attain only Primary level of education.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She </w:t>
      </w:r>
      <w:proofErr w:type="gramStart"/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have</w:t>
      </w:r>
      <w:proofErr w:type="gramEnd"/>
      <w:r w:rsidR="00C001B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no other cultivating land without her living house.</w:t>
      </w:r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She has no other source of income only hers husband retirement money. She add as member of President after getting information of NATP-2 project which is undertaken to enrich the overall livelihood condition through technology dissemination among the poor farmer</w:t>
      </w:r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</w:t>
      </w:r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of </w:t>
      </w:r>
      <w:proofErr w:type="spellStart"/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bangladesh</w:t>
      </w:r>
      <w:proofErr w:type="spellEnd"/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through </w:t>
      </w:r>
      <w:proofErr w:type="spellStart"/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Upazila</w:t>
      </w:r>
      <w:proofErr w:type="spellEnd"/>
      <w:r w:rsidR="00972F38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livestock Officer</w:t>
      </w:r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of </w:t>
      </w:r>
      <w:proofErr w:type="spell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 Then She get </w:t>
      </w:r>
      <w:proofErr w:type="gram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training ,</w:t>
      </w:r>
      <w:proofErr w:type="gram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leadership training and also attain in CIG Non- CIG gathering from NATP_2. </w:t>
      </w:r>
      <w:proofErr w:type="spell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Kawsara</w:t>
      </w:r>
      <w:proofErr w:type="spell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begum is selected as a most sincere and hard working person and best leader of </w:t>
      </w:r>
      <w:proofErr w:type="spell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Katabonia</w:t>
      </w:r>
      <w:proofErr w:type="spell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Poultry rearing CIG from the observation of LEO and ULO of </w:t>
      </w:r>
      <w:proofErr w:type="spell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 After that </w:t>
      </w:r>
      <w:proofErr w:type="gramStart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She</w:t>
      </w:r>
      <w:proofErr w:type="gramEnd"/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has gotten a Model poultry demonstration from NATP-2. Only from 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10 </w:t>
      </w:r>
      <w:proofErr w:type="spellStart"/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Sonali</w:t>
      </w:r>
      <w:proofErr w:type="spellEnd"/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Poultry (Pullet) now s</w:t>
      </w:r>
      <w:r w:rsidR="00A61A79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he is</w:t>
      </w:r>
      <w:r w:rsidR="00781AB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the owner of 100 Poultry flock. Backside of this condition of </w:t>
      </w:r>
      <w:proofErr w:type="spellStart"/>
      <w:r w:rsidR="00781AB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Kaw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sara</w:t>
      </w:r>
      <w:proofErr w:type="spellEnd"/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NATP-2 is always Serve her, </w:t>
      </w:r>
      <w:r w:rsidR="00781AB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like regular observation by LEO, ULO, close medication, Vaccination and her improve management that are known from the different kinds of training of NATP-2. Now she is a self-dependent woman and her family economy is cherishing a good amount of money</w:t>
      </w:r>
      <w:r w:rsidR="000858B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by selling eggs and pullet from her </w:t>
      </w:r>
      <w:proofErr w:type="spellStart"/>
      <w:r w:rsidR="000858B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sonali</w:t>
      </w:r>
      <w:proofErr w:type="spellEnd"/>
      <w:r w:rsidR="000858BF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poultry flock. Previously she practiced backyard poultry rearing system for getting chick but after involving model poultry demonstration, her rearing system comes close</w:t>
      </w:r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to the scientific way. Now </w:t>
      </w:r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this method is </w:t>
      </w:r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popular within their community and people are highly interested to practice </w:t>
      </w:r>
      <w:proofErr w:type="gramStart"/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this methods</w:t>
      </w:r>
      <w:proofErr w:type="gramEnd"/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. Many of her</w:t>
      </w:r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CIG member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</w:t>
      </w:r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and</w:t>
      </w:r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</w:t>
      </w:r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neighbors are practicing</w:t>
      </w:r>
      <w:r w:rsidR="00844B4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this method.</w:t>
      </w:r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She is the key distributor of eggs and Chick thorough the rural women at </w:t>
      </w:r>
      <w:proofErr w:type="spellStart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amanullah</w:t>
      </w:r>
      <w:proofErr w:type="spellEnd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union of </w:t>
      </w:r>
      <w:proofErr w:type="spellStart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, </w:t>
      </w:r>
      <w:proofErr w:type="spellStart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noakhali</w:t>
      </w:r>
      <w:proofErr w:type="spellEnd"/>
      <w:r w:rsidR="00E1706A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.</w:t>
      </w:r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Previously she have no income without her husband pension money now her monthly income from eggs and Pullet in around 40,000/= taka and also her family members also take egg for their daily </w:t>
      </w:r>
      <w:proofErr w:type="spellStart"/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consumsion</w:t>
      </w:r>
      <w:proofErr w:type="spellEnd"/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. After that </w:t>
      </w:r>
      <w:proofErr w:type="spellStart"/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Katabonia</w:t>
      </w:r>
      <w:proofErr w:type="spellEnd"/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Poultry rearing CIG is selected to AIF-2 and </w:t>
      </w:r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lastRenderedPageBreak/>
        <w:t xml:space="preserve">given Mini hatchery. Now they are happy to get this and trying to make it for business purpose but having some limitation 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(</w:t>
      </w:r>
      <w:r w:rsidR="00301BA3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like fund, total </w:t>
      </w:r>
      <w:r w:rsidR="00BF193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savings of CIG accounts etc.</w:t>
      </w:r>
      <w:r w:rsidR="00DA58D2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) this Mini Hatchery only used to get chick for CIG members. </w:t>
      </w:r>
      <w:proofErr w:type="spellStart"/>
      <w:r w:rsidR="00BF193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Upazilla</w:t>
      </w:r>
      <w:proofErr w:type="spellEnd"/>
      <w:r w:rsidR="00BF193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Livestock Officer of </w:t>
      </w:r>
      <w:proofErr w:type="spellStart"/>
      <w:r w:rsidR="00BF193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>Subarnachar</w:t>
      </w:r>
      <w:proofErr w:type="spellEnd"/>
      <w:r w:rsidR="00BF193B">
        <w:rPr>
          <w:rFonts w:ascii="Times New Roman" w:hAnsi="Times New Roman" w:cs="Times New Roman"/>
          <w:b/>
          <w:color w:val="202122"/>
          <w:sz w:val="24"/>
          <w:szCs w:val="24"/>
          <w:shd w:val="clear" w:color="auto" w:fill="FFFFFF"/>
        </w:rPr>
        <w:t xml:space="preserve"> said that it is a tremendous gain that like a poor women of rural island are trying to do small scale farming for their betterment only for NATP-2 will be great fortune in future of livestock department of Bangladesh if necessary needs of CIG increase then previous. </w:t>
      </w:r>
    </w:p>
    <w:sectPr w:rsidR="00AE5FD9" w:rsidRPr="00C50BD8" w:rsidSect="001A38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256C"/>
    <w:rsid w:val="000858BF"/>
    <w:rsid w:val="000A256C"/>
    <w:rsid w:val="001A38E4"/>
    <w:rsid w:val="001B629F"/>
    <w:rsid w:val="00301BA3"/>
    <w:rsid w:val="003067B2"/>
    <w:rsid w:val="003D048B"/>
    <w:rsid w:val="00471035"/>
    <w:rsid w:val="0047394C"/>
    <w:rsid w:val="004E4BC7"/>
    <w:rsid w:val="00781AB3"/>
    <w:rsid w:val="00844B4A"/>
    <w:rsid w:val="00972F38"/>
    <w:rsid w:val="00A61A79"/>
    <w:rsid w:val="00AE5FD9"/>
    <w:rsid w:val="00B066B7"/>
    <w:rsid w:val="00BF193B"/>
    <w:rsid w:val="00C001B9"/>
    <w:rsid w:val="00C50BD8"/>
    <w:rsid w:val="00DA58D2"/>
    <w:rsid w:val="00DC104C"/>
    <w:rsid w:val="00E1706A"/>
    <w:rsid w:val="00E27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="Arial Unicode MS"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2021-02-01T07:18:00Z</dcterms:created>
  <dcterms:modified xsi:type="dcterms:W3CDTF">2021-02-01T10:17:00Z</dcterms:modified>
</cp:coreProperties>
</file>