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D8" w:rsidRPr="00D337D8" w:rsidRDefault="00D337D8" w:rsidP="00D337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bn-IN"/>
        </w:rPr>
      </w:pPr>
      <w:bookmarkStart w:id="0" w:name="_GoBack"/>
      <w:r w:rsidRPr="00D337D8">
        <w:rPr>
          <w:rFonts w:ascii="Times New Roman" w:eastAsia="Times New Roman" w:hAnsi="Times New Roman" w:cs="Nirmala UI"/>
          <w:b/>
          <w:bCs/>
          <w:sz w:val="27"/>
          <w:szCs w:val="27"/>
          <w:cs/>
          <w:lang w:bidi="bn-IN"/>
        </w:rPr>
        <w:t>সিটিজেন চার্টার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136"/>
        <w:gridCol w:w="2296"/>
        <w:gridCol w:w="1356"/>
        <w:gridCol w:w="1879"/>
      </w:tblGrid>
      <w:tr w:rsidR="00D337D8" w:rsidRPr="00D337D8" w:rsidTr="00D337D8">
        <w:trPr>
          <w:trHeight w:val="42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b/>
                <w:bCs/>
                <w:sz w:val="24"/>
                <w:szCs w:val="24"/>
                <w:cs/>
                <w:lang w:bidi="bn-IN"/>
              </w:rPr>
              <w:t>ক্র.নং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b/>
                <w:bCs/>
                <w:sz w:val="24"/>
                <w:szCs w:val="24"/>
                <w:cs/>
                <w:lang w:bidi="bn-IN"/>
              </w:rPr>
              <w:t>সেবাসমূহ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b/>
                <w:bCs/>
                <w:sz w:val="24"/>
                <w:szCs w:val="24"/>
                <w:cs/>
                <w:lang w:bidi="bn-IN"/>
              </w:rPr>
              <w:t>সেবা প্রদানকারী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b/>
                <w:bCs/>
                <w:sz w:val="24"/>
                <w:szCs w:val="24"/>
                <w:cs/>
                <w:lang w:bidi="bn-IN"/>
              </w:rPr>
              <w:t>সেবাদানের সময়সীমা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b/>
                <w:bCs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D337D8" w:rsidRPr="00D337D8" w:rsidTr="00D337D8">
        <w:trPr>
          <w:trHeight w:val="435"/>
          <w:tblCellSpacing w:w="0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অসুস্থ গবাদিপ্রাণি ও হাঁস-মুরগির চিকিৎসা ও ব্যবস্থাপত্র প্রদান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ভি.এস.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সকাল ৯.০০টা হতে</w:t>
            </w:r>
          </w:p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বিকাল ৫.০০টা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(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প্রয়োজনে অফিস</w:t>
            </w:r>
          </w:p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সময়ের পরে)</w:t>
            </w:r>
          </w:p>
        </w:tc>
      </w:tr>
      <w:tr w:rsidR="00D337D8" w:rsidRPr="00D337D8" w:rsidTr="00D337D8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ক। হাসপাতালে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ভি.এস.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বিনামূল্যে</w:t>
            </w:r>
          </w:p>
        </w:tc>
      </w:tr>
      <w:tr w:rsidR="00D337D8" w:rsidRPr="00D337D8" w:rsidTr="00D337D8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খ। কৃষকের বাড়ী/খামারে/চেম্বারে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ভি.এস.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নির্ধারিত ফি প্রদান</w:t>
            </w: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  </w:t>
            </w:r>
          </w:p>
          <w:p w:rsidR="00D337D8" w:rsidRPr="00D337D8" w:rsidRDefault="00D337D8" w:rsidP="00D33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        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সাপেক্ষে</w:t>
            </w:r>
          </w:p>
        </w:tc>
      </w:tr>
      <w:tr w:rsidR="00D337D8" w:rsidRPr="00D337D8" w:rsidTr="00D337D8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গ। গবাদিপ্রাণি ও হাঁস-মুরগির নমূনা (গোবর</w:t>
            </w: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রক্ত) পরীক্ষা ও প্রয়োজনবোধে আঞ্চলিক রোগ অনুসন্ধান গবেষণাগারে প্রেরণ করা।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ভি.এস.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বিনামূল্যে</w:t>
            </w:r>
          </w:p>
        </w:tc>
      </w:tr>
      <w:tr w:rsidR="00D337D8" w:rsidRPr="00D337D8" w:rsidTr="00D337D8">
        <w:trPr>
          <w:trHeight w:val="405"/>
          <w:tblCellSpacing w:w="0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ক। গবাদিপ্রাণি ও হাঁস-মুরগির টিকাবীজ সরবরাহ/বিক্রয়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ইউ.এল.ও./ভি.এফ.এ.</w:t>
            </w:r>
          </w:p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/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ইউ.এল.এ.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মূল্য তালিকা মোতাবেক</w:t>
            </w:r>
          </w:p>
        </w:tc>
      </w:tr>
      <w:tr w:rsidR="00D337D8" w:rsidRPr="00D337D8" w:rsidTr="00D337D8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খ। উন্নতজাতের ঘাসের কাটিং বীজ সরবরাহ (প্রাপ্তি সাপেক্ষে)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</w:tr>
      <w:tr w:rsidR="00D337D8" w:rsidRPr="00D337D8" w:rsidTr="00D337D8">
        <w:trPr>
          <w:trHeight w:val="420"/>
          <w:tblCellSpacing w:w="0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০৩</w:t>
            </w:r>
          </w:p>
          <w:p w:rsidR="00D337D8" w:rsidRPr="00D337D8" w:rsidRDefault="00D337D8" w:rsidP="00D33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ক। প্রযুক্তি হস্তান্তরের নিমিত্তে কৃষক প্রশিক্ষণ</w:t>
            </w: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গবাদিপ্রাণি ও হাঁস-মুরগি পালন সংক্রান্ত প্রশিক্ষণ প্রদান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প্রকল্পের সংস্থাপন অনুসারে</w:t>
            </w:r>
          </w:p>
        </w:tc>
      </w:tr>
      <w:tr w:rsidR="00D337D8" w:rsidRPr="00D337D8" w:rsidTr="00D337D8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খ। ক্ষুদ্রঋণ বিতরণের নিমিত্তে সুফলভোগী নির্বাচন</w:t>
            </w: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ঋণ বিতরণ ও ঋণ আদায়।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প্রকল্পের বিধি মোতাবেক</w:t>
            </w:r>
          </w:p>
        </w:tc>
      </w:tr>
      <w:tr w:rsidR="00D337D8" w:rsidRPr="00D337D8" w:rsidTr="00D337D8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গ। গবাদিপ্রাণি ও হাঁস-মুরগি রোগাক্রান্ত এলাকা পরিদর্শন/ নমূনা সংগ্রহ ও রোগ নির্ণয় এবং প্রয়োজনীয় ব্যবস্থা গ্রহন।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বিনামূল্যে</w:t>
            </w:r>
          </w:p>
        </w:tc>
      </w:tr>
      <w:tr w:rsidR="00D337D8" w:rsidRPr="00D337D8" w:rsidTr="00D337D8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ঘ। ব্যক্তি মালিকানাধীন গবাদিপ্রাণি ও হাঁস-মুরগির খামার স্থাপনে উদ্বুদ্ধকরণ ও রেজিস্ট্রেশন করণের ব্যবস্থা গ্রহন।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বিনামূল্যে</w:t>
            </w:r>
          </w:p>
        </w:tc>
      </w:tr>
      <w:tr w:rsidR="00D337D8" w:rsidRPr="00D337D8" w:rsidTr="00D337D8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ঙ।</w:t>
            </w: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প্রাকৃতিক দূর্যোগ চলাকালীন সময়ে স্থানীয় প্রশাসন</w:t>
            </w: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জনপ্রতিনিধি ও বেসরকারী</w:t>
            </w: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সেবামূলক প্রতিষ্ঠানের সহযোগিতায় গবাদিপ্রাণি ও হাঁস-মুরগির জরুরী</w:t>
            </w: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চিকিৎসা</w:t>
            </w: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টিকা দান ও ত্রাণ বিতরণ।</w:t>
            </w: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বিনামূল্যে/সরকারী বিধি মোতাবেক</w:t>
            </w:r>
          </w:p>
        </w:tc>
      </w:tr>
      <w:tr w:rsidR="00D337D8" w:rsidRPr="00D337D8" w:rsidTr="00D337D8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চ। উন্নত জাতের গবাদিপ্রাণি ও হাঁস-মুরগির খামারী/কৃষককে অনুদান প্রদান।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ইউ.এল.ও. এবং ভি.এস.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সরকার ঘোষিত নীতিমালা মোতাবেক</w:t>
            </w:r>
          </w:p>
        </w:tc>
      </w:tr>
      <w:tr w:rsidR="00D337D8" w:rsidRPr="00D337D8" w:rsidTr="00D337D8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ছ। রোগাক্রান্ত এলাকা চিহ্নিতকরণ ও প্রয়োজনীয়</w:t>
            </w: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  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টিকা প্রদানের ব্যবস্থা গ্রহন।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--------</w:t>
            </w:r>
          </w:p>
        </w:tc>
      </w:tr>
      <w:tr w:rsidR="00D337D8" w:rsidRPr="00D337D8" w:rsidTr="00D337D8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জ। কৃত্রিম প্রজনন উপকেন্দ্র/পয়েন্টে আনীত গাভী প্রজননের ব্যবস্থা গ্রহন</w:t>
            </w: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গর্ভবতী গাভীর গর্ভ পরীক্ষাকরণ।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এফ.এ. (এ.আই.)/</w:t>
            </w:r>
          </w:p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প্রশিক্ষণ প্রাপ্ত স্বেচ্ছাসেবী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-</w:t>
            </w: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ঐ-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তরল = ১৫/-</w:t>
            </w:r>
          </w:p>
          <w:p w:rsidR="00D337D8" w:rsidRPr="00D337D8" w:rsidRDefault="00D337D8" w:rsidP="00D3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D337D8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হিমায়িত = ৩০/-</w:t>
            </w:r>
          </w:p>
        </w:tc>
      </w:tr>
    </w:tbl>
    <w:p w:rsidR="00D337D8" w:rsidRPr="00D337D8" w:rsidRDefault="00D337D8" w:rsidP="00D33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</w:p>
    <w:bookmarkEnd w:id="0"/>
    <w:p w:rsidR="003405B4" w:rsidRDefault="003405B4"/>
    <w:sectPr w:rsidR="00340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ESRI NIMA VMAP1&amp;2 PT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5D"/>
    <w:rsid w:val="003405B4"/>
    <w:rsid w:val="006E60D1"/>
    <w:rsid w:val="00D337D8"/>
    <w:rsid w:val="00F0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14F2E-B8B6-4D3F-A725-77AE30C9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37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37D8"/>
    <w:rPr>
      <w:rFonts w:ascii="Times New Roman" w:eastAsia="Times New Roman" w:hAnsi="Times New Roman" w:cs="Times New Roman"/>
      <w:b/>
      <w:bCs/>
      <w:sz w:val="27"/>
      <w:szCs w:val="27"/>
      <w:lang w:bidi="bn-IN"/>
    </w:rPr>
  </w:style>
  <w:style w:type="paragraph" w:styleId="NormalWeb">
    <w:name w:val="Normal (Web)"/>
    <w:basedOn w:val="Normal"/>
    <w:uiPriority w:val="99"/>
    <w:semiHidden/>
    <w:unhideWhenUsed/>
    <w:rsid w:val="00D3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character" w:styleId="Strong">
    <w:name w:val="Strong"/>
    <w:basedOn w:val="DefaultParagraphFont"/>
    <w:uiPriority w:val="22"/>
    <w:qFormat/>
    <w:rsid w:val="00D33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2020-10-19T17:47:00Z</dcterms:created>
  <dcterms:modified xsi:type="dcterms:W3CDTF">2020-10-19T17:50:00Z</dcterms:modified>
</cp:coreProperties>
</file>