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SutonnyOMJ" w:cs="SutonnyOMJ" w:hAnsi="SutonnyOMJ"/>
          <w:sz w:val="32"/>
          <w:szCs w:val="32"/>
          <w:cs/>
          <w:lang w:bidi="bn-IN"/>
        </w:rPr>
      </w:pPr>
      <w:r>
        <w:rPr>
          <w:rFonts w:ascii="SutonnyOMJ" w:cs="SutonnyOMJ" w:hAnsi="SutonnyOMJ"/>
          <w:sz w:val="32"/>
          <w:szCs w:val="32"/>
          <w:cs/>
          <w:lang w:bidi="bn-IN"/>
        </w:rPr>
        <w:t xml:space="preserve"> </w:t>
      </w:r>
      <w:r>
        <w:rPr>
          <w:rFonts w:ascii="SutonnyOMJ" w:cs="SutonnyOMJ" w:hAnsi="SutonnyOMJ"/>
          <w:sz w:val="32"/>
          <w:szCs w:val="32"/>
          <w:cs/>
          <w:lang w:bidi="bn-IN"/>
        </w:rPr>
        <w:t>গরু</w:t>
      </w:r>
      <w:r>
        <w:rPr>
          <w:rFonts w:ascii="SutonnyOMJ" w:cs="SutonnyOMJ" w:hAnsi="SutonnyOMJ"/>
          <w:sz w:val="32"/>
          <w:szCs w:val="32"/>
        </w:rPr>
        <w:t xml:space="preserve"> </w:t>
      </w:r>
      <w:r>
        <w:rPr>
          <w:rFonts w:ascii="SutonnyOMJ" w:cs="SutonnyOMJ" w:hAnsi="SutonnyOMJ"/>
          <w:sz w:val="32"/>
          <w:szCs w:val="32"/>
          <w:cs/>
          <w:lang w:bidi="bn-IN"/>
        </w:rPr>
        <w:t>হৃষ্টপুষ্টকরণের</w:t>
      </w:r>
      <w:r>
        <w:rPr>
          <w:rFonts w:ascii="SutonnyOMJ" w:cs="SutonnyOMJ" w:hAnsi="SutonnyOMJ"/>
          <w:sz w:val="32"/>
          <w:szCs w:val="32"/>
        </w:rPr>
        <w:t xml:space="preserve"> </w:t>
      </w:r>
      <w:r>
        <w:rPr>
          <w:rFonts w:ascii="SutonnyOMJ" w:cs="SutonnyOMJ" w:hAnsi="SutonnyOMJ"/>
          <w:sz w:val="32"/>
          <w:szCs w:val="32"/>
          <w:cs/>
          <w:lang w:bidi="bn-IN"/>
        </w:rPr>
        <w:t>আধুনিক</w:t>
      </w:r>
      <w:r>
        <w:rPr>
          <w:rFonts w:ascii="SutonnyOMJ" w:cs="SutonnyOMJ" w:hAnsi="SutonnyOMJ"/>
          <w:sz w:val="32"/>
          <w:szCs w:val="32"/>
        </w:rPr>
        <w:t xml:space="preserve"> </w:t>
      </w:r>
      <w:r>
        <w:rPr>
          <w:rFonts w:ascii="SutonnyOMJ" w:cs="SutonnyOMJ" w:hAnsi="SutonnyOMJ"/>
          <w:sz w:val="32"/>
          <w:szCs w:val="32"/>
          <w:cs/>
          <w:lang w:bidi="bn-IN"/>
        </w:rPr>
        <w:t>পদ্ধতি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>
        <w:trPr>
          <w:trHeight w:val="3230" w:hRule="atLeast"/>
        </w:trPr>
        <w:tc>
          <w:tcPr>
            <w:tcW w:w="4788" w:type="dxa"/>
            <w:tcBorders/>
          </w:tcPr>
          <w:p>
            <w:pPr>
              <w:pStyle w:val="style0"/>
              <w:jc w:val="center"/>
              <w:rPr>
                <w:rFonts w:ascii="SutonnyOMJ" w:cs="SutonnyOMJ" w:hAnsi="SutonnyOMJ"/>
                <w:sz w:val="32"/>
                <w:szCs w:val="32"/>
              </w:rPr>
            </w:pPr>
            <w:r>
              <w:rPr>
                <w:rFonts w:ascii="SutonnyOMJ" w:cs="SutonnyOMJ" w:hAnsi="SutonnyOMJ"/>
                <w:noProof/>
                <w:sz w:val="32"/>
                <w:szCs w:val="32"/>
                <w:lang w:bidi="bn-BD"/>
              </w:rPr>
              <w:drawing>
                <wp:inline distT="0" distB="0" distR="0" distL="0">
                  <wp:extent cx="3047256" cy="2057400"/>
                  <wp:effectExtent l="19050" t="0" r="744" b="0"/>
                  <wp:docPr id="1026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047256" cy="2057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/>
          </w:tcPr>
          <w:p>
            <w:pPr>
              <w:pStyle w:val="style0"/>
              <w:jc w:val="center"/>
              <w:rPr>
                <w:rFonts w:ascii="SutonnyOMJ" w:cs="SutonnyOMJ" w:hAnsi="SutonnyOMJ"/>
                <w:sz w:val="32"/>
                <w:szCs w:val="32"/>
              </w:rPr>
            </w:pPr>
            <w:r>
              <w:rPr>
                <w:rFonts w:ascii="SutonnyOMJ" w:cs="SutonnyOMJ" w:hAnsi="SutonnyOMJ"/>
                <w:noProof/>
                <w:sz w:val="32"/>
                <w:szCs w:val="32"/>
                <w:lang w:bidi="bn-BD"/>
              </w:rPr>
              <w:drawing>
                <wp:inline distT="0" distB="0" distR="0" distL="0">
                  <wp:extent cx="3047256" cy="2057400"/>
                  <wp:effectExtent l="19050" t="0" r="744" b="0"/>
                  <wp:docPr id="1027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047256" cy="2057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SutonnyOMJ" w:cs="SutonnyOMJ" w:hAnsi="SutonnyOMJ"/>
          <w:sz w:val="28"/>
          <w:szCs w:val="28"/>
          <w:cs/>
          <w:lang w:bidi="bn-IN"/>
        </w:rPr>
      </w:pPr>
    </w:p>
    <w:p>
      <w:pPr>
        <w:pStyle w:val="style0"/>
        <w:rPr>
          <w:rFonts w:ascii="SutonnyOMJ" w:cs="SutonnyOMJ" w:hAnsi="SutonnyOMJ"/>
          <w:sz w:val="32"/>
          <w:szCs w:val="32"/>
          <w:rtl/>
          <w:cs/>
        </w:rPr>
      </w:pPr>
      <w:r>
        <w:rPr>
          <w:rFonts w:ascii="SutonnyOMJ" w:cs="SutonnyOMJ" w:hAnsi="SutonnyOMJ"/>
          <w:sz w:val="28"/>
          <w:szCs w:val="28"/>
          <w:cs/>
          <w:lang w:bidi="bn-IN"/>
        </w:rPr>
        <w:t>গরু</w:t>
      </w:r>
      <w:r>
        <w:rPr>
          <w:rFonts w:ascii="SutonnyOMJ" w:cs="SutonnyOMJ" w:hAnsi="SutonnyOMJ"/>
          <w:sz w:val="28"/>
          <w:szCs w:val="28"/>
        </w:rPr>
        <w:t xml:space="preserve"> </w:t>
      </w:r>
      <w:r>
        <w:rPr>
          <w:rFonts w:ascii="SutonnyOMJ" w:cs="SutonnyOMJ" w:hAnsi="SutonnyOMJ"/>
          <w:sz w:val="28"/>
          <w:szCs w:val="28"/>
          <w:cs/>
          <w:lang w:bidi="bn-IN"/>
        </w:rPr>
        <w:t>হৃষ্টপুষ্টকরণ</w:t>
      </w:r>
      <w:r>
        <w:rPr>
          <w:rFonts w:ascii="SutonnyOMJ" w:cs="SutonnyOMJ" w:hAnsi="SutonnyOMJ"/>
          <w:sz w:val="28"/>
          <w:szCs w:val="28"/>
          <w:cs/>
          <w:lang w:bidi="bn-IN"/>
        </w:rPr>
        <w:t>ঃ</w:t>
      </w:r>
      <w:r>
        <w:rPr>
          <w:rFonts w:ascii="SutonnyOMJ" w:cs="SutonnyOMJ" w:hAnsi="SutonnyOMJ"/>
          <w:sz w:val="28"/>
          <w:szCs w:val="28"/>
          <w:cs/>
          <w:lang w:bidi="bn-BD"/>
        </w:rPr>
        <w:t xml:space="preserve">  </w:t>
      </w:r>
    </w:p>
    <w:p>
      <w:pPr>
        <w:pStyle w:val="style0"/>
        <w:spacing w:lineRule="auto" w:line="240"/>
        <w:jc w:val="both"/>
        <w:contextualSpacing/>
        <w:rPr>
          <w:rFonts w:ascii="SutonnyOMJ" w:cs="SutonnyOMJ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cs/>
          <w:lang w:bidi="bn-IN"/>
        </w:rPr>
        <w:t>কৃষকায়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গরুর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অথবা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বাড়ন্ত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ষাঁড়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বাছুরকে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বিজ্ঞান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সম্মত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উপায়ে</w:t>
      </w:r>
      <w:r>
        <w:rPr>
          <w:rFonts w:ascii="SutonnyOMJ" w:cs="SutonnyOMJ" w:hAnsi="SutonnyOMJ"/>
          <w:sz w:val="24"/>
          <w:szCs w:val="24"/>
          <w:cs/>
          <w:lang w:bidi="bn-BD"/>
        </w:rPr>
        <w:t xml:space="preserve"> অল্প সময়ে ( ০৩-০৪ মাস) পলনের মাধ্যমে গরুর শরীরে অধিক মাংস উৎপাদনের জন্য যে কার্যক্রম নেওয়া হয় তাকেই </w:t>
      </w:r>
      <w:r>
        <w:rPr>
          <w:rFonts w:ascii="SutonnyOMJ" w:cs="SutonnyOMJ" w:hAnsi="SutonnyOMJ"/>
          <w:sz w:val="24"/>
          <w:szCs w:val="24"/>
          <w:cs/>
          <w:lang w:bidi="bn-IN"/>
        </w:rPr>
        <w:t>গরু</w:t>
      </w:r>
      <w:r>
        <w:rPr>
          <w:rFonts w:ascii="SutonnyOMJ" w:cs="SutonnyOMJ" w:hAnsi="SutonnyOMJ"/>
          <w:sz w:val="24"/>
          <w:szCs w:val="24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IN"/>
        </w:rPr>
        <w:t>হৃষ্টপুষ্টকরণ</w:t>
      </w:r>
      <w:r>
        <w:rPr>
          <w:rFonts w:ascii="SutonnyOMJ" w:cs="SutonnyOMJ" w:hAnsi="SutonnyOMJ"/>
          <w:sz w:val="24"/>
          <w:szCs w:val="24"/>
          <w:cs/>
          <w:lang w:bidi="bn-BD"/>
        </w:rPr>
        <w:t xml:space="preserve"> (</w:t>
      </w:r>
      <w:r>
        <w:rPr>
          <w:rFonts w:ascii="SutonnyOMJ" w:cs="SutonnyOMJ" w:hAnsi="SutonnyOMJ"/>
          <w:sz w:val="24"/>
          <w:szCs w:val="24"/>
          <w:lang w:bidi="bn-BD"/>
        </w:rPr>
        <w:t>Beef Fattening)</w:t>
      </w:r>
      <w:r>
        <w:rPr>
          <w:rFonts w:ascii="SutonnyOMJ" w:cs="SutonnyOMJ" w:hAnsi="SutonnyOMJ"/>
          <w:sz w:val="24"/>
          <w:szCs w:val="24"/>
          <w:cs/>
          <w:lang w:bidi="bn-BD"/>
        </w:rPr>
        <w:t xml:space="preserve"> বলা হয়।</w:t>
      </w:r>
    </w:p>
    <w:p>
      <w:pPr>
        <w:pStyle w:val="style0"/>
        <w:spacing w:lineRule="auto" w:line="240"/>
        <w:jc w:val="both"/>
        <w:contextualSpacing/>
        <w:rPr>
          <w:rFonts w:ascii="SutonnyOMJ" w:cs="SutonnyOMJ" w:hAnsi="SutonnyOMJ"/>
          <w:sz w:val="24"/>
          <w:szCs w:val="24"/>
          <w:cs/>
          <w:lang w:bidi="bn-BD"/>
        </w:rPr>
      </w:pPr>
    </w:p>
    <w:p>
      <w:pPr>
        <w:pStyle w:val="style0"/>
        <w:rPr>
          <w:rFonts w:ascii="SutonnyOMJ" w:cs="SutonnyOMJ" w:hAnsi="SutonnyOMJ"/>
          <w:sz w:val="28"/>
          <w:szCs w:val="28"/>
          <w:cs/>
          <w:lang w:bidi="bn-IN"/>
        </w:rPr>
      </w:pPr>
      <w:r>
        <w:rPr>
          <w:rFonts w:ascii="SutonnyOMJ" w:cs="SutonnyOMJ" w:hAnsi="SutonnyOMJ"/>
          <w:sz w:val="28"/>
          <w:szCs w:val="28"/>
          <w:cs/>
          <w:lang w:bidi="bn-IN"/>
        </w:rPr>
        <w:t>গরু</w:t>
      </w:r>
      <w:r>
        <w:rPr>
          <w:rFonts w:ascii="SutonnyOMJ" w:cs="SutonnyOMJ" w:hAnsi="SutonnyOMJ"/>
          <w:sz w:val="28"/>
          <w:szCs w:val="28"/>
        </w:rPr>
        <w:t xml:space="preserve"> </w:t>
      </w:r>
      <w:r>
        <w:rPr>
          <w:rFonts w:ascii="SutonnyOMJ" w:cs="SutonnyOMJ" w:hAnsi="SutonnyOMJ"/>
          <w:sz w:val="28"/>
          <w:szCs w:val="28"/>
          <w:cs/>
          <w:lang w:bidi="bn-IN"/>
        </w:rPr>
        <w:t>হৃষ্টপুষ্টকরণের উদ্দেশ্য</w:t>
      </w:r>
      <w:r>
        <w:rPr>
          <w:rFonts w:ascii="SutonnyOMJ" w:cs="SutonnyOMJ" w:hAnsi="SutonnyOMJ"/>
          <w:sz w:val="28"/>
          <w:szCs w:val="28"/>
          <w:cs/>
          <w:lang w:bidi="bn-IN"/>
        </w:rPr>
        <w:t>ঃ</w:t>
      </w:r>
    </w:p>
    <w:p>
      <w:pPr>
        <w:pStyle w:val="style0"/>
        <w:spacing w:lineRule="auto" w:line="240"/>
        <w:jc w:val="both"/>
        <w:contextualSpacing/>
        <w:rPr>
          <w:rFonts w:ascii="SutonnyOMJ" w:cs="SutonnyOMJ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cs/>
          <w:lang w:bidi="bn-BD"/>
        </w:rPr>
        <w:t xml:space="preserve">           </w:t>
      </w:r>
      <w:r>
        <w:rPr>
          <w:rFonts w:ascii="SutonnyOMJ" w:cs="SutonnyOMJ" w:hAnsi="SutonnyOMJ"/>
          <w:sz w:val="24"/>
          <w:szCs w:val="24"/>
          <w:cs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lang w:bidi="bn-BD"/>
        </w:rPr>
        <w:t>◊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স্বাস্থ্যবান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কর্মক্ষম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জাতি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গঠনে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নিরাপদ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আমিষের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সরবরাহ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নিশ্চিত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করা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ও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আত্ন</w:t>
      </w:r>
      <w:r>
        <w:rPr>
          <w:rFonts w:ascii="SutonnyOMJ" w:cs="SutonnyOMJ" w:hAnsi="SutonnyOMJ"/>
          <w:sz w:val="24"/>
          <w:szCs w:val="24"/>
          <w:lang w:bidi="bn-BD"/>
        </w:rPr>
        <w:t>-</w:t>
      </w:r>
      <w:r>
        <w:rPr>
          <w:rFonts w:ascii="SutonnyOMJ" w:cs="SutonnyOMJ" w:hAnsi="SutonnyOMJ"/>
          <w:sz w:val="24"/>
          <w:szCs w:val="24"/>
          <w:cs/>
          <w:lang w:bidi="bn-BD"/>
        </w:rPr>
        <w:t>কর্মসংস্থানের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ব্যবস্থা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করা</w:t>
      </w:r>
      <w:r>
        <w:rPr>
          <w:rFonts w:ascii="SutonnyOMJ" w:cs="Mangal" w:hAnsi="SutonnyOMJ"/>
          <w:sz w:val="24"/>
          <w:szCs w:val="24"/>
          <w:cs/>
          <w:lang w:bidi="hi-IN"/>
        </w:rPr>
        <w:t>।</w:t>
      </w:r>
    </w:p>
    <w:p>
      <w:pPr>
        <w:pStyle w:val="style0"/>
        <w:spacing w:lineRule="auto" w:line="240"/>
        <w:contextualSpacing/>
        <w:rPr>
          <w:rFonts w:ascii="SutonnyOMJ" w:cs="SutonnyOMJ" w:hAnsi="SutonnyOMJ"/>
          <w:b/>
          <w:sz w:val="24"/>
          <w:szCs w:val="24"/>
          <w:cs/>
          <w:lang w:bidi="bn-BD"/>
        </w:rPr>
      </w:pPr>
    </w:p>
    <w:p>
      <w:pPr>
        <w:pStyle w:val="style0"/>
        <w:spacing w:lineRule="auto" w:line="240"/>
        <w:contextualSpacing/>
        <w:rPr>
          <w:rFonts w:ascii="SutonnyOMJ" w:cs="SutonnyOMJ" w:hAnsi="SutonnyOMJ"/>
          <w:b/>
          <w:sz w:val="28"/>
          <w:szCs w:val="28"/>
          <w:cs/>
          <w:lang w:bidi="bn-BD"/>
        </w:rPr>
      </w:pPr>
      <w:r>
        <w:rPr>
          <w:rFonts w:ascii="SutonnyOMJ" w:cs="SutonnyOMJ" w:hAnsi="SutonnyOMJ"/>
          <w:b/>
          <w:sz w:val="28"/>
          <w:szCs w:val="28"/>
          <w:cs/>
          <w:lang w:bidi="bn-IN"/>
        </w:rPr>
        <w:t>হৃষ্টপুষ্টকরণের</w:t>
      </w:r>
      <w:r>
        <w:rPr>
          <w:rFonts w:ascii="SutonnyOMJ" w:cs="SutonnyOMJ" w:hAnsi="SutonnyOMJ"/>
          <w:b/>
          <w:sz w:val="28"/>
          <w:szCs w:val="28"/>
        </w:rPr>
        <w:t xml:space="preserve"> </w:t>
      </w:r>
      <w:r>
        <w:rPr>
          <w:rFonts w:ascii="SutonnyOMJ" w:cs="SutonnyOMJ" w:hAnsi="SutonnyOMJ"/>
          <w:b/>
          <w:sz w:val="28"/>
          <w:szCs w:val="28"/>
          <w:cs/>
          <w:lang w:bidi="bn-BD"/>
        </w:rPr>
        <w:t>জন্য গরু বাছাই</w:t>
      </w:r>
      <w:r>
        <w:rPr>
          <w:rFonts w:ascii="SutonnyOMJ" w:cs="SutonnyOMJ" w:hAnsi="SutonnyOMJ"/>
          <w:b/>
          <w:sz w:val="28"/>
          <w:szCs w:val="28"/>
          <w:cs/>
          <w:lang w:bidi="bn-BD"/>
        </w:rPr>
        <w:t>ঃ</w:t>
      </w:r>
    </w:p>
    <w:p>
      <w:pPr>
        <w:pStyle w:val="style0"/>
        <w:spacing w:lineRule="auto" w:line="240"/>
        <w:ind w:left="720"/>
        <w:contextualSpacing/>
        <w:rPr>
          <w:rFonts w:ascii="SutonnyOMJ" w:cs="SutonnyOMJ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>◊</w:t>
      </w:r>
      <w:r>
        <w:rPr>
          <w:rFonts w:ascii="SutonnyOMJ" w:cs="SutonnyOMJ" w:hAnsi="SutonnyOMJ"/>
          <w:sz w:val="24"/>
          <w:szCs w:val="24"/>
          <w:cs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দুই দাঁতের গরু হবে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,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বলদ বা এঁড়ে বাছুর হলে ভাল হয়; </w:t>
      </w:r>
    </w:p>
    <w:p>
      <w:pPr>
        <w:pStyle w:val="style0"/>
        <w:spacing w:lineRule="auto" w:line="240"/>
        <w:ind w:left="720"/>
        <w:contextualSpacing/>
        <w:rPr>
          <w:rFonts w:ascii="SutonnyOMJ" w:cs="SutonnyOMJ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>◊</w:t>
      </w:r>
      <w:r>
        <w:rPr>
          <w:rFonts w:ascii="SutonnyOMJ" w:cs="SutonnyOMJ" w:hAnsi="SutonnyOMJ"/>
          <w:sz w:val="24"/>
          <w:szCs w:val="24"/>
          <w:cs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যে কোনো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স্বাস্থ্যহীন গরু তবে রোগমুক্ত হতে হবে;</w:t>
      </w:r>
    </w:p>
    <w:p>
      <w:pPr>
        <w:pStyle w:val="style0"/>
        <w:spacing w:lineRule="auto" w:line="240"/>
        <w:ind w:left="720"/>
        <w:contextualSpacing/>
        <w:rPr>
          <w:rFonts w:ascii="SutonnyOMJ" w:cs="SutonnyOMJ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hAnsi="SutonnyOMJ"/>
          <w:sz w:val="24"/>
          <w:szCs w:val="24"/>
          <w:cs/>
          <w:lang w:bidi="bn-BD"/>
        </w:rPr>
        <w:t>চামড়া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মসৃণ</w:t>
      </w:r>
      <w:r>
        <w:rPr>
          <w:rFonts w:ascii="SutonnyOMJ" w:cs="SutonnyOMJ" w:hAnsi="SutonnyOMJ"/>
          <w:sz w:val="24"/>
          <w:szCs w:val="24"/>
          <w:lang w:bidi="bn-BD"/>
        </w:rPr>
        <w:t xml:space="preserve">, </w:t>
      </w:r>
      <w:r>
        <w:rPr>
          <w:rFonts w:ascii="SutonnyOMJ" w:cs="SutonnyOMJ" w:hAnsi="SutonnyOMJ"/>
          <w:sz w:val="24"/>
          <w:szCs w:val="24"/>
          <w:cs/>
          <w:lang w:bidi="bn-BD"/>
        </w:rPr>
        <w:t>পাতলা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ও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হালকা ঢিলা হবে;</w:t>
      </w:r>
    </w:p>
    <w:p>
      <w:pPr>
        <w:pStyle w:val="style0"/>
        <w:spacing w:lineRule="auto" w:line="240"/>
        <w:ind w:left="720"/>
        <w:contextualSpacing/>
        <w:rPr>
          <w:rFonts w:ascii="SutonnyOMJ" w:cs="SutonnyOMJ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hAnsi="SutonnyOMJ"/>
          <w:sz w:val="24"/>
          <w:szCs w:val="24"/>
          <w:cs/>
          <w:lang w:bidi="bn-BD"/>
        </w:rPr>
        <w:t>দেহের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গঠন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চর্তুভুজা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আকৃতির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এবং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লম্বটে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হবে</w:t>
      </w:r>
      <w:r>
        <w:rPr>
          <w:rFonts w:ascii="SutonnyOMJ" w:cs="SutonnyOMJ" w:hAnsi="SutonnyOMJ"/>
          <w:sz w:val="24"/>
          <w:szCs w:val="24"/>
          <w:lang w:bidi="bn-BD"/>
        </w:rPr>
        <w:t>;</w:t>
      </w:r>
    </w:p>
    <w:p>
      <w:pPr>
        <w:pStyle w:val="style0"/>
        <w:spacing w:lineRule="auto" w:line="240"/>
        <w:ind w:left="720"/>
        <w:contextualSpacing/>
        <w:rPr>
          <w:rFonts w:ascii="SutonnyOMJ" w:cs="SutonnyOMJ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hAnsi="SutonnyOMJ"/>
          <w:sz w:val="24"/>
          <w:szCs w:val="24"/>
          <w:cs/>
          <w:lang w:bidi="bn-BD"/>
        </w:rPr>
        <w:t>পা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অপেক্ষাকৃত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খাটো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ও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মজবুত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হবে।</w:t>
      </w:r>
    </w:p>
    <w:p>
      <w:pPr>
        <w:pStyle w:val="style0"/>
        <w:spacing w:lineRule="auto" w:line="240"/>
        <w:contextualSpacing/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</w:pPr>
    </w:p>
    <w:p>
      <w:pPr>
        <w:pStyle w:val="style0"/>
        <w:spacing w:lineRule="auto" w:line="240"/>
        <w:contextualSpacing/>
        <w:rPr>
          <w:rFonts w:ascii="SutonnyOMJ" w:cs="SutonnyOMJ" w:hAnsi="SutonnyOMJ"/>
          <w:b/>
          <w:sz w:val="28"/>
          <w:szCs w:val="28"/>
          <w:cs/>
          <w:lang w:bidi="bn-BD"/>
        </w:rPr>
      </w:pP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গরু নির্বাচনের পর প্রাথমিক করণীয়</w:t>
      </w: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ঃ</w:t>
      </w:r>
    </w:p>
    <w:p>
      <w:pPr>
        <w:pStyle w:val="style0"/>
        <w:tabs>
          <w:tab w:val="left" w:leader="none" w:pos="4950"/>
        </w:tabs>
        <w:spacing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গরুটিকে অবশ্যই কৃমিমুক্ত করে নিতে হবে;</w:t>
      </w:r>
    </w:p>
    <w:p>
      <w:pPr>
        <w:pStyle w:val="style0"/>
        <w:tabs>
          <w:tab w:val="left" w:leader="none" w:pos="4950"/>
        </w:tabs>
        <w:spacing w:before="100"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শরীরের চামড়ার এঁটুলি বা আঠালি দূর করতে হবে;</w:t>
      </w:r>
    </w:p>
    <w:p>
      <w:pPr>
        <w:pStyle w:val="style0"/>
        <w:tabs>
          <w:tab w:val="left" w:leader="none" w:pos="4950"/>
        </w:tabs>
        <w:spacing w:before="100"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ক্ষুরারোগ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,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তড়কা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,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বাদলা ও গলাফুলা রোগের টিকা নেওয়া না থাকলে টিকা দিতে হবে।</w:t>
      </w: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b/>
          <w:sz w:val="24"/>
          <w:szCs w:val="24"/>
          <w:cs/>
          <w:lang w:bidi="bn-BD"/>
        </w:rPr>
      </w:pP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</w:pP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গরুর বাসস্থান</w:t>
      </w: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ঃ</w:t>
      </w:r>
    </w:p>
    <w:p>
      <w:pPr>
        <w:pStyle w:val="style0"/>
        <w:spacing w:before="100"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পূর্ব-পশ্চিমে লম্বা ও উত্তর-দক্ষিণে প্রস্থ করে বানানো;</w:t>
      </w:r>
    </w:p>
    <w:p>
      <w:pPr>
        <w:pStyle w:val="style0"/>
        <w:spacing w:before="100"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ঘরে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 বাতাসের যাতায়াতের সুব্যবস্থা করতে হবে;</w:t>
      </w:r>
    </w:p>
    <w:p>
      <w:pPr>
        <w:pStyle w:val="style0"/>
        <w:spacing w:before="100"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ঘরের দৈর্ঘ্য গরু প্রতি ৩.৫-৪ ফুট জায়গা ধরে করতে হবে;</w:t>
      </w:r>
    </w:p>
    <w:p>
      <w:pPr>
        <w:pStyle w:val="style0"/>
        <w:spacing w:before="100"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ঘরের প্রস্থ এক সারি ঘর ১১-১২ ফুট ও দুই সারি ঘর ২০ ফুট হবে।</w:t>
      </w:r>
    </w:p>
    <w:p>
      <w:pPr>
        <w:pStyle w:val="style0"/>
        <w:spacing w:before="100" w:beforeAutospacing="true" w:after="100" w:afterAutospacing="true" w:lineRule="auto" w:line="240"/>
        <w:ind w:left="720"/>
        <w:contextualSpacing/>
        <w:rPr>
          <w:rFonts w:ascii="SutonnyOMJ" w:cs="SutonnyOMJ" w:eastAsia="Times New Roman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 xml:space="preserve">◊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একচালা ঘরের উচ্চতা মেঝে থেকে কমপক্ষে ৭ ফুট করা উচিত। দোচালা ঘর হলে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টিন বা চালা দুটি যেখানে মিলবে তা মেঝে থেকে সর্বনিম্ন ১৪ ফুট এবং চালার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বিপরীত প্রান্ত মেঝে থেকে সর্বনিম্ন ৭ ফুট উঁচু হবে</w:t>
      </w:r>
      <w:r>
        <w:rPr>
          <w:rFonts w:ascii="SutonnyOMJ" w:cs="Mangal" w:eastAsia="Times New Roman" w:hAnsi="SutonnyOMJ"/>
          <w:sz w:val="24"/>
          <w:szCs w:val="24"/>
          <w:cs/>
          <w:lang w:bidi="hi-IN"/>
        </w:rPr>
        <w:t>।</w:t>
      </w:r>
    </w:p>
    <w:p>
      <w:pPr>
        <w:pStyle w:val="style0"/>
        <w:spacing w:before="100" w:beforeAutospacing="true" w:after="100" w:afterAutospacing="true" w:lineRule="auto" w:line="240"/>
        <w:jc w:val="center"/>
        <w:contextualSpacing/>
        <w:rPr>
          <w:rFonts w:ascii="SutonnyOMJ" w:cs="SutonnyOMJ" w:hAnsi="SutonnyOMJ"/>
          <w:b/>
          <w:sz w:val="28"/>
          <w:szCs w:val="28"/>
          <w:cs/>
          <w:lang w:bidi="bn-IN"/>
        </w:rPr>
      </w:pPr>
    </w:p>
    <w:p>
      <w:pPr>
        <w:pStyle w:val="style0"/>
        <w:spacing w:before="100" w:beforeAutospacing="true" w:after="100" w:afterAutospacing="true" w:lineRule="auto" w:line="240"/>
        <w:jc w:val="center"/>
        <w:contextualSpacing/>
        <w:rPr>
          <w:rFonts w:ascii="SutonnyOMJ" w:cs="SutonnyOMJ" w:hAnsi="SutonnyOMJ"/>
          <w:b/>
          <w:sz w:val="28"/>
          <w:szCs w:val="28"/>
          <w:cs/>
          <w:lang w:bidi="bn-BD"/>
        </w:rPr>
      </w:pPr>
      <w:r>
        <w:rPr>
          <w:rFonts w:ascii="SutonnyOMJ" w:cs="SutonnyOMJ" w:hAnsi="SutonnyOMJ"/>
          <w:b/>
          <w:sz w:val="28"/>
          <w:szCs w:val="28"/>
          <w:cs/>
          <w:lang w:bidi="bn-IN"/>
        </w:rPr>
        <w:t>হৃষ্টপুষ্টকরণে</w:t>
      </w:r>
      <w:r>
        <w:rPr>
          <w:rFonts w:ascii="SutonnyOMJ" w:cs="SutonnyOMJ" w:hAnsi="SutonnyOMJ"/>
          <w:b/>
          <w:sz w:val="28"/>
          <w:szCs w:val="28"/>
          <w:cs/>
          <w:lang w:bidi="bn-BD"/>
        </w:rPr>
        <w:t xml:space="preserve"> গরুর </w:t>
      </w:r>
      <w:r>
        <w:rPr>
          <w:rFonts w:ascii="SutonnyOMJ" w:cs="SutonnyOMJ" w:hAnsi="SutonnyOMJ" w:hint="cs"/>
          <w:b/>
          <w:sz w:val="28"/>
          <w:szCs w:val="28"/>
          <w:cs/>
          <w:lang w:bidi="bn-BD"/>
        </w:rPr>
        <w:t>খাদ্য ব্যবস্থাপনা</w:t>
      </w:r>
    </w:p>
    <w:p>
      <w:pPr>
        <w:pStyle w:val="style0"/>
        <w:spacing w:before="100" w:beforeAutospacing="true" w:after="100" w:afterAutospacing="true" w:lineRule="auto" w:line="240"/>
        <w:jc w:val="center"/>
        <w:contextualSpacing/>
        <w:rPr>
          <w:rFonts w:ascii="SutonnyOMJ" w:cs="SutonnyOMJ" w:hAnsi="SutonnyOMJ"/>
          <w:b/>
          <w:sz w:val="28"/>
          <w:szCs w:val="28"/>
          <w:cs/>
          <w:lang w:bidi="bn-BD"/>
        </w:rPr>
      </w:pPr>
    </w:p>
    <w:p>
      <w:pPr>
        <w:pStyle w:val="style0"/>
        <w:spacing w:before="100" w:beforeAutospacing="true" w:after="100" w:afterAutospacing="true" w:lineRule="auto" w:line="240"/>
        <w:jc w:val="center"/>
        <w:contextualSpacing/>
        <w:rPr>
          <w:rFonts w:ascii="SutonnyOMJ" w:cs="SutonnyOMJ" w:hAnsi="SutonnyOMJ"/>
          <w:b/>
          <w:sz w:val="28"/>
          <w:szCs w:val="28"/>
          <w:cs/>
          <w:lang w:bidi="bn-BD"/>
        </w:rPr>
      </w:pP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</w:pP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ইউরিয়া-মোলাসেস খড় তৈরীর পদ্ধতি</w:t>
      </w: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ঃ</w:t>
      </w:r>
      <w:r>
        <w:rPr>
          <w:rFonts w:ascii="SutonnyOMJ" w:cs="SutonnyOMJ" w:eastAsia="Times New Roman" w:hAnsi="SutonnyOMJ" w:hint="cs"/>
          <w:b/>
          <w:sz w:val="28"/>
          <w:szCs w:val="28"/>
          <w:cs/>
          <w:lang w:bidi="bn-BD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sz w:val="24"/>
          <w:szCs w:val="24"/>
          <w:cs/>
          <w:lang w:bidi="bn-BD"/>
        </w:rPr>
      </w:pP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প্রথমে ডালির নীচে একটি বড়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পলিথিন বিছিয়ে নিতে হবে।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খড় </w:t>
      </w:r>
      <w:r>
        <w:rPr>
          <w:rFonts w:ascii="SutonnyOMJ" w:cs="SutonnyOMJ" w:eastAsia="Times New Roman" w:hAnsi="SutonnyOMJ" w:hint="cs"/>
          <w:sz w:val="24"/>
          <w:szCs w:val="24"/>
          <w:cs/>
          <w:lang w:bidi="bn-BD"/>
        </w:rPr>
        <w:t xml:space="preserve">৩-৪ ইঞ্চি টুকরো করে কেটে নিতে হবে।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১০ কেজি শুকনা খড় পলিথিনের ওপর বিছাতে হবে। এরপর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০৫ লিটার পানিতে </w:t>
      </w:r>
      <w:r>
        <w:rPr>
          <w:rFonts w:ascii="SutonnyOMJ" w:cs="SutonnyOMJ" w:eastAsia="Times New Roman" w:hAnsi="SutonnyOMJ" w:hint="cs"/>
          <w:sz w:val="24"/>
          <w:szCs w:val="24"/>
          <w:cs/>
          <w:lang w:bidi="bn-BD"/>
        </w:rPr>
        <w:t>৩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০০ গ্রাম ইউরিয়া </w:t>
      </w:r>
      <w:r>
        <w:rPr>
          <w:rFonts w:ascii="SutonnyOMJ" w:cs="SutonnyOMJ" w:eastAsia="Times New Roman" w:hAnsi="SutonnyOMJ" w:hint="cs"/>
          <w:sz w:val="24"/>
          <w:szCs w:val="24"/>
          <w:cs/>
          <w:lang w:bidi="bn-BD"/>
        </w:rPr>
        <w:t>ও ২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>.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৫০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কেজি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 চিটাগুড়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ভালভাবে মিশিয়ে খড়ের ওপর ছিটাতে হবে।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পানি ছিটানো শেষে ভালভাবে খড়গুলো মাড়িয়ে নিতে হবে যাতে করে পানি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খুব ভালভাবে খড়ের মধ্যে ঢুকে যায়। খড়গুলো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র গায়ে ভালোভা</w:t>
      </w:r>
      <w:r>
        <w:rPr>
          <w:rFonts w:ascii="SutonnyOMJ" w:cs="SutonnyOMJ" w:eastAsia="Times New Roman" w:hAnsi="SutonnyOMJ" w:hint="cs"/>
          <w:sz w:val="24"/>
          <w:szCs w:val="24"/>
          <w:cs/>
          <w:lang w:bidi="bn-BD"/>
        </w:rPr>
        <w:t xml:space="preserve">বে মিশ্রণ লাগলে খড় খেতে দিতে হবে।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তারপর পলিথিনের প্রান্ত এমনভাবে গুটিয়ে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খড়গুলোকে বাঁধতে হবে যাতে করে ভেতরে বাতাস না থাকে। </w:t>
      </w:r>
      <w:r>
        <w:rPr>
          <w:rFonts w:ascii="SutonnyOMJ" w:cs="SutonnyOMJ" w:eastAsia="Times New Roman" w:hAnsi="SutonnyOMJ" w:hint="cs"/>
          <w:sz w:val="24"/>
          <w:szCs w:val="24"/>
          <w:cs/>
          <w:lang w:bidi="bn-BD"/>
        </w:rPr>
        <w:t>একবার তৈরীকৃত খড় তিন দিনের অধিক খাওয়ানো যাবে না।</w:t>
      </w: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sz w:val="24"/>
          <w:szCs w:val="24"/>
          <w:cs/>
          <w:lang w:bidi="bn-BD"/>
        </w:rPr>
      </w:pPr>
    </w:p>
    <w:tbl>
      <w:tblPr>
        <w:tblStyle w:val="style154"/>
        <w:tblW w:w="9661" w:type="dxa"/>
        <w:tblLook w:val="04A0" w:firstRow="1" w:lastRow="0" w:firstColumn="1" w:lastColumn="0" w:noHBand="0" w:noVBand="1"/>
      </w:tblPr>
      <w:tblGrid>
        <w:gridCol w:w="2626"/>
        <w:gridCol w:w="1316"/>
        <w:gridCol w:w="232"/>
        <w:gridCol w:w="1015"/>
        <w:gridCol w:w="1522"/>
        <w:gridCol w:w="1396"/>
        <w:gridCol w:w="1554"/>
      </w:tblGrid>
      <w:tr>
        <w:trPr>
          <w:trHeight w:val="440" w:hRule="atLeast"/>
        </w:trPr>
        <w:tc>
          <w:tcPr>
            <w:tcW w:w="3904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jc w:val="center"/>
              <w:contextualSpacing/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</w:pPr>
            <w:r>
              <w:rPr>
                <w:rFonts w:ascii="SutonnyOMJ" w:cs="SutonnyOMJ" w:eastAsia="Times New Roman" w:hAnsi="SutonnyOMJ"/>
                <w:sz w:val="28"/>
                <w:szCs w:val="28"/>
                <w:cs/>
                <w:lang w:bidi="bn-BD"/>
              </w:rPr>
              <w:t>দানাদার খাদ্য</w:t>
            </w:r>
            <w:r>
              <w:rPr>
                <w:rFonts w:ascii="SutonnyOMJ" w:cs="SutonnyOMJ" w:eastAsia="Times New Roman" w:hAnsi="SutonnyOMJ" w:hint="cs"/>
                <w:sz w:val="28"/>
                <w:szCs w:val="28"/>
                <w:cs/>
                <w:lang w:bidi="bn-BD"/>
              </w:rPr>
              <w:t>ের মিশ্রণ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</w:pPr>
          </w:p>
        </w:tc>
        <w:tc>
          <w:tcPr>
            <w:tcW w:w="5521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contextualSpacing/>
              <w:rPr>
                <w:rFonts w:ascii="SutonnyOMJ" w:cs="SutonnyOMJ" w:hAnsi="SutonnyOMJ"/>
                <w:b/>
                <w:sz w:val="28"/>
                <w:szCs w:val="28"/>
                <w:cs/>
                <w:lang w:bidi="bn-BD"/>
              </w:rPr>
            </w:pPr>
            <w:r>
              <w:rPr>
                <w:rFonts w:ascii="SutonnyOMJ" w:cs="SutonnyOMJ" w:hAnsi="SutonnyOMJ"/>
                <w:b/>
                <w:sz w:val="28"/>
                <w:szCs w:val="28"/>
                <w:cs/>
                <w:lang w:bidi="bn-IN"/>
              </w:rPr>
              <w:t>হৃষ্টপুষ্টকরণে</w:t>
            </w:r>
            <w:r>
              <w:rPr>
                <w:rFonts w:ascii="SutonnyOMJ" w:cs="SutonnyOMJ" w:hAnsi="SutonnyOMJ"/>
                <w:b/>
                <w:sz w:val="28"/>
                <w:szCs w:val="28"/>
                <w:cs/>
                <w:lang w:bidi="bn-BD"/>
              </w:rPr>
              <w:t xml:space="preserve"> গরুর দৈনিক খাদ্যের চাহিদা</w:t>
            </w:r>
          </w:p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SutonnyOMJ" w:cs="SutonnyOMJ" w:eastAsia="Times New Roman" w:hAnsi="SutonnyOMJ" w:hint="cs"/>
                <w:b/>
                <w:sz w:val="24"/>
                <w:szCs w:val="24"/>
                <w:cs/>
                <w:lang w:bidi="bn-BD"/>
              </w:rPr>
              <w:t>উপকরণের নাম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</w:pPr>
            <w:r>
              <w:rPr>
                <w:rFonts w:ascii="SutonnyOMJ" w:cs="SutonnyOMJ" w:eastAsia="Times New Roman" w:hAnsi="SutonnyOMJ" w:hint="cs"/>
                <w:sz w:val="24"/>
                <w:szCs w:val="24"/>
                <w:cs/>
                <w:lang w:bidi="bn-BD"/>
              </w:rPr>
              <w:t>শতকরা পরিমান(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%</w:t>
            </w:r>
            <w:r>
              <w:rPr>
                <w:rFonts w:ascii="SutonnyOMJ" w:cs="SutonnyOMJ" w:eastAsia="Times New Roman" w:hAnsi="SutonnyOMJ" w:hint="cs"/>
                <w:sz w:val="24"/>
                <w:szCs w:val="24"/>
                <w:lang w:bidi="bn-BD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গরুর ওজন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ইউরিয়া-মোলাসেস খড় (কেজি)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দানাদার খাদ্য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(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কেজি)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কাঁচা ঘাস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(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কেজি)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 w:hint="cs"/>
                <w:sz w:val="24"/>
                <w:szCs w:val="24"/>
                <w:cs/>
                <w:lang w:bidi="bn-BD"/>
              </w:rPr>
              <w:t>ভূট্টা/গম ভাঙ্গা/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চালের খুদ</w:t>
            </w:r>
            <w:r>
              <w:rPr>
                <w:rFonts w:ascii="SutonnyOMJ" w:cs="SutonnyOMJ" w:eastAsia="Times New Roman" w:hAnsi="SutonnyOMJ" w:hint="cs"/>
                <w:sz w:val="24"/>
                <w:szCs w:val="24"/>
                <w:cs/>
                <w:lang w:bidi="bn-BD"/>
              </w:rPr>
              <w:t>/চাল ভাঙ্গা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 w:hint="cs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৫০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০.৫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১.২৫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২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 w:hint="cs"/>
                <w:sz w:val="24"/>
                <w:szCs w:val="24"/>
                <w:cs/>
                <w:lang w:bidi="bn-BD"/>
              </w:rPr>
              <w:t>গমের ভূষি ও ধানের কূড়া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SutonnyOMJ" w:cs="SutonnyOMJ" w:eastAsia="Times New Roman" w:hAnsi="SutonnyOMJ" w:hint="cs"/>
                <w:sz w:val="24"/>
                <w:szCs w:val="24"/>
                <w:cs/>
                <w:lang w:bidi="bn-BD"/>
              </w:rPr>
              <w:t>(১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: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১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)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৫০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৭৫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৩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সয়াবিন মিল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/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ফিস মিল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১০০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১.৫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৪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তিল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/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বাদাম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/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সরিষা খৈল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১৫০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৩.৫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৫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লবন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০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.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৭৫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২০০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 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৬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প্রিমিক্স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০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.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২৫০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৩.৫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৪.৫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 xml:space="preserve">  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৭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১০০</w:t>
            </w:r>
            <w:r>
              <w:rPr>
                <w:rFonts w:ascii="SutonnyOMJ" w:cs="SutonnyOMJ" w:eastAsia="Times New Roman" w:hAnsi="SutonnyOMJ" w:hint="cs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%</w:t>
            </w:r>
            <w:r>
              <w:rPr>
                <w:rFonts w:ascii="SutonnyOMJ" w:cs="SutonnyOMJ" w:eastAsia="Times New Roman" w:hAnsi="SutonnyOMJ" w:hint="cs"/>
                <w:sz w:val="24"/>
                <w:szCs w:val="24"/>
                <w:lang w:bidi="bn-BD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 ৩০০</w:t>
            </w:r>
          </w:p>
        </w:tc>
        <w:tc>
          <w:tcPr>
            <w:tcW w:w="1598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  ৪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.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  ৫</w:t>
            </w:r>
            <w:r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  <w:t>.</w:t>
            </w: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sz w:val="24"/>
                <w:szCs w:val="24"/>
                <w:cs/>
                <w:lang w:bidi="bn-BD"/>
              </w:rPr>
              <w:t xml:space="preserve">  ৮</w:t>
            </w:r>
          </w:p>
        </w:tc>
      </w:tr>
    </w:tbl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sz w:val="24"/>
          <w:szCs w:val="24"/>
          <w:cs/>
          <w:lang w:bidi="bn-BD"/>
        </w:rPr>
      </w:pP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b/>
          <w:bCs/>
          <w:sz w:val="28"/>
          <w:szCs w:val="28"/>
          <w:lang w:bidi="bn-BD"/>
        </w:rPr>
      </w:pP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গরুর ওজন নেওয়ার পদ্ধতি</w:t>
      </w:r>
      <w:r>
        <w:rPr>
          <w:rFonts w:ascii="SutonnyOMJ" w:cs="SutonnyOMJ" w:eastAsia="Times New Roman" w:hAnsi="SutonnyOMJ"/>
          <w:b/>
          <w:sz w:val="28"/>
          <w:szCs w:val="28"/>
          <w:cs/>
          <w:lang w:bidi="bn-BD"/>
        </w:rPr>
        <w:t>ঃ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br/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গরুর ওজন বের করতে হলে প্রথমে এর দৈর্ঘ্য এবং বুকের বেড়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 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মেপে নিতে হয়।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এক্ষেত্রে দৈর্ঘ্য বলতে গরুর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সোল্ডার জয়েন্ট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 থেকে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বাটক এর পিন পয়েন্ট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পর্যন্ত দৈর্ঘ্যকে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বোঝায়। এরপর নীচের গাণিতিক নিয়মে ওজন বের করা হয়: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br/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গরুর ওজন (কেজিতে) = [বুকের বেড়ের বর্গ (ইঞ্চি) 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X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গরুর দৈর্ঘ্য (ইঞ্চি)] / ৬৬০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br/>
      </w:r>
      <w:r>
        <w:rPr>
          <w:rFonts w:ascii="SutonnyOMJ" w:cs="SutonnyOMJ" w:eastAsia="Times New Roman" w:hAnsi="SutonnyOMJ"/>
          <w:sz w:val="24"/>
          <w:szCs w:val="24"/>
          <w:lang w:bidi="bn-BD"/>
        </w:rPr>
        <w:t>[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বুকের বেড়ের বর্গ এবং গরুর দৈর্ঘ্য গুণ করে সেই গুণফলকে ৬৬০ দিয়ে ভাগ]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br/>
      </w: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sz w:val="24"/>
          <w:szCs w:val="24"/>
          <w:lang w:bidi="bn-BD"/>
        </w:rPr>
      </w:pPr>
      <w:r>
        <w:rPr>
          <w:rFonts w:ascii="SutonnyOMJ" w:cs="SutonnyOMJ" w:eastAsia="Times New Roman" w:hAnsi="SutonnyOMJ"/>
          <w:b/>
          <w:bCs/>
          <w:sz w:val="28"/>
          <w:szCs w:val="28"/>
          <w:cs/>
          <w:lang w:bidi="bn-BD"/>
        </w:rPr>
        <w:t>সাবধানতাঃ</w:t>
      </w: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>◊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গরুর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খাদ্যের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পরিমান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ও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প্রকা</w:t>
      </w:r>
      <w:r>
        <w:rPr>
          <w:rFonts w:ascii="SutonnyOMJ" w:cs="SutonnyOMJ" w:hAnsi="SutonnyOMJ"/>
          <w:sz w:val="24"/>
          <w:szCs w:val="24"/>
          <w:cs/>
          <w:lang w:bidi="bn-BD"/>
        </w:rPr>
        <w:t>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 </w:t>
      </w:r>
      <w:r>
        <w:rPr>
          <w:rFonts w:ascii="SutonnyOMJ" w:cs="SutonnyOMJ" w:hAnsi="SutonnyOMJ"/>
          <w:sz w:val="24"/>
          <w:szCs w:val="24"/>
          <w:cs/>
          <w:lang w:bidi="bn-BD"/>
        </w:rPr>
        <w:t>হঠ</w:t>
      </w:r>
      <w:r>
        <w:rPr>
          <w:rFonts w:ascii="SutonnyOMJ" w:cs="SutonnyOMJ" w:hAnsi="SutonnyOMJ"/>
          <w:sz w:val="24"/>
          <w:szCs w:val="24"/>
          <w:cs/>
          <w:lang w:bidi="bn-BD"/>
        </w:rPr>
        <w:t>াৎ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পরিবর্তন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করা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যাবে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না</w:t>
      </w:r>
      <w:r>
        <w:rPr>
          <w:rFonts w:ascii="SutonnyOMJ" w:cs="SutonnyOMJ" w:hAnsi="SutonnyOMJ"/>
          <w:sz w:val="24"/>
          <w:szCs w:val="24"/>
          <w:lang w:bidi="bn-BD"/>
        </w:rPr>
        <w:t>;</w:t>
      </w: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eastAsia="Times New Roman" w:hAnsi="SutonnyOMJ"/>
          <w:sz w:val="24"/>
          <w:szCs w:val="24"/>
          <w:cs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>◊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ইউরিয়া-মোলাসেস খড়ে উপকরণ সমূহের আনুপাতিক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 পরিমাণ ঠিক রাখা অত্যন্ত জরুরী।</w:t>
      </w:r>
      <w:r>
        <w:rPr>
          <w:rFonts w:ascii="SutonnyOMJ" w:cs="SutonnyOMJ" w:eastAsia="Times New Roman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>পরিমাণের চেয়ে বেশী ইউরিয়া খাওয়ালে</w:t>
      </w:r>
      <w:r>
        <w:rPr>
          <w:rFonts w:ascii="SutonnyOMJ" w:cs="SutonnyOMJ" w:eastAsia="Times New Roman" w:hAnsi="SutonnyOMJ"/>
          <w:sz w:val="24"/>
          <w:szCs w:val="24"/>
          <w:cs/>
          <w:lang w:bidi="bn-BD"/>
        </w:rPr>
        <w:t xml:space="preserve"> গরুর শরীরে বিষক্রিয়া ঘটতে পারে;</w:t>
      </w:r>
    </w:p>
    <w:p>
      <w:pPr>
        <w:pStyle w:val="style0"/>
        <w:spacing w:before="100" w:beforeAutospacing="true" w:after="100" w:afterAutospacing="true" w:lineRule="auto" w:line="240"/>
        <w:contextualSpacing/>
        <w:rPr>
          <w:rFonts w:ascii="SutonnyOMJ" w:cs="SutonnyOMJ" w:hAnsi="SutonnyOMJ"/>
          <w:sz w:val="24"/>
          <w:szCs w:val="24"/>
          <w:lang w:bidi="bn-BD"/>
        </w:rPr>
      </w:pPr>
      <w:r>
        <w:rPr>
          <w:rFonts w:ascii="SutonnyOMJ" w:cs="SutonnyOMJ" w:hAnsi="SutonnyOMJ"/>
          <w:sz w:val="24"/>
          <w:szCs w:val="24"/>
          <w:lang w:bidi="bn-BD"/>
        </w:rPr>
        <w:t>◊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গরু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b/>
          <w:sz w:val="24"/>
          <w:szCs w:val="24"/>
          <w:cs/>
          <w:lang w:bidi="bn-IN"/>
        </w:rPr>
        <w:t>হৃষ্টপুষ্টকরণে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জনস্বাস্থের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জন্য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ক্ষতিকর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স্টেরয়েড</w:t>
      </w:r>
      <w:r>
        <w:rPr>
          <w:rFonts w:ascii="SutonnyOMJ" w:cs="SutonnyOMJ" w:hAnsi="SutonnyOMJ"/>
          <w:sz w:val="24"/>
          <w:szCs w:val="24"/>
          <w:lang w:bidi="bn-BD"/>
        </w:rPr>
        <w:t xml:space="preserve">, </w:t>
      </w:r>
      <w:r>
        <w:rPr>
          <w:rFonts w:ascii="SutonnyOMJ" w:cs="SutonnyOMJ" w:hAnsi="SutonnyOMJ"/>
          <w:sz w:val="24"/>
          <w:szCs w:val="24"/>
          <w:cs/>
          <w:lang w:bidi="bn-BD"/>
        </w:rPr>
        <w:t>হরমোন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ও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এন্টিবায়োটিক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ব্যবহার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করা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যাবে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  <w:r>
        <w:rPr>
          <w:rFonts w:ascii="SutonnyOMJ" w:cs="SutonnyOMJ" w:hAnsi="SutonnyOMJ"/>
          <w:sz w:val="24"/>
          <w:szCs w:val="24"/>
          <w:cs/>
          <w:lang w:bidi="bn-BD"/>
        </w:rPr>
        <w:t>না</w:t>
      </w:r>
      <w:r>
        <w:rPr>
          <w:rFonts w:ascii="SutonnyOMJ" w:cs="Mangal" w:hAnsi="SutonnyOMJ"/>
          <w:sz w:val="24"/>
          <w:szCs w:val="24"/>
          <w:cs/>
          <w:lang w:bidi="hi-IN"/>
        </w:rPr>
        <w:t>।</w:t>
      </w:r>
      <w:r>
        <w:rPr>
          <w:rFonts w:ascii="SutonnyOMJ" w:cs="SutonnyOMJ" w:hAnsi="SutonnyOMJ"/>
          <w:sz w:val="24"/>
          <w:szCs w:val="24"/>
          <w:lang w:bidi="bn-BD"/>
        </w:rPr>
        <w:t xml:space="preserve"> </w:t>
      </w:r>
    </w:p>
    <w:tbl>
      <w:tblPr>
        <w:tblStyle w:val="style190"/>
        <w:tblW w:w="10710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2676"/>
        <w:gridCol w:w="5514"/>
        <w:gridCol w:w="2520"/>
      </w:tblGrid>
      <w:tr>
        <w:trPr/>
        <w:tc>
          <w:tcPr>
            <w:tcW w:w="2676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hAnsi="SutonnyOMJ"/>
                <w:noProof/>
                <w:sz w:val="32"/>
                <w:szCs w:val="32"/>
                <w:lang w:bidi="bn-BD"/>
              </w:rPr>
              <w:drawing>
                <wp:inline distT="0" distB="0" distR="0" distL="0">
                  <wp:extent cx="1971675" cy="1114425"/>
                  <wp:effectExtent l="19050" t="0" r="9525" b="0"/>
                  <wp:docPr id="1028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71675" cy="1114425"/>
                          </a:xfrm>
                          <a:prstGeom prst="rect"/>
                          <a:ln>
                            <a:noFill/>
                          </a:ln>
                          <a:effectLst>
                            <a:softEdge rad="1016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4" w:type="dxa"/>
            <w:tcBorders/>
          </w:tcPr>
          <w:p>
            <w:pPr>
              <w:pStyle w:val="style0"/>
              <w:jc w:val="center"/>
              <w:rPr>
                <w:rFonts w:ascii="SutonnyOMJ" w:cs="SutonnyOMJ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hAnsi="SutonnyOMJ"/>
                <w:sz w:val="24"/>
                <w:szCs w:val="24"/>
                <w:cs/>
                <w:lang w:bidi="bn-BD"/>
              </w:rPr>
              <w:t>গ্রন্থনা</w:t>
            </w:r>
            <w:r>
              <w:rPr>
                <w:rFonts w:ascii="SutonnyOMJ" w:cs="SutonnyOMJ" w:hAnsi="SutonnyOMJ"/>
                <w:sz w:val="24"/>
                <w:szCs w:val="24"/>
                <w:lang w:bidi="bn-BD"/>
              </w:rPr>
              <w:t xml:space="preserve">: </w:t>
            </w:r>
            <w:r>
              <w:rPr>
                <w:rFonts w:ascii="SutonnyOMJ" w:cs="SutonnyOMJ" w:hAnsi="SutonnyOMJ"/>
                <w:sz w:val="24"/>
                <w:szCs w:val="24"/>
                <w:cs/>
                <w:lang w:bidi="bn-BD"/>
              </w:rPr>
              <w:t>ডাঃ</w:t>
            </w:r>
            <w:r>
              <w:rPr>
                <w:rFonts w:ascii="SutonnyOMJ" w:cs="SutonnyOMJ" w:hAnsi="SutonnyOMJ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SutonnyOMJ" w:cs="Vrinda" w:hAnsi="SutonnyOMJ" w:hint="cs"/>
                <w:sz w:val="24"/>
                <w:szCs w:val="24"/>
                <w:cs/>
                <w:lang w:bidi="bn-BD"/>
              </w:rPr>
              <w:t xml:space="preserve">মোহাম্মদ তারেক মাহমুদ </w:t>
            </w:r>
          </w:p>
          <w:p>
            <w:pPr>
              <w:pStyle w:val="style0"/>
              <w:jc w:val="center"/>
              <w:rPr>
                <w:rFonts w:ascii="SutonnyOMJ" w:cs="SutonnyOMJ" w:hAnsi="SutonnyOMJ"/>
                <w:sz w:val="24"/>
                <w:szCs w:val="24"/>
                <w:cs/>
                <w:lang w:bidi="bn-BD"/>
              </w:rPr>
            </w:pPr>
            <w:r>
              <w:rPr>
                <w:rFonts w:ascii="SutonnyOMJ" w:cs="Vrinda" w:hAnsi="SutonnyOMJ" w:hint="cs"/>
                <w:sz w:val="24"/>
                <w:szCs w:val="24"/>
                <w:cs/>
                <w:lang w:bidi="bn-BD"/>
              </w:rPr>
              <w:t xml:space="preserve">ভেটেরিনারি </w:t>
            </w:r>
            <w:r>
              <w:rPr>
                <w:rFonts w:ascii="SutonnyOMJ" w:cs="Vrinda" w:hAnsi="SutonnyOMJ" w:hint="cs"/>
                <w:sz w:val="24"/>
                <w:szCs w:val="24"/>
                <w:cs/>
                <w:lang w:bidi="bn-BD"/>
              </w:rPr>
              <w:t xml:space="preserve">সার্জন </w:t>
            </w:r>
          </w:p>
          <w:p>
            <w:pPr>
              <w:pStyle w:val="style0"/>
              <w:rPr>
                <w:rFonts w:ascii="SutonnyOMJ" w:cs="SutonnyOMJ" w:hAnsi="SutonnyOMJ"/>
                <w:sz w:val="32"/>
                <w:szCs w:val="32"/>
                <w:cs/>
                <w:lang w:bidi="bn-BD"/>
              </w:rPr>
            </w:pPr>
          </w:p>
          <w:p>
            <w:pPr>
              <w:pStyle w:val="style0"/>
              <w:jc w:val="center"/>
              <w:rPr>
                <w:rFonts w:cs="Vrinda"/>
                <w:color w:val="auto"/>
                <w:sz w:val="32"/>
                <w:szCs w:val="32"/>
                <w:cs/>
                <w:lang w:bidi="bn-BD"/>
              </w:rPr>
            </w:pPr>
            <w:r>
              <w:rPr>
                <w:rFonts w:ascii="SutonnyOMJ" w:cs="SutonnyOMJ" w:hAnsi="SutonnyOMJ" w:hint="cs"/>
                <w:color w:val="auto"/>
                <w:sz w:val="32"/>
                <w:szCs w:val="32"/>
                <w:cs/>
                <w:lang w:bidi="bn-BD"/>
              </w:rPr>
              <w:t>প্রচারেঃ</w:t>
            </w:r>
            <w:r>
              <w:rPr>
                <w:rFonts w:ascii="SutonnyOMJ" w:cs="SutonnyOMJ" w:hAnsi="SutonnyOMJ" w:hint="cs"/>
                <w:color w:val="auto"/>
                <w:sz w:val="32"/>
                <w:szCs w:val="32"/>
                <w:lang w:bidi="bn-BD"/>
              </w:rPr>
              <w:t xml:space="preserve"> </w:t>
            </w:r>
            <w:r>
              <w:rPr>
                <w:rFonts w:ascii="SutonnyOMJ" w:cs="SutonnyOMJ" w:hAnsi="SutonnyOMJ" w:hint="cs"/>
                <w:color w:val="auto"/>
                <w:sz w:val="32"/>
                <w:szCs w:val="32"/>
                <w:cs/>
                <w:lang w:bidi="bn-BD"/>
              </w:rPr>
              <w:t>উপজেলা</w:t>
            </w:r>
            <w:r>
              <w:rPr>
                <w:rFonts w:ascii="SutonnyOMJ" w:cs="SutonnyOMJ" w:hAnsi="SutonnyOMJ" w:hint="cs"/>
                <w:color w:val="auto"/>
                <w:sz w:val="32"/>
                <w:szCs w:val="32"/>
                <w:lang w:bidi="bn-BD"/>
              </w:rPr>
              <w:t xml:space="preserve"> </w:t>
            </w:r>
            <w:r>
              <w:rPr>
                <w:rFonts w:ascii="SutonnyOMJ" w:cs="SutonnyOMJ" w:hAnsi="SutonnyOMJ"/>
                <w:color w:val="auto"/>
                <w:sz w:val="32"/>
                <w:szCs w:val="32"/>
                <w:cs/>
                <w:lang w:bidi="bn-BD"/>
              </w:rPr>
              <w:t>প্রাণিসম্পদ</w:t>
            </w:r>
            <w:r>
              <w:rPr>
                <w:rFonts w:ascii="SutonnyOMJ" w:cs="SutonnyOMJ" w:hAnsi="SutonnyOMJ" w:hint="cs"/>
                <w:color w:val="auto"/>
                <w:sz w:val="32"/>
                <w:szCs w:val="32"/>
                <w:cs/>
                <w:lang w:bidi="bn-BD"/>
              </w:rPr>
              <w:t xml:space="preserve"> দপ্তর, </w:t>
            </w:r>
            <w:r>
              <w:rPr>
                <w:rFonts w:ascii="SutonnyOMJ" w:cs="Vrinda" w:hAnsi="SutonnyOMJ" w:hint="cs"/>
                <w:color w:val="auto"/>
                <w:sz w:val="32"/>
                <w:szCs w:val="32"/>
                <w:cs/>
                <w:lang w:bidi="bn-BD"/>
              </w:rPr>
              <w:t>কোম্পানিগঞ্জ</w:t>
            </w:r>
            <w:r>
              <w:rPr>
                <w:rFonts w:cs="Vrinda" w:hAnsi="SutonnyOMJ" w:hint="default"/>
                <w:color w:val="auto"/>
                <w:sz w:val="32"/>
                <w:szCs w:val="32"/>
                <w:lang w:val="en-US" w:bidi="bn-BD"/>
              </w:rPr>
              <w:t xml:space="preserve">, </w:t>
            </w:r>
            <w:r>
              <w:rPr>
                <w:rFonts w:ascii="SutonnyOMJ" w:cs="Vrinda" w:hAnsi="SutonnyOMJ" w:hint="cs"/>
                <w:color w:val="auto"/>
                <w:sz w:val="32"/>
                <w:szCs w:val="32"/>
                <w:cs/>
                <w:lang w:bidi="bn-BD"/>
              </w:rPr>
              <w:t xml:space="preserve">নোয়াখালী </w:t>
            </w:r>
          </w:p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spacing w:before="100" w:beforeAutospacing="true" w:after="100" w:afterAutospacing="true"/>
              <w:contextualSpacing/>
              <w:rPr>
                <w:rFonts w:ascii="SutonnyOMJ" w:cs="SutonnyOMJ" w:eastAsia="Times New Roman" w:hAnsi="SutonnyOMJ"/>
                <w:sz w:val="24"/>
                <w:szCs w:val="24"/>
                <w:lang w:bidi="bn-BD"/>
              </w:rPr>
            </w:pPr>
            <w:r>
              <w:rPr>
                <w:rFonts w:ascii="SutonnyOMJ" w:cs="SutonnyOMJ" w:eastAsia="Times New Roman" w:hAnsi="SutonnyOMJ"/>
                <w:noProof/>
                <w:sz w:val="24"/>
                <w:szCs w:val="24"/>
                <w:lang w:bidi="bn-BD"/>
              </w:rPr>
              <w:drawing>
                <wp:inline distT="0" distB="0" distR="0" distL="0">
                  <wp:extent cx="1866900" cy="1209675"/>
                  <wp:effectExtent l="19050" t="0" r="0" b="0"/>
                  <wp:docPr id="1029" name="Pictur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66900" cy="12096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Vrinda"/>
    <w:panose1 w:val="020b0502040002020203"/>
    <w:charset w:val="00"/>
    <w:family w:val="auto"/>
    <w:pitch w:val="variable"/>
    <w:sig w:usb0="0001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SutonnyOMJ">
    <w:altName w:val="SutonnyOMJ"/>
    <w:panose1 w:val="01010600010001010101"/>
    <w:charset w:val="00"/>
    <w:family w:val="auto"/>
    <w:pitch w:val="variable"/>
    <w:sig w:usb0="800100AF" w:usb1="0000204A" w:usb2="00000000" w:usb3="00000000" w:csb0="00000001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41A4CF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jpeg"/><Relationship Id="rId8" Type="http://schemas.openxmlformats.org/officeDocument/2006/relationships/settings" Target="settings.xml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3" Type="http://schemas.openxmlformats.org/officeDocument/2006/relationships/image" Target="media/image2.jpeg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519</Words>
  <Pages>2</Pages>
  <Characters>2483</Characters>
  <Application>WPS Office</Application>
  <DocSecurity>0</DocSecurity>
  <Paragraphs>121</Paragraphs>
  <ScaleCrop>false</ScaleCrop>
  <LinksUpToDate>false</LinksUpToDate>
  <CharactersWithSpaces>3032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2018-07-26T16:31:54Z</dcterms:created>
  <dc:creator>mizanur rahman</dc:creator>
  <lastModifiedBy>BLL-L22</lastModifiedBy>
  <dcterms:modified xsi:type="dcterms:W3CDTF">2018-07-26T16:31:54Z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