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0E5E6" w14:textId="70DE71B1" w:rsidR="006456A9" w:rsidRPr="006456A9" w:rsidRDefault="006456A9" w:rsidP="006456A9">
      <w:pPr>
        <w:spacing w:after="120" w:line="360" w:lineRule="auto"/>
        <w:jc w:val="both"/>
        <w:rPr>
          <w:rFonts w:ascii="Nikosh" w:eastAsia="Times New Roman" w:hAnsi="Nikosh" w:cs="Nikosh"/>
          <w:b/>
          <w:bCs/>
          <w:sz w:val="24"/>
          <w:szCs w:val="24"/>
        </w:rPr>
      </w:pPr>
      <w:r w:rsidRPr="00DD09AF">
        <w:rPr>
          <w:rFonts w:ascii="Nikosh" w:hAnsi="Nikosh" w:cs="Nikosh"/>
          <w:color w:val="000000" w:themeColor="text1"/>
          <w:sz w:val="24"/>
          <w:szCs w:val="24"/>
        </w:rPr>
        <w:t>ঔষধ প্রশাসন অধিদপ্তরের মহাপরিচালক</w:t>
      </w:r>
      <w:r w:rsidR="009A1E80">
        <w:rPr>
          <w:rFonts w:ascii="Nikosh" w:hAnsi="Nikosh" w:cs="Nikosh"/>
          <w:color w:val="000000" w:themeColor="text1"/>
          <w:sz w:val="24"/>
          <w:szCs w:val="24"/>
          <w:lang w:bidi="bn-IN"/>
        </w:rPr>
        <w:t xml:space="preserve"> ও</w:t>
      </w:r>
      <w:r w:rsidRPr="00DD09AF">
        <w:rPr>
          <w:rFonts w:ascii="Nikosh" w:hAnsi="Nikosh" w:cs="Nikosh"/>
          <w:color w:val="000000" w:themeColor="text1"/>
          <w:sz w:val="24"/>
          <w:szCs w:val="24"/>
        </w:rPr>
        <w:t xml:space="preserve"> </w:t>
      </w:r>
      <w:r w:rsidRPr="00DD09AF">
        <w:rPr>
          <w:rFonts w:ascii="Nikosh" w:hAnsi="Nikosh" w:cs="Nikosh"/>
          <w:sz w:val="24"/>
          <w:szCs w:val="24"/>
          <w:cs/>
        </w:rPr>
        <w:t xml:space="preserve">সরকারের অতিরিক্ত সচিব </w:t>
      </w:r>
      <w:r w:rsidRPr="00DD09AF">
        <w:rPr>
          <w:rFonts w:ascii="Nikosh" w:hAnsi="Nikosh" w:cs="Nikosh"/>
          <w:color w:val="000000" w:themeColor="text1"/>
          <w:sz w:val="24"/>
          <w:szCs w:val="24"/>
          <w:cs/>
        </w:rPr>
        <w:t xml:space="preserve">মোহাঃ আলমগীর হোসেন </w:t>
      </w:r>
      <w:r w:rsidRPr="00DD09AF">
        <w:rPr>
          <w:rFonts w:ascii="Nikosh" w:hAnsi="Nikosh" w:cs="Nikosh"/>
          <w:color w:val="000000" w:themeColor="text1"/>
          <w:sz w:val="24"/>
          <w:szCs w:val="24"/>
        </w:rPr>
        <w:t>বিসিএস (প্রশাসন) ক্যাডারের ২০তম ব্যাচের একজন অভিজ্ঞ কর্মকর্তা ।</w:t>
      </w:r>
      <w:r w:rsidRPr="006456A9">
        <w:rPr>
          <w:rFonts w:ascii="Nikosh" w:eastAsia="Times New Roman" w:hAnsi="Nikosh" w:cs="Nikosh"/>
          <w:sz w:val="24"/>
          <w:szCs w:val="24"/>
        </w:rPr>
        <w:t xml:space="preserve"> ১৯৭১ সালের ২৫ আগস্ট চুয়াডাঙ্গা জেলার এক সম্ভ্রান্ত ও সংস্কৃতিবান মুসলিম পরিবারে</w:t>
      </w:r>
      <w:r w:rsidRPr="00DD09AF">
        <w:rPr>
          <w:rFonts w:ascii="Nikosh" w:eastAsia="Times New Roman" w:hAnsi="Nikosh" w:cs="Nikosh"/>
          <w:sz w:val="24"/>
          <w:szCs w:val="24"/>
        </w:rPr>
        <w:t xml:space="preserve"> তিনি</w:t>
      </w:r>
      <w:r w:rsidRPr="006456A9">
        <w:rPr>
          <w:rFonts w:ascii="Nikosh" w:eastAsia="Times New Roman" w:hAnsi="Nikosh" w:cs="Nikosh"/>
          <w:sz w:val="24"/>
          <w:szCs w:val="24"/>
        </w:rPr>
        <w:t xml:space="preserve"> জন্ম</w:t>
      </w:r>
      <w:r w:rsidRPr="00DD09AF">
        <w:rPr>
          <w:rFonts w:ascii="Nikosh" w:eastAsia="Times New Roman" w:hAnsi="Nikosh" w:cs="Nikosh"/>
          <w:sz w:val="24"/>
          <w:szCs w:val="24"/>
        </w:rPr>
        <w:t>গ্রহণ করেন</w:t>
      </w:r>
      <w:r w:rsidRPr="006456A9">
        <w:rPr>
          <w:rFonts w:ascii="Nikosh" w:eastAsia="Times New Roman" w:hAnsi="Nikosh" w:cs="Nikosh"/>
          <w:sz w:val="24"/>
          <w:szCs w:val="24"/>
        </w:rPr>
        <w:t>। পিতামাতা</w:t>
      </w:r>
      <w:r w:rsidRPr="00DD09AF">
        <w:rPr>
          <w:rFonts w:ascii="Nikosh" w:eastAsia="Times New Roman" w:hAnsi="Nikosh" w:cs="Nikosh"/>
          <w:sz w:val="24"/>
          <w:szCs w:val="24"/>
        </w:rPr>
        <w:t>র</w:t>
      </w:r>
      <w:r w:rsidRPr="006456A9">
        <w:rPr>
          <w:rFonts w:ascii="Nikosh" w:eastAsia="Times New Roman" w:hAnsi="Nikosh" w:cs="Nikosh"/>
          <w:sz w:val="24"/>
          <w:szCs w:val="24"/>
        </w:rPr>
        <w:t xml:space="preserve"> আদর্শে বেড়ে ওঠা </w:t>
      </w:r>
      <w:r w:rsidRPr="00DD09AF">
        <w:rPr>
          <w:rFonts w:ascii="Nikosh" w:eastAsia="Times New Roman" w:hAnsi="Nikosh" w:cs="Nikosh"/>
          <w:sz w:val="24"/>
          <w:szCs w:val="24"/>
        </w:rPr>
        <w:t>তার</w:t>
      </w:r>
      <w:r w:rsidRPr="006456A9">
        <w:rPr>
          <w:rFonts w:ascii="Nikosh" w:eastAsia="Times New Roman" w:hAnsi="Nikosh" w:cs="Nikosh"/>
          <w:sz w:val="24"/>
          <w:szCs w:val="24"/>
        </w:rPr>
        <w:t xml:space="preserve"> জীবন ও কর্ম</w:t>
      </w:r>
      <w:r w:rsidR="007F554D" w:rsidRPr="00DD09AF">
        <w:rPr>
          <w:rFonts w:ascii="Nikosh" w:eastAsia="Times New Roman" w:hAnsi="Nikosh" w:cs="Nikosh"/>
          <w:sz w:val="24"/>
          <w:szCs w:val="24"/>
        </w:rPr>
        <w:t xml:space="preserve"> তাঁর</w:t>
      </w:r>
      <w:r w:rsidRPr="006456A9">
        <w:rPr>
          <w:rFonts w:ascii="Nikosh" w:eastAsia="Times New Roman" w:hAnsi="Nikosh" w:cs="Nikosh"/>
          <w:sz w:val="24"/>
          <w:szCs w:val="24"/>
        </w:rPr>
        <w:t xml:space="preserve"> মেধা এবং সততার এক অনন্য প্রতিফলন। দীর্ঘ দুই দশকেরও বেশি সময় ধরে তিনি সরকারের বিভিন্ন স্তরে গুরুত্বপূর্ণ দায়িত্ব পালনের মাধ্যমে নিজের প্রশাসনিক প্রজ্ঞা ও পেশাদারিত্বের স্বাক্ষর রেখে চলেছেন।</w:t>
      </w:r>
      <w:r w:rsidR="00DD09AF" w:rsidRPr="00DD09AF">
        <w:rPr>
          <w:rFonts w:ascii="Nikosh" w:eastAsia="Times New Roman" w:hAnsi="Nikosh" w:cs="Nikosh"/>
          <w:sz w:val="24"/>
          <w:szCs w:val="24"/>
        </w:rPr>
        <w:t xml:space="preserve"> তার কর্মজীবনে একজন সফল ফার্মাসিস্টের কারিগরি গভীরতা এবং একজন চৌকস প্রশাসনিক কর্মকর্তার প্রজ্ঞার যে দুর্লভ সমন্বয় ঘটেছে, তা ঔষধ প্রশাসন অধিদপ্তরের শক্তিশালীকরণে যুগান্তকারী ভূমিকা পালন করবে।</w:t>
      </w:r>
    </w:p>
    <w:p w14:paraId="35E06D57" w14:textId="6FA224BE" w:rsidR="006456A9" w:rsidRPr="006456A9" w:rsidRDefault="006456A9" w:rsidP="006456A9">
      <w:pPr>
        <w:spacing w:after="120" w:line="360" w:lineRule="auto"/>
        <w:jc w:val="both"/>
        <w:rPr>
          <w:rFonts w:ascii="Nikosh" w:eastAsia="Times New Roman" w:hAnsi="Nikosh" w:cs="Nikosh"/>
          <w:sz w:val="24"/>
          <w:szCs w:val="24"/>
        </w:rPr>
      </w:pPr>
      <w:r w:rsidRPr="006456A9">
        <w:rPr>
          <w:rFonts w:ascii="Nikosh" w:eastAsia="Times New Roman" w:hAnsi="Nikosh" w:cs="Nikosh"/>
          <w:sz w:val="24"/>
          <w:szCs w:val="24"/>
        </w:rPr>
        <w:t>মোহাঃ আলমগীর হোসেন যশোর বোর্ডের অধীনে বিজ্ঞান বিভাগ থেকে ১৯৮৬ সালে এসএসসি এবং ১৯৮৮ সালে এইচএসসি পরীক্ষায় প্রথম বিভাগ অর্জন করেন। এরপর দেশের সর্বোচ্চ বিদ্যাপীঠ ঢাকা বিশ্ববিদ্যালয়ের ফার্মেসী বিভাগে</w:t>
      </w:r>
      <w:r w:rsidRPr="00DD09AF">
        <w:rPr>
          <w:rFonts w:ascii="Nikosh" w:eastAsia="Times New Roman" w:hAnsi="Nikosh" w:cs="Nikosh"/>
          <w:sz w:val="24"/>
          <w:szCs w:val="24"/>
        </w:rPr>
        <w:t xml:space="preserve"> </w:t>
      </w:r>
      <w:r w:rsidRPr="006456A9">
        <w:rPr>
          <w:rFonts w:ascii="Nikosh" w:eastAsia="Times New Roman" w:hAnsi="Nikosh" w:cs="Nikosh"/>
          <w:sz w:val="24"/>
          <w:szCs w:val="24"/>
        </w:rPr>
        <w:t>ভর্তি হ</w:t>
      </w:r>
      <w:r w:rsidR="007F554D" w:rsidRPr="00DD09AF">
        <w:rPr>
          <w:rFonts w:ascii="Nikosh" w:eastAsia="Times New Roman" w:hAnsi="Nikosh" w:cs="Nikosh"/>
          <w:sz w:val="24"/>
          <w:szCs w:val="24"/>
        </w:rPr>
        <w:t>য়ে</w:t>
      </w:r>
      <w:r w:rsidRPr="006456A9">
        <w:rPr>
          <w:rFonts w:ascii="Nikosh" w:eastAsia="Times New Roman" w:hAnsi="Nikosh" w:cs="Nikosh"/>
          <w:sz w:val="24"/>
          <w:szCs w:val="24"/>
        </w:rPr>
        <w:t xml:space="preserve"> তিনি ১৯৯১ সালে স্নাতক (</w:t>
      </w:r>
      <w:r w:rsidR="007F554D" w:rsidRPr="00DD09AF">
        <w:rPr>
          <w:rFonts w:ascii="Nikosh" w:eastAsia="Times New Roman" w:hAnsi="Nikosh" w:cs="Nikosh"/>
          <w:sz w:val="24"/>
          <w:szCs w:val="24"/>
        </w:rPr>
        <w:t xml:space="preserve">বি ফার্ম </w:t>
      </w:r>
      <w:r w:rsidRPr="006456A9">
        <w:rPr>
          <w:rFonts w:ascii="Nikosh" w:eastAsia="Times New Roman" w:hAnsi="Nikosh" w:cs="Nikosh"/>
          <w:sz w:val="24"/>
          <w:szCs w:val="24"/>
        </w:rPr>
        <w:t>সম্মান) এবং ১৯৯২ সালে স্নাতকোত্তর (এম. ফা</w:t>
      </w:r>
      <w:r w:rsidR="007F554D" w:rsidRPr="00DD09AF">
        <w:rPr>
          <w:rFonts w:ascii="Nikosh" w:eastAsia="Times New Roman" w:hAnsi="Nikosh" w:cs="Nikosh"/>
          <w:sz w:val="24"/>
          <w:szCs w:val="24"/>
        </w:rPr>
        <w:t>র্ম</w:t>
      </w:r>
      <w:r w:rsidRPr="006456A9">
        <w:rPr>
          <w:rFonts w:ascii="Nikosh" w:eastAsia="Times New Roman" w:hAnsi="Nikosh" w:cs="Nikosh"/>
          <w:sz w:val="24"/>
          <w:szCs w:val="24"/>
        </w:rPr>
        <w:t>) ডিগ্রি লাভ করেন, যেখানে তিনি প্রথম শ্রেণিতে উত্তীর্ণ হয়ে নিজের একাডেমিক শ্রেষ্ঠত্ব প্রমাণ করেন। পরবর্তীতে তিনি প্রশাসনিক দক্ষতা বৃদ্ধির লক্ষ্যে ২০১৬ সালে যুক্তরাজ্যের বেডফোর্ডশায়ার বিশ্ববিদ্যালয় থেকে 'প্রকল্প ব্যবস্থাপনা' (Project Management) বিষয়ে পোস্ট গ্রাজুয়েট ডিপ্লোমা সম্পন্ন করেন।</w:t>
      </w:r>
    </w:p>
    <w:p w14:paraId="7DCF72B3" w14:textId="4D33ED43" w:rsidR="006456A9" w:rsidRPr="006456A9" w:rsidRDefault="007F554D" w:rsidP="006456A9">
      <w:pPr>
        <w:spacing w:after="120" w:line="360" w:lineRule="auto"/>
        <w:jc w:val="both"/>
        <w:rPr>
          <w:rFonts w:ascii="Nikosh" w:eastAsia="Times New Roman" w:hAnsi="Nikosh" w:cs="Nikosh"/>
          <w:sz w:val="24"/>
          <w:szCs w:val="24"/>
        </w:rPr>
      </w:pPr>
      <w:r w:rsidRPr="00DD09AF">
        <w:rPr>
          <w:rFonts w:ascii="Nikosh" w:eastAsia="Times New Roman" w:hAnsi="Nikosh" w:cs="Nikosh"/>
          <w:sz w:val="24"/>
          <w:szCs w:val="24"/>
        </w:rPr>
        <w:t xml:space="preserve">বাংলাদেশ </w:t>
      </w:r>
      <w:r w:rsidR="006456A9" w:rsidRPr="006456A9">
        <w:rPr>
          <w:rFonts w:ascii="Nikosh" w:eastAsia="Times New Roman" w:hAnsi="Nikosh" w:cs="Nikosh"/>
          <w:sz w:val="24"/>
          <w:szCs w:val="24"/>
        </w:rPr>
        <w:t xml:space="preserve">সিভিল সার্ভিসে যোগদানের পূর্বে মোহাঃ আলমগীর হোসেনের কর্মজীবন শুরু হয়েছিল ঔষধ শিল্পের একজন </w:t>
      </w:r>
      <w:r w:rsidRPr="00DD09AF">
        <w:rPr>
          <w:rFonts w:ascii="Nikosh" w:eastAsia="Times New Roman" w:hAnsi="Nikosh" w:cs="Nikosh"/>
          <w:sz w:val="24"/>
          <w:szCs w:val="24"/>
        </w:rPr>
        <w:t>কোয়ালিফাইড</w:t>
      </w:r>
      <w:r w:rsidR="006456A9" w:rsidRPr="006456A9">
        <w:rPr>
          <w:rFonts w:ascii="Nikosh" w:eastAsia="Times New Roman" w:hAnsi="Nikosh" w:cs="Nikosh"/>
          <w:sz w:val="24"/>
          <w:szCs w:val="24"/>
        </w:rPr>
        <w:t xml:space="preserve"> ফার্মাসিস্ট হিসেবে</w:t>
      </w:r>
      <w:r w:rsidRPr="00DD09AF">
        <w:rPr>
          <w:rFonts w:ascii="Nikosh" w:eastAsia="Times New Roman" w:hAnsi="Nikosh" w:cs="Nikosh"/>
          <w:sz w:val="24"/>
          <w:szCs w:val="24"/>
        </w:rPr>
        <w:t>।</w:t>
      </w:r>
      <w:r w:rsidR="006456A9" w:rsidRPr="006456A9">
        <w:rPr>
          <w:rFonts w:ascii="Nikosh" w:eastAsia="Times New Roman" w:hAnsi="Nikosh" w:cs="Nikosh"/>
          <w:sz w:val="24"/>
          <w:szCs w:val="24"/>
        </w:rPr>
        <w:t xml:space="preserve"> তিনি ১৯৯৫ সালে দেশের অন্যতম </w:t>
      </w:r>
      <w:r w:rsidR="00772DBA">
        <w:rPr>
          <w:rFonts w:ascii="Nikosh" w:eastAsia="Times New Roman" w:hAnsi="Nikosh" w:cs="Nikosh" w:hint="cs"/>
          <w:sz w:val="24"/>
          <w:szCs w:val="24"/>
          <w:cs/>
          <w:lang w:bidi="bn-IN"/>
        </w:rPr>
        <w:t>প্রথম সারির</w:t>
      </w:r>
      <w:r w:rsidR="006456A9" w:rsidRPr="006456A9">
        <w:rPr>
          <w:rFonts w:ascii="Nikosh" w:eastAsia="Times New Roman" w:hAnsi="Nikosh" w:cs="Nikosh"/>
          <w:sz w:val="24"/>
          <w:szCs w:val="24"/>
        </w:rPr>
        <w:t xml:space="preserve"> ঔষধ প্রস্তুতকারী প্রতিষ্ঠা</w:t>
      </w:r>
      <w:r w:rsidRPr="00DD09AF">
        <w:rPr>
          <w:rFonts w:ascii="Nikosh" w:eastAsia="Times New Roman" w:hAnsi="Nikosh" w:cs="Nikosh"/>
          <w:sz w:val="24"/>
          <w:szCs w:val="24"/>
        </w:rPr>
        <w:t>নে</w:t>
      </w:r>
      <w:r w:rsidR="006456A9" w:rsidRPr="006456A9">
        <w:rPr>
          <w:rFonts w:ascii="Nikosh" w:eastAsia="Times New Roman" w:hAnsi="Nikosh" w:cs="Nikosh"/>
          <w:sz w:val="24"/>
          <w:szCs w:val="24"/>
        </w:rPr>
        <w:t xml:space="preserve"> </w:t>
      </w:r>
      <w:r w:rsidRPr="00DD09AF">
        <w:rPr>
          <w:rFonts w:ascii="Nikosh" w:eastAsia="Times New Roman" w:hAnsi="Nikosh" w:cs="Nikosh"/>
          <w:sz w:val="24"/>
          <w:szCs w:val="24"/>
        </w:rPr>
        <w:t>“</w:t>
      </w:r>
      <w:r w:rsidR="006456A9" w:rsidRPr="006456A9">
        <w:rPr>
          <w:rFonts w:ascii="Nikosh" w:eastAsia="Times New Roman" w:hAnsi="Nikosh" w:cs="Nikosh"/>
          <w:sz w:val="24"/>
          <w:szCs w:val="24"/>
        </w:rPr>
        <w:t>কোয়ালিটি কন্ট্রোল অফিসার</w:t>
      </w:r>
      <w:r w:rsidRPr="00DD09AF">
        <w:rPr>
          <w:rFonts w:ascii="Nikosh" w:eastAsia="Times New Roman" w:hAnsi="Nikosh" w:cs="Nikosh"/>
          <w:sz w:val="24"/>
          <w:szCs w:val="24"/>
        </w:rPr>
        <w:t>”</w:t>
      </w:r>
      <w:r w:rsidR="006456A9" w:rsidRPr="006456A9">
        <w:rPr>
          <w:rFonts w:ascii="Nikosh" w:eastAsia="Times New Roman" w:hAnsi="Nikosh" w:cs="Nikosh"/>
          <w:sz w:val="24"/>
          <w:szCs w:val="24"/>
        </w:rPr>
        <w:t xml:space="preserve"> হিসেবে যোগদান করেন। ঔষধের মান নিয়ন্ত্রণ এবং কারিগরি সূক্ষ্মতা নিয়ে তার এই হাতে-কলমে শিক্ষা আজ ঔষধ প্রশাসন অধিদপ্তরের মহাপরিচালক হিসেবে তাকে অন্যদের থেকে স্বতন্ত্র উচ্চতায় নিয়ে গেছে। এরপর তিনি তার দক্ষতার পরিধিকে আন্তর্জাতিক পর্যায়ে বিস্তৃত করেন এবং সৌদি আরবের মদিনায় আল-নাহাস ট্রেডিং-এ প্রায় দুই বছর </w:t>
      </w:r>
      <w:r w:rsidR="00DD09AF">
        <w:rPr>
          <w:rFonts w:ascii="Nikosh" w:eastAsia="Times New Roman" w:hAnsi="Nikosh" w:cs="Nikosh"/>
          <w:sz w:val="24"/>
          <w:szCs w:val="24"/>
        </w:rPr>
        <w:t>“</w:t>
      </w:r>
      <w:r w:rsidR="006456A9" w:rsidRPr="006456A9">
        <w:rPr>
          <w:rFonts w:ascii="Nikosh" w:eastAsia="Times New Roman" w:hAnsi="Nikosh" w:cs="Nikosh"/>
          <w:sz w:val="24"/>
          <w:szCs w:val="24"/>
        </w:rPr>
        <w:t>রিটেইল ফার্মাসিস্ট</w:t>
      </w:r>
      <w:r w:rsidR="00DD09AF">
        <w:rPr>
          <w:rFonts w:ascii="Nikosh" w:eastAsia="Times New Roman" w:hAnsi="Nikosh" w:cs="Nikosh"/>
          <w:sz w:val="24"/>
          <w:szCs w:val="24"/>
        </w:rPr>
        <w:t>”</w:t>
      </w:r>
      <w:r w:rsidR="006456A9" w:rsidRPr="006456A9">
        <w:rPr>
          <w:rFonts w:ascii="Nikosh" w:eastAsia="Times New Roman" w:hAnsi="Nikosh" w:cs="Nikosh"/>
          <w:sz w:val="24"/>
          <w:szCs w:val="24"/>
        </w:rPr>
        <w:t xml:space="preserve"> হিসেবে কর্মরত ছিলেন। দেশে ফিরে তিনি </w:t>
      </w:r>
      <w:r w:rsidR="00772DBA">
        <w:rPr>
          <w:rFonts w:ascii="Nikosh" w:eastAsia="Times New Roman" w:hAnsi="Nikosh" w:cs="Nikosh"/>
          <w:sz w:val="24"/>
          <w:szCs w:val="24"/>
        </w:rPr>
        <w:t>অন্যতম</w:t>
      </w:r>
      <w:r w:rsidR="006456A9" w:rsidRPr="006456A9">
        <w:rPr>
          <w:rFonts w:ascii="Nikosh" w:eastAsia="Times New Roman" w:hAnsi="Nikosh" w:cs="Nikosh"/>
          <w:sz w:val="24"/>
          <w:szCs w:val="24"/>
        </w:rPr>
        <w:t xml:space="preserve"> শীর্ষস্থানীয়</w:t>
      </w:r>
      <w:r w:rsidR="00D42356" w:rsidRPr="00DD09AF">
        <w:rPr>
          <w:rFonts w:ascii="Nikosh" w:eastAsia="Times New Roman" w:hAnsi="Nikosh" w:cs="Nikosh"/>
          <w:sz w:val="24"/>
          <w:szCs w:val="24"/>
        </w:rPr>
        <w:t xml:space="preserve"> ঔষধ প্রস্তুতকারী</w:t>
      </w:r>
      <w:r w:rsidR="006456A9" w:rsidRPr="006456A9">
        <w:rPr>
          <w:rFonts w:ascii="Nikosh" w:eastAsia="Times New Roman" w:hAnsi="Nikosh" w:cs="Nikosh"/>
          <w:sz w:val="24"/>
          <w:szCs w:val="24"/>
        </w:rPr>
        <w:t xml:space="preserve"> প্রতিষ্ঠা</w:t>
      </w:r>
      <w:r w:rsidR="00D42356" w:rsidRPr="00DD09AF">
        <w:rPr>
          <w:rFonts w:ascii="Nikosh" w:eastAsia="Times New Roman" w:hAnsi="Nikosh" w:cs="Nikosh"/>
          <w:sz w:val="24"/>
          <w:szCs w:val="24"/>
        </w:rPr>
        <w:t>নে</w:t>
      </w:r>
      <w:r w:rsidR="006456A9" w:rsidRPr="006456A9">
        <w:rPr>
          <w:rFonts w:ascii="Nikosh" w:eastAsia="Times New Roman" w:hAnsi="Nikosh" w:cs="Nikosh"/>
          <w:sz w:val="24"/>
          <w:szCs w:val="24"/>
        </w:rPr>
        <w:t xml:space="preserve"> দায়িত্ব পালন করেন। ঔষধ শিল্পের বিপণন, মান নিয়ন্ত্রণ এবং আন্তর্জাতিক অভিজ্ঞতা তাকে ঔষধ নিয়ন্ত্রণে এক অপ্রতিদ্বন্দ্বী বিশেষজ্ঞ হিসেবে গড়ে তুলেছে।</w:t>
      </w:r>
    </w:p>
    <w:p w14:paraId="21A8FF78" w14:textId="543CEA16" w:rsidR="006456A9" w:rsidRPr="006456A9" w:rsidRDefault="00D42356" w:rsidP="006456A9">
      <w:pPr>
        <w:spacing w:after="120" w:line="360" w:lineRule="auto"/>
        <w:jc w:val="both"/>
        <w:rPr>
          <w:rFonts w:ascii="Nikosh" w:eastAsia="Times New Roman" w:hAnsi="Nikosh" w:cs="Nikosh"/>
          <w:sz w:val="24"/>
          <w:szCs w:val="24"/>
        </w:rPr>
      </w:pPr>
      <w:r w:rsidRPr="006456A9">
        <w:rPr>
          <w:rFonts w:ascii="Nikosh" w:eastAsia="Times New Roman" w:hAnsi="Nikosh" w:cs="Nikosh"/>
          <w:sz w:val="24"/>
          <w:szCs w:val="24"/>
        </w:rPr>
        <w:t xml:space="preserve">মোহাঃ আলমগীর হোসেন </w:t>
      </w:r>
      <w:r w:rsidR="006456A9" w:rsidRPr="006456A9">
        <w:rPr>
          <w:rFonts w:ascii="Nikosh" w:eastAsia="Times New Roman" w:hAnsi="Nikosh" w:cs="Nikosh"/>
          <w:sz w:val="24"/>
          <w:szCs w:val="24"/>
        </w:rPr>
        <w:t>২০০১ সালের ২৮ মে বাংলাদেশ সিভিল সার্ভিসের প্রশাসন ক্যাডারে যোগদান করেন এবং দীর্ঘ ২৫ বছরের এক সফল ও বর্ণাঢ্য ক্যারিয়ারের সূচনা করেন। তার পেশাদারিত্ব ও মেধার স্বীকৃতি স্বরূপ তিনি সরকারের বিভিন্ন গুরুত্বপূর্ণ ধাপ অতিক্রম করে ২০২৬ সালের ২৭ জানুয়ারি অতিরিক্ত সচিব পদে পদোন্নতি লাভ করেন। এর আগে তিনি ২০১৫ সালে উপসচিব এবং ২০২১ সালে যুগ্মসচিব পদে উন্নীত হয়েছিলেন।</w:t>
      </w:r>
      <w:r w:rsidRPr="00DD09AF">
        <w:rPr>
          <w:rFonts w:ascii="Nikosh" w:eastAsia="Times New Roman" w:hAnsi="Nikosh" w:cs="Nikosh"/>
          <w:sz w:val="24"/>
          <w:szCs w:val="24"/>
        </w:rPr>
        <w:t xml:space="preserve"> </w:t>
      </w:r>
      <w:r w:rsidR="006456A9" w:rsidRPr="006456A9">
        <w:rPr>
          <w:rFonts w:ascii="Nikosh" w:eastAsia="Times New Roman" w:hAnsi="Nikosh" w:cs="Nikosh"/>
          <w:sz w:val="24"/>
          <w:szCs w:val="24"/>
        </w:rPr>
        <w:t>তার প্রশাসনিক ক্যারিয়ারের এক বড় অংশ অতিবাহিত হয়েছে মাঠ প্রশাসনের কঠিন চ্যালেঞ্জ মোকাবিলায়। রাজবাড়ী ও শরীয়তপুর জেলায় সহকারী কমিশনার হিসেবে কাজ শুরু করার পর তিনি খুলনার ফুলতলা এবং মাগুরার শালিখা উপজেলায় উপজেলা নির্বাহী অফিসার (ইউএনও) হিসেবে অত্যন্ত দক্ষতার সাথে সাধারণ মানুষের সেবা করেছেন। মেহেরপুর জেলায় অতিরিক্ত জেলা প্রশাসক (এডিসি) হিসেবে দায়িত্ব পালনকালে তিনি তার প্রশাসনিক দূরদর্শিতার পরিচয় দেন।</w:t>
      </w:r>
      <w:r w:rsidRPr="00DD09AF">
        <w:rPr>
          <w:rFonts w:ascii="Nikosh" w:eastAsia="Times New Roman" w:hAnsi="Nikosh" w:cs="Nikosh"/>
          <w:sz w:val="24"/>
          <w:szCs w:val="24"/>
        </w:rPr>
        <w:t xml:space="preserve"> </w:t>
      </w:r>
      <w:r w:rsidR="006456A9" w:rsidRPr="006456A9">
        <w:rPr>
          <w:rFonts w:ascii="Nikosh" w:eastAsia="Times New Roman" w:hAnsi="Nikosh" w:cs="Nikosh"/>
          <w:sz w:val="24"/>
          <w:szCs w:val="24"/>
        </w:rPr>
        <w:t xml:space="preserve">সচিবালয় পর্যায়েও তার ভূমিকা ছিল অনবদ্য। </w:t>
      </w:r>
      <w:r w:rsidR="00772DBA" w:rsidRPr="006456A9">
        <w:rPr>
          <w:rFonts w:ascii="Nikosh" w:eastAsia="Times New Roman" w:hAnsi="Nikosh" w:cs="Nikosh"/>
          <w:sz w:val="24"/>
          <w:szCs w:val="24"/>
        </w:rPr>
        <w:t>পানি সম্পদ পরিকল্পনা সংস্থা (ওয়ারপো)-এর পরিচালক হিসেবে তার দায়িত্ব পালন ছিল উন্নয়ন প্রশাসনের এক অনন্য উদাহরণ।</w:t>
      </w:r>
      <w:r w:rsidR="00772DBA">
        <w:rPr>
          <w:rFonts w:ascii="Nikosh" w:eastAsia="Times New Roman" w:hAnsi="Nikosh" w:cs="Nikosh"/>
          <w:sz w:val="24"/>
          <w:szCs w:val="24"/>
        </w:rPr>
        <w:t xml:space="preserve"> </w:t>
      </w:r>
      <w:r w:rsidR="006456A9" w:rsidRPr="006456A9">
        <w:rPr>
          <w:rFonts w:ascii="Nikosh" w:eastAsia="Times New Roman" w:hAnsi="Nikosh" w:cs="Nikosh"/>
          <w:sz w:val="24"/>
          <w:szCs w:val="24"/>
        </w:rPr>
        <w:t xml:space="preserve">এছাড়া তিনি তথ্য ও যোগাযোগ প্রযুক্তি বিভাগ (আইসিটিডি), মাধ্যমিক ও উচ্চ শিক্ষা বিভাগ এবং </w:t>
      </w:r>
      <w:r w:rsidR="00772DBA">
        <w:rPr>
          <w:rFonts w:ascii="Nikosh" w:eastAsia="Times New Roman" w:hAnsi="Nikosh" w:cs="Nikosh"/>
          <w:sz w:val="24"/>
          <w:szCs w:val="24"/>
        </w:rPr>
        <w:t xml:space="preserve">স্বরাষ্ট্র ও জনপ্রশাসন মন্ত্রণালয়ের যুগ্মসচিব ও অতিরিক্ত সচিব </w:t>
      </w:r>
      <w:r w:rsidR="006456A9" w:rsidRPr="006456A9">
        <w:rPr>
          <w:rFonts w:ascii="Nikosh" w:eastAsia="Times New Roman" w:hAnsi="Nikosh" w:cs="Nikosh"/>
          <w:sz w:val="24"/>
          <w:szCs w:val="24"/>
        </w:rPr>
        <w:t xml:space="preserve">হিসেবে নীতিনির্ধারণী পর্যায়ে অবদান রেখেছেন। </w:t>
      </w:r>
    </w:p>
    <w:p w14:paraId="6B5D67CC" w14:textId="7EEF707C" w:rsidR="006456A9" w:rsidRDefault="006456A9" w:rsidP="006456A9">
      <w:pPr>
        <w:spacing w:after="120" w:line="360" w:lineRule="auto"/>
        <w:jc w:val="both"/>
        <w:rPr>
          <w:rFonts w:ascii="Nikosh" w:eastAsia="Times New Roman" w:hAnsi="Nikosh" w:cs="Nikosh"/>
          <w:sz w:val="24"/>
          <w:szCs w:val="24"/>
        </w:rPr>
      </w:pPr>
      <w:r w:rsidRPr="006456A9">
        <w:rPr>
          <w:rFonts w:ascii="Nikosh" w:eastAsia="Times New Roman" w:hAnsi="Nikosh" w:cs="Nikosh"/>
          <w:sz w:val="24"/>
          <w:szCs w:val="24"/>
        </w:rPr>
        <w:lastRenderedPageBreak/>
        <w:t xml:space="preserve">নিজেকে দক্ষ ও সময়োপযোগী কর্মকর্তা হিসেবে গড়ে তুলতে তিনি দেশ ও বিদেশের বহু স্বনামধন্য প্রতিষ্ঠান থেকে প্রশিক্ষণ গ্রহণ করেছেন। বিপিএটিসি থেকে বুনিয়াদি ও এসিএডি কোর্স, সিভিল সার্ভিস প্রশাসন একাডেমি থেকে আইন ও প্রশাসন কোর্স এবং বাংলাদেশ মিলিটারি একাডেমি (বিএমএ) থেকে ওরিয়েন্টেশন কোর্স </w:t>
      </w:r>
      <w:r w:rsidR="00D42356" w:rsidRPr="00DD09AF">
        <w:rPr>
          <w:rFonts w:ascii="Nikosh" w:eastAsia="Times New Roman" w:hAnsi="Nikosh" w:cs="Nikosh"/>
          <w:sz w:val="24"/>
          <w:szCs w:val="24"/>
        </w:rPr>
        <w:t>সফলভাবে সম্পন্ন করেছেন</w:t>
      </w:r>
      <w:r w:rsidRPr="006456A9">
        <w:rPr>
          <w:rFonts w:ascii="Nikosh" w:eastAsia="Times New Roman" w:hAnsi="Nikosh" w:cs="Nikosh"/>
          <w:sz w:val="24"/>
          <w:szCs w:val="24"/>
        </w:rPr>
        <w:t xml:space="preserve">। </w:t>
      </w:r>
    </w:p>
    <w:p w14:paraId="42BB4759" w14:textId="32101180" w:rsidR="006D6CB3" w:rsidRPr="006456A9" w:rsidRDefault="006D6CB3" w:rsidP="006D6CB3">
      <w:pPr>
        <w:spacing w:after="120" w:line="360" w:lineRule="auto"/>
        <w:jc w:val="both"/>
        <w:rPr>
          <w:rFonts w:ascii="Nikosh" w:eastAsia="Times New Roman" w:hAnsi="Nikosh" w:cs="Nikosh"/>
          <w:sz w:val="24"/>
          <w:szCs w:val="24"/>
          <w:cs/>
          <w:lang w:bidi="bn-IN"/>
        </w:rPr>
      </w:pPr>
      <w:r w:rsidRPr="006D6CB3">
        <w:rPr>
          <w:rFonts w:ascii="Nikosh" w:eastAsia="Times New Roman" w:hAnsi="Nikosh" w:cs="Nikosh" w:hint="cs"/>
          <w:sz w:val="24"/>
          <w:szCs w:val="24"/>
          <w:lang w:bidi="bn-IN"/>
        </w:rPr>
        <w:t>পেশাগত</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উৎকর্ষ</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ও</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বৈশ্বিক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মানদণ্ড</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অর্জনে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তিনি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আন্তর্জাতিক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পরিমন্ডলে</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নানাবিধ</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গুরুত্বপূর্ণ</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প্রশিক্ষণ</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গ্রহণ</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করেছেন।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তাঁর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উল্লেখযোগ্য</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প্রশিক্ষণের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মধ্যে</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রয়েছে</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ভারতের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ন্যাশনাল</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ইনস্টিটিউট</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অফ</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অ্যাডমিনিস্ট্রেটিভ</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রিসার্চ</w:t>
      </w:r>
      <w:r w:rsidR="005B1EFE">
        <w:rPr>
          <w:rFonts w:ascii="Nikosh" w:eastAsia="Times New Roman" w:hAnsi="Nikosh" w:cs="Nikosh"/>
          <w:sz w:val="24"/>
          <w:szCs w:val="24"/>
          <w:lang w:bidi="bn-IN"/>
        </w:rPr>
        <w:t xml:space="preserve">, </w:t>
      </w:r>
      <w:r w:rsidR="005B1EFE" w:rsidRPr="005B1EFE">
        <w:rPr>
          <w:rFonts w:ascii="Nikosh" w:eastAsia="Times New Roman" w:hAnsi="Nikosh" w:cs="Nikosh"/>
          <w:sz w:val="24"/>
          <w:szCs w:val="24"/>
          <w:lang w:bidi="bn-IN"/>
        </w:rPr>
        <w:t>লাল বাহাদুর শাস্ত্রী রাষ্ট্রী</w:t>
      </w:r>
      <w:r w:rsidR="005B1EFE">
        <w:rPr>
          <w:rFonts w:ascii="Nikosh" w:eastAsia="Times New Roman" w:hAnsi="Nikosh" w:cs="Nikosh"/>
          <w:sz w:val="24"/>
          <w:szCs w:val="24"/>
          <w:lang w:bidi="bn-IN"/>
        </w:rPr>
        <w:t>য়</w:t>
      </w:r>
      <w:r w:rsidR="005B1EFE" w:rsidRPr="005B1EFE">
        <w:rPr>
          <w:rFonts w:ascii="Nikosh" w:eastAsia="Times New Roman" w:hAnsi="Nikosh" w:cs="Nikosh"/>
          <w:sz w:val="24"/>
          <w:szCs w:val="24"/>
          <w:lang w:bidi="bn-IN"/>
        </w:rPr>
        <w:t xml:space="preserve"> প্রশাসন একাডেমী</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থেকে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ফিল্ড</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অ্যাডমিনিস্ট্রেশন</w:t>
      </w:r>
      <w:r w:rsidRPr="006D6CB3">
        <w:rPr>
          <w:rFonts w:ascii="Nikosh" w:eastAsia="Times New Roman" w:hAnsi="Nikosh" w:cs="Nikosh" w:hint="eastAsia"/>
          <w:sz w:val="24"/>
          <w:szCs w:val="24"/>
          <w:lang w:bidi="bn-IN"/>
        </w:rPr>
        <w:t>’</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এবং</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অ্যাডমিনিস্ট্রেটিভ</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স্টাফ</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কলেজ</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অফ</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ইন্ডিয়া</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থেকে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গুড</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গভর্নেন্স</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অ্যান্ড</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ইফেক্টিভ</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পাবলিক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অ্যাডমিনিস্ট্রেশন</w:t>
      </w:r>
      <w:r w:rsidRPr="006D6CB3">
        <w:rPr>
          <w:rFonts w:ascii="Nikosh" w:eastAsia="Times New Roman" w:hAnsi="Nikosh" w:cs="Nikosh" w:hint="eastAsia"/>
          <w:sz w:val="24"/>
          <w:szCs w:val="24"/>
          <w:lang w:bidi="bn-IN"/>
        </w:rPr>
        <w:t>’</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বিষয়ক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প্রশিক্ষণ।</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এছাড়াও</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তিনি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মার্কিন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যুক্তরাষ্ট্র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থেকে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জাতী</w:t>
      </w:r>
      <w:r>
        <w:rPr>
          <w:rFonts w:ascii="Nikosh" w:eastAsia="Times New Roman" w:hAnsi="Nikosh" w:cs="Nikosh"/>
          <w:sz w:val="24"/>
          <w:szCs w:val="24"/>
          <w:lang w:bidi="bn-IN"/>
        </w:rPr>
        <w:t>য়</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শুদ্ধাচার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কৌশল</w:t>
      </w:r>
      <w:r w:rsidRPr="006D6CB3">
        <w:rPr>
          <w:rFonts w:ascii="Nikosh" w:eastAsia="Times New Roman" w:hAnsi="Nikosh" w:cs="Nikosh" w:hint="eastAsia"/>
          <w:sz w:val="24"/>
          <w:szCs w:val="24"/>
          <w:lang w:bidi="bn-IN"/>
        </w:rPr>
        <w:t>’</w:t>
      </w:r>
      <w:r w:rsidRPr="006D6CB3">
        <w:rPr>
          <w:rFonts w:ascii="Nikosh" w:eastAsia="Times New Roman" w:hAnsi="Nikosh" w:cs="Nikosh"/>
          <w:sz w:val="24"/>
          <w:szCs w:val="24"/>
          <w:lang w:bidi="bn-IN"/>
        </w:rPr>
        <w:t xml:space="preserve"> (National Integrity Strategy), </w:t>
      </w:r>
      <w:r w:rsidRPr="006D6CB3">
        <w:rPr>
          <w:rFonts w:ascii="Nikosh" w:eastAsia="Times New Roman" w:hAnsi="Nikosh" w:cs="Nikosh" w:hint="cs"/>
          <w:sz w:val="24"/>
          <w:szCs w:val="24"/>
          <w:lang w:bidi="bn-IN"/>
        </w:rPr>
        <w:t>ন্যাশনাল</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ইউনিভার্সিটি</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অফ</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সিঙ্গাপুর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থেকে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পলিসি</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প্ল্যানিং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অ্যান্ড</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ম্যানেজমেন্ট</w:t>
      </w:r>
      <w:r w:rsidRPr="006D6CB3">
        <w:rPr>
          <w:rFonts w:ascii="Nikosh" w:eastAsia="Times New Roman" w:hAnsi="Nikosh" w:cs="Nikosh" w:hint="eastAsia"/>
          <w:sz w:val="24"/>
          <w:szCs w:val="24"/>
          <w:lang w:bidi="bn-IN"/>
        </w:rPr>
        <w:t>’</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এবং</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অস্ট্রেলিয়ার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কার্টিন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ইউনিভার্সিটি</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থেকে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এসডিজি</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লোকালাইজেশন</w:t>
      </w:r>
      <w:r w:rsidRPr="006D6CB3">
        <w:rPr>
          <w:rFonts w:ascii="Nikosh" w:eastAsia="Times New Roman" w:hAnsi="Nikosh" w:cs="Nikosh" w:hint="eastAsia"/>
          <w:sz w:val="24"/>
          <w:szCs w:val="24"/>
          <w:lang w:bidi="bn-IN"/>
        </w:rPr>
        <w:t>’</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বিষয়ক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উচ্চতর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প্রশিক্ষণ</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সম্পন্ন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করেছেন।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এই</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আন্তর্জাতিক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অভিজ্ঞতা</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ও</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অর্জিত</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জ্ঞান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তাঁর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প্রশাসনিক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চিন্তাধারাকে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বিশ্বমানে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উন্নীত</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করতে</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বিশেষ</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অবদান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রেখেছে।</w:t>
      </w:r>
      <w:r>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পেশাগত</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দায়িত্বের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অংশ</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হিসেবে</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তিনি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রাশিয়া</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মালয়েশিয়া</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থাইল্যান্ড</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তুরস্ক</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চীন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সৌদি</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আরব</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ও</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ইন্দোনেশিয়াসহ</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বিশ্বের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বিভিন্ন</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দেশে</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বাংলাদেশের</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প্রতিনিধিত্ব</w:t>
      </w:r>
      <w:r w:rsidRPr="006D6CB3">
        <w:rPr>
          <w:rFonts w:ascii="Nikosh" w:eastAsia="Times New Roman" w:hAnsi="Nikosh" w:cs="Nikosh"/>
          <w:sz w:val="24"/>
          <w:szCs w:val="24"/>
          <w:lang w:bidi="bn-IN"/>
        </w:rPr>
        <w:t xml:space="preserve"> </w:t>
      </w:r>
      <w:r w:rsidRPr="006D6CB3">
        <w:rPr>
          <w:rFonts w:ascii="Nikosh" w:eastAsia="Times New Roman" w:hAnsi="Nikosh" w:cs="Nikosh" w:hint="cs"/>
          <w:sz w:val="24"/>
          <w:szCs w:val="24"/>
          <w:lang w:bidi="bn-IN"/>
        </w:rPr>
        <w:t>করেছেন।</w:t>
      </w:r>
    </w:p>
    <w:p w14:paraId="09905A72" w14:textId="11D24E33" w:rsidR="00D42356" w:rsidRPr="00DD09AF" w:rsidRDefault="006456A9" w:rsidP="006456A9">
      <w:pPr>
        <w:spacing w:after="120" w:line="360" w:lineRule="auto"/>
        <w:jc w:val="both"/>
        <w:rPr>
          <w:rFonts w:ascii="Nikosh" w:eastAsia="Times New Roman" w:hAnsi="Nikosh" w:cs="Nikosh"/>
          <w:sz w:val="24"/>
          <w:szCs w:val="24"/>
        </w:rPr>
      </w:pPr>
      <w:r w:rsidRPr="006456A9">
        <w:rPr>
          <w:rFonts w:ascii="Nikosh" w:eastAsia="Times New Roman" w:hAnsi="Nikosh" w:cs="Nikosh"/>
          <w:sz w:val="24"/>
          <w:szCs w:val="24"/>
        </w:rPr>
        <w:t>ব্যক্তিগত জীবনে</w:t>
      </w:r>
      <w:r w:rsidR="00D42356" w:rsidRPr="00DD09AF">
        <w:rPr>
          <w:rFonts w:ascii="Nikosh" w:eastAsia="Times New Roman" w:hAnsi="Nikosh" w:cs="Nikosh"/>
          <w:sz w:val="24"/>
          <w:szCs w:val="24"/>
        </w:rPr>
        <w:t xml:space="preserve"> তিনি</w:t>
      </w:r>
      <w:r w:rsidRPr="006456A9">
        <w:rPr>
          <w:rFonts w:ascii="Nikosh" w:eastAsia="Times New Roman" w:hAnsi="Nikosh" w:cs="Nikosh"/>
          <w:sz w:val="24"/>
          <w:szCs w:val="24"/>
        </w:rPr>
        <w:t xml:space="preserve"> দুই মেধাবী পুত্র সন্তানের গর্বিত জনক। তার সহধর্মিনী মোছাঃ লুৎফুন্নেছা একজন সফল উদ্যোক্তা। </w:t>
      </w:r>
    </w:p>
    <w:p w14:paraId="08E33B4D" w14:textId="1839DE19" w:rsidR="00EC4E25" w:rsidRDefault="00EC4E25" w:rsidP="006456A9">
      <w:pPr>
        <w:spacing w:after="120" w:line="360" w:lineRule="auto"/>
        <w:jc w:val="both"/>
        <w:rPr>
          <w:rFonts w:ascii="Nikosh" w:hAnsi="Nikosh" w:cs="Nikosh"/>
          <w:sz w:val="24"/>
          <w:szCs w:val="24"/>
        </w:rPr>
      </w:pPr>
    </w:p>
    <w:p w14:paraId="63883E1E" w14:textId="11144717" w:rsidR="00DD09AF" w:rsidRDefault="00DD09AF" w:rsidP="006456A9">
      <w:pPr>
        <w:spacing w:after="120" w:line="360" w:lineRule="auto"/>
        <w:jc w:val="both"/>
        <w:rPr>
          <w:rFonts w:ascii="Nikosh" w:hAnsi="Nikosh" w:cs="Nikosh"/>
          <w:sz w:val="24"/>
          <w:szCs w:val="24"/>
        </w:rPr>
      </w:pPr>
    </w:p>
    <w:p w14:paraId="6CD7DA28" w14:textId="77777777" w:rsidR="007F45D5" w:rsidRDefault="007F45D5" w:rsidP="00D51A8C">
      <w:pPr>
        <w:spacing w:after="120" w:line="360" w:lineRule="auto"/>
        <w:jc w:val="both"/>
        <w:rPr>
          <w:rFonts w:ascii="Times New Roman" w:hAnsi="Times New Roman" w:cs="Times New Roman"/>
          <w:sz w:val="24"/>
          <w:szCs w:val="24"/>
        </w:rPr>
      </w:pPr>
    </w:p>
    <w:p w14:paraId="3669997F" w14:textId="77777777" w:rsidR="007F45D5" w:rsidRDefault="007F45D5" w:rsidP="00D51A8C">
      <w:pPr>
        <w:spacing w:after="120" w:line="360" w:lineRule="auto"/>
        <w:jc w:val="both"/>
        <w:rPr>
          <w:rFonts w:ascii="Times New Roman" w:hAnsi="Times New Roman" w:cs="Times New Roman"/>
          <w:sz w:val="24"/>
          <w:szCs w:val="24"/>
        </w:rPr>
      </w:pPr>
    </w:p>
    <w:p w14:paraId="088F3509" w14:textId="77777777" w:rsidR="007F45D5" w:rsidRDefault="007F45D5" w:rsidP="00D51A8C">
      <w:pPr>
        <w:spacing w:after="120" w:line="360" w:lineRule="auto"/>
        <w:jc w:val="both"/>
        <w:rPr>
          <w:rFonts w:ascii="Times New Roman" w:hAnsi="Times New Roman" w:cs="Times New Roman"/>
          <w:sz w:val="24"/>
          <w:szCs w:val="24"/>
        </w:rPr>
      </w:pPr>
    </w:p>
    <w:p w14:paraId="056929DC" w14:textId="77777777" w:rsidR="007F45D5" w:rsidRDefault="007F45D5" w:rsidP="00D51A8C">
      <w:pPr>
        <w:spacing w:after="120" w:line="360" w:lineRule="auto"/>
        <w:jc w:val="both"/>
        <w:rPr>
          <w:rFonts w:ascii="Times New Roman" w:hAnsi="Times New Roman" w:cs="Times New Roman"/>
          <w:sz w:val="24"/>
          <w:szCs w:val="24"/>
        </w:rPr>
      </w:pPr>
    </w:p>
    <w:p w14:paraId="3D4FDAB1" w14:textId="77777777" w:rsidR="007F45D5" w:rsidRDefault="007F45D5" w:rsidP="00D51A8C">
      <w:pPr>
        <w:spacing w:after="120" w:line="360" w:lineRule="auto"/>
        <w:jc w:val="both"/>
        <w:rPr>
          <w:rFonts w:ascii="Times New Roman" w:hAnsi="Times New Roman" w:cs="Times New Roman"/>
          <w:sz w:val="24"/>
          <w:szCs w:val="24"/>
        </w:rPr>
      </w:pPr>
    </w:p>
    <w:p w14:paraId="0C5B96BD" w14:textId="77777777" w:rsidR="007F45D5" w:rsidRDefault="007F45D5" w:rsidP="00D51A8C">
      <w:pPr>
        <w:spacing w:after="120" w:line="360" w:lineRule="auto"/>
        <w:jc w:val="both"/>
        <w:rPr>
          <w:rFonts w:ascii="Times New Roman" w:hAnsi="Times New Roman" w:cs="Times New Roman"/>
          <w:sz w:val="24"/>
          <w:szCs w:val="24"/>
        </w:rPr>
      </w:pPr>
    </w:p>
    <w:p w14:paraId="4CF3F3D5" w14:textId="77777777" w:rsidR="007F45D5" w:rsidRDefault="007F45D5" w:rsidP="00D51A8C">
      <w:pPr>
        <w:spacing w:after="120" w:line="360" w:lineRule="auto"/>
        <w:jc w:val="both"/>
        <w:rPr>
          <w:rFonts w:ascii="Times New Roman" w:hAnsi="Times New Roman" w:cs="Times New Roman"/>
          <w:sz w:val="24"/>
          <w:szCs w:val="24"/>
        </w:rPr>
      </w:pPr>
    </w:p>
    <w:p w14:paraId="73E6423C" w14:textId="77777777" w:rsidR="007F45D5" w:rsidRDefault="007F45D5" w:rsidP="00D51A8C">
      <w:pPr>
        <w:spacing w:after="120" w:line="360" w:lineRule="auto"/>
        <w:jc w:val="both"/>
        <w:rPr>
          <w:rFonts w:ascii="Times New Roman" w:hAnsi="Times New Roman" w:cs="Times New Roman"/>
          <w:sz w:val="24"/>
          <w:szCs w:val="24"/>
        </w:rPr>
      </w:pPr>
    </w:p>
    <w:p w14:paraId="71957181" w14:textId="77777777" w:rsidR="007F45D5" w:rsidRDefault="007F45D5" w:rsidP="00D51A8C">
      <w:pPr>
        <w:spacing w:after="120" w:line="360" w:lineRule="auto"/>
        <w:jc w:val="both"/>
        <w:rPr>
          <w:rFonts w:ascii="Times New Roman" w:hAnsi="Times New Roman" w:cs="Times New Roman"/>
          <w:sz w:val="24"/>
          <w:szCs w:val="24"/>
        </w:rPr>
      </w:pPr>
    </w:p>
    <w:p w14:paraId="11F8B17A" w14:textId="77777777" w:rsidR="007F45D5" w:rsidRDefault="007F45D5" w:rsidP="00D51A8C">
      <w:pPr>
        <w:spacing w:after="120" w:line="360" w:lineRule="auto"/>
        <w:jc w:val="both"/>
        <w:rPr>
          <w:rFonts w:ascii="Times New Roman" w:hAnsi="Times New Roman" w:cs="Times New Roman"/>
          <w:sz w:val="24"/>
          <w:szCs w:val="24"/>
        </w:rPr>
      </w:pPr>
    </w:p>
    <w:p w14:paraId="579289C4" w14:textId="77777777" w:rsidR="007F45D5" w:rsidRDefault="007F45D5" w:rsidP="00D51A8C">
      <w:pPr>
        <w:spacing w:after="120" w:line="360" w:lineRule="auto"/>
        <w:jc w:val="both"/>
        <w:rPr>
          <w:rFonts w:ascii="Times New Roman" w:hAnsi="Times New Roman" w:cs="Times New Roman"/>
          <w:sz w:val="24"/>
          <w:szCs w:val="24"/>
        </w:rPr>
      </w:pPr>
    </w:p>
    <w:p w14:paraId="6A496CE9" w14:textId="77777777" w:rsidR="007F45D5" w:rsidRDefault="007F45D5" w:rsidP="00D51A8C">
      <w:pPr>
        <w:spacing w:after="120" w:line="360" w:lineRule="auto"/>
        <w:jc w:val="both"/>
        <w:rPr>
          <w:rFonts w:ascii="Times New Roman" w:hAnsi="Times New Roman" w:cs="Times New Roman"/>
          <w:sz w:val="24"/>
          <w:szCs w:val="24"/>
        </w:rPr>
      </w:pPr>
    </w:p>
    <w:p w14:paraId="3CEBC2DE" w14:textId="1545FADE" w:rsidR="00D51A8C" w:rsidRPr="00D51A8C" w:rsidRDefault="00D51A8C" w:rsidP="004F5FDA">
      <w:pPr>
        <w:spacing w:after="120" w:line="360" w:lineRule="auto"/>
        <w:jc w:val="both"/>
        <w:rPr>
          <w:rFonts w:ascii="Times New Roman" w:hAnsi="Times New Roman" w:cs="Times New Roman"/>
          <w:sz w:val="24"/>
          <w:szCs w:val="24"/>
        </w:rPr>
      </w:pPr>
      <w:r w:rsidRPr="00D51A8C">
        <w:rPr>
          <w:rFonts w:ascii="Times New Roman" w:hAnsi="Times New Roman" w:cs="Times New Roman"/>
          <w:sz w:val="24"/>
          <w:szCs w:val="24"/>
        </w:rPr>
        <w:lastRenderedPageBreak/>
        <w:t>Mr. Md. Alamgir Hossain is a distinguished member of the 20</w:t>
      </w:r>
      <w:r w:rsidR="00534333" w:rsidRPr="00534333">
        <w:rPr>
          <w:rFonts w:ascii="Times New Roman" w:hAnsi="Times New Roman" w:cs="Times New Roman"/>
          <w:sz w:val="24"/>
          <w:szCs w:val="24"/>
          <w:vertAlign w:val="superscript"/>
        </w:rPr>
        <w:t>th</w:t>
      </w:r>
      <w:r w:rsidRPr="00D51A8C">
        <w:rPr>
          <w:rFonts w:ascii="Times New Roman" w:hAnsi="Times New Roman" w:cs="Times New Roman"/>
          <w:sz w:val="24"/>
          <w:szCs w:val="24"/>
        </w:rPr>
        <w:t xml:space="preserve"> batch of the Bangladesh Civil Service (Administration) cadre, currently serving as the Director General of the Directorate General of Drug Administration (DGDA) and holding the rank of Additional Secretary to the Government of the People’s Republic of Bangladesh. Born on August 25, 1971, in the Chuadanga district to a family rooted in cultural heritage and principled values, Mr. Hossain has built a career defined by unwavering integrity, profound administrative insight, and a steadfast commitment to public service. His professional tenure is uniquely characterized by the convergence of technical expertise in pharmaceutical science and strategic acumen in high-level governance</w:t>
      </w:r>
      <w:r w:rsidR="00534333">
        <w:rPr>
          <w:rFonts w:ascii="Times New Roman" w:hAnsi="Times New Roman" w:cs="Times New Roman"/>
          <w:sz w:val="24"/>
          <w:szCs w:val="24"/>
        </w:rPr>
        <w:t xml:space="preserve">, </w:t>
      </w:r>
      <w:r w:rsidRPr="00D51A8C">
        <w:rPr>
          <w:rFonts w:ascii="Times New Roman" w:hAnsi="Times New Roman" w:cs="Times New Roman"/>
          <w:sz w:val="24"/>
          <w:szCs w:val="24"/>
        </w:rPr>
        <w:t>a synthesis that has proven pivotal in strengthening the regulatory frameworks of the DGDA.</w:t>
      </w:r>
    </w:p>
    <w:p w14:paraId="764A9254" w14:textId="66554134" w:rsidR="00D51A8C" w:rsidRPr="00D51A8C" w:rsidRDefault="00534333" w:rsidP="004F5FDA">
      <w:pPr>
        <w:spacing w:after="120" w:line="360" w:lineRule="auto"/>
        <w:jc w:val="both"/>
        <w:rPr>
          <w:rFonts w:ascii="Times New Roman" w:hAnsi="Times New Roman" w:cs="Times New Roman"/>
          <w:sz w:val="24"/>
          <w:szCs w:val="24"/>
        </w:rPr>
      </w:pPr>
      <w:r w:rsidRPr="00D51A8C">
        <w:rPr>
          <w:rFonts w:ascii="Times New Roman" w:hAnsi="Times New Roman" w:cs="Times New Roman"/>
          <w:sz w:val="24"/>
          <w:szCs w:val="24"/>
        </w:rPr>
        <w:t>Mr. Md. Alamgir Hossain</w:t>
      </w:r>
      <w:r w:rsidR="00D51A8C" w:rsidRPr="00D51A8C">
        <w:rPr>
          <w:rFonts w:ascii="Times New Roman" w:hAnsi="Times New Roman" w:cs="Times New Roman"/>
          <w:sz w:val="24"/>
          <w:szCs w:val="24"/>
        </w:rPr>
        <w:t xml:space="preserve"> </w:t>
      </w:r>
      <w:r>
        <w:rPr>
          <w:rFonts w:ascii="Times New Roman" w:hAnsi="Times New Roman" w:cs="Times New Roman"/>
          <w:sz w:val="24"/>
          <w:szCs w:val="24"/>
        </w:rPr>
        <w:t>completed</w:t>
      </w:r>
      <w:r w:rsidR="00D51A8C" w:rsidRPr="00D51A8C">
        <w:rPr>
          <w:rFonts w:ascii="Times New Roman" w:hAnsi="Times New Roman" w:cs="Times New Roman"/>
          <w:sz w:val="24"/>
          <w:szCs w:val="24"/>
        </w:rPr>
        <w:t xml:space="preserve"> his SSC </w:t>
      </w:r>
      <w:r w:rsidR="006821FF">
        <w:rPr>
          <w:rFonts w:ascii="Times New Roman" w:hAnsi="Times New Roman" w:cs="Times New Roman"/>
          <w:sz w:val="24"/>
          <w:szCs w:val="24"/>
        </w:rPr>
        <w:t xml:space="preserve">in </w:t>
      </w:r>
      <w:r w:rsidR="00D51A8C" w:rsidRPr="00D51A8C">
        <w:rPr>
          <w:rFonts w:ascii="Times New Roman" w:hAnsi="Times New Roman" w:cs="Times New Roman"/>
          <w:sz w:val="24"/>
          <w:szCs w:val="24"/>
        </w:rPr>
        <w:t>1986 and HSC</w:t>
      </w:r>
      <w:r w:rsidR="006821FF">
        <w:rPr>
          <w:rFonts w:ascii="Times New Roman" w:hAnsi="Times New Roman" w:cs="Times New Roman"/>
          <w:sz w:val="24"/>
          <w:szCs w:val="24"/>
        </w:rPr>
        <w:t xml:space="preserve"> in</w:t>
      </w:r>
      <w:r w:rsidR="00D51A8C" w:rsidRPr="00D51A8C">
        <w:rPr>
          <w:rFonts w:ascii="Times New Roman" w:hAnsi="Times New Roman" w:cs="Times New Roman"/>
          <w:sz w:val="24"/>
          <w:szCs w:val="24"/>
        </w:rPr>
        <w:t xml:space="preserve"> 1988 examinations under the Jessore Board</w:t>
      </w:r>
      <w:r>
        <w:rPr>
          <w:rFonts w:ascii="Times New Roman" w:hAnsi="Times New Roman" w:cs="Times New Roman"/>
          <w:sz w:val="24"/>
          <w:szCs w:val="24"/>
        </w:rPr>
        <w:t xml:space="preserve"> with</w:t>
      </w:r>
      <w:r w:rsidRPr="00D51A8C">
        <w:rPr>
          <w:rFonts w:ascii="Times New Roman" w:hAnsi="Times New Roman" w:cs="Times New Roman"/>
          <w:sz w:val="24"/>
          <w:szCs w:val="24"/>
        </w:rPr>
        <w:t xml:space="preserve"> </w:t>
      </w:r>
      <w:r>
        <w:rPr>
          <w:rFonts w:ascii="Times New Roman" w:hAnsi="Times New Roman" w:cs="Times New Roman"/>
          <w:sz w:val="24"/>
          <w:szCs w:val="24"/>
        </w:rPr>
        <w:t>f</w:t>
      </w:r>
      <w:r w:rsidRPr="00D51A8C">
        <w:rPr>
          <w:rFonts w:ascii="Times New Roman" w:hAnsi="Times New Roman" w:cs="Times New Roman"/>
          <w:sz w:val="24"/>
          <w:szCs w:val="24"/>
        </w:rPr>
        <w:t xml:space="preserve">irst </w:t>
      </w:r>
      <w:r>
        <w:rPr>
          <w:rFonts w:ascii="Times New Roman" w:hAnsi="Times New Roman" w:cs="Times New Roman"/>
          <w:sz w:val="24"/>
          <w:szCs w:val="24"/>
        </w:rPr>
        <w:t>d</w:t>
      </w:r>
      <w:r w:rsidRPr="00D51A8C">
        <w:rPr>
          <w:rFonts w:ascii="Times New Roman" w:hAnsi="Times New Roman" w:cs="Times New Roman"/>
          <w:sz w:val="24"/>
          <w:szCs w:val="24"/>
        </w:rPr>
        <w:t>ivision</w:t>
      </w:r>
      <w:r w:rsidR="00D51A8C" w:rsidRPr="00D51A8C">
        <w:rPr>
          <w:rFonts w:ascii="Times New Roman" w:hAnsi="Times New Roman" w:cs="Times New Roman"/>
          <w:sz w:val="24"/>
          <w:szCs w:val="24"/>
        </w:rPr>
        <w:t>. He subsequently pursued higher education at</w:t>
      </w:r>
      <w:r>
        <w:rPr>
          <w:rFonts w:ascii="Times New Roman" w:hAnsi="Times New Roman" w:cs="Times New Roman"/>
          <w:sz w:val="24"/>
          <w:szCs w:val="24"/>
        </w:rPr>
        <w:t xml:space="preserve"> the </w:t>
      </w:r>
      <w:r w:rsidRPr="00534333">
        <w:rPr>
          <w:rFonts w:ascii="Times New Roman" w:hAnsi="Times New Roman" w:cs="Times New Roman"/>
          <w:sz w:val="24"/>
          <w:szCs w:val="24"/>
        </w:rPr>
        <w:t>premier educational institution</w:t>
      </w:r>
      <w:r>
        <w:rPr>
          <w:rFonts w:ascii="Times New Roman" w:hAnsi="Times New Roman" w:cs="Times New Roman"/>
          <w:sz w:val="24"/>
          <w:szCs w:val="24"/>
        </w:rPr>
        <w:t>,</w:t>
      </w:r>
      <w:r w:rsidR="00D51A8C" w:rsidRPr="00D51A8C">
        <w:rPr>
          <w:rFonts w:ascii="Times New Roman" w:hAnsi="Times New Roman" w:cs="Times New Roman"/>
          <w:sz w:val="24"/>
          <w:szCs w:val="24"/>
        </w:rPr>
        <w:t xml:space="preserve"> the University of Dhaka, where he </w:t>
      </w:r>
      <w:r w:rsidR="006652BF">
        <w:rPr>
          <w:rFonts w:ascii="Times New Roman" w:hAnsi="Times New Roman" w:cs="Times New Roman"/>
          <w:sz w:val="24"/>
          <w:szCs w:val="24"/>
        </w:rPr>
        <w:t>has successfully completed a</w:t>
      </w:r>
      <w:r w:rsidR="00D51A8C" w:rsidRPr="00D51A8C">
        <w:rPr>
          <w:rFonts w:ascii="Times New Roman" w:hAnsi="Times New Roman" w:cs="Times New Roman"/>
          <w:sz w:val="24"/>
          <w:szCs w:val="24"/>
        </w:rPr>
        <w:t xml:space="preserve"> Bachelor of Pharmacy (Honours)</w:t>
      </w:r>
      <w:r w:rsidR="00F142D8">
        <w:rPr>
          <w:rFonts w:ascii="Times New Roman" w:hAnsi="Times New Roman" w:cs="Times New Roman"/>
          <w:sz w:val="24"/>
          <w:szCs w:val="24"/>
        </w:rPr>
        <w:t xml:space="preserve"> </w:t>
      </w:r>
      <w:r w:rsidR="00D51A8C" w:rsidRPr="00D51A8C">
        <w:rPr>
          <w:rFonts w:ascii="Times New Roman" w:hAnsi="Times New Roman" w:cs="Times New Roman"/>
          <w:sz w:val="24"/>
          <w:szCs w:val="24"/>
        </w:rPr>
        <w:t>in 1991 and</w:t>
      </w:r>
      <w:r w:rsidR="006652BF">
        <w:rPr>
          <w:rFonts w:ascii="Times New Roman" w:hAnsi="Times New Roman" w:cs="Times New Roman"/>
          <w:sz w:val="24"/>
          <w:szCs w:val="24"/>
        </w:rPr>
        <w:t xml:space="preserve"> a</w:t>
      </w:r>
      <w:r w:rsidR="00D51A8C" w:rsidRPr="00D51A8C">
        <w:rPr>
          <w:rFonts w:ascii="Times New Roman" w:hAnsi="Times New Roman" w:cs="Times New Roman"/>
          <w:sz w:val="24"/>
          <w:szCs w:val="24"/>
        </w:rPr>
        <w:t xml:space="preserve"> Master of Pharmacy (M</w:t>
      </w:r>
      <w:r w:rsidR="006821FF">
        <w:rPr>
          <w:rFonts w:ascii="Times New Roman" w:hAnsi="Times New Roman" w:cs="Times New Roman"/>
          <w:sz w:val="24"/>
          <w:szCs w:val="24"/>
        </w:rPr>
        <w:t>.</w:t>
      </w:r>
      <w:r w:rsidR="00D51A8C" w:rsidRPr="00D51A8C">
        <w:rPr>
          <w:rFonts w:ascii="Times New Roman" w:hAnsi="Times New Roman" w:cs="Times New Roman"/>
          <w:sz w:val="24"/>
          <w:szCs w:val="24"/>
        </w:rPr>
        <w:t>Pharm)</w:t>
      </w:r>
      <w:r w:rsidR="00F142D8">
        <w:rPr>
          <w:rFonts w:ascii="Times New Roman" w:hAnsi="Times New Roman" w:cs="Times New Roman"/>
          <w:sz w:val="24"/>
          <w:szCs w:val="24"/>
        </w:rPr>
        <w:t xml:space="preserve"> certificate</w:t>
      </w:r>
      <w:r w:rsidR="00D51A8C" w:rsidRPr="00D51A8C">
        <w:rPr>
          <w:rFonts w:ascii="Times New Roman" w:hAnsi="Times New Roman" w:cs="Times New Roman"/>
          <w:sz w:val="24"/>
          <w:szCs w:val="24"/>
        </w:rPr>
        <w:t xml:space="preserve"> in 1992, graduating with first-class distinction. Demonstrating a commitment to continuous professional development, he furthered his expertise in 2016 by obtaining a Postgraduate Diploma in Project Management from the University of Bedfordshire, United Kingdom, which has been instrumental in navigating the complex regulatory and developmental portfolios he has managed throughout his career.</w:t>
      </w:r>
    </w:p>
    <w:p w14:paraId="18AD4B98" w14:textId="75E9A8A6" w:rsidR="00D51A8C" w:rsidRPr="00D51A8C" w:rsidRDefault="00D51A8C" w:rsidP="004F5FDA">
      <w:pPr>
        <w:spacing w:after="120" w:line="360" w:lineRule="auto"/>
        <w:jc w:val="both"/>
        <w:rPr>
          <w:rFonts w:ascii="Times New Roman" w:hAnsi="Times New Roman" w:cs="Times New Roman"/>
          <w:sz w:val="24"/>
          <w:szCs w:val="24"/>
        </w:rPr>
      </w:pPr>
      <w:r w:rsidRPr="00D51A8C">
        <w:rPr>
          <w:rFonts w:ascii="Times New Roman" w:hAnsi="Times New Roman" w:cs="Times New Roman"/>
          <w:sz w:val="24"/>
          <w:szCs w:val="24"/>
        </w:rPr>
        <w:t xml:space="preserve">Prior to his induction into the Civil Service, Mr. Hossain cultivated significant technical experience within the pharmaceutical sector, providing him with an invaluable ground-level perspective on the industry he currently oversees. Beginning his career in 1995 as a Quality Control Officer at a premier pharmaceutical manufacturing entity in Bangladesh, he later broadened his professional horizon by serving as a Retail Pharmacist in Madinah, Saudi Arabia. Upon his return, he held key positions in leading pharmaceutical organizations. This foundational exposure to quality assurance, regulatory compliance, and industrial marketing has established </w:t>
      </w:r>
      <w:r w:rsidR="00374E7B">
        <w:rPr>
          <w:rFonts w:ascii="Times New Roman" w:hAnsi="Times New Roman" w:cs="Times New Roman"/>
          <w:sz w:val="24"/>
          <w:szCs w:val="24"/>
        </w:rPr>
        <w:t>him</w:t>
      </w:r>
      <w:r w:rsidRPr="00D51A8C">
        <w:rPr>
          <w:rFonts w:ascii="Times New Roman" w:hAnsi="Times New Roman" w:cs="Times New Roman"/>
          <w:sz w:val="24"/>
          <w:szCs w:val="24"/>
        </w:rPr>
        <w:t xml:space="preserve"> as a subject-matter expert who understands the complexities of pharmaceutical regulation from both a technical and a policy perspective.</w:t>
      </w:r>
    </w:p>
    <w:p w14:paraId="3C98F341" w14:textId="55F07407" w:rsidR="00D51A8C" w:rsidRPr="00D51A8C" w:rsidRDefault="00D51A8C" w:rsidP="004F5FDA">
      <w:pPr>
        <w:spacing w:after="120" w:line="360" w:lineRule="auto"/>
        <w:jc w:val="both"/>
        <w:rPr>
          <w:rFonts w:ascii="Times New Roman" w:hAnsi="Times New Roman" w:cs="Times New Roman"/>
          <w:sz w:val="24"/>
          <w:szCs w:val="24"/>
        </w:rPr>
      </w:pPr>
      <w:r w:rsidRPr="00D51A8C">
        <w:rPr>
          <w:rFonts w:ascii="Times New Roman" w:hAnsi="Times New Roman" w:cs="Times New Roman"/>
          <w:sz w:val="24"/>
          <w:szCs w:val="24"/>
        </w:rPr>
        <w:t xml:space="preserve">Mr. Md. Alamgir Hossain joined the Bangladesh Civil Service (Administration) on May 28, 2001. Over the course of a distinguished 25-year career, he has ascended through the ranks of the civil service, achieving the rank of Additional Secretary on January 27, 2026, following promotions to </w:t>
      </w:r>
      <w:r w:rsidRPr="00D51A8C">
        <w:rPr>
          <w:rFonts w:ascii="Times New Roman" w:hAnsi="Times New Roman" w:cs="Times New Roman"/>
          <w:sz w:val="24"/>
          <w:szCs w:val="24"/>
        </w:rPr>
        <w:lastRenderedPageBreak/>
        <w:t>Deputy Secretary in 2015 and Joint Secretary in 2021. His administrative tenure reflects a seamless transition from the rigorous demands of field administration to the high-stakes environment of policy formulation at the Secretariat level.</w:t>
      </w:r>
      <w:r w:rsidR="007F45D5">
        <w:rPr>
          <w:rFonts w:ascii="Times New Roman" w:hAnsi="Times New Roman" w:cs="Times New Roman"/>
          <w:sz w:val="24"/>
          <w:szCs w:val="24"/>
        </w:rPr>
        <w:t xml:space="preserve"> </w:t>
      </w:r>
      <w:r w:rsidRPr="00D51A8C">
        <w:rPr>
          <w:rFonts w:ascii="Times New Roman" w:hAnsi="Times New Roman" w:cs="Times New Roman"/>
          <w:sz w:val="24"/>
          <w:szCs w:val="24"/>
        </w:rPr>
        <w:t>Throughout his career, Mr. Hossain has demonstrated exceptional leadership in diverse roles. In field administration, he served as an Assistant Commissioner in the Rajbari and Shariatpur districts, and later as the Upazila Nirbahi Officer (UNO) in Phultala, Khulna, and Shalikh, Magura, where he earned a reputation for efficiency and community engagement. His tenure as the Additional Deputy Commissioner (ADC) of Meherpur was marked by administrative foresight and a commitment to public welfare. At the Secretariat level, he has contributed significantly to national development policy, notably serving as the Director of the Water Resources Planning Organization (WARPO), as well as holding key policy-making roles</w:t>
      </w:r>
      <w:r w:rsidR="001E6439">
        <w:rPr>
          <w:rFonts w:ascii="Times New Roman" w:hAnsi="Times New Roman" w:cs="Times New Roman"/>
          <w:sz w:val="24"/>
          <w:szCs w:val="24"/>
        </w:rPr>
        <w:t xml:space="preserve"> as Joint Secretary and Additional Secretary</w:t>
      </w:r>
      <w:r w:rsidR="00F142D8">
        <w:rPr>
          <w:rFonts w:ascii="Times New Roman" w:hAnsi="Times New Roman" w:cs="Times New Roman"/>
          <w:sz w:val="24"/>
          <w:szCs w:val="24"/>
        </w:rPr>
        <w:t>. He served successfully in the</w:t>
      </w:r>
      <w:r w:rsidRPr="00D51A8C">
        <w:rPr>
          <w:rFonts w:ascii="Times New Roman" w:hAnsi="Times New Roman" w:cs="Times New Roman"/>
          <w:sz w:val="24"/>
          <w:szCs w:val="24"/>
        </w:rPr>
        <w:t xml:space="preserve"> ICT Division, the Secondary and Higher Education Division,</w:t>
      </w:r>
      <w:r w:rsidR="00F142D8">
        <w:rPr>
          <w:rFonts w:ascii="Times New Roman" w:hAnsi="Times New Roman" w:cs="Times New Roman"/>
          <w:sz w:val="24"/>
          <w:szCs w:val="24"/>
        </w:rPr>
        <w:t xml:space="preserve"> the</w:t>
      </w:r>
      <w:r w:rsidRPr="00D51A8C">
        <w:rPr>
          <w:rFonts w:ascii="Times New Roman" w:hAnsi="Times New Roman" w:cs="Times New Roman"/>
          <w:sz w:val="24"/>
          <w:szCs w:val="24"/>
        </w:rPr>
        <w:t xml:space="preserve"> Ministr</w:t>
      </w:r>
      <w:r w:rsidR="00773A61">
        <w:rPr>
          <w:rFonts w:ascii="Times New Roman" w:hAnsi="Times New Roman" w:cs="Times New Roman"/>
          <w:sz w:val="24"/>
          <w:szCs w:val="24"/>
        </w:rPr>
        <w:t>y</w:t>
      </w:r>
      <w:r w:rsidRPr="00D51A8C">
        <w:rPr>
          <w:rFonts w:ascii="Times New Roman" w:hAnsi="Times New Roman" w:cs="Times New Roman"/>
          <w:sz w:val="24"/>
          <w:szCs w:val="24"/>
        </w:rPr>
        <w:t xml:space="preserve"> of Home Affairs</w:t>
      </w:r>
      <w:r w:rsidR="00F142D8">
        <w:rPr>
          <w:rFonts w:ascii="Times New Roman" w:hAnsi="Times New Roman" w:cs="Times New Roman"/>
          <w:sz w:val="24"/>
          <w:szCs w:val="24"/>
        </w:rPr>
        <w:t>,</w:t>
      </w:r>
      <w:r w:rsidRPr="00D51A8C">
        <w:rPr>
          <w:rFonts w:ascii="Times New Roman" w:hAnsi="Times New Roman" w:cs="Times New Roman"/>
          <w:sz w:val="24"/>
          <w:szCs w:val="24"/>
        </w:rPr>
        <w:t xml:space="preserve"> and</w:t>
      </w:r>
      <w:r w:rsidR="00F142D8">
        <w:rPr>
          <w:rFonts w:ascii="Times New Roman" w:hAnsi="Times New Roman" w:cs="Times New Roman"/>
          <w:sz w:val="24"/>
          <w:szCs w:val="24"/>
        </w:rPr>
        <w:t xml:space="preserve"> the</w:t>
      </w:r>
      <w:r w:rsidR="00F142D8" w:rsidRPr="00D51A8C">
        <w:rPr>
          <w:rFonts w:ascii="Times New Roman" w:hAnsi="Times New Roman" w:cs="Times New Roman"/>
          <w:sz w:val="24"/>
          <w:szCs w:val="24"/>
        </w:rPr>
        <w:t xml:space="preserve"> Ministr</w:t>
      </w:r>
      <w:r w:rsidR="00773A61">
        <w:rPr>
          <w:rFonts w:ascii="Times New Roman" w:hAnsi="Times New Roman" w:cs="Times New Roman"/>
          <w:sz w:val="24"/>
          <w:szCs w:val="24"/>
        </w:rPr>
        <w:t>y</w:t>
      </w:r>
      <w:r w:rsidR="00F142D8" w:rsidRPr="00D51A8C">
        <w:rPr>
          <w:rFonts w:ascii="Times New Roman" w:hAnsi="Times New Roman" w:cs="Times New Roman"/>
          <w:sz w:val="24"/>
          <w:szCs w:val="24"/>
        </w:rPr>
        <w:t xml:space="preserve"> of </w:t>
      </w:r>
      <w:r w:rsidRPr="00D51A8C">
        <w:rPr>
          <w:rFonts w:ascii="Times New Roman" w:hAnsi="Times New Roman" w:cs="Times New Roman"/>
          <w:sz w:val="24"/>
          <w:szCs w:val="24"/>
        </w:rPr>
        <w:t>Public Administration.</w:t>
      </w:r>
    </w:p>
    <w:p w14:paraId="60723835" w14:textId="5502CD41" w:rsidR="00845074" w:rsidRDefault="00D51A8C" w:rsidP="004F5FDA">
      <w:pPr>
        <w:spacing w:after="120" w:line="360" w:lineRule="auto"/>
        <w:jc w:val="both"/>
        <w:rPr>
          <w:rFonts w:ascii="Times New Roman" w:hAnsi="Times New Roman" w:cs="Times New Roman"/>
          <w:sz w:val="24"/>
          <w:szCs w:val="24"/>
        </w:rPr>
      </w:pPr>
      <w:r w:rsidRPr="00D51A8C">
        <w:rPr>
          <w:rFonts w:ascii="Times New Roman" w:hAnsi="Times New Roman" w:cs="Times New Roman"/>
          <w:sz w:val="24"/>
          <w:szCs w:val="24"/>
        </w:rPr>
        <w:t xml:space="preserve">To maintain a modern, adaptive, and strategic approach to governance, Mr. Hossain has engaged in extensive professional development programs both domestically and internationally. These include core training at the BPATC, the Civil Service Administration Academy, and the Bangladesh Military Academy (BMA). </w:t>
      </w:r>
      <w:r w:rsidR="0006673E" w:rsidRPr="0006673E">
        <w:rPr>
          <w:rFonts w:ascii="Times New Roman" w:hAnsi="Times New Roman" w:cs="Times New Roman"/>
          <w:sz w:val="24"/>
          <w:szCs w:val="24"/>
        </w:rPr>
        <w:t>With a steadfast commitment to administrative excellence, he has systematically cultivated a global perspective through an extensive portfolio of specialized international training. His professional development includes rigorous coursework in ‘Field Administration’ at the National Institute of Administrative Research</w:t>
      </w:r>
      <w:r w:rsidR="00845074">
        <w:rPr>
          <w:rFonts w:ascii="Times New Roman" w:hAnsi="Times New Roman" w:cs="Times New Roman"/>
          <w:sz w:val="24"/>
          <w:szCs w:val="24"/>
        </w:rPr>
        <w:t>,</w:t>
      </w:r>
      <w:r w:rsidR="0084721A">
        <w:rPr>
          <w:rFonts w:ascii="Times New Roman" w:hAnsi="Times New Roman" w:cs="Times New Roman"/>
          <w:sz w:val="24"/>
          <w:szCs w:val="24"/>
        </w:rPr>
        <w:t xml:space="preserve"> </w:t>
      </w:r>
      <w:r w:rsidR="0084721A" w:rsidRPr="0084721A">
        <w:rPr>
          <w:rFonts w:ascii="Times New Roman" w:hAnsi="Times New Roman" w:cs="Times New Roman"/>
          <w:sz w:val="24"/>
          <w:szCs w:val="24"/>
        </w:rPr>
        <w:t xml:space="preserve">Lal Bahadur Shastri National Academy </w:t>
      </w:r>
      <w:r w:rsidR="00A154B6">
        <w:rPr>
          <w:rFonts w:ascii="Times New Roman" w:hAnsi="Times New Roman" w:cs="Times New Roman"/>
          <w:sz w:val="24"/>
          <w:szCs w:val="24"/>
        </w:rPr>
        <w:t>o</w:t>
      </w:r>
      <w:r w:rsidR="0084721A" w:rsidRPr="0084721A">
        <w:rPr>
          <w:rFonts w:ascii="Times New Roman" w:hAnsi="Times New Roman" w:cs="Times New Roman"/>
          <w:sz w:val="24"/>
          <w:szCs w:val="24"/>
        </w:rPr>
        <w:t>f Administration</w:t>
      </w:r>
      <w:r w:rsidR="0084721A">
        <w:rPr>
          <w:rFonts w:ascii="Times New Roman" w:hAnsi="Times New Roman" w:cs="Times New Roman"/>
          <w:sz w:val="24"/>
          <w:szCs w:val="24"/>
        </w:rPr>
        <w:t>,</w:t>
      </w:r>
      <w:r w:rsidR="00845074">
        <w:rPr>
          <w:rFonts w:ascii="Times New Roman" w:hAnsi="Times New Roman" w:cs="Times New Roman"/>
          <w:sz w:val="24"/>
          <w:szCs w:val="24"/>
        </w:rPr>
        <w:t xml:space="preserve"> </w:t>
      </w:r>
      <w:r w:rsidR="0006673E" w:rsidRPr="0006673E">
        <w:rPr>
          <w:rFonts w:ascii="Times New Roman" w:hAnsi="Times New Roman" w:cs="Times New Roman"/>
          <w:sz w:val="24"/>
          <w:szCs w:val="24"/>
        </w:rPr>
        <w:t xml:space="preserve">India and ‘Good Governance and Effective Public Administration’ at the Administrative Staff College of India. His proficiency was further enhanced through high-level studies in ‘National Integrity Strategy’ in the United States, ‘Policy Planning and Management’ at the National University of Singapore, and ‘SDG Localization’ at Curtin University in Australia. These academic and professional engagements have been instrumental in refining his approach to governance, effectively bridging domestic administrative requirements with international best practices. </w:t>
      </w:r>
      <w:r w:rsidR="00845074">
        <w:rPr>
          <w:rFonts w:ascii="Times New Roman" w:hAnsi="Times New Roman" w:cs="Times New Roman"/>
          <w:sz w:val="24"/>
          <w:szCs w:val="24"/>
        </w:rPr>
        <w:t>H</w:t>
      </w:r>
      <w:r w:rsidR="0006673E" w:rsidRPr="0006673E">
        <w:rPr>
          <w:rFonts w:ascii="Times New Roman" w:hAnsi="Times New Roman" w:cs="Times New Roman"/>
          <w:sz w:val="24"/>
          <w:szCs w:val="24"/>
        </w:rPr>
        <w:t xml:space="preserve">e has served as a distinguished representative of Bangladesh </w:t>
      </w:r>
      <w:r w:rsidR="006652BF">
        <w:rPr>
          <w:rFonts w:ascii="Times New Roman" w:hAnsi="Times New Roman" w:cs="Times New Roman"/>
          <w:sz w:val="24"/>
          <w:szCs w:val="24"/>
        </w:rPr>
        <w:t>in numerous</w:t>
      </w:r>
      <w:r w:rsidR="0006673E" w:rsidRPr="0006673E">
        <w:rPr>
          <w:rFonts w:ascii="Times New Roman" w:hAnsi="Times New Roman" w:cs="Times New Roman"/>
          <w:sz w:val="24"/>
          <w:szCs w:val="24"/>
        </w:rPr>
        <w:t xml:space="preserve"> </w:t>
      </w:r>
      <w:r w:rsidR="00C26D86">
        <w:rPr>
          <w:rFonts w:ascii="Times New Roman" w:hAnsi="Times New Roman" w:cs="Times New Roman"/>
          <w:sz w:val="24"/>
          <w:szCs w:val="24"/>
        </w:rPr>
        <w:t>countries including</w:t>
      </w:r>
      <w:r w:rsidR="0006673E" w:rsidRPr="0006673E">
        <w:rPr>
          <w:rFonts w:ascii="Times New Roman" w:hAnsi="Times New Roman" w:cs="Times New Roman"/>
          <w:sz w:val="24"/>
          <w:szCs w:val="24"/>
        </w:rPr>
        <w:t xml:space="preserve"> Russia, Malaysia, Thailand, Turkey, China,</w:t>
      </w:r>
      <w:r w:rsidR="00A154B6">
        <w:rPr>
          <w:rFonts w:ascii="Times New Roman" w:hAnsi="Times New Roman" w:cs="Times New Roman"/>
          <w:sz w:val="24"/>
          <w:szCs w:val="24"/>
        </w:rPr>
        <w:t xml:space="preserve"> Kingdom of</w:t>
      </w:r>
      <w:r w:rsidR="0006673E" w:rsidRPr="0006673E">
        <w:rPr>
          <w:rFonts w:ascii="Times New Roman" w:hAnsi="Times New Roman" w:cs="Times New Roman"/>
          <w:sz w:val="24"/>
          <w:szCs w:val="24"/>
        </w:rPr>
        <w:t xml:space="preserve"> Saudi Arabia, and Indonesia. </w:t>
      </w:r>
    </w:p>
    <w:p w14:paraId="7ACECC2A" w14:textId="5B916880" w:rsidR="00486FB5" w:rsidRDefault="00D51A8C" w:rsidP="004F5FDA">
      <w:pPr>
        <w:spacing w:after="120" w:line="360" w:lineRule="auto"/>
        <w:jc w:val="both"/>
        <w:rPr>
          <w:rFonts w:ascii="Nikosh" w:hAnsi="Nikosh" w:cs="Nikosh"/>
          <w:sz w:val="24"/>
          <w:szCs w:val="24"/>
        </w:rPr>
      </w:pPr>
      <w:r w:rsidRPr="00D51A8C">
        <w:rPr>
          <w:rFonts w:ascii="Times New Roman" w:hAnsi="Times New Roman" w:cs="Times New Roman"/>
          <w:sz w:val="24"/>
          <w:szCs w:val="24"/>
        </w:rPr>
        <w:t xml:space="preserve">In his personal life, Mr. Md. Alamgir Hossain is a devoted family man and the proud father of two sons. His wife, Mrs. Lutfunnessa, is a successful entrepreneur. </w:t>
      </w:r>
    </w:p>
    <w:sectPr w:rsidR="00486F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A9"/>
    <w:rsid w:val="000354BC"/>
    <w:rsid w:val="0006673E"/>
    <w:rsid w:val="000B02E6"/>
    <w:rsid w:val="0012132C"/>
    <w:rsid w:val="001E6439"/>
    <w:rsid w:val="003067C5"/>
    <w:rsid w:val="00374E7B"/>
    <w:rsid w:val="00486FB5"/>
    <w:rsid w:val="004F5FDA"/>
    <w:rsid w:val="00534333"/>
    <w:rsid w:val="005B1EFE"/>
    <w:rsid w:val="006456A9"/>
    <w:rsid w:val="006652BF"/>
    <w:rsid w:val="006821FF"/>
    <w:rsid w:val="006D6CB3"/>
    <w:rsid w:val="00772DBA"/>
    <w:rsid w:val="00773A61"/>
    <w:rsid w:val="007F45D5"/>
    <w:rsid w:val="007F554D"/>
    <w:rsid w:val="00845074"/>
    <w:rsid w:val="0084721A"/>
    <w:rsid w:val="0086583F"/>
    <w:rsid w:val="009A1E80"/>
    <w:rsid w:val="009C5C39"/>
    <w:rsid w:val="00A154B6"/>
    <w:rsid w:val="00A84293"/>
    <w:rsid w:val="00C26D86"/>
    <w:rsid w:val="00C8058F"/>
    <w:rsid w:val="00D42356"/>
    <w:rsid w:val="00D51A8C"/>
    <w:rsid w:val="00DD09AF"/>
    <w:rsid w:val="00EC4E25"/>
    <w:rsid w:val="00F142D8"/>
    <w:rsid w:val="00F21F7C"/>
    <w:rsid w:val="00F94954"/>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6F6A"/>
  <w15:chartTrackingRefBased/>
  <w15:docId w15:val="{8F19DAED-8A01-48A6-BC00-A3F6E1F4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D09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D09A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g-star-inserted">
    <w:name w:val="ng-star-inserted"/>
    <w:basedOn w:val="DefaultParagraphFont"/>
    <w:rsid w:val="006456A9"/>
  </w:style>
  <w:style w:type="character" w:customStyle="1" w:styleId="Heading3Char">
    <w:name w:val="Heading 3 Char"/>
    <w:basedOn w:val="DefaultParagraphFont"/>
    <w:link w:val="Heading3"/>
    <w:uiPriority w:val="9"/>
    <w:rsid w:val="00DD09A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D09A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DD09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94739">
      <w:bodyDiv w:val="1"/>
      <w:marLeft w:val="0"/>
      <w:marRight w:val="0"/>
      <w:marTop w:val="0"/>
      <w:marBottom w:val="0"/>
      <w:divBdr>
        <w:top w:val="none" w:sz="0" w:space="0" w:color="auto"/>
        <w:left w:val="none" w:sz="0" w:space="0" w:color="auto"/>
        <w:bottom w:val="none" w:sz="0" w:space="0" w:color="auto"/>
        <w:right w:val="none" w:sz="0" w:space="0" w:color="auto"/>
      </w:divBdr>
    </w:div>
    <w:div w:id="1347320056">
      <w:bodyDiv w:val="1"/>
      <w:marLeft w:val="0"/>
      <w:marRight w:val="0"/>
      <w:marTop w:val="0"/>
      <w:marBottom w:val="0"/>
      <w:divBdr>
        <w:top w:val="none" w:sz="0" w:space="0" w:color="auto"/>
        <w:left w:val="none" w:sz="0" w:space="0" w:color="auto"/>
        <w:bottom w:val="none" w:sz="0" w:space="0" w:color="auto"/>
        <w:right w:val="none" w:sz="0" w:space="0" w:color="auto"/>
      </w:divBdr>
    </w:div>
    <w:div w:id="1359113624">
      <w:bodyDiv w:val="1"/>
      <w:marLeft w:val="0"/>
      <w:marRight w:val="0"/>
      <w:marTop w:val="0"/>
      <w:marBottom w:val="0"/>
      <w:divBdr>
        <w:top w:val="none" w:sz="0" w:space="0" w:color="auto"/>
        <w:left w:val="none" w:sz="0" w:space="0" w:color="auto"/>
        <w:bottom w:val="none" w:sz="0" w:space="0" w:color="auto"/>
        <w:right w:val="none" w:sz="0" w:space="0" w:color="auto"/>
      </w:divBdr>
      <w:divsChild>
        <w:div w:id="643194818">
          <w:marLeft w:val="0"/>
          <w:marRight w:val="0"/>
          <w:marTop w:val="0"/>
          <w:marBottom w:val="0"/>
          <w:divBdr>
            <w:top w:val="none" w:sz="0" w:space="0" w:color="auto"/>
            <w:left w:val="none" w:sz="0" w:space="0" w:color="auto"/>
            <w:bottom w:val="none" w:sz="0" w:space="0" w:color="auto"/>
            <w:right w:val="none" w:sz="0" w:space="0" w:color="auto"/>
          </w:divBdr>
        </w:div>
        <w:div w:id="769857794">
          <w:marLeft w:val="0"/>
          <w:marRight w:val="0"/>
          <w:marTop w:val="0"/>
          <w:marBottom w:val="0"/>
          <w:divBdr>
            <w:top w:val="none" w:sz="0" w:space="0" w:color="auto"/>
            <w:left w:val="none" w:sz="0" w:space="0" w:color="auto"/>
            <w:bottom w:val="none" w:sz="0" w:space="0" w:color="auto"/>
            <w:right w:val="none" w:sz="0" w:space="0" w:color="auto"/>
          </w:divBdr>
        </w:div>
        <w:div w:id="1642154264">
          <w:marLeft w:val="0"/>
          <w:marRight w:val="0"/>
          <w:marTop w:val="0"/>
          <w:marBottom w:val="0"/>
          <w:divBdr>
            <w:top w:val="none" w:sz="0" w:space="0" w:color="auto"/>
            <w:left w:val="none" w:sz="0" w:space="0" w:color="auto"/>
            <w:bottom w:val="none" w:sz="0" w:space="0" w:color="auto"/>
            <w:right w:val="none" w:sz="0" w:space="0" w:color="auto"/>
          </w:divBdr>
        </w:div>
        <w:div w:id="1186286268">
          <w:marLeft w:val="0"/>
          <w:marRight w:val="0"/>
          <w:marTop w:val="0"/>
          <w:marBottom w:val="0"/>
          <w:divBdr>
            <w:top w:val="none" w:sz="0" w:space="0" w:color="auto"/>
            <w:left w:val="none" w:sz="0" w:space="0" w:color="auto"/>
            <w:bottom w:val="none" w:sz="0" w:space="0" w:color="auto"/>
            <w:right w:val="none" w:sz="0" w:space="0" w:color="auto"/>
          </w:divBdr>
        </w:div>
        <w:div w:id="442766470">
          <w:marLeft w:val="0"/>
          <w:marRight w:val="0"/>
          <w:marTop w:val="0"/>
          <w:marBottom w:val="0"/>
          <w:divBdr>
            <w:top w:val="none" w:sz="0" w:space="0" w:color="auto"/>
            <w:left w:val="none" w:sz="0" w:space="0" w:color="auto"/>
            <w:bottom w:val="none" w:sz="0" w:space="0" w:color="auto"/>
            <w:right w:val="none" w:sz="0" w:space="0" w:color="auto"/>
          </w:divBdr>
        </w:div>
        <w:div w:id="1666543359">
          <w:marLeft w:val="0"/>
          <w:marRight w:val="0"/>
          <w:marTop w:val="0"/>
          <w:marBottom w:val="0"/>
          <w:divBdr>
            <w:top w:val="none" w:sz="0" w:space="0" w:color="auto"/>
            <w:left w:val="none" w:sz="0" w:space="0" w:color="auto"/>
            <w:bottom w:val="none" w:sz="0" w:space="0" w:color="auto"/>
            <w:right w:val="none" w:sz="0" w:space="0" w:color="auto"/>
          </w:divBdr>
        </w:div>
        <w:div w:id="1378699178">
          <w:marLeft w:val="0"/>
          <w:marRight w:val="0"/>
          <w:marTop w:val="0"/>
          <w:marBottom w:val="0"/>
          <w:divBdr>
            <w:top w:val="none" w:sz="0" w:space="0" w:color="auto"/>
            <w:left w:val="none" w:sz="0" w:space="0" w:color="auto"/>
            <w:bottom w:val="none" w:sz="0" w:space="0" w:color="auto"/>
            <w:right w:val="none" w:sz="0" w:space="0" w:color="auto"/>
          </w:divBdr>
        </w:div>
        <w:div w:id="1484732909">
          <w:marLeft w:val="0"/>
          <w:marRight w:val="0"/>
          <w:marTop w:val="0"/>
          <w:marBottom w:val="0"/>
          <w:divBdr>
            <w:top w:val="none" w:sz="0" w:space="0" w:color="auto"/>
            <w:left w:val="none" w:sz="0" w:space="0" w:color="auto"/>
            <w:bottom w:val="none" w:sz="0" w:space="0" w:color="auto"/>
            <w:right w:val="none" w:sz="0" w:space="0" w:color="auto"/>
          </w:divBdr>
        </w:div>
      </w:divsChild>
    </w:div>
    <w:div w:id="1375546064">
      <w:bodyDiv w:val="1"/>
      <w:marLeft w:val="0"/>
      <w:marRight w:val="0"/>
      <w:marTop w:val="0"/>
      <w:marBottom w:val="0"/>
      <w:divBdr>
        <w:top w:val="none" w:sz="0" w:space="0" w:color="auto"/>
        <w:left w:val="none" w:sz="0" w:space="0" w:color="auto"/>
        <w:bottom w:val="none" w:sz="0" w:space="0" w:color="auto"/>
        <w:right w:val="none" w:sz="0" w:space="0" w:color="auto"/>
      </w:divBdr>
    </w:div>
    <w:div w:id="178769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608</TotalTime>
  <Pages>4</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shariful sujon</dc:creator>
  <cp:keywords/>
  <dc:description/>
  <cp:lastModifiedBy>DGDA</cp:lastModifiedBy>
  <cp:revision>28</cp:revision>
  <cp:lastPrinted>2026-05-05T04:27:00Z</cp:lastPrinted>
  <dcterms:created xsi:type="dcterms:W3CDTF">2026-05-01T18:10:00Z</dcterms:created>
  <dcterms:modified xsi:type="dcterms:W3CDTF">2026-05-06T04:01:00Z</dcterms:modified>
</cp:coreProperties>
</file>