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A36" w:rsidRPr="0052636A" w:rsidRDefault="00D75A36" w:rsidP="00D75A36">
      <w:pPr>
        <w:jc w:val="center"/>
        <w:rPr>
          <w:rFonts w:ascii="Times New Roman" w:hAnsi="Times New Roman"/>
          <w:sz w:val="40"/>
          <w:szCs w:val="28"/>
        </w:rPr>
      </w:pPr>
      <w:r w:rsidRPr="0052636A">
        <w:rPr>
          <w:rFonts w:ascii="Nikosh" w:eastAsia="Nikosh" w:hAnsi="Nikosh" w:cs="Nikosh"/>
          <w:sz w:val="40"/>
          <w:szCs w:val="28"/>
          <w:cs/>
          <w:lang w:bidi="bn-BD"/>
        </w:rPr>
        <w:t>টমেটোর উৎপাদন প্রযুক্তি</w:t>
      </w:r>
    </w:p>
    <w:p w:rsidR="00D75A36" w:rsidRPr="0052636A" w:rsidRDefault="00D75A36" w:rsidP="0052636A">
      <w:pPr>
        <w:rPr>
          <w:rFonts w:ascii="Times New Roman" w:hAnsi="Times New Roman"/>
          <w:sz w:val="40"/>
          <w:szCs w:val="28"/>
        </w:rPr>
      </w:pPr>
      <w:r w:rsidRPr="0052636A">
        <w:rPr>
          <w:rFonts w:ascii="Nikosh" w:eastAsia="Nikosh" w:hAnsi="Nikosh" w:cs="Nikosh"/>
          <w:sz w:val="40"/>
          <w:szCs w:val="28"/>
          <w:cs/>
          <w:lang w:bidi="bn-BD"/>
        </w:rPr>
        <w:t>মাটি</w:t>
      </w:r>
    </w:p>
    <w:p w:rsidR="00D75A36" w:rsidRPr="0052636A" w:rsidRDefault="0007348D" w:rsidP="0052636A">
      <w:pPr>
        <w:rPr>
          <w:rFonts w:ascii="Times New Roman" w:hAnsi="Times New Roman"/>
          <w:sz w:val="28"/>
          <w:szCs w:val="28"/>
        </w:rPr>
      </w:pPr>
      <w:r>
        <w:rPr>
          <w:rFonts w:ascii="Nikosh" w:eastAsia="Nikosh" w:hAnsi="Nikosh" w:cs="Nikosh"/>
          <w:sz w:val="28"/>
          <w:szCs w:val="28"/>
          <w:lang w:bidi="bn-BD"/>
        </w:rPr>
        <w:t xml:space="preserve"> </w:t>
      </w:r>
      <w:r w:rsidR="00D75A36" w:rsidRPr="0052636A">
        <w:rPr>
          <w:rFonts w:ascii="Nikosh" w:eastAsia="Nikosh" w:hAnsi="Nikosh" w:cs="Nikosh"/>
          <w:sz w:val="28"/>
          <w:szCs w:val="28"/>
          <w:cs/>
          <w:lang w:bidi="bn-BD"/>
        </w:rPr>
        <w:t>দো</w:t>
      </w:r>
      <w:r w:rsidR="00D75A36" w:rsidRPr="0052636A">
        <w:rPr>
          <w:rFonts w:ascii="Nikosh" w:eastAsia="Nikosh" w:hAnsi="Nikosh" w:cs="Nikosh" w:hint="cs"/>
          <w:sz w:val="28"/>
          <w:szCs w:val="28"/>
          <w:cs/>
          <w:lang w:bidi="bn-BD"/>
        </w:rPr>
        <w:t>আঁ</w:t>
      </w:r>
      <w:r w:rsidR="00D75A36" w:rsidRPr="0052636A">
        <w:rPr>
          <w:rFonts w:ascii="Nikosh" w:eastAsia="Nikosh" w:hAnsi="Nikosh" w:cs="Nikosh"/>
          <w:sz w:val="28"/>
          <w:szCs w:val="28"/>
          <w:cs/>
          <w:lang w:bidi="bn-BD"/>
        </w:rPr>
        <w:t>শ ধরনের মাটি টমেটো চাষের জন্য উত্তম।</w:t>
      </w:r>
    </w:p>
    <w:p w:rsidR="00D75A36" w:rsidRPr="0052636A" w:rsidRDefault="00D75A36" w:rsidP="0052636A">
      <w:pPr>
        <w:rPr>
          <w:rFonts w:ascii="Times New Roman" w:hAnsi="Times New Roman"/>
          <w:sz w:val="40"/>
          <w:szCs w:val="28"/>
        </w:rPr>
      </w:pPr>
      <w:r w:rsidRPr="0052636A">
        <w:rPr>
          <w:rFonts w:ascii="Nikosh" w:eastAsia="Nikosh" w:hAnsi="Nikosh" w:cs="Nikosh"/>
          <w:sz w:val="40"/>
          <w:szCs w:val="28"/>
          <w:cs/>
          <w:lang w:bidi="bn-BD"/>
        </w:rPr>
        <w:t>জমি তৈরি</w:t>
      </w:r>
    </w:p>
    <w:p w:rsidR="00D75A36" w:rsidRPr="0052636A" w:rsidRDefault="00D75A36" w:rsidP="0052636A">
      <w:pPr>
        <w:rPr>
          <w:rFonts w:ascii="Times New Roman" w:hAnsi="Times New Roman"/>
          <w:sz w:val="28"/>
          <w:szCs w:val="28"/>
        </w:rPr>
      </w:pPr>
      <w:r w:rsidRPr="0052636A">
        <w:rPr>
          <w:rFonts w:ascii="Nikosh" w:eastAsia="Nikosh" w:hAnsi="Nikosh" w:cs="Nikosh"/>
          <w:sz w:val="28"/>
          <w:szCs w:val="28"/>
          <w:cs/>
          <w:lang w:bidi="bn-BD"/>
        </w:rPr>
        <w:t>জমি ৪-৫ বার চাষ ও মই দিয়ে মাটি ঝুরঝুরে করে নিতে হয়। গ্রীষ্মকালে টমেটো চাষের জন্য ২০-২৫ সেমি উঁচু এবং ২৩০ সেমি চওড়া বেড তৈরি করতে হয়। সেচ দেওয়ার সুবিধার্থে ২টি বেডের মাঝে ৩০ সেমি নালা রাখতে হয়।</w:t>
      </w:r>
    </w:p>
    <w:p w:rsidR="00D75A36" w:rsidRPr="0052636A" w:rsidRDefault="00D75A36" w:rsidP="0052636A">
      <w:pPr>
        <w:rPr>
          <w:rFonts w:ascii="Times New Roman" w:hAnsi="Times New Roman"/>
          <w:sz w:val="40"/>
          <w:szCs w:val="28"/>
        </w:rPr>
      </w:pPr>
      <w:r w:rsidRPr="0052636A">
        <w:rPr>
          <w:rFonts w:ascii="Nikosh" w:eastAsia="Nikosh" w:hAnsi="Nikosh" w:cs="Nikosh"/>
          <w:sz w:val="40"/>
          <w:szCs w:val="28"/>
          <w:cs/>
          <w:lang w:bidi="bn-BD"/>
        </w:rPr>
        <w:t>চারা রোপণ দূরত্ব</w:t>
      </w:r>
    </w:p>
    <w:p w:rsidR="00D75A36" w:rsidRPr="0052636A" w:rsidRDefault="00D75A36" w:rsidP="0052636A">
      <w:pPr>
        <w:rPr>
          <w:rFonts w:ascii="Times New Roman" w:hAnsi="Times New Roman"/>
          <w:sz w:val="28"/>
          <w:szCs w:val="28"/>
        </w:rPr>
      </w:pPr>
      <w:r w:rsidRPr="0052636A">
        <w:rPr>
          <w:rFonts w:ascii="Nikosh" w:eastAsia="Nikosh" w:hAnsi="Nikosh" w:cs="Nikosh"/>
          <w:sz w:val="28"/>
          <w:szCs w:val="28"/>
          <w:cs/>
          <w:lang w:bidi="bn-BD"/>
        </w:rPr>
        <w:t>প্রতিটি বেডে ২ সারি করে ৬০*৪০ সেমি দূরত্বে ২৫-৩০ দিন বয়সের চারা রোপণ করা যায়।</w:t>
      </w:r>
    </w:p>
    <w:p w:rsidR="00D75A36" w:rsidRPr="0052636A" w:rsidRDefault="00D75A36" w:rsidP="0052636A">
      <w:pPr>
        <w:rPr>
          <w:rFonts w:ascii="Times New Roman" w:hAnsi="Times New Roman"/>
          <w:sz w:val="40"/>
          <w:szCs w:val="28"/>
        </w:rPr>
      </w:pPr>
      <w:r w:rsidRPr="0052636A">
        <w:rPr>
          <w:rFonts w:ascii="Nikosh" w:eastAsia="Nikosh" w:hAnsi="Nikosh" w:cs="Nikosh"/>
          <w:sz w:val="40"/>
          <w:szCs w:val="28"/>
          <w:cs/>
          <w:lang w:bidi="bn-BD"/>
        </w:rPr>
        <w:t>রোপণ সময়</w:t>
      </w:r>
    </w:p>
    <w:p w:rsidR="00D75A36" w:rsidRPr="0052636A" w:rsidRDefault="00D75A36" w:rsidP="0052636A">
      <w:pPr>
        <w:rPr>
          <w:rFonts w:ascii="Times New Roman" w:hAnsi="Times New Roman"/>
          <w:sz w:val="28"/>
          <w:szCs w:val="28"/>
        </w:rPr>
      </w:pPr>
      <w:r w:rsidRPr="0052636A">
        <w:rPr>
          <w:rFonts w:ascii="Nikosh" w:eastAsia="Nikosh" w:hAnsi="Nikosh" w:cs="Nikosh"/>
          <w:sz w:val="28"/>
          <w:szCs w:val="28"/>
          <w:cs/>
          <w:lang w:bidi="bn-BD"/>
        </w:rPr>
        <w:t>মধ্য-কার্তিক থেকে মাঘের ১ম সপ্তাহ (নভেম্বর থেকে মধ্য-জানুয়ারি) পর্যমত্ম চারা রোপণ করা যায়।</w:t>
      </w:r>
    </w:p>
    <w:p w:rsidR="00D75A36" w:rsidRPr="0052636A" w:rsidRDefault="00D75A36" w:rsidP="0052636A">
      <w:pPr>
        <w:rPr>
          <w:rFonts w:ascii="Times New Roman" w:hAnsi="Times New Roman"/>
          <w:sz w:val="40"/>
          <w:szCs w:val="28"/>
        </w:rPr>
      </w:pPr>
      <w:r w:rsidRPr="0052636A">
        <w:rPr>
          <w:rFonts w:ascii="Nikosh" w:eastAsia="Nikosh" w:hAnsi="Nikosh" w:cs="Nikosh"/>
          <w:sz w:val="40"/>
          <w:szCs w:val="28"/>
          <w:cs/>
          <w:lang w:bidi="bn-BD"/>
        </w:rPr>
        <w:t>সারের পরিমাণ</w:t>
      </w:r>
    </w:p>
    <w:p w:rsidR="00D75A36" w:rsidRPr="0052636A" w:rsidRDefault="00D75A36" w:rsidP="0052636A">
      <w:pPr>
        <w:rPr>
          <w:rFonts w:ascii="Times New Roman" w:hAnsi="Times New Roman"/>
          <w:sz w:val="28"/>
          <w:szCs w:val="28"/>
        </w:rPr>
      </w:pPr>
      <w:r w:rsidRPr="0052636A">
        <w:rPr>
          <w:rFonts w:ascii="Nikosh" w:eastAsia="Nikosh" w:hAnsi="Nikosh" w:cs="Nikosh"/>
          <w:sz w:val="28"/>
          <w:szCs w:val="28"/>
          <w:cs/>
          <w:lang w:bidi="bn-BD"/>
        </w:rPr>
        <w:t>টমেটো উৎপাদনের জন্য হেক্টরপ্রতি নিমণরূপ সার প্রয়োগ করতে হয়।</w:t>
      </w:r>
    </w:p>
    <w:tbl>
      <w:tblPr>
        <w:tblW w:w="6390" w:type="dxa"/>
        <w:jc w:val="center"/>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0"/>
        <w:gridCol w:w="3240"/>
      </w:tblGrid>
      <w:tr w:rsidR="00D75A36" w:rsidRPr="0052636A" w:rsidTr="0052636A">
        <w:trPr>
          <w:jc w:val="center"/>
        </w:trPr>
        <w:tc>
          <w:tcPr>
            <w:tcW w:w="3150" w:type="dxa"/>
            <w:tcBorders>
              <w:top w:val="single" w:sz="4" w:space="0" w:color="auto"/>
            </w:tcBorders>
            <w:shd w:val="clear" w:color="auto" w:fill="92D050"/>
          </w:tcPr>
          <w:p w:rsidR="00D75A36" w:rsidRPr="0052636A" w:rsidRDefault="00D75A36" w:rsidP="0052636A">
            <w:pPr>
              <w:tabs>
                <w:tab w:val="left" w:pos="900"/>
                <w:tab w:val="left" w:pos="1440"/>
                <w:tab w:val="left" w:pos="2478"/>
              </w:tabs>
              <w:spacing w:after="0" w:line="240" w:lineRule="auto"/>
              <w:rPr>
                <w:rFonts w:ascii="Times New Roman" w:hAnsi="Times New Roman"/>
                <w:sz w:val="28"/>
                <w:szCs w:val="28"/>
              </w:rPr>
            </w:pPr>
            <w:r w:rsidRPr="0052636A">
              <w:rPr>
                <w:rFonts w:ascii="Nikosh" w:eastAsia="Nikosh" w:hAnsi="Nikosh" w:cs="Nikosh"/>
                <w:sz w:val="28"/>
                <w:szCs w:val="28"/>
                <w:cs/>
                <w:lang w:bidi="bn-BD"/>
              </w:rPr>
              <w:t>সারের নাম</w:t>
            </w:r>
          </w:p>
        </w:tc>
        <w:tc>
          <w:tcPr>
            <w:tcW w:w="3240" w:type="dxa"/>
            <w:tcBorders>
              <w:top w:val="single" w:sz="4" w:space="0" w:color="auto"/>
              <w:bottom w:val="single" w:sz="4" w:space="0" w:color="auto"/>
              <w:right w:val="single" w:sz="4" w:space="0" w:color="auto"/>
            </w:tcBorders>
            <w:shd w:val="clear" w:color="auto" w:fill="92D050"/>
          </w:tcPr>
          <w:p w:rsidR="00D75A36" w:rsidRPr="0052636A" w:rsidRDefault="00D75A36" w:rsidP="0052636A">
            <w:pPr>
              <w:spacing w:after="0" w:line="240" w:lineRule="auto"/>
              <w:rPr>
                <w:rFonts w:ascii="Times New Roman" w:hAnsi="Times New Roman"/>
                <w:sz w:val="28"/>
                <w:szCs w:val="28"/>
              </w:rPr>
            </w:pPr>
            <w:r w:rsidRPr="0052636A">
              <w:rPr>
                <w:rFonts w:ascii="Nikosh" w:eastAsia="Nikosh" w:hAnsi="Nikosh" w:cs="Nikosh"/>
                <w:sz w:val="28"/>
                <w:szCs w:val="28"/>
                <w:cs/>
                <w:lang w:bidi="bn-BD"/>
              </w:rPr>
              <w:t>সারের পরিমাণ/হেক্টর</w:t>
            </w:r>
          </w:p>
        </w:tc>
      </w:tr>
      <w:tr w:rsidR="00D75A36" w:rsidRPr="0052636A" w:rsidTr="0052636A">
        <w:trPr>
          <w:jc w:val="center"/>
        </w:trPr>
        <w:tc>
          <w:tcPr>
            <w:tcW w:w="3150" w:type="dxa"/>
            <w:tcBorders>
              <w:top w:val="single" w:sz="4" w:space="0" w:color="auto"/>
            </w:tcBorders>
            <w:shd w:val="clear" w:color="auto" w:fill="EAF1DD"/>
          </w:tcPr>
          <w:p w:rsidR="00D75A36" w:rsidRPr="0052636A" w:rsidRDefault="00D75A36" w:rsidP="0052636A">
            <w:pPr>
              <w:tabs>
                <w:tab w:val="left" w:pos="900"/>
                <w:tab w:val="left" w:pos="1440"/>
                <w:tab w:val="left" w:pos="2478"/>
              </w:tabs>
              <w:spacing w:after="0" w:line="240" w:lineRule="auto"/>
              <w:rPr>
                <w:rFonts w:ascii="Times New Roman" w:hAnsi="Times New Roman"/>
                <w:sz w:val="28"/>
                <w:szCs w:val="28"/>
              </w:rPr>
            </w:pPr>
            <w:r w:rsidRPr="0052636A">
              <w:rPr>
                <w:rFonts w:ascii="Nikosh" w:eastAsia="Nikosh" w:hAnsi="Nikosh" w:cs="Nikosh"/>
                <w:sz w:val="28"/>
                <w:szCs w:val="28"/>
                <w:cs/>
                <w:lang w:bidi="bn-BD"/>
              </w:rPr>
              <w:t>গোবর</w:t>
            </w:r>
          </w:p>
        </w:tc>
        <w:tc>
          <w:tcPr>
            <w:tcW w:w="3240" w:type="dxa"/>
            <w:tcBorders>
              <w:top w:val="single" w:sz="4" w:space="0" w:color="auto"/>
              <w:bottom w:val="single" w:sz="4" w:space="0" w:color="auto"/>
              <w:right w:val="single" w:sz="4" w:space="0" w:color="auto"/>
            </w:tcBorders>
            <w:shd w:val="clear" w:color="auto" w:fill="EAF1DD"/>
          </w:tcPr>
          <w:p w:rsidR="00D75A36" w:rsidRPr="0052636A" w:rsidRDefault="00D75A36" w:rsidP="0052636A">
            <w:pPr>
              <w:spacing w:after="0" w:line="240" w:lineRule="auto"/>
              <w:rPr>
                <w:rFonts w:ascii="Times New Roman" w:hAnsi="Times New Roman"/>
                <w:sz w:val="28"/>
                <w:szCs w:val="28"/>
              </w:rPr>
            </w:pPr>
            <w:r w:rsidRPr="0052636A">
              <w:rPr>
                <w:rFonts w:ascii="Nikosh" w:eastAsia="Nikosh" w:hAnsi="Nikosh" w:cs="Nikosh"/>
                <w:sz w:val="28"/>
                <w:szCs w:val="28"/>
                <w:cs/>
                <w:lang w:bidi="bn-BD"/>
              </w:rPr>
              <w:t>৮-১২ টন</w:t>
            </w:r>
          </w:p>
        </w:tc>
      </w:tr>
      <w:tr w:rsidR="00D75A36" w:rsidRPr="0052636A" w:rsidTr="0052636A">
        <w:trPr>
          <w:jc w:val="center"/>
        </w:trPr>
        <w:tc>
          <w:tcPr>
            <w:tcW w:w="3150" w:type="dxa"/>
            <w:shd w:val="clear" w:color="auto" w:fill="EAF1DD"/>
          </w:tcPr>
          <w:p w:rsidR="00D75A36" w:rsidRPr="0052636A" w:rsidRDefault="00D75A36" w:rsidP="0052636A">
            <w:pPr>
              <w:tabs>
                <w:tab w:val="left" w:pos="900"/>
                <w:tab w:val="left" w:pos="1440"/>
                <w:tab w:val="left" w:pos="2478"/>
              </w:tabs>
              <w:spacing w:after="0" w:line="240" w:lineRule="auto"/>
              <w:rPr>
                <w:rFonts w:ascii="Times New Roman" w:hAnsi="Times New Roman"/>
                <w:sz w:val="28"/>
                <w:szCs w:val="28"/>
              </w:rPr>
            </w:pPr>
            <w:r w:rsidRPr="0052636A">
              <w:rPr>
                <w:rFonts w:ascii="Nikosh" w:eastAsia="Nikosh" w:hAnsi="Nikosh" w:cs="Nikosh"/>
                <w:sz w:val="28"/>
                <w:szCs w:val="28"/>
                <w:cs/>
                <w:lang w:bidi="bn-BD"/>
              </w:rPr>
              <w:t>ইউরিয়া</w:t>
            </w:r>
          </w:p>
        </w:tc>
        <w:tc>
          <w:tcPr>
            <w:tcW w:w="3240" w:type="dxa"/>
            <w:tcBorders>
              <w:top w:val="single" w:sz="4" w:space="0" w:color="auto"/>
            </w:tcBorders>
            <w:shd w:val="clear" w:color="auto" w:fill="EAF1DD"/>
          </w:tcPr>
          <w:p w:rsidR="00D75A36" w:rsidRPr="0052636A" w:rsidRDefault="00D75A36" w:rsidP="0052636A">
            <w:pPr>
              <w:tabs>
                <w:tab w:val="left" w:pos="900"/>
                <w:tab w:val="left" w:pos="1440"/>
                <w:tab w:val="left" w:pos="2478"/>
              </w:tabs>
              <w:spacing w:after="0" w:line="240" w:lineRule="auto"/>
              <w:rPr>
                <w:rFonts w:ascii="Times New Roman" w:hAnsi="Times New Roman"/>
                <w:sz w:val="28"/>
                <w:szCs w:val="28"/>
              </w:rPr>
            </w:pPr>
            <w:r w:rsidRPr="0052636A">
              <w:rPr>
                <w:rFonts w:ascii="Nikosh" w:eastAsia="Nikosh" w:hAnsi="Nikosh" w:cs="Nikosh"/>
                <w:sz w:val="28"/>
                <w:szCs w:val="28"/>
                <w:cs/>
                <w:lang w:bidi="bn-BD"/>
              </w:rPr>
              <w:t>৫০০-৬০০ কেজি</w:t>
            </w:r>
          </w:p>
        </w:tc>
      </w:tr>
      <w:tr w:rsidR="00D75A36" w:rsidRPr="0052636A" w:rsidTr="0052636A">
        <w:trPr>
          <w:jc w:val="center"/>
        </w:trPr>
        <w:tc>
          <w:tcPr>
            <w:tcW w:w="3150" w:type="dxa"/>
            <w:shd w:val="clear" w:color="auto" w:fill="EAF1DD"/>
          </w:tcPr>
          <w:p w:rsidR="00D75A36" w:rsidRPr="0052636A" w:rsidRDefault="00D75A36" w:rsidP="0052636A">
            <w:pPr>
              <w:tabs>
                <w:tab w:val="left" w:pos="900"/>
                <w:tab w:val="left" w:pos="1440"/>
                <w:tab w:val="left" w:pos="2478"/>
              </w:tabs>
              <w:spacing w:after="0" w:line="240" w:lineRule="auto"/>
              <w:rPr>
                <w:rFonts w:ascii="Times New Roman" w:hAnsi="Times New Roman"/>
                <w:sz w:val="28"/>
                <w:szCs w:val="28"/>
              </w:rPr>
            </w:pPr>
            <w:r w:rsidRPr="0052636A">
              <w:rPr>
                <w:rFonts w:ascii="Nikosh" w:eastAsia="Nikosh" w:hAnsi="Nikosh" w:cs="Nikosh"/>
                <w:sz w:val="28"/>
                <w:szCs w:val="28"/>
                <w:cs/>
                <w:lang w:bidi="bn-BD"/>
              </w:rPr>
              <w:t>টিএসপি</w:t>
            </w:r>
          </w:p>
        </w:tc>
        <w:tc>
          <w:tcPr>
            <w:tcW w:w="3240" w:type="dxa"/>
            <w:shd w:val="clear" w:color="auto" w:fill="EAF1DD"/>
          </w:tcPr>
          <w:p w:rsidR="00D75A36" w:rsidRPr="0052636A" w:rsidRDefault="00D75A36" w:rsidP="0052636A">
            <w:pPr>
              <w:tabs>
                <w:tab w:val="left" w:pos="900"/>
                <w:tab w:val="left" w:pos="1440"/>
                <w:tab w:val="left" w:pos="2478"/>
              </w:tabs>
              <w:spacing w:after="0" w:line="240" w:lineRule="auto"/>
              <w:rPr>
                <w:rFonts w:ascii="Times New Roman" w:hAnsi="Times New Roman"/>
                <w:sz w:val="28"/>
                <w:szCs w:val="28"/>
              </w:rPr>
            </w:pPr>
            <w:r w:rsidRPr="0052636A">
              <w:rPr>
                <w:rFonts w:ascii="Nikosh" w:eastAsia="Nikosh" w:hAnsi="Nikosh" w:cs="Nikosh"/>
                <w:sz w:val="28"/>
                <w:szCs w:val="28"/>
                <w:cs/>
                <w:lang w:bidi="bn-BD"/>
              </w:rPr>
              <w:t>৪০০-৫০০ কেজি</w:t>
            </w:r>
          </w:p>
        </w:tc>
      </w:tr>
      <w:tr w:rsidR="00D75A36" w:rsidRPr="0052636A" w:rsidTr="0052636A">
        <w:trPr>
          <w:jc w:val="center"/>
        </w:trPr>
        <w:tc>
          <w:tcPr>
            <w:tcW w:w="3150" w:type="dxa"/>
            <w:shd w:val="clear" w:color="auto" w:fill="EAF1DD"/>
          </w:tcPr>
          <w:p w:rsidR="00D75A36" w:rsidRPr="0052636A" w:rsidRDefault="00D75A36" w:rsidP="0052636A">
            <w:pPr>
              <w:tabs>
                <w:tab w:val="left" w:pos="900"/>
                <w:tab w:val="left" w:pos="1440"/>
                <w:tab w:val="left" w:pos="2478"/>
              </w:tabs>
              <w:spacing w:after="0" w:line="240" w:lineRule="auto"/>
              <w:rPr>
                <w:rFonts w:ascii="Times New Roman" w:hAnsi="Times New Roman"/>
                <w:sz w:val="28"/>
                <w:szCs w:val="28"/>
              </w:rPr>
            </w:pPr>
            <w:r w:rsidRPr="0052636A">
              <w:rPr>
                <w:rFonts w:ascii="Nikosh" w:eastAsia="Nikosh" w:hAnsi="Nikosh" w:cs="Nikosh"/>
                <w:sz w:val="28"/>
                <w:szCs w:val="28"/>
                <w:cs/>
                <w:lang w:bidi="bn-BD"/>
              </w:rPr>
              <w:t>এমপি</w:t>
            </w:r>
          </w:p>
        </w:tc>
        <w:tc>
          <w:tcPr>
            <w:tcW w:w="3240" w:type="dxa"/>
            <w:shd w:val="clear" w:color="auto" w:fill="EAF1DD"/>
          </w:tcPr>
          <w:p w:rsidR="00D75A36" w:rsidRPr="0052636A" w:rsidRDefault="00D75A36" w:rsidP="0052636A">
            <w:pPr>
              <w:tabs>
                <w:tab w:val="left" w:pos="900"/>
                <w:tab w:val="left" w:pos="1440"/>
                <w:tab w:val="left" w:pos="2478"/>
              </w:tabs>
              <w:spacing w:after="0" w:line="240" w:lineRule="auto"/>
              <w:rPr>
                <w:rFonts w:ascii="Times New Roman" w:hAnsi="Times New Roman"/>
                <w:sz w:val="28"/>
                <w:szCs w:val="28"/>
              </w:rPr>
            </w:pPr>
            <w:r w:rsidRPr="0052636A">
              <w:rPr>
                <w:rFonts w:ascii="Nikosh" w:eastAsia="Nikosh" w:hAnsi="Nikosh" w:cs="Nikosh"/>
                <w:sz w:val="28"/>
                <w:szCs w:val="28"/>
                <w:cs/>
                <w:lang w:bidi="bn-BD"/>
              </w:rPr>
              <w:t>২০০-৩০০ কেজি</w:t>
            </w:r>
          </w:p>
        </w:tc>
      </w:tr>
    </w:tbl>
    <w:p w:rsidR="00D75A36" w:rsidRPr="0052636A" w:rsidRDefault="00D75A36" w:rsidP="0052636A">
      <w:pPr>
        <w:rPr>
          <w:rFonts w:ascii="Times New Roman" w:hAnsi="Times New Roman"/>
          <w:sz w:val="40"/>
          <w:szCs w:val="28"/>
        </w:rPr>
      </w:pPr>
      <w:r w:rsidRPr="0052636A">
        <w:rPr>
          <w:rFonts w:ascii="Nikosh" w:eastAsia="Nikosh" w:hAnsi="Nikosh" w:cs="Nikosh"/>
          <w:sz w:val="40"/>
          <w:szCs w:val="28"/>
          <w:cs/>
          <w:lang w:bidi="bn-BD"/>
        </w:rPr>
        <w:t>সার প্রয়োগ পদ্ধতি</w:t>
      </w:r>
    </w:p>
    <w:p w:rsidR="00D75A36" w:rsidRPr="0052636A" w:rsidRDefault="00D75A36" w:rsidP="0052636A">
      <w:pPr>
        <w:rPr>
          <w:rFonts w:ascii="Times New Roman" w:hAnsi="Times New Roman"/>
          <w:sz w:val="28"/>
          <w:szCs w:val="28"/>
        </w:rPr>
      </w:pPr>
      <w:r w:rsidRPr="0052636A">
        <w:rPr>
          <w:rFonts w:ascii="Nikosh" w:eastAsia="Nikosh" w:hAnsi="Nikosh" w:cs="Nikosh"/>
          <w:sz w:val="28"/>
          <w:szCs w:val="28"/>
          <w:cs/>
          <w:lang w:bidi="bn-BD"/>
        </w:rPr>
        <w:t>অর্ধেক গোবর ও টিএসপি সার শেষ চাষের সময় জমিতে ছিটিয়ে দিতে হয়। অবশিষ্ট গোবর চারা লাগানোর পূর্বে গর্তে প্রয়োগ করতে হয়। ইউরিয়া ও এমপি ২ কি</w:t>
      </w:r>
      <w:r w:rsidRPr="0052636A">
        <w:rPr>
          <w:rFonts w:ascii="Nikosh" w:eastAsia="Nikosh" w:hAnsi="Nikosh" w:cs="Nikosh" w:hint="cs"/>
          <w:sz w:val="28"/>
          <w:szCs w:val="28"/>
          <w:cs/>
          <w:lang w:bidi="bn-BD"/>
        </w:rPr>
        <w:t>স্তি</w:t>
      </w:r>
      <w:r w:rsidRPr="0052636A">
        <w:rPr>
          <w:rFonts w:ascii="Nikosh" w:eastAsia="Nikosh" w:hAnsi="Nikosh" w:cs="Nikosh"/>
          <w:sz w:val="28"/>
          <w:szCs w:val="28"/>
          <w:cs/>
          <w:lang w:bidi="bn-BD"/>
        </w:rPr>
        <w:t>তে পার্শ্বকুশি ছাঁটাই এর পর চারা লাগানোর ৩য় ও ৫ম সপ্তাহে রিং পদ্ধিতিতে প্রয়োগ করতে হয়।</w:t>
      </w:r>
    </w:p>
    <w:p w:rsidR="00D75A36" w:rsidRPr="0052636A" w:rsidRDefault="00D75A36" w:rsidP="0052636A">
      <w:pPr>
        <w:rPr>
          <w:rFonts w:ascii="Times New Roman" w:hAnsi="Times New Roman"/>
          <w:sz w:val="40"/>
          <w:szCs w:val="28"/>
        </w:rPr>
      </w:pPr>
      <w:r w:rsidRPr="0052636A">
        <w:rPr>
          <w:rFonts w:ascii="Nikosh" w:eastAsia="Nikosh" w:hAnsi="Nikosh" w:cs="Nikosh"/>
          <w:sz w:val="40"/>
          <w:szCs w:val="28"/>
          <w:cs/>
          <w:lang w:bidi="bn-BD"/>
        </w:rPr>
        <w:t>অ</w:t>
      </w:r>
      <w:r w:rsidRPr="0052636A">
        <w:rPr>
          <w:rFonts w:ascii="Nikosh" w:eastAsia="Nikosh" w:hAnsi="Nikosh" w:cs="Nikosh" w:hint="cs"/>
          <w:sz w:val="40"/>
          <w:szCs w:val="28"/>
          <w:cs/>
          <w:lang w:bidi="bn-BD"/>
        </w:rPr>
        <w:t>ন্ত</w:t>
      </w:r>
      <w:r w:rsidRPr="0052636A">
        <w:rPr>
          <w:rFonts w:ascii="Nikosh" w:eastAsia="Nikosh" w:hAnsi="Nikosh" w:cs="Nikosh"/>
          <w:sz w:val="40"/>
          <w:szCs w:val="28"/>
          <w:cs/>
          <w:lang w:bidi="bn-BD"/>
        </w:rPr>
        <w:t>র্বর্তীকালীন পরিচর্যা</w:t>
      </w:r>
    </w:p>
    <w:p w:rsidR="003C7917" w:rsidRPr="0052636A" w:rsidRDefault="00D75A36" w:rsidP="0052636A">
      <w:r w:rsidRPr="0052636A">
        <w:rPr>
          <w:rFonts w:ascii="Nikosh" w:eastAsia="Nikosh" w:hAnsi="Nikosh" w:cs="Nikosh"/>
          <w:sz w:val="28"/>
          <w:szCs w:val="28"/>
          <w:cs/>
          <w:lang w:bidi="bn-BD"/>
        </w:rPr>
        <w:t>প্রথম ও ২য় কি</w:t>
      </w:r>
      <w:r w:rsidR="0007348D">
        <w:rPr>
          <w:rFonts w:ascii="Nikosh" w:eastAsia="Nikosh" w:hAnsi="Nikosh" w:cs="Nikosh" w:hint="cs"/>
          <w:sz w:val="28"/>
          <w:szCs w:val="28"/>
          <w:cs/>
          <w:lang w:bidi="bn-BD"/>
        </w:rPr>
        <w:t>স্তি</w:t>
      </w:r>
      <w:r w:rsidRPr="0052636A">
        <w:rPr>
          <w:rFonts w:ascii="Nikosh" w:eastAsia="Nikosh" w:hAnsi="Nikosh" w:cs="Nikosh"/>
          <w:sz w:val="28"/>
          <w:szCs w:val="28"/>
          <w:cs/>
          <w:lang w:bidi="bn-BD"/>
        </w:rPr>
        <w:t>র সার প্রয়োগের পূর্বে পার্শ্বকুশিসহ মরা পাতা ছাঁটাই করে দিতে হয়। এতে রোগ ও পোকার আক্রমণ কম হয় এবং ফলের আকার বড় হয়। হরমোন প্রয়োগের সুবিধার্থে এবং প্রবল বাতাসে গাছ যাতে নুয়ে না পড়ে সেজন্য টমেটো গাছে ‘এ’ আকৃতির ঠেকনা দেওয়ার জন্য বাঁশের তৈরি কাঠি ধৈঞ্চার কাঠি, বাঁশের কঞ্চি, ডাল ইত্যাদি ব্যবহার করা যেতে পারে।</w:t>
      </w:r>
    </w:p>
    <w:sectPr w:rsidR="003C7917" w:rsidRPr="0052636A" w:rsidSect="003C79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5A36"/>
    <w:rsid w:val="0007348D"/>
    <w:rsid w:val="003C7917"/>
    <w:rsid w:val="0052636A"/>
    <w:rsid w:val="00D75A36"/>
    <w:rsid w:val="00F36D02"/>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A3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2</cp:revision>
  <dcterms:created xsi:type="dcterms:W3CDTF">2014-05-21T05:59:00Z</dcterms:created>
  <dcterms:modified xsi:type="dcterms:W3CDTF">2014-05-21T08:23:00Z</dcterms:modified>
</cp:coreProperties>
</file>