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B5" w:rsidRPr="006D42DB" w:rsidRDefault="008D52B5" w:rsidP="008D52B5">
      <w:pPr>
        <w:jc w:val="center"/>
        <w:rPr>
          <w:color w:val="00B050"/>
          <w:sz w:val="40"/>
          <w:szCs w:val="28"/>
        </w:rPr>
      </w:pPr>
      <w:r w:rsidRPr="006D42DB">
        <w:rPr>
          <w:rFonts w:ascii="Nikosh" w:eastAsia="Nikosh" w:hAnsi="Nikosh" w:cs="Nikosh"/>
          <w:color w:val="00B050"/>
          <w:sz w:val="40"/>
          <w:szCs w:val="28"/>
          <w:cs/>
        </w:rPr>
        <w:t>আমের উৎপাদন প্রযুক্তি</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 xml:space="preserve">মাটি </w:t>
      </w:r>
    </w:p>
    <w:p w:rsidR="008D52B5" w:rsidRDefault="008D52B5" w:rsidP="008D52B5">
      <w:pPr>
        <w:jc w:val="both"/>
        <w:rPr>
          <w:sz w:val="28"/>
          <w:szCs w:val="28"/>
        </w:rPr>
      </w:pPr>
      <w:r>
        <w:rPr>
          <w:rFonts w:ascii="Nikosh" w:eastAsia="Nikosh" w:hAnsi="Nikosh" w:cs="Nikosh"/>
          <w:sz w:val="28"/>
          <w:szCs w:val="28"/>
          <w:cs/>
        </w:rPr>
        <w:tab/>
        <w:t>গভীর, সুনিষ্কাশিত,উর্বর দোঅাঁশ মাটি আম চাষের জন্য উত্তম। উঁচু ও মাঝারি উঁচু জমি নির্বাচন করতে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জমি তৈরি</w:t>
      </w:r>
    </w:p>
    <w:p w:rsidR="008D52B5" w:rsidRDefault="008D52B5" w:rsidP="008D52B5">
      <w:pPr>
        <w:jc w:val="both"/>
        <w:rPr>
          <w:sz w:val="28"/>
          <w:szCs w:val="28"/>
        </w:rPr>
      </w:pPr>
      <w:r>
        <w:rPr>
          <w:rFonts w:ascii="Nikosh" w:eastAsia="Nikosh" w:hAnsi="Nikosh" w:cs="Nikosh"/>
          <w:sz w:val="28"/>
          <w:szCs w:val="28"/>
          <w:cs/>
        </w:rPr>
        <w:tab/>
        <w:t>চাষ ও মই দিয়ে জমি সমতল এবং আগাছামুক্ত করে নিতে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রোপণ পদ্ধতি</w:t>
      </w:r>
    </w:p>
    <w:p w:rsidR="008D52B5" w:rsidRDefault="008D52B5" w:rsidP="008D52B5">
      <w:pPr>
        <w:jc w:val="both"/>
        <w:rPr>
          <w:sz w:val="28"/>
          <w:szCs w:val="28"/>
        </w:rPr>
      </w:pPr>
      <w:r>
        <w:rPr>
          <w:rFonts w:ascii="Nikosh" w:eastAsia="Nikosh" w:hAnsi="Nikosh" w:cs="Nikosh"/>
          <w:sz w:val="28"/>
          <w:szCs w:val="28"/>
          <w:cs/>
        </w:rPr>
        <w:tab/>
        <w:t xml:space="preserve">সমতল ভূমিতে-বর্গকার বা আয়তাকায়, পাহাড়ি ভূমিতে কন্টুর। এক বছর বয়স্ক সুস্থ, সবল ও রোগমুক্ত কলমের চারা রোপণ করতে হবে। </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চারা রোপণের সময়</w:t>
      </w:r>
    </w:p>
    <w:p w:rsidR="008D52B5" w:rsidRDefault="008D52B5" w:rsidP="008D52B5">
      <w:pPr>
        <w:jc w:val="both"/>
        <w:rPr>
          <w:sz w:val="28"/>
          <w:szCs w:val="28"/>
        </w:rPr>
      </w:pPr>
      <w:r>
        <w:rPr>
          <w:rFonts w:ascii="Nikosh" w:eastAsia="Nikosh" w:hAnsi="Nikosh" w:cs="Nikosh"/>
          <w:sz w:val="28"/>
          <w:szCs w:val="28"/>
          <w:cs/>
        </w:rPr>
        <w:tab/>
        <w:t>জ্যৈষ্ঠ-আষাঢ় (মধ্য-মে থেকে মধ্য-জুলাই) এবং ভাদ্র-আশ্বিন মাস (মধ্য-আগস্ট থেকে মধ্য-অক্টোবর)।</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চারা রোপণের দূরত্ব</w:t>
      </w:r>
    </w:p>
    <w:p w:rsidR="008D52B5" w:rsidRDefault="008D52B5" w:rsidP="008D52B5">
      <w:pPr>
        <w:jc w:val="both"/>
        <w:rPr>
          <w:sz w:val="28"/>
          <w:szCs w:val="28"/>
        </w:rPr>
      </w:pPr>
      <w:r>
        <w:rPr>
          <w:rFonts w:ascii="Nikosh" w:eastAsia="Nikosh" w:hAnsi="Nikosh" w:cs="Nikosh"/>
          <w:sz w:val="28"/>
          <w:szCs w:val="28"/>
          <w:cs/>
        </w:rPr>
        <w:t>৮ থেকে ১০ মিটার।</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গর্ত তৈরি</w:t>
      </w:r>
    </w:p>
    <w:p w:rsidR="008D52B5" w:rsidRDefault="008D52B5" w:rsidP="008D52B5">
      <w:pPr>
        <w:jc w:val="both"/>
        <w:rPr>
          <w:sz w:val="28"/>
          <w:szCs w:val="28"/>
        </w:rPr>
      </w:pPr>
      <w:r>
        <w:rPr>
          <w:rFonts w:ascii="Nikosh" w:eastAsia="Nikosh" w:hAnsi="Nikosh" w:cs="Nikosh"/>
          <w:sz w:val="28"/>
          <w:szCs w:val="28"/>
          <w:cs/>
        </w:rPr>
        <w:tab/>
        <w:t>গর্তের আকার ১ মি*১মি*১মি।</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 xml:space="preserve">সারের পরিমাণ </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2952"/>
      </w:tblGrid>
      <w:tr w:rsidR="008D52B5" w:rsidTr="002B55FD">
        <w:tc>
          <w:tcPr>
            <w:tcW w:w="2808" w:type="dxa"/>
            <w:shd w:val="clear" w:color="auto" w:fill="C2D69B"/>
          </w:tcPr>
          <w:p w:rsidR="008D52B5" w:rsidRDefault="008D52B5" w:rsidP="002B55FD">
            <w:pPr>
              <w:jc w:val="both"/>
              <w:rPr>
                <w:sz w:val="28"/>
                <w:szCs w:val="28"/>
              </w:rPr>
            </w:pPr>
            <w:r>
              <w:rPr>
                <w:rFonts w:ascii="Nikosh" w:eastAsia="Nikosh" w:hAnsi="Nikosh" w:cs="Nikosh"/>
                <w:sz w:val="28"/>
                <w:szCs w:val="28"/>
                <w:cs/>
              </w:rPr>
              <w:t>সারের নাম</w:t>
            </w:r>
          </w:p>
        </w:tc>
        <w:tc>
          <w:tcPr>
            <w:tcW w:w="2952" w:type="dxa"/>
            <w:shd w:val="clear" w:color="auto" w:fill="C2D69B"/>
          </w:tcPr>
          <w:p w:rsidR="008D52B5" w:rsidRDefault="008D52B5" w:rsidP="002B55FD">
            <w:pPr>
              <w:jc w:val="both"/>
              <w:rPr>
                <w:sz w:val="28"/>
                <w:szCs w:val="28"/>
              </w:rPr>
            </w:pPr>
            <w:r>
              <w:rPr>
                <w:rFonts w:ascii="Nikosh" w:eastAsia="Nikosh" w:hAnsi="Nikosh" w:cs="Nikosh"/>
                <w:sz w:val="28"/>
                <w:szCs w:val="28"/>
                <w:cs/>
              </w:rPr>
              <w:t>প্রতি গর্তে সারের পরিমাণ</w:t>
            </w:r>
          </w:p>
        </w:tc>
      </w:tr>
      <w:tr w:rsidR="008D52B5" w:rsidTr="002B55FD">
        <w:tc>
          <w:tcPr>
            <w:tcW w:w="2808" w:type="dxa"/>
            <w:shd w:val="clear" w:color="auto" w:fill="FBD4B4"/>
          </w:tcPr>
          <w:p w:rsidR="008D52B5" w:rsidRDefault="008D52B5" w:rsidP="002B55FD">
            <w:pPr>
              <w:jc w:val="both"/>
              <w:rPr>
                <w:sz w:val="28"/>
                <w:szCs w:val="28"/>
              </w:rPr>
            </w:pPr>
            <w:r>
              <w:rPr>
                <w:rFonts w:ascii="Nikosh" w:eastAsia="Nikosh" w:hAnsi="Nikosh" w:cs="Nikosh"/>
                <w:sz w:val="28"/>
                <w:szCs w:val="28"/>
                <w:cs/>
              </w:rPr>
              <w:t xml:space="preserve">জৈব সার </w:t>
            </w:r>
          </w:p>
        </w:tc>
        <w:tc>
          <w:tcPr>
            <w:tcW w:w="2952" w:type="dxa"/>
            <w:shd w:val="clear" w:color="auto" w:fill="FBD4B4"/>
          </w:tcPr>
          <w:p w:rsidR="008D52B5" w:rsidRDefault="008D52B5" w:rsidP="002B55FD">
            <w:pPr>
              <w:jc w:val="both"/>
              <w:rPr>
                <w:sz w:val="28"/>
                <w:szCs w:val="28"/>
              </w:rPr>
            </w:pPr>
            <w:r>
              <w:rPr>
                <w:rFonts w:ascii="Nikosh" w:eastAsia="Nikosh" w:hAnsi="Nikosh" w:cs="Nikosh"/>
                <w:sz w:val="28"/>
                <w:szCs w:val="28"/>
                <w:cs/>
              </w:rPr>
              <w:t>১৮-২২  কেজি</w:t>
            </w:r>
          </w:p>
        </w:tc>
      </w:tr>
      <w:tr w:rsidR="008D52B5" w:rsidTr="002B55FD">
        <w:tc>
          <w:tcPr>
            <w:tcW w:w="2808" w:type="dxa"/>
            <w:shd w:val="clear" w:color="auto" w:fill="FBD4B4"/>
          </w:tcPr>
          <w:p w:rsidR="008D52B5" w:rsidRDefault="008D52B5" w:rsidP="002B55FD">
            <w:pPr>
              <w:jc w:val="both"/>
              <w:rPr>
                <w:sz w:val="28"/>
                <w:szCs w:val="28"/>
              </w:rPr>
            </w:pPr>
            <w:r>
              <w:rPr>
                <w:rFonts w:ascii="Nikosh" w:eastAsia="Nikosh" w:hAnsi="Nikosh" w:cs="Nikosh"/>
                <w:sz w:val="28"/>
                <w:szCs w:val="28"/>
                <w:cs/>
              </w:rPr>
              <w:t>ইউরিয়অ</w:t>
            </w:r>
          </w:p>
        </w:tc>
        <w:tc>
          <w:tcPr>
            <w:tcW w:w="2952" w:type="dxa"/>
            <w:shd w:val="clear" w:color="auto" w:fill="FBD4B4"/>
          </w:tcPr>
          <w:p w:rsidR="008D52B5" w:rsidRDefault="008D52B5" w:rsidP="002B55FD">
            <w:pPr>
              <w:jc w:val="both"/>
              <w:rPr>
                <w:sz w:val="28"/>
                <w:szCs w:val="28"/>
              </w:rPr>
            </w:pPr>
            <w:r>
              <w:rPr>
                <w:rFonts w:ascii="Nikosh" w:eastAsia="Nikosh" w:hAnsi="Nikosh" w:cs="Nikosh"/>
                <w:sz w:val="28"/>
                <w:szCs w:val="28"/>
                <w:cs/>
              </w:rPr>
              <w:t>১০০-২০০ গ্রাম</w:t>
            </w:r>
          </w:p>
        </w:tc>
      </w:tr>
      <w:tr w:rsidR="008D52B5" w:rsidTr="002B55FD">
        <w:tc>
          <w:tcPr>
            <w:tcW w:w="2808" w:type="dxa"/>
            <w:shd w:val="clear" w:color="auto" w:fill="FBD4B4"/>
          </w:tcPr>
          <w:p w:rsidR="008D52B5" w:rsidRDefault="008D52B5" w:rsidP="002B55FD">
            <w:pPr>
              <w:jc w:val="both"/>
              <w:rPr>
                <w:sz w:val="28"/>
                <w:szCs w:val="28"/>
              </w:rPr>
            </w:pPr>
            <w:r>
              <w:rPr>
                <w:rFonts w:ascii="Nikosh" w:eastAsia="Nikosh" w:hAnsi="Nikosh" w:cs="Nikosh"/>
                <w:sz w:val="28"/>
                <w:szCs w:val="28"/>
                <w:cs/>
              </w:rPr>
              <w:t>টিএসপি</w:t>
            </w:r>
          </w:p>
        </w:tc>
        <w:tc>
          <w:tcPr>
            <w:tcW w:w="2952" w:type="dxa"/>
            <w:shd w:val="clear" w:color="auto" w:fill="FBD4B4"/>
          </w:tcPr>
          <w:p w:rsidR="008D52B5" w:rsidRDefault="008D52B5" w:rsidP="002B55FD">
            <w:pPr>
              <w:jc w:val="both"/>
              <w:rPr>
                <w:sz w:val="28"/>
                <w:szCs w:val="28"/>
              </w:rPr>
            </w:pPr>
            <w:r>
              <w:rPr>
                <w:rFonts w:ascii="Nikosh" w:eastAsia="Nikosh" w:hAnsi="Nikosh" w:cs="Nikosh"/>
                <w:sz w:val="28"/>
                <w:szCs w:val="28"/>
                <w:cs/>
              </w:rPr>
              <w:t>৪৫০-৫৫০ গ্রাম</w:t>
            </w:r>
          </w:p>
        </w:tc>
      </w:tr>
      <w:tr w:rsidR="008D52B5" w:rsidTr="002B55FD">
        <w:tc>
          <w:tcPr>
            <w:tcW w:w="2808" w:type="dxa"/>
            <w:shd w:val="clear" w:color="auto" w:fill="FBD4B4"/>
          </w:tcPr>
          <w:p w:rsidR="008D52B5" w:rsidRDefault="008D52B5" w:rsidP="002B55FD">
            <w:pPr>
              <w:jc w:val="both"/>
              <w:rPr>
                <w:sz w:val="28"/>
                <w:szCs w:val="28"/>
              </w:rPr>
            </w:pPr>
            <w:r>
              <w:rPr>
                <w:rFonts w:ascii="Nikosh" w:eastAsia="Nikosh" w:hAnsi="Nikosh" w:cs="Nikosh"/>
                <w:sz w:val="28"/>
                <w:szCs w:val="28"/>
                <w:cs/>
              </w:rPr>
              <w:t>এমপি</w:t>
            </w:r>
          </w:p>
        </w:tc>
        <w:tc>
          <w:tcPr>
            <w:tcW w:w="2952" w:type="dxa"/>
            <w:shd w:val="clear" w:color="auto" w:fill="FBD4B4"/>
          </w:tcPr>
          <w:p w:rsidR="008D52B5" w:rsidRDefault="008D52B5" w:rsidP="002B55FD">
            <w:pPr>
              <w:jc w:val="both"/>
              <w:rPr>
                <w:sz w:val="28"/>
                <w:szCs w:val="28"/>
              </w:rPr>
            </w:pPr>
            <w:r>
              <w:rPr>
                <w:rFonts w:ascii="Nikosh" w:eastAsia="Nikosh" w:hAnsi="Nikosh" w:cs="Nikosh"/>
                <w:sz w:val="28"/>
                <w:szCs w:val="28"/>
                <w:cs/>
              </w:rPr>
              <w:t>২০০-৩০০ গ্রাম</w:t>
            </w:r>
          </w:p>
        </w:tc>
      </w:tr>
      <w:tr w:rsidR="008D52B5" w:rsidTr="002B55FD">
        <w:tc>
          <w:tcPr>
            <w:tcW w:w="2808" w:type="dxa"/>
            <w:shd w:val="clear" w:color="auto" w:fill="FBD4B4"/>
          </w:tcPr>
          <w:p w:rsidR="008D52B5" w:rsidRDefault="008D52B5" w:rsidP="002B55FD">
            <w:pPr>
              <w:jc w:val="both"/>
              <w:rPr>
                <w:sz w:val="28"/>
                <w:szCs w:val="28"/>
              </w:rPr>
            </w:pPr>
            <w:r>
              <w:rPr>
                <w:rFonts w:ascii="Nikosh" w:eastAsia="Nikosh" w:hAnsi="Nikosh" w:cs="Nikosh"/>
                <w:sz w:val="28"/>
                <w:szCs w:val="28"/>
                <w:cs/>
              </w:rPr>
              <w:t>জিপসাম</w:t>
            </w:r>
          </w:p>
        </w:tc>
        <w:tc>
          <w:tcPr>
            <w:tcW w:w="2952" w:type="dxa"/>
            <w:shd w:val="clear" w:color="auto" w:fill="FBD4B4"/>
          </w:tcPr>
          <w:p w:rsidR="008D52B5" w:rsidRDefault="008D52B5" w:rsidP="002B55FD">
            <w:pPr>
              <w:jc w:val="both"/>
              <w:rPr>
                <w:sz w:val="28"/>
                <w:szCs w:val="28"/>
              </w:rPr>
            </w:pPr>
            <w:r>
              <w:rPr>
                <w:rFonts w:ascii="Nikosh" w:eastAsia="Nikosh" w:hAnsi="Nikosh" w:cs="Nikosh"/>
                <w:sz w:val="28"/>
                <w:szCs w:val="28"/>
                <w:cs/>
              </w:rPr>
              <w:t>২০০-৩০০ গ্রাম</w:t>
            </w:r>
          </w:p>
        </w:tc>
      </w:tr>
      <w:tr w:rsidR="008D52B5" w:rsidTr="002B55FD">
        <w:tc>
          <w:tcPr>
            <w:tcW w:w="2808" w:type="dxa"/>
            <w:shd w:val="clear" w:color="auto" w:fill="FBD4B4"/>
          </w:tcPr>
          <w:p w:rsidR="008D52B5" w:rsidRDefault="008D52B5" w:rsidP="002B55FD">
            <w:pPr>
              <w:jc w:val="both"/>
              <w:rPr>
                <w:sz w:val="28"/>
                <w:szCs w:val="28"/>
              </w:rPr>
            </w:pPr>
            <w:r>
              <w:rPr>
                <w:rFonts w:ascii="Nikosh" w:eastAsia="Nikosh" w:hAnsi="Nikosh" w:cs="Nikosh"/>
                <w:sz w:val="28"/>
                <w:szCs w:val="28"/>
                <w:cs/>
              </w:rPr>
              <w:t>জিংক সালফেট</w:t>
            </w:r>
          </w:p>
        </w:tc>
        <w:tc>
          <w:tcPr>
            <w:tcW w:w="2952" w:type="dxa"/>
            <w:shd w:val="clear" w:color="auto" w:fill="FBD4B4"/>
          </w:tcPr>
          <w:p w:rsidR="008D52B5" w:rsidRDefault="008D52B5" w:rsidP="002B55FD">
            <w:pPr>
              <w:jc w:val="both"/>
              <w:rPr>
                <w:sz w:val="28"/>
                <w:szCs w:val="28"/>
              </w:rPr>
            </w:pPr>
            <w:r>
              <w:rPr>
                <w:rFonts w:ascii="Nikosh" w:eastAsia="Nikosh" w:hAnsi="Nikosh" w:cs="Nikosh"/>
                <w:sz w:val="28"/>
                <w:szCs w:val="28"/>
                <w:cs/>
              </w:rPr>
              <w:t>৪০-৬০  গ্রাম</w:t>
            </w:r>
          </w:p>
        </w:tc>
      </w:tr>
    </w:tbl>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চারা রোপণ</w:t>
      </w:r>
    </w:p>
    <w:p w:rsidR="008D52B5" w:rsidRDefault="008D52B5" w:rsidP="008D52B5">
      <w:pPr>
        <w:jc w:val="both"/>
        <w:rPr>
          <w:sz w:val="28"/>
          <w:szCs w:val="28"/>
        </w:rPr>
      </w:pPr>
      <w:r>
        <w:rPr>
          <w:rFonts w:ascii="Nikosh" w:eastAsia="Nikosh" w:hAnsi="Nikosh" w:cs="Nikosh"/>
          <w:sz w:val="28"/>
          <w:szCs w:val="28"/>
          <w:cs/>
        </w:rPr>
        <w:tab/>
        <w:t>গর্ত ভর্তির ১০-১৫ দিন পর চারার গোড়ার মাটির বলসহ গর্তের মাঝখানে সোজাভাবে লাগাতে হবে। চারা রোপণের পর পানি, খুঁটি ও বেড়ার ব্যবস্থা করতে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সার প্রয়োগ</w:t>
      </w:r>
    </w:p>
    <w:p w:rsidR="008D52B5" w:rsidRDefault="008D52B5" w:rsidP="008D52B5">
      <w:pPr>
        <w:jc w:val="both"/>
        <w:rPr>
          <w:sz w:val="28"/>
          <w:szCs w:val="28"/>
        </w:rPr>
      </w:pPr>
      <w:r>
        <w:rPr>
          <w:rFonts w:ascii="Nikosh" w:eastAsia="Nikosh" w:hAnsi="Nikosh" w:cs="Nikosh"/>
          <w:sz w:val="28"/>
          <w:szCs w:val="28"/>
          <w:cs/>
        </w:rPr>
        <w:tab/>
        <w:t>একটি পূর্ণ বয়স্ক ফলমত্ম গাছে বছরে ৫০ কেজি জৈব সার, ২ কেজি ইউরিয়অ, ১ কেজি টিএসপি, ৫০০ গ্রাম এমপি, ৫০০ গ্রাম জিপসাম ও ২৫ গ্রাম জিংক সালফেট প্রয়োগ করতে হবে। উলেস্নখিত সার ২ কিসিত্মতে প্রয়োগ করতে হবে। ১ম বার জ্যৈষ্ঠ-আষাঢ় (মধ্য-মে থেকে মধ্য-জুলাই) মাসে এবং ২য় বার আশ্বিন (মধ্য-সেপ্টেম্বর থেকে মধ্য-অক্টোবর) মাসে প্রয়োগ করতে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সেচ প্রয়োগ</w:t>
      </w:r>
    </w:p>
    <w:p w:rsidR="008D52B5" w:rsidRDefault="008D52B5" w:rsidP="008D52B5">
      <w:pPr>
        <w:jc w:val="both"/>
        <w:rPr>
          <w:sz w:val="28"/>
          <w:szCs w:val="28"/>
        </w:rPr>
      </w:pPr>
      <w:r>
        <w:rPr>
          <w:rFonts w:ascii="Nikosh" w:eastAsia="Nikosh" w:hAnsi="Nikosh" w:cs="Nikosh"/>
          <w:sz w:val="28"/>
          <w:szCs w:val="28"/>
          <w:cs/>
        </w:rPr>
        <w:tab/>
        <w:t>চারা গাছের দ্রম্নত বৃদ্ধির জন্য ঘন ঘন সেচ দিতে হবে। ফলমত্ম গাছের বেলায় আমের মুকুল ফোটার শেষ পর্যায়ে ১ বার এবং ফল মটর দানার আকৃতি ধারণ পর্যায়ে আবার ১ বার বেসিন পদ্ধতিতে সেচ প্রয়োগ করতে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ডাল ছাঁটাইকরণ</w:t>
      </w:r>
    </w:p>
    <w:p w:rsidR="008D52B5" w:rsidRDefault="008D52B5" w:rsidP="008D52B5">
      <w:pPr>
        <w:jc w:val="both"/>
        <w:rPr>
          <w:sz w:val="28"/>
          <w:szCs w:val="28"/>
        </w:rPr>
      </w:pPr>
      <w:r>
        <w:rPr>
          <w:rFonts w:ascii="Nikosh" w:eastAsia="Nikosh" w:hAnsi="Nikosh" w:cs="Nikosh"/>
          <w:sz w:val="28"/>
          <w:szCs w:val="28"/>
          <w:cs/>
        </w:rPr>
        <w:tab/>
        <w:t>গাছের প্রধান কান্ডটি যাতে সোজাভাবে ১ থেকে ১০৫ মিটার ওঠে সেদিকে ল</w:t>
      </w:r>
      <w:r>
        <w:rPr>
          <w:rFonts w:ascii="Nikosh" w:eastAsia="Nikosh" w:hAnsi="Nikosh" w:cs="Nikosh" w:hint="cs"/>
          <w:sz w:val="28"/>
          <w:szCs w:val="28"/>
          <w:cs/>
        </w:rPr>
        <w:t>ক্ষ্য</w:t>
      </w:r>
      <w:r>
        <w:rPr>
          <w:rFonts w:ascii="Nikosh" w:eastAsia="Nikosh" w:hAnsi="Nikosh" w:cs="Nikosh"/>
          <w:sz w:val="28"/>
          <w:szCs w:val="28"/>
          <w:cs/>
        </w:rPr>
        <w:t xml:space="preserve"> রেখে গাছের গোড়ার অপ্রয়োজনীয় শাখা কেটে ফেলতে হবে।</w:t>
      </w:r>
    </w:p>
    <w:p w:rsidR="008D52B5" w:rsidRPr="006D42DB" w:rsidRDefault="008D52B5" w:rsidP="008D52B5">
      <w:pPr>
        <w:jc w:val="both"/>
        <w:rPr>
          <w:color w:val="7030A0"/>
          <w:sz w:val="28"/>
          <w:szCs w:val="28"/>
        </w:rPr>
      </w:pPr>
      <w:r w:rsidRPr="006D42DB">
        <w:rPr>
          <w:rFonts w:ascii="Nikosh" w:eastAsia="Nikosh" w:hAnsi="Nikosh" w:cs="Nikosh"/>
          <w:color w:val="7030A0"/>
          <w:sz w:val="40"/>
          <w:szCs w:val="28"/>
          <w:cs/>
        </w:rPr>
        <w:t>গাছের মুকুল ভাঙ্গন</w:t>
      </w:r>
    </w:p>
    <w:p w:rsidR="008D52B5" w:rsidRDefault="008D52B5" w:rsidP="008D52B5">
      <w:pPr>
        <w:jc w:val="both"/>
        <w:rPr>
          <w:sz w:val="28"/>
          <w:szCs w:val="28"/>
        </w:rPr>
      </w:pPr>
      <w:r>
        <w:rPr>
          <w:rFonts w:ascii="Nikosh" w:eastAsia="Nikosh" w:hAnsi="Nikosh" w:cs="Nikosh"/>
          <w:sz w:val="28"/>
          <w:szCs w:val="28"/>
          <w:cs/>
        </w:rPr>
        <w:lastRenderedPageBreak/>
        <w:t>কলমের গাছেল বয়স ৪ বছর পূর্ণ না হওয়া পর্যমত্ম মুকুল ভেঙ্গে দিতে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ফল সংগ্রহ</w:t>
      </w:r>
    </w:p>
    <w:p w:rsidR="008D52B5" w:rsidRDefault="008D52B5" w:rsidP="008D52B5">
      <w:pPr>
        <w:jc w:val="both"/>
        <w:rPr>
          <w:sz w:val="28"/>
          <w:szCs w:val="28"/>
        </w:rPr>
      </w:pPr>
      <w:r>
        <w:rPr>
          <w:rFonts w:ascii="Nikosh" w:eastAsia="Nikosh" w:hAnsi="Nikosh" w:cs="Nikosh"/>
          <w:sz w:val="28"/>
          <w:szCs w:val="28"/>
          <w:cs/>
        </w:rPr>
        <w:tab/>
        <w:t xml:space="preserve">গাছে কিছু সংখ্যক আমের বোঁটার নিচের ত্বক যখন সামান্য হলুদাভ রং ধারণ করে অথবা আদাপাকা আম গাছ থেকে পড়া আরম্ব করে, তখনই আম সংগ্রহ করার উপযুক্ত সময়। গাছ ঝাকি দিয়ে আম না পেড়ে ছোট গাছের </w:t>
      </w:r>
      <w:r>
        <w:rPr>
          <w:rFonts w:ascii="Nikosh" w:eastAsia="Nikosh" w:hAnsi="Nikosh" w:cs="Nikosh" w:hint="cs"/>
          <w:sz w:val="28"/>
          <w:szCs w:val="28"/>
          <w:cs/>
        </w:rPr>
        <w:t>ক্ষে</w:t>
      </w:r>
      <w:r>
        <w:rPr>
          <w:rFonts w:ascii="Nikosh" w:eastAsia="Nikosh" w:hAnsi="Nikosh" w:cs="Nikosh"/>
          <w:sz w:val="28"/>
          <w:szCs w:val="28"/>
          <w:cs/>
        </w:rPr>
        <w:t>ত্রে হাত দিয়ে এবং বড় গা</w:t>
      </w:r>
      <w:r>
        <w:rPr>
          <w:rFonts w:ascii="Nikosh" w:eastAsia="Nikosh" w:hAnsi="Nikosh" w:cs="Nikosh" w:hint="cs"/>
          <w:sz w:val="28"/>
          <w:szCs w:val="28"/>
          <w:cs/>
        </w:rPr>
        <w:t>ছে</w:t>
      </w:r>
      <w:r>
        <w:rPr>
          <w:rFonts w:ascii="Nikosh" w:eastAsia="Nikosh" w:hAnsi="Nikosh" w:cs="Nikosh"/>
          <w:sz w:val="28"/>
          <w:szCs w:val="28"/>
          <w:cs/>
        </w:rPr>
        <w:t xml:space="preserve">র </w:t>
      </w:r>
      <w:r>
        <w:rPr>
          <w:rFonts w:ascii="Nikosh" w:eastAsia="Nikosh" w:hAnsi="Nikosh" w:cs="Nikosh" w:hint="cs"/>
          <w:sz w:val="28"/>
          <w:szCs w:val="28"/>
          <w:cs/>
        </w:rPr>
        <w:t>ক্ষে</w:t>
      </w:r>
      <w:r>
        <w:rPr>
          <w:rFonts w:ascii="Nikosh" w:eastAsia="Nikosh" w:hAnsi="Nikosh" w:cs="Nikosh"/>
          <w:sz w:val="28"/>
          <w:szCs w:val="28"/>
          <w:cs/>
        </w:rPr>
        <w:t>ত্রে জালিযুক্ত বাঁশের কোটার সাহায্যে আম সংগ্রহ করা ভাল।</w:t>
      </w:r>
    </w:p>
    <w:p w:rsidR="008D52B5" w:rsidRPr="006D42DB" w:rsidRDefault="008D52B5" w:rsidP="008D52B5">
      <w:pPr>
        <w:jc w:val="center"/>
        <w:rPr>
          <w:color w:val="00B050"/>
          <w:sz w:val="40"/>
          <w:szCs w:val="28"/>
        </w:rPr>
      </w:pPr>
      <w:r w:rsidRPr="006D42DB">
        <w:rPr>
          <w:rFonts w:ascii="Nikosh" w:eastAsia="Nikosh" w:hAnsi="Nikosh" w:cs="Nikosh"/>
          <w:color w:val="00B050"/>
          <w:sz w:val="40"/>
          <w:szCs w:val="28"/>
          <w:cs/>
        </w:rPr>
        <w:t>অন্যান্য পরিচর্যা</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আমের এ্যানথ্রাকনোজ রোগ দমন</w:t>
      </w:r>
    </w:p>
    <w:p w:rsidR="008D52B5" w:rsidRDefault="008D52B5" w:rsidP="008D52B5">
      <w:pPr>
        <w:jc w:val="both"/>
        <w:rPr>
          <w:sz w:val="28"/>
          <w:szCs w:val="28"/>
        </w:rPr>
      </w:pPr>
      <w:r>
        <w:rPr>
          <w:rFonts w:ascii="Nikosh" w:eastAsia="Nikosh" w:hAnsi="Nikosh" w:cs="Nikosh"/>
          <w:sz w:val="28"/>
          <w:szCs w:val="28"/>
          <w:cs/>
        </w:rPr>
        <w:tab/>
        <w:t>এ্যানথ্রাকনোজ রোগের আক্রমণে গাছের পাতা, কান্ড, মুকুল ও ফলে ধূসর বাদামি রংয়ের দাগ পড়ে। এ রোগে আক্রামত্ম মুকুল ঝরে যায়।, আমের গায়ে কালচে দাগ হয় এবং আম পচে যায়। কুয়াশা, মেঘাচ্ছন্ন ও ভিচা আবহাওয়ায় এ রোগ ব্যাপকভাবে বি</w:t>
      </w:r>
      <w:r>
        <w:rPr>
          <w:rFonts w:ascii="Nikosh" w:eastAsia="Nikosh" w:hAnsi="Nikosh" w:cs="Nikosh" w:hint="cs"/>
          <w:sz w:val="28"/>
          <w:szCs w:val="28"/>
          <w:cs/>
        </w:rPr>
        <w:t>স্তা</w:t>
      </w:r>
      <w:r>
        <w:rPr>
          <w:rFonts w:ascii="Nikosh" w:eastAsia="Nikosh" w:hAnsi="Nikosh" w:cs="Nikosh"/>
          <w:sz w:val="28"/>
          <w:szCs w:val="28"/>
          <w:cs/>
        </w:rPr>
        <w:t>র লাভ করে এবং সম</w:t>
      </w:r>
      <w:r>
        <w:rPr>
          <w:rFonts w:ascii="Nikosh" w:eastAsia="Nikosh" w:hAnsi="Nikosh" w:cs="Nikosh" w:hint="cs"/>
          <w:sz w:val="28"/>
          <w:szCs w:val="28"/>
          <w:cs/>
        </w:rPr>
        <w:t>স্ত</w:t>
      </w:r>
      <w:r>
        <w:rPr>
          <w:rFonts w:ascii="Nikosh" w:eastAsia="Nikosh" w:hAnsi="Nikosh" w:cs="Nikosh"/>
          <w:sz w:val="28"/>
          <w:szCs w:val="28"/>
          <w:cs/>
        </w:rPr>
        <w:t xml:space="preserve"> মুকুল ঝরে যায়।</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প্রতিকার</w:t>
      </w:r>
    </w:p>
    <w:p w:rsidR="008D52B5" w:rsidRDefault="008D52B5" w:rsidP="008D52B5">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আমের মৌসুম শেষে গাছের মরা ডালাপালা কেটে পুড়ে ফেলতে হবে। কাটা অংশে বরদোপেষ্ট (প্রতি লিটার পানিতে ১০০ গ্রাম তুঁতে ও ১০০ গ্রাম চুন) লাগাতে হবে।</w:t>
      </w:r>
    </w:p>
    <w:p w:rsidR="008D52B5" w:rsidRDefault="008D52B5" w:rsidP="008D52B5">
      <w:pPr>
        <w:pStyle w:val="ListParagraph"/>
        <w:numPr>
          <w:ilvl w:val="0"/>
          <w:numId w:val="1"/>
        </w:numPr>
        <w:jc w:val="both"/>
        <w:rPr>
          <w:rFonts w:ascii="NikoshBAN" w:eastAsia="NikoshBAN" w:hAnsi="NikoshBAN" w:cs="NikoshBAN"/>
          <w:sz w:val="28"/>
          <w:szCs w:val="28"/>
        </w:rPr>
      </w:pPr>
      <w:r>
        <w:rPr>
          <w:rFonts w:ascii="Nikosh" w:eastAsia="Nikosh" w:hAnsi="Nikosh" w:cs="Nikosh"/>
          <w:sz w:val="28"/>
          <w:szCs w:val="28"/>
          <w:cs/>
        </w:rPr>
        <w:t>গাছের মুকুল আসার পর কিন্তু ফুল ফোটার পূর্বে টিল্ট-২৫০ ইসি প্রতি লিটার পানিতে ০.৫ মিলি অথবা ডাইথেন এম-৪৫, ২ গ্রাম প্রতি লিটার পানিতে মিশিয়ে স্প্রে করতে হবে। আমের আকার মটর দানার মত হলে ২য় বার স্প্রে করতে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আমের মুকুলের পাউডারি মিলডিউ রোগ দমন</w:t>
      </w:r>
    </w:p>
    <w:p w:rsidR="008D52B5" w:rsidRDefault="008D52B5" w:rsidP="008D52B5">
      <w:pPr>
        <w:jc w:val="both"/>
        <w:rPr>
          <w:sz w:val="28"/>
          <w:szCs w:val="28"/>
        </w:rPr>
      </w:pPr>
      <w:r>
        <w:rPr>
          <w:rFonts w:ascii="Nikosh" w:eastAsia="Nikosh" w:hAnsi="Nikosh" w:cs="Nikosh"/>
          <w:sz w:val="28"/>
          <w:szCs w:val="28"/>
          <w:cs/>
        </w:rPr>
        <w:tab/>
        <w:t>ওইডিয়াম ম্যাঙ্গিফেরী নামক ছত্রাক দ্বারা এ রোগ  হয়। আমের মুকুলে সাদা পাউডারের মত আবরণ দেখা যায়। এ রোগের আক্রমণে মুকুল ঝরে যায়। আক্রামত্ম আমের চামড়া খসখসে হয় এবং কুঁচকে যায়। আমের দাম অনেক কম হয়। মেঘলা দিনে বাতাসের মাধ্যমে এ রোগ বেশি বি</w:t>
      </w:r>
      <w:r>
        <w:rPr>
          <w:rFonts w:ascii="Nikosh" w:eastAsia="Nikosh" w:hAnsi="Nikosh" w:cs="Nikosh" w:hint="cs"/>
          <w:sz w:val="28"/>
          <w:szCs w:val="28"/>
          <w:cs/>
        </w:rPr>
        <w:t>স্তা</w:t>
      </w:r>
      <w:r>
        <w:rPr>
          <w:rFonts w:ascii="Nikosh" w:eastAsia="Nikosh" w:hAnsi="Nikosh" w:cs="Nikosh"/>
          <w:sz w:val="28"/>
          <w:szCs w:val="28"/>
          <w:cs/>
        </w:rPr>
        <w:t>র লাভ করে।</w:t>
      </w:r>
    </w:p>
    <w:p w:rsidR="008D52B5" w:rsidRDefault="008D52B5" w:rsidP="008D52B5">
      <w:pPr>
        <w:jc w:val="both"/>
        <w:rPr>
          <w:color w:val="7030A0"/>
          <w:sz w:val="40"/>
          <w:szCs w:val="28"/>
        </w:rPr>
      </w:pP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প্রতিকার</w:t>
      </w:r>
    </w:p>
    <w:p w:rsidR="008D52B5" w:rsidRDefault="008D52B5" w:rsidP="008D52B5">
      <w:pPr>
        <w:pStyle w:val="ListParagraph"/>
        <w:numPr>
          <w:ilvl w:val="0"/>
          <w:numId w:val="2"/>
        </w:numPr>
        <w:jc w:val="both"/>
        <w:rPr>
          <w:rFonts w:ascii="NikoshBAN" w:eastAsia="NikoshBAN" w:hAnsi="NikoshBAN" w:cs="NikoshBAN"/>
          <w:sz w:val="28"/>
          <w:szCs w:val="28"/>
        </w:rPr>
      </w:pPr>
      <w:r>
        <w:rPr>
          <w:rFonts w:ascii="Nikosh" w:eastAsia="Nikosh" w:hAnsi="Nikosh" w:cs="Nikosh"/>
          <w:sz w:val="28"/>
          <w:szCs w:val="28"/>
          <w:cs/>
        </w:rPr>
        <w:t>গাছে মুকুল আসার পর এক বার ফল মটর দানা আকারের হলে আর এক বার থিওভিট প্রতি লিটার পানিতে ২ গ্রাম অথবা টিল্ট ২৫০ ইসিপ্রিতি লিটার পানিতে ০.৫ মিলি মিশিয়ে ভালভাবে স্প্রে করতে হবে।</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আমের ভোমরা পোকা দমন</w:t>
      </w:r>
    </w:p>
    <w:p w:rsidR="008D52B5" w:rsidRDefault="008D52B5" w:rsidP="008D52B5">
      <w:pPr>
        <w:jc w:val="both"/>
        <w:rPr>
          <w:sz w:val="28"/>
          <w:szCs w:val="28"/>
        </w:rPr>
      </w:pPr>
      <w:r>
        <w:rPr>
          <w:rFonts w:ascii="Nikosh" w:eastAsia="Nikosh" w:hAnsi="Nikosh" w:cs="Nikosh"/>
          <w:sz w:val="28"/>
          <w:szCs w:val="28"/>
          <w:cs/>
        </w:rPr>
        <w:tab/>
        <w:t>আমের ভোমরা পোকার কীড়া আমের গায়ে ছিদ্র করে ভিতরে ঢুকে শাঁস খায়। সাধারণত কচি আমে ছিদ্র করে এরা ভিতরে ঢুকে এবং ফল বড় হওয়ার সাথে সাথে ছিদ্রটি বন্ধ করে দেয়। এজন্য বাইরে থেকে আমটি ভাল মনে হলেও ভিতরে কীড়া পাওয়া যায়। একবার কোন গাছে এ পোকার আক্রমণ হলে প্রতি বছরই সে গাছটি আক্রামত্ম হয়ে থাকে। ক্রমে ক্রমে পার্শ্ববর্তী গাছসমুহে তা ছড়িয়ে পড়ে।</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প্রতিকার</w:t>
      </w:r>
    </w:p>
    <w:p w:rsidR="008D52B5" w:rsidRDefault="008D52B5" w:rsidP="008D52B5">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rPr>
        <w:t>আম গাছের মরা ও অতিরিক্ত পাতা শাখা এবং পরগাছা কেটে ফেলতে হবে।</w:t>
      </w:r>
    </w:p>
    <w:p w:rsidR="008D52B5" w:rsidRDefault="008D52B5" w:rsidP="008D52B5">
      <w:pPr>
        <w:pStyle w:val="ListParagraph"/>
        <w:numPr>
          <w:ilvl w:val="0"/>
          <w:numId w:val="3"/>
        </w:numPr>
        <w:jc w:val="both"/>
        <w:rPr>
          <w:rFonts w:ascii="NikoshBAN" w:eastAsia="NikoshBAN" w:hAnsi="NikoshBAN" w:cs="NikoshBAN"/>
          <w:sz w:val="28"/>
          <w:szCs w:val="28"/>
        </w:rPr>
      </w:pPr>
      <w:r>
        <w:rPr>
          <w:rFonts w:ascii="Nikosh" w:eastAsia="Nikosh" w:hAnsi="Nikosh" w:cs="Nikosh"/>
          <w:sz w:val="28"/>
          <w:szCs w:val="28"/>
          <w:cs/>
        </w:rPr>
        <w:t>গাছে ফল আসার ১-২ সপ্তাহ পর ১৫ মিলি ডাইমেক্রন ৫৫ লিটার পানিতে মিশিয়ে ১৫ দিন পর ২ বার স্প্রে করতে হবে। ডাইমেক্রন-১০০ ইসি প্রতি লিটার পানিতে ১ মিলি মিশিয়ে অথবা ডায়াজিনন ৬০ ইসি বা লিবাসিড ৫০ ইসি ২ মিলি হারে বা সুমিথিয়ন ৫০ ইসি ২ মিলি মিশিয়ে ১৫ দিন পর পর ২ বার স্প্রে কওে ভাল ফল পাওয়া যায়।</w:t>
      </w:r>
    </w:p>
    <w:p w:rsidR="008D52B5" w:rsidRPr="006D42DB" w:rsidRDefault="008D52B5" w:rsidP="008D52B5">
      <w:pPr>
        <w:jc w:val="center"/>
        <w:rPr>
          <w:color w:val="00B050"/>
          <w:sz w:val="40"/>
          <w:szCs w:val="28"/>
        </w:rPr>
      </w:pPr>
      <w:r w:rsidRPr="006D42DB">
        <w:rPr>
          <w:rFonts w:ascii="Nikosh" w:eastAsia="Nikosh" w:hAnsi="Nikosh" w:cs="Nikosh"/>
          <w:color w:val="00B050"/>
          <w:sz w:val="40"/>
          <w:szCs w:val="28"/>
          <w:cs/>
        </w:rPr>
        <w:t>অন্যান্য প্রযুক্তি</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আমের পরিপক্কতা শনাক্তকরণ</w:t>
      </w:r>
    </w:p>
    <w:p w:rsidR="008D52B5" w:rsidRDefault="008D52B5" w:rsidP="008D52B5">
      <w:pPr>
        <w:jc w:val="both"/>
        <w:rPr>
          <w:sz w:val="28"/>
          <w:szCs w:val="28"/>
        </w:rPr>
      </w:pPr>
      <w:r>
        <w:rPr>
          <w:rFonts w:ascii="Nikosh" w:eastAsia="Nikosh" w:hAnsi="Nikosh" w:cs="Nikosh"/>
          <w:sz w:val="28"/>
          <w:szCs w:val="28"/>
          <w:cs/>
        </w:rPr>
        <w:lastRenderedPageBreak/>
        <w:tab/>
        <w:t>গবেষণার মাধ্যমে কয়েকটি উন্নত জাতের আমের পরিপক্কতা নির্দেশক নির্ধারণ করা হয়েছে। এসব নির্দেশক দেখে আম সংগ্রহ করলে আমের গুণগত মান ভাল থাকে এবং দীর্ঘদিন সংর</w:t>
      </w:r>
      <w:r>
        <w:rPr>
          <w:rFonts w:ascii="Nikosh" w:eastAsia="Nikosh" w:hAnsi="Nikosh" w:cs="Nikosh" w:hint="cs"/>
          <w:sz w:val="28"/>
          <w:szCs w:val="28"/>
          <w:cs/>
        </w:rPr>
        <w:t>ক্ষ</w:t>
      </w:r>
      <w:r>
        <w:rPr>
          <w:rFonts w:ascii="Nikosh" w:eastAsia="Nikosh" w:hAnsi="Nikosh" w:cs="Nikosh"/>
          <w:sz w:val="28"/>
          <w:szCs w:val="28"/>
          <w:cs/>
        </w:rPr>
        <w:t>ণ করা যায়। এতে পরিবহণে অপচয়ও কম হয়। কতগুলো উন্নত জাতের আমের পরিপক্কতার নির্দেশক ও সংগ্রহের সময় নিচে উ</w:t>
      </w:r>
      <w:r>
        <w:rPr>
          <w:rFonts w:ascii="Nikosh" w:eastAsia="Nikosh" w:hAnsi="Nikosh" w:cs="Nikosh" w:hint="cs"/>
          <w:sz w:val="28"/>
          <w:szCs w:val="28"/>
          <w:cs/>
        </w:rPr>
        <w:t>ল্লে</w:t>
      </w:r>
      <w:r>
        <w:rPr>
          <w:rFonts w:ascii="Nikosh" w:eastAsia="Nikosh" w:hAnsi="Nikosh" w:cs="Nikosh"/>
          <w:sz w:val="28"/>
          <w:szCs w:val="28"/>
          <w:cs/>
        </w:rPr>
        <w:t>খ করা হল।</w:t>
      </w: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আমের পরিপক্কতার নির্দোশকসমূহ</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2311"/>
        <w:gridCol w:w="6"/>
        <w:gridCol w:w="1733"/>
        <w:gridCol w:w="1996"/>
      </w:tblGrid>
      <w:tr w:rsidR="008D52B5" w:rsidTr="002B55FD">
        <w:tc>
          <w:tcPr>
            <w:tcW w:w="1818" w:type="dxa"/>
            <w:tcBorders>
              <w:bottom w:val="nil"/>
              <w:right w:val="single" w:sz="4" w:space="0" w:color="auto"/>
            </w:tcBorders>
            <w:shd w:val="clear" w:color="auto" w:fill="948A54"/>
          </w:tcPr>
          <w:p w:rsidR="008D52B5" w:rsidRDefault="008D52B5" w:rsidP="002B55FD">
            <w:pPr>
              <w:jc w:val="both"/>
              <w:rPr>
                <w:sz w:val="28"/>
                <w:szCs w:val="28"/>
              </w:rPr>
            </w:pPr>
            <w:r>
              <w:rPr>
                <w:rFonts w:ascii="Nikosh" w:eastAsia="Nikosh" w:hAnsi="Nikosh" w:cs="Nikosh"/>
                <w:sz w:val="28"/>
                <w:szCs w:val="28"/>
                <w:cs/>
              </w:rPr>
              <w:t>আমের জাত</w:t>
            </w:r>
          </w:p>
        </w:tc>
        <w:tc>
          <w:tcPr>
            <w:tcW w:w="2311" w:type="dxa"/>
            <w:tcBorders>
              <w:left w:val="single" w:sz="4" w:space="0" w:color="auto"/>
              <w:bottom w:val="nil"/>
            </w:tcBorders>
            <w:shd w:val="clear" w:color="auto" w:fill="948A54"/>
          </w:tcPr>
          <w:p w:rsidR="008D52B5" w:rsidRDefault="008D52B5" w:rsidP="002B55FD">
            <w:pPr>
              <w:jc w:val="both"/>
              <w:rPr>
                <w:sz w:val="28"/>
                <w:szCs w:val="28"/>
              </w:rPr>
            </w:pPr>
            <w:r>
              <w:rPr>
                <w:rFonts w:ascii="Nikosh" w:eastAsia="Nikosh" w:hAnsi="Nikosh" w:cs="Nikosh"/>
                <w:sz w:val="28"/>
                <w:szCs w:val="28"/>
                <w:cs/>
              </w:rPr>
              <w:t>পরিপক্কতার সময়কার (গুটি ধরার পর থেকে)</w:t>
            </w:r>
          </w:p>
        </w:tc>
        <w:tc>
          <w:tcPr>
            <w:tcW w:w="3735" w:type="dxa"/>
            <w:gridSpan w:val="3"/>
            <w:shd w:val="clear" w:color="auto" w:fill="948A54"/>
          </w:tcPr>
          <w:p w:rsidR="008D52B5" w:rsidRDefault="008D52B5" w:rsidP="002B55FD">
            <w:pPr>
              <w:jc w:val="both"/>
              <w:rPr>
                <w:sz w:val="28"/>
                <w:szCs w:val="28"/>
              </w:rPr>
            </w:pPr>
            <w:r>
              <w:rPr>
                <w:rFonts w:ascii="Nikosh" w:eastAsia="Nikosh" w:hAnsi="Nikosh" w:cs="Nikosh"/>
                <w:sz w:val="28"/>
                <w:szCs w:val="28"/>
                <w:cs/>
              </w:rPr>
              <w:t>পরিপক্কতা নির্দেশক/ঘনত্ব</w:t>
            </w:r>
          </w:p>
        </w:tc>
      </w:tr>
      <w:tr w:rsidR="008D52B5" w:rsidTr="002B55FD">
        <w:tc>
          <w:tcPr>
            <w:tcW w:w="1818" w:type="dxa"/>
            <w:tcBorders>
              <w:top w:val="nil"/>
              <w:right w:val="single" w:sz="4" w:space="0" w:color="auto"/>
            </w:tcBorders>
            <w:shd w:val="clear" w:color="auto" w:fill="948A54"/>
          </w:tcPr>
          <w:p w:rsidR="008D52B5" w:rsidRDefault="008D52B5" w:rsidP="002B55FD">
            <w:pPr>
              <w:jc w:val="both"/>
              <w:rPr>
                <w:sz w:val="28"/>
                <w:szCs w:val="28"/>
              </w:rPr>
            </w:pPr>
          </w:p>
        </w:tc>
        <w:tc>
          <w:tcPr>
            <w:tcW w:w="2317" w:type="dxa"/>
            <w:gridSpan w:val="2"/>
            <w:tcBorders>
              <w:top w:val="nil"/>
              <w:left w:val="single" w:sz="4" w:space="0" w:color="auto"/>
            </w:tcBorders>
            <w:shd w:val="clear" w:color="auto" w:fill="948A54"/>
          </w:tcPr>
          <w:p w:rsidR="008D52B5" w:rsidRDefault="008D52B5" w:rsidP="002B55FD">
            <w:pPr>
              <w:jc w:val="both"/>
              <w:rPr>
                <w:sz w:val="28"/>
                <w:szCs w:val="28"/>
              </w:rPr>
            </w:pPr>
          </w:p>
        </w:tc>
        <w:tc>
          <w:tcPr>
            <w:tcW w:w="1733" w:type="dxa"/>
            <w:shd w:val="clear" w:color="auto" w:fill="948A54"/>
          </w:tcPr>
          <w:p w:rsidR="008D52B5" w:rsidRDefault="008D52B5" w:rsidP="002B55FD">
            <w:pPr>
              <w:jc w:val="both"/>
              <w:rPr>
                <w:sz w:val="28"/>
                <w:szCs w:val="28"/>
              </w:rPr>
            </w:pPr>
            <w:r>
              <w:rPr>
                <w:rFonts w:ascii="Nikosh" w:eastAsia="Nikosh" w:hAnsi="Nikosh" w:cs="Nikosh"/>
                <w:sz w:val="28"/>
                <w:szCs w:val="28"/>
                <w:cs/>
              </w:rPr>
              <w:t>লবণের দ্রবণে  ডুবে যাবে</w:t>
            </w:r>
          </w:p>
        </w:tc>
        <w:tc>
          <w:tcPr>
            <w:tcW w:w="1996" w:type="dxa"/>
            <w:shd w:val="clear" w:color="auto" w:fill="948A54"/>
          </w:tcPr>
          <w:p w:rsidR="008D52B5" w:rsidRDefault="008D52B5" w:rsidP="002B55FD">
            <w:pPr>
              <w:jc w:val="both"/>
              <w:rPr>
                <w:sz w:val="28"/>
                <w:szCs w:val="28"/>
              </w:rPr>
            </w:pPr>
            <w:r>
              <w:rPr>
                <w:rFonts w:ascii="Nikosh" w:eastAsia="Nikosh" w:hAnsi="Nikosh" w:cs="Nikosh"/>
                <w:sz w:val="28"/>
                <w:szCs w:val="28"/>
                <w:cs/>
              </w:rPr>
              <w:t>লবণের দ্রবণে ভাসবে</w:t>
            </w:r>
          </w:p>
        </w:tc>
      </w:tr>
      <w:tr w:rsidR="008D52B5" w:rsidTr="002B55FD">
        <w:tc>
          <w:tcPr>
            <w:tcW w:w="1818" w:type="dxa"/>
            <w:shd w:val="clear" w:color="auto" w:fill="FABF8F"/>
          </w:tcPr>
          <w:p w:rsidR="008D52B5" w:rsidRDefault="008D52B5" w:rsidP="002B55FD">
            <w:pPr>
              <w:jc w:val="both"/>
              <w:rPr>
                <w:sz w:val="28"/>
                <w:szCs w:val="28"/>
              </w:rPr>
            </w:pPr>
            <w:r>
              <w:rPr>
                <w:rFonts w:ascii="Nikosh" w:eastAsia="Nikosh" w:hAnsi="Nikosh" w:cs="Nikosh"/>
                <w:sz w:val="28"/>
                <w:szCs w:val="28"/>
                <w:cs/>
              </w:rPr>
              <w:t>গোপালভোগ</w:t>
            </w:r>
          </w:p>
        </w:tc>
        <w:tc>
          <w:tcPr>
            <w:tcW w:w="2311" w:type="dxa"/>
            <w:shd w:val="clear" w:color="auto" w:fill="FABF8F"/>
          </w:tcPr>
          <w:p w:rsidR="008D52B5" w:rsidRDefault="008D52B5" w:rsidP="002B55FD">
            <w:pPr>
              <w:jc w:val="both"/>
              <w:rPr>
                <w:sz w:val="28"/>
                <w:szCs w:val="28"/>
              </w:rPr>
            </w:pPr>
            <w:r>
              <w:rPr>
                <w:rFonts w:ascii="Nikosh" w:eastAsia="Nikosh" w:hAnsi="Nikosh" w:cs="Nikosh"/>
                <w:sz w:val="28"/>
                <w:szCs w:val="28"/>
                <w:cs/>
              </w:rPr>
              <w:t>৮৪-৯১ দিন</w:t>
            </w:r>
          </w:p>
        </w:tc>
        <w:tc>
          <w:tcPr>
            <w:tcW w:w="1739" w:type="dxa"/>
            <w:gridSpan w:val="2"/>
            <w:shd w:val="clear" w:color="auto" w:fill="FABF8F"/>
          </w:tcPr>
          <w:p w:rsidR="008D52B5" w:rsidRDefault="008D52B5" w:rsidP="002B55FD">
            <w:pPr>
              <w:jc w:val="both"/>
              <w:rPr>
                <w:sz w:val="28"/>
                <w:szCs w:val="28"/>
              </w:rPr>
            </w:pPr>
            <w:r>
              <w:rPr>
                <w:rFonts w:ascii="Nikosh" w:eastAsia="Nikosh" w:hAnsi="Nikosh" w:cs="Nikosh"/>
                <w:sz w:val="28"/>
                <w:szCs w:val="28"/>
                <w:cs/>
              </w:rPr>
              <w:t>১-৪%</w:t>
            </w:r>
          </w:p>
        </w:tc>
        <w:tc>
          <w:tcPr>
            <w:tcW w:w="1996" w:type="dxa"/>
            <w:shd w:val="clear" w:color="auto" w:fill="FABF8F"/>
          </w:tcPr>
          <w:p w:rsidR="008D52B5" w:rsidRDefault="008D52B5" w:rsidP="002B55FD">
            <w:pPr>
              <w:jc w:val="both"/>
              <w:rPr>
                <w:sz w:val="28"/>
                <w:szCs w:val="28"/>
              </w:rPr>
            </w:pPr>
            <w:r>
              <w:rPr>
                <w:rFonts w:ascii="Nikosh" w:eastAsia="Nikosh" w:hAnsi="Nikosh" w:cs="Nikosh"/>
                <w:sz w:val="28"/>
                <w:szCs w:val="28"/>
                <w:cs/>
              </w:rPr>
              <w:t>৪% এর বেশি</w:t>
            </w:r>
          </w:p>
        </w:tc>
      </w:tr>
      <w:tr w:rsidR="008D52B5" w:rsidTr="002B55FD">
        <w:tc>
          <w:tcPr>
            <w:tcW w:w="1818" w:type="dxa"/>
            <w:shd w:val="clear" w:color="auto" w:fill="FABF8F"/>
          </w:tcPr>
          <w:p w:rsidR="008D52B5" w:rsidRDefault="008D52B5" w:rsidP="002B55FD">
            <w:pPr>
              <w:jc w:val="both"/>
              <w:rPr>
                <w:sz w:val="28"/>
                <w:szCs w:val="28"/>
              </w:rPr>
            </w:pPr>
            <w:r>
              <w:rPr>
                <w:rFonts w:ascii="Nikosh" w:eastAsia="Nikosh" w:hAnsi="Nikosh" w:cs="Nikosh"/>
                <w:sz w:val="28"/>
                <w:szCs w:val="28"/>
                <w:cs/>
              </w:rPr>
              <w:t>খিরসাপাত</w:t>
            </w:r>
          </w:p>
        </w:tc>
        <w:tc>
          <w:tcPr>
            <w:tcW w:w="2311" w:type="dxa"/>
            <w:shd w:val="clear" w:color="auto" w:fill="FABF8F"/>
          </w:tcPr>
          <w:p w:rsidR="008D52B5" w:rsidRDefault="008D52B5" w:rsidP="002B55FD">
            <w:pPr>
              <w:jc w:val="both"/>
              <w:rPr>
                <w:sz w:val="28"/>
                <w:szCs w:val="28"/>
              </w:rPr>
            </w:pPr>
            <w:r>
              <w:rPr>
                <w:rFonts w:ascii="Nikosh" w:eastAsia="Nikosh" w:hAnsi="Nikosh" w:cs="Nikosh"/>
                <w:sz w:val="28"/>
                <w:szCs w:val="28"/>
                <w:cs/>
              </w:rPr>
              <w:t>৮৭-৯৫ দিন</w:t>
            </w:r>
          </w:p>
        </w:tc>
        <w:tc>
          <w:tcPr>
            <w:tcW w:w="1739" w:type="dxa"/>
            <w:gridSpan w:val="2"/>
            <w:shd w:val="clear" w:color="auto" w:fill="FABF8F"/>
          </w:tcPr>
          <w:p w:rsidR="008D52B5" w:rsidRDefault="008D52B5" w:rsidP="002B55FD">
            <w:pPr>
              <w:jc w:val="both"/>
              <w:rPr>
                <w:sz w:val="28"/>
                <w:szCs w:val="28"/>
              </w:rPr>
            </w:pPr>
            <w:r>
              <w:rPr>
                <w:rFonts w:ascii="Nikosh" w:eastAsia="Nikosh" w:hAnsi="Nikosh" w:cs="Nikosh"/>
                <w:sz w:val="28"/>
                <w:szCs w:val="28"/>
                <w:cs/>
              </w:rPr>
              <w:t>১-৪%</w:t>
            </w:r>
          </w:p>
        </w:tc>
        <w:tc>
          <w:tcPr>
            <w:tcW w:w="1996" w:type="dxa"/>
            <w:shd w:val="clear" w:color="auto" w:fill="FABF8F"/>
          </w:tcPr>
          <w:p w:rsidR="008D52B5" w:rsidRDefault="008D52B5" w:rsidP="002B55FD">
            <w:pPr>
              <w:jc w:val="both"/>
              <w:rPr>
                <w:sz w:val="28"/>
                <w:szCs w:val="28"/>
              </w:rPr>
            </w:pPr>
            <w:r>
              <w:rPr>
                <w:rFonts w:ascii="Nikosh" w:eastAsia="Nikosh" w:hAnsi="Nikosh" w:cs="Nikosh"/>
                <w:sz w:val="28"/>
                <w:szCs w:val="28"/>
                <w:cs/>
              </w:rPr>
              <w:t>৪% এর বেশি</w:t>
            </w:r>
          </w:p>
        </w:tc>
      </w:tr>
      <w:tr w:rsidR="008D52B5" w:rsidTr="002B55FD">
        <w:tc>
          <w:tcPr>
            <w:tcW w:w="1818" w:type="dxa"/>
            <w:shd w:val="clear" w:color="auto" w:fill="FABF8F"/>
          </w:tcPr>
          <w:p w:rsidR="008D52B5" w:rsidRDefault="008D52B5" w:rsidP="002B55FD">
            <w:pPr>
              <w:jc w:val="both"/>
              <w:rPr>
                <w:sz w:val="28"/>
                <w:szCs w:val="28"/>
              </w:rPr>
            </w:pPr>
            <w:r>
              <w:rPr>
                <w:rFonts w:ascii="Nikosh" w:eastAsia="Nikosh" w:hAnsi="Nikosh" w:cs="Nikosh"/>
                <w:sz w:val="28"/>
                <w:szCs w:val="28"/>
                <w:cs/>
              </w:rPr>
              <w:t>ল্যাংড়া</w:t>
            </w:r>
          </w:p>
        </w:tc>
        <w:tc>
          <w:tcPr>
            <w:tcW w:w="2311" w:type="dxa"/>
            <w:shd w:val="clear" w:color="auto" w:fill="FABF8F"/>
          </w:tcPr>
          <w:p w:rsidR="008D52B5" w:rsidRDefault="008D52B5" w:rsidP="002B55FD">
            <w:pPr>
              <w:jc w:val="both"/>
              <w:rPr>
                <w:sz w:val="28"/>
                <w:szCs w:val="28"/>
              </w:rPr>
            </w:pPr>
            <w:r>
              <w:rPr>
                <w:rFonts w:ascii="Nikosh" w:eastAsia="Nikosh" w:hAnsi="Nikosh" w:cs="Nikosh"/>
                <w:sz w:val="28"/>
                <w:szCs w:val="28"/>
                <w:cs/>
              </w:rPr>
              <w:t>৯৭-১০৫ দিন</w:t>
            </w:r>
          </w:p>
        </w:tc>
        <w:tc>
          <w:tcPr>
            <w:tcW w:w="1739" w:type="dxa"/>
            <w:gridSpan w:val="2"/>
            <w:shd w:val="clear" w:color="auto" w:fill="FABF8F"/>
          </w:tcPr>
          <w:p w:rsidR="008D52B5" w:rsidRDefault="008D52B5" w:rsidP="002B55FD">
            <w:pPr>
              <w:jc w:val="both"/>
              <w:rPr>
                <w:sz w:val="28"/>
                <w:szCs w:val="28"/>
              </w:rPr>
            </w:pPr>
            <w:r>
              <w:rPr>
                <w:rFonts w:ascii="Nikosh" w:eastAsia="Nikosh" w:hAnsi="Nikosh" w:cs="Nikosh"/>
                <w:sz w:val="28"/>
                <w:szCs w:val="28"/>
                <w:cs/>
              </w:rPr>
              <w:t>১-৩%</w:t>
            </w:r>
          </w:p>
        </w:tc>
        <w:tc>
          <w:tcPr>
            <w:tcW w:w="1996" w:type="dxa"/>
            <w:shd w:val="clear" w:color="auto" w:fill="FABF8F"/>
          </w:tcPr>
          <w:p w:rsidR="008D52B5" w:rsidRDefault="008D52B5" w:rsidP="002B55FD">
            <w:pPr>
              <w:jc w:val="both"/>
              <w:rPr>
                <w:sz w:val="28"/>
                <w:szCs w:val="28"/>
              </w:rPr>
            </w:pPr>
            <w:r>
              <w:rPr>
                <w:rFonts w:ascii="Nikosh" w:eastAsia="Nikosh" w:hAnsi="Nikosh" w:cs="Nikosh"/>
                <w:sz w:val="28"/>
                <w:szCs w:val="28"/>
                <w:cs/>
              </w:rPr>
              <w:t>৩% এর বেশি</w:t>
            </w:r>
          </w:p>
        </w:tc>
      </w:tr>
      <w:tr w:rsidR="008D52B5" w:rsidTr="002B55FD">
        <w:tc>
          <w:tcPr>
            <w:tcW w:w="1818" w:type="dxa"/>
            <w:shd w:val="clear" w:color="auto" w:fill="FABF8F"/>
          </w:tcPr>
          <w:p w:rsidR="008D52B5" w:rsidRDefault="008D52B5" w:rsidP="002B55FD">
            <w:pPr>
              <w:jc w:val="both"/>
              <w:rPr>
                <w:sz w:val="28"/>
                <w:szCs w:val="28"/>
              </w:rPr>
            </w:pPr>
            <w:r>
              <w:rPr>
                <w:rFonts w:ascii="Nikosh" w:eastAsia="Nikosh" w:hAnsi="Nikosh" w:cs="Nikosh"/>
                <w:sz w:val="28"/>
                <w:szCs w:val="28"/>
                <w:cs/>
              </w:rPr>
              <w:t>ফজলী</w:t>
            </w:r>
          </w:p>
        </w:tc>
        <w:tc>
          <w:tcPr>
            <w:tcW w:w="2311" w:type="dxa"/>
            <w:shd w:val="clear" w:color="auto" w:fill="FABF8F"/>
          </w:tcPr>
          <w:p w:rsidR="008D52B5" w:rsidRDefault="008D52B5" w:rsidP="002B55FD">
            <w:pPr>
              <w:jc w:val="both"/>
              <w:rPr>
                <w:sz w:val="28"/>
                <w:szCs w:val="28"/>
              </w:rPr>
            </w:pPr>
            <w:r>
              <w:rPr>
                <w:rFonts w:ascii="Nikosh" w:eastAsia="Nikosh" w:hAnsi="Nikosh" w:cs="Nikosh"/>
                <w:sz w:val="28"/>
                <w:szCs w:val="28"/>
                <w:cs/>
              </w:rPr>
              <w:t>১১২-১২০ দিন</w:t>
            </w:r>
          </w:p>
        </w:tc>
        <w:tc>
          <w:tcPr>
            <w:tcW w:w="1739" w:type="dxa"/>
            <w:gridSpan w:val="2"/>
            <w:shd w:val="clear" w:color="auto" w:fill="FABF8F"/>
          </w:tcPr>
          <w:p w:rsidR="008D52B5" w:rsidRDefault="008D52B5" w:rsidP="002B55FD">
            <w:pPr>
              <w:jc w:val="both"/>
              <w:rPr>
                <w:sz w:val="28"/>
                <w:szCs w:val="28"/>
              </w:rPr>
            </w:pPr>
            <w:r>
              <w:rPr>
                <w:rFonts w:ascii="Nikosh" w:eastAsia="Nikosh" w:hAnsi="Nikosh" w:cs="Nikosh"/>
                <w:sz w:val="28"/>
                <w:szCs w:val="28"/>
                <w:cs/>
              </w:rPr>
              <w:t>১-৩%</w:t>
            </w:r>
          </w:p>
        </w:tc>
        <w:tc>
          <w:tcPr>
            <w:tcW w:w="1996" w:type="dxa"/>
            <w:shd w:val="clear" w:color="auto" w:fill="FABF8F"/>
          </w:tcPr>
          <w:p w:rsidR="008D52B5" w:rsidRDefault="008D52B5" w:rsidP="002B55FD">
            <w:pPr>
              <w:jc w:val="both"/>
              <w:rPr>
                <w:sz w:val="28"/>
                <w:szCs w:val="28"/>
              </w:rPr>
            </w:pPr>
            <w:r>
              <w:rPr>
                <w:rFonts w:ascii="Nikosh" w:eastAsia="Nikosh" w:hAnsi="Nikosh" w:cs="Nikosh"/>
                <w:sz w:val="28"/>
                <w:szCs w:val="28"/>
                <w:cs/>
              </w:rPr>
              <w:t>৩% এর বেশি</w:t>
            </w:r>
          </w:p>
        </w:tc>
      </w:tr>
      <w:tr w:rsidR="008D52B5" w:rsidTr="002B55FD">
        <w:tc>
          <w:tcPr>
            <w:tcW w:w="1818" w:type="dxa"/>
            <w:shd w:val="clear" w:color="auto" w:fill="FABF8F"/>
          </w:tcPr>
          <w:p w:rsidR="008D52B5" w:rsidRDefault="008D52B5" w:rsidP="002B55FD">
            <w:pPr>
              <w:jc w:val="both"/>
              <w:rPr>
                <w:sz w:val="28"/>
                <w:szCs w:val="28"/>
              </w:rPr>
            </w:pPr>
            <w:r>
              <w:rPr>
                <w:rFonts w:ascii="Nikosh" w:eastAsia="Nikosh" w:hAnsi="Nikosh" w:cs="Nikosh"/>
                <w:sz w:val="28"/>
                <w:szCs w:val="28"/>
                <w:cs/>
              </w:rPr>
              <w:t>বোম্বাই</w:t>
            </w:r>
          </w:p>
        </w:tc>
        <w:tc>
          <w:tcPr>
            <w:tcW w:w="2311" w:type="dxa"/>
            <w:shd w:val="clear" w:color="auto" w:fill="FABF8F"/>
          </w:tcPr>
          <w:p w:rsidR="008D52B5" w:rsidRDefault="008D52B5" w:rsidP="002B55FD">
            <w:pPr>
              <w:jc w:val="both"/>
              <w:rPr>
                <w:sz w:val="28"/>
                <w:szCs w:val="28"/>
              </w:rPr>
            </w:pPr>
            <w:r>
              <w:rPr>
                <w:rFonts w:ascii="Nikosh" w:eastAsia="Nikosh" w:hAnsi="Nikosh" w:cs="Nikosh"/>
                <w:sz w:val="28"/>
                <w:szCs w:val="28"/>
                <w:cs/>
              </w:rPr>
              <w:t>৯৮-১০৫ দিন</w:t>
            </w:r>
          </w:p>
        </w:tc>
        <w:tc>
          <w:tcPr>
            <w:tcW w:w="1739" w:type="dxa"/>
            <w:gridSpan w:val="2"/>
            <w:shd w:val="clear" w:color="auto" w:fill="FABF8F"/>
          </w:tcPr>
          <w:p w:rsidR="008D52B5" w:rsidRDefault="008D52B5" w:rsidP="002B55FD">
            <w:pPr>
              <w:jc w:val="both"/>
              <w:rPr>
                <w:sz w:val="28"/>
                <w:szCs w:val="28"/>
              </w:rPr>
            </w:pPr>
            <w:r>
              <w:rPr>
                <w:rFonts w:ascii="Nikosh" w:eastAsia="Nikosh" w:hAnsi="Nikosh" w:cs="Nikosh"/>
                <w:sz w:val="28"/>
                <w:szCs w:val="28"/>
                <w:cs/>
              </w:rPr>
              <w:t>১-২%</w:t>
            </w:r>
          </w:p>
        </w:tc>
        <w:tc>
          <w:tcPr>
            <w:tcW w:w="1996" w:type="dxa"/>
            <w:shd w:val="clear" w:color="auto" w:fill="FABF8F"/>
          </w:tcPr>
          <w:p w:rsidR="008D52B5" w:rsidRDefault="008D52B5" w:rsidP="002B55FD">
            <w:pPr>
              <w:jc w:val="both"/>
              <w:rPr>
                <w:sz w:val="28"/>
                <w:szCs w:val="28"/>
              </w:rPr>
            </w:pPr>
            <w:r>
              <w:rPr>
                <w:rFonts w:ascii="Nikosh" w:eastAsia="Nikosh" w:hAnsi="Nikosh" w:cs="Nikosh"/>
                <w:sz w:val="28"/>
                <w:szCs w:val="28"/>
                <w:cs/>
              </w:rPr>
              <w:t>২% এর বেশি</w:t>
            </w:r>
          </w:p>
        </w:tc>
      </w:tr>
      <w:tr w:rsidR="008D52B5" w:rsidTr="002B55FD">
        <w:tc>
          <w:tcPr>
            <w:tcW w:w="1818" w:type="dxa"/>
            <w:shd w:val="clear" w:color="auto" w:fill="FABF8F"/>
          </w:tcPr>
          <w:p w:rsidR="008D52B5" w:rsidRDefault="008D52B5" w:rsidP="002B55FD">
            <w:pPr>
              <w:jc w:val="both"/>
              <w:rPr>
                <w:sz w:val="28"/>
                <w:szCs w:val="28"/>
              </w:rPr>
            </w:pPr>
            <w:r>
              <w:rPr>
                <w:rFonts w:ascii="Nikosh" w:eastAsia="Nikosh" w:hAnsi="Nikosh" w:cs="Nikosh"/>
                <w:sz w:val="28"/>
                <w:szCs w:val="28"/>
                <w:cs/>
              </w:rPr>
              <w:t>আশ্বিনা</w:t>
            </w:r>
          </w:p>
        </w:tc>
        <w:tc>
          <w:tcPr>
            <w:tcW w:w="2311" w:type="dxa"/>
            <w:shd w:val="clear" w:color="auto" w:fill="FABF8F"/>
          </w:tcPr>
          <w:p w:rsidR="008D52B5" w:rsidRDefault="008D52B5" w:rsidP="002B55FD">
            <w:pPr>
              <w:jc w:val="both"/>
              <w:rPr>
                <w:sz w:val="28"/>
                <w:szCs w:val="28"/>
              </w:rPr>
            </w:pPr>
            <w:r>
              <w:rPr>
                <w:rFonts w:ascii="Nikosh" w:eastAsia="Nikosh" w:hAnsi="Nikosh" w:cs="Nikosh"/>
                <w:sz w:val="28"/>
                <w:szCs w:val="28"/>
                <w:cs/>
              </w:rPr>
              <w:t>১৩৯-১৪৬ দিন</w:t>
            </w:r>
          </w:p>
        </w:tc>
        <w:tc>
          <w:tcPr>
            <w:tcW w:w="1739" w:type="dxa"/>
            <w:gridSpan w:val="2"/>
            <w:shd w:val="clear" w:color="auto" w:fill="FABF8F"/>
          </w:tcPr>
          <w:p w:rsidR="008D52B5" w:rsidRDefault="008D52B5" w:rsidP="002B55FD">
            <w:pPr>
              <w:jc w:val="both"/>
              <w:rPr>
                <w:sz w:val="28"/>
                <w:szCs w:val="28"/>
              </w:rPr>
            </w:pPr>
            <w:r>
              <w:rPr>
                <w:rFonts w:ascii="Nikosh" w:eastAsia="Nikosh" w:hAnsi="Nikosh" w:cs="Nikosh"/>
                <w:sz w:val="28"/>
                <w:szCs w:val="28"/>
                <w:cs/>
              </w:rPr>
              <w:t>১-২%</w:t>
            </w:r>
          </w:p>
        </w:tc>
        <w:tc>
          <w:tcPr>
            <w:tcW w:w="1996" w:type="dxa"/>
            <w:shd w:val="clear" w:color="auto" w:fill="FABF8F"/>
          </w:tcPr>
          <w:p w:rsidR="008D52B5" w:rsidRDefault="008D52B5" w:rsidP="002B55FD">
            <w:pPr>
              <w:jc w:val="both"/>
              <w:rPr>
                <w:sz w:val="28"/>
                <w:szCs w:val="28"/>
              </w:rPr>
            </w:pPr>
            <w:r>
              <w:rPr>
                <w:rFonts w:ascii="Nikosh" w:eastAsia="Nikosh" w:hAnsi="Nikosh" w:cs="Nikosh"/>
                <w:sz w:val="28"/>
                <w:szCs w:val="28"/>
                <w:cs/>
              </w:rPr>
              <w:t>২% এর বেশি</w:t>
            </w:r>
          </w:p>
        </w:tc>
      </w:tr>
    </w:tbl>
    <w:p w:rsidR="008D52B5" w:rsidRDefault="008D52B5" w:rsidP="008D52B5">
      <w:pPr>
        <w:jc w:val="both"/>
        <w:rPr>
          <w:sz w:val="28"/>
          <w:szCs w:val="28"/>
        </w:rPr>
      </w:pPr>
    </w:p>
    <w:p w:rsidR="008D52B5" w:rsidRPr="006D42DB" w:rsidRDefault="008D52B5" w:rsidP="008D52B5">
      <w:pPr>
        <w:jc w:val="both"/>
        <w:rPr>
          <w:color w:val="7030A0"/>
          <w:sz w:val="40"/>
          <w:szCs w:val="28"/>
        </w:rPr>
      </w:pPr>
      <w:r w:rsidRPr="006D42DB">
        <w:rPr>
          <w:rFonts w:ascii="Nikosh" w:eastAsia="Nikosh" w:hAnsi="Nikosh" w:cs="Nikosh"/>
          <w:color w:val="7030A0"/>
          <w:sz w:val="40"/>
          <w:szCs w:val="28"/>
          <w:cs/>
        </w:rPr>
        <w:t>অন্যান্য তথ্য</w:t>
      </w:r>
    </w:p>
    <w:p w:rsidR="008D52B5" w:rsidRDefault="008D52B5" w:rsidP="008D52B5">
      <w:pPr>
        <w:jc w:val="both"/>
        <w:rPr>
          <w:sz w:val="28"/>
          <w:szCs w:val="28"/>
        </w:rPr>
      </w:pPr>
      <w:r>
        <w:rPr>
          <w:rFonts w:ascii="Nikosh" w:eastAsia="Nikosh" w:hAnsi="Nikosh" w:cs="Nikosh"/>
          <w:sz w:val="28"/>
          <w:szCs w:val="28"/>
          <w:cs/>
        </w:rPr>
        <w:t>খোসার রং</w:t>
      </w:r>
      <w:r>
        <w:rPr>
          <w:rFonts w:ascii="Nikosh" w:eastAsia="Nikosh" w:hAnsi="Nikosh" w:cs="Nikosh"/>
          <w:sz w:val="28"/>
          <w:szCs w:val="28"/>
          <w:cs/>
        </w:rPr>
        <w:tab/>
        <w:t>- বোটার নিচের ত্বক সামান্য হলদে।</w:t>
      </w:r>
    </w:p>
    <w:p w:rsidR="008D52B5" w:rsidRDefault="008D52B5" w:rsidP="008D52B5">
      <w:pPr>
        <w:jc w:val="both"/>
        <w:rPr>
          <w:sz w:val="28"/>
          <w:szCs w:val="28"/>
        </w:rPr>
      </w:pPr>
      <w:r>
        <w:rPr>
          <w:rFonts w:ascii="Nikosh" w:eastAsia="Nikosh" w:hAnsi="Nikosh" w:cs="Nikosh"/>
          <w:sz w:val="28"/>
          <w:szCs w:val="28"/>
          <w:cs/>
        </w:rPr>
        <w:t>শাঁসের রং</w:t>
      </w:r>
      <w:r>
        <w:rPr>
          <w:rFonts w:ascii="Nikosh" w:eastAsia="Nikosh" w:hAnsi="Nikosh" w:cs="Nikosh"/>
          <w:sz w:val="28"/>
          <w:szCs w:val="28"/>
          <w:cs/>
        </w:rPr>
        <w:tab/>
        <w:t>- হালকা হলদে।</w:t>
      </w:r>
    </w:p>
    <w:p w:rsidR="008D52B5" w:rsidRPr="00B66170" w:rsidRDefault="008D52B5" w:rsidP="008D52B5">
      <w:pPr>
        <w:jc w:val="both"/>
        <w:rPr>
          <w:sz w:val="28"/>
          <w:szCs w:val="28"/>
        </w:rPr>
      </w:pPr>
      <w:r>
        <w:rPr>
          <w:rFonts w:ascii="Nikosh" w:eastAsia="Nikosh" w:hAnsi="Nikosh" w:cs="Nikosh"/>
          <w:sz w:val="28"/>
          <w:szCs w:val="28"/>
          <w:cs/>
        </w:rPr>
        <w:t>পানিতে ছাড়লে</w:t>
      </w:r>
      <w:r>
        <w:rPr>
          <w:rFonts w:ascii="Nikosh" w:eastAsia="Nikosh" w:hAnsi="Nikosh" w:cs="Nikosh"/>
          <w:sz w:val="28"/>
          <w:szCs w:val="28"/>
          <w:cs/>
        </w:rPr>
        <w:tab/>
        <w:t>- ডুবে যাবে।</w:t>
      </w:r>
    </w:p>
    <w:p w:rsidR="00A85E7B" w:rsidRDefault="00A85E7B"/>
    <w:sectPr w:rsidR="00A85E7B" w:rsidSect="00A85E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C3E42"/>
    <w:multiLevelType w:val="hybridMultilevel"/>
    <w:tmpl w:val="8BC80D44"/>
    <w:lvl w:ilvl="0" w:tplc="FFFFFFFF">
      <w:start w:val="1"/>
      <w:numFmt w:val="decimal"/>
      <w:lvlText w:val="%1."/>
      <w:lvlJc w:val="left"/>
      <w:pPr>
        <w:ind w:left="720" w:hanging="360"/>
      </w:pPr>
      <w:rPr>
        <w:rFonts w:ascii="NikoshBAN" w:eastAsia="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9D40214"/>
    <w:multiLevelType w:val="hybridMultilevel"/>
    <w:tmpl w:val="C93A5886"/>
    <w:lvl w:ilvl="0" w:tplc="FFFFFFFF">
      <w:start w:val="1"/>
      <w:numFmt w:val="decimal"/>
      <w:lvlText w:val="%1."/>
      <w:lvlJc w:val="left"/>
      <w:pPr>
        <w:ind w:left="1448" w:hanging="360"/>
      </w:pPr>
      <w:rPr>
        <w:rFonts w:ascii="NikoshBAN" w:eastAsia="NikoshBAN" w:hAnsi="NikoshBAN" w:cs="NikoshBAN"/>
      </w:r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
    <w:nsid w:val="6A190A17"/>
    <w:multiLevelType w:val="hybridMultilevel"/>
    <w:tmpl w:val="28F6EB82"/>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52B5"/>
    <w:rsid w:val="008D52B5"/>
    <w:rsid w:val="00A85E7B"/>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B5"/>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D52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2014-05-26T08:55:00Z</dcterms:created>
  <dcterms:modified xsi:type="dcterms:W3CDTF">2014-05-26T08:57:00Z</dcterms:modified>
</cp:coreProperties>
</file>