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556" w:rsidRPr="00904863" w:rsidRDefault="005E2556" w:rsidP="005E2556">
      <w:pPr>
        <w:jc w:val="center"/>
        <w:rPr>
          <w:rFonts w:ascii="Times New Roman" w:hAnsi="Times New Roman"/>
          <w:color w:val="00B050"/>
          <w:sz w:val="28"/>
          <w:szCs w:val="28"/>
        </w:rPr>
      </w:pPr>
      <w:r w:rsidRPr="00904863">
        <w:rPr>
          <w:rFonts w:ascii="Nikosh" w:eastAsia="Nikosh" w:hAnsi="Nikosh" w:cs="Nikosh"/>
          <w:color w:val="00B050"/>
          <w:sz w:val="40"/>
          <w:szCs w:val="28"/>
          <w:cs/>
          <w:lang w:bidi="bn-BD"/>
        </w:rPr>
        <w:t>মুখী কচুর উৎপাদন প্রযুক্তি</w:t>
      </w:r>
    </w:p>
    <w:p w:rsidR="005E2556" w:rsidRPr="00904863" w:rsidRDefault="005E2556" w:rsidP="005E2556">
      <w:pPr>
        <w:jc w:val="both"/>
        <w:rPr>
          <w:rFonts w:ascii="Times New Roman" w:hAnsi="Times New Roman"/>
          <w:color w:val="7030A0"/>
          <w:sz w:val="40"/>
          <w:szCs w:val="28"/>
        </w:rPr>
      </w:pPr>
      <w:r w:rsidRPr="00904863">
        <w:rPr>
          <w:rFonts w:ascii="Nikosh" w:eastAsia="Nikosh" w:hAnsi="Nikosh" w:cs="Nikosh"/>
          <w:color w:val="7030A0"/>
          <w:sz w:val="40"/>
          <w:szCs w:val="28"/>
          <w:cs/>
          <w:lang w:bidi="bn-BD"/>
        </w:rPr>
        <w:t xml:space="preserve">মাটি </w:t>
      </w:r>
    </w:p>
    <w:p w:rsidR="005E2556" w:rsidRDefault="005E2556" w:rsidP="005E2556">
      <w:pPr>
        <w:jc w:val="both"/>
        <w:rPr>
          <w:rFonts w:ascii="Times New Roman" w:hAnsi="Times New Roman"/>
          <w:sz w:val="28"/>
          <w:szCs w:val="28"/>
        </w:rPr>
      </w:pPr>
      <w:r>
        <w:rPr>
          <w:rFonts w:ascii="Nikosh" w:eastAsia="Nikosh" w:hAnsi="Nikosh" w:cs="Nikosh"/>
          <w:sz w:val="28"/>
          <w:szCs w:val="28"/>
          <w:cs/>
          <w:lang w:bidi="bn-BD"/>
        </w:rPr>
        <w:tab/>
        <w:t>দো</w:t>
      </w:r>
      <w:r w:rsidR="00D05B33">
        <w:rPr>
          <w:rFonts w:ascii="Nikosh" w:eastAsia="Nikosh" w:hAnsi="Nikosh" w:cs="Nikosh" w:hint="cs"/>
          <w:sz w:val="28"/>
          <w:szCs w:val="28"/>
          <w:cs/>
          <w:lang w:bidi="bn-BD"/>
        </w:rPr>
        <w:t>আঁ</w:t>
      </w:r>
      <w:r>
        <w:rPr>
          <w:rFonts w:ascii="Nikosh" w:eastAsia="Nikosh" w:hAnsi="Nikosh" w:cs="Nikosh"/>
          <w:sz w:val="28"/>
          <w:szCs w:val="28"/>
          <w:cs/>
          <w:lang w:bidi="bn-BD"/>
        </w:rPr>
        <w:t>শ মাটি মুখী কচুর জন্য উত্তম।</w:t>
      </w:r>
    </w:p>
    <w:p w:rsidR="005E2556" w:rsidRPr="00904863" w:rsidRDefault="005E2556" w:rsidP="005E2556">
      <w:pPr>
        <w:jc w:val="both"/>
        <w:rPr>
          <w:rFonts w:ascii="Times New Roman" w:hAnsi="Times New Roman"/>
          <w:color w:val="7030A0"/>
          <w:sz w:val="40"/>
          <w:szCs w:val="28"/>
        </w:rPr>
      </w:pPr>
      <w:r w:rsidRPr="00904863">
        <w:rPr>
          <w:rFonts w:ascii="Nikosh" w:eastAsia="Nikosh" w:hAnsi="Nikosh" w:cs="Nikosh"/>
          <w:color w:val="7030A0"/>
          <w:sz w:val="40"/>
          <w:szCs w:val="28"/>
          <w:cs/>
          <w:lang w:bidi="bn-BD"/>
        </w:rPr>
        <w:t>রোপণ সময়</w:t>
      </w:r>
    </w:p>
    <w:p w:rsidR="005E2556" w:rsidRDefault="005E2556" w:rsidP="005E2556">
      <w:pPr>
        <w:jc w:val="both"/>
        <w:rPr>
          <w:rFonts w:ascii="Times New Roman" w:hAnsi="Times New Roman"/>
          <w:sz w:val="28"/>
          <w:szCs w:val="28"/>
        </w:rPr>
      </w:pPr>
      <w:r>
        <w:rPr>
          <w:rFonts w:ascii="Nikosh" w:eastAsia="Nikosh" w:hAnsi="Nikosh" w:cs="Nikosh"/>
          <w:sz w:val="28"/>
          <w:szCs w:val="28"/>
          <w:cs/>
          <w:lang w:bidi="bn-BD"/>
        </w:rPr>
        <w:tab/>
        <w:t>মধ্য-মাঘ থেকে মধ্য-ফাল্গুন  (ফেব্রম্নয়ারি)। মধ্য-চৈত্র থেকে মধ্য-বৈশাখ (এপ্রিল-মে)।</w:t>
      </w:r>
    </w:p>
    <w:p w:rsidR="005E2556" w:rsidRPr="00904863" w:rsidRDefault="005E2556" w:rsidP="005E2556">
      <w:pPr>
        <w:jc w:val="both"/>
        <w:rPr>
          <w:rFonts w:ascii="Times New Roman" w:hAnsi="Times New Roman"/>
          <w:color w:val="7030A0"/>
          <w:sz w:val="40"/>
          <w:szCs w:val="28"/>
        </w:rPr>
      </w:pPr>
      <w:r w:rsidRPr="00904863">
        <w:rPr>
          <w:rFonts w:ascii="Nikosh" w:eastAsia="Nikosh" w:hAnsi="Nikosh" w:cs="Nikosh"/>
          <w:color w:val="7030A0"/>
          <w:sz w:val="40"/>
          <w:szCs w:val="28"/>
          <w:cs/>
          <w:lang w:bidi="bn-BD"/>
        </w:rPr>
        <w:t>রোপণ পদ্ধতি</w:t>
      </w:r>
    </w:p>
    <w:p w:rsidR="005E2556" w:rsidRDefault="005E2556" w:rsidP="005E2556">
      <w:pPr>
        <w:jc w:val="both"/>
        <w:rPr>
          <w:rFonts w:ascii="Times New Roman" w:hAnsi="Times New Roman"/>
          <w:sz w:val="28"/>
          <w:szCs w:val="28"/>
        </w:rPr>
      </w:pPr>
      <w:r>
        <w:rPr>
          <w:rFonts w:ascii="Nikosh" w:eastAsia="Nikosh" w:hAnsi="Nikosh" w:cs="Nikosh"/>
          <w:sz w:val="28"/>
          <w:szCs w:val="28"/>
          <w:cs/>
          <w:lang w:bidi="bn-BD"/>
        </w:rPr>
        <w:tab/>
        <w:t>উর্বর মাটির জন্য সারি থেকে সারির দূরত্ব ৭৫ সেমি এবং গাছ থেকে গাছের দূরত্ব ত৪৫ সেমি। অনুর্বর মাটির বেলায় সারি থেকে সারির দূরত্ব ৬০ সেমি। এবং গাছ থেকে গাছের দূরত্ব ৪০ সেমি রাখতে হবে।</w:t>
      </w:r>
    </w:p>
    <w:p w:rsidR="005E2556" w:rsidRPr="00904863" w:rsidRDefault="005E2556" w:rsidP="005E2556">
      <w:pPr>
        <w:jc w:val="both"/>
        <w:rPr>
          <w:rFonts w:ascii="Times New Roman" w:hAnsi="Times New Roman"/>
          <w:color w:val="7030A0"/>
          <w:sz w:val="40"/>
          <w:szCs w:val="28"/>
        </w:rPr>
      </w:pPr>
      <w:r w:rsidRPr="00904863">
        <w:rPr>
          <w:rFonts w:ascii="Nikosh" w:eastAsia="Nikosh" w:hAnsi="Nikosh" w:cs="Nikosh"/>
          <w:color w:val="7030A0"/>
          <w:sz w:val="40"/>
          <w:szCs w:val="28"/>
          <w:cs/>
          <w:lang w:bidi="bn-BD"/>
        </w:rPr>
        <w:t>বীজের হার</w:t>
      </w:r>
    </w:p>
    <w:p w:rsidR="005E2556" w:rsidRDefault="005E2556" w:rsidP="005E2556">
      <w:pPr>
        <w:jc w:val="both"/>
        <w:rPr>
          <w:rFonts w:ascii="Times New Roman" w:hAnsi="Times New Roman"/>
          <w:sz w:val="28"/>
          <w:szCs w:val="28"/>
        </w:rPr>
      </w:pPr>
      <w:r>
        <w:rPr>
          <w:rFonts w:ascii="Nikosh" w:eastAsia="Nikosh" w:hAnsi="Nikosh" w:cs="Nikosh"/>
          <w:sz w:val="28"/>
          <w:szCs w:val="28"/>
          <w:cs/>
          <w:lang w:bidi="bn-BD"/>
        </w:rPr>
        <w:tab/>
        <w:t>মুখীর ছড়া ৪৫০-৬০০ কেজি/হেক্টর (১৫-২০ গ্রাম ওজনের )</w:t>
      </w:r>
    </w:p>
    <w:p w:rsidR="005E2556" w:rsidRPr="00904863" w:rsidRDefault="005E2556" w:rsidP="005E2556">
      <w:pPr>
        <w:jc w:val="both"/>
        <w:rPr>
          <w:rFonts w:ascii="Times New Roman" w:hAnsi="Times New Roman"/>
          <w:color w:val="7030A0"/>
          <w:sz w:val="40"/>
          <w:szCs w:val="28"/>
        </w:rPr>
      </w:pPr>
      <w:r w:rsidRPr="00904863">
        <w:rPr>
          <w:rFonts w:ascii="Nikosh" w:eastAsia="Nikosh" w:hAnsi="Nikosh" w:cs="Nikosh"/>
          <w:color w:val="7030A0"/>
          <w:sz w:val="40"/>
          <w:szCs w:val="28"/>
          <w:cs/>
          <w:lang w:bidi="bn-BD"/>
        </w:rPr>
        <w:t>সারের পরিমাণ</w:t>
      </w:r>
    </w:p>
    <w:p w:rsidR="005E2556" w:rsidRDefault="005E2556" w:rsidP="005E2556">
      <w:pPr>
        <w:jc w:val="both"/>
        <w:rPr>
          <w:rFonts w:ascii="Times New Roman" w:hAnsi="Times New Roman"/>
          <w:sz w:val="28"/>
          <w:szCs w:val="28"/>
        </w:rPr>
      </w:pPr>
      <w:r>
        <w:rPr>
          <w:rFonts w:ascii="Nikosh" w:eastAsia="Nikosh" w:hAnsi="Nikosh" w:cs="Nikosh"/>
          <w:sz w:val="28"/>
          <w:szCs w:val="28"/>
          <w:cs/>
          <w:lang w:bidi="bn-BD"/>
        </w:rPr>
        <w:tab/>
        <w:t>মুখী কচুর চাষে নি</w:t>
      </w:r>
      <w:r w:rsidR="00D05B33">
        <w:rPr>
          <w:rFonts w:ascii="Nikosh" w:eastAsia="Nikosh" w:hAnsi="Nikosh" w:cs="Nikosh" w:hint="cs"/>
          <w:sz w:val="28"/>
          <w:szCs w:val="28"/>
          <w:cs/>
          <w:lang w:bidi="bn-BD"/>
        </w:rPr>
        <w:t>ম্ন</w:t>
      </w:r>
      <w:r>
        <w:rPr>
          <w:rFonts w:ascii="Nikosh" w:eastAsia="Nikosh" w:hAnsi="Nikosh" w:cs="Nikosh"/>
          <w:sz w:val="28"/>
          <w:szCs w:val="28"/>
          <w:cs/>
          <w:lang w:bidi="bn-BD"/>
        </w:rPr>
        <w:t>লিখিত হারে সার ব্যবহার করতে হবে।</w:t>
      </w:r>
    </w:p>
    <w:tbl>
      <w:tblPr>
        <w:tblW w:w="6390" w:type="dxa"/>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50"/>
        <w:gridCol w:w="3240"/>
      </w:tblGrid>
      <w:tr w:rsidR="005E2556" w:rsidRPr="00A31195" w:rsidTr="0088531F">
        <w:tc>
          <w:tcPr>
            <w:tcW w:w="3150" w:type="dxa"/>
            <w:tcBorders>
              <w:top w:val="single" w:sz="4" w:space="0" w:color="auto"/>
            </w:tcBorders>
            <w:shd w:val="clear" w:color="auto" w:fill="92D050"/>
          </w:tcPr>
          <w:p w:rsidR="005E2556" w:rsidRPr="00A31195" w:rsidRDefault="005E2556" w:rsidP="0088531F">
            <w:pPr>
              <w:tabs>
                <w:tab w:val="left" w:pos="900"/>
                <w:tab w:val="left" w:pos="1440"/>
                <w:tab w:val="left" w:pos="2478"/>
              </w:tabs>
              <w:spacing w:after="0" w:line="240" w:lineRule="auto"/>
              <w:jc w:val="center"/>
              <w:rPr>
                <w:rFonts w:ascii="Times New Roman" w:hAnsi="Times New Roman"/>
                <w:sz w:val="28"/>
                <w:szCs w:val="28"/>
              </w:rPr>
            </w:pPr>
            <w:r w:rsidRPr="00A31195">
              <w:rPr>
                <w:rFonts w:ascii="Nikosh" w:eastAsia="Nikosh" w:hAnsi="Nikosh" w:cs="Nikosh"/>
                <w:sz w:val="28"/>
                <w:szCs w:val="28"/>
                <w:cs/>
                <w:lang w:bidi="bn-BD"/>
              </w:rPr>
              <w:t>সারের নাম</w:t>
            </w:r>
          </w:p>
        </w:tc>
        <w:tc>
          <w:tcPr>
            <w:tcW w:w="3240" w:type="dxa"/>
            <w:tcBorders>
              <w:top w:val="single" w:sz="4" w:space="0" w:color="auto"/>
              <w:bottom w:val="single" w:sz="4" w:space="0" w:color="auto"/>
              <w:right w:val="single" w:sz="4" w:space="0" w:color="auto"/>
            </w:tcBorders>
            <w:shd w:val="clear" w:color="auto" w:fill="92D050"/>
          </w:tcPr>
          <w:p w:rsidR="005E2556" w:rsidRPr="00A31195" w:rsidRDefault="005E2556" w:rsidP="0088531F">
            <w:pPr>
              <w:spacing w:after="0" w:line="240" w:lineRule="auto"/>
              <w:rPr>
                <w:rFonts w:ascii="Times New Roman" w:hAnsi="Times New Roman"/>
                <w:sz w:val="28"/>
                <w:szCs w:val="28"/>
              </w:rPr>
            </w:pPr>
            <w:r w:rsidRPr="00A31195">
              <w:rPr>
                <w:rFonts w:ascii="Nikosh" w:eastAsia="Nikosh" w:hAnsi="Nikosh" w:cs="Nikosh"/>
                <w:sz w:val="28"/>
                <w:szCs w:val="28"/>
                <w:cs/>
                <w:lang w:bidi="bn-BD"/>
              </w:rPr>
              <w:t>সারের পরিমাণ/হেক্টর</w:t>
            </w:r>
          </w:p>
        </w:tc>
      </w:tr>
      <w:tr w:rsidR="005E2556" w:rsidRPr="00A31195" w:rsidTr="0088531F">
        <w:tc>
          <w:tcPr>
            <w:tcW w:w="3150" w:type="dxa"/>
            <w:tcBorders>
              <w:top w:val="single" w:sz="4" w:space="0" w:color="auto"/>
            </w:tcBorders>
            <w:shd w:val="clear" w:color="auto" w:fill="EAF1DD"/>
          </w:tcPr>
          <w:p w:rsidR="005E2556" w:rsidRPr="00A31195" w:rsidRDefault="005E2556" w:rsidP="0088531F">
            <w:pPr>
              <w:tabs>
                <w:tab w:val="left" w:pos="900"/>
                <w:tab w:val="left" w:pos="1440"/>
                <w:tab w:val="left" w:pos="2478"/>
              </w:tabs>
              <w:spacing w:after="0" w:line="240" w:lineRule="auto"/>
              <w:rPr>
                <w:rFonts w:ascii="Times New Roman" w:hAnsi="Times New Roman"/>
                <w:sz w:val="28"/>
                <w:szCs w:val="28"/>
              </w:rPr>
            </w:pPr>
            <w:r w:rsidRPr="00A31195">
              <w:rPr>
                <w:rFonts w:ascii="Nikosh" w:eastAsia="Nikosh" w:hAnsi="Nikosh" w:cs="Nikosh"/>
                <w:sz w:val="28"/>
                <w:szCs w:val="28"/>
                <w:cs/>
                <w:lang w:bidi="bn-BD"/>
              </w:rPr>
              <w:t>গোবর</w:t>
            </w:r>
          </w:p>
        </w:tc>
        <w:tc>
          <w:tcPr>
            <w:tcW w:w="3240" w:type="dxa"/>
            <w:tcBorders>
              <w:top w:val="single" w:sz="4" w:space="0" w:color="auto"/>
              <w:bottom w:val="single" w:sz="4" w:space="0" w:color="auto"/>
              <w:right w:val="single" w:sz="4" w:space="0" w:color="auto"/>
            </w:tcBorders>
            <w:shd w:val="clear" w:color="auto" w:fill="EAF1DD"/>
          </w:tcPr>
          <w:p w:rsidR="005E2556" w:rsidRPr="00A31195" w:rsidRDefault="005E2556" w:rsidP="0088531F">
            <w:pPr>
              <w:spacing w:after="0" w:line="240" w:lineRule="auto"/>
              <w:rPr>
                <w:rFonts w:ascii="Times New Roman" w:hAnsi="Times New Roman"/>
                <w:sz w:val="28"/>
                <w:szCs w:val="28"/>
              </w:rPr>
            </w:pPr>
            <w:r w:rsidRPr="00A31195">
              <w:rPr>
                <w:rFonts w:ascii="Nikosh" w:eastAsia="Nikosh" w:hAnsi="Nikosh" w:cs="Nikosh"/>
                <w:sz w:val="28"/>
                <w:szCs w:val="28"/>
                <w:cs/>
                <w:lang w:bidi="bn-BD"/>
              </w:rPr>
              <w:t>১২-১৫ টন</w:t>
            </w:r>
          </w:p>
        </w:tc>
      </w:tr>
      <w:tr w:rsidR="005E2556" w:rsidRPr="00A31195" w:rsidTr="0088531F">
        <w:tc>
          <w:tcPr>
            <w:tcW w:w="3150" w:type="dxa"/>
            <w:shd w:val="clear" w:color="auto" w:fill="EAF1DD"/>
          </w:tcPr>
          <w:p w:rsidR="005E2556" w:rsidRPr="00A31195" w:rsidRDefault="005E2556" w:rsidP="0088531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ইউরিয়া</w:t>
            </w:r>
          </w:p>
        </w:tc>
        <w:tc>
          <w:tcPr>
            <w:tcW w:w="3240" w:type="dxa"/>
            <w:tcBorders>
              <w:top w:val="single" w:sz="4" w:space="0" w:color="auto"/>
            </w:tcBorders>
            <w:shd w:val="clear" w:color="auto" w:fill="EAF1DD"/>
          </w:tcPr>
          <w:p w:rsidR="005E2556" w:rsidRPr="00A31195" w:rsidRDefault="005E2556" w:rsidP="0088531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১৪০-১৬০ কেজি</w:t>
            </w:r>
          </w:p>
        </w:tc>
      </w:tr>
      <w:tr w:rsidR="005E2556" w:rsidRPr="00A31195" w:rsidTr="0088531F">
        <w:tc>
          <w:tcPr>
            <w:tcW w:w="3150" w:type="dxa"/>
            <w:shd w:val="clear" w:color="auto" w:fill="EAF1DD"/>
          </w:tcPr>
          <w:p w:rsidR="005E2556" w:rsidRPr="00A31195" w:rsidRDefault="005E2556" w:rsidP="0088531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টিএসপি</w:t>
            </w:r>
          </w:p>
        </w:tc>
        <w:tc>
          <w:tcPr>
            <w:tcW w:w="3240" w:type="dxa"/>
            <w:shd w:val="clear" w:color="auto" w:fill="EAF1DD"/>
          </w:tcPr>
          <w:p w:rsidR="005E2556" w:rsidRPr="00A31195" w:rsidRDefault="005E2556" w:rsidP="0088531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১২০-১৩৫ কেজি</w:t>
            </w:r>
          </w:p>
        </w:tc>
      </w:tr>
      <w:tr w:rsidR="005E2556" w:rsidRPr="00A31195" w:rsidTr="0088531F">
        <w:tc>
          <w:tcPr>
            <w:tcW w:w="3150" w:type="dxa"/>
            <w:shd w:val="clear" w:color="auto" w:fill="EAF1DD"/>
          </w:tcPr>
          <w:p w:rsidR="005E2556" w:rsidRPr="00A31195" w:rsidRDefault="005E2556" w:rsidP="0088531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এমপি</w:t>
            </w:r>
          </w:p>
        </w:tc>
        <w:tc>
          <w:tcPr>
            <w:tcW w:w="3240" w:type="dxa"/>
            <w:shd w:val="clear" w:color="auto" w:fill="EAF1DD"/>
          </w:tcPr>
          <w:p w:rsidR="005E2556" w:rsidRPr="00A31195" w:rsidRDefault="005E2556" w:rsidP="0088531F">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১৬০-১৯০ কেজি</w:t>
            </w:r>
          </w:p>
        </w:tc>
      </w:tr>
    </w:tbl>
    <w:p w:rsidR="005E2556" w:rsidRPr="00904863" w:rsidRDefault="005E2556" w:rsidP="005E2556">
      <w:pPr>
        <w:jc w:val="both"/>
        <w:rPr>
          <w:rFonts w:ascii="Times New Roman" w:hAnsi="Times New Roman"/>
          <w:color w:val="7030A0"/>
          <w:sz w:val="40"/>
          <w:szCs w:val="28"/>
        </w:rPr>
      </w:pPr>
      <w:r w:rsidRPr="00904863">
        <w:rPr>
          <w:rFonts w:ascii="Nikosh" w:eastAsia="Nikosh" w:hAnsi="Nikosh" w:cs="Nikosh"/>
          <w:color w:val="7030A0"/>
          <w:sz w:val="40"/>
          <w:szCs w:val="28"/>
          <w:cs/>
          <w:lang w:bidi="bn-BD"/>
        </w:rPr>
        <w:t>সার প্রয়োগ পদ্ধতি</w:t>
      </w:r>
    </w:p>
    <w:p w:rsidR="005E2556" w:rsidRDefault="005E2556" w:rsidP="005E2556">
      <w:pPr>
        <w:jc w:val="both"/>
        <w:rPr>
          <w:rFonts w:ascii="Times New Roman" w:hAnsi="Times New Roman"/>
          <w:sz w:val="28"/>
          <w:szCs w:val="28"/>
        </w:rPr>
      </w:pPr>
      <w:r>
        <w:rPr>
          <w:rFonts w:ascii="Nikosh" w:eastAsia="Nikosh" w:hAnsi="Nikosh" w:cs="Nikosh"/>
          <w:sz w:val="28"/>
          <w:szCs w:val="28"/>
          <w:cs/>
          <w:lang w:bidi="bn-BD"/>
        </w:rPr>
        <w:tab/>
        <w:t>গোবর, টিএসপি এবং রোপণের সময় এবং ইউরিয়া ৪০-৪৫ দিন পর প্রয়োগ করতে হবে।</w:t>
      </w:r>
    </w:p>
    <w:p w:rsidR="005E2556" w:rsidRDefault="005E2556" w:rsidP="005E2556">
      <w:pPr>
        <w:jc w:val="both"/>
        <w:rPr>
          <w:rFonts w:ascii="Times New Roman" w:hAnsi="Times New Roman"/>
          <w:sz w:val="28"/>
          <w:szCs w:val="28"/>
        </w:rPr>
      </w:pPr>
      <w:r>
        <w:rPr>
          <w:rFonts w:ascii="Nikosh" w:eastAsia="Nikosh" w:hAnsi="Nikosh" w:cs="Nikosh"/>
          <w:sz w:val="28"/>
          <w:szCs w:val="28"/>
          <w:cs/>
          <w:lang w:bidi="bn-BD"/>
        </w:rPr>
        <w:tab/>
      </w:r>
    </w:p>
    <w:p w:rsidR="005E2556" w:rsidRPr="00904863" w:rsidRDefault="005E2556" w:rsidP="005E2556">
      <w:pPr>
        <w:jc w:val="both"/>
        <w:rPr>
          <w:rFonts w:ascii="Times New Roman" w:hAnsi="Times New Roman"/>
          <w:color w:val="7030A0"/>
          <w:sz w:val="28"/>
          <w:szCs w:val="28"/>
        </w:rPr>
      </w:pPr>
      <w:r w:rsidRPr="00904863">
        <w:rPr>
          <w:rFonts w:ascii="Nikosh" w:eastAsia="Nikosh" w:hAnsi="Nikosh" w:cs="Nikosh"/>
          <w:color w:val="7030A0"/>
          <w:sz w:val="40"/>
          <w:szCs w:val="28"/>
          <w:cs/>
          <w:lang w:bidi="bn-BD"/>
        </w:rPr>
        <w:t>অ</w:t>
      </w:r>
      <w:r w:rsidR="00D05B33">
        <w:rPr>
          <w:rFonts w:ascii="Nikosh" w:eastAsia="Nikosh" w:hAnsi="Nikosh" w:cs="Nikosh" w:hint="cs"/>
          <w:color w:val="7030A0"/>
          <w:sz w:val="40"/>
          <w:szCs w:val="28"/>
          <w:cs/>
          <w:lang w:bidi="bn-BD"/>
        </w:rPr>
        <w:t>ন্ত</w:t>
      </w:r>
      <w:r w:rsidRPr="00904863">
        <w:rPr>
          <w:rFonts w:ascii="Nikosh" w:eastAsia="Nikosh" w:hAnsi="Nikosh" w:cs="Nikosh"/>
          <w:color w:val="7030A0"/>
          <w:sz w:val="40"/>
          <w:szCs w:val="28"/>
          <w:cs/>
          <w:lang w:bidi="bn-BD"/>
        </w:rPr>
        <w:t>র্বর্তীকালীন পরিচর্যা</w:t>
      </w:r>
    </w:p>
    <w:p w:rsidR="005E2556" w:rsidRDefault="005E2556" w:rsidP="005E2556">
      <w:pPr>
        <w:jc w:val="both"/>
        <w:rPr>
          <w:rFonts w:ascii="Times New Roman" w:hAnsi="Times New Roman"/>
          <w:sz w:val="28"/>
          <w:szCs w:val="28"/>
        </w:rPr>
      </w:pPr>
      <w:r>
        <w:rPr>
          <w:rFonts w:ascii="Nikosh" w:eastAsia="Nikosh" w:hAnsi="Nikosh" w:cs="Nikosh"/>
          <w:sz w:val="28"/>
          <w:szCs w:val="28"/>
          <w:cs/>
          <w:lang w:bidi="bn-BD"/>
        </w:rPr>
        <w:tab/>
        <w:t>রোপনের ৪০-৪৫ দিন পর এবং ৯০-১০০ দিন পর পরিচর্যা করতে হবে।</w:t>
      </w:r>
    </w:p>
    <w:p w:rsidR="001803C6" w:rsidRDefault="001803C6"/>
    <w:sectPr w:rsidR="001803C6" w:rsidSect="001803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E2556"/>
    <w:rsid w:val="001719C7"/>
    <w:rsid w:val="001803C6"/>
    <w:rsid w:val="005E2556"/>
    <w:rsid w:val="00D05B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556"/>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dc:creator>
  <cp:lastModifiedBy>TC</cp:lastModifiedBy>
  <cp:revision>2</cp:revision>
  <dcterms:created xsi:type="dcterms:W3CDTF">2014-05-20T07:53:00Z</dcterms:created>
  <dcterms:modified xsi:type="dcterms:W3CDTF">2014-05-20T08:34:00Z</dcterms:modified>
</cp:coreProperties>
</file>