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A8" w:rsidRDefault="00A071A8"/>
    <w:p w:rsidR="002F26C9" w:rsidRDefault="002F26C9"/>
    <w:tbl>
      <w:tblPr>
        <w:tblW w:w="4902" w:type="pct"/>
        <w:jc w:val="center"/>
        <w:tblInd w:w="-601" w:type="dxa"/>
        <w:tblBorders>
          <w:top w:val="thinThickSmallGap" w:sz="24" w:space="0" w:color="000000"/>
          <w:left w:val="thinThickSmallGap" w:sz="24" w:space="0" w:color="000000"/>
          <w:bottom w:val="thinThickSmallGap" w:sz="24" w:space="0" w:color="000000"/>
          <w:right w:val="thinThickSmallGap" w:sz="24" w:space="0" w:color="000000"/>
          <w:insideH w:val="thinThickSmallGap" w:sz="12" w:space="0" w:color="000000"/>
          <w:insideV w:val="thinThickSmallGap" w:sz="12" w:space="0" w:color="000000"/>
        </w:tblBorders>
        <w:tblLayout w:type="fixed"/>
        <w:tblLook w:val="0600"/>
      </w:tblPr>
      <w:tblGrid>
        <w:gridCol w:w="612"/>
        <w:gridCol w:w="696"/>
        <w:gridCol w:w="1108"/>
        <w:gridCol w:w="1614"/>
        <w:gridCol w:w="3223"/>
        <w:gridCol w:w="1106"/>
        <w:gridCol w:w="1203"/>
        <w:gridCol w:w="1238"/>
      </w:tblGrid>
      <w:tr w:rsidR="002F26C9" w:rsidRPr="002F26C9" w:rsidTr="002F26C9">
        <w:trPr>
          <w:trHeight w:val="54"/>
          <w:jc w:val="center"/>
        </w:trPr>
        <w:tc>
          <w:tcPr>
            <w:tcW w:w="284" w:type="pct"/>
          </w:tcPr>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rPr>
              <w:t>ক্রমিক</w:t>
            </w:r>
          </w:p>
          <w:p w:rsidR="002F26C9" w:rsidRPr="002F26C9" w:rsidRDefault="002F26C9" w:rsidP="002F26C9">
            <w:pPr>
              <w:spacing w:after="0" w:line="240" w:lineRule="auto"/>
              <w:jc w:val="center"/>
              <w:rPr>
                <w:rFonts w:ascii="Nikosh" w:hAnsi="Nikosh" w:cs="Nikosh"/>
                <w:b/>
                <w:sz w:val="24"/>
                <w:szCs w:val="24"/>
                <w:cs/>
              </w:rPr>
            </w:pPr>
            <w:r w:rsidRPr="002F26C9">
              <w:rPr>
                <w:rFonts w:ascii="Nikosh" w:hAnsi="Nikosh" w:cs="Nikosh"/>
                <w:b/>
                <w:bCs/>
                <w:sz w:val="24"/>
                <w:szCs w:val="24"/>
                <w:cs/>
              </w:rPr>
              <w:t>নং</w:t>
            </w:r>
          </w:p>
        </w:tc>
        <w:tc>
          <w:tcPr>
            <w:tcW w:w="322" w:type="pct"/>
          </w:tcPr>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rPr>
              <w:t>সেবা প্রদানকারী অফিসের নাম</w:t>
            </w:r>
          </w:p>
        </w:tc>
        <w:tc>
          <w:tcPr>
            <w:tcW w:w="513" w:type="pct"/>
          </w:tcPr>
          <w:p w:rsidR="002F26C9" w:rsidRPr="002F26C9" w:rsidRDefault="002F26C9" w:rsidP="002F26C9">
            <w:pPr>
              <w:spacing w:after="0" w:line="240" w:lineRule="auto"/>
              <w:ind w:left="-1558" w:firstLine="1558"/>
              <w:jc w:val="center"/>
              <w:rPr>
                <w:rFonts w:ascii="Nikosh" w:hAnsi="Nikosh" w:cs="Nikosh"/>
                <w:b/>
                <w:sz w:val="24"/>
                <w:szCs w:val="24"/>
                <w:cs/>
              </w:rPr>
            </w:pPr>
            <w:r w:rsidRPr="002F26C9">
              <w:rPr>
                <w:rFonts w:ascii="Nikosh" w:hAnsi="Nikosh" w:cs="Nikosh"/>
                <w:b/>
                <w:bCs/>
                <w:sz w:val="24"/>
                <w:szCs w:val="24"/>
                <w:cs/>
              </w:rPr>
              <w:t>সেবার নাম</w:t>
            </w:r>
          </w:p>
        </w:tc>
        <w:tc>
          <w:tcPr>
            <w:tcW w:w="747" w:type="pct"/>
          </w:tcPr>
          <w:p w:rsidR="002F26C9" w:rsidRPr="002F26C9" w:rsidRDefault="002F26C9" w:rsidP="002F26C9">
            <w:pPr>
              <w:spacing w:after="0" w:line="240" w:lineRule="auto"/>
              <w:jc w:val="center"/>
              <w:rPr>
                <w:rFonts w:ascii="Nikosh" w:hAnsi="Nikosh" w:cs="Nikosh"/>
                <w:b/>
                <w:sz w:val="24"/>
                <w:szCs w:val="24"/>
                <w:cs/>
              </w:rPr>
            </w:pPr>
            <w:r w:rsidRPr="002F26C9">
              <w:rPr>
                <w:rFonts w:ascii="Nikosh" w:hAnsi="Nikosh" w:cs="Nikosh"/>
                <w:b/>
                <w:bCs/>
                <w:sz w:val="24"/>
                <w:szCs w:val="24"/>
                <w:cs/>
              </w:rPr>
              <w:t>দায়িত্বপ্রাপ্ত কর্মকর্তা</w:t>
            </w:r>
            <w:r w:rsidRPr="002F26C9">
              <w:rPr>
                <w:rFonts w:ascii="Nikosh" w:hAnsi="Nikosh" w:cs="Nikosh"/>
                <w:b/>
                <w:sz w:val="24"/>
                <w:szCs w:val="24"/>
              </w:rPr>
              <w:t xml:space="preserve"> / </w:t>
            </w:r>
            <w:r w:rsidRPr="002F26C9">
              <w:rPr>
                <w:rFonts w:ascii="Nikosh" w:hAnsi="Nikosh" w:cs="Nikosh"/>
                <w:b/>
                <w:bCs/>
                <w:sz w:val="24"/>
                <w:szCs w:val="24"/>
                <w:cs/>
              </w:rPr>
              <w:t>কর্মচারী</w:t>
            </w:r>
          </w:p>
        </w:tc>
        <w:tc>
          <w:tcPr>
            <w:tcW w:w="1492" w:type="pct"/>
          </w:tcPr>
          <w:p w:rsidR="002F26C9" w:rsidRPr="002F26C9" w:rsidRDefault="002F26C9" w:rsidP="002F26C9">
            <w:pPr>
              <w:spacing w:after="0" w:line="240" w:lineRule="auto"/>
              <w:jc w:val="center"/>
              <w:rPr>
                <w:rFonts w:ascii="Nikosh" w:hAnsi="Nikosh" w:cs="Nikosh"/>
                <w:b/>
                <w:bCs/>
                <w:sz w:val="24"/>
                <w:szCs w:val="24"/>
                <w:cs/>
              </w:rPr>
            </w:pPr>
            <w:r w:rsidRPr="002F26C9">
              <w:rPr>
                <w:rFonts w:ascii="Nikosh" w:hAnsi="Nikosh" w:cs="Nikosh"/>
                <w:b/>
                <w:bCs/>
                <w:sz w:val="24"/>
                <w:szCs w:val="24"/>
                <w:cs/>
                <w:lang w:bidi="bn-IN"/>
              </w:rPr>
              <w:t>সেবা প্রদানের পদ্ধতি</w:t>
            </w:r>
          </w:p>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rPr>
              <w:t>(সংক্ষেপে)</w:t>
            </w:r>
          </w:p>
        </w:tc>
        <w:tc>
          <w:tcPr>
            <w:tcW w:w="512" w:type="pct"/>
          </w:tcPr>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lang w:bidi="bn-IN"/>
              </w:rPr>
              <w:t>সেবা প্রাপ্তির প্রয়োজনীয় সময়</w:t>
            </w:r>
            <w:r w:rsidRPr="002F26C9">
              <w:rPr>
                <w:rFonts w:ascii="Nikosh" w:hAnsi="Nikosh" w:cs="Nikosh"/>
                <w:b/>
                <w:bCs/>
                <w:sz w:val="24"/>
                <w:szCs w:val="24"/>
                <w:cs/>
              </w:rPr>
              <w:t xml:space="preserve"> ও ফি/খরচ</w:t>
            </w:r>
          </w:p>
        </w:tc>
        <w:tc>
          <w:tcPr>
            <w:tcW w:w="557" w:type="pct"/>
          </w:tcPr>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rPr>
              <w:t>সংশ্লিষ্ট       আইন-কানুন</w:t>
            </w:r>
          </w:p>
          <w:p w:rsidR="002F26C9" w:rsidRPr="002F26C9" w:rsidRDefault="002F26C9" w:rsidP="002F26C9">
            <w:pPr>
              <w:spacing w:after="0" w:line="240" w:lineRule="auto"/>
              <w:ind w:right="265"/>
              <w:jc w:val="center"/>
              <w:rPr>
                <w:rFonts w:ascii="Nikosh" w:hAnsi="Nikosh" w:cs="Nikosh"/>
                <w:b/>
                <w:sz w:val="24"/>
                <w:szCs w:val="24"/>
              </w:rPr>
            </w:pPr>
            <w:r w:rsidRPr="002F26C9">
              <w:rPr>
                <w:rFonts w:ascii="Nikosh" w:hAnsi="Nikosh" w:cs="Nikosh"/>
                <w:b/>
                <w:sz w:val="24"/>
                <w:szCs w:val="24"/>
              </w:rPr>
              <w:t xml:space="preserve">/ </w:t>
            </w:r>
            <w:r w:rsidRPr="002F26C9">
              <w:rPr>
                <w:rFonts w:ascii="Nikosh" w:hAnsi="Nikosh" w:cs="Nikosh"/>
                <w:b/>
                <w:bCs/>
                <w:sz w:val="24"/>
                <w:szCs w:val="24"/>
                <w:cs/>
              </w:rPr>
              <w:t>বিধি-বিধান/ নীতিমালা</w:t>
            </w:r>
          </w:p>
        </w:tc>
        <w:tc>
          <w:tcPr>
            <w:tcW w:w="573" w:type="pct"/>
          </w:tcPr>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lang w:bidi="bn-IN"/>
              </w:rPr>
              <w:t xml:space="preserve">নির্দিষ্ট সেবা </w:t>
            </w:r>
            <w:r w:rsidRPr="002F26C9">
              <w:rPr>
                <w:rFonts w:ascii="Nikosh" w:hAnsi="Nikosh" w:cs="Nikosh"/>
                <w:b/>
                <w:bCs/>
                <w:sz w:val="24"/>
                <w:szCs w:val="24"/>
                <w:cs/>
              </w:rPr>
              <w:t>পেতে</w:t>
            </w:r>
          </w:p>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lang w:bidi="bn-IN"/>
              </w:rPr>
              <w:t xml:space="preserve">ব্যর্থ হলে </w:t>
            </w:r>
            <w:r w:rsidRPr="002F26C9">
              <w:rPr>
                <w:rFonts w:ascii="Nikosh" w:hAnsi="Nikosh" w:cs="Nikosh"/>
                <w:b/>
                <w:bCs/>
                <w:sz w:val="24"/>
                <w:szCs w:val="24"/>
                <w:cs/>
              </w:rPr>
              <w:t>পরবর্তী</w:t>
            </w:r>
          </w:p>
          <w:p w:rsidR="002F26C9" w:rsidRPr="002F26C9" w:rsidRDefault="002F26C9" w:rsidP="002F26C9">
            <w:pPr>
              <w:spacing w:after="0" w:line="240" w:lineRule="auto"/>
              <w:jc w:val="center"/>
              <w:rPr>
                <w:rFonts w:ascii="Nikosh" w:hAnsi="Nikosh" w:cs="Nikosh"/>
                <w:b/>
                <w:sz w:val="24"/>
                <w:szCs w:val="24"/>
              </w:rPr>
            </w:pPr>
            <w:r w:rsidRPr="002F26C9">
              <w:rPr>
                <w:rFonts w:ascii="Nikosh" w:hAnsi="Nikosh" w:cs="Nikosh"/>
                <w:b/>
                <w:bCs/>
                <w:sz w:val="24"/>
                <w:szCs w:val="24"/>
                <w:cs/>
                <w:lang w:bidi="bn-IN"/>
              </w:rPr>
              <w:t>প্রতিকার</w:t>
            </w:r>
            <w:r w:rsidRPr="002F26C9">
              <w:rPr>
                <w:rFonts w:ascii="Nikosh" w:hAnsi="Nikosh" w:cs="Nikosh"/>
                <w:b/>
                <w:bCs/>
                <w:sz w:val="24"/>
                <w:szCs w:val="24"/>
                <w:cs/>
              </w:rPr>
              <w:t>কারী কর্মকর্তা</w:t>
            </w:r>
          </w:p>
        </w:tc>
      </w:tr>
      <w:tr w:rsidR="002F26C9" w:rsidRPr="002F26C9" w:rsidTr="002F26C9">
        <w:trPr>
          <w:trHeight w:val="54"/>
          <w:jc w:val="center"/>
        </w:trPr>
        <w:tc>
          <w:tcPr>
            <w:tcW w:w="284" w:type="pct"/>
          </w:tcPr>
          <w:p w:rsidR="002F26C9" w:rsidRPr="002F26C9" w:rsidRDefault="002F26C9" w:rsidP="002F26C9">
            <w:pPr>
              <w:spacing w:after="0" w:line="240" w:lineRule="auto"/>
              <w:jc w:val="center"/>
              <w:rPr>
                <w:rFonts w:ascii="Nikosh" w:eastAsia="NikoshBAN" w:hAnsi="Nikosh" w:cs="Nikosh"/>
                <w:sz w:val="24"/>
                <w:szCs w:val="24"/>
                <w:cs/>
              </w:rPr>
            </w:pPr>
            <w:r w:rsidRPr="002F26C9">
              <w:rPr>
                <w:rFonts w:ascii="Nikosh" w:eastAsia="NikoshBAN" w:hAnsi="Nikosh" w:cs="Nikosh"/>
                <w:sz w:val="24"/>
                <w:szCs w:val="24"/>
              </w:rPr>
              <w:t>ক</w:t>
            </w:r>
          </w:p>
        </w:tc>
        <w:tc>
          <w:tcPr>
            <w:tcW w:w="322" w:type="pct"/>
          </w:tcPr>
          <w:p w:rsidR="002F26C9" w:rsidRPr="002F26C9" w:rsidRDefault="002F26C9" w:rsidP="002F26C9">
            <w:pPr>
              <w:spacing w:after="0" w:line="240" w:lineRule="auto"/>
              <w:rPr>
                <w:rFonts w:ascii="Nikosh" w:hAnsi="Nikosh" w:cs="Nikosh"/>
                <w:sz w:val="24"/>
                <w:szCs w:val="24"/>
                <w:cs/>
                <w:lang w:bidi="bn-IN"/>
              </w:rPr>
            </w:pPr>
            <w:r w:rsidRPr="002F26C9">
              <w:rPr>
                <w:rFonts w:ascii="Nikosh" w:hAnsi="Nikosh" w:cs="Nikosh"/>
                <w:sz w:val="24"/>
                <w:szCs w:val="24"/>
                <w:lang w:bidi="bn-IN"/>
              </w:rPr>
              <w:t>খ</w:t>
            </w:r>
          </w:p>
        </w:tc>
        <w:tc>
          <w:tcPr>
            <w:tcW w:w="513" w:type="pct"/>
          </w:tcPr>
          <w:p w:rsidR="002F26C9" w:rsidRPr="002F26C9" w:rsidRDefault="002F26C9" w:rsidP="002F26C9">
            <w:pPr>
              <w:spacing w:after="0" w:line="240" w:lineRule="auto"/>
              <w:rPr>
                <w:rFonts w:ascii="Nikosh" w:eastAsia="Calibri" w:hAnsi="Nikosh" w:cs="Nikosh"/>
                <w:sz w:val="24"/>
                <w:szCs w:val="24"/>
                <w:cs/>
                <w:lang w:bidi="bn-IN"/>
              </w:rPr>
            </w:pPr>
            <w:r w:rsidRPr="002F26C9">
              <w:rPr>
                <w:rFonts w:ascii="Nikosh" w:eastAsia="Calibri" w:hAnsi="Nikosh" w:cs="Nikosh"/>
                <w:sz w:val="24"/>
                <w:szCs w:val="24"/>
                <w:lang w:bidi="bn-IN"/>
              </w:rPr>
              <w:t>গ</w:t>
            </w:r>
          </w:p>
        </w:tc>
        <w:tc>
          <w:tcPr>
            <w:tcW w:w="747"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rPr>
              <w:t>ঘ</w:t>
            </w:r>
          </w:p>
        </w:tc>
        <w:tc>
          <w:tcPr>
            <w:tcW w:w="1492" w:type="pct"/>
          </w:tcPr>
          <w:p w:rsidR="002F26C9" w:rsidRPr="002F26C9" w:rsidRDefault="002F26C9" w:rsidP="002F26C9">
            <w:pPr>
              <w:spacing w:after="0" w:line="240" w:lineRule="auto"/>
              <w:jc w:val="both"/>
              <w:rPr>
                <w:rFonts w:ascii="Nikosh" w:hAnsi="Nikosh" w:cs="Nikosh"/>
                <w:sz w:val="24"/>
                <w:szCs w:val="24"/>
                <w:cs/>
                <w:lang w:bidi="bn-IN"/>
              </w:rPr>
            </w:pPr>
            <w:r w:rsidRPr="002F26C9">
              <w:rPr>
                <w:rFonts w:ascii="Nikosh" w:hAnsi="Nikosh" w:cs="Nikosh"/>
                <w:sz w:val="24"/>
                <w:szCs w:val="24"/>
                <w:lang w:bidi="bn-IN"/>
              </w:rPr>
              <w:t>ঙ</w:t>
            </w:r>
          </w:p>
        </w:tc>
        <w:tc>
          <w:tcPr>
            <w:tcW w:w="512"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rPr>
              <w:t>চ</w:t>
            </w:r>
          </w:p>
        </w:tc>
        <w:tc>
          <w:tcPr>
            <w:tcW w:w="557"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rPr>
              <w:t>ছ</w:t>
            </w:r>
          </w:p>
        </w:tc>
        <w:tc>
          <w:tcPr>
            <w:tcW w:w="573"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rPr>
              <w:t>জ</w:t>
            </w:r>
          </w:p>
        </w:tc>
      </w:tr>
      <w:tr w:rsidR="002F26C9" w:rsidRPr="002F26C9" w:rsidTr="002F26C9">
        <w:trPr>
          <w:trHeight w:val="54"/>
          <w:jc w:val="center"/>
        </w:trPr>
        <w:tc>
          <w:tcPr>
            <w:tcW w:w="284" w:type="pct"/>
          </w:tcPr>
          <w:p w:rsidR="002F26C9" w:rsidRPr="002F26C9" w:rsidRDefault="002F26C9" w:rsidP="002F26C9">
            <w:pPr>
              <w:spacing w:after="0" w:line="240" w:lineRule="auto"/>
              <w:jc w:val="center"/>
              <w:rPr>
                <w:rFonts w:ascii="Nikosh" w:eastAsia="NikoshBAN" w:hAnsi="Nikosh" w:cs="Nikosh"/>
                <w:sz w:val="24"/>
                <w:szCs w:val="24"/>
                <w:cs/>
              </w:rPr>
            </w:pPr>
            <w:r w:rsidRPr="002F26C9">
              <w:rPr>
                <w:rFonts w:ascii="Nikosh" w:eastAsia="NikoshBAN" w:hAnsi="Nikosh" w:cs="Nikosh"/>
                <w:sz w:val="24"/>
                <w:szCs w:val="24"/>
                <w:cs/>
              </w:rPr>
              <w:t>০১</w:t>
            </w:r>
          </w:p>
        </w:tc>
        <w:tc>
          <w:tcPr>
            <w:tcW w:w="32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lang w:bidi="bn-IN"/>
              </w:rPr>
              <w:t>উপজেলা কৃষি অফিস</w:t>
            </w:r>
          </w:p>
        </w:tc>
        <w:tc>
          <w:tcPr>
            <w:tcW w:w="513" w:type="pct"/>
          </w:tcPr>
          <w:p w:rsidR="002F26C9" w:rsidRPr="002F26C9" w:rsidRDefault="002F26C9" w:rsidP="002F26C9">
            <w:pPr>
              <w:spacing w:after="0" w:line="240" w:lineRule="auto"/>
              <w:rPr>
                <w:rFonts w:ascii="Nikosh" w:hAnsi="Nikosh" w:cs="Nikosh"/>
                <w:sz w:val="24"/>
                <w:szCs w:val="24"/>
                <w:rtl/>
                <w:cs/>
              </w:rPr>
            </w:pPr>
            <w:r w:rsidRPr="002F26C9">
              <w:rPr>
                <w:rFonts w:ascii="Nikosh" w:eastAsia="Calibri" w:hAnsi="Nikosh" w:cs="Nikosh"/>
                <w:sz w:val="24"/>
                <w:szCs w:val="24"/>
                <w:cs/>
                <w:lang w:bidi="bn-IN"/>
              </w:rPr>
              <w:t>বালাই নাশকের খুচরা ও পাইকারি বিক্রেতার লাইসেন্স প্রদান</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কৃষি সম্প্রসারণ</w:t>
            </w:r>
            <w:r w:rsidRPr="002F26C9">
              <w:rPr>
                <w:rFonts w:ascii="Nikosh" w:hAnsi="Nikosh" w:cs="Nikosh"/>
                <w:sz w:val="24"/>
                <w:szCs w:val="24"/>
              </w:rPr>
              <w:t xml:space="preserve"> </w:t>
            </w:r>
            <w:r w:rsidRPr="002F26C9">
              <w:rPr>
                <w:rFonts w:ascii="Nikosh" w:hAnsi="Nikosh" w:cs="Nikosh"/>
                <w:sz w:val="24"/>
                <w:szCs w:val="24"/>
                <w:cs/>
              </w:rPr>
              <w:t>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৩</w:t>
            </w:r>
            <w:r w:rsidRPr="002F26C9">
              <w:rPr>
                <w:rFonts w:ascii="Nikosh" w:hAnsi="Nikosh" w:cs="Nikosh"/>
                <w:sz w:val="24"/>
                <w:szCs w:val="24"/>
                <w:cs/>
                <w:lang w:bidi="hi-IN"/>
              </w:rPr>
              <w:t>।</w:t>
            </w:r>
            <w:r w:rsidRPr="002F26C9">
              <w:rPr>
                <w:rFonts w:ascii="Nikosh" w:hAnsi="Nikosh" w:cs="Nikosh"/>
                <w:sz w:val="24"/>
                <w:szCs w:val="24"/>
                <w:cs/>
              </w:rPr>
              <w:t xml:space="preserve"> উপ-সহকারী উদ্ভিদ সংরক্ষণ কর্মকর্তা (</w:t>
            </w:r>
            <w:r w:rsidRPr="002F26C9">
              <w:rPr>
                <w:rFonts w:ascii="Nikosh" w:hAnsi="Nikosh" w:cs="Nikosh"/>
                <w:sz w:val="24"/>
                <w:szCs w:val="24"/>
              </w:rPr>
              <w:t>SAPPO</w:t>
            </w:r>
            <w:r w:rsidRPr="002F26C9">
              <w:rPr>
                <w:rFonts w:ascii="Nikosh" w:hAnsi="Nikosh" w:cs="Nikosh"/>
                <w:sz w:val="24"/>
                <w:szCs w:val="24"/>
                <w:cs/>
              </w:rPr>
              <w:t>)</w:t>
            </w:r>
          </w:p>
        </w:tc>
        <w:tc>
          <w:tcPr>
            <w:tcW w:w="1492" w:type="pct"/>
          </w:tcPr>
          <w:p w:rsidR="002F26C9" w:rsidRPr="002F26C9" w:rsidRDefault="002F26C9" w:rsidP="002F26C9">
            <w:pPr>
              <w:spacing w:after="0" w:line="240" w:lineRule="auto"/>
              <w:jc w:val="both"/>
              <w:rPr>
                <w:rFonts w:ascii="Nikosh" w:hAnsi="Nikosh" w:cs="Nikosh"/>
                <w:sz w:val="24"/>
                <w:szCs w:val="24"/>
                <w:rtl/>
                <w:cs/>
              </w:rPr>
            </w:pPr>
            <w:r w:rsidRPr="002F26C9">
              <w:rPr>
                <w:rFonts w:ascii="Nikosh" w:hAnsi="Nikosh" w:cs="Nikosh"/>
                <w:sz w:val="24"/>
                <w:szCs w:val="24"/>
                <w:cs/>
                <w:lang w:bidi="bn-IN"/>
              </w:rPr>
              <w:t>আবেদনকারী</w:t>
            </w:r>
            <w:r w:rsidRPr="002F26C9">
              <w:rPr>
                <w:rFonts w:ascii="Nikosh" w:hAnsi="Nikosh" w:cs="Nikosh"/>
                <w:sz w:val="24"/>
                <w:szCs w:val="24"/>
                <w:cs/>
              </w:rPr>
              <w:t xml:space="preserve">কে খুচরা লাইসেন্সের </w:t>
            </w:r>
            <w:r w:rsidRPr="002F26C9">
              <w:rPr>
                <w:rFonts w:ascii="Nikosh" w:hAnsi="Nikosh" w:cs="Nikosh"/>
                <w:sz w:val="24"/>
                <w:szCs w:val="24"/>
                <w:cs/>
                <w:lang w:bidi="bn-IN"/>
              </w:rPr>
              <w:t>আবেদনপত্র দাখিল</w:t>
            </w:r>
            <w:r w:rsidRPr="002F26C9">
              <w:rPr>
                <w:rFonts w:ascii="Nikosh" w:hAnsi="Nikosh" w:cs="Nikosh"/>
                <w:sz w:val="24"/>
                <w:szCs w:val="24"/>
                <w:cs/>
              </w:rPr>
              <w:t xml:space="preserve"> করতে হয়</w:t>
            </w:r>
            <w:r w:rsidRPr="002F26C9">
              <w:rPr>
                <w:rFonts w:ascii="Nikosh" w:hAnsi="Nikosh" w:cs="Nikosh"/>
                <w:sz w:val="24"/>
                <w:szCs w:val="24"/>
                <w:cs/>
                <w:lang w:bidi="hi-IN"/>
              </w:rPr>
              <w:t>।</w:t>
            </w:r>
            <w:r w:rsidRPr="002F26C9">
              <w:rPr>
                <w:rFonts w:ascii="Nikosh" w:hAnsi="Nikosh" w:cs="Nikosh"/>
                <w:sz w:val="24"/>
                <w:szCs w:val="24"/>
                <w:cs/>
              </w:rPr>
              <w:t xml:space="preserve"> পরিদর্শক  </w:t>
            </w:r>
            <w:r w:rsidRPr="002F26C9">
              <w:rPr>
                <w:rFonts w:ascii="Nikosh" w:hAnsi="Nikosh" w:cs="Nikosh"/>
                <w:sz w:val="24"/>
                <w:szCs w:val="24"/>
                <w:cs/>
                <w:lang w:bidi="bn-IN"/>
              </w:rPr>
              <w:t>আবেদনকারীর বিষয়টি সরেজমিনে যাচাই</w:t>
            </w:r>
            <w:r w:rsidRPr="002F26C9">
              <w:rPr>
                <w:rFonts w:ascii="Nikosh" w:hAnsi="Nikosh" w:cs="Nikosh"/>
                <w:sz w:val="24"/>
                <w:szCs w:val="24"/>
                <w:cs/>
              </w:rPr>
              <w:t xml:space="preserve"> করে ইউএও-এর নিকট প্রতিবেদন দাখিল করেন। সকল কাগজপত্রসহ আবেদন জেলায় প্রেরণ করা হয়। জেলাতে উপ-পরিচালকের  অনুমোদনের পর পিপিএস কর্তৃক লাইসেন্স </w:t>
            </w:r>
            <w:r w:rsidRPr="002F26C9">
              <w:rPr>
                <w:rFonts w:ascii="Nikosh" w:hAnsi="Nikosh" w:cs="Nikosh"/>
                <w:sz w:val="24"/>
                <w:szCs w:val="24"/>
                <w:cs/>
                <w:lang w:bidi="bn-IN"/>
              </w:rPr>
              <w:t>প্রদান</w:t>
            </w:r>
            <w:r w:rsidRPr="002F26C9">
              <w:rPr>
                <w:rFonts w:ascii="Nikosh" w:hAnsi="Nikosh" w:cs="Nikosh"/>
                <w:sz w:val="24"/>
                <w:szCs w:val="24"/>
                <w:cs/>
              </w:rPr>
              <w:t xml:space="preserve"> করে উপজেলা অফিসে প্রেরণ করা হয়। অত:পর উপজেলা অফিসে হতে আবেদনকারীকে লাইসেন্স সরবরাহ করা হয়ে থাকে</w:t>
            </w:r>
            <w:r w:rsidRPr="002F26C9">
              <w:rPr>
                <w:rFonts w:ascii="Nikosh" w:hAnsi="Nikosh" w:cs="Nikosh"/>
                <w:sz w:val="24"/>
                <w:szCs w:val="24"/>
                <w:cs/>
                <w:lang w:bidi="hi-IN"/>
              </w:rPr>
              <w:t>।</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১০-১৫ দিন</w:t>
            </w:r>
          </w:p>
          <w:p w:rsidR="002F26C9" w:rsidRPr="002F26C9" w:rsidRDefault="002F26C9" w:rsidP="002F26C9">
            <w:pPr>
              <w:spacing w:after="0" w:line="240" w:lineRule="auto"/>
              <w:rPr>
                <w:rFonts w:ascii="Nikosh" w:eastAsia="Calibri" w:hAnsi="Nikosh" w:cs="Nikosh"/>
                <w:sz w:val="24"/>
                <w:szCs w:val="24"/>
              </w:rPr>
            </w:pPr>
            <w:r w:rsidRPr="002F26C9">
              <w:rPr>
                <w:rFonts w:ascii="Nikosh" w:hAnsi="Nikosh" w:cs="Nikosh"/>
                <w:sz w:val="24"/>
                <w:szCs w:val="24"/>
                <w:cs/>
              </w:rPr>
              <w:t xml:space="preserve">খরচ: </w:t>
            </w:r>
            <w:r w:rsidRPr="002F26C9">
              <w:rPr>
                <w:rFonts w:ascii="Nikosh" w:eastAsia="Calibri" w:hAnsi="Nikosh" w:cs="Nikosh"/>
                <w:sz w:val="24"/>
                <w:szCs w:val="24"/>
                <w:cs/>
              </w:rPr>
              <w:t xml:space="preserve">১. </w:t>
            </w:r>
            <w:r w:rsidRPr="002F26C9">
              <w:rPr>
                <w:rFonts w:ascii="Nikosh" w:eastAsia="Calibri" w:hAnsi="Nikosh" w:cs="Nikosh"/>
                <w:sz w:val="24"/>
                <w:szCs w:val="24"/>
                <w:cs/>
                <w:lang w:bidi="bn-IN"/>
              </w:rPr>
              <w:t>বালাইনাশকের খুচরা</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বিক্রেতার</w:t>
            </w:r>
            <w:r w:rsidRPr="002F26C9">
              <w:rPr>
                <w:rFonts w:ascii="Nikosh" w:eastAsia="Calibri" w:hAnsi="Nikosh" w:cs="Nikosh"/>
                <w:sz w:val="24"/>
                <w:szCs w:val="24"/>
                <w:cs/>
              </w:rPr>
              <w:t xml:space="preserve"> নতুন</w:t>
            </w:r>
            <w:r w:rsidRPr="002F26C9">
              <w:rPr>
                <w:rFonts w:ascii="Nikosh" w:eastAsia="Calibri" w:hAnsi="Nikosh" w:cs="Nikosh"/>
                <w:sz w:val="24"/>
                <w:szCs w:val="24"/>
                <w:cs/>
                <w:lang w:bidi="bn-IN"/>
              </w:rPr>
              <w:t xml:space="preserve"> লাইসেন্স</w:t>
            </w:r>
            <w:r w:rsidRPr="002F26C9">
              <w:rPr>
                <w:rFonts w:ascii="Nikosh" w:eastAsia="Calibri" w:hAnsi="Nikosh" w:cs="Nikosh"/>
                <w:sz w:val="24"/>
                <w:szCs w:val="24"/>
                <w:cs/>
              </w:rPr>
              <w:t xml:space="preserve"> এর ফি৩০০ টাকা </w:t>
            </w:r>
            <w:r w:rsidRPr="002F26C9">
              <w:rPr>
                <w:rFonts w:ascii="Nikosh" w:eastAsia="Calibri" w:hAnsi="Nikosh" w:cs="Nikosh"/>
                <w:sz w:val="24"/>
                <w:szCs w:val="24"/>
                <w:cs/>
                <w:lang w:bidi="bn-IN"/>
              </w:rPr>
              <w:t>ও</w:t>
            </w:r>
            <w:r w:rsidRPr="002F26C9">
              <w:rPr>
                <w:rFonts w:ascii="Nikosh" w:eastAsia="Calibri" w:hAnsi="Nikosh" w:cs="Nikosh"/>
                <w:sz w:val="24"/>
                <w:szCs w:val="24"/>
                <w:cs/>
              </w:rPr>
              <w:t xml:space="preserve"> নবায়ন ফি-২০০ টাকা,</w:t>
            </w:r>
          </w:p>
          <w:p w:rsidR="002F26C9" w:rsidRPr="002F26C9" w:rsidRDefault="002F26C9" w:rsidP="002F26C9">
            <w:pPr>
              <w:spacing w:after="0" w:line="240" w:lineRule="auto"/>
              <w:rPr>
                <w:rFonts w:ascii="Nikosh" w:eastAsia="Calibri" w:hAnsi="Nikosh" w:cs="Nikosh"/>
                <w:sz w:val="24"/>
                <w:szCs w:val="24"/>
                <w:cs/>
              </w:rPr>
            </w:pPr>
            <w:r w:rsidRPr="002F26C9">
              <w:rPr>
                <w:rFonts w:ascii="Nikosh" w:eastAsia="Calibri" w:hAnsi="Nikosh" w:cs="Nikosh"/>
                <w:sz w:val="24"/>
                <w:szCs w:val="24"/>
                <w:cs/>
              </w:rPr>
              <w:t xml:space="preserve">২. </w:t>
            </w:r>
            <w:r w:rsidRPr="002F26C9">
              <w:rPr>
                <w:rFonts w:ascii="Nikosh" w:eastAsia="Calibri" w:hAnsi="Nikosh" w:cs="Nikosh"/>
                <w:sz w:val="24"/>
                <w:szCs w:val="24"/>
                <w:cs/>
                <w:lang w:bidi="bn-IN"/>
              </w:rPr>
              <w:t xml:space="preserve">বালাইনাশকের পাইকারি বিক্রেতার </w:t>
            </w:r>
            <w:r w:rsidRPr="002F26C9">
              <w:rPr>
                <w:rFonts w:ascii="Nikosh" w:eastAsia="Calibri" w:hAnsi="Nikosh" w:cs="Nikosh"/>
                <w:sz w:val="24"/>
                <w:szCs w:val="24"/>
                <w:cs/>
              </w:rPr>
              <w:t>নতুন</w:t>
            </w:r>
            <w:r w:rsidRPr="002F26C9">
              <w:rPr>
                <w:rFonts w:ascii="Nikosh" w:eastAsia="Calibri" w:hAnsi="Nikosh" w:cs="Nikosh"/>
                <w:sz w:val="24"/>
                <w:szCs w:val="24"/>
                <w:cs/>
                <w:lang w:bidi="bn-IN"/>
              </w:rPr>
              <w:t xml:space="preserve"> লাইসেন্স</w:t>
            </w:r>
            <w:r w:rsidRPr="002F26C9">
              <w:rPr>
                <w:rFonts w:ascii="Nikosh" w:eastAsia="Calibri" w:hAnsi="Nikosh" w:cs="Nikosh"/>
                <w:sz w:val="24"/>
                <w:szCs w:val="24"/>
                <w:cs/>
              </w:rPr>
              <w:t xml:space="preserve"> এর ফি ১০০০ টাকা </w:t>
            </w:r>
            <w:r w:rsidRPr="002F26C9">
              <w:rPr>
                <w:rFonts w:ascii="Nikosh" w:eastAsia="Calibri" w:hAnsi="Nikosh" w:cs="Nikosh"/>
                <w:sz w:val="24"/>
                <w:szCs w:val="24"/>
                <w:cs/>
                <w:lang w:bidi="bn-IN"/>
              </w:rPr>
              <w:t>ও</w:t>
            </w:r>
            <w:r w:rsidRPr="002F26C9">
              <w:rPr>
                <w:rFonts w:ascii="Nikosh" w:eastAsia="Calibri" w:hAnsi="Nikosh" w:cs="Nikosh"/>
                <w:sz w:val="24"/>
                <w:szCs w:val="24"/>
                <w:cs/>
              </w:rPr>
              <w:t xml:space="preserve"> নবায়ন ফি-৫০০ টাকা।</w:t>
            </w:r>
          </w:p>
        </w:tc>
        <w:tc>
          <w:tcPr>
            <w:tcW w:w="557"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cs/>
              </w:rPr>
              <w:t>দি পেস্টিসাইড অর্ডিনেন্স</w:t>
            </w:r>
            <w:r w:rsidRPr="002F26C9">
              <w:rPr>
                <w:rFonts w:ascii="Nikosh" w:eastAsia="NikoshBAN" w:hAnsi="Nikosh" w:cs="Nikosh"/>
                <w:sz w:val="24"/>
                <w:szCs w:val="24"/>
              </w:rPr>
              <w:t>,</w:t>
            </w:r>
            <w:r w:rsidRPr="002F26C9">
              <w:rPr>
                <w:rFonts w:ascii="Nikosh" w:eastAsia="NikoshBAN" w:hAnsi="Nikosh" w:cs="Nikosh"/>
                <w:sz w:val="24"/>
                <w:szCs w:val="24"/>
                <w:cs/>
              </w:rPr>
              <w:t xml:space="preserve"> ১৯৭১, পেস্টিসাইড রুলস ১৯৮৫ এবং পেস্টিসাইড রুলস এমেন্ডমেন্ট ২০১০ </w:t>
            </w:r>
          </w:p>
        </w:tc>
        <w:tc>
          <w:tcPr>
            <w:tcW w:w="573" w:type="pct"/>
          </w:tcPr>
          <w:p w:rsidR="002F26C9" w:rsidRPr="002F26C9" w:rsidRDefault="002F26C9" w:rsidP="002F26C9">
            <w:pPr>
              <w:spacing w:after="0" w:line="240" w:lineRule="auto"/>
              <w:rPr>
                <w:rFonts w:ascii="Nikosh" w:hAnsi="Nikosh" w:cs="Nikosh"/>
                <w:b/>
                <w:bCs/>
                <w:sz w:val="24"/>
                <w:szCs w:val="24"/>
                <w:cs/>
              </w:rPr>
            </w:pPr>
            <w:r w:rsidRPr="002F26C9">
              <w:rPr>
                <w:rFonts w:ascii="Nikosh" w:hAnsi="Nikosh" w:cs="Nikosh"/>
                <w:sz w:val="24"/>
                <w:szCs w:val="24"/>
                <w:cs/>
              </w:rPr>
              <w:t>উপ-পরিচালক</w:t>
            </w:r>
          </w:p>
        </w:tc>
      </w:tr>
      <w:tr w:rsidR="002F26C9" w:rsidRPr="002F26C9" w:rsidTr="002F26C9">
        <w:trPr>
          <w:trHeight w:val="7"/>
          <w:jc w:val="center"/>
        </w:trPr>
        <w:tc>
          <w:tcPr>
            <w:tcW w:w="284"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t>০</w:t>
            </w:r>
            <w:r w:rsidRPr="002F26C9">
              <w:rPr>
                <w:rFonts w:ascii="Nikosh" w:eastAsia="NikoshBAN" w:hAnsi="Nikosh" w:cs="Nikosh"/>
                <w:sz w:val="24"/>
                <w:szCs w:val="24"/>
                <w:cs/>
              </w:rPr>
              <w:t>২</w:t>
            </w:r>
          </w:p>
        </w:tc>
        <w:tc>
          <w:tcPr>
            <w:tcW w:w="322"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lang w:bidi="bn-IN"/>
              </w:rPr>
              <w:t>উপজেলা কৃষি অফিস</w:t>
            </w:r>
          </w:p>
        </w:tc>
        <w:tc>
          <w:tcPr>
            <w:tcW w:w="513"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eastAsia="Calibri" w:hAnsi="Nikosh" w:cs="Nikosh"/>
                <w:sz w:val="24"/>
                <w:szCs w:val="24"/>
                <w:cs/>
                <w:lang w:bidi="bn-IN"/>
              </w:rPr>
              <w:t>প্রযুক্তি সহায়তা</w:t>
            </w:r>
          </w:p>
        </w:tc>
        <w:tc>
          <w:tcPr>
            <w:tcW w:w="747" w:type="pct"/>
            <w:shd w:val="clear" w:color="auto" w:fill="auto"/>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 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auto"/>
          </w:tcPr>
          <w:p w:rsidR="002F26C9" w:rsidRPr="002F26C9" w:rsidRDefault="002F26C9" w:rsidP="002F26C9">
            <w:pPr>
              <w:tabs>
                <w:tab w:val="left" w:pos="180"/>
              </w:tabs>
              <w:spacing w:line="288" w:lineRule="auto"/>
              <w:ind w:left="37" w:hanging="30"/>
              <w:jc w:val="both"/>
              <w:rPr>
                <w:rFonts w:ascii="Nikosh" w:eastAsia="NikoshBAN" w:hAnsi="Nikosh" w:cs="Nikosh"/>
                <w:sz w:val="24"/>
                <w:szCs w:val="24"/>
                <w:cs/>
              </w:rPr>
            </w:pPr>
            <w:r w:rsidRPr="002F26C9">
              <w:rPr>
                <w:rFonts w:ascii="Nikosh" w:eastAsia="NikoshBAN" w:hAnsi="Nikosh" w:cs="Nikosh"/>
                <w:sz w:val="24"/>
                <w:szCs w:val="24"/>
                <w:cs/>
              </w:rPr>
              <w:t>নতুন প্রযুক্তির ক্ষেত্রে উপজেলা/ ইউনিয়ন কমিটিকে অবহিত করা হয় এবং কৃষকদের নিয়ে অবহিতকরণ সভার আয়োজন করা হয়। দলীয় ও ব্যক্তিগত যোগাযোগের মাধ্যমে কৃষি প্রযুক্তি ও তথ্য সকল ধরণের কৃষকের নিকট পৌঁছে দেয়। পরীক্ষিত প্রযুক্তির ক্ষেত্রে প্রদর্শনী প্লট ও প্রগতিশীল/ আগ্রহী চাষি নির্বাচন এবং বিষয় ভিত্তিক ও এলাকা উপযোগী প্রযুক্তি নির্বাচন করে প্রযুক্তি বিষয়ে প্রশিক্ষণ প্রদান করা হয়। মাঠে প্রয়োগের উপযুক্ত প্রযুক্তি হস্তান্তরের (</w:t>
            </w:r>
            <w:r w:rsidRPr="002F26C9">
              <w:rPr>
                <w:rFonts w:ascii="Nikosh" w:hAnsi="Nikosh" w:cs="Nikosh"/>
                <w:sz w:val="24"/>
                <w:szCs w:val="24"/>
              </w:rPr>
              <w:t xml:space="preserve">Technology </w:t>
            </w:r>
            <w:r w:rsidRPr="002F26C9">
              <w:rPr>
                <w:rFonts w:ascii="Nikosh" w:hAnsi="Nikosh" w:cs="Nikosh"/>
                <w:sz w:val="24"/>
                <w:szCs w:val="24"/>
              </w:rPr>
              <w:lastRenderedPageBreak/>
              <w:t xml:space="preserve">Transfer) </w:t>
            </w:r>
            <w:r w:rsidRPr="002F26C9">
              <w:rPr>
                <w:rFonts w:ascii="Nikosh" w:eastAsia="NikoshBAN" w:hAnsi="Nikosh" w:cs="Nikosh"/>
                <w:sz w:val="24"/>
                <w:szCs w:val="24"/>
                <w:cs/>
              </w:rPr>
              <w:t>ক্ষেত্রে বিভিন্ন পর্যায়ে চাষিদের মাঠ প্রদর্শনী প্লট স্থাপন, পরিদর্শন/</w:t>
            </w:r>
            <w:r w:rsidRPr="002F26C9">
              <w:rPr>
                <w:rFonts w:ascii="Nikosh" w:eastAsia="NikoshBAN" w:hAnsi="Nikosh" w:cs="Nikosh"/>
                <w:sz w:val="24"/>
                <w:szCs w:val="24"/>
              </w:rPr>
              <w:t xml:space="preserve"> </w:t>
            </w:r>
            <w:r w:rsidRPr="002F26C9">
              <w:rPr>
                <w:rFonts w:ascii="Nikosh" w:eastAsia="NikoshBAN" w:hAnsi="Nikosh" w:cs="Nikosh"/>
                <w:sz w:val="24"/>
                <w:szCs w:val="24"/>
                <w:cs/>
              </w:rPr>
              <w:t>পরামর্শ প্রদান, মনিটরিং, মাঠ দিবস উদ্‌যাপন ও র‌্যালির আয়োজন করা হয় এবং নমুনা শস্যকর্তন ও প্রতিবেদন তৈরি করা হয়। গুরুতর সমস্যা দেখা দিলে ফিডব্যাক সংগ্রহ করে বা কৃষকের মতামতের ভিত্তিতে ও প্রাপ্ত ফলাফলের ভিত্তিতে তা গবেষণা প্রতিষ্ঠানে এবং উর্ধ্বতন কর্তৃপক্ষের নিকট প্রতিবেদন প্রেরণ করা হয়</w:t>
            </w:r>
            <w:r w:rsidRPr="002F26C9">
              <w:rPr>
                <w:rFonts w:ascii="Nikosh" w:eastAsia="NikoshBAN" w:hAnsi="Nikosh" w:cs="Nikosh"/>
                <w:sz w:val="24"/>
                <w:szCs w:val="24"/>
                <w:cs/>
                <w:lang w:bidi="hi-IN"/>
              </w:rPr>
              <w:t>।</w:t>
            </w:r>
          </w:p>
        </w:tc>
        <w:tc>
          <w:tcPr>
            <w:tcW w:w="512"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২৫-৩৩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spacing w:after="0" w:line="240" w:lineRule="auto"/>
              <w:jc w:val="center"/>
              <w:rPr>
                <w:rFonts w:ascii="Nikosh" w:hAnsi="Nikosh" w:cs="Nikosh"/>
                <w:sz w:val="24"/>
                <w:szCs w:val="24"/>
              </w:rPr>
            </w:pPr>
            <w:r w:rsidRPr="002F26C9">
              <w:rPr>
                <w:rFonts w:ascii="Nikosh" w:hAnsi="Nikosh" w:cs="Nikosh"/>
                <w:sz w:val="24"/>
                <w:szCs w:val="24"/>
                <w:cs/>
              </w:rPr>
              <w:t>কৃষি সম্প্রসারণ ম্যানুয়েল অনুযায়ী</w:t>
            </w:r>
          </w:p>
        </w:tc>
        <w:tc>
          <w:tcPr>
            <w:tcW w:w="573"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w:t>
            </w:r>
            <w:r w:rsidRPr="002F26C9">
              <w:rPr>
                <w:rFonts w:ascii="Nikosh" w:hAnsi="Nikosh" w:cs="Nikosh"/>
                <w:sz w:val="24"/>
                <w:szCs w:val="24"/>
              </w:rPr>
              <w:t>-</w:t>
            </w:r>
            <w:r w:rsidRPr="002F26C9">
              <w:rPr>
                <w:rFonts w:ascii="Nikosh" w:hAnsi="Nikosh" w:cs="Nikosh"/>
                <w:sz w:val="24"/>
                <w:szCs w:val="24"/>
                <w:cs/>
              </w:rPr>
              <w:t>পরিচালক</w:t>
            </w:r>
          </w:p>
        </w:tc>
      </w:tr>
      <w:tr w:rsidR="002F26C9" w:rsidRPr="002F26C9" w:rsidTr="002F26C9">
        <w:trPr>
          <w:trHeight w:val="54"/>
          <w:jc w:val="center"/>
        </w:trPr>
        <w:tc>
          <w:tcPr>
            <w:tcW w:w="284"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lastRenderedPageBreak/>
              <w:t>০</w:t>
            </w:r>
            <w:r w:rsidRPr="002F26C9">
              <w:rPr>
                <w:rFonts w:ascii="Nikosh" w:eastAsia="NikoshBAN" w:hAnsi="Nikosh" w:cs="Nikosh"/>
                <w:sz w:val="24"/>
                <w:szCs w:val="24"/>
                <w:cs/>
              </w:rPr>
              <w:t>৩</w:t>
            </w:r>
          </w:p>
        </w:tc>
        <w:tc>
          <w:tcPr>
            <w:tcW w:w="322" w:type="pct"/>
            <w:shd w:val="clear" w:color="auto" w:fill="auto"/>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eastAsia="Calibri" w:hAnsi="Nikosh" w:cs="Nikosh"/>
                <w:sz w:val="24"/>
                <w:szCs w:val="24"/>
                <w:cs/>
                <w:lang w:bidi="bn-IN"/>
              </w:rPr>
              <w:t>মান সম্মত বীজ উৎপাদনে সহায়তা</w:t>
            </w:r>
          </w:p>
        </w:tc>
        <w:tc>
          <w:tcPr>
            <w:tcW w:w="747"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w:t>
            </w:r>
            <w:r w:rsidRPr="002F26C9">
              <w:rPr>
                <w:rFonts w:ascii="Nikosh" w:hAnsi="Nikosh" w:cs="Nikosh"/>
                <w:sz w:val="24"/>
                <w:szCs w:val="24"/>
                <w:cs/>
              </w:rPr>
              <w:t xml:space="preserve"> 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auto"/>
          </w:tcPr>
          <w:p w:rsidR="002F26C9" w:rsidRPr="002F26C9" w:rsidRDefault="002F26C9" w:rsidP="002F26C9">
            <w:pPr>
              <w:tabs>
                <w:tab w:val="left" w:pos="180"/>
              </w:tabs>
              <w:spacing w:line="288" w:lineRule="auto"/>
              <w:ind w:firstLine="7"/>
              <w:jc w:val="both"/>
              <w:rPr>
                <w:rFonts w:ascii="Nikosh" w:hAnsi="Nikosh" w:cs="Nikosh"/>
                <w:sz w:val="24"/>
                <w:szCs w:val="24"/>
              </w:rPr>
            </w:pPr>
            <w:r w:rsidRPr="002F26C9">
              <w:rPr>
                <w:rFonts w:ascii="Nikosh" w:eastAsia="NikoshBAN" w:hAnsi="Nikosh" w:cs="Nikosh"/>
                <w:sz w:val="24"/>
                <w:szCs w:val="24"/>
                <w:cs/>
              </w:rPr>
              <w:t xml:space="preserve">আগ্রহী ও প্রগতিশীল চাষি এবং জমি নির্বাচন করে প্রশিক্ষণ প্রদান </w:t>
            </w:r>
            <w:proofErr w:type="spellStart"/>
            <w:r w:rsidRPr="002F26C9">
              <w:rPr>
                <w:rFonts w:ascii="Nikosh" w:eastAsia="NikoshBAN" w:hAnsi="Nikosh" w:cs="Nikosh"/>
                <w:sz w:val="24"/>
                <w:szCs w:val="24"/>
              </w:rPr>
              <w:t>করা</w:t>
            </w:r>
            <w:proofErr w:type="spellEnd"/>
            <w:r w:rsidRPr="002F26C9">
              <w:rPr>
                <w:rFonts w:ascii="Nikosh" w:eastAsia="NikoshBAN" w:hAnsi="Nikosh" w:cs="Nikosh"/>
                <w:sz w:val="24"/>
                <w:szCs w:val="24"/>
              </w:rPr>
              <w:t xml:space="preserve"> </w:t>
            </w:r>
            <w:r w:rsidRPr="002F26C9">
              <w:rPr>
                <w:rFonts w:ascii="Nikosh" w:eastAsia="NikoshBAN" w:hAnsi="Nikosh" w:cs="Nikosh"/>
                <w:sz w:val="24"/>
                <w:szCs w:val="24"/>
                <w:cs/>
              </w:rPr>
              <w:t>হয় এবং গুরুত্বপূর্ণ শর্ত ও সাবধানতা বিষয়ে জানানো হয়। প্রদর্শনী প্লট স্থাপন, মাঠ পরিদর্শন, পরামর্শ প্রদান, মনিটরিং, উপযুক্ত সময়ে রোগিং বা বাছাই করে মাঠ দিবস ও র‌্যালির আয়োজন করা হয় এবং উৎপাদিত বীজ/শস্য সংগ্রহ, গ্রেডিং ও সঠিকভাবে সংরক্ষণের বিষয়ে প্রয়োজনীয সহায়তা প্রদান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পার্শ্ববর্তী প্রগতিশীল ও সাধারণ চাষিকে মানসম্মত বীজ (</w:t>
            </w:r>
            <w:r w:rsidRPr="002F26C9">
              <w:rPr>
                <w:rFonts w:ascii="Nikosh" w:hAnsi="Nikosh" w:cs="Nikosh"/>
                <w:sz w:val="24"/>
                <w:szCs w:val="24"/>
              </w:rPr>
              <w:t xml:space="preserve">Truthful level) </w:t>
            </w:r>
            <w:r w:rsidRPr="002F26C9">
              <w:rPr>
                <w:rFonts w:ascii="Nikosh" w:eastAsia="NikoshBAN" w:hAnsi="Nikosh" w:cs="Nikosh"/>
                <w:sz w:val="24"/>
                <w:szCs w:val="24"/>
                <w:cs/>
              </w:rPr>
              <w:t>উৎপাদনে ও ব্যবহারে উৎসাহিত করা ও পরামর্শ প্রদান করা হয়। অন্যান্য চাষিদের মাঝে বীজ বিক্রয়/ বিনিয়োগের ক্ষেত্রে সহায়তা প্রদান করা হয়।</w:t>
            </w:r>
          </w:p>
          <w:p w:rsidR="002F26C9" w:rsidRPr="002F26C9" w:rsidRDefault="002F26C9" w:rsidP="002F26C9">
            <w:pPr>
              <w:tabs>
                <w:tab w:val="left" w:pos="180"/>
              </w:tabs>
              <w:spacing w:line="288" w:lineRule="auto"/>
              <w:ind w:firstLine="7"/>
              <w:jc w:val="both"/>
              <w:rPr>
                <w:rFonts w:ascii="Nikosh" w:hAnsi="Nikosh" w:cs="Nikosh"/>
                <w:sz w:val="24"/>
                <w:szCs w:val="24"/>
                <w:rtl/>
                <w:cs/>
              </w:rPr>
            </w:pPr>
            <w:r w:rsidRPr="002F26C9">
              <w:rPr>
                <w:rFonts w:ascii="Nikosh" w:eastAsia="NikoshBAN" w:hAnsi="Nikosh" w:cs="Nikosh"/>
                <w:sz w:val="24"/>
                <w:szCs w:val="24"/>
                <w:cs/>
              </w:rPr>
              <w:t>মধ্যবর্তী সময়ে বীজের মান যাচাই এবং পরবর্তী বছরে বীজ বপনের আগে বীজ শোধন (</w:t>
            </w:r>
            <w:r w:rsidRPr="002F26C9">
              <w:rPr>
                <w:rFonts w:ascii="Nikosh" w:hAnsi="Nikosh" w:cs="Nikosh"/>
                <w:sz w:val="24"/>
                <w:szCs w:val="24"/>
              </w:rPr>
              <w:t>Seed treatment</w:t>
            </w:r>
            <w:r w:rsidRPr="002F26C9">
              <w:rPr>
                <w:rFonts w:ascii="Nikosh" w:eastAsia="NikoshBAN" w:hAnsi="Nikosh" w:cs="Nikosh"/>
                <w:sz w:val="24"/>
                <w:szCs w:val="24"/>
                <w:cs/>
              </w:rPr>
              <w:t>) নিশ্চিত করাসহ পরবর্তী বছর বীজ উৎপাদনে প্রয়োজনীয় পরামর্শ দিয়ে সহায়তা করা হয়।</w:t>
            </w:r>
          </w:p>
        </w:tc>
        <w:tc>
          <w:tcPr>
            <w:tcW w:w="512"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1-6 মাস</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কৃষি সম্প্রসারণ ম্যানুয়েল অনুযায়ী</w:t>
            </w:r>
          </w:p>
        </w:tc>
        <w:tc>
          <w:tcPr>
            <w:tcW w:w="573" w:type="pct"/>
            <w:shd w:val="clear" w:color="auto" w:fill="auto"/>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t>০</w:t>
            </w:r>
            <w:r w:rsidRPr="002F26C9">
              <w:rPr>
                <w:rFonts w:ascii="Nikosh" w:eastAsia="NikoshBAN" w:hAnsi="Nikosh" w:cs="Nikosh"/>
                <w:sz w:val="24"/>
                <w:szCs w:val="24"/>
                <w:cs/>
              </w:rPr>
              <w:t>৪</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Pr>
            </w:pPr>
            <w:r w:rsidRPr="002F26C9">
              <w:rPr>
                <w:rFonts w:ascii="Nikosh" w:eastAsia="Calibri" w:hAnsi="Nikosh" w:cs="Nikosh"/>
                <w:sz w:val="24"/>
                <w:szCs w:val="24"/>
                <w:cs/>
                <w:lang w:bidi="bn-IN"/>
              </w:rPr>
              <w:t>কৃষি ঋণ প্রাপ্তিতে সহায়তা প্রদান</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সদর দপ্তরের উপ-পরিচালক (ফা: ইকো:)</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 xml:space="preserve">৪। কৃষি সম্প্রসারণ </w:t>
            </w:r>
            <w:r w:rsidRPr="002F26C9">
              <w:rPr>
                <w:rFonts w:ascii="Nikosh" w:hAnsi="Nikosh" w:cs="Nikosh"/>
                <w:sz w:val="24"/>
                <w:szCs w:val="24"/>
                <w:cs/>
              </w:rPr>
              <w:lastRenderedPageBreak/>
              <w:t>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৬</w:t>
            </w:r>
            <w:r w:rsidRPr="002F26C9">
              <w:rPr>
                <w:rFonts w:ascii="Nikosh" w:hAnsi="Nikosh" w:cs="Nikosh"/>
                <w:sz w:val="24"/>
                <w:szCs w:val="24"/>
                <w:cs/>
                <w:lang w:bidi="hi-IN"/>
              </w:rPr>
              <w:t>।</w:t>
            </w:r>
            <w:r w:rsidRPr="002F26C9">
              <w:rPr>
                <w:rFonts w:ascii="Nikosh" w:hAnsi="Nikosh" w:cs="Nikosh"/>
                <w:sz w:val="24"/>
                <w:szCs w:val="24"/>
                <w:cs/>
              </w:rPr>
              <w:t xml:space="preserve"> 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line="288" w:lineRule="auto"/>
              <w:ind w:firstLine="7"/>
              <w:jc w:val="both"/>
              <w:rPr>
                <w:rFonts w:ascii="Nikosh" w:hAnsi="Nikosh" w:cs="Nikosh"/>
                <w:sz w:val="24"/>
                <w:szCs w:val="24"/>
              </w:rPr>
            </w:pPr>
            <w:r w:rsidRPr="002F26C9">
              <w:rPr>
                <w:rFonts w:ascii="Nikosh" w:hAnsi="Nikosh" w:cs="Nikosh"/>
                <w:sz w:val="24"/>
                <w:szCs w:val="24"/>
                <w:cs/>
                <w:lang w:bidi="bn-IN"/>
              </w:rPr>
              <w:lastRenderedPageBreak/>
              <w:t xml:space="preserve">ঋণ বিষয়ক সুবিধাদি এবং প্রযোজ্য সুদের হার বিষয়ে কৃষকদের অবহিত করা </w:t>
            </w:r>
            <w:r w:rsidRPr="002F26C9">
              <w:rPr>
                <w:rFonts w:ascii="Nikosh" w:hAnsi="Nikosh" w:cs="Nikosh"/>
                <w:sz w:val="24"/>
                <w:szCs w:val="24"/>
                <w:cs/>
              </w:rPr>
              <w:t xml:space="preserve"> হয়</w:t>
            </w:r>
            <w:r w:rsidRPr="002F26C9">
              <w:rPr>
                <w:rFonts w:ascii="Nikosh" w:eastAsia="NikoshBAN" w:hAnsi="Nikosh" w:cs="Nikosh"/>
                <w:sz w:val="24"/>
                <w:szCs w:val="24"/>
                <w:cs/>
                <w:lang w:bidi="hi-IN"/>
              </w:rPr>
              <w:t>।</w:t>
            </w:r>
            <w:r w:rsidRPr="002F26C9">
              <w:rPr>
                <w:rFonts w:ascii="Nikosh" w:hAnsi="Nikosh" w:cs="Nikosh"/>
                <w:sz w:val="24"/>
                <w:szCs w:val="24"/>
                <w:cs/>
              </w:rPr>
              <w:t xml:space="preserve">কৃষকদের সাথে সভা করে </w:t>
            </w:r>
            <w:r w:rsidRPr="002F26C9">
              <w:rPr>
                <w:rFonts w:ascii="Nikosh" w:hAnsi="Nikosh" w:cs="Nikosh"/>
                <w:sz w:val="24"/>
                <w:szCs w:val="24"/>
                <w:cs/>
                <w:lang w:bidi="bn-IN"/>
              </w:rPr>
              <w:t xml:space="preserve">ঋণ </w:t>
            </w:r>
            <w:r w:rsidRPr="002F26C9">
              <w:rPr>
                <w:rFonts w:ascii="Nikosh" w:hAnsi="Nikosh" w:cs="Nikosh"/>
                <w:sz w:val="24"/>
                <w:szCs w:val="24"/>
                <w:cs/>
              </w:rPr>
              <w:t xml:space="preserve">গ্রহণে ইচ্ছুক উপযুক্ত/আগ্রহী চাষির সংখ্যা জানা হয়। </w:t>
            </w:r>
            <w:r w:rsidRPr="002F26C9">
              <w:rPr>
                <w:rFonts w:ascii="Nikosh" w:hAnsi="Nikosh" w:cs="Nikosh"/>
                <w:sz w:val="24"/>
                <w:szCs w:val="24"/>
                <w:cs/>
                <w:lang w:bidi="bn-IN"/>
              </w:rPr>
              <w:t xml:space="preserve">সরকারি ও বেসরকারি প্রতিষ্ঠান হতে কৃষি ঋণ </w:t>
            </w:r>
            <w:r w:rsidRPr="002F26C9">
              <w:rPr>
                <w:rFonts w:ascii="Nikosh" w:hAnsi="Nikosh" w:cs="Nikosh"/>
                <w:sz w:val="24"/>
                <w:szCs w:val="24"/>
                <w:cs/>
              </w:rPr>
              <w:t xml:space="preserve">গ্রহণে ইচ্ছুক উপযুক্ত চাষির তালিকা তৈরি করে </w:t>
            </w:r>
            <w:r w:rsidRPr="002F26C9">
              <w:rPr>
                <w:rFonts w:ascii="Nikosh" w:eastAsia="NikoshBAN" w:hAnsi="Nikosh" w:cs="Nikosh"/>
                <w:sz w:val="24"/>
                <w:szCs w:val="24"/>
                <w:cs/>
              </w:rPr>
              <w:t xml:space="preserve">ইউনিয়ন কমিটি </w:t>
            </w:r>
            <w:r w:rsidRPr="002F26C9">
              <w:rPr>
                <w:rFonts w:ascii="Nikosh" w:eastAsia="NikoshBAN" w:hAnsi="Nikosh" w:cs="Nikosh"/>
                <w:sz w:val="24"/>
                <w:szCs w:val="24"/>
                <w:cs/>
              </w:rPr>
              <w:lastRenderedPageBreak/>
              <w:t>কর্তৃক আগ্রহী ও প্রগতিশীল কৃষকের উপযুক্ততা যাচাই পূর্বক অগ্রাধিকার তালিকা তৈরি এবং সুপারিশসহ উপজেলা কমিটিতে প্রেরণ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উপজেলা কমিটিতে অগ্রাধিকার তালিকা উপস্থাপন</w:t>
            </w:r>
            <w:r w:rsidRPr="002F26C9">
              <w:rPr>
                <w:rFonts w:ascii="Nikosh" w:eastAsia="NikoshBAN" w:hAnsi="Nikosh" w:cs="Nikosh"/>
                <w:sz w:val="24"/>
                <w:szCs w:val="24"/>
                <w:cs/>
              </w:rPr>
              <w:t>, অনুমোদন এবং ঋণ প্রাপ্তির সুপারিশসহ সংশ্লিষ্ট ব্যাংকে প্রেরণ করা হয়</w:t>
            </w:r>
            <w:r w:rsidRPr="002F26C9">
              <w:rPr>
                <w:rFonts w:ascii="Nikosh" w:eastAsia="NikoshBAN" w:hAnsi="Nikosh" w:cs="Nikosh"/>
                <w:sz w:val="24"/>
                <w:szCs w:val="24"/>
                <w:cs/>
                <w:lang w:bidi="hi-IN"/>
              </w:rPr>
              <w:t>।</w:t>
            </w:r>
            <w:r w:rsidRPr="002F26C9">
              <w:rPr>
                <w:rFonts w:ascii="Nikosh" w:hAnsi="Nikosh" w:cs="Nikosh"/>
                <w:sz w:val="24"/>
                <w:szCs w:val="24"/>
                <w:cs/>
                <w:lang w:bidi="bn-IN"/>
              </w:rPr>
              <w:t>সরকারি ও বেসরকারি প্রতিষ্ঠান হতে কৃষি ঋণ প্রাপ্তি</w:t>
            </w:r>
            <w:r w:rsidRPr="002F26C9">
              <w:rPr>
                <w:rFonts w:ascii="Nikosh" w:hAnsi="Nikosh" w:cs="Nikosh"/>
                <w:sz w:val="24"/>
                <w:szCs w:val="24"/>
                <w:cs/>
              </w:rPr>
              <w:t>তে সহায়তা করা হয় এবং এর</w:t>
            </w:r>
            <w:r w:rsidRPr="002F26C9">
              <w:rPr>
                <w:rFonts w:ascii="Nikosh" w:hAnsi="Nikosh" w:cs="Nikosh"/>
                <w:sz w:val="24"/>
                <w:szCs w:val="24"/>
                <w:cs/>
                <w:lang w:bidi="bn-IN"/>
              </w:rPr>
              <w:t xml:space="preserve"> অনুকূলে ফসল উৎপাদন পরিকল্পনা </w:t>
            </w:r>
            <w:r w:rsidRPr="002F26C9">
              <w:rPr>
                <w:rFonts w:ascii="Nikosh" w:eastAsia="NikoshBAN" w:hAnsi="Nikosh" w:cs="Nikosh"/>
                <w:sz w:val="24"/>
                <w:szCs w:val="24"/>
                <w:cs/>
              </w:rPr>
              <w:t>প্রণয়নে</w:t>
            </w:r>
            <w:r w:rsidRPr="002F26C9">
              <w:rPr>
                <w:rFonts w:ascii="Nikosh" w:hAnsi="Nikosh" w:cs="Nikosh"/>
                <w:sz w:val="24"/>
                <w:szCs w:val="24"/>
                <w:cs/>
                <w:lang w:bidi="bn-IN"/>
              </w:rPr>
              <w:t xml:space="preserve"> সহায়তা প্রদান</w:t>
            </w:r>
            <w:r w:rsidRPr="002F26C9">
              <w:rPr>
                <w:rFonts w:ascii="Nikosh" w:eastAsia="NikoshBAN" w:hAnsi="Nikosh" w:cs="Nikosh"/>
                <w:sz w:val="24"/>
                <w:szCs w:val="24"/>
                <w:cs/>
              </w:rPr>
              <w:t xml:space="preserve"> করা হয়।</w:t>
            </w:r>
          </w:p>
          <w:p w:rsidR="002F26C9" w:rsidRPr="002F26C9" w:rsidRDefault="002F26C9" w:rsidP="002F26C9">
            <w:pPr>
              <w:tabs>
                <w:tab w:val="left" w:pos="180"/>
              </w:tabs>
              <w:spacing w:line="288" w:lineRule="auto"/>
              <w:ind w:firstLine="7"/>
              <w:jc w:val="both"/>
              <w:rPr>
                <w:rFonts w:ascii="Nikosh" w:hAnsi="Nikosh" w:cs="Nikosh"/>
                <w:sz w:val="24"/>
                <w:szCs w:val="24"/>
                <w:rtl/>
                <w:cs/>
              </w:rPr>
            </w:pPr>
            <w:r w:rsidRPr="002F26C9">
              <w:rPr>
                <w:rFonts w:ascii="Nikosh" w:hAnsi="Nikosh" w:cs="Nikosh"/>
                <w:sz w:val="24"/>
                <w:szCs w:val="24"/>
                <w:cs/>
                <w:lang w:bidi="bn-IN"/>
              </w:rPr>
              <w:t xml:space="preserve">বাংলাদেশ ব্যাংকে প্রধান প্রধান ফসলের উৎপাদন খরচ সরবরাহ করে ঋণ বিতরণের নীতিমালা প্রণয়নে সহায়তা প্রদান </w:t>
            </w:r>
            <w:r w:rsidRPr="002F26C9">
              <w:rPr>
                <w:rFonts w:ascii="Nikosh" w:eastAsia="NikoshBAN" w:hAnsi="Nikosh" w:cs="Nikosh"/>
                <w:sz w:val="24"/>
                <w:szCs w:val="24"/>
                <w:cs/>
              </w:rPr>
              <w:t>সংশ্লিষ্ট ব্যাংক কর্তৃক ঋণের টাকা কৃষকের ব্যাংক একাউন্টে স্থানান্তরের ক্ষেত্রে সহায়তা করা হয়।</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৬-৭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1444"/>
          <w:jc w:val="center"/>
        </w:trPr>
        <w:tc>
          <w:tcPr>
            <w:tcW w:w="284"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lang w:bidi="bn-IN"/>
              </w:rPr>
              <w:lastRenderedPageBreak/>
              <w:t>0</w:t>
            </w:r>
            <w:r w:rsidRPr="002F26C9">
              <w:rPr>
                <w:rFonts w:ascii="Nikosh" w:eastAsia="NikoshBAN" w:hAnsi="Nikosh" w:cs="Nikosh"/>
                <w:sz w:val="24"/>
                <w:szCs w:val="24"/>
                <w:cs/>
              </w:rPr>
              <w:t>৫</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কৃষি তথ্য ও যোগাযোগ  প্রযুক্তি</w:t>
            </w:r>
            <w:r w:rsidRPr="002F26C9">
              <w:rPr>
                <w:rFonts w:ascii="Nikosh" w:eastAsia="Calibri" w:hAnsi="Nikosh" w:cs="Nikosh"/>
                <w:sz w:val="24"/>
                <w:szCs w:val="24"/>
                <w:cs/>
              </w:rPr>
              <w:t xml:space="preserve"> </w:t>
            </w:r>
            <w:r w:rsidRPr="002F26C9">
              <w:rPr>
                <w:rFonts w:ascii="Nikosh" w:eastAsia="Calibri" w:hAnsi="Nikosh" w:cs="Nikosh"/>
                <w:sz w:val="24"/>
                <w:szCs w:val="24"/>
                <w:cs/>
                <w:lang w:bidi="bn-IN"/>
              </w:rPr>
              <w:t>সহায়তা</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ind w:left="37" w:hanging="30"/>
              <w:jc w:val="both"/>
              <w:rPr>
                <w:rFonts w:ascii="Nikosh" w:hAnsi="Nikosh" w:cs="Nikosh"/>
                <w:sz w:val="24"/>
                <w:szCs w:val="24"/>
                <w:rtl/>
                <w:cs/>
              </w:rPr>
            </w:pPr>
            <w:r w:rsidRPr="002F26C9">
              <w:rPr>
                <w:rFonts w:ascii="Nikosh" w:eastAsia="NikoshBAN" w:hAnsi="Nikosh" w:cs="Nikosh"/>
                <w:sz w:val="24"/>
                <w:szCs w:val="24"/>
                <w:cs/>
              </w:rPr>
              <w:t xml:space="preserve">বিভিন্ন পরামর্শ কেন্দ্র থেকে কৃষি বিষয়ক যে কোন তথ্য, পরামর্শ, প্রযুক্তি ইত্যাদি বিষয়ে কৃষিকর্মী, কৃষক এবং জনসাধারণকে সহায়তা প্রদান করা হয়। সেজন্য কৃষককে পরামর্শ কেন্দ্র, কৃষি অফিস, এআইসিসি, ইউআইসিসি ইত্যাদি কেন্দ্র থেকে এবং গণমাধ্যমের সহায়তা নেয়ার জন্য উৎসাহ দেয়া হয় এবং নিয়ম কানুন সম্পর্কে জানানো হয়। তাছাড়া অনুষ্ঠান প্রচারের সময়সূচি, ই-মেইল, ওয়েবসাইট ইত্যাদি বিষয়ক ঠিকানা সম্বলিত পোস্টার, ফেস্টুন বিতরণ করা হয়। </w:t>
            </w:r>
            <w:r w:rsidRPr="002F26C9">
              <w:rPr>
                <w:rFonts w:ascii="Nikosh" w:hAnsi="Nikosh" w:cs="Nikosh"/>
                <w:sz w:val="24"/>
                <w:szCs w:val="24"/>
                <w:cs/>
              </w:rPr>
              <w:t xml:space="preserve">কৃষি বিষয়ক যেকোন তথ্য </w:t>
            </w:r>
            <w:r w:rsidRPr="002F26C9">
              <w:rPr>
                <w:rFonts w:ascii="Nikosh" w:eastAsia="NikoshBAN" w:hAnsi="Nikosh" w:cs="Nikosh"/>
                <w:sz w:val="24"/>
                <w:szCs w:val="24"/>
                <w:cs/>
              </w:rPr>
              <w:t xml:space="preserve">ডিএই/এআইএস’এর </w:t>
            </w:r>
            <w:r w:rsidRPr="002F26C9">
              <w:rPr>
                <w:rFonts w:ascii="Nikosh" w:hAnsi="Nikosh" w:cs="Nikosh"/>
                <w:sz w:val="24"/>
                <w:szCs w:val="24"/>
                <w:cs/>
              </w:rPr>
              <w:t xml:space="preserve">ওয়েবসাইট </w:t>
            </w:r>
            <w:r w:rsidRPr="002F26C9">
              <w:rPr>
                <w:rFonts w:ascii="Nikosh" w:eastAsia="NikoshBAN" w:hAnsi="Nikosh" w:cs="Nikosh"/>
                <w:sz w:val="24"/>
                <w:szCs w:val="24"/>
                <w:cs/>
              </w:rPr>
              <w:t>থেকে নেয়া যেতে পারে।</w:t>
            </w:r>
            <w:r w:rsidRPr="002F26C9">
              <w:rPr>
                <w:rFonts w:ascii="Nikosh" w:eastAsia="NikoshBAN" w:hAnsi="Nikosh" w:cs="Nikosh"/>
                <w:sz w:val="24"/>
                <w:szCs w:val="24"/>
              </w:rPr>
              <w:t xml:space="preserve"> </w:t>
            </w:r>
            <w:r w:rsidRPr="002F26C9">
              <w:rPr>
                <w:rFonts w:ascii="Nikosh" w:hAnsi="Nikosh" w:cs="Nikosh"/>
                <w:sz w:val="24"/>
                <w:szCs w:val="24"/>
                <w:cs/>
              </w:rPr>
              <w:t xml:space="preserve">বিভিন্ন তথ্য ও প্রযুক্তি জেলা, উপজেলা, ইউনিয়ন এবং ব্লক পর্যায়ে প্রদর্শন, সংরক্ষণ </w:t>
            </w:r>
            <w:r w:rsidRPr="002F26C9">
              <w:rPr>
                <w:rFonts w:ascii="Nikosh" w:eastAsia="NikoshBAN" w:hAnsi="Nikosh" w:cs="Nikosh"/>
                <w:sz w:val="24"/>
                <w:szCs w:val="24"/>
                <w:cs/>
              </w:rPr>
              <w:t xml:space="preserve">ও বিতরণ করা হয়। </w:t>
            </w:r>
            <w:r w:rsidRPr="002F26C9">
              <w:rPr>
                <w:rFonts w:ascii="Nikosh" w:hAnsi="Nikosh" w:cs="Nikosh"/>
                <w:sz w:val="24"/>
                <w:szCs w:val="24"/>
                <w:cs/>
              </w:rPr>
              <w:t xml:space="preserve">বিভিন্ন প্রিন্ট ও ইলেকট্রনিক মিডিয়া </w:t>
            </w:r>
            <w:r w:rsidRPr="002F26C9">
              <w:rPr>
                <w:rFonts w:ascii="Nikosh" w:eastAsia="NikoshBAN" w:hAnsi="Nikosh" w:cs="Nikosh"/>
                <w:sz w:val="24"/>
                <w:szCs w:val="24"/>
                <w:cs/>
              </w:rPr>
              <w:t>এবং অন্যান্য মাধ্যমে কৃষি তথ্য ও</w:t>
            </w:r>
            <w:r w:rsidRPr="002F26C9">
              <w:rPr>
                <w:rFonts w:ascii="Nikosh" w:eastAsia="NikoshBAN" w:hAnsi="Nikosh" w:cs="Nikosh"/>
                <w:sz w:val="24"/>
                <w:szCs w:val="24"/>
              </w:rPr>
              <w:t xml:space="preserve"> </w:t>
            </w:r>
            <w:r w:rsidRPr="002F26C9">
              <w:rPr>
                <w:rFonts w:ascii="Nikosh" w:hAnsi="Nikosh" w:cs="Nikosh"/>
                <w:sz w:val="24"/>
                <w:szCs w:val="24"/>
                <w:cs/>
              </w:rPr>
              <w:t xml:space="preserve">প্রযুক্তি কৃষিকর্মী, কৃষক ও সাধারণ জনগণের মধ্যে পৌঁছানো </w:t>
            </w:r>
            <w:r w:rsidRPr="002F26C9">
              <w:rPr>
                <w:rFonts w:ascii="Nikosh" w:eastAsia="NikoshBAN" w:hAnsi="Nikosh" w:cs="Nikosh"/>
                <w:sz w:val="24"/>
                <w:szCs w:val="24"/>
                <w:cs/>
              </w:rPr>
              <w:t>হয়</w:t>
            </w:r>
            <w:r w:rsidRPr="002F26C9">
              <w:rPr>
                <w:rFonts w:ascii="Nikosh"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তাৎক্ষণিক/   ১-২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w:t>
            </w:r>
            <w:r w:rsidRPr="002F26C9">
              <w:rPr>
                <w:rFonts w:ascii="Nikosh" w:hAnsi="Nikosh" w:cs="Nikosh"/>
                <w:sz w:val="24"/>
                <w:szCs w:val="24"/>
                <w:cs/>
                <w:lang w:bidi="bn-IN"/>
              </w:rPr>
              <w:t>জেলা কৃষি অফিসার ও</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482"/>
          <w:jc w:val="center"/>
        </w:trPr>
        <w:tc>
          <w:tcPr>
            <w:tcW w:w="284" w:type="pct"/>
          </w:tcPr>
          <w:p w:rsidR="002F26C9" w:rsidRPr="002F26C9" w:rsidRDefault="002F26C9" w:rsidP="002F26C9">
            <w:pPr>
              <w:spacing w:after="0" w:line="240" w:lineRule="auto"/>
              <w:rPr>
                <w:rFonts w:ascii="Nikosh" w:hAnsi="Nikosh" w:cs="Nikosh"/>
                <w:b/>
                <w:bCs/>
                <w:sz w:val="24"/>
                <w:szCs w:val="24"/>
                <w:cs/>
              </w:rPr>
            </w:pPr>
            <w:r w:rsidRPr="002F26C9">
              <w:rPr>
                <w:rFonts w:ascii="Nikosh" w:eastAsia="NikoshBAN" w:hAnsi="Nikosh" w:cs="Nikosh"/>
                <w:sz w:val="24"/>
                <w:szCs w:val="24"/>
                <w:cs/>
                <w:lang w:bidi="bn-IN"/>
              </w:rPr>
              <w:t>০</w:t>
            </w:r>
            <w:r w:rsidRPr="002F26C9">
              <w:rPr>
                <w:rFonts w:ascii="Nikosh" w:eastAsia="NikoshBAN" w:hAnsi="Nikosh" w:cs="Nikosh"/>
                <w:sz w:val="24"/>
                <w:szCs w:val="24"/>
                <w:cs/>
              </w:rPr>
              <w:t>৬</w:t>
            </w:r>
          </w:p>
        </w:tc>
        <w:tc>
          <w:tcPr>
            <w:tcW w:w="322" w:type="pct"/>
          </w:tcPr>
          <w:p w:rsidR="002F26C9" w:rsidRPr="002F26C9" w:rsidRDefault="002F26C9" w:rsidP="002F26C9">
            <w:pPr>
              <w:spacing w:after="0" w:line="240" w:lineRule="auto"/>
              <w:rPr>
                <w:rFonts w:ascii="Nikosh" w:hAnsi="Nikosh" w:cs="Nikosh"/>
                <w:b/>
                <w:bCs/>
                <w:sz w:val="24"/>
                <w:szCs w:val="24"/>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cs/>
                <w:lang w:bidi="bn-IN"/>
              </w:rPr>
            </w:pPr>
            <w:r w:rsidRPr="002F26C9">
              <w:rPr>
                <w:rFonts w:ascii="Nikosh" w:eastAsia="Calibri" w:hAnsi="Nikosh" w:cs="Nikosh"/>
                <w:sz w:val="24"/>
                <w:szCs w:val="24"/>
                <w:cs/>
                <w:lang w:bidi="bn-IN"/>
              </w:rPr>
              <w:t>সমন্বিত সম্প্রসারণ সেবা প্রদান</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 xml:space="preserve">২। অতিরিক্ত কৃষি </w:t>
            </w:r>
            <w:r w:rsidRPr="002F26C9">
              <w:rPr>
                <w:rFonts w:ascii="Nikosh" w:hAnsi="Nikosh" w:cs="Nikosh"/>
                <w:sz w:val="24"/>
                <w:szCs w:val="24"/>
                <w:cs/>
              </w:rPr>
              <w:lastRenderedPageBreak/>
              <w:t>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p>
          <w:p w:rsidR="002F26C9" w:rsidRPr="002F26C9" w:rsidRDefault="002F26C9" w:rsidP="002F26C9">
            <w:pPr>
              <w:spacing w:after="0" w:line="240" w:lineRule="auto"/>
              <w:rPr>
                <w:rFonts w:ascii="Nikosh" w:hAnsi="Nikosh" w:cs="Nikosh"/>
                <w:sz w:val="24"/>
                <w:szCs w:val="24"/>
                <w:cs/>
              </w:rPr>
            </w:pPr>
          </w:p>
        </w:tc>
        <w:tc>
          <w:tcPr>
            <w:tcW w:w="1492" w:type="pct"/>
          </w:tcPr>
          <w:p w:rsidR="002F26C9" w:rsidRPr="002F26C9" w:rsidRDefault="002F26C9" w:rsidP="002F26C9">
            <w:pPr>
              <w:tabs>
                <w:tab w:val="left" w:pos="180"/>
              </w:tabs>
              <w:ind w:left="37" w:hanging="37"/>
              <w:jc w:val="both"/>
              <w:rPr>
                <w:rFonts w:ascii="Nikosh" w:hAnsi="Nikosh" w:cs="Nikosh"/>
                <w:sz w:val="24"/>
                <w:szCs w:val="24"/>
                <w:rtl/>
                <w:cs/>
              </w:rPr>
            </w:pPr>
            <w:r w:rsidRPr="002F26C9">
              <w:rPr>
                <w:rFonts w:ascii="Nikosh" w:hAnsi="Nikosh" w:cs="Nikosh"/>
                <w:sz w:val="24"/>
                <w:szCs w:val="24"/>
                <w:cs/>
              </w:rPr>
              <w:lastRenderedPageBreak/>
              <w:t>কৃষি সম্প্রসারণ অধিদপ্তর</w:t>
            </w:r>
            <w:r w:rsidRPr="002F26C9">
              <w:rPr>
                <w:rFonts w:ascii="Nikosh" w:hAnsi="Nikosh" w:cs="Nikosh"/>
                <w:sz w:val="24"/>
                <w:szCs w:val="24"/>
              </w:rPr>
              <w:t xml:space="preserve"> </w:t>
            </w:r>
            <w:r w:rsidRPr="002F26C9">
              <w:rPr>
                <w:rFonts w:ascii="Nikosh" w:hAnsi="Nikosh" w:cs="Nikosh"/>
                <w:sz w:val="24"/>
                <w:szCs w:val="24"/>
                <w:cs/>
              </w:rPr>
              <w:t>এবং বিভিন্ন সরকারি, বেসরকারি ও গবেষণা সংস্হার সাথে সমন্বয় সাধন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eastAsia="Calibri" w:hAnsi="Nikosh" w:cs="Nikosh"/>
                <w:sz w:val="24"/>
                <w:szCs w:val="24"/>
                <w:cs/>
                <w:lang w:bidi="bn-IN"/>
              </w:rPr>
              <w:t xml:space="preserve">সমন্বিত </w:t>
            </w:r>
            <w:r w:rsidRPr="002F26C9">
              <w:rPr>
                <w:rFonts w:ascii="Nikosh" w:eastAsia="Calibri" w:hAnsi="Nikosh" w:cs="Nikosh"/>
                <w:sz w:val="24"/>
                <w:szCs w:val="24"/>
                <w:cs/>
                <w:lang w:bidi="bn-IN"/>
              </w:rPr>
              <w:lastRenderedPageBreak/>
              <w:t xml:space="preserve">সম্প্রসারণ সেবা প্রদানের জন্য </w:t>
            </w:r>
            <w:r w:rsidRPr="002F26C9">
              <w:rPr>
                <w:rFonts w:ascii="Nikosh" w:eastAsia="Calibri" w:hAnsi="Nikosh" w:cs="Nikosh"/>
                <w:sz w:val="24"/>
                <w:szCs w:val="24"/>
                <w:cs/>
              </w:rPr>
              <w:t xml:space="preserve">প্রথমে কৃষি বিভাগীয় কর্মকর্তা/কর্মচারীদের মাধ্যমে </w:t>
            </w:r>
            <w:r w:rsidRPr="002F26C9">
              <w:rPr>
                <w:rFonts w:ascii="Nikosh" w:hAnsi="Nikosh" w:cs="Nikosh"/>
                <w:sz w:val="24"/>
                <w:szCs w:val="24"/>
                <w:cs/>
              </w:rPr>
              <w:t>কৃষক নির্বাচন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eastAsia="Calibri" w:hAnsi="Nikosh" w:cs="Nikosh"/>
                <w:sz w:val="24"/>
                <w:szCs w:val="24"/>
                <w:cs/>
                <w:lang w:bidi="bn-IN"/>
              </w:rPr>
              <w:t xml:space="preserve">সমন্বিত সম্প্রসারণ সেবা প্রদানের জন্য </w:t>
            </w:r>
            <w:r w:rsidRPr="002F26C9">
              <w:rPr>
                <w:rFonts w:ascii="Nikosh" w:hAnsi="Nikosh" w:cs="Nikosh"/>
                <w:sz w:val="24"/>
                <w:szCs w:val="24"/>
                <w:cs/>
              </w:rPr>
              <w:t>প্রশিক্ষণ</w:t>
            </w:r>
            <w:r w:rsidRPr="002F26C9">
              <w:rPr>
                <w:rFonts w:ascii="Nikosh" w:eastAsia="NikoshBAN" w:hAnsi="Nikosh" w:cs="Nikosh"/>
                <w:sz w:val="24"/>
                <w:szCs w:val="24"/>
                <w:cs/>
              </w:rPr>
              <w:t xml:space="preserve"> দেয়া হয় এবং প্রযোজ্য ক্ষেত্রে  প্রশিক্ষণ উপকরণ প্রদান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 xml:space="preserve">নির্বাচিত কৃষকদের নিয়ে সমন্বিতভাবে সভা, কর্মশালা, সেমিনারের আয়োজন করা হয় এবং </w:t>
            </w:r>
            <w:r w:rsidRPr="002F26C9">
              <w:rPr>
                <w:rFonts w:ascii="Nikosh" w:hAnsi="Nikosh" w:cs="Nikosh"/>
                <w:sz w:val="24"/>
                <w:szCs w:val="24"/>
                <w:cs/>
                <w:lang w:bidi="bn-IN"/>
              </w:rPr>
              <w:t xml:space="preserve">মাঠে প্রদর্শনী প্লট স্হাপন </w:t>
            </w:r>
            <w:r w:rsidRPr="002F26C9">
              <w:rPr>
                <w:rFonts w:ascii="Nikosh" w:eastAsia="NikoshBAN" w:hAnsi="Nikosh" w:cs="Nikosh"/>
                <w:sz w:val="24"/>
                <w:szCs w:val="24"/>
                <w:cs/>
              </w:rPr>
              <w:t>ও প্রদর্শনী উপকরণ বিতরণ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তাছাড়া, </w:t>
            </w:r>
            <w:r w:rsidRPr="002F26C9">
              <w:rPr>
                <w:rFonts w:ascii="Nikosh" w:hAnsi="Nikosh" w:cs="Nikosh"/>
                <w:sz w:val="24"/>
                <w:szCs w:val="24"/>
                <w:cs/>
                <w:lang w:bidi="bn-IN"/>
              </w:rPr>
              <w:t xml:space="preserve">মাঠ দিবস উদ্‌যাপন ও কৃষক </w:t>
            </w:r>
            <w:r w:rsidRPr="002F26C9">
              <w:rPr>
                <w:rFonts w:ascii="Nikosh" w:eastAsia="NikoshBAN" w:hAnsi="Nikosh" w:cs="Nikosh"/>
                <w:sz w:val="24"/>
                <w:szCs w:val="24"/>
                <w:cs/>
              </w:rPr>
              <w:t>র‍্যালির</w:t>
            </w:r>
            <w:r w:rsidRPr="002F26C9">
              <w:rPr>
                <w:rFonts w:ascii="Nikosh" w:hAnsi="Nikosh" w:cs="Nikosh"/>
                <w:sz w:val="24"/>
                <w:szCs w:val="24"/>
                <w:cs/>
                <w:lang w:bidi="bn-IN"/>
              </w:rPr>
              <w:t xml:space="preserve"> আয়োজন</w:t>
            </w:r>
            <w:r w:rsidRPr="002F26C9">
              <w:rPr>
                <w:rFonts w:ascii="Nikosh" w:hAnsi="Nikosh" w:cs="Nikosh"/>
                <w:sz w:val="24"/>
                <w:szCs w:val="24"/>
                <w:cs/>
              </w:rPr>
              <w:t xml:space="preserve"> করা হয়</w:t>
            </w:r>
            <w:r w:rsidRPr="002F26C9">
              <w:rPr>
                <w:rFonts w:ascii="Nikosh" w:eastAsia="NikoshBAN" w:hAnsi="Nikosh" w:cs="Nikosh"/>
                <w:sz w:val="24"/>
                <w:szCs w:val="24"/>
                <w:cs/>
                <w:lang w:bidi="hi-IN"/>
              </w:rPr>
              <w:t>।</w:t>
            </w:r>
            <w:r w:rsidRPr="002F26C9">
              <w:rPr>
                <w:rFonts w:ascii="Nikosh" w:eastAsia="NikoshBAN" w:hAnsi="Nikosh" w:cs="Nikosh"/>
                <w:sz w:val="24"/>
                <w:szCs w:val="24"/>
                <w:lang w:bidi="hi-IN"/>
              </w:rPr>
              <w:t xml:space="preserve"> </w:t>
            </w:r>
            <w:r w:rsidRPr="002F26C9">
              <w:rPr>
                <w:rFonts w:ascii="Nikosh" w:eastAsia="NikoshBAN" w:hAnsi="Nikosh" w:cs="Nikosh"/>
                <w:sz w:val="24"/>
                <w:szCs w:val="24"/>
                <w:cs/>
              </w:rPr>
              <w:t>সমন্বিত সম্প্রসারণ সেবা কার্যক্রম পরিদর্শন, তদারকি ও মনিটরিং করা হয়</w:t>
            </w:r>
            <w:r w:rsidRPr="002F26C9">
              <w:rPr>
                <w:rFonts w:ascii="Nikosh" w:eastAsia="NikoshBAN" w:hAnsi="Nikosh" w:cs="Nikosh"/>
                <w:sz w:val="24"/>
                <w:szCs w:val="24"/>
                <w:cs/>
                <w:lang w:bidi="hi-IN"/>
              </w:rPr>
              <w:t>।</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৫-১০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 xml:space="preserve">খরচ: </w:t>
            </w:r>
            <w:r w:rsidRPr="002F26C9">
              <w:rPr>
                <w:rFonts w:ascii="Nikosh" w:hAnsi="Nikosh" w:cs="Nikosh"/>
                <w:sz w:val="24"/>
                <w:szCs w:val="24"/>
                <w:cs/>
              </w:rPr>
              <w:lastRenderedPageBreak/>
              <w:t>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lastRenderedPageBreak/>
              <w:t xml:space="preserve">কৃষি সম্প্রসারণ ম্যানুয়েল ও </w:t>
            </w:r>
            <w:r w:rsidRPr="002F26C9">
              <w:rPr>
                <w:rFonts w:ascii="Nikosh" w:hAnsi="Nikosh" w:cs="Nikosh"/>
                <w:sz w:val="24"/>
                <w:szCs w:val="24"/>
                <w:cs/>
              </w:rPr>
              <w:lastRenderedPageBreak/>
              <w:t>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lastRenderedPageBreak/>
              <w:t>উপ-পরিচালক</w:t>
            </w:r>
          </w:p>
        </w:tc>
      </w:tr>
      <w:tr w:rsidR="002F26C9" w:rsidRPr="002F26C9" w:rsidTr="002F26C9">
        <w:trPr>
          <w:trHeight w:val="2083"/>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lastRenderedPageBreak/>
              <w:t>০</w:t>
            </w:r>
            <w:r w:rsidRPr="002F26C9">
              <w:rPr>
                <w:rFonts w:ascii="Nikosh" w:eastAsia="NikoshBAN" w:hAnsi="Nikosh" w:cs="Nikosh"/>
                <w:sz w:val="24"/>
                <w:szCs w:val="24"/>
                <w:cs/>
              </w:rPr>
              <w:t>৭</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কৃষি পণ্য বিপণনে সহায়তা করা</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line="288" w:lineRule="auto"/>
              <w:ind w:left="37" w:hanging="37"/>
              <w:jc w:val="both"/>
              <w:rPr>
                <w:rFonts w:ascii="Nikosh" w:hAnsi="Nikosh" w:cs="Nikosh"/>
                <w:sz w:val="24"/>
                <w:szCs w:val="24"/>
                <w:rtl/>
                <w:cs/>
              </w:rPr>
            </w:pPr>
            <w:r w:rsidRPr="002F26C9">
              <w:rPr>
                <w:rFonts w:ascii="Nikosh" w:hAnsi="Nikosh" w:cs="Nikosh"/>
                <w:sz w:val="24"/>
                <w:szCs w:val="24"/>
                <w:cs/>
              </w:rPr>
              <w:t>কৃষি সম্প্রসারণ অধিদপ্তর</w:t>
            </w:r>
            <w:r w:rsidRPr="002F26C9">
              <w:rPr>
                <w:rFonts w:ascii="Nikosh" w:hAnsi="Nikosh" w:cs="Nikosh"/>
                <w:sz w:val="24"/>
                <w:szCs w:val="24"/>
              </w:rPr>
              <w:t xml:space="preserve"> </w:t>
            </w:r>
            <w:r w:rsidRPr="002F26C9">
              <w:rPr>
                <w:rFonts w:ascii="Nikosh" w:hAnsi="Nikosh" w:cs="Nikosh"/>
                <w:sz w:val="24"/>
                <w:szCs w:val="24"/>
                <w:cs/>
              </w:rPr>
              <w:t>এবং বিভিন্ন সরকারি, বেসরকারি ও গবেষণা সংস্হার সাথে সমন্বয়সাধন</w:t>
            </w:r>
            <w:r w:rsidRPr="002F26C9">
              <w:rPr>
                <w:rFonts w:ascii="Nikosh" w:eastAsia="NikoshBAN" w:hAnsi="Nikosh" w:cs="Nikosh"/>
                <w:sz w:val="24"/>
                <w:szCs w:val="24"/>
                <w:cs/>
              </w:rPr>
              <w:t xml:space="preserve"> করে সভা অনুষ্ঠান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lang w:bidi="hi-IN"/>
              </w:rPr>
              <w:t xml:space="preserve"> </w:t>
            </w:r>
            <w:r w:rsidRPr="002F26C9">
              <w:rPr>
                <w:rFonts w:ascii="Nikosh" w:hAnsi="Nikosh" w:cs="Nikosh"/>
                <w:sz w:val="24"/>
                <w:szCs w:val="24"/>
                <w:cs/>
              </w:rPr>
              <w:t>কৃষকের উৎপাদিত পণ্যের বাজারজাত করণে প্রয়োজনীয় তথ্য সরবরাহ</w:t>
            </w:r>
            <w:r w:rsidRPr="002F26C9">
              <w:rPr>
                <w:rFonts w:ascii="Nikosh" w:eastAsia="NikoshBAN" w:hAnsi="Nikosh" w:cs="Nikosh"/>
                <w:sz w:val="24"/>
                <w:szCs w:val="24"/>
                <w:cs/>
              </w:rPr>
              <w:t>ও পরামর্শ প্রদান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 xml:space="preserve"> এনজিও এবং কৃষক দলের সদস্যদের নিয়ে </w:t>
            </w:r>
            <w:r w:rsidRPr="002F26C9">
              <w:rPr>
                <w:rFonts w:ascii="Nikosh" w:hAnsi="Nikosh" w:cs="Nikosh"/>
                <w:sz w:val="24"/>
                <w:szCs w:val="24"/>
              </w:rPr>
              <w:t>Business Membership Organization</w:t>
            </w:r>
            <w:r w:rsidRPr="002F26C9">
              <w:rPr>
                <w:rFonts w:ascii="Nikosh" w:eastAsia="NikoshBAN" w:hAnsi="Nikosh" w:cs="Nikosh"/>
                <w:sz w:val="24"/>
                <w:szCs w:val="24"/>
                <w:cs/>
              </w:rPr>
              <w:t xml:space="preserve"> (বিএমও), কৃষকদের নিয়ে সংগঠন তৈরি করা হয়</w:t>
            </w:r>
            <w:r w:rsidRPr="002F26C9">
              <w:rPr>
                <w:rFonts w:ascii="Nikosh" w:eastAsia="NikoshBAN" w:hAnsi="Nikosh" w:cs="Nikosh"/>
                <w:sz w:val="24"/>
                <w:szCs w:val="24"/>
                <w:cs/>
                <w:lang w:bidi="hi-IN"/>
              </w:rPr>
              <w:t>।</w:t>
            </w:r>
            <w:r w:rsidRPr="002F26C9">
              <w:rPr>
                <w:rFonts w:ascii="Nikosh" w:eastAsia="NikoshBAN" w:hAnsi="Nikosh" w:cs="Nikosh"/>
                <w:b/>
                <w:bCs/>
                <w:w w:val="200"/>
                <w:sz w:val="24"/>
                <w:szCs w:val="24"/>
                <w:cs/>
              </w:rPr>
              <w:tab/>
            </w:r>
            <w:r w:rsidRPr="002F26C9">
              <w:rPr>
                <w:rFonts w:ascii="Nikosh" w:eastAsia="NikoshBAN" w:hAnsi="Nikosh" w:cs="Nikosh"/>
                <w:sz w:val="24"/>
                <w:szCs w:val="24"/>
                <w:cs/>
              </w:rPr>
              <w:t>ভাগ করা খুচরা/পাইকারি ক্রেতা নির্বাচন এবং বড় বাজারের সঙ্গে যোগাযোগ রক্ষা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কৃষি পণ্য বিপণনের সুবিধার্থে বাজার তৈরি বা ছোট গোডাউন নির্মাণ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কৃষকের উৎপাদিত দ্রব্য নায্যমূল্যে বিক্রয়ের লক্ষ্যে প্রয়োজনীয় পরামর্শ দিয়ে সহায়তা করা হয়।</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১-৬ মাস</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1050"/>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t>০</w:t>
            </w:r>
            <w:r w:rsidRPr="002F26C9">
              <w:rPr>
                <w:rFonts w:ascii="Nikosh" w:eastAsia="NikoshBAN" w:hAnsi="Nikosh" w:cs="Nikosh"/>
                <w:sz w:val="24"/>
                <w:szCs w:val="24"/>
                <w:cs/>
              </w:rPr>
              <w:t>৮</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কৃষি পণ্যের মূল্য সংযোজনে সহায়তা</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w:t>
            </w:r>
            <w:r w:rsidRPr="002F26C9">
              <w:rPr>
                <w:rFonts w:ascii="Nikosh" w:hAnsi="Nikosh" w:cs="Nikosh"/>
                <w:sz w:val="24"/>
                <w:szCs w:val="24"/>
                <w:lang w:bidi="hi-IN"/>
              </w:rPr>
              <w:t xml:space="preserve"> </w:t>
            </w:r>
            <w:r w:rsidRPr="002F26C9">
              <w:rPr>
                <w:rFonts w:ascii="Nikosh" w:hAnsi="Nikosh" w:cs="Nikosh"/>
                <w:sz w:val="24"/>
                <w:szCs w:val="24"/>
                <w:cs/>
              </w:rPr>
              <w:t xml:space="preserve">উপ-সহকারী কৃষি কর্মকর্তা </w:t>
            </w:r>
            <w:r w:rsidRPr="002F26C9">
              <w:rPr>
                <w:rFonts w:ascii="Nikosh" w:hAnsi="Nikosh" w:cs="Nikosh"/>
                <w:sz w:val="24"/>
                <w:szCs w:val="24"/>
                <w:cs/>
              </w:rPr>
              <w:lastRenderedPageBreak/>
              <w:t>(</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line="288" w:lineRule="auto"/>
              <w:ind w:hanging="53"/>
              <w:jc w:val="both"/>
              <w:rPr>
                <w:rFonts w:ascii="Nikosh" w:hAnsi="Nikosh" w:cs="Nikosh"/>
                <w:sz w:val="24"/>
                <w:szCs w:val="24"/>
              </w:rPr>
            </w:pPr>
            <w:r w:rsidRPr="002F26C9">
              <w:rPr>
                <w:rFonts w:ascii="Nikosh" w:eastAsia="NikoshBAN" w:hAnsi="Nikosh" w:cs="Nikosh"/>
                <w:sz w:val="24"/>
                <w:szCs w:val="24"/>
                <w:cs/>
              </w:rPr>
              <w:lastRenderedPageBreak/>
              <w:t>কৃষি সম্প্রসারণ অধিদপ্তর এবং বিভিন্ন সরকারি, বেসরকারি সংস্হার ও গবেষণা প্রতিষ্ঠানের সাথে সমন্বয়সাধন করার জন্য সভা, সেমিনার করে উৎসাহী ব্যক্তি বা প্রতিষ্ঠান নিয়ে সংগঠন তৈরি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কৃষকের উৎপাদিত পণ্যের মূল্য সংযোজনের সুবিধা পেতে প্রয়োজনীয় তথ্য উপাত্ত সরবরাহ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তাছাড়া </w:t>
            </w:r>
            <w:r w:rsidRPr="002F26C9">
              <w:rPr>
                <w:rFonts w:ascii="Nikosh" w:eastAsia="NikoshBAN" w:hAnsi="Nikosh" w:cs="Nikosh"/>
                <w:sz w:val="24"/>
                <w:szCs w:val="24"/>
                <w:cs/>
              </w:rPr>
              <w:lastRenderedPageBreak/>
              <w:t>কৃষকের উৎপাদিত পণ্যের মূল্য সংযোজনে ও কারিগরি বিষয়ে প্রশিক্ষণ প্রদান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কৃষকদের উৎপাদিত কৃষি পণ্যের প্রক্রিয়াজাতকরণ, প্যাকেজিং ও নানাবিধ ব্যবহারমুখী পণ্যে রুপান্তরে কারিগরি সহায়তা প্রদান</w:t>
            </w:r>
            <w:r w:rsidRPr="002F26C9">
              <w:rPr>
                <w:rFonts w:ascii="Nikosh" w:eastAsia="NikoshBAN" w:hAnsi="Nikosh" w:cs="Nikosh"/>
                <w:sz w:val="24"/>
                <w:szCs w:val="24"/>
                <w:shd w:val="clear" w:color="auto" w:fill="FFFFFF"/>
                <w:cs/>
              </w:rPr>
              <w:t xml:space="preserve">সহ </w:t>
            </w:r>
            <w:r w:rsidRPr="002F26C9">
              <w:rPr>
                <w:rFonts w:ascii="Nikosh" w:eastAsia="NikoshBAN" w:hAnsi="Nikosh" w:cs="Nikosh"/>
                <w:sz w:val="24"/>
                <w:szCs w:val="24"/>
                <w:cs/>
              </w:rPr>
              <w:t xml:space="preserve">প্রতিষ্ঠান বা ব্যাংক ঋণ প্রাপ্তি বা সঞ্চয় বৃদ্ধিতে সহযোগিতা প্রদান। </w:t>
            </w:r>
          </w:p>
          <w:p w:rsidR="002F26C9" w:rsidRPr="002F26C9" w:rsidRDefault="002F26C9" w:rsidP="002F26C9">
            <w:pPr>
              <w:tabs>
                <w:tab w:val="left" w:pos="180"/>
              </w:tabs>
              <w:spacing w:line="288" w:lineRule="auto"/>
              <w:ind w:hanging="540"/>
              <w:jc w:val="both"/>
              <w:rPr>
                <w:rFonts w:ascii="Nikosh" w:eastAsia="NikoshBAN" w:hAnsi="Nikosh" w:cs="Nikosh"/>
                <w:sz w:val="24"/>
                <w:szCs w:val="24"/>
                <w:rtl/>
                <w:cs/>
              </w:rPr>
            </w:pPr>
            <w:r w:rsidRPr="002F26C9">
              <w:rPr>
                <w:rFonts w:ascii="Nikosh" w:eastAsia="NikoshBAN" w:hAnsi="Nikosh" w:cs="Nikosh"/>
                <w:b/>
                <w:bCs/>
                <w:w w:val="200"/>
                <w:sz w:val="24"/>
                <w:szCs w:val="24"/>
                <w:cs/>
              </w:rPr>
              <w:tab/>
            </w:r>
            <w:r w:rsidRPr="002F26C9">
              <w:rPr>
                <w:rFonts w:ascii="Nikosh" w:eastAsia="NikoshBAN" w:hAnsi="Nikosh" w:cs="Nikosh"/>
                <w:sz w:val="24"/>
                <w:szCs w:val="24"/>
                <w:cs/>
              </w:rPr>
              <w:t>কৃষকদের উৎপাদিত পণ্য প্রক্রিয়াজাতকরণ যন্ত্র সংগ্রহে বা ক্রয়ে সহযোগিতা করা হয়</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১-১২ মাস</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19"/>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lastRenderedPageBreak/>
              <w:t>০</w:t>
            </w:r>
            <w:r w:rsidRPr="002F26C9">
              <w:rPr>
                <w:rFonts w:ascii="Nikosh" w:eastAsia="NikoshBAN" w:hAnsi="Nikosh" w:cs="Nikosh"/>
                <w:sz w:val="24"/>
                <w:szCs w:val="24"/>
                <w:cs/>
              </w:rPr>
              <w:t>৯</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Pr>
            </w:pPr>
            <w:r w:rsidRPr="002F26C9">
              <w:rPr>
                <w:rFonts w:ascii="Nikosh" w:eastAsia="Calibri" w:hAnsi="Nikosh" w:cs="Nikosh"/>
                <w:sz w:val="24"/>
                <w:szCs w:val="24"/>
                <w:cs/>
                <w:lang w:bidi="bn-IN"/>
              </w:rPr>
              <w:t>প্রশিক্ষণ প্রদান</w:t>
            </w:r>
          </w:p>
        </w:tc>
        <w:tc>
          <w:tcPr>
            <w:tcW w:w="747"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w:t>
            </w:r>
            <w:r w:rsidRPr="002F26C9">
              <w:rPr>
                <w:rFonts w:ascii="Nikosh" w:hAnsi="Nikosh" w:cs="Nikosh"/>
                <w:sz w:val="24"/>
                <w:szCs w:val="24"/>
              </w:rPr>
              <w:t>:</w:t>
            </w:r>
            <w:r w:rsidRPr="002F26C9">
              <w:rPr>
                <w:rFonts w:ascii="Nikosh" w:hAnsi="Nikosh" w:cs="Nikosh"/>
                <w:sz w:val="24"/>
                <w:szCs w:val="24"/>
                <w:cs/>
              </w:rPr>
              <w:t xml:space="preserve">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৬। কৃষি অফিসের অন্যান্য কমর্চারী</w:t>
            </w:r>
          </w:p>
          <w:p w:rsidR="002F26C9" w:rsidRPr="002F26C9" w:rsidRDefault="002F26C9" w:rsidP="002F26C9">
            <w:pPr>
              <w:spacing w:after="0" w:line="240" w:lineRule="auto"/>
              <w:rPr>
                <w:rFonts w:ascii="Nikosh" w:hAnsi="Nikosh" w:cs="Nikosh"/>
                <w:sz w:val="24"/>
                <w:szCs w:val="24"/>
                <w:cs/>
              </w:rPr>
            </w:pPr>
          </w:p>
        </w:tc>
        <w:tc>
          <w:tcPr>
            <w:tcW w:w="1492" w:type="pct"/>
          </w:tcPr>
          <w:p w:rsidR="002F26C9" w:rsidRPr="002F26C9" w:rsidRDefault="002F26C9" w:rsidP="002F26C9">
            <w:pPr>
              <w:tabs>
                <w:tab w:val="left" w:pos="180"/>
              </w:tabs>
              <w:spacing w:line="288" w:lineRule="auto"/>
              <w:ind w:left="37" w:hanging="37"/>
              <w:jc w:val="both"/>
              <w:rPr>
                <w:rFonts w:ascii="Nikosh" w:eastAsia="NikoshBAN" w:hAnsi="Nikosh" w:cs="Nikosh"/>
                <w:sz w:val="24"/>
                <w:szCs w:val="24"/>
                <w:cs/>
              </w:rPr>
            </w:pPr>
            <w:r w:rsidRPr="002F26C9">
              <w:rPr>
                <w:rFonts w:ascii="Nikosh" w:eastAsia="NikoshBAN" w:hAnsi="Nikosh" w:cs="Nikosh"/>
                <w:sz w:val="24"/>
                <w:szCs w:val="24"/>
                <w:cs/>
              </w:rPr>
              <w:t>উপ-সহকারী কৃষি কর্মকর্তা এবং অন্যান্য কর্মচারীদের মাধ্যমে</w:t>
            </w:r>
            <w:r w:rsidRPr="002F26C9">
              <w:rPr>
                <w:rFonts w:ascii="Nikosh" w:eastAsia="NikoshBAN" w:hAnsi="Nikosh" w:cs="Nikosh"/>
                <w:b/>
                <w:bCs/>
                <w:sz w:val="24"/>
                <w:szCs w:val="24"/>
                <w:cs/>
              </w:rPr>
              <w:tab/>
            </w:r>
            <w:r w:rsidRPr="002F26C9">
              <w:rPr>
                <w:rFonts w:ascii="Nikosh" w:eastAsia="NikoshBAN" w:hAnsi="Nikosh" w:cs="Nikosh"/>
                <w:sz w:val="24"/>
                <w:szCs w:val="24"/>
                <w:cs/>
              </w:rPr>
              <w:t>উপযুক্ত, প্রগতিশীল/ আগ্রহী চাষি নির্বাচন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প্রশিক্ষণের জন্য বিষয়ভিত্তিক ও এলাকা উপযোগী প্রযুক্তি/ বিষয় নির্বাচন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rPr>
              <w:t xml:space="preserve">কৃষি বিষয়ক উন্নত প্রযুক্তি </w:t>
            </w:r>
            <w:r w:rsidRPr="002F26C9">
              <w:rPr>
                <w:rFonts w:ascii="Nikosh" w:eastAsia="NikoshBAN" w:hAnsi="Nikosh" w:cs="Nikosh"/>
                <w:sz w:val="24"/>
                <w:szCs w:val="24"/>
                <w:cs/>
              </w:rPr>
              <w:t>মডেল/নমুনা/পদ্ধতি ইত্যাদি বিষয়ে</w:t>
            </w:r>
            <w:r w:rsidRPr="002F26C9">
              <w:rPr>
                <w:rFonts w:ascii="Nikosh" w:eastAsia="NikoshBAN" w:hAnsi="Nikosh" w:cs="Nikosh"/>
                <w:sz w:val="24"/>
                <w:szCs w:val="24"/>
              </w:rPr>
              <w:t xml:space="preserve"> </w:t>
            </w:r>
            <w:r w:rsidRPr="002F26C9">
              <w:rPr>
                <w:rFonts w:ascii="Nikosh" w:hAnsi="Nikosh" w:cs="Nikosh"/>
                <w:sz w:val="24"/>
                <w:szCs w:val="24"/>
                <w:cs/>
              </w:rPr>
              <w:t>কৃষকদেরকে হাতেকলমে প্রশিক্ষণ প্রদান করা হয়ে থাকে</w:t>
            </w:r>
            <w:r w:rsidRPr="002F26C9">
              <w:rPr>
                <w:rFonts w:ascii="Nikosh" w:hAnsi="Nikosh" w:cs="Nikosh"/>
                <w:sz w:val="24"/>
                <w:szCs w:val="24"/>
                <w:cs/>
                <w:lang w:bidi="hi-IN"/>
              </w:rPr>
              <w:t>।</w:t>
            </w:r>
            <w:r w:rsidRPr="002F26C9">
              <w:rPr>
                <w:rFonts w:ascii="Nikosh" w:eastAsia="NikoshBAN" w:hAnsi="Nikosh" w:cs="Nikosh"/>
                <w:b/>
                <w:bCs/>
                <w:sz w:val="24"/>
                <w:szCs w:val="24"/>
                <w:cs/>
              </w:rPr>
              <w:t xml:space="preserve"> </w:t>
            </w:r>
            <w:r w:rsidRPr="002F26C9">
              <w:rPr>
                <w:rFonts w:ascii="Nikosh" w:eastAsia="NikoshBAN" w:hAnsi="Nikosh" w:cs="Nikosh"/>
                <w:sz w:val="24"/>
                <w:szCs w:val="24"/>
                <w:cs/>
              </w:rPr>
              <w:t>মাঠে প্রয়োগের উপযুক্ত প্রযুক্তির ক্ষেত্রে হাতে কলমে প্রশিক্ষণের জন্য বিভিন্ন পর্যায়ে প্লট ও কৃষক নির্বাচনপূর্বক মাঠ পরিদর্শন/ পরামর্শ প্রদানসহ মনিটরিং করা হয় এবং  নমুনা শস্যকর্তন ও প্রতিবেদন তৈরি করা হয়ে থাকে</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কৃষকের মতামতের ভিত্তিতে সমস্যা চিহ্নিতকরণ এবং গুরুতর সমস্যা দেখা দিলে তা গবেষণাগারে</w:t>
            </w:r>
            <w:r w:rsidRPr="002F26C9">
              <w:rPr>
                <w:rFonts w:ascii="Nikosh" w:eastAsia="NikoshBAN" w:hAnsi="Nikosh" w:cs="Nikosh"/>
                <w:sz w:val="24"/>
                <w:szCs w:val="24"/>
                <w:cs/>
              </w:rPr>
              <w:t xml:space="preserve"> প্রেরণ এবং উর্ধ্বতন কর্তৃপক্ষের নিকট  প্রতিবেদন প্রদানের মাধ্যমে অবহিত করা হয়</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১-১২ মাস</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rPr>
              <w:t>১০</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কৃষি পুণর্বাসনে সহায়তা</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line="312" w:lineRule="auto"/>
              <w:ind w:left="37" w:hanging="37"/>
              <w:jc w:val="both"/>
              <w:rPr>
                <w:rFonts w:ascii="Nikosh" w:hAnsi="Nikosh" w:cs="Nikosh"/>
                <w:sz w:val="24"/>
                <w:szCs w:val="24"/>
                <w:cs/>
              </w:rPr>
            </w:pPr>
            <w:r w:rsidRPr="002F26C9">
              <w:rPr>
                <w:rFonts w:ascii="Nikosh" w:eastAsia="NikoshBAN" w:hAnsi="Nikosh" w:cs="Nikosh"/>
                <w:sz w:val="24"/>
                <w:szCs w:val="24"/>
                <w:cs/>
              </w:rPr>
              <w:t>ইউনিয়ন কমিটি কর্তৃক প্রগতিশীল কৃষকের উপযুক্ততা যাচাই পূর্বক নীতিমালা অনুযায়ী অগ্রাধিকার তালিকা তৈরি এবং সুপারিশসহ উপজেলা কমিটিতে প্রেরণ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উপজেলা কমিটিতে অগ্রাধিকার তালিকা উপস্থাপন ও অনুমোদন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ভর্তুকি প্রাপ্তির সুপারিশসহ তা সংশ্লিষ্ট ব্যাংকে/ কোম্পানী এজেন্ট/</w:t>
            </w:r>
            <w:r w:rsidRPr="002F26C9">
              <w:rPr>
                <w:rFonts w:ascii="Nikosh" w:eastAsia="NikoshBAN" w:hAnsi="Nikosh" w:cs="Nikosh"/>
                <w:sz w:val="24"/>
                <w:szCs w:val="24"/>
              </w:rPr>
              <w:t xml:space="preserve"> </w:t>
            </w:r>
            <w:r w:rsidRPr="002F26C9">
              <w:rPr>
                <w:rFonts w:ascii="Nikosh" w:eastAsia="NikoshBAN" w:hAnsi="Nikosh" w:cs="Nikosh"/>
                <w:sz w:val="24"/>
                <w:szCs w:val="24"/>
                <w:cs/>
              </w:rPr>
              <w:t xml:space="preserve">ডিলারের নিকট প্রেরণ </w:t>
            </w:r>
            <w:r w:rsidRPr="002F26C9">
              <w:rPr>
                <w:rFonts w:ascii="Nikosh" w:eastAsia="NikoshBAN" w:hAnsi="Nikosh" w:cs="Nikosh"/>
                <w:sz w:val="24"/>
                <w:szCs w:val="24"/>
                <w:cs/>
              </w:rPr>
              <w:lastRenderedPageBreak/>
              <w:t>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উপকরণ (বীজ/ সার/ ডিজেল ইত্যাদি) অনুমোদিত তালিকা অনুযায়ী নির্ধারিত তারিখে কৃষকদের মাঝে বিতরণ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অর্থের ক্ষেত্রে ১০ টাকার বিনিময়ে ব্যাংক একাউন্ট খোলা বা একাউন্ট থাকলে অর্থ ব্যাংক একাউন্টে স্থানান্তর করা হয়ে থাকে</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১-১২ মাস</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সামাজিক নিরাপত্তা বেষ্টনী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lastRenderedPageBreak/>
              <w:t>১১</w:t>
            </w:r>
          </w:p>
        </w:tc>
        <w:tc>
          <w:tcPr>
            <w:tcW w:w="322"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কৃষিতে</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ভর্তুকি</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ও</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উৎপাদনে</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সহায়তা</w:t>
            </w:r>
            <w:r w:rsidRPr="002F26C9">
              <w:rPr>
                <w:rFonts w:ascii="Nikosh" w:eastAsia="Calibri" w:hAnsi="Nikosh" w:cs="Nikosh"/>
                <w:sz w:val="24"/>
                <w:szCs w:val="24"/>
                <w:cs/>
              </w:rPr>
              <w:t xml:space="preserve"> </w:t>
            </w:r>
            <w:r w:rsidRPr="002F26C9">
              <w:rPr>
                <w:rFonts w:ascii="Nikosh" w:eastAsia="Calibri" w:hAnsi="Nikosh" w:cs="Nikosh"/>
                <w:sz w:val="24"/>
                <w:szCs w:val="24"/>
                <w:cs/>
                <w:lang w:bidi="bn-IN"/>
              </w:rPr>
              <w:t>প্রদান</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 w:val="left" w:pos="217"/>
                <w:tab w:val="left" w:pos="397"/>
              </w:tabs>
              <w:ind w:left="37" w:hanging="37"/>
              <w:jc w:val="both"/>
              <w:rPr>
                <w:rFonts w:ascii="Nikosh" w:hAnsi="Nikosh" w:cs="Nikosh"/>
                <w:sz w:val="24"/>
                <w:szCs w:val="24"/>
                <w:cs/>
              </w:rPr>
            </w:pPr>
            <w:r w:rsidRPr="002F26C9">
              <w:rPr>
                <w:rFonts w:ascii="Nikosh" w:hAnsi="Nikosh" w:cs="Nikosh"/>
                <w:sz w:val="24"/>
                <w:szCs w:val="24"/>
                <w:cs/>
              </w:rPr>
              <w:t xml:space="preserve">কৃষি উৎপাদন বৃদ্ধির লক্ষ্যে উপকরণাদি কৃষকের ক্রয় ক্ষমতার মধ্যে রাখার জন্য এবং উৎপাদন খরচ কমানোর জন্য বিভিন্ন সময় সরকারের দেয়া </w:t>
            </w:r>
            <w:r w:rsidRPr="002F26C9">
              <w:rPr>
                <w:rFonts w:ascii="Nikosh" w:eastAsia="NikoshBAN" w:hAnsi="Nikosh" w:cs="Nikosh"/>
                <w:sz w:val="24"/>
                <w:szCs w:val="24"/>
                <w:cs/>
              </w:rPr>
              <w:t xml:space="preserve">ভর্তুকি </w:t>
            </w:r>
            <w:r w:rsidRPr="002F26C9">
              <w:rPr>
                <w:rFonts w:ascii="Nikosh" w:hAnsi="Nikosh" w:cs="Nikosh"/>
                <w:sz w:val="24"/>
                <w:szCs w:val="24"/>
                <w:cs/>
              </w:rPr>
              <w:t xml:space="preserve">উপকরণাদি কৃষকদের মধ্যে </w:t>
            </w:r>
            <w:r w:rsidRPr="002F26C9">
              <w:rPr>
                <w:rFonts w:ascii="Nikosh" w:eastAsia="NikoshBAN" w:hAnsi="Nikosh" w:cs="Nikosh"/>
                <w:sz w:val="24"/>
                <w:szCs w:val="24"/>
                <w:cs/>
              </w:rPr>
              <w:t>বিতরণের লক্ষ্যে নিম্নবর্ণিত কার্যক্রম গ্রহণ করা হয়:</w:t>
            </w:r>
          </w:p>
          <w:p w:rsidR="002F26C9" w:rsidRPr="002F26C9" w:rsidRDefault="002F26C9" w:rsidP="002F26C9">
            <w:pPr>
              <w:tabs>
                <w:tab w:val="left" w:pos="180"/>
                <w:tab w:val="left" w:pos="217"/>
                <w:tab w:val="left" w:pos="307"/>
                <w:tab w:val="left" w:pos="397"/>
              </w:tabs>
              <w:spacing w:after="0"/>
              <w:ind w:left="43" w:hanging="43"/>
              <w:jc w:val="both"/>
              <w:rPr>
                <w:rFonts w:ascii="Nikosh" w:hAnsi="Nikosh" w:cs="Nikosh"/>
                <w:sz w:val="24"/>
                <w:szCs w:val="24"/>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b/>
                <w:bCs/>
                <w:sz w:val="24"/>
                <w:szCs w:val="24"/>
                <w:cs/>
              </w:rPr>
              <w:tab/>
            </w:r>
            <w:r w:rsidRPr="002F26C9">
              <w:rPr>
                <w:rFonts w:ascii="Nikosh" w:eastAsia="NikoshBAN" w:hAnsi="Nikosh" w:cs="Nikosh"/>
                <w:sz w:val="24"/>
                <w:szCs w:val="24"/>
                <w:cs/>
              </w:rPr>
              <w:t xml:space="preserve">সরকারি আদেশ মোতাবেক জেলা কৃষি পুনর্বাসন বাস্তবায়ন কমিটি কর্তৃক উপজেলা </w:t>
            </w:r>
            <w:r w:rsidRPr="002F26C9">
              <w:rPr>
                <w:rFonts w:ascii="Nikosh" w:eastAsia="NikoshBAN" w:hAnsi="Nikosh" w:cs="Nikosh"/>
                <w:color w:val="FF0000"/>
                <w:sz w:val="24"/>
                <w:szCs w:val="24"/>
                <w:cs/>
              </w:rPr>
              <w:t>ভিত্তিক</w:t>
            </w:r>
            <w:r w:rsidRPr="002F26C9">
              <w:rPr>
                <w:rFonts w:ascii="Nikosh" w:eastAsia="NikoshBAN" w:hAnsi="Nikosh" w:cs="Nikosh"/>
                <w:sz w:val="24"/>
                <w:szCs w:val="24"/>
                <w:cs/>
              </w:rPr>
              <w:t xml:space="preserve"> বিভাজন করা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 w:val="left" w:pos="217"/>
                <w:tab w:val="left" w:pos="397"/>
              </w:tabs>
              <w:spacing w:after="0"/>
              <w:ind w:left="43" w:hanging="43"/>
              <w:jc w:val="both"/>
              <w:rPr>
                <w:rFonts w:ascii="Nikosh" w:hAnsi="Nikosh" w:cs="Nikosh"/>
                <w:sz w:val="24"/>
                <w:szCs w:val="24"/>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sz w:val="24"/>
                <w:szCs w:val="24"/>
                <w:cs/>
              </w:rPr>
              <w:tab/>
              <w:t>উপজেলা কমিটি কর্তৃক কার্যক্রম গ্রহণ ও ইউনিয়ন ভিত্তিক বিভাজন করা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 w:val="left" w:pos="217"/>
                <w:tab w:val="left" w:pos="397"/>
              </w:tabs>
              <w:spacing w:after="0"/>
              <w:ind w:left="43" w:hanging="43"/>
              <w:jc w:val="both"/>
              <w:rPr>
                <w:rFonts w:ascii="Nikosh" w:hAnsi="Nikosh" w:cs="Nikosh"/>
                <w:sz w:val="24"/>
                <w:szCs w:val="24"/>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b/>
                <w:bCs/>
                <w:sz w:val="24"/>
                <w:szCs w:val="24"/>
                <w:cs/>
              </w:rPr>
              <w:tab/>
            </w:r>
            <w:r w:rsidRPr="002F26C9">
              <w:rPr>
                <w:rFonts w:ascii="Nikosh" w:eastAsia="NikoshBAN" w:hAnsi="Nikosh" w:cs="Nikosh"/>
                <w:sz w:val="24"/>
                <w:szCs w:val="24"/>
                <w:cs/>
              </w:rPr>
              <w:t>খসড়া তালিকা তৈরি ও ইউনিয়ন পর্যায়ের সভায় অনুমোদন এবং উপজেলা কমিটিতে প্রেরণ করা হয়ে থাকে</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 w:val="left" w:pos="217"/>
                <w:tab w:val="left" w:pos="397"/>
              </w:tabs>
              <w:spacing w:after="0"/>
              <w:ind w:left="43" w:hanging="43"/>
              <w:jc w:val="both"/>
              <w:rPr>
                <w:rFonts w:ascii="Nikosh" w:hAnsi="Nikosh" w:cs="Nikosh"/>
                <w:sz w:val="24"/>
                <w:szCs w:val="24"/>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b/>
                <w:bCs/>
                <w:sz w:val="24"/>
                <w:szCs w:val="24"/>
                <w:cs/>
              </w:rPr>
              <w:tab/>
            </w:r>
            <w:r w:rsidRPr="002F26C9">
              <w:rPr>
                <w:rFonts w:ascii="Nikosh" w:eastAsia="NikoshBAN" w:hAnsi="Nikosh" w:cs="Nikosh"/>
                <w:sz w:val="24"/>
                <w:szCs w:val="24"/>
                <w:cs/>
              </w:rPr>
              <w:t>প্রাপ্ত খসড়া তালিকা উপজেলা পর্যায়ে সভা ও উপজেলা কমিটি কর্তৃক অনুমোদন করা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 w:val="left" w:pos="217"/>
                <w:tab w:val="left" w:pos="397"/>
              </w:tabs>
              <w:spacing w:after="0"/>
              <w:ind w:left="43" w:hanging="43"/>
              <w:jc w:val="both"/>
              <w:rPr>
                <w:rFonts w:ascii="Nikosh" w:hAnsi="Nikosh" w:cs="Nikosh"/>
                <w:sz w:val="24"/>
                <w:szCs w:val="24"/>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b/>
                <w:bCs/>
                <w:sz w:val="24"/>
                <w:szCs w:val="24"/>
                <w:cs/>
              </w:rPr>
              <w:tab/>
            </w:r>
            <w:r w:rsidRPr="002F26C9">
              <w:rPr>
                <w:rFonts w:ascii="Nikosh" w:eastAsia="NikoshBAN" w:hAnsi="Nikosh" w:cs="Nikosh"/>
                <w:sz w:val="24"/>
                <w:szCs w:val="24"/>
                <w:cs/>
              </w:rPr>
              <w:t>জেলা কমিটিতে অনুমোদন ও উপজেলা ভিত্তিক বরাদ্দ দেয়া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 w:val="left" w:pos="217"/>
                <w:tab w:val="left" w:pos="397"/>
              </w:tabs>
              <w:spacing w:after="0"/>
              <w:ind w:left="43" w:hanging="43"/>
              <w:jc w:val="both"/>
              <w:rPr>
                <w:rFonts w:ascii="Nikosh" w:eastAsia="NikoshBAN" w:hAnsi="Nikosh" w:cs="Nikosh"/>
                <w:sz w:val="24"/>
                <w:szCs w:val="24"/>
                <w:cs/>
              </w:rPr>
            </w:pPr>
            <w:r w:rsidRPr="002F26C9">
              <w:rPr>
                <w:rFonts w:ascii="Nikosh" w:eastAsia="NikoshBAN" w:hAnsi="Nikosh" w:cs="Nikosh"/>
                <w:b/>
                <w:bCs/>
                <w:sz w:val="24"/>
                <w:szCs w:val="24"/>
                <w:cs/>
              </w:rPr>
              <w:tab/>
            </w:r>
            <w:r w:rsidRPr="002F26C9">
              <w:rPr>
                <w:rFonts w:ascii="Nikosh" w:eastAsia="NikoshBAN" w:hAnsi="Nikosh" w:cs="Nikosh"/>
                <w:b/>
                <w:bCs/>
                <w:w w:val="200"/>
                <w:sz w:val="24"/>
                <w:szCs w:val="24"/>
                <w:cs/>
              </w:rPr>
              <w:t>-</w:t>
            </w:r>
            <w:r w:rsidRPr="002F26C9">
              <w:rPr>
                <w:rFonts w:ascii="Nikosh" w:eastAsia="NikoshBAN" w:hAnsi="Nikosh" w:cs="Nikosh"/>
                <w:b/>
                <w:bCs/>
                <w:sz w:val="24"/>
                <w:szCs w:val="24"/>
                <w:cs/>
              </w:rPr>
              <w:tab/>
            </w:r>
            <w:r w:rsidRPr="002F26C9">
              <w:rPr>
                <w:rFonts w:ascii="Nikosh" w:eastAsia="NikoshBAN" w:hAnsi="Nikosh" w:cs="Nikosh"/>
                <w:sz w:val="24"/>
                <w:szCs w:val="24"/>
                <w:cs/>
              </w:rPr>
              <w:t>ইউনিয়ন ভিত্তিক চূড়ান্ত বরাদ্দ ও বিতরণের স্থান ও তারিখ নির্ধারণ করে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অত:পর কৃষককে অবহিতকরণ ও ব্যাংক হিসাবের মাধ্যমে টাকা প্রদান বা ডিলারের মাধ্যমে উপকরণ বিতরণ করা হয়</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১০-১৫ দিন</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সামাজিক নিরাপত্তা বেষ্টনী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১২</w:t>
            </w:r>
          </w:p>
        </w:tc>
        <w:tc>
          <w:tcPr>
            <w:tcW w:w="322"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tl/>
                <w:cs/>
              </w:rPr>
            </w:pPr>
            <w:r w:rsidRPr="002F26C9">
              <w:rPr>
                <w:rFonts w:ascii="Nikosh" w:eastAsia="Calibri" w:hAnsi="Nikosh" w:cs="Nikosh"/>
                <w:sz w:val="24"/>
                <w:szCs w:val="24"/>
                <w:cs/>
              </w:rPr>
              <w:t>১০ টাকার বিনিময়ে ব্যাংক হিসাব খুলতে সহায়তা</w:t>
            </w:r>
          </w:p>
        </w:tc>
        <w:tc>
          <w:tcPr>
            <w:tcW w:w="747"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after="0" w:line="240" w:lineRule="auto"/>
              <w:jc w:val="both"/>
              <w:rPr>
                <w:rFonts w:ascii="Nikosh" w:hAnsi="Nikosh" w:cs="Nikosh"/>
                <w:b/>
                <w:bCs/>
                <w:sz w:val="24"/>
                <w:szCs w:val="24"/>
                <w:cs/>
                <w:lang w:bidi="bn-IN"/>
              </w:rPr>
            </w:pPr>
            <w:r w:rsidRPr="002F26C9">
              <w:rPr>
                <w:rFonts w:ascii="Nikosh" w:eastAsia="NikoshBAN" w:hAnsi="Nikosh" w:cs="Nikosh"/>
                <w:sz w:val="24"/>
                <w:szCs w:val="24"/>
                <w:cs/>
              </w:rPr>
              <w:t>উপ-সহকারী কৃষি কর্মকর্তা কর্তৃক কৃষকদের অগ্রাধিকার তালিকা তৈরি করে ইউনিয়ন কৃষি কমিটির সভায় অনুমোদন ও উপজেলা কমিটিতে প্রেরণ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সেখান থেকে প্রাপ্ত তালিকা উপজেলা কৃষি কমিটির সভায় অনুমোদন করে ব্যাংকে প্রেরণ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lang w:bidi="hi-IN"/>
              </w:rPr>
              <w:t xml:space="preserve"> </w:t>
            </w:r>
            <w:r w:rsidRPr="002F26C9">
              <w:rPr>
                <w:rFonts w:ascii="Nikosh" w:eastAsia="NikoshBAN" w:hAnsi="Nikosh" w:cs="Nikosh"/>
                <w:sz w:val="24"/>
                <w:szCs w:val="24"/>
                <w:cs/>
              </w:rPr>
              <w:t>ব্যাংক কর্তৃক দাখিলকৃত ডকুমেন্ট  ভিত্তিতে এবং উপজেলা কমিটির অনুমোদনের প্রেক্ষিতে  হিসাব খোলা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উক্ত হিসাব নম্বর হতে কৃষক আর্থিক লেনদেন করতে পারে।</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৪-৫ দিন</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খরচ: ১০ টাকা</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সরকারের নির্বাহী আদেশ অনুযায়ী</w:t>
            </w:r>
          </w:p>
        </w:tc>
        <w:tc>
          <w:tcPr>
            <w:tcW w:w="573" w:type="pct"/>
          </w:tcPr>
          <w:p w:rsidR="002F26C9" w:rsidRPr="002F26C9" w:rsidRDefault="002F26C9" w:rsidP="002F26C9">
            <w:pPr>
              <w:spacing w:after="0" w:line="240" w:lineRule="auto"/>
              <w:rPr>
                <w:rFonts w:ascii="Nikosh" w:hAnsi="Nikosh" w:cs="Nikosh"/>
                <w:b/>
                <w:bCs/>
                <w:sz w:val="24"/>
                <w:szCs w:val="24"/>
                <w:cs/>
                <w:lang w:bidi="bn-IN"/>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Pr>
            </w:pPr>
            <w:r w:rsidRPr="002F26C9">
              <w:rPr>
                <w:rFonts w:ascii="Nikosh" w:eastAsia="NikoshBAN" w:hAnsi="Nikosh" w:cs="Nikosh"/>
                <w:sz w:val="24"/>
                <w:szCs w:val="24"/>
                <w:cs/>
                <w:lang w:bidi="bn-IN"/>
              </w:rPr>
              <w:lastRenderedPageBreak/>
              <w:t>১</w:t>
            </w:r>
            <w:r w:rsidRPr="002F26C9">
              <w:rPr>
                <w:rFonts w:ascii="Nikosh" w:eastAsia="NikoshBAN" w:hAnsi="Nikosh" w:cs="Nikosh"/>
                <w:sz w:val="24"/>
                <w:szCs w:val="24"/>
                <w:cs/>
              </w:rPr>
              <w:t>৩</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tl/>
                <w:cs/>
              </w:rPr>
            </w:pPr>
            <w:r w:rsidRPr="002F26C9">
              <w:rPr>
                <w:rFonts w:ascii="Nikosh" w:eastAsia="Calibri" w:hAnsi="Nikosh" w:cs="Nikosh"/>
                <w:sz w:val="24"/>
                <w:szCs w:val="24"/>
                <w:cs/>
                <w:lang w:bidi="bn-IN"/>
              </w:rPr>
              <w:t>কৃষি উপকরণ সহায়তা</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w:t>
            </w:r>
            <w:r w:rsidRPr="002F26C9">
              <w:rPr>
                <w:rFonts w:ascii="Nikosh" w:hAnsi="Nikosh" w:cs="Nikosh"/>
                <w:sz w:val="24"/>
                <w:szCs w:val="24"/>
                <w:cs/>
                <w:lang w:bidi="hi-IN"/>
              </w:rPr>
              <w:t>।</w:t>
            </w:r>
            <w:r w:rsidRPr="002F26C9">
              <w:rPr>
                <w:rFonts w:ascii="Nikosh" w:hAnsi="Nikosh" w:cs="Nikosh"/>
                <w:sz w:val="24"/>
                <w:szCs w:val="24"/>
                <w:cs/>
              </w:rPr>
              <w:t xml:space="preserve"> উপ-সহকারী কৃষি কর্মকর্তা (</w:t>
            </w:r>
            <w:r w:rsidRPr="002F26C9">
              <w:rPr>
                <w:rFonts w:ascii="Nikosh" w:hAnsi="Nikosh" w:cs="Nikosh"/>
                <w:sz w:val="24"/>
                <w:szCs w:val="24"/>
              </w:rPr>
              <w:t>SAAO</w:t>
            </w:r>
            <w:r w:rsidRPr="002F26C9">
              <w:rPr>
                <w:rFonts w:ascii="Nikosh" w:hAnsi="Nikosh" w:cs="Nikosh"/>
                <w:sz w:val="24"/>
                <w:szCs w:val="24"/>
                <w:cs/>
              </w:rPr>
              <w:t>)</w:t>
            </w:r>
          </w:p>
          <w:p w:rsidR="002F26C9" w:rsidRPr="002F26C9" w:rsidRDefault="002F26C9" w:rsidP="002F26C9">
            <w:pPr>
              <w:spacing w:after="0" w:line="240" w:lineRule="auto"/>
              <w:rPr>
                <w:rFonts w:ascii="Nikosh" w:hAnsi="Nikosh" w:cs="Nikosh"/>
                <w:sz w:val="24"/>
                <w:szCs w:val="24"/>
              </w:rPr>
            </w:pPr>
          </w:p>
          <w:p w:rsidR="002F26C9" w:rsidRPr="002F26C9" w:rsidRDefault="002F26C9" w:rsidP="002F26C9">
            <w:pPr>
              <w:spacing w:after="0" w:line="240" w:lineRule="auto"/>
              <w:rPr>
                <w:rFonts w:ascii="Nikosh" w:hAnsi="Nikosh" w:cs="Nikosh"/>
                <w:sz w:val="24"/>
                <w:szCs w:val="24"/>
              </w:rPr>
            </w:pPr>
          </w:p>
          <w:p w:rsidR="002F26C9" w:rsidRPr="002F26C9" w:rsidRDefault="002F26C9" w:rsidP="002F26C9">
            <w:pPr>
              <w:spacing w:after="0" w:line="240" w:lineRule="auto"/>
              <w:rPr>
                <w:rFonts w:ascii="Nikosh" w:hAnsi="Nikosh" w:cs="Nikosh"/>
                <w:sz w:val="24"/>
                <w:szCs w:val="24"/>
              </w:rPr>
            </w:pPr>
          </w:p>
          <w:p w:rsidR="002F26C9" w:rsidRPr="002F26C9" w:rsidRDefault="002F26C9" w:rsidP="002F26C9">
            <w:pPr>
              <w:spacing w:after="0" w:line="240" w:lineRule="auto"/>
              <w:rPr>
                <w:rFonts w:ascii="Nikosh" w:hAnsi="Nikosh" w:cs="Nikosh"/>
                <w:sz w:val="24"/>
                <w:szCs w:val="24"/>
              </w:rPr>
            </w:pPr>
          </w:p>
          <w:p w:rsidR="002F26C9" w:rsidRPr="002F26C9" w:rsidRDefault="002F26C9" w:rsidP="002F26C9">
            <w:pPr>
              <w:spacing w:after="0" w:line="240" w:lineRule="auto"/>
              <w:rPr>
                <w:rFonts w:ascii="Nikosh" w:hAnsi="Nikosh" w:cs="Nikosh"/>
                <w:sz w:val="24"/>
                <w:szCs w:val="24"/>
                <w:cs/>
              </w:rPr>
            </w:pPr>
          </w:p>
        </w:tc>
        <w:tc>
          <w:tcPr>
            <w:tcW w:w="1492" w:type="pct"/>
          </w:tcPr>
          <w:p w:rsidR="002F26C9" w:rsidRPr="002F26C9" w:rsidRDefault="002F26C9" w:rsidP="002F26C9">
            <w:pPr>
              <w:tabs>
                <w:tab w:val="left" w:pos="180"/>
              </w:tabs>
              <w:ind w:left="37" w:hanging="37"/>
              <w:jc w:val="both"/>
              <w:rPr>
                <w:rFonts w:ascii="Nikosh" w:eastAsia="NikoshBAN" w:hAnsi="Nikosh" w:cs="Nikosh"/>
                <w:sz w:val="24"/>
                <w:szCs w:val="24"/>
                <w:cs/>
              </w:rPr>
            </w:pPr>
            <w:r w:rsidRPr="002F26C9">
              <w:rPr>
                <w:rFonts w:ascii="Nikosh" w:eastAsia="NikoshBAN" w:hAnsi="Nikosh" w:cs="Nikosh"/>
                <w:sz w:val="24"/>
                <w:szCs w:val="24"/>
                <w:cs/>
              </w:rPr>
              <w:t>কৃষক কর্তৃক উপকরণের জন্য আবেদনের প্রেক্ষিতে চাহিদা নিরূপন করা হয়। নিরূপিত চাহিদা সম্পর্কে এসএএও কর্তৃক উপকরণের চাহিদা প্রস্ত্তত করা হয়। উপকরণের চাহিদা মাফিক তালিকা প্রস্ত্ততকরণ ও সংশ্লিষ্ট প্রতিষ্ঠানে প্রেরণ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সংশ্লিষ্ট প্রতিষ্ঠান কর্তৃক চাহিদার যৌক্তিকতা বিশ্লেষণ ও উপকরণ সরবরাহের নিমিত্ত ডিও প্রেরণ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ab/>
              <w:t>ডিও অনুযায়ী চাষিদের চূড়ান্ত তালিকা প্রণয়ন ও চাহিদাকৃত উপকরণ সরবরাহ করা হয়</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১০-১৫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বিনামূল্যে</w:t>
            </w:r>
          </w:p>
        </w:tc>
        <w:tc>
          <w:tcPr>
            <w:tcW w:w="557" w:type="pct"/>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t>১</w:t>
            </w:r>
            <w:r w:rsidRPr="002F26C9">
              <w:rPr>
                <w:rFonts w:ascii="Nikosh" w:hAnsi="Nikosh" w:cs="Nikosh"/>
                <w:sz w:val="24"/>
                <w:szCs w:val="24"/>
                <w:cs/>
              </w:rPr>
              <w:t>৪</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lang w:bidi="bn-IN"/>
              </w:rPr>
              <w:t>সার ডিলার ও খুচরা সার বিক্রেতা নিয়োগ</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rPr>
              <w:t>৩। কৃষি সম্প্রসারণ কর্মকর্তা</w:t>
            </w:r>
          </w:p>
        </w:tc>
        <w:tc>
          <w:tcPr>
            <w:tcW w:w="1492" w:type="pct"/>
          </w:tcPr>
          <w:p w:rsidR="002F26C9" w:rsidRPr="002F26C9" w:rsidRDefault="002F26C9" w:rsidP="002F26C9">
            <w:pPr>
              <w:tabs>
                <w:tab w:val="left" w:pos="180"/>
              </w:tabs>
              <w:spacing w:line="288" w:lineRule="auto"/>
              <w:jc w:val="both"/>
              <w:rPr>
                <w:rFonts w:ascii="Nikosh" w:eastAsia="NikoshBAN" w:hAnsi="Nikosh" w:cs="Nikosh"/>
                <w:sz w:val="24"/>
                <w:szCs w:val="24"/>
              </w:rPr>
            </w:pPr>
            <w:r w:rsidRPr="002F26C9">
              <w:rPr>
                <w:rFonts w:ascii="Nikosh" w:eastAsia="NikoshBAN" w:hAnsi="Nikosh" w:cs="Nikosh"/>
                <w:sz w:val="24"/>
                <w:szCs w:val="24"/>
                <w:cs/>
              </w:rPr>
              <w:t>ডিলার নিয়োগের লক্ষ্যে ডিলার শূন্য ইউনিয়নের বিপরীতে জাতীয় দৈনিক পত্রিকায় নিয়োগ বিজ্ঞপ্তি প্রকাশ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eastAsia="NikoshBAN" w:hAnsi="Nikosh" w:cs="Nikosh"/>
                <w:w w:val="95"/>
                <w:sz w:val="24"/>
                <w:szCs w:val="24"/>
                <w:cs/>
              </w:rPr>
              <w:t>নিয়োগের শর্তাবলি পূরণ পূর্বক নির্ধারিত সময়ের মধ্যে আবেদন করতে হয়। অত:পরউপজেলা সার ও বীজ মনিটরিং কমিটির মাধ্যমে যাচাই বাছাই করা হয়ে থাকে</w:t>
            </w:r>
            <w:r w:rsidRPr="002F26C9">
              <w:rPr>
                <w:rFonts w:ascii="Nikosh" w:eastAsia="NikoshBAN" w:hAnsi="Nikosh" w:cs="Nikosh"/>
                <w:w w:val="95"/>
                <w:sz w:val="24"/>
                <w:szCs w:val="24"/>
                <w:cs/>
                <w:lang w:bidi="hi-IN"/>
              </w:rPr>
              <w:t>।</w:t>
            </w:r>
            <w:r w:rsidRPr="002F26C9">
              <w:rPr>
                <w:rFonts w:ascii="Nikosh" w:eastAsia="NikoshBAN" w:hAnsi="Nikosh" w:cs="Nikosh"/>
                <w:w w:val="95"/>
                <w:sz w:val="24"/>
                <w:szCs w:val="24"/>
                <w:cs/>
              </w:rPr>
              <w:t xml:space="preserve"> </w:t>
            </w:r>
            <w:r w:rsidRPr="002F26C9">
              <w:rPr>
                <w:rFonts w:ascii="Nikosh" w:eastAsia="NikoshBAN" w:hAnsi="Nikosh" w:cs="Nikosh"/>
                <w:sz w:val="24"/>
                <w:szCs w:val="24"/>
                <w:cs/>
              </w:rPr>
              <w:t>সরেজমিনের তদন্ত ও পরিদর্শন প্রতিবেদনের প্রেক্ষিতে উপজেলা কমিটিতে পেশকরণ এবং উপজেলা সার ও বীজ মনিটরিং কমিটি কর্তৃক যাচাই বাছাই ও সুপারিশের ভিত্তিতে সিদ্ধান্ত গৃহীত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প্রস্তুতকৃত প্রাথমিক তালিকা জেলা সার ও বীজ মনিটরিং কমিটিতে প্রেরণ করা হয়।  জেলা কমিটিতে সিদ্ধান্ত গ্রহণের পর সুপারিশসহ বিসিআইসি ঢাকাতে প্রেরণ করা হয়</w:t>
            </w:r>
            <w:r w:rsidRPr="002F26C9">
              <w:rPr>
                <w:rFonts w:ascii="Nikosh" w:eastAsia="NikoshBAN" w:hAnsi="Nikosh" w:cs="Nikosh"/>
                <w:sz w:val="24"/>
                <w:szCs w:val="24"/>
                <w:cs/>
                <w:lang w:bidi="hi-IN"/>
              </w:rPr>
              <w:t>।</w:t>
            </w:r>
          </w:p>
          <w:p w:rsidR="002F26C9" w:rsidRPr="002F26C9" w:rsidRDefault="002F26C9" w:rsidP="002F26C9">
            <w:pPr>
              <w:tabs>
                <w:tab w:val="left" w:pos="180"/>
              </w:tabs>
              <w:spacing w:line="288" w:lineRule="auto"/>
              <w:jc w:val="both"/>
              <w:rPr>
                <w:rFonts w:ascii="Nikosh" w:hAnsi="Nikosh" w:cs="Nikosh"/>
                <w:sz w:val="24"/>
                <w:szCs w:val="24"/>
              </w:rPr>
            </w:pPr>
            <w:r w:rsidRPr="002F26C9">
              <w:rPr>
                <w:rFonts w:ascii="Nikosh" w:hAnsi="Nikosh" w:cs="Nikosh"/>
                <w:sz w:val="24"/>
                <w:szCs w:val="24"/>
                <w:cs/>
              </w:rPr>
              <w:t xml:space="preserve">প্রতিটি ইউনিয়ন হতে এক (০১) জন </w:t>
            </w:r>
            <w:r w:rsidRPr="002F26C9">
              <w:rPr>
                <w:rFonts w:ascii="Nikosh" w:hAnsi="Nikosh" w:cs="Nikosh"/>
                <w:sz w:val="24"/>
                <w:szCs w:val="24"/>
              </w:rPr>
              <w:t>BCIC</w:t>
            </w:r>
            <w:r w:rsidRPr="002F26C9">
              <w:rPr>
                <w:rFonts w:ascii="Nikosh" w:hAnsi="Nikosh" w:cs="Nikosh"/>
                <w:sz w:val="24"/>
                <w:szCs w:val="24"/>
                <w:cs/>
              </w:rPr>
              <w:t xml:space="preserve"> সারের ডিলার এবং প্রতি ওয়ার্ডে এক (০১) জন খুচরা সার বিক্রেতা নিয়োগের ব্যবস্থা করা হয়</w:t>
            </w:r>
            <w:r w:rsidRPr="002F26C9">
              <w:rPr>
                <w:rFonts w:ascii="Nikosh" w:hAnsi="Nikosh" w:cs="Nikosh"/>
                <w:sz w:val="24"/>
                <w:szCs w:val="24"/>
                <w:cs/>
                <w:lang w:bidi="hi-IN"/>
              </w:rPr>
              <w:t>।</w:t>
            </w:r>
          </w:p>
          <w:p w:rsidR="002F26C9" w:rsidRPr="002F26C9" w:rsidRDefault="002F26C9" w:rsidP="002F26C9">
            <w:pPr>
              <w:tabs>
                <w:tab w:val="left" w:pos="180"/>
              </w:tabs>
              <w:spacing w:line="288" w:lineRule="auto"/>
              <w:jc w:val="both"/>
              <w:rPr>
                <w:rFonts w:ascii="Nikosh" w:eastAsia="NikoshBAN" w:hAnsi="Nikosh" w:cs="Nikosh"/>
                <w:b/>
                <w:bCs/>
                <w:w w:val="200"/>
                <w:sz w:val="24"/>
                <w:szCs w:val="24"/>
                <w:cs/>
              </w:rPr>
            </w:pPr>
            <w:r w:rsidRPr="002F26C9">
              <w:rPr>
                <w:rFonts w:ascii="Nikosh" w:hAnsi="Nikosh" w:cs="Nikosh"/>
                <w:sz w:val="24"/>
                <w:szCs w:val="24"/>
              </w:rPr>
              <w:t>BCIC</w:t>
            </w:r>
            <w:r w:rsidRPr="002F26C9">
              <w:rPr>
                <w:rFonts w:ascii="Nikosh" w:eastAsia="NikoshBAN" w:hAnsi="Nikosh" w:cs="Nikosh"/>
                <w:sz w:val="24"/>
                <w:szCs w:val="24"/>
                <w:cs/>
              </w:rPr>
              <w:t xml:space="preserve"> কর্তৃক চূড়ান্তভাবে সার ডিলার নিয়োগ প্রদান ও দুই লক্ষ টাকা জামানত জমা করার পর ডিলাদের সাথে চুক্তি সম্পাদিত হয়</w:t>
            </w:r>
            <w:r w:rsidRPr="002F26C9">
              <w:rPr>
                <w:rFonts w:ascii="Nikosh" w:eastAsia="NikoshBAN" w:hAnsi="Nikosh" w:cs="Nikosh"/>
                <w:sz w:val="24"/>
                <w:szCs w:val="24"/>
                <w:cs/>
                <w:lang w:bidi="hi-IN"/>
              </w:rPr>
              <w:t>।</w:t>
            </w:r>
            <w:r w:rsidRPr="002F26C9">
              <w:rPr>
                <w:rFonts w:ascii="Nikosh" w:eastAsia="NikoshBAN" w:hAnsi="Nikosh" w:cs="Nikosh"/>
                <w:sz w:val="24"/>
                <w:szCs w:val="24"/>
                <w:lang w:bidi="hi-IN"/>
              </w:rPr>
              <w:t xml:space="preserve"> </w:t>
            </w:r>
            <w:r w:rsidRPr="002F26C9">
              <w:rPr>
                <w:rFonts w:ascii="Nikosh" w:hAnsi="Nikosh" w:cs="Nikosh"/>
                <w:sz w:val="24"/>
                <w:szCs w:val="24"/>
              </w:rPr>
              <w:t>BCIC</w:t>
            </w:r>
            <w:r w:rsidRPr="002F26C9">
              <w:rPr>
                <w:rFonts w:ascii="Nikosh" w:eastAsia="NikoshBAN" w:hAnsi="Nikosh" w:cs="Nikosh"/>
                <w:sz w:val="24"/>
                <w:szCs w:val="24"/>
                <w:cs/>
              </w:rPr>
              <w:t xml:space="preserve"> উপজেলা এবং জেলা সার ও বীজ মনিটরিং কমিটিকে ডিলার নিয়োগ পত্রের অনুলিপি প্রেরণ করে </w:t>
            </w:r>
            <w:r w:rsidRPr="002F26C9">
              <w:rPr>
                <w:rFonts w:ascii="Nikosh" w:eastAsia="NikoshBAN" w:hAnsi="Nikosh" w:cs="Nikosh"/>
                <w:sz w:val="24"/>
                <w:szCs w:val="24"/>
                <w:cs/>
              </w:rPr>
              <w:lastRenderedPageBreak/>
              <w:t>থাকে</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s>
              <w:spacing w:line="288" w:lineRule="auto"/>
              <w:jc w:val="both"/>
              <w:rPr>
                <w:rFonts w:ascii="Nikosh" w:hAnsi="Nikosh" w:cs="Nikosh"/>
                <w:b/>
                <w:i/>
                <w:sz w:val="24"/>
                <w:szCs w:val="24"/>
              </w:rPr>
            </w:pPr>
            <w:r w:rsidRPr="002F26C9">
              <w:rPr>
                <w:rFonts w:ascii="Nikosh" w:eastAsia="NikoshBAN" w:hAnsi="Nikosh" w:cs="Nikosh"/>
                <w:b/>
                <w:bCs/>
                <w:i/>
                <w:sz w:val="24"/>
                <w:szCs w:val="24"/>
                <w:cs/>
              </w:rPr>
              <w:t>খুচরা সার বিক্রেতা নিয়োগের পদ্ধতিঃ</w:t>
            </w:r>
          </w:p>
          <w:p w:rsidR="002F26C9" w:rsidRPr="002F26C9" w:rsidRDefault="002F26C9" w:rsidP="002F26C9">
            <w:pPr>
              <w:tabs>
                <w:tab w:val="left" w:pos="180"/>
              </w:tabs>
              <w:spacing w:line="288" w:lineRule="auto"/>
              <w:jc w:val="both"/>
              <w:rPr>
                <w:rFonts w:ascii="Nikosh" w:hAnsi="Nikosh" w:cs="Nikosh"/>
                <w:sz w:val="24"/>
                <w:szCs w:val="24"/>
              </w:rPr>
            </w:pPr>
            <w:r w:rsidRPr="002F26C9">
              <w:rPr>
                <w:rFonts w:ascii="Nikosh" w:eastAsia="NikoshBAN" w:hAnsi="Nikosh" w:cs="Nikosh"/>
                <w:sz w:val="24"/>
                <w:szCs w:val="24"/>
                <w:cs/>
              </w:rPr>
              <w:t xml:space="preserve">প্রতি ওয়ার্ডে ০১ জন খুচরা সার বিক্রেতা হিসেবে নিয়োগ লাভের জন্য সংশ্লিষ্ট ওয়ার্ডের বাসিন্দাগণ </w:t>
            </w:r>
            <w:r w:rsidRPr="002F26C9">
              <w:rPr>
                <w:rFonts w:ascii="Nikosh" w:hAnsi="Nikosh" w:cs="Nikosh"/>
                <w:sz w:val="24"/>
                <w:szCs w:val="24"/>
              </w:rPr>
              <w:t xml:space="preserve">UAO </w:t>
            </w:r>
            <w:r w:rsidRPr="002F26C9">
              <w:rPr>
                <w:rFonts w:ascii="Nikosh" w:eastAsia="NikoshBAN" w:hAnsi="Nikosh" w:cs="Nikosh"/>
                <w:sz w:val="24"/>
                <w:szCs w:val="24"/>
                <w:cs/>
              </w:rPr>
              <w:t>বরাবর আবেদন করেন। আবেদন যাচাই বাছাই এর জন্য ইউনিয়ন কমিটিতে প্রেরণ করা হয় এবং ইউনিয়ন কমিটি কর্তৃক যাচাই শেষে সুপারিশসহ উপজেলা কমিটিতে প্রেরণ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ab/>
            </w:r>
            <w:r w:rsidRPr="002F26C9">
              <w:rPr>
                <w:rFonts w:ascii="Nikosh" w:eastAsia="NikoshBAN" w:hAnsi="Nikosh" w:cs="Nikosh"/>
                <w:sz w:val="24"/>
                <w:szCs w:val="24"/>
                <w:cs/>
                <w:lang w:bidi="bn-IN"/>
              </w:rPr>
              <w:t>উপজেলা</w:t>
            </w:r>
            <w:r w:rsidRPr="002F26C9">
              <w:rPr>
                <w:rFonts w:ascii="Nikosh" w:eastAsia="NikoshBAN" w:hAnsi="Nikosh" w:cs="Nikosh"/>
                <w:sz w:val="24"/>
                <w:szCs w:val="24"/>
                <w:lang w:bidi="bn-IN"/>
              </w:rPr>
              <w:t xml:space="preserve"> </w:t>
            </w:r>
            <w:r w:rsidRPr="002F26C9">
              <w:rPr>
                <w:rFonts w:ascii="Nikosh" w:eastAsia="NikoshBAN" w:hAnsi="Nikosh" w:cs="Nikosh"/>
                <w:sz w:val="24"/>
                <w:szCs w:val="24"/>
                <w:cs/>
                <w:lang w:bidi="bn-IN"/>
              </w:rPr>
              <w:t>কমিটির সভায় চূড়ান</w:t>
            </w:r>
            <w:r w:rsidRPr="002F26C9">
              <w:rPr>
                <w:rFonts w:ascii="Nikosh" w:eastAsia="NikoshBAN" w:hAnsi="Nikosh" w:cs="Nikosh"/>
                <w:sz w:val="24"/>
                <w:szCs w:val="24"/>
                <w:cs/>
              </w:rPr>
              <w:t xml:space="preserve">্তভাবে খুচরা বিক্রেতা নির্বাচন করা হয়। পরবর্তীতে </w:t>
            </w:r>
            <w:r w:rsidRPr="002F26C9">
              <w:rPr>
                <w:rFonts w:ascii="Nikosh" w:hAnsi="Nikosh" w:cs="Nikosh"/>
                <w:sz w:val="24"/>
                <w:szCs w:val="24"/>
              </w:rPr>
              <w:t>UAO</w:t>
            </w:r>
            <w:r w:rsidRPr="002F26C9">
              <w:rPr>
                <w:rFonts w:ascii="Nikosh" w:eastAsia="NikoshBAN" w:hAnsi="Nikosh" w:cs="Nikosh"/>
                <w:sz w:val="24"/>
                <w:szCs w:val="24"/>
                <w:cs/>
              </w:rPr>
              <w:t xml:space="preserve"> কর্তৃক খুচরা সার বিক্রেতাদের আইডি কার্ড প্রদান করা হয়</w:t>
            </w:r>
            <w:r w:rsidRPr="002F26C9">
              <w:rPr>
                <w:rFonts w:ascii="Nikosh" w:eastAsia="NikoshBAN" w:hAnsi="Nikosh" w:cs="Nikosh"/>
                <w:sz w:val="24"/>
                <w:szCs w:val="24"/>
                <w:cs/>
                <w:lang w:bidi="hi-IN"/>
              </w:rPr>
              <w:t xml:space="preserve">। </w:t>
            </w:r>
          </w:p>
          <w:p w:rsidR="002F26C9" w:rsidRPr="002F26C9" w:rsidRDefault="002F26C9" w:rsidP="002F26C9">
            <w:pPr>
              <w:spacing w:after="0" w:line="240" w:lineRule="auto"/>
              <w:jc w:val="both"/>
              <w:rPr>
                <w:rFonts w:ascii="Nikosh" w:eastAsia="NikoshBAN" w:hAnsi="Nikosh" w:cs="Nikosh"/>
                <w:sz w:val="24"/>
                <w:szCs w:val="24"/>
                <w:cs/>
              </w:rPr>
            </w:pP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১৮-২০ দিন</w:t>
            </w:r>
          </w:p>
          <w:p w:rsidR="002F26C9" w:rsidRPr="002F26C9" w:rsidRDefault="002F26C9" w:rsidP="002F26C9">
            <w:pPr>
              <w:spacing w:after="0" w:line="240" w:lineRule="auto"/>
              <w:rPr>
                <w:rFonts w:ascii="Nikosh" w:eastAsia="Calibri" w:hAnsi="Nikosh" w:cs="Nikosh"/>
                <w:sz w:val="24"/>
                <w:szCs w:val="24"/>
                <w:cs/>
              </w:rPr>
            </w:pPr>
            <w:r w:rsidRPr="002F26C9">
              <w:rPr>
                <w:rFonts w:ascii="Nikosh" w:hAnsi="Nikosh" w:cs="Nikosh"/>
                <w:sz w:val="24"/>
                <w:szCs w:val="24"/>
                <w:cs/>
              </w:rPr>
              <w:t xml:space="preserve">খরচ: </w:t>
            </w:r>
            <w:r w:rsidRPr="002F26C9">
              <w:rPr>
                <w:rFonts w:ascii="Nikosh" w:eastAsia="Calibri" w:hAnsi="Nikosh" w:cs="Nikosh"/>
                <w:sz w:val="24"/>
                <w:szCs w:val="24"/>
                <w:cs/>
              </w:rPr>
              <w:t>পাইকারি সার ডিলার নিয়োগ-দুই লক্ষ টাকা জামানত, খুচরা সার বিক্রেতা নিয়োগ-ত্রিশ হাজার টাকা জামানত।</w:t>
            </w:r>
          </w:p>
        </w:tc>
        <w:tc>
          <w:tcPr>
            <w:tcW w:w="557" w:type="pct"/>
            <w:shd w:val="clear" w:color="auto" w:fill="auto"/>
          </w:tcPr>
          <w:p w:rsidR="002F26C9" w:rsidRPr="002F26C9" w:rsidRDefault="002F26C9" w:rsidP="002F26C9">
            <w:pPr>
              <w:spacing w:after="0" w:line="240" w:lineRule="auto"/>
              <w:rPr>
                <w:rFonts w:ascii="Nikosh" w:eastAsia="NikoshBAN" w:hAnsi="Nikosh" w:cs="Nikosh"/>
                <w:sz w:val="24"/>
                <w:szCs w:val="24"/>
                <w:cs/>
              </w:rPr>
            </w:pPr>
            <w:r w:rsidRPr="002F26C9">
              <w:rPr>
                <w:rFonts w:ascii="Nikosh" w:eastAsia="NikoshBAN" w:hAnsi="Nikosh" w:cs="Nikosh"/>
                <w:sz w:val="24"/>
                <w:szCs w:val="24"/>
                <w:cs/>
              </w:rPr>
              <w:t>সার ব্যবস্থাপনা আইন-২০০৬ এবং সার ব্যবস্থাপনা বিধিমালা-২০০৭।</w:t>
            </w:r>
          </w:p>
        </w:tc>
        <w:tc>
          <w:tcPr>
            <w:tcW w:w="573"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lastRenderedPageBreak/>
              <w:t>১5</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tl/>
                <w:cs/>
              </w:rPr>
            </w:pPr>
            <w:r w:rsidRPr="002F26C9">
              <w:rPr>
                <w:rFonts w:ascii="Nikosh" w:eastAsia="Calibri" w:hAnsi="Nikosh" w:cs="Nikosh"/>
                <w:b/>
                <w:sz w:val="24"/>
                <w:szCs w:val="24"/>
                <w:cs/>
                <w:lang w:bidi="bn-IN"/>
              </w:rPr>
              <w:t>সংগনিরোধ সেবা</w:t>
            </w:r>
          </w:p>
        </w:tc>
        <w:tc>
          <w:tcPr>
            <w:tcW w:w="747" w:type="pct"/>
          </w:tcPr>
          <w:p w:rsidR="002F26C9" w:rsidRPr="002F26C9" w:rsidRDefault="002F26C9" w:rsidP="002F26C9">
            <w:pPr>
              <w:spacing w:after="0" w:line="240" w:lineRule="auto"/>
              <w:rPr>
                <w:rFonts w:ascii="Nikosh" w:hAnsi="Nikosh" w:cs="Nikosh"/>
                <w:sz w:val="24"/>
                <w:szCs w:val="24"/>
                <w:lang w:bidi="bn-IN"/>
              </w:rPr>
            </w:pPr>
            <w:r w:rsidRPr="002F26C9">
              <w:rPr>
                <w:rFonts w:ascii="Nikosh" w:hAnsi="Nikosh" w:cs="Nikosh"/>
                <w:sz w:val="24"/>
                <w:szCs w:val="24"/>
                <w:cs/>
              </w:rPr>
              <w:t>১।</w:t>
            </w:r>
            <w:r w:rsidRPr="002F26C9">
              <w:rPr>
                <w:rFonts w:ascii="Nikosh" w:hAnsi="Nikosh" w:cs="Nikosh"/>
                <w:sz w:val="24"/>
                <w:szCs w:val="24"/>
                <w:cs/>
                <w:lang w:bidi="bn-IN"/>
              </w:rPr>
              <w:t xml:space="preserve"> উপ-পরিচালক (সংগনিরোধ)</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lang w:bidi="bn-IN"/>
              </w:rPr>
              <w:t xml:space="preserve">২। </w:t>
            </w:r>
            <w:r w:rsidRPr="002F26C9">
              <w:rPr>
                <w:rFonts w:ascii="Nikosh" w:hAnsi="Nikosh" w:cs="Nikosh"/>
                <w:sz w:val="24"/>
                <w:szCs w:val="24"/>
                <w:cs/>
              </w:rPr>
              <w:t>সংগনিরোধ কীটতত্ত্ববিদ</w:t>
            </w:r>
          </w:p>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lang w:bidi="bn-IN"/>
              </w:rPr>
              <w:t>৩</w:t>
            </w:r>
            <w:r w:rsidRPr="002F26C9">
              <w:rPr>
                <w:rFonts w:ascii="Nikosh" w:hAnsi="Nikosh" w:cs="Nikosh"/>
                <w:sz w:val="24"/>
                <w:szCs w:val="24"/>
                <w:cs/>
                <w:lang w:bidi="hi-IN"/>
              </w:rPr>
              <w:t xml:space="preserve">। </w:t>
            </w:r>
            <w:r w:rsidRPr="002F26C9">
              <w:rPr>
                <w:rFonts w:ascii="Nikosh" w:hAnsi="Nikosh" w:cs="Nikosh"/>
                <w:sz w:val="24"/>
                <w:szCs w:val="24"/>
                <w:cs/>
              </w:rPr>
              <w:t>উপ-সহকারী সংগনিরোধ</w:t>
            </w:r>
            <w:r w:rsidRPr="002F26C9">
              <w:rPr>
                <w:rFonts w:ascii="Nikosh" w:hAnsi="Nikosh" w:cs="Nikosh"/>
                <w:sz w:val="24"/>
                <w:szCs w:val="24"/>
                <w:cs/>
                <w:lang w:bidi="bn-IN"/>
              </w:rPr>
              <w:t xml:space="preserve"> অফিসার</w:t>
            </w:r>
          </w:p>
        </w:tc>
        <w:tc>
          <w:tcPr>
            <w:tcW w:w="1492" w:type="pct"/>
          </w:tcPr>
          <w:p w:rsidR="002F26C9" w:rsidRPr="002F26C9" w:rsidRDefault="002F26C9" w:rsidP="002F26C9">
            <w:pPr>
              <w:tabs>
                <w:tab w:val="left" w:pos="180"/>
              </w:tabs>
              <w:spacing w:line="288" w:lineRule="auto"/>
              <w:ind w:left="37" w:hanging="37"/>
              <w:jc w:val="both"/>
              <w:rPr>
                <w:rFonts w:ascii="Nikosh" w:eastAsia="NikoshBAN" w:hAnsi="Nikosh" w:cs="Nikosh"/>
                <w:sz w:val="24"/>
                <w:szCs w:val="24"/>
              </w:rPr>
            </w:pPr>
            <w:r w:rsidRPr="002F26C9">
              <w:rPr>
                <w:rFonts w:ascii="Nikosh" w:hAnsi="Nikosh" w:cs="Nikosh"/>
                <w:sz w:val="24"/>
                <w:szCs w:val="24"/>
                <w:cs/>
              </w:rPr>
              <w:t xml:space="preserve">কোয়ারেনটাইন </w:t>
            </w:r>
            <w:r w:rsidRPr="002F26C9">
              <w:rPr>
                <w:rFonts w:ascii="Nikosh" w:hAnsi="Nikosh" w:cs="Nikosh"/>
                <w:sz w:val="24"/>
                <w:szCs w:val="24"/>
                <w:cs/>
                <w:lang w:bidi="bn-IN"/>
              </w:rPr>
              <w:t>অ্যাক্ট-২০১১</w:t>
            </w:r>
            <w:r w:rsidRPr="002F26C9">
              <w:rPr>
                <w:rFonts w:ascii="Nikosh" w:hAnsi="Nikosh" w:cs="Nikosh"/>
                <w:sz w:val="24"/>
                <w:szCs w:val="24"/>
                <w:cs/>
              </w:rPr>
              <w:t xml:space="preserve"> প্রয়োগের মাধ্যমে সমুদ্র, স্থল ও বিমান বন্দরে বৈদেশিক রোগবালাই এর অনুপ্রবেশ ও বিস্তার </w:t>
            </w:r>
            <w:r w:rsidRPr="002F26C9">
              <w:rPr>
                <w:rFonts w:ascii="Nikosh" w:eastAsia="NikoshBAN" w:hAnsi="Nikosh" w:cs="Nikosh"/>
                <w:sz w:val="24"/>
                <w:szCs w:val="24"/>
                <w:cs/>
              </w:rPr>
              <w:t>প্রতিরোধের জন্য কোয়ারেনটাইন সেন্টার বা চেক পোস্ট স্থাপন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রোগ বালাই সনাক্তকরণ করার পর মিনি ল্যাবরেটরিতে পরীক্ষা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কোন নাগরিক উদ্ভিদ বা বীজের স্বাস্থ্য পরীক্ষার জন্য আনলে তার পরীক্ষা করে সে বিষয়ে সার্টিফিকেট প্রদান প্রদান করা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s>
              <w:spacing w:line="288" w:lineRule="auto"/>
              <w:ind w:left="37" w:hanging="37"/>
              <w:jc w:val="both"/>
              <w:rPr>
                <w:rFonts w:ascii="Nikosh" w:eastAsia="NikoshBAN" w:hAnsi="Nikosh" w:cs="Nikosh"/>
                <w:sz w:val="24"/>
                <w:szCs w:val="24"/>
              </w:rPr>
            </w:pPr>
            <w:r w:rsidRPr="002F26C9">
              <w:rPr>
                <w:rFonts w:ascii="Nikosh" w:hAnsi="Nikosh" w:cs="Nikosh"/>
                <w:sz w:val="24"/>
                <w:szCs w:val="24"/>
                <w:cs/>
              </w:rPr>
              <w:t xml:space="preserve">দেশের অভ্যন্তরে ও আঞ্চলিক </w:t>
            </w:r>
            <w:r w:rsidRPr="002F26C9">
              <w:rPr>
                <w:rFonts w:ascii="Nikosh" w:eastAsia="NikoshBAN" w:hAnsi="Nikosh" w:cs="Nikosh"/>
                <w:sz w:val="24"/>
                <w:szCs w:val="24"/>
                <w:cs/>
              </w:rPr>
              <w:t xml:space="preserve">পর্যায়ে </w:t>
            </w:r>
            <w:r w:rsidRPr="002F26C9">
              <w:rPr>
                <w:rFonts w:ascii="Nikosh" w:hAnsi="Nikosh" w:cs="Nikosh"/>
                <w:sz w:val="24"/>
                <w:szCs w:val="24"/>
                <w:cs/>
              </w:rPr>
              <w:t xml:space="preserve">মারাত্ত্বক বালাই </w:t>
            </w:r>
            <w:r w:rsidRPr="002F26C9">
              <w:rPr>
                <w:rFonts w:ascii="Nikosh" w:eastAsia="NikoshBAN" w:hAnsi="Nikosh" w:cs="Nikosh"/>
                <w:sz w:val="24"/>
                <w:szCs w:val="24"/>
                <w:cs/>
              </w:rPr>
              <w:t xml:space="preserve">এর </w:t>
            </w:r>
            <w:r w:rsidRPr="002F26C9">
              <w:rPr>
                <w:rFonts w:ascii="Nikosh" w:hAnsi="Nikosh" w:cs="Nikosh"/>
                <w:sz w:val="24"/>
                <w:szCs w:val="24"/>
                <w:cs/>
              </w:rPr>
              <w:t xml:space="preserve">অনুপ্রবেশ ও বিস্তার রোধে </w:t>
            </w:r>
            <w:r w:rsidRPr="002F26C9">
              <w:rPr>
                <w:rFonts w:ascii="Nikosh" w:eastAsia="NikoshBAN" w:hAnsi="Nikosh" w:cs="Nikosh"/>
                <w:sz w:val="24"/>
                <w:szCs w:val="24"/>
                <w:cs/>
              </w:rPr>
              <w:t>ল্যাবরেটরি পরীক্ষা/নিরীক্ষা করে  প্রত্যয়ন দেয়া হয়</w:t>
            </w:r>
            <w:r w:rsidRPr="002F26C9">
              <w:rPr>
                <w:rFonts w:ascii="Nikosh" w:eastAsia="NikoshBAN" w:hAnsi="Nikosh" w:cs="Nikosh"/>
                <w:sz w:val="24"/>
                <w:szCs w:val="24"/>
                <w:cs/>
                <w:lang w:bidi="hi-IN"/>
              </w:rPr>
              <w:t>।</w:t>
            </w:r>
          </w:p>
          <w:p w:rsidR="002F26C9" w:rsidRPr="002F26C9" w:rsidRDefault="002F26C9" w:rsidP="002F26C9">
            <w:pPr>
              <w:tabs>
                <w:tab w:val="left" w:pos="180"/>
              </w:tabs>
              <w:spacing w:line="288" w:lineRule="auto"/>
              <w:ind w:left="37" w:hanging="37"/>
              <w:jc w:val="both"/>
              <w:rPr>
                <w:rFonts w:ascii="Nikosh" w:eastAsia="NikoshBAN" w:hAnsi="Nikosh" w:cs="Nikosh"/>
                <w:sz w:val="24"/>
                <w:szCs w:val="24"/>
              </w:rPr>
            </w:pPr>
            <w:r w:rsidRPr="002F26C9">
              <w:rPr>
                <w:rFonts w:ascii="Nikosh" w:eastAsia="NikoshBAN" w:hAnsi="Nikosh" w:cs="Nikosh"/>
                <w:sz w:val="24"/>
                <w:szCs w:val="24"/>
                <w:cs/>
              </w:rPr>
              <w:t>র</w:t>
            </w:r>
            <w:r w:rsidRPr="002F26C9">
              <w:rPr>
                <w:rFonts w:ascii="Nikosh" w:hAnsi="Nikosh" w:cs="Nikosh"/>
                <w:sz w:val="24"/>
                <w:szCs w:val="24"/>
                <w:cs/>
                <w:lang w:bidi="bn-IN"/>
              </w:rPr>
              <w:t xml:space="preserve">প্তানির ক্ষেত্রে উদ্ভিদ স্বাস্হ্য প্রত্যয়ন </w:t>
            </w:r>
            <w:r w:rsidRPr="002F26C9">
              <w:rPr>
                <w:rFonts w:ascii="Nikosh" w:eastAsia="NikoshBAN" w:hAnsi="Nikosh" w:cs="Nikosh"/>
                <w:sz w:val="24"/>
                <w:szCs w:val="24"/>
                <w:cs/>
              </w:rPr>
              <w:t>(</w:t>
            </w:r>
            <w:r w:rsidRPr="002F26C9">
              <w:rPr>
                <w:rFonts w:ascii="Nikosh" w:hAnsi="Nikosh" w:cs="Nikosh"/>
                <w:sz w:val="24"/>
                <w:szCs w:val="24"/>
              </w:rPr>
              <w:t xml:space="preserve">Plant Health Certificate) </w:t>
            </w:r>
            <w:r w:rsidRPr="002F26C9">
              <w:rPr>
                <w:rFonts w:ascii="Nikosh" w:eastAsia="NikoshBAN" w:hAnsi="Nikosh" w:cs="Nikosh"/>
                <w:sz w:val="24"/>
                <w:szCs w:val="24"/>
                <w:cs/>
              </w:rPr>
              <w:t>প্রদান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 xml:space="preserve">একই ভাবে </w:t>
            </w:r>
            <w:r w:rsidRPr="002F26C9">
              <w:rPr>
                <w:rFonts w:ascii="Nikosh" w:hAnsi="Nikosh" w:cs="Nikosh"/>
                <w:sz w:val="24"/>
                <w:szCs w:val="24"/>
                <w:cs/>
                <w:lang w:bidi="bn-IN"/>
              </w:rPr>
              <w:t>উদ্ভিদ/উদ্ভিদ-জাত</w:t>
            </w:r>
            <w:r w:rsidRPr="002F26C9">
              <w:rPr>
                <w:rFonts w:ascii="Nikosh" w:eastAsia="NikoshBAN" w:hAnsi="Nikosh" w:cs="Nikosh"/>
                <w:sz w:val="24"/>
                <w:szCs w:val="24"/>
                <w:cs/>
              </w:rPr>
              <w:t>দ্রব্যের সংগনিরোধ সেবা প্রদান করা হয়ে থাকে</w:t>
            </w:r>
            <w:r w:rsidRPr="002F26C9">
              <w:rPr>
                <w:rFonts w:ascii="Nikosh" w:eastAsia="NikoshBAN" w:hAnsi="Nikosh" w:cs="Nikosh"/>
                <w:sz w:val="24"/>
                <w:szCs w:val="24"/>
                <w:cs/>
                <w:lang w:bidi="hi-IN"/>
              </w:rPr>
              <w:t>।</w:t>
            </w:r>
          </w:p>
          <w:p w:rsidR="002F26C9" w:rsidRPr="002F26C9" w:rsidRDefault="002F26C9" w:rsidP="002F26C9">
            <w:pPr>
              <w:tabs>
                <w:tab w:val="left" w:pos="180"/>
              </w:tabs>
              <w:spacing w:line="288" w:lineRule="auto"/>
              <w:ind w:left="37" w:hanging="37"/>
              <w:jc w:val="both"/>
              <w:rPr>
                <w:rFonts w:ascii="Nikosh" w:hAnsi="Nikosh" w:cs="Nikosh"/>
                <w:sz w:val="24"/>
                <w:szCs w:val="24"/>
                <w:cs/>
              </w:rPr>
            </w:pPr>
            <w:r w:rsidRPr="002F26C9">
              <w:rPr>
                <w:rFonts w:ascii="Nikosh" w:hAnsi="Nikosh" w:cs="Nikosh"/>
                <w:sz w:val="24"/>
                <w:szCs w:val="24"/>
              </w:rPr>
              <w:t>IPPC (Internati</w:t>
            </w:r>
            <w:r w:rsidRPr="002F26C9">
              <w:rPr>
                <w:rFonts w:ascii="Nikosh" w:hAnsi="Nikosh" w:cs="Nikosh"/>
                <w:sz w:val="24"/>
                <w:szCs w:val="24"/>
                <w:lang w:bidi="bn-IN"/>
              </w:rPr>
              <w:t xml:space="preserve">onal Plant Protection Convention) </w:t>
            </w:r>
            <w:r w:rsidRPr="002F26C9">
              <w:rPr>
                <w:rFonts w:ascii="Nikosh" w:hAnsi="Nikosh" w:cs="Nikosh"/>
                <w:sz w:val="24"/>
                <w:szCs w:val="24"/>
                <w:cs/>
                <w:lang w:bidi="bn-IN"/>
              </w:rPr>
              <w:t>এর সহিত</w:t>
            </w:r>
            <w:r w:rsidRPr="002F26C9">
              <w:rPr>
                <w:rFonts w:ascii="Nikosh" w:eastAsia="NikoshBAN" w:hAnsi="Nikosh" w:cs="Nikosh"/>
                <w:sz w:val="24"/>
                <w:szCs w:val="24"/>
                <w:cs/>
              </w:rPr>
              <w:t xml:space="preserve">যোগাযোগ রেখে আন্তর্জাতিক </w:t>
            </w:r>
            <w:r w:rsidRPr="002F26C9">
              <w:rPr>
                <w:rFonts w:ascii="Nikosh" w:eastAsia="NikoshBAN" w:hAnsi="Nikosh" w:cs="Nikosh"/>
                <w:sz w:val="24"/>
                <w:szCs w:val="24"/>
                <w:cs/>
              </w:rPr>
              <w:lastRenderedPageBreak/>
              <w:t>আইন/নীতিমালার সুবিধা গ্রহণের ব্যবস্থা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lang w:bidi="bn-IN"/>
              </w:rPr>
              <w:t xml:space="preserve">রপ্তানির ক্ষেত্রে </w:t>
            </w:r>
            <w:r w:rsidRPr="002F26C9">
              <w:rPr>
                <w:rFonts w:ascii="Nikosh" w:hAnsi="Nikosh" w:cs="Nikosh"/>
                <w:sz w:val="24"/>
                <w:szCs w:val="24"/>
                <w:lang w:bidi="bn-IN"/>
              </w:rPr>
              <w:t xml:space="preserve">Non-compliance </w:t>
            </w:r>
            <w:r w:rsidRPr="002F26C9">
              <w:rPr>
                <w:rFonts w:ascii="Nikosh" w:hAnsi="Nikosh" w:cs="Nikosh"/>
                <w:sz w:val="24"/>
                <w:szCs w:val="24"/>
                <w:cs/>
                <w:lang w:bidi="bn-IN"/>
              </w:rPr>
              <w:t>এর জবাব</w:t>
            </w:r>
            <w:r w:rsidRPr="002F26C9">
              <w:rPr>
                <w:rFonts w:ascii="Nikosh" w:hAnsi="Nikosh" w:cs="Nikosh"/>
                <w:sz w:val="24"/>
                <w:szCs w:val="24"/>
                <w:cs/>
              </w:rPr>
              <w:t xml:space="preserve"> </w:t>
            </w:r>
            <w:r w:rsidRPr="002F26C9">
              <w:rPr>
                <w:rFonts w:ascii="Nikosh" w:eastAsia="NikoshBAN" w:hAnsi="Nikosh" w:cs="Nikosh"/>
                <w:sz w:val="24"/>
                <w:szCs w:val="24"/>
                <w:cs/>
              </w:rPr>
              <w:t>দিয়ে নাগরিককে সেবা প্রদান করা হয়ে থাকে</w:t>
            </w:r>
            <w:r w:rsidRPr="002F26C9">
              <w:rPr>
                <w:rFonts w:ascii="Nikosh" w:eastAsia="NikoshBAN" w:hAnsi="Nikosh" w:cs="Nikosh"/>
                <w:sz w:val="24"/>
                <w:szCs w:val="24"/>
                <w:cs/>
                <w:lang w:bidi="hi-IN"/>
              </w:rPr>
              <w:t xml:space="preserve">।   </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5-৭ দিন</w:t>
            </w:r>
          </w:p>
          <w:p w:rsidR="002F26C9" w:rsidRPr="002F26C9" w:rsidRDefault="002F26C9" w:rsidP="002F26C9">
            <w:pPr>
              <w:spacing w:after="0" w:line="240" w:lineRule="auto"/>
              <w:rPr>
                <w:rFonts w:ascii="Nikosh" w:eastAsia="Calibri" w:hAnsi="Nikosh" w:cs="Nikosh"/>
                <w:sz w:val="24"/>
                <w:szCs w:val="24"/>
                <w:cs/>
              </w:rPr>
            </w:pPr>
            <w:r w:rsidRPr="002F26C9">
              <w:rPr>
                <w:rFonts w:ascii="Nikosh" w:hAnsi="Nikosh" w:cs="Nikosh"/>
                <w:sz w:val="24"/>
                <w:szCs w:val="24"/>
                <w:cs/>
              </w:rPr>
              <w:t xml:space="preserve">খরচ: </w:t>
            </w:r>
            <w:r w:rsidRPr="002F26C9">
              <w:rPr>
                <w:rFonts w:ascii="Nikosh" w:hAnsi="Nikosh" w:cs="Nikosh"/>
                <w:sz w:val="24"/>
                <w:szCs w:val="24"/>
                <w:cs/>
                <w:lang w:bidi="bn-IN"/>
              </w:rPr>
              <w:t>আমদানি ফি-১ম মে. টন ১০টাকা এবং পরবর্তী প্রতি মে. টন ১ টাকা হারে</w:t>
            </w:r>
            <w:r w:rsidRPr="002F26C9">
              <w:rPr>
                <w:rFonts w:ascii="Nikosh" w:hAnsi="Nikosh" w:cs="Nikosh"/>
                <w:sz w:val="24"/>
                <w:szCs w:val="24"/>
                <w:cs/>
                <w:lang w:bidi="hi-IN"/>
              </w:rPr>
              <w:t>।</w:t>
            </w:r>
            <w:r w:rsidRPr="002F26C9">
              <w:rPr>
                <w:rFonts w:ascii="Nikosh" w:hAnsi="Nikosh" w:cs="Nikosh"/>
                <w:sz w:val="24"/>
                <w:szCs w:val="24"/>
                <w:cs/>
              </w:rPr>
              <w:t xml:space="preserve"> </w:t>
            </w:r>
            <w:r w:rsidRPr="002F26C9">
              <w:rPr>
                <w:rFonts w:ascii="Nikosh" w:hAnsi="Nikosh" w:cs="Nikosh"/>
                <w:sz w:val="24"/>
                <w:szCs w:val="24"/>
                <w:cs/>
                <w:lang w:bidi="bn-IN"/>
              </w:rPr>
              <w:t>উদ্ভিদ স্বাস্হ্য প্রত্যয়নের ক্ষেত্রে প্রতি মে. টন ৫০ টাকা হারে।</w:t>
            </w:r>
          </w:p>
        </w:tc>
        <w:tc>
          <w:tcPr>
            <w:tcW w:w="557" w:type="pct"/>
            <w:shd w:val="clear" w:color="auto" w:fill="auto"/>
          </w:tcPr>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rPr>
              <w:t xml:space="preserve">কোয়ারেনটাইন </w:t>
            </w:r>
            <w:r w:rsidRPr="002F26C9">
              <w:rPr>
                <w:rFonts w:ascii="Nikosh" w:hAnsi="Nikosh" w:cs="Nikosh"/>
                <w:sz w:val="24"/>
                <w:szCs w:val="24"/>
                <w:cs/>
                <w:lang w:bidi="bn-IN"/>
              </w:rPr>
              <w:t>অ্যাক্ট-২০১১</w:t>
            </w:r>
            <w:r w:rsidRPr="002F26C9">
              <w:rPr>
                <w:rFonts w:ascii="Nikosh" w:hAnsi="Nikosh" w:cs="Nikosh"/>
                <w:sz w:val="24"/>
                <w:szCs w:val="24"/>
                <w:cs/>
              </w:rPr>
              <w:t xml:space="preserve"> অনুযায়ী</w:t>
            </w:r>
          </w:p>
        </w:tc>
        <w:tc>
          <w:tcPr>
            <w:tcW w:w="573" w:type="pct"/>
          </w:tcPr>
          <w:p w:rsidR="002F26C9" w:rsidRPr="002F26C9" w:rsidRDefault="002F26C9" w:rsidP="002F26C9">
            <w:pPr>
              <w:spacing w:after="0" w:line="240" w:lineRule="auto"/>
              <w:rPr>
                <w:rFonts w:ascii="Nikosh" w:eastAsia="NikoshBAN" w:hAnsi="Nikosh" w:cs="Nikosh"/>
                <w:sz w:val="24"/>
                <w:szCs w:val="24"/>
                <w:cs/>
              </w:rPr>
            </w:pPr>
            <w:r w:rsidRPr="002F26C9">
              <w:rPr>
                <w:rFonts w:ascii="Nikosh" w:hAnsi="Nikosh" w:cs="Nikosh"/>
                <w:sz w:val="24"/>
                <w:szCs w:val="24"/>
                <w:cs/>
              </w:rPr>
              <w:t>উপ-পরিচালক</w:t>
            </w:r>
          </w:p>
        </w:tc>
      </w:tr>
      <w:tr w:rsidR="002F26C9" w:rsidRPr="002F26C9" w:rsidTr="002F26C9">
        <w:trPr>
          <w:trHeight w:val="507"/>
          <w:jc w:val="center"/>
        </w:trPr>
        <w:tc>
          <w:tcPr>
            <w:tcW w:w="284"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lang w:bidi="bn-IN"/>
              </w:rPr>
              <w:lastRenderedPageBreak/>
              <w:t>1</w:t>
            </w:r>
            <w:r w:rsidRPr="002F26C9">
              <w:rPr>
                <w:rFonts w:ascii="Nikosh" w:hAnsi="Nikosh" w:cs="Nikosh"/>
                <w:sz w:val="24"/>
                <w:szCs w:val="24"/>
                <w:cs/>
              </w:rPr>
              <w:t xml:space="preserve">৬ </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লীফ কালার চার্ট ব্যবহার</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w:t>
            </w:r>
            <w:r w:rsidRPr="002F26C9">
              <w:rPr>
                <w:rFonts w:ascii="Nikosh" w:hAnsi="Nikosh" w:cs="Nikosh"/>
                <w:sz w:val="24"/>
                <w:szCs w:val="24"/>
                <w:cs/>
              </w:rPr>
              <w:t xml:space="preserve"> 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line="312" w:lineRule="auto"/>
              <w:ind w:left="37" w:hanging="37"/>
              <w:jc w:val="both"/>
              <w:rPr>
                <w:rFonts w:ascii="Nikosh" w:hAnsi="Nikosh" w:cs="Nikosh"/>
                <w:sz w:val="24"/>
                <w:szCs w:val="24"/>
                <w:cs/>
              </w:rPr>
            </w:pPr>
            <w:r w:rsidRPr="002F26C9">
              <w:rPr>
                <w:rFonts w:ascii="Nikosh" w:eastAsia="NikoshBAN" w:hAnsi="Nikosh" w:cs="Nikosh"/>
                <w:sz w:val="24"/>
                <w:szCs w:val="24"/>
                <w:cs/>
              </w:rPr>
              <w:t>প্রযুক্তিটি সম্পর্কে উপজেলা, ইউনিয়ন, ব্লক, কৃষকদল/ক্লাব পর্যায়ে আলোচনা ও সভা অনুষ্ঠান করে নির্বাচিত কৃষক, কৃষক প্রশিক্ষক, উপ-সহকারী কৃষি কর্মকর্তাগণকে প্রশিক্ষণ প্রদান, প্রদর্শনী স্থাপন ইত্যাদি কার্যক্রম গ্রহণ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rPr>
              <w:t xml:space="preserve">SAAO </w:t>
            </w:r>
            <w:r w:rsidRPr="002F26C9">
              <w:rPr>
                <w:rFonts w:ascii="Nikosh" w:eastAsia="NikoshBAN" w:hAnsi="Nikosh" w:cs="Nikosh"/>
                <w:sz w:val="24"/>
                <w:szCs w:val="24"/>
                <w:cs/>
              </w:rPr>
              <w:t xml:space="preserve">কর্তৃক চাষিদের মধ্যে </w:t>
            </w:r>
            <w:r w:rsidRPr="002F26C9">
              <w:rPr>
                <w:rFonts w:ascii="Nikosh" w:hAnsi="Nikosh" w:cs="Nikosh"/>
                <w:sz w:val="24"/>
                <w:szCs w:val="24"/>
              </w:rPr>
              <w:t>LCC</w:t>
            </w:r>
            <w:r w:rsidRPr="002F26C9">
              <w:rPr>
                <w:rFonts w:ascii="Nikosh" w:eastAsia="NikoshBAN" w:hAnsi="Nikosh" w:cs="Nikosh"/>
                <w:sz w:val="24"/>
                <w:szCs w:val="24"/>
                <w:cs/>
              </w:rPr>
              <w:t xml:space="preserve"> ব্যবহারের প্রশিক্ষণ ও পরামর্শ প্রদান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lang w:bidi="hi-IN"/>
              </w:rPr>
              <w:t xml:space="preserve"> </w:t>
            </w:r>
            <w:r w:rsidRPr="002F26C9">
              <w:rPr>
                <w:rFonts w:ascii="Nikosh" w:hAnsi="Nikosh" w:cs="Nikosh"/>
                <w:sz w:val="24"/>
                <w:szCs w:val="24"/>
              </w:rPr>
              <w:t xml:space="preserve">SAAO </w:t>
            </w:r>
            <w:r w:rsidRPr="002F26C9">
              <w:rPr>
                <w:rFonts w:ascii="Nikosh" w:eastAsia="NikoshBAN" w:hAnsi="Nikosh" w:cs="Nikosh"/>
                <w:sz w:val="24"/>
                <w:szCs w:val="24"/>
                <w:cs/>
              </w:rPr>
              <w:t xml:space="preserve">কর্তৃক চাষিদের মধ্যে </w:t>
            </w:r>
            <w:r w:rsidRPr="002F26C9">
              <w:rPr>
                <w:rFonts w:ascii="Nikosh" w:hAnsi="Nikosh" w:cs="Nikosh"/>
                <w:sz w:val="24"/>
                <w:szCs w:val="24"/>
              </w:rPr>
              <w:t>LCC</w:t>
            </w:r>
            <w:r w:rsidRPr="002F26C9">
              <w:rPr>
                <w:rFonts w:ascii="Nikosh" w:eastAsia="NikoshBAN" w:hAnsi="Nikosh" w:cs="Nikosh"/>
                <w:sz w:val="24"/>
                <w:szCs w:val="24"/>
                <w:cs/>
              </w:rPr>
              <w:t xml:space="preserve"> বিতরণপূর্বক </w:t>
            </w:r>
            <w:r w:rsidRPr="002F26C9">
              <w:rPr>
                <w:rFonts w:ascii="Nikosh" w:hAnsi="Nikosh" w:cs="Nikosh"/>
                <w:sz w:val="24"/>
                <w:szCs w:val="24"/>
              </w:rPr>
              <w:t>LCC</w:t>
            </w:r>
            <w:r w:rsidRPr="002F26C9">
              <w:rPr>
                <w:rFonts w:ascii="Nikosh" w:eastAsia="NikoshBAN" w:hAnsi="Nikosh" w:cs="Nikosh"/>
                <w:sz w:val="24"/>
                <w:szCs w:val="24"/>
                <w:cs/>
              </w:rPr>
              <w:t xml:space="preserve"> ব্যবহার পদ্ধতি সম্পর্কে অবহিত করা হয় এবং ব্লক প্রদর্শনীতে </w:t>
            </w:r>
            <w:r w:rsidRPr="002F26C9">
              <w:rPr>
                <w:rFonts w:ascii="Nikosh" w:hAnsi="Nikosh" w:cs="Nikosh"/>
                <w:sz w:val="24"/>
                <w:szCs w:val="24"/>
              </w:rPr>
              <w:t>LCC</w:t>
            </w:r>
            <w:r w:rsidRPr="002F26C9">
              <w:rPr>
                <w:rFonts w:ascii="Nikosh" w:eastAsia="NikoshBAN" w:hAnsi="Nikosh" w:cs="Nikosh"/>
                <w:sz w:val="24"/>
                <w:szCs w:val="24"/>
                <w:cs/>
              </w:rPr>
              <w:t xml:space="preserve"> ব্যবহার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চারা রোপনের পর প্রতি ১০ দিন পর পর </w:t>
            </w:r>
            <w:r w:rsidRPr="002F26C9">
              <w:rPr>
                <w:rFonts w:ascii="Nikosh" w:hAnsi="Nikosh" w:cs="Nikosh"/>
                <w:sz w:val="24"/>
                <w:szCs w:val="24"/>
              </w:rPr>
              <w:t>LCC</w:t>
            </w:r>
            <w:r w:rsidRPr="002F26C9">
              <w:rPr>
                <w:rFonts w:ascii="Nikosh" w:eastAsia="NikoshBAN" w:hAnsi="Nikosh" w:cs="Nikosh"/>
                <w:sz w:val="24"/>
                <w:szCs w:val="24"/>
                <w:cs/>
              </w:rPr>
              <w:t xml:space="preserve"> ব্যবহার করে ইউরিয়ার চাহিদা নিরূপন করে চাষি কর্তৃক সঠিক মাত্রায় ইউরিয়া ব্যবহার নিশ্চিত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rPr>
              <w:t xml:space="preserve">লীফ কালার </w:t>
            </w:r>
            <w:r w:rsidRPr="002F26C9">
              <w:rPr>
                <w:rFonts w:ascii="Nikosh" w:eastAsia="NikoshBAN" w:hAnsi="Nikosh" w:cs="Nikosh"/>
                <w:sz w:val="24"/>
                <w:szCs w:val="24"/>
                <w:cs/>
              </w:rPr>
              <w:t xml:space="preserve">চার্ট </w:t>
            </w:r>
            <w:r w:rsidRPr="002F26C9">
              <w:rPr>
                <w:rFonts w:ascii="Nikosh" w:hAnsi="Nikosh" w:cs="Nikosh"/>
                <w:sz w:val="24"/>
                <w:szCs w:val="24"/>
                <w:cs/>
              </w:rPr>
              <w:t xml:space="preserve">ব্যবহার করে ধান ফসলে সঠিক মাত্রায় ইউরিয়া সারের ব্যবহার বিষয়ে কৃষকদেরকে </w:t>
            </w:r>
            <w:r w:rsidRPr="002F26C9">
              <w:rPr>
                <w:rFonts w:ascii="Nikosh" w:eastAsia="NikoshBAN" w:hAnsi="Nikosh" w:cs="Nikosh"/>
                <w:sz w:val="24"/>
                <w:szCs w:val="24"/>
                <w:cs/>
              </w:rPr>
              <w:t>পরামর্শ</w:t>
            </w:r>
            <w:r w:rsidRPr="002F26C9">
              <w:rPr>
                <w:rFonts w:ascii="Nikosh" w:hAnsi="Nikosh" w:cs="Nikosh"/>
                <w:sz w:val="24"/>
                <w:szCs w:val="24"/>
                <w:cs/>
              </w:rPr>
              <w:t xml:space="preserve"> প্রদান করা হয়ে থাকে</w:t>
            </w:r>
            <w:r w:rsidRPr="002F26C9">
              <w:rPr>
                <w:rFonts w:ascii="Nikosh" w:hAnsi="Nikosh" w:cs="Nikosh"/>
                <w:sz w:val="24"/>
                <w:szCs w:val="24"/>
                <w:cs/>
                <w:lang w:bidi="hi-IN"/>
              </w:rPr>
              <w:t>।</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৪-৫ দিন</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t>১</w:t>
            </w:r>
            <w:r w:rsidRPr="002F26C9">
              <w:rPr>
                <w:rFonts w:ascii="Nikosh" w:hAnsi="Nikosh" w:cs="Nikosh"/>
                <w:sz w:val="24"/>
                <w:szCs w:val="24"/>
                <w:cs/>
              </w:rPr>
              <w:t xml:space="preserve">৭ </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b/>
                <w:sz w:val="24"/>
                <w:szCs w:val="24"/>
                <w:cs/>
                <w:lang w:bidi="bn-IN"/>
              </w:rPr>
              <w:t>গুটি ইউরিয়া ব্যবহার</w:t>
            </w: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tcPr>
          <w:p w:rsidR="002F26C9" w:rsidRPr="002F26C9" w:rsidRDefault="002F26C9" w:rsidP="002F26C9">
            <w:pPr>
              <w:tabs>
                <w:tab w:val="left" w:pos="180"/>
              </w:tabs>
              <w:spacing w:after="0" w:line="240" w:lineRule="auto"/>
              <w:ind w:left="43" w:hanging="43"/>
              <w:jc w:val="both"/>
              <w:rPr>
                <w:rFonts w:ascii="Nikosh" w:hAnsi="Nikosh" w:cs="Nikosh"/>
                <w:sz w:val="24"/>
                <w:szCs w:val="24"/>
              </w:rPr>
            </w:pPr>
            <w:r w:rsidRPr="002F26C9">
              <w:rPr>
                <w:rFonts w:ascii="Nikosh" w:hAnsi="Nikosh" w:cs="Nikosh"/>
                <w:sz w:val="24"/>
                <w:szCs w:val="24"/>
              </w:rPr>
              <w:t>DAE</w:t>
            </w:r>
            <w:r w:rsidRPr="002F26C9">
              <w:rPr>
                <w:rFonts w:ascii="Nikosh" w:eastAsia="NikoshBAN" w:hAnsi="Nikosh" w:cs="Nikosh"/>
                <w:sz w:val="24"/>
                <w:szCs w:val="24"/>
                <w:cs/>
              </w:rPr>
              <w:t xml:space="preserve"> কর্তৃক গুটি ইউরিয়া প্রযুক্তি সম্প্রসারণের উদ্যোগ গ্রহণ করে ইউএও/ এএও/এইও কর্তৃক গুটি ইউরিয়া ব্যবহার সম্পর্কিত প্রশিক্ষণ ও পরামর্শ প্রদান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বিসিআইসি ডিলারদের মধ্যে গুটি ইউরিয়া মেশিন বরাদ্দ দেয়া হয় এবং ইউএও অফিস কর্তৃক গুটি ইউরিয়া ব্যবহারের জন্য অতিরিক্ত গুটি ইউরিয়া বরাদ্দ করা হয়। নির্ধারিত লক্ষ্যমাত্রার অনুকুলে বিসিআইসি ডিলারদের মধ্যে গুটি ইউরিয়া বরাদ্দ প্রদান করা হয়ে থাকে</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প্রযুক্তিটি সম্পর্কে উপজেলা, ইউনিয়ন, ব্লক, কৃষকদল/ক্লাব পর্যায়ে আলোচনা ও সভা অনুষ্ঠান, নির্বাচিত কৃষক প্রশিক্ষক, উপ-সহকারী কৃষি কর্মকর্তাগণকে প্রশিক্ষণ প্রদান, প্রদর্শনী স্থাপন ইত্যাদি কার্যক্রম গ্রহণ করা হয়</w:t>
            </w:r>
            <w:r w:rsidRPr="002F26C9">
              <w:rPr>
                <w:rFonts w:ascii="Nikosh" w:eastAsia="NikoshBAN" w:hAnsi="Nikosh" w:cs="Nikosh"/>
                <w:sz w:val="24"/>
                <w:szCs w:val="24"/>
                <w:cs/>
                <w:lang w:bidi="hi-IN"/>
              </w:rPr>
              <w:t>।</w:t>
            </w:r>
          </w:p>
          <w:p w:rsidR="002F26C9" w:rsidRPr="002F26C9" w:rsidRDefault="002F26C9" w:rsidP="002F26C9">
            <w:pPr>
              <w:tabs>
                <w:tab w:val="left" w:pos="180"/>
              </w:tabs>
              <w:ind w:left="37" w:hanging="37"/>
              <w:jc w:val="both"/>
              <w:rPr>
                <w:rFonts w:ascii="Nikosh" w:hAnsi="Nikosh" w:cs="Nikosh"/>
                <w:sz w:val="24"/>
                <w:szCs w:val="24"/>
                <w:cs/>
              </w:rPr>
            </w:pPr>
            <w:r w:rsidRPr="002F26C9">
              <w:rPr>
                <w:rFonts w:ascii="Nikosh" w:eastAsia="NikoshBAN" w:hAnsi="Nikosh" w:cs="Nikosh"/>
                <w:b/>
                <w:bCs/>
                <w:w w:val="200"/>
                <w:sz w:val="24"/>
                <w:szCs w:val="24"/>
                <w:cs/>
              </w:rPr>
              <w:lastRenderedPageBreak/>
              <w:tab/>
              <w:t>-</w:t>
            </w:r>
            <w:r w:rsidRPr="002F26C9">
              <w:rPr>
                <w:rFonts w:ascii="Nikosh" w:eastAsia="NikoshBAN" w:hAnsi="Nikosh" w:cs="Nikosh"/>
                <w:sz w:val="24"/>
                <w:szCs w:val="24"/>
                <w:cs/>
              </w:rPr>
              <w:tab/>
            </w:r>
            <w:r w:rsidRPr="002F26C9">
              <w:rPr>
                <w:rFonts w:ascii="Nikosh" w:hAnsi="Nikosh" w:cs="Nikosh"/>
                <w:sz w:val="24"/>
                <w:szCs w:val="24"/>
                <w:cs/>
              </w:rPr>
              <w:t xml:space="preserve">গুটি ইউরিয়া প্রয়োগ করে ধান ফসলে ইউরিয়া সার সাশ্রয়ে কৃষকদের </w:t>
            </w:r>
            <w:r w:rsidRPr="002F26C9">
              <w:rPr>
                <w:rFonts w:ascii="Nikosh" w:eastAsia="NikoshBAN" w:hAnsi="Nikosh" w:cs="Nikosh"/>
                <w:sz w:val="24"/>
                <w:szCs w:val="24"/>
                <w:cs/>
              </w:rPr>
              <w:t xml:space="preserve">পরামর্শ </w:t>
            </w:r>
            <w:r w:rsidRPr="002F26C9">
              <w:rPr>
                <w:rFonts w:ascii="Nikosh" w:hAnsi="Nikosh" w:cs="Nikosh"/>
                <w:sz w:val="24"/>
                <w:szCs w:val="24"/>
                <w:cs/>
              </w:rPr>
              <w:t>প্রদান</w:t>
            </w:r>
            <w:r w:rsidRPr="002F26C9">
              <w:rPr>
                <w:rFonts w:ascii="Nikosh" w:hAnsi="Nikosh" w:cs="Nikosh"/>
                <w:sz w:val="24"/>
                <w:szCs w:val="24"/>
                <w:cs/>
                <w:lang w:bidi="bn-IN"/>
              </w:rPr>
              <w:t xml:space="preserve"> করা হয়ে থাকে।</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১-১২ মাস</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1032"/>
          <w:jc w:val="center"/>
        </w:trPr>
        <w:tc>
          <w:tcPr>
            <w:tcW w:w="284"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lastRenderedPageBreak/>
              <w:t>১</w:t>
            </w:r>
            <w:r w:rsidRPr="002F26C9">
              <w:rPr>
                <w:rFonts w:ascii="Nikosh" w:hAnsi="Nikosh" w:cs="Nikosh"/>
                <w:sz w:val="24"/>
                <w:szCs w:val="24"/>
                <w:cs/>
              </w:rPr>
              <w:t xml:space="preserve">৮ </w:t>
            </w:r>
          </w:p>
        </w:tc>
        <w:tc>
          <w:tcPr>
            <w:tcW w:w="322" w:type="pct"/>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t>সমন্বিত বালাই ব্যবস্হাপনা</w:t>
            </w:r>
          </w:p>
          <w:p w:rsidR="002F26C9" w:rsidRPr="002F26C9" w:rsidRDefault="002F26C9" w:rsidP="002F26C9">
            <w:pPr>
              <w:spacing w:after="0" w:line="240" w:lineRule="auto"/>
              <w:rPr>
                <w:rFonts w:ascii="Nikosh" w:hAnsi="Nikosh" w:cs="Nikosh"/>
                <w:sz w:val="24"/>
                <w:szCs w:val="24"/>
                <w:rtl/>
                <w:cs/>
              </w:rPr>
            </w:pPr>
          </w:p>
        </w:tc>
        <w:tc>
          <w:tcPr>
            <w:tcW w:w="747"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r w:rsidRPr="002F26C9">
              <w:rPr>
                <w:rFonts w:ascii="Nikosh" w:hAnsi="Nikosh" w:cs="Nikosh"/>
                <w:sz w:val="24"/>
                <w:szCs w:val="24"/>
                <w:cs/>
                <w:lang w:bidi="bn-IN"/>
              </w:rPr>
              <w:t>/</w:t>
            </w:r>
            <w:r w:rsidRPr="002F26C9">
              <w:rPr>
                <w:rFonts w:ascii="Nikosh" w:hAnsi="Nikosh" w:cs="Nikosh"/>
                <w:sz w:val="24"/>
                <w:szCs w:val="24"/>
                <w:cs/>
              </w:rPr>
              <w:t>উপ-সহকারী উদ্ভিদ সংরক্ষণ কর্মকর্তা (</w:t>
            </w:r>
            <w:r w:rsidRPr="002F26C9">
              <w:rPr>
                <w:rFonts w:ascii="Nikosh" w:hAnsi="Nikosh" w:cs="Nikosh"/>
                <w:sz w:val="24"/>
                <w:szCs w:val="24"/>
              </w:rPr>
              <w:t>SAPPO</w:t>
            </w:r>
            <w:r w:rsidRPr="002F26C9">
              <w:rPr>
                <w:rFonts w:ascii="Nikosh" w:hAnsi="Nikosh" w:cs="Nikosh"/>
                <w:sz w:val="24"/>
                <w:szCs w:val="24"/>
                <w:cs/>
              </w:rPr>
              <w:t>)</w:t>
            </w:r>
          </w:p>
          <w:p w:rsidR="002F26C9" w:rsidRPr="002F26C9" w:rsidRDefault="002F26C9" w:rsidP="002F26C9">
            <w:pPr>
              <w:spacing w:after="0" w:line="240" w:lineRule="auto"/>
              <w:rPr>
                <w:rFonts w:ascii="Nikosh" w:hAnsi="Nikosh" w:cs="Nikosh"/>
                <w:sz w:val="24"/>
                <w:szCs w:val="24"/>
                <w:cs/>
              </w:rPr>
            </w:pPr>
          </w:p>
        </w:tc>
        <w:tc>
          <w:tcPr>
            <w:tcW w:w="1492" w:type="pct"/>
          </w:tcPr>
          <w:p w:rsidR="002F26C9" w:rsidRPr="002F26C9" w:rsidRDefault="002F26C9" w:rsidP="002F26C9">
            <w:pPr>
              <w:tabs>
                <w:tab w:val="left" w:pos="180"/>
              </w:tabs>
              <w:jc w:val="both"/>
              <w:rPr>
                <w:rFonts w:ascii="Nikosh" w:hAnsi="Nikosh" w:cs="Nikosh"/>
                <w:sz w:val="24"/>
                <w:szCs w:val="24"/>
                <w:cs/>
              </w:rPr>
            </w:pPr>
            <w:r w:rsidRPr="002F26C9">
              <w:rPr>
                <w:rFonts w:ascii="Nikosh" w:eastAsia="NikoshBAN" w:hAnsi="Nikosh" w:cs="Nikosh"/>
                <w:sz w:val="24"/>
                <w:szCs w:val="24"/>
                <w:cs/>
              </w:rPr>
              <w:t>সমন্বিত ফসল ও বালাই ব্যবস্থাপনার জন্য ডিএই/প্রকল্প হতে বরাদ্দ প্রাপ্তির পর সরকারি আদেশ/ নীতিমালা মোতাবেক কৃষি অফিস কর্তৃক কার্যক্রম গ্রহণ করে</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ইউএও/ এএও/ এইও কর্তৃক এসএএও দের মাঝে আইপিএম বাস্তবায়নে কর্ম এলাকা নির্ধারণ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এসএএও কর্তৃক কর্ম এলাকার চাষিদের খসড়া তালিকা তৈরি এবং আইসিএম এর কৃষক মাঠ স্কুল (</w:t>
            </w:r>
            <w:r w:rsidRPr="002F26C9">
              <w:rPr>
                <w:rFonts w:ascii="Nikosh" w:hAnsi="Nikosh" w:cs="Nikosh"/>
                <w:sz w:val="24"/>
                <w:szCs w:val="24"/>
              </w:rPr>
              <w:t>FFS</w:t>
            </w:r>
            <w:r w:rsidRPr="002F26C9">
              <w:rPr>
                <w:rFonts w:ascii="Nikosh" w:eastAsia="NikoshBAN" w:hAnsi="Nikosh" w:cs="Nikosh"/>
                <w:sz w:val="24"/>
                <w:szCs w:val="24"/>
                <w:cs/>
              </w:rPr>
              <w:t>) গঠন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সমন্বিত ফসল ও বালাই ব্যবস্থাপনা সম্পর্কে প্রশিক্ষণ এবং হাতে কলমে শিক্ষাদানের জন্য ফসলের মাঠে তুলনামূলক পরীক্ষা প্লট স্থাপন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ফসল পরিপক্ক হলে মাঠ দিবস উদ্‌যাপন এবং ফলন ও গুনাগুনের তুলনামুলক আলোচনা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পরবর্তী ফসল উৎপাদনে সমন্বিত বালাই ব্যবস্থাপনা পদ্ধতি গ্রহণের সিদ্ধান্ত এবং ফলোআপ ট্রেনিং-এর ব্যবস্থা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প্রযুক্তিটি সম্পর্কে উপজেলা, ইউনিয়ন, ব্লক, কৃষকদল/ক্লাব পর্যায়ে আলোচনা ও সভা অনুষ্ঠান, নির্বাচিত কৃষক, কৃষক প্রশিক্ষক, উপ-সহকারী কৃষি কর্মকর্তাগণকে প্রশিক্ষণ প্রদান, প্রদর্শনী স্থাপন ইত্যাদি কার্যক্রম গ্রহণ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rPr>
              <w:t xml:space="preserve">পরিবেশ সম্মত উপায়ে ফসলের </w:t>
            </w:r>
            <w:r w:rsidRPr="002F26C9">
              <w:rPr>
                <w:rFonts w:ascii="Nikosh" w:hAnsi="Nikosh" w:cs="Nikosh"/>
                <w:sz w:val="24"/>
                <w:szCs w:val="24"/>
                <w:cs/>
                <w:lang w:bidi="bn-IN"/>
              </w:rPr>
              <w:t xml:space="preserve">বালাই ব্যবস্হাপনায়  </w:t>
            </w:r>
            <w:r w:rsidRPr="002F26C9">
              <w:rPr>
                <w:rFonts w:ascii="Nikosh" w:eastAsia="NikoshBAN" w:hAnsi="Nikosh" w:cs="Nikosh"/>
                <w:sz w:val="24"/>
                <w:szCs w:val="24"/>
                <w:cs/>
              </w:rPr>
              <w:t xml:space="preserve">কার্যকরী </w:t>
            </w:r>
            <w:r w:rsidRPr="002F26C9">
              <w:rPr>
                <w:rFonts w:ascii="Nikosh" w:hAnsi="Nikosh" w:cs="Nikosh"/>
                <w:sz w:val="24"/>
                <w:szCs w:val="24"/>
                <w:cs/>
              </w:rPr>
              <w:t xml:space="preserve">প্রশিক্ষণ ও </w:t>
            </w:r>
            <w:r w:rsidRPr="002F26C9">
              <w:rPr>
                <w:rFonts w:ascii="Nikosh" w:eastAsia="NikoshBAN" w:hAnsi="Nikosh" w:cs="Nikosh"/>
                <w:sz w:val="24"/>
                <w:szCs w:val="24"/>
                <w:cs/>
              </w:rPr>
              <w:t xml:space="preserve">পরামর্শ </w:t>
            </w:r>
            <w:r w:rsidRPr="002F26C9">
              <w:rPr>
                <w:rFonts w:ascii="Nikosh" w:hAnsi="Nikosh" w:cs="Nikosh"/>
                <w:sz w:val="24"/>
                <w:szCs w:val="24"/>
                <w:cs/>
              </w:rPr>
              <w:t>প্রদান করা হয়ে থাকে।</w:t>
            </w:r>
          </w:p>
        </w:tc>
        <w:tc>
          <w:tcPr>
            <w:tcW w:w="512"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৪-৫ দিন</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জাতীয় আইপিএম নীতিমালা অনুযায়ী</w:t>
            </w:r>
          </w:p>
        </w:tc>
        <w:tc>
          <w:tcPr>
            <w:tcW w:w="573" w:type="pct"/>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১৯</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t>সেচ ব্যবস্হাপনা</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spacing w:line="288" w:lineRule="auto"/>
              <w:ind w:left="37" w:hanging="37"/>
              <w:jc w:val="both"/>
              <w:rPr>
                <w:rFonts w:ascii="Nikosh" w:hAnsi="Nikosh" w:cs="Nikosh"/>
                <w:sz w:val="24"/>
                <w:szCs w:val="24"/>
                <w:cs/>
              </w:rPr>
            </w:pPr>
            <w:r w:rsidRPr="002F26C9">
              <w:rPr>
                <w:rFonts w:ascii="Nikosh" w:eastAsia="NikoshBAN" w:hAnsi="Nikosh" w:cs="Nikosh"/>
                <w:sz w:val="24"/>
                <w:szCs w:val="24"/>
                <w:cs/>
              </w:rPr>
              <w:t>সেচ ব্যবস্থাপনা সম্পর্কে উপজেলা, ইউনিয়ন, ব্লক, কৃষকদল/ক্লাব পর্যায়ে আলোচনা ও সভা অনুষ্ঠান, নির্বাচিত কৃষক প্রশিক্ষক, উপ-সহকারী কৃষি কর্মকর্তাগণকে প্রশিক্ষণ প্রদান, প্রদর্শনী স্থাপন ইত্যাদি কার্যক্রম গ্রহণ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রাবার ড্যাম এর ক্ষেত্রে কৃষকদল গঠন</w:t>
            </w:r>
            <w:r w:rsidRPr="002F26C9">
              <w:rPr>
                <w:rFonts w:ascii="Nikosh" w:eastAsia="NikoshBAN" w:hAnsi="Nikosh" w:cs="Nikosh"/>
                <w:sz w:val="24"/>
                <w:szCs w:val="24"/>
                <w:cs/>
              </w:rPr>
              <w:t>, তালিকা প্রণয়ন, উপযুক্ত ও সেচযুক্ত জমি (তিন একর) একসাথে নির্বাচন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এডব্লি</w:t>
            </w:r>
            <w:r w:rsidRPr="002F26C9">
              <w:rPr>
                <w:rFonts w:ascii="Nikosh" w:eastAsia="NikoshBAN" w:hAnsi="Nikosh" w:cs="Nikosh"/>
                <w:sz w:val="24"/>
                <w:szCs w:val="24"/>
                <w:cs/>
              </w:rPr>
              <w:t xml:space="preserve">উডি পাইপ এর ক্ষেত্রে প্রশিক্ষণ প্রদান এবং নির্বাচিত কৃষক/কৃষক ক্লাবের </w:t>
            </w:r>
            <w:r w:rsidRPr="002F26C9">
              <w:rPr>
                <w:rFonts w:ascii="Nikosh" w:eastAsia="NikoshBAN" w:hAnsi="Nikosh" w:cs="Nikosh"/>
                <w:sz w:val="24"/>
                <w:szCs w:val="24"/>
                <w:cs/>
              </w:rPr>
              <w:lastRenderedPageBreak/>
              <w:t>নিকট হস্তান্তর করা হয়ে থাকে</w:t>
            </w:r>
            <w:r w:rsidRPr="002F26C9">
              <w:rPr>
                <w:rFonts w:ascii="Nikosh" w:eastAsia="NikoshBAN" w:hAnsi="Nikosh" w:cs="Nikosh"/>
                <w:sz w:val="24"/>
                <w:szCs w:val="24"/>
                <w:cs/>
                <w:lang w:bidi="hi-IN"/>
              </w:rPr>
              <w:t>।</w:t>
            </w:r>
            <w:r w:rsidRPr="002F26C9">
              <w:rPr>
                <w:rFonts w:ascii="Nikosh" w:hAnsi="Nikosh" w:cs="Nikosh"/>
                <w:sz w:val="24"/>
                <w:szCs w:val="24"/>
                <w:cs/>
              </w:rPr>
              <w:tab/>
              <w:t xml:space="preserve">সেচ ব্যবস্থাপনা প্রযুক্তির </w:t>
            </w:r>
            <w:r w:rsidRPr="002F26C9">
              <w:rPr>
                <w:rFonts w:ascii="Nikosh" w:eastAsia="NikoshBAN" w:hAnsi="Nikosh" w:cs="Nikosh"/>
                <w:sz w:val="24"/>
                <w:szCs w:val="24"/>
                <w:cs/>
              </w:rPr>
              <w:t>ও</w:t>
            </w:r>
            <w:r w:rsidRPr="002F26C9">
              <w:rPr>
                <w:rFonts w:ascii="Nikosh" w:hAnsi="Nikosh" w:cs="Nikosh"/>
                <w:sz w:val="24"/>
                <w:szCs w:val="24"/>
                <w:cs/>
              </w:rPr>
              <w:t>পর প্রশিক্ষণ ও</w:t>
            </w:r>
            <w:r w:rsidRPr="002F26C9">
              <w:rPr>
                <w:rFonts w:ascii="Nikosh" w:eastAsia="NikoshBAN" w:hAnsi="Nikosh" w:cs="Nikosh"/>
                <w:sz w:val="24"/>
                <w:szCs w:val="24"/>
                <w:cs/>
              </w:rPr>
              <w:t xml:space="preserve"> পরামর্শ </w:t>
            </w:r>
            <w:r w:rsidRPr="002F26C9">
              <w:rPr>
                <w:rFonts w:ascii="Nikosh" w:hAnsi="Nikosh" w:cs="Nikosh"/>
                <w:sz w:val="24"/>
                <w:szCs w:val="24"/>
                <w:cs/>
              </w:rPr>
              <w:t>প্রদান করা হয়</w:t>
            </w:r>
            <w:r w:rsidRPr="002F26C9">
              <w:rPr>
                <w:rFonts w:ascii="Nikosh" w:hAnsi="Nikosh" w:cs="Nikosh"/>
                <w:sz w:val="24"/>
                <w:szCs w:val="24"/>
                <w:cs/>
                <w:lang w:bidi="hi-IN"/>
              </w:rPr>
              <w:t>।</w:t>
            </w:r>
            <w:r w:rsidRPr="002F26C9">
              <w:rPr>
                <w:rFonts w:ascii="Nikosh" w:hAnsi="Nikosh" w:cs="Nikosh"/>
                <w:sz w:val="24"/>
                <w:szCs w:val="24"/>
                <w:cs/>
              </w:rPr>
              <w:t xml:space="preserve"> সেচ কাজে        ভূ-উপরিস্থ পানি ব্যবহারে কৃষকদের উদ্বুদ্ধ করাসহ সেচ প্রয়োগে </w:t>
            </w:r>
            <w:r w:rsidRPr="002F26C9">
              <w:rPr>
                <w:rFonts w:ascii="Nikosh" w:hAnsi="Nikosh" w:cs="Nikosh"/>
                <w:sz w:val="24"/>
                <w:szCs w:val="24"/>
              </w:rPr>
              <w:t xml:space="preserve">AWD (Alternate Wetting &amp; Drying) </w:t>
            </w:r>
            <w:r w:rsidRPr="002F26C9">
              <w:rPr>
                <w:rFonts w:ascii="Nikosh" w:hAnsi="Nikosh" w:cs="Nikosh"/>
                <w:sz w:val="24"/>
                <w:szCs w:val="24"/>
                <w:cs/>
              </w:rPr>
              <w:t xml:space="preserve">প্র্রযুক্তি ব্যবহারে কৃষকদেরকে </w:t>
            </w:r>
            <w:r w:rsidRPr="002F26C9">
              <w:rPr>
                <w:rFonts w:ascii="Nikosh" w:eastAsia="NikoshBAN" w:hAnsi="Nikosh" w:cs="Nikosh"/>
                <w:sz w:val="24"/>
                <w:szCs w:val="24"/>
                <w:cs/>
              </w:rPr>
              <w:t>পরামর্শ</w:t>
            </w:r>
            <w:r w:rsidRPr="002F26C9">
              <w:rPr>
                <w:rFonts w:ascii="Nikosh" w:eastAsia="NikoshBAN" w:hAnsi="Nikosh" w:cs="Nikosh"/>
                <w:sz w:val="24"/>
                <w:szCs w:val="24"/>
              </w:rPr>
              <w:t xml:space="preserve"> </w:t>
            </w:r>
            <w:r w:rsidRPr="002F26C9">
              <w:rPr>
                <w:rFonts w:ascii="Nikosh" w:hAnsi="Nikosh" w:cs="Nikosh"/>
                <w:sz w:val="24"/>
                <w:szCs w:val="24"/>
                <w:cs/>
              </w:rPr>
              <w:t>প্রদান করা হয়</w:t>
            </w:r>
            <w:r w:rsidRPr="002F26C9">
              <w:rPr>
                <w:rFonts w:ascii="Nikosh" w:hAnsi="Nikosh" w:cs="Nikosh"/>
                <w:sz w:val="24"/>
                <w:szCs w:val="24"/>
                <w:cs/>
                <w:lang w:bidi="hi-IN"/>
              </w:rPr>
              <w:t>।</w:t>
            </w:r>
            <w:r w:rsidRPr="002F26C9">
              <w:rPr>
                <w:rFonts w:ascii="Nikosh" w:hAnsi="Nikosh" w:cs="Nikosh"/>
                <w:sz w:val="24"/>
                <w:szCs w:val="24"/>
                <w:lang w:bidi="hi-IN"/>
              </w:rPr>
              <w:t xml:space="preserve"> </w:t>
            </w:r>
            <w:r w:rsidRPr="002F26C9">
              <w:rPr>
                <w:rFonts w:ascii="Nikosh" w:eastAsia="NikoshBAN" w:hAnsi="Nikosh" w:cs="Nikosh"/>
                <w:sz w:val="24"/>
                <w:szCs w:val="24"/>
                <w:cs/>
              </w:rPr>
              <w:t>ইউএও অফিস কর্তৃক সেচাবাদ বিষয়ে প্রয়োজনীয় তথ্য সংরক্ষণ ও সেচ ব্যবস্থাপনা বিষয়কে পরামর্শ সেবা কার্যক্রম গ্রহণ এবং সেচাবাদ প্রযুক্তি বিষয়ে এসএএও দের প্রশিক্ষণ প্রদানের ব্যবস্থা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ফসল ভিত্তিক সেবা ব্যবস্থাপনা বিষয়ে নির্বাচিত কৃষকদের প্রশিক্ষণ প্রদানসহ এসএএও কর্তৃক মাঠ পর্যায়ে কৃষকদের হাতে কলমে প্রশিক্ষণ ও সেচ সিডিউল মত ফসলে সেচ প্রদানে সহায়তা দেয়ার বিষয়ে পরামর্শ দেয়া হয়</w:t>
            </w:r>
            <w:r w:rsidRPr="002F26C9">
              <w:rPr>
                <w:rFonts w:ascii="Nikosh" w:eastAsia="NikoshBAN" w:hAnsi="Nikosh" w:cs="Nikosh"/>
                <w:sz w:val="24"/>
                <w:szCs w:val="24"/>
                <w:cs/>
                <w:lang w:bidi="hi-IN"/>
              </w:rPr>
              <w:t>।</w:t>
            </w: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৪-৫ দিন</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FFFFFF"/>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অনুযায়ী</w:t>
            </w:r>
          </w:p>
        </w:tc>
        <w:tc>
          <w:tcPr>
            <w:tcW w:w="573"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rtl/>
                <w:cs/>
              </w:rPr>
            </w:pPr>
            <w:r w:rsidRPr="002F26C9">
              <w:rPr>
                <w:rFonts w:ascii="Nikosh" w:hAnsi="Nikosh" w:cs="Nikosh"/>
                <w:sz w:val="24"/>
                <w:szCs w:val="24"/>
                <w:cs/>
                <w:lang w:bidi="bn-IN"/>
              </w:rPr>
              <w:lastRenderedPageBreak/>
              <w:t>২</w:t>
            </w:r>
            <w:r w:rsidRPr="002F26C9">
              <w:rPr>
                <w:rFonts w:ascii="Nikosh" w:hAnsi="Nikosh" w:cs="Nikosh"/>
                <w:sz w:val="24"/>
                <w:szCs w:val="24"/>
                <w:cs/>
              </w:rPr>
              <w:t>০</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lang w:bidi="bn-IN"/>
              </w:rPr>
              <w:t>প্রাকৃতিক দুর্যোগ মোকাবেলায় পরামর্শ প্রদান</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spacing w:line="288" w:lineRule="auto"/>
              <w:ind w:left="37" w:hanging="37"/>
              <w:jc w:val="both"/>
              <w:rPr>
                <w:rFonts w:ascii="Nikosh" w:hAnsi="Nikosh" w:cs="Nikosh"/>
                <w:sz w:val="24"/>
                <w:szCs w:val="24"/>
                <w:cs/>
              </w:rPr>
            </w:pPr>
            <w:r w:rsidRPr="002F26C9">
              <w:rPr>
                <w:rFonts w:ascii="Nikosh" w:hAnsi="Nikosh" w:cs="Nikosh"/>
                <w:sz w:val="24"/>
                <w:szCs w:val="24"/>
                <w:cs/>
              </w:rPr>
              <w:t xml:space="preserve">বিভিন্ন প্রাকৃতিক </w:t>
            </w:r>
            <w:r w:rsidRPr="002F26C9">
              <w:rPr>
                <w:rFonts w:ascii="Nikosh" w:eastAsia="NikoshBAN" w:hAnsi="Nikosh" w:cs="Nikosh"/>
                <w:sz w:val="24"/>
                <w:szCs w:val="24"/>
                <w:cs/>
              </w:rPr>
              <w:t>দুর্যোগ</w:t>
            </w:r>
            <w:r w:rsidRPr="002F26C9">
              <w:rPr>
                <w:rFonts w:ascii="Nikosh" w:hAnsi="Nikosh" w:cs="Nikosh"/>
                <w:sz w:val="24"/>
                <w:szCs w:val="24"/>
                <w:cs/>
              </w:rPr>
              <w:t xml:space="preserve"> যেমন খরা, বন্যা, ঝড়, লব</w:t>
            </w:r>
            <w:r w:rsidRPr="002F26C9">
              <w:rPr>
                <w:rFonts w:ascii="Nikosh" w:eastAsia="NikoshBAN" w:hAnsi="Nikosh" w:cs="Nikosh"/>
                <w:sz w:val="24"/>
                <w:szCs w:val="24"/>
                <w:cs/>
              </w:rPr>
              <w:t>ণা</w:t>
            </w:r>
            <w:r w:rsidRPr="002F26C9">
              <w:rPr>
                <w:rFonts w:ascii="Nikosh" w:hAnsi="Nikosh" w:cs="Nikosh"/>
                <w:sz w:val="24"/>
                <w:szCs w:val="24"/>
                <w:cs/>
              </w:rPr>
              <w:t xml:space="preserve">ক্ততা, শীলাবৃষ্টি, জলাবদ্ধতা, জলোচ্ছ্বাস ইত্যাদি সংক্রান্ত প্রাকৃতিক </w:t>
            </w:r>
            <w:r w:rsidRPr="002F26C9">
              <w:rPr>
                <w:rFonts w:ascii="Nikosh" w:eastAsia="NikoshBAN" w:hAnsi="Nikosh" w:cs="Nikosh"/>
                <w:sz w:val="24"/>
                <w:szCs w:val="24"/>
                <w:cs/>
              </w:rPr>
              <w:t xml:space="preserve">দূর্যোগের পূর্বাভাস </w:t>
            </w:r>
            <w:r w:rsidRPr="002F26C9">
              <w:rPr>
                <w:rFonts w:ascii="Nikosh" w:hAnsi="Nikosh" w:cs="Nikosh"/>
                <w:sz w:val="24"/>
                <w:szCs w:val="24"/>
                <w:cs/>
              </w:rPr>
              <w:t xml:space="preserve">ও  </w:t>
            </w:r>
            <w:r w:rsidRPr="002F26C9">
              <w:rPr>
                <w:rFonts w:ascii="Nikosh" w:eastAsia="NikoshBAN" w:hAnsi="Nikosh" w:cs="Nikosh"/>
                <w:sz w:val="24"/>
                <w:szCs w:val="24"/>
                <w:cs/>
              </w:rPr>
              <w:t xml:space="preserve">দুর্যোগ </w:t>
            </w:r>
            <w:r w:rsidRPr="002F26C9">
              <w:rPr>
                <w:rFonts w:ascii="Nikosh" w:hAnsi="Nikosh" w:cs="Nikosh"/>
                <w:sz w:val="24"/>
                <w:szCs w:val="24"/>
                <w:cs/>
              </w:rPr>
              <w:t xml:space="preserve">মোকাবেলায় প্রয়োজনীয় </w:t>
            </w:r>
            <w:r w:rsidRPr="002F26C9">
              <w:rPr>
                <w:rFonts w:ascii="Nikosh" w:eastAsia="NikoshBAN" w:hAnsi="Nikosh" w:cs="Nikosh"/>
                <w:sz w:val="24"/>
                <w:szCs w:val="24"/>
                <w:cs/>
              </w:rPr>
              <w:t xml:space="preserve">পরামর্শ </w:t>
            </w:r>
            <w:r w:rsidRPr="002F26C9">
              <w:rPr>
                <w:rFonts w:ascii="Nikosh" w:hAnsi="Nikosh" w:cs="Nikosh"/>
                <w:sz w:val="24"/>
                <w:szCs w:val="24"/>
                <w:cs/>
              </w:rPr>
              <w:t>প্রদান করা হয়ে থাকে</w:t>
            </w:r>
            <w:r w:rsidRPr="002F26C9">
              <w:rPr>
                <w:rFonts w:ascii="Nikosh" w:hAnsi="Nikosh" w:cs="Nikosh"/>
                <w:sz w:val="24"/>
                <w:szCs w:val="24"/>
                <w:cs/>
                <w:lang w:bidi="hi-IN"/>
              </w:rPr>
              <w:t>।</w:t>
            </w:r>
            <w:r w:rsidRPr="002F26C9">
              <w:rPr>
                <w:rFonts w:ascii="Nikosh" w:hAnsi="Nikosh" w:cs="Nikosh"/>
                <w:sz w:val="24"/>
                <w:szCs w:val="24"/>
                <w:cs/>
              </w:rPr>
              <w:t xml:space="preserve"> তাছাড়া, প্রাকৃতিক </w:t>
            </w:r>
            <w:r w:rsidRPr="002F26C9">
              <w:rPr>
                <w:rFonts w:ascii="Nikosh" w:eastAsia="NikoshBAN" w:hAnsi="Nikosh" w:cs="Nikosh"/>
                <w:sz w:val="24"/>
                <w:szCs w:val="24"/>
                <w:cs/>
              </w:rPr>
              <w:t>দুর্যোগ মোকাবেলা বিষয়ে মহড়া প্রদান করে প্রাকৃতিক দুর্যোগ সম্পর্কে অবহিত হওয়া এবং তাৎক্ষণিক মোকাবেলা করার সক্ষমতা অর্জনে সহায়তা করা হয়। টেলিফোন/মোবাইল /নিয়ন্ত্রণকক্ষ/ফ্যাক্স/মেইল দ্বারা তাৎক্ষণিকভাবে অন্যদের সতর্কীকরণ এবং করনীয় সম্পর্কে জেলায়, উপজেলায় এবং ব্লক পর্যায়ে অবহিতকরণ ও পরামর্শ প্রদান এবং জরুরি সভা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হাট-বাজার ও অন্যান্য জনবহুল স্থানে ঢোল শহরত এবং মসজিদ/মন্দির/গীর্জা ও অন্যান্য প্রতিষ্ঠানের মাইকে ব্যাপক প্রচার করে প্রাকৃতিক দুর্যোগকালীন এবং দুর্যোগ পরবর্তী করণীয় সম্পর্কে জনগণকে </w:t>
            </w:r>
            <w:r w:rsidRPr="002F26C9">
              <w:rPr>
                <w:rFonts w:ascii="Nikosh" w:eastAsia="NikoshBAN" w:hAnsi="Nikosh" w:cs="Nikosh"/>
                <w:sz w:val="24"/>
                <w:szCs w:val="24"/>
                <w:cs/>
              </w:rPr>
              <w:lastRenderedPageBreak/>
              <w:t>সচেতন করা হয়</w:t>
            </w:r>
            <w:r w:rsidRPr="002F26C9">
              <w:rPr>
                <w:rFonts w:ascii="Nikosh" w:eastAsia="NikoshBAN" w:hAnsi="Nikosh" w:cs="Nikosh"/>
                <w:sz w:val="24"/>
                <w:szCs w:val="24"/>
                <w:cs/>
                <w:lang w:bidi="hi-IN"/>
              </w:rPr>
              <w:t>।</w:t>
            </w: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৪-৫ দিন</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rPr>
                <w:rFonts w:ascii="Nikosh" w:hAnsi="Nikosh" w:cs="Nikosh"/>
                <w:sz w:val="24"/>
                <w:szCs w:val="24"/>
              </w:rPr>
            </w:pPr>
            <w:r w:rsidRPr="002F26C9">
              <w:rPr>
                <w:rFonts w:ascii="Nikosh" w:hAnsi="Nikosh" w:cs="Nikosh"/>
                <w:sz w:val="24"/>
                <w:szCs w:val="24"/>
                <w:cs/>
              </w:rPr>
              <w:t>দুর্যোগ ব্যবস্থাপনা নীতিমালা অনুযায়ী</w:t>
            </w:r>
          </w:p>
        </w:tc>
        <w:tc>
          <w:tcPr>
            <w:tcW w:w="573"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lastRenderedPageBreak/>
              <w:t>২১</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eastAsia="Calibri" w:hAnsi="Nikosh" w:cs="Nikosh"/>
                <w:b/>
                <w:sz w:val="24"/>
                <w:szCs w:val="24"/>
                <w:rtl/>
                <w:cs/>
              </w:rPr>
            </w:pPr>
            <w:r w:rsidRPr="002F26C9">
              <w:rPr>
                <w:rFonts w:ascii="Nikosh" w:hAnsi="Nikosh" w:cs="Nikosh"/>
                <w:sz w:val="24"/>
                <w:szCs w:val="24"/>
                <w:cs/>
                <w:lang w:bidi="bn-IN"/>
              </w:rPr>
              <w:t>বসতবাড়ীর আঙিনায় সবজি চাষ</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p w:rsidR="002F26C9" w:rsidRPr="002F26C9" w:rsidRDefault="002F26C9" w:rsidP="002F26C9">
            <w:pPr>
              <w:spacing w:after="0" w:line="240" w:lineRule="auto"/>
              <w:rPr>
                <w:rFonts w:ascii="Nikosh" w:hAnsi="Nikosh" w:cs="Nikosh"/>
                <w:sz w:val="24"/>
                <w:szCs w:val="24"/>
                <w:cs/>
              </w:rPr>
            </w:pPr>
          </w:p>
        </w:tc>
        <w:tc>
          <w:tcPr>
            <w:tcW w:w="1492" w:type="pct"/>
            <w:shd w:val="clear" w:color="auto" w:fill="FFFFFF"/>
          </w:tcPr>
          <w:p w:rsidR="002F26C9" w:rsidRPr="002F26C9" w:rsidRDefault="002F26C9" w:rsidP="002F26C9">
            <w:pPr>
              <w:tabs>
                <w:tab w:val="left" w:pos="180"/>
              </w:tabs>
              <w:spacing w:after="0" w:line="240" w:lineRule="auto"/>
              <w:ind w:left="43" w:hanging="43"/>
              <w:jc w:val="both"/>
              <w:rPr>
                <w:rFonts w:ascii="Nikosh" w:hAnsi="Nikosh" w:cs="Nikosh"/>
                <w:sz w:val="24"/>
                <w:szCs w:val="24"/>
                <w:cs/>
              </w:rPr>
            </w:pPr>
            <w:r w:rsidRPr="002F26C9">
              <w:rPr>
                <w:rFonts w:ascii="Nikosh" w:eastAsia="NikoshBAN" w:hAnsi="Nikosh" w:cs="Nikosh"/>
                <w:sz w:val="24"/>
                <w:szCs w:val="24"/>
                <w:cs/>
              </w:rPr>
              <w:t>পিডি/ ডিডি কর্তৃক ইউএও/ এএও/ এইও দের বসতবাড়ীর আঙিনায় সবজি চাষ বিষয়ক সার্বিক পরামর্শ ও প্রশিক্ষণ প্রদান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ইউএও/ এএও/ এইও কর্তৃক নিয়মিত বসতবাড়ীর আঙিনায় সবজি চাষ বিষয়ক সার্বিক পরামর্শ ও প্রশিক্ষণ কার্যক্রম গ্রহণ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এইও/এএইও/ এসএএও কর্তৃক ব্লক পর্যায়ে কৃষকদের পরামর্শ প্রদান ও হাতে কলমে প্রশিক্ষণ প্রদান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উপজেলা, ইউনিয়ন, ব্লক, কৃষকদল/ক্লাব পর্যায়ে আলোচনা ও সভা অনুষ্ঠান, নির্বাচিত কৃষক প্রশিক্ষক, উপ-সহকারী কৃষি কর্মকর্তাগণকে প্রশিক্ষণ প্রদান, প্রদর্শনী স্থাপন ইত্যাদি কার্যক্রম গৃহীত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উপকরণ সরবরাহ, বাস্তবায়নের সহযোগিতা, মনিটরিং, মাঠ দিবস, মূল্যায়ন, জটিল সমস্যা দেখা দিলে বা প্রযুক্তির বিপর্যয় ঘটলে গবেষণা প্রতিষ্ঠানকে জানানো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rPr>
              <w:t xml:space="preserve">কৃষক/কৃষাণীদের বসতবাড়ীর আঙিনায় সবজি চাষ ব্যবস্হাপনায় প্রয়োজনীয় </w:t>
            </w:r>
            <w:r w:rsidRPr="002F26C9">
              <w:rPr>
                <w:rFonts w:ascii="Nikosh" w:eastAsia="NikoshBAN" w:hAnsi="Nikosh" w:cs="Nikosh"/>
                <w:sz w:val="24"/>
                <w:szCs w:val="24"/>
                <w:cs/>
              </w:rPr>
              <w:t>পরামর্শ</w:t>
            </w:r>
            <w:r w:rsidRPr="002F26C9">
              <w:rPr>
                <w:rFonts w:ascii="Nikosh" w:hAnsi="Nikosh" w:cs="Nikosh"/>
                <w:sz w:val="24"/>
                <w:szCs w:val="24"/>
                <w:cs/>
              </w:rPr>
              <w:t xml:space="preserve"> প্রদানের পাশাপাশি পারিবারিক পুষ্টি বিষয়ক প্রশিক্ষণ ও সবজি বীজ উৎপাদনে </w:t>
            </w:r>
            <w:r w:rsidRPr="002F26C9">
              <w:rPr>
                <w:rFonts w:ascii="Nikosh" w:eastAsia="NikoshBAN" w:hAnsi="Nikosh" w:cs="Nikosh"/>
                <w:sz w:val="24"/>
                <w:szCs w:val="24"/>
                <w:cs/>
              </w:rPr>
              <w:t>পরামর্শ</w:t>
            </w:r>
            <w:r w:rsidRPr="002F26C9">
              <w:rPr>
                <w:rFonts w:ascii="Nikosh" w:hAnsi="Nikosh" w:cs="Nikosh"/>
                <w:sz w:val="24"/>
                <w:szCs w:val="24"/>
                <w:cs/>
              </w:rPr>
              <w:t xml:space="preserve"> প্রদান করা হয়ে থাক</w:t>
            </w:r>
            <w:r w:rsidRPr="002F26C9">
              <w:rPr>
                <w:rFonts w:ascii="Nikosh" w:eastAsia="NikoshBAN" w:hAnsi="Nikosh" w:cs="Nikosh"/>
                <w:sz w:val="24"/>
                <w:szCs w:val="24"/>
                <w:cs/>
                <w:lang w:bidi="hi-IN"/>
              </w:rPr>
              <w:t>।</w:t>
            </w: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১-১২ মাস</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অনুযায়ী</w:t>
            </w:r>
          </w:p>
        </w:tc>
        <w:tc>
          <w:tcPr>
            <w:tcW w:w="573"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২২</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hAnsi="Nikosh" w:cs="Nikosh"/>
                <w:sz w:val="24"/>
                <w:szCs w:val="24"/>
                <w:rtl/>
                <w:cs/>
              </w:rPr>
            </w:pPr>
            <w:proofErr w:type="spellStart"/>
            <w:r w:rsidRPr="002F26C9">
              <w:rPr>
                <w:rFonts w:ascii="Nikosh" w:eastAsia="Calibri" w:hAnsi="Nikosh" w:cs="Nikosh"/>
                <w:sz w:val="24"/>
                <w:szCs w:val="24"/>
                <w:lang w:bidi="bn-IN"/>
              </w:rPr>
              <w:t>নার্সারি</w:t>
            </w:r>
            <w:proofErr w:type="spellEnd"/>
            <w:r w:rsidRPr="002F26C9">
              <w:rPr>
                <w:rFonts w:ascii="Nikosh" w:eastAsia="Calibri" w:hAnsi="Nikosh" w:cs="Nikosh"/>
                <w:sz w:val="24"/>
                <w:szCs w:val="24"/>
                <w:lang w:bidi="bn-IN"/>
              </w:rPr>
              <w:t xml:space="preserve"> </w:t>
            </w:r>
            <w:proofErr w:type="spellStart"/>
            <w:r w:rsidRPr="002F26C9">
              <w:rPr>
                <w:rFonts w:ascii="Nikosh" w:eastAsia="Calibri" w:hAnsi="Nikosh" w:cs="Nikosh"/>
                <w:sz w:val="24"/>
                <w:szCs w:val="24"/>
                <w:lang w:bidi="bn-IN"/>
              </w:rPr>
              <w:t>ব্যবসায়ীদের</w:t>
            </w:r>
            <w:proofErr w:type="spellEnd"/>
            <w:r w:rsidRPr="002F26C9">
              <w:rPr>
                <w:rFonts w:ascii="Nikosh" w:eastAsia="Calibri" w:hAnsi="Nikosh" w:cs="Nikosh"/>
                <w:sz w:val="24"/>
                <w:szCs w:val="24"/>
                <w:lang w:bidi="bn-IN"/>
              </w:rPr>
              <w:t xml:space="preserve">/ </w:t>
            </w:r>
            <w:proofErr w:type="spellStart"/>
            <w:r w:rsidRPr="002F26C9">
              <w:rPr>
                <w:rFonts w:ascii="Nikosh" w:eastAsia="Calibri" w:hAnsi="Nikosh" w:cs="Nikosh"/>
                <w:sz w:val="24"/>
                <w:szCs w:val="24"/>
                <w:lang w:bidi="bn-IN"/>
              </w:rPr>
              <w:t>চারা</w:t>
            </w:r>
            <w:proofErr w:type="spellEnd"/>
            <w:r w:rsidRPr="002F26C9">
              <w:rPr>
                <w:rFonts w:ascii="Nikosh" w:eastAsia="Calibri" w:hAnsi="Nikosh" w:cs="Nikosh"/>
                <w:sz w:val="24"/>
                <w:szCs w:val="24"/>
                <w:lang w:bidi="bn-IN"/>
              </w:rPr>
              <w:t xml:space="preserve"> </w:t>
            </w:r>
            <w:proofErr w:type="spellStart"/>
            <w:r w:rsidRPr="002F26C9">
              <w:rPr>
                <w:rFonts w:ascii="Nikosh" w:eastAsia="Calibri" w:hAnsi="Nikosh" w:cs="Nikosh"/>
                <w:sz w:val="24"/>
                <w:szCs w:val="24"/>
                <w:lang w:bidi="bn-IN"/>
              </w:rPr>
              <w:t>উৎপাদক</w:t>
            </w:r>
            <w:proofErr w:type="spellEnd"/>
            <w:r w:rsidRPr="002F26C9">
              <w:rPr>
                <w:rFonts w:ascii="Nikosh" w:eastAsia="Calibri" w:hAnsi="Nikosh" w:cs="Nikosh"/>
                <w:sz w:val="24"/>
                <w:szCs w:val="24"/>
                <w:lang w:bidi="bn-IN"/>
              </w:rPr>
              <w:t xml:space="preserve"> ও </w:t>
            </w:r>
            <w:proofErr w:type="spellStart"/>
            <w:r w:rsidRPr="002F26C9">
              <w:rPr>
                <w:rFonts w:ascii="Nikosh" w:eastAsia="Calibri" w:hAnsi="Nikosh" w:cs="Nikosh"/>
                <w:sz w:val="24"/>
                <w:szCs w:val="24"/>
                <w:lang w:bidi="bn-IN"/>
              </w:rPr>
              <w:t>বিক্রেতাদের</w:t>
            </w:r>
            <w:proofErr w:type="spellEnd"/>
            <w:r w:rsidRPr="002F26C9">
              <w:rPr>
                <w:rFonts w:ascii="Nikosh" w:eastAsia="Calibri" w:hAnsi="Nikosh" w:cs="Nikosh"/>
                <w:sz w:val="24"/>
                <w:szCs w:val="24"/>
                <w:lang w:bidi="bn-IN"/>
              </w:rPr>
              <w:t xml:space="preserve"> </w:t>
            </w:r>
            <w:proofErr w:type="spellStart"/>
            <w:r w:rsidRPr="002F26C9">
              <w:rPr>
                <w:rFonts w:ascii="Nikosh" w:eastAsia="Calibri" w:hAnsi="Nikosh" w:cs="Nikosh"/>
                <w:sz w:val="24"/>
                <w:szCs w:val="24"/>
                <w:lang w:bidi="bn-IN"/>
              </w:rPr>
              <w:t>সার্টিফিকেট</w:t>
            </w:r>
            <w:proofErr w:type="spellEnd"/>
            <w:r w:rsidRPr="002F26C9">
              <w:rPr>
                <w:rFonts w:ascii="Nikosh" w:eastAsia="Calibri" w:hAnsi="Nikosh" w:cs="Nikosh"/>
                <w:sz w:val="24"/>
                <w:szCs w:val="24"/>
                <w:lang w:bidi="bn-IN"/>
              </w:rPr>
              <w:t xml:space="preserve"> </w:t>
            </w:r>
            <w:proofErr w:type="spellStart"/>
            <w:r w:rsidRPr="002F26C9">
              <w:rPr>
                <w:rFonts w:ascii="Nikosh" w:eastAsia="Calibri" w:hAnsi="Nikosh" w:cs="Nikosh"/>
                <w:sz w:val="24"/>
                <w:szCs w:val="24"/>
                <w:lang w:bidi="bn-IN"/>
              </w:rPr>
              <w:t>প্রদান</w:t>
            </w:r>
            <w:proofErr w:type="spellEnd"/>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spacing w:line="288" w:lineRule="auto"/>
              <w:ind w:left="37" w:hanging="37"/>
              <w:jc w:val="both"/>
              <w:rPr>
                <w:rFonts w:ascii="Nikosh" w:hAnsi="Nikosh" w:cs="Nikosh"/>
                <w:sz w:val="24"/>
                <w:szCs w:val="24"/>
                <w:cs/>
                <w:lang w:bidi="hi-IN"/>
              </w:rPr>
            </w:pPr>
            <w:r w:rsidRPr="002F26C9">
              <w:rPr>
                <w:rFonts w:ascii="Nikosh" w:hAnsi="Nikosh" w:cs="Nikosh"/>
                <w:sz w:val="24"/>
                <w:szCs w:val="24"/>
                <w:cs/>
              </w:rPr>
              <w:t xml:space="preserve">উন্নত জাতের দেশি ও বিদেশি </w:t>
            </w:r>
            <w:r w:rsidRPr="002F26C9">
              <w:rPr>
                <w:rFonts w:ascii="Nikosh" w:hAnsi="Nikosh" w:cs="Nikosh"/>
                <w:sz w:val="24"/>
                <w:szCs w:val="24"/>
                <w:cs/>
                <w:lang w:bidi="bn-IN"/>
              </w:rPr>
              <w:t xml:space="preserve">ফুল, </w:t>
            </w:r>
            <w:r w:rsidRPr="002F26C9">
              <w:rPr>
                <w:rFonts w:ascii="Nikosh" w:eastAsia="NikoshBAN" w:hAnsi="Nikosh" w:cs="Nikosh"/>
                <w:sz w:val="24"/>
                <w:szCs w:val="24"/>
                <w:cs/>
              </w:rPr>
              <w:t xml:space="preserve">সৌন্দর্যবর্ধক </w:t>
            </w:r>
            <w:r w:rsidRPr="002F26C9">
              <w:rPr>
                <w:rFonts w:ascii="Nikosh" w:hAnsi="Nikosh" w:cs="Nikosh"/>
                <w:sz w:val="24"/>
                <w:szCs w:val="24"/>
                <w:cs/>
                <w:lang w:bidi="bn-IN"/>
              </w:rPr>
              <w:t xml:space="preserve">গাছ এবং বনজ ও </w:t>
            </w:r>
            <w:r w:rsidRPr="002F26C9">
              <w:rPr>
                <w:rFonts w:ascii="Nikosh" w:hAnsi="Nikosh" w:cs="Nikosh"/>
                <w:sz w:val="24"/>
                <w:szCs w:val="24"/>
                <w:cs/>
              </w:rPr>
              <w:t>ফল</w:t>
            </w:r>
            <w:r w:rsidRPr="002F26C9">
              <w:rPr>
                <w:rFonts w:ascii="Nikosh" w:hAnsi="Nikosh" w:cs="Nikosh"/>
                <w:sz w:val="24"/>
                <w:szCs w:val="24"/>
                <w:cs/>
                <w:lang w:bidi="bn-IN"/>
              </w:rPr>
              <w:t>দ বৃক্ষের</w:t>
            </w:r>
            <w:r w:rsidRPr="002F26C9">
              <w:rPr>
                <w:rFonts w:ascii="Nikosh" w:hAnsi="Nikosh" w:cs="Nikosh"/>
                <w:sz w:val="24"/>
                <w:szCs w:val="24"/>
                <w:cs/>
              </w:rPr>
              <w:t xml:space="preserve"> বাগান সৃজনে কৃষকদের</w:t>
            </w:r>
            <w:r w:rsidRPr="002F26C9">
              <w:rPr>
                <w:rFonts w:ascii="Nikosh" w:hAnsi="Nikosh" w:cs="Nikosh"/>
                <w:sz w:val="24"/>
                <w:szCs w:val="24"/>
                <w:cs/>
                <w:lang w:bidi="bn-IN"/>
              </w:rPr>
              <w:t xml:space="preserve"> নিকট চারা সহজলভ্য করতে </w:t>
            </w:r>
            <w:r w:rsidRPr="002F26C9">
              <w:rPr>
                <w:rFonts w:ascii="Nikosh" w:eastAsia="NikoshBAN" w:hAnsi="Nikosh" w:cs="Nikosh"/>
                <w:sz w:val="24"/>
                <w:szCs w:val="24"/>
                <w:cs/>
              </w:rPr>
              <w:t xml:space="preserve">নার্সারি </w:t>
            </w:r>
            <w:r w:rsidRPr="002F26C9">
              <w:rPr>
                <w:rFonts w:ascii="Nikosh" w:hAnsi="Nikosh" w:cs="Nikosh"/>
                <w:sz w:val="24"/>
                <w:szCs w:val="24"/>
                <w:cs/>
              </w:rPr>
              <w:t xml:space="preserve">ব্যবসায়ীদের/ চারা উৎপাদক ও বিক্রেতাদের </w:t>
            </w:r>
            <w:r w:rsidRPr="002F26C9">
              <w:rPr>
                <w:rFonts w:ascii="Nikosh" w:eastAsia="NikoshBAN" w:hAnsi="Nikosh" w:cs="Nikosh"/>
                <w:sz w:val="24"/>
                <w:szCs w:val="24"/>
                <w:cs/>
              </w:rPr>
              <w:t xml:space="preserve">সার্টিফিকেট প্রদান করা হয়। এজন্য নিম্নবর্ণিত পদ্ধতি অনুসরণ করা হয়- </w:t>
            </w:r>
          </w:p>
          <w:p w:rsidR="002F26C9" w:rsidRPr="002F26C9" w:rsidRDefault="002F26C9" w:rsidP="002F26C9">
            <w:pPr>
              <w:tabs>
                <w:tab w:val="left" w:pos="180"/>
                <w:tab w:val="left" w:pos="307"/>
              </w:tabs>
              <w:ind w:left="37" w:hanging="37"/>
              <w:jc w:val="both"/>
              <w:rPr>
                <w:rFonts w:ascii="Nikosh" w:hAnsi="Nikosh" w:cs="Nikosh"/>
                <w:sz w:val="24"/>
                <w:szCs w:val="24"/>
                <w:cs/>
              </w:rPr>
            </w:pPr>
            <w:r w:rsidRPr="002F26C9">
              <w:rPr>
                <w:rFonts w:ascii="Nikosh" w:eastAsia="NikoshBAN" w:hAnsi="Nikosh" w:cs="Nikosh"/>
                <w:sz w:val="24"/>
                <w:szCs w:val="24"/>
                <w:cs/>
              </w:rPr>
              <w:t>আবেদনকারী কর্তৃক নির্ধারিত ফি ও প্রয়োজনীয় কাগজপত্রসহ লাইসেন্সের জন্য আবেদন করতে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যাচাই এর জন্য কর্মকর্তা মনোনয়ন</w:t>
            </w:r>
            <w:r w:rsidRPr="002F26C9">
              <w:rPr>
                <w:rFonts w:ascii="Nikosh" w:eastAsia="NikoshBAN" w:hAnsi="Nikosh" w:cs="Nikosh"/>
                <w:sz w:val="24"/>
                <w:szCs w:val="24"/>
                <w:cs/>
              </w:rPr>
              <w:t xml:space="preserve"> করে সরকারি নীতিমালা মোতাবেক এইও কর্তৃক আবেদনকারীর নার্সারি/চারা বিক্রেতার দোকান পরিদর্শন ও যাচাই করে সুপারিশসহ প্রতিবেদন দাখিল করা হয়। ইউএও উক্ত সুপারিশসহ প্রস্তাব পুনরায় জেলা অফিসে প্রেরণ করেন</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ডিডি কর্তৃক অনুমোদন ও সার্টিফিকেট ইস্যু করে </w:t>
            </w:r>
            <w:r w:rsidRPr="002F26C9">
              <w:rPr>
                <w:rFonts w:ascii="Nikosh" w:eastAsia="NikoshBAN" w:hAnsi="Nikosh" w:cs="Nikosh"/>
                <w:sz w:val="24"/>
                <w:szCs w:val="24"/>
                <w:cs/>
              </w:rPr>
              <w:lastRenderedPageBreak/>
              <w:t>উপজেলাতে প্রেরণ করা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পরবর্তীতে উপজেলা থেকে আবদেনকারীকে সার্টিফিকেট সরবরাহ করা হয়।</w:t>
            </w: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৫-৬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ফি ৫০০ টাকা</w:t>
            </w:r>
          </w:p>
        </w:tc>
        <w:tc>
          <w:tcPr>
            <w:tcW w:w="557"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এবং নার্সারি গাইড লাইন ২০০৮ অনুযায়ী</w:t>
            </w:r>
          </w:p>
        </w:tc>
        <w:tc>
          <w:tcPr>
            <w:tcW w:w="573" w:type="pct"/>
            <w:shd w:val="clear" w:color="auto" w:fill="FFFFFF"/>
          </w:tcPr>
          <w:p w:rsidR="002F26C9" w:rsidRPr="002F26C9" w:rsidRDefault="002F26C9" w:rsidP="002F26C9">
            <w:pPr>
              <w:spacing w:after="0" w:line="240" w:lineRule="auto"/>
              <w:jc w:val="both"/>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lastRenderedPageBreak/>
              <w:t>২৩</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ফলদ ও ঔষধি বৃক্ষের চারা/কলম/বীজ উৎপাদন</w:t>
            </w:r>
            <w:r w:rsidRPr="002F26C9">
              <w:rPr>
                <w:rFonts w:ascii="Nikosh" w:eastAsia="Calibri" w:hAnsi="Nikosh" w:cs="Nikosh"/>
                <w:sz w:val="24"/>
                <w:szCs w:val="24"/>
                <w:lang w:bidi="bn-IN"/>
              </w:rPr>
              <w:t xml:space="preserve">, </w:t>
            </w:r>
            <w:r w:rsidRPr="002F26C9">
              <w:rPr>
                <w:rFonts w:ascii="Nikosh" w:eastAsia="Calibri" w:hAnsi="Nikosh" w:cs="Nikosh"/>
                <w:sz w:val="24"/>
                <w:szCs w:val="24"/>
                <w:cs/>
                <w:lang w:bidi="bn-IN"/>
              </w:rPr>
              <w:t>জার্মপ্লাজম সংগ্রহ ও সংরক্ষণ</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 xml:space="preserve">৩। কৃষি সম্প্রসারণ </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ind w:left="37" w:hanging="37"/>
              <w:jc w:val="both"/>
              <w:rPr>
                <w:rFonts w:ascii="Nikosh" w:hAnsi="Nikosh" w:cs="Nikosh"/>
                <w:sz w:val="24"/>
                <w:szCs w:val="24"/>
              </w:rPr>
            </w:pPr>
            <w:r w:rsidRPr="002F26C9">
              <w:rPr>
                <w:rFonts w:ascii="Nikosh" w:eastAsia="NikoshBAN" w:hAnsi="Nikosh" w:cs="Nikosh"/>
                <w:sz w:val="24"/>
                <w:szCs w:val="24"/>
                <w:cs/>
              </w:rPr>
              <w:tab/>
              <w:t>সংশ্লিষ্ট ফলদ ও ঔষধি বৃক্ষের চারা/ কলম/ বীজ উৎপাদন, জার্মপ্লাজম সংগ্রহ ও সংরক্ষণের বিষয়ে ইউএও/এএও/এইও/ এসএএও দের প্রশিক্ষণ প্রদান করা হয় এবং প্রশিক্ষণের জন্য নার্সারি মালিক/কৃষক নির্বাচন করা হয়</w:t>
            </w:r>
            <w:r w:rsidRPr="002F26C9">
              <w:rPr>
                <w:rFonts w:ascii="Nikosh" w:eastAsia="NikoshBAN" w:hAnsi="Nikosh" w:cs="Nikosh"/>
                <w:sz w:val="24"/>
                <w:szCs w:val="24"/>
                <w:cs/>
                <w:lang w:bidi="hi-IN"/>
              </w:rPr>
              <w:t xml:space="preserve">। </w:t>
            </w:r>
          </w:p>
          <w:p w:rsidR="002F26C9" w:rsidRPr="002F26C9" w:rsidRDefault="002F26C9" w:rsidP="002F26C9">
            <w:pPr>
              <w:tabs>
                <w:tab w:val="left" w:pos="180"/>
              </w:tabs>
              <w:ind w:left="37" w:hanging="37"/>
              <w:jc w:val="both"/>
              <w:rPr>
                <w:rFonts w:ascii="Nikosh" w:hAnsi="Nikosh" w:cs="Nikosh"/>
                <w:sz w:val="24"/>
                <w:szCs w:val="24"/>
              </w:rPr>
            </w:pPr>
            <w:r w:rsidRPr="002F26C9">
              <w:rPr>
                <w:rFonts w:ascii="Nikosh" w:eastAsia="NikoshBAN" w:hAnsi="Nikosh" w:cs="Nikosh"/>
                <w:sz w:val="24"/>
                <w:szCs w:val="24"/>
                <w:cs/>
              </w:rPr>
              <w:t>ফলদ ও ঔষধি বৃক্ষের চারা/কলম/বীজ উৎপাদন, জার্মপ্লাজম সংগ্রহ ও সংরক্ষণের বিষয়ে ব্লক/ মাঠ পর্যায়ে নার্সারি মালিক/ কৃষকদের পরামর্শ ও হাতে কলমে প্রশিক্ষণের ব্যবস্থা নেয়া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ইউএও কার্যালয়ে ও মাঠ পর্যায়ে হাতে কলমে প্রশিক্ষণ প্রদান শেষে চারা/ উপকরণ বিতরণ করা হয়</w:t>
            </w:r>
            <w:r w:rsidRPr="002F26C9">
              <w:rPr>
                <w:rFonts w:ascii="Nikosh" w:eastAsia="NikoshBAN" w:hAnsi="Nikosh" w:cs="Nikosh"/>
                <w:sz w:val="24"/>
                <w:szCs w:val="24"/>
                <w:cs/>
                <w:lang w:bidi="hi-IN"/>
              </w:rPr>
              <w:t>।</w:t>
            </w:r>
          </w:p>
          <w:p w:rsidR="002F26C9" w:rsidRPr="002F26C9" w:rsidRDefault="002F26C9" w:rsidP="002F26C9">
            <w:pPr>
              <w:tabs>
                <w:tab w:val="left" w:pos="180"/>
              </w:tabs>
              <w:spacing w:line="288" w:lineRule="auto"/>
              <w:ind w:left="37" w:hanging="37"/>
              <w:jc w:val="both"/>
              <w:rPr>
                <w:rFonts w:ascii="Nikosh" w:hAnsi="Nikosh" w:cs="Nikosh"/>
                <w:sz w:val="24"/>
                <w:szCs w:val="24"/>
                <w:cs/>
              </w:rPr>
            </w:pPr>
            <w:r w:rsidRPr="002F26C9">
              <w:rPr>
                <w:rFonts w:ascii="Nikosh" w:eastAsia="NikoshBAN" w:hAnsi="Nikosh" w:cs="Nikosh"/>
                <w:b/>
                <w:bCs/>
                <w:w w:val="200"/>
                <w:sz w:val="24"/>
                <w:szCs w:val="24"/>
                <w:cs/>
              </w:rPr>
              <w:tab/>
            </w:r>
            <w:r w:rsidRPr="002F26C9">
              <w:rPr>
                <w:rFonts w:ascii="Nikosh" w:hAnsi="Nikosh" w:cs="Nikosh"/>
                <w:sz w:val="24"/>
                <w:szCs w:val="24"/>
                <w:cs/>
              </w:rPr>
              <w:t>উন্নত জাতের দেশি ও বিদেশি ফল</w:t>
            </w:r>
            <w:r w:rsidRPr="002F26C9">
              <w:rPr>
                <w:rFonts w:ascii="Nikosh" w:hAnsi="Nikosh" w:cs="Nikosh"/>
                <w:sz w:val="24"/>
                <w:szCs w:val="24"/>
                <w:cs/>
                <w:lang w:bidi="bn-IN"/>
              </w:rPr>
              <w:t xml:space="preserve">দ ও ঔষধি বৃক্ষের জাত সংরক্ষণের নিমিত্তে মাতৃ গাছের বাগান সৃজন করা এবং কৃষকদের মাঝে উন্নত জাতের মান সম্মত </w:t>
            </w:r>
            <w:r w:rsidRPr="002F26C9">
              <w:rPr>
                <w:rFonts w:ascii="Nikosh" w:hAnsi="Nikosh" w:cs="Nikosh"/>
                <w:sz w:val="24"/>
                <w:szCs w:val="24"/>
                <w:cs/>
              </w:rPr>
              <w:t>চারা/কলম/</w:t>
            </w:r>
            <w:r w:rsidRPr="002F26C9">
              <w:rPr>
                <w:rFonts w:ascii="Nikosh" w:hAnsi="Nikosh" w:cs="Nikosh"/>
                <w:sz w:val="24"/>
                <w:szCs w:val="24"/>
                <w:cs/>
                <w:lang w:bidi="bn-IN"/>
              </w:rPr>
              <w:t xml:space="preserve"> সরবরাহ করা</w:t>
            </w:r>
            <w:r w:rsidRPr="002F26C9">
              <w:rPr>
                <w:rFonts w:ascii="Nikosh" w:hAnsi="Nikosh" w:cs="Nikosh"/>
                <w:sz w:val="24"/>
                <w:szCs w:val="24"/>
                <w:cs/>
              </w:rPr>
              <w:t xml:space="preserve"> হয়</w:t>
            </w:r>
            <w:r w:rsidRPr="002F26C9">
              <w:rPr>
                <w:rFonts w:ascii="Nikosh" w:hAnsi="Nikosh" w:cs="Nikosh"/>
                <w:sz w:val="24"/>
                <w:szCs w:val="24"/>
                <w:cs/>
                <w:lang w:bidi="hi-IN"/>
              </w:rPr>
              <w:t>।</w:t>
            </w: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৬-৭ দিন</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খরচ: ফি ২০-৫০০ টাকা</w:t>
            </w:r>
          </w:p>
        </w:tc>
        <w:tc>
          <w:tcPr>
            <w:tcW w:w="557"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কৃষি সম্প্রসারণ ম্যানুয়েল ও কৃষি সম্প্রসারণ নীতিমালা এবং নার্সারি গাইড লাইন ২০০৮ অনুযায়ী</w:t>
            </w:r>
          </w:p>
        </w:tc>
        <w:tc>
          <w:tcPr>
            <w:tcW w:w="573" w:type="pct"/>
            <w:shd w:val="clear" w:color="auto" w:fill="FFFFFF"/>
          </w:tcPr>
          <w:p w:rsidR="002F26C9" w:rsidRPr="002F26C9" w:rsidRDefault="002F26C9" w:rsidP="002F26C9">
            <w:pPr>
              <w:spacing w:after="0" w:line="240" w:lineRule="auto"/>
              <w:jc w:val="both"/>
              <w:rPr>
                <w:rFonts w:ascii="Nikosh" w:hAnsi="Nikosh" w:cs="Nikosh"/>
                <w:sz w:val="24"/>
                <w:szCs w:val="24"/>
                <w:cs/>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২৪</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ind w:left="-1558" w:firstLine="1558"/>
              <w:rPr>
                <w:rFonts w:ascii="Nikosh" w:hAnsi="Nikosh" w:cs="Nikosh"/>
                <w:b/>
                <w:bCs/>
                <w:sz w:val="24"/>
                <w:szCs w:val="24"/>
                <w:cs/>
              </w:rPr>
            </w:pPr>
            <w:r w:rsidRPr="002F26C9">
              <w:rPr>
                <w:rFonts w:ascii="Nikosh" w:eastAsia="Calibri" w:hAnsi="Nikosh" w:cs="Nikosh"/>
                <w:sz w:val="24"/>
                <w:szCs w:val="24"/>
                <w:cs/>
                <w:lang w:bidi="bn-IN"/>
              </w:rPr>
              <w:t>সয়েল মিনি ল্যাব ওয়াগনস্টিক সেন্টার প</w:t>
            </w:r>
            <w:r w:rsidRPr="002F26C9">
              <w:rPr>
                <w:rFonts w:ascii="Nikosh" w:eastAsia="Calibri" w:hAnsi="Nikosh" w:cs="Nikosh"/>
                <w:sz w:val="24"/>
                <w:szCs w:val="24"/>
                <w:cs/>
              </w:rPr>
              <w:t>প</w:t>
            </w:r>
            <w:r w:rsidRPr="002F26C9">
              <w:rPr>
                <w:rFonts w:ascii="Nikosh" w:eastAsia="Calibri" w:hAnsi="Nikosh" w:cs="Nikosh"/>
                <w:sz w:val="24"/>
                <w:szCs w:val="24"/>
                <w:cs/>
                <w:lang w:bidi="bn-IN"/>
              </w:rPr>
              <w:t>রিচালনা</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b/>
                <w:bCs/>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spacing w:line="264" w:lineRule="auto"/>
              <w:ind w:left="37" w:hanging="37"/>
              <w:jc w:val="both"/>
              <w:rPr>
                <w:rFonts w:ascii="Nikosh" w:hAnsi="Nikosh" w:cs="Nikosh"/>
                <w:sz w:val="24"/>
                <w:szCs w:val="24"/>
              </w:rPr>
            </w:pPr>
            <w:r w:rsidRPr="002F26C9">
              <w:rPr>
                <w:rFonts w:ascii="Nikosh" w:eastAsia="NikoshBAN" w:hAnsi="Nikosh" w:cs="Nikosh"/>
                <w:sz w:val="24"/>
                <w:szCs w:val="24"/>
                <w:cs/>
              </w:rPr>
              <w:tab/>
              <w:t>এসএএ কৃষক কর্তৃক ব্লকের বিভিন্ন প্লট থেকে মাটির নমুনা সংগ্রহ করে মাটির নমুনা পরীক্ষা করে ইউএও কর্তৃক মাটির নমুনা পরীক্ষার ফলাফল ব্লকের সংশ্লিষ্ট এসএএও কে অবহিত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পরবর্তীতে এনএসএএও কর্তৃক মাটির নমুনা পরীক্ষার ফলাফল ব্লকের চাষিদের জানানো হয়</w:t>
            </w:r>
            <w:r w:rsidRPr="002F26C9">
              <w:rPr>
                <w:rFonts w:ascii="Nikosh" w:eastAsia="NikoshBAN" w:hAnsi="Nikosh" w:cs="Nikosh"/>
                <w:sz w:val="24"/>
                <w:szCs w:val="24"/>
                <w:cs/>
                <w:lang w:bidi="hi-IN"/>
              </w:rPr>
              <w:t>।</w:t>
            </w:r>
            <w:r w:rsidRPr="002F26C9">
              <w:rPr>
                <w:rFonts w:ascii="Nikosh" w:eastAsia="NikoshBAN" w:hAnsi="Nikosh" w:cs="Nikosh"/>
                <w:sz w:val="24"/>
                <w:szCs w:val="24"/>
                <w:cs/>
              </w:rPr>
              <w:t>মাটির নমুনা/রোগ, পোকার নমুনা সংগ্রহ পদ্ধতি বিষয়ে কৃষকদের  প্রশিক্ষণ দেয়া হয় এবং কৃষকদের নিকট থেকে মাটির/রোগ পোকার নমুনা গ্রহণ করে উপজেলা/জেলা পর্যায়ে নমুনা পরীক্ষা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 xml:space="preserve">বিশেষ </w:t>
            </w:r>
            <w:r w:rsidRPr="002F26C9">
              <w:rPr>
                <w:rFonts w:ascii="Nikosh" w:eastAsia="NikoshBAN" w:hAnsi="Nikosh" w:cs="Nikosh"/>
                <w:sz w:val="24"/>
                <w:szCs w:val="24"/>
                <w:cs/>
              </w:rPr>
              <w:t>ক্ষেত্রে নমুনা মৃত্তিকা গবেষণাগারে/কৃষি গবেষণাগারে প্রেরণ করা হয়ে থাকে</w:t>
            </w:r>
            <w:r w:rsidRPr="002F26C9">
              <w:rPr>
                <w:rFonts w:ascii="Nikosh" w:eastAsia="NikoshBAN" w:hAnsi="Nikosh" w:cs="Nikosh"/>
                <w:sz w:val="24"/>
                <w:szCs w:val="24"/>
                <w:cs/>
                <w:lang w:bidi="hi-IN"/>
              </w:rPr>
              <w:t>।</w:t>
            </w:r>
            <w:r w:rsidRPr="002F26C9">
              <w:rPr>
                <w:rFonts w:ascii="Nikosh" w:eastAsia="NikoshBAN" w:hAnsi="Nikosh" w:cs="Nikosh"/>
                <w:sz w:val="24"/>
                <w:szCs w:val="24"/>
                <w:cs/>
              </w:rPr>
              <w:t xml:space="preserve"> </w:t>
            </w:r>
            <w:r w:rsidRPr="002F26C9">
              <w:rPr>
                <w:rFonts w:ascii="Nikosh" w:hAnsi="Nikosh" w:cs="Nikosh"/>
                <w:sz w:val="24"/>
                <w:szCs w:val="24"/>
                <w:cs/>
                <w:lang w:bidi="bn-IN"/>
              </w:rPr>
              <w:t xml:space="preserve">মাটি পরীক্ষার মাধ্যমে ফসল ভিত্তিক সুপারিশমালা প্রণয়ন পূ্র্বক সয়েল হেলথ </w:t>
            </w:r>
            <w:r w:rsidRPr="002F26C9">
              <w:rPr>
                <w:rFonts w:ascii="Nikosh" w:eastAsia="NikoshBAN" w:hAnsi="Nikosh" w:cs="Nikosh"/>
                <w:sz w:val="24"/>
                <w:szCs w:val="24"/>
                <w:cs/>
              </w:rPr>
              <w:t xml:space="preserve">কার্ড </w:t>
            </w:r>
            <w:r w:rsidRPr="002F26C9">
              <w:rPr>
                <w:rFonts w:ascii="Nikosh" w:hAnsi="Nikosh" w:cs="Nikosh"/>
                <w:sz w:val="24"/>
                <w:szCs w:val="24"/>
                <w:cs/>
                <w:lang w:bidi="bn-IN"/>
              </w:rPr>
              <w:t>প্রদান</w:t>
            </w:r>
            <w:r w:rsidRPr="002F26C9">
              <w:rPr>
                <w:rFonts w:ascii="Nikosh" w:hAnsi="Nikosh" w:cs="Nikosh"/>
                <w:sz w:val="24"/>
                <w:szCs w:val="24"/>
                <w:cs/>
              </w:rPr>
              <w:t xml:space="preserve"> এবং </w:t>
            </w:r>
            <w:r w:rsidRPr="002F26C9">
              <w:rPr>
                <w:rFonts w:ascii="Nikosh" w:eastAsia="NikoshBAN" w:hAnsi="Nikosh" w:cs="Nikosh"/>
                <w:sz w:val="24"/>
                <w:szCs w:val="24"/>
                <w:cs/>
              </w:rPr>
              <w:t xml:space="preserve">মৃত্তিকা পরীক্ষার ফলাফল অনুযায়ী জমিতে সুষম সার প্রয়োগের পরমর্শ দেয়া </w:t>
            </w:r>
            <w:r w:rsidRPr="002F26C9">
              <w:rPr>
                <w:rFonts w:ascii="Nikosh" w:eastAsia="NikoshBAN" w:hAnsi="Nikosh" w:cs="Nikosh"/>
                <w:sz w:val="24"/>
                <w:szCs w:val="24"/>
                <w:cs/>
              </w:rPr>
              <w:lastRenderedPageBreak/>
              <w:t>হয়</w:t>
            </w:r>
            <w:r w:rsidRPr="002F26C9">
              <w:rPr>
                <w:rFonts w:ascii="Nikosh" w:eastAsia="NikoshBAN" w:hAnsi="Nikosh" w:cs="Nikosh"/>
                <w:sz w:val="24"/>
                <w:szCs w:val="24"/>
                <w:cs/>
                <w:lang w:bidi="hi-IN"/>
              </w:rPr>
              <w:t xml:space="preserve">। </w:t>
            </w:r>
          </w:p>
          <w:p w:rsidR="002F26C9" w:rsidRPr="002F26C9" w:rsidRDefault="002F26C9" w:rsidP="002F26C9">
            <w:pPr>
              <w:spacing w:after="0" w:line="240" w:lineRule="auto"/>
              <w:ind w:left="37" w:hanging="37"/>
              <w:jc w:val="both"/>
              <w:rPr>
                <w:rFonts w:ascii="Nikosh" w:hAnsi="Nikosh" w:cs="Nikosh"/>
                <w:b/>
                <w:bCs/>
                <w:sz w:val="24"/>
                <w:szCs w:val="24"/>
                <w:cs/>
              </w:rPr>
            </w:pP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lastRenderedPageBreak/>
              <w:t>সময়: ১-১২ মাস</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নিউ এগ্রিকালচারাল এক্সটেনশন পলিসি (</w:t>
            </w:r>
            <w:r w:rsidRPr="002F26C9">
              <w:rPr>
                <w:rFonts w:ascii="Nikosh" w:hAnsi="Nikosh" w:cs="Nikosh"/>
                <w:sz w:val="24"/>
                <w:szCs w:val="24"/>
              </w:rPr>
              <w:t>NAEP)</w:t>
            </w:r>
          </w:p>
        </w:tc>
        <w:tc>
          <w:tcPr>
            <w:tcW w:w="573" w:type="pct"/>
            <w:shd w:val="clear" w:color="auto" w:fill="FFFFFF"/>
          </w:tcPr>
          <w:p w:rsidR="002F26C9" w:rsidRPr="002F26C9" w:rsidRDefault="002F26C9" w:rsidP="002F26C9">
            <w:pPr>
              <w:spacing w:after="0" w:line="240" w:lineRule="auto"/>
              <w:rPr>
                <w:rFonts w:ascii="Nikosh" w:hAnsi="Nikosh" w:cs="Nikosh"/>
                <w:b/>
                <w:bCs/>
                <w:sz w:val="24"/>
                <w:szCs w:val="24"/>
                <w:cs/>
                <w:lang w:bidi="bn-IN"/>
              </w:rPr>
            </w:pPr>
            <w:r w:rsidRPr="002F26C9">
              <w:rPr>
                <w:rFonts w:ascii="Nikosh" w:hAnsi="Nikosh" w:cs="Nikosh"/>
                <w:sz w:val="24"/>
                <w:szCs w:val="24"/>
                <w:cs/>
              </w:rPr>
              <w:t>উপ-পরিচালক</w:t>
            </w:r>
          </w:p>
        </w:tc>
      </w:tr>
      <w:tr w:rsidR="002F26C9" w:rsidRPr="002F26C9" w:rsidTr="002F26C9">
        <w:trPr>
          <w:trHeight w:val="54"/>
          <w:jc w:val="center"/>
        </w:trPr>
        <w:tc>
          <w:tcPr>
            <w:tcW w:w="284"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lastRenderedPageBreak/>
              <w:t>২৫</w:t>
            </w:r>
          </w:p>
        </w:tc>
        <w:tc>
          <w:tcPr>
            <w:tcW w:w="322" w:type="pct"/>
            <w:shd w:val="clear" w:color="auto" w:fill="FFFFFF"/>
          </w:tcPr>
          <w:p w:rsidR="002F26C9" w:rsidRPr="002F26C9" w:rsidRDefault="002F26C9" w:rsidP="002F26C9">
            <w:pPr>
              <w:spacing w:after="0" w:line="240" w:lineRule="auto"/>
              <w:rPr>
                <w:rFonts w:ascii="Nikosh" w:eastAsia="NikoshBAN" w:hAnsi="Nikosh" w:cs="Nikosh"/>
                <w:sz w:val="24"/>
                <w:szCs w:val="24"/>
                <w:rtl/>
                <w:cs/>
              </w:rPr>
            </w:pPr>
            <w:r w:rsidRPr="002F26C9">
              <w:rPr>
                <w:rFonts w:ascii="Nikosh" w:eastAsia="NikoshBAN" w:hAnsi="Nikosh" w:cs="Nikosh"/>
                <w:sz w:val="24"/>
                <w:szCs w:val="24"/>
                <w:rtl/>
                <w:cs/>
              </w:rPr>
              <w:t>-</w:t>
            </w:r>
            <w:r w:rsidRPr="002F26C9">
              <w:rPr>
                <w:rFonts w:ascii="Nikosh" w:eastAsia="NikoshBAN" w:hAnsi="Nikosh" w:cs="Nikosh"/>
                <w:sz w:val="24"/>
                <w:szCs w:val="24"/>
                <w:rtl/>
                <w:cs/>
                <w:lang w:bidi="bn-IN"/>
              </w:rPr>
              <w:t>ঐ</w:t>
            </w:r>
            <w:r w:rsidRPr="002F26C9">
              <w:rPr>
                <w:rFonts w:ascii="Nikosh" w:eastAsia="NikoshBAN" w:hAnsi="Nikosh" w:cs="Nikosh"/>
                <w:sz w:val="24"/>
                <w:szCs w:val="24"/>
                <w:rtl/>
                <w:cs/>
              </w:rPr>
              <w:t>-</w:t>
            </w:r>
          </w:p>
        </w:tc>
        <w:tc>
          <w:tcPr>
            <w:tcW w:w="513" w:type="pct"/>
            <w:shd w:val="clear" w:color="auto" w:fill="FFFFFF"/>
          </w:tcPr>
          <w:p w:rsidR="002F26C9" w:rsidRPr="002F26C9" w:rsidRDefault="002F26C9" w:rsidP="002F26C9">
            <w:pPr>
              <w:spacing w:after="0" w:line="240" w:lineRule="auto"/>
              <w:rPr>
                <w:rFonts w:ascii="Nikosh" w:eastAsia="Calibri" w:hAnsi="Nikosh" w:cs="Nikosh"/>
                <w:sz w:val="24"/>
                <w:szCs w:val="24"/>
                <w:rtl/>
                <w:cs/>
              </w:rPr>
            </w:pPr>
            <w:r w:rsidRPr="002F26C9">
              <w:rPr>
                <w:rFonts w:ascii="Nikosh" w:eastAsia="Calibri" w:hAnsi="Nikosh" w:cs="Nikosh"/>
                <w:sz w:val="24"/>
                <w:szCs w:val="24"/>
                <w:cs/>
                <w:lang w:bidi="bn-IN"/>
              </w:rPr>
              <w:t xml:space="preserve">জাতীয় পর্যায়ে ও জেলা পর্যায়ে ইদুঁর নিধন কার্যক্রম </w:t>
            </w:r>
          </w:p>
        </w:tc>
        <w:tc>
          <w:tcPr>
            <w:tcW w:w="747"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১। উপজেলা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২। অতিরিক্ত কৃষি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৩। কৃষি সম্প্রসারণ কর্মকর্তা</w:t>
            </w:r>
          </w:p>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৪। সহকারী কৃষি সম্প্রসারণ কর্মকর্তা</w:t>
            </w:r>
          </w:p>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৫</w:t>
            </w:r>
            <w:r w:rsidRPr="002F26C9">
              <w:rPr>
                <w:rFonts w:ascii="Nikosh" w:hAnsi="Nikosh" w:cs="Nikosh"/>
                <w:sz w:val="24"/>
                <w:szCs w:val="24"/>
                <w:cs/>
                <w:lang w:bidi="hi-IN"/>
              </w:rPr>
              <w:t xml:space="preserve">। </w:t>
            </w:r>
            <w:r w:rsidRPr="002F26C9">
              <w:rPr>
                <w:rFonts w:ascii="Nikosh" w:hAnsi="Nikosh" w:cs="Nikosh"/>
                <w:sz w:val="24"/>
                <w:szCs w:val="24"/>
                <w:cs/>
              </w:rPr>
              <w:t>উপ-সহকারী কৃষি কর্মকর্তা (</w:t>
            </w:r>
            <w:r w:rsidRPr="002F26C9">
              <w:rPr>
                <w:rFonts w:ascii="Nikosh" w:hAnsi="Nikosh" w:cs="Nikosh"/>
                <w:sz w:val="24"/>
                <w:szCs w:val="24"/>
              </w:rPr>
              <w:t>SAAO</w:t>
            </w:r>
            <w:r w:rsidRPr="002F26C9">
              <w:rPr>
                <w:rFonts w:ascii="Nikosh" w:hAnsi="Nikosh" w:cs="Nikosh"/>
                <w:sz w:val="24"/>
                <w:szCs w:val="24"/>
                <w:cs/>
              </w:rPr>
              <w:t>)</w:t>
            </w:r>
          </w:p>
        </w:tc>
        <w:tc>
          <w:tcPr>
            <w:tcW w:w="1492" w:type="pct"/>
            <w:shd w:val="clear" w:color="auto" w:fill="FFFFFF"/>
          </w:tcPr>
          <w:p w:rsidR="002F26C9" w:rsidRPr="002F26C9" w:rsidRDefault="002F26C9" w:rsidP="002F26C9">
            <w:pPr>
              <w:tabs>
                <w:tab w:val="left" w:pos="180"/>
              </w:tabs>
              <w:spacing w:line="264" w:lineRule="auto"/>
              <w:ind w:left="37" w:hanging="37"/>
              <w:jc w:val="both"/>
              <w:rPr>
                <w:rFonts w:ascii="Nikosh" w:hAnsi="Nikosh" w:cs="Nikosh"/>
                <w:sz w:val="24"/>
                <w:szCs w:val="24"/>
              </w:rPr>
            </w:pPr>
            <w:r w:rsidRPr="002F26C9">
              <w:rPr>
                <w:rFonts w:ascii="Nikosh" w:eastAsia="NikoshBAN" w:hAnsi="Nikosh" w:cs="Nikosh"/>
                <w:sz w:val="24"/>
                <w:szCs w:val="24"/>
                <w:cs/>
              </w:rPr>
              <w:t>ডিএই’র উদ্ভিদ সংরক্ষণ উইং থেকে প্রেরিত পোস্টার, লিফলেট ও বুকলেট উপ-পরিচালক কর্তৃক গ্রহণ করার পর, উদ্ভুদ্ধকরণ সভার আয়োজন করে বিভাগ জেলা উপজেলা ও ব্লক পর্যায়ে উপকরণ বিতরণ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lang w:bidi="bn-IN"/>
              </w:rPr>
              <w:t>পোস্টার</w:t>
            </w:r>
            <w:r w:rsidRPr="002F26C9">
              <w:rPr>
                <w:rFonts w:ascii="Nikosh" w:eastAsia="NikoshBAN" w:hAnsi="Nikosh" w:cs="Nikosh"/>
                <w:sz w:val="24"/>
                <w:szCs w:val="24"/>
                <w:cs/>
              </w:rPr>
              <w:t>, লিফলেট ও বুকলেট প্রদত্ত নির্দেশনা মোতাবেক ব্যক্তি, প্রতিষ্ঠান/</w:t>
            </w:r>
            <w:r w:rsidRPr="002F26C9">
              <w:rPr>
                <w:rFonts w:ascii="Nikosh" w:eastAsia="NikoshBAN" w:hAnsi="Nikosh" w:cs="Nikosh"/>
                <w:sz w:val="24"/>
                <w:szCs w:val="24"/>
              </w:rPr>
              <w:t xml:space="preserve"> </w:t>
            </w:r>
            <w:r w:rsidRPr="002F26C9">
              <w:rPr>
                <w:rFonts w:ascii="Nikosh" w:eastAsia="NikoshBAN" w:hAnsi="Nikosh" w:cs="Nikosh"/>
                <w:sz w:val="24"/>
                <w:szCs w:val="24"/>
                <w:cs/>
              </w:rPr>
              <w:t>সংস্থা/</w:t>
            </w:r>
            <w:r w:rsidRPr="002F26C9">
              <w:rPr>
                <w:rFonts w:ascii="Nikosh" w:eastAsia="NikoshBAN" w:hAnsi="Nikosh" w:cs="Nikosh"/>
                <w:sz w:val="24"/>
                <w:szCs w:val="24"/>
              </w:rPr>
              <w:t xml:space="preserve"> </w:t>
            </w:r>
            <w:r w:rsidRPr="002F26C9">
              <w:rPr>
                <w:rFonts w:ascii="Nikosh" w:eastAsia="NikoshBAN" w:hAnsi="Nikosh" w:cs="Nikosh"/>
                <w:sz w:val="24"/>
                <w:szCs w:val="24"/>
                <w:cs/>
              </w:rPr>
              <w:t>ক্লাব কর্তৃক ইঁদুর দমন করার ব্যবস্থা নেয়া হয়। ইঁদুর নিধনের ব্যাপারে ব্যাপক প্রচারের লক্ষ্যে জেলা/ উপজেলা/ ইউনিয়ান/ ব্লক/ কৃষক ক্লাব পর্যায়ে সভা/ কর্মশালা/ র‌্যালি ইত্যাদির আয়োজন করা হয়</w:t>
            </w:r>
            <w:r w:rsidRPr="002F26C9">
              <w:rPr>
                <w:rFonts w:ascii="Nikosh" w:eastAsia="NikoshBAN" w:hAnsi="Nikosh" w:cs="Nikosh"/>
                <w:sz w:val="24"/>
                <w:szCs w:val="24"/>
                <w:cs/>
                <w:lang w:bidi="hi-IN"/>
              </w:rPr>
              <w:t xml:space="preserve">। </w:t>
            </w:r>
            <w:r w:rsidRPr="002F26C9">
              <w:rPr>
                <w:rFonts w:ascii="Nikosh" w:eastAsia="NikoshBAN" w:hAnsi="Nikosh" w:cs="Nikosh"/>
                <w:sz w:val="24"/>
                <w:szCs w:val="24"/>
                <w:cs/>
              </w:rPr>
              <w:t xml:space="preserve">কৃষক সংগঠন ও জনপ্রতিনিধিদের উদ্বুদ্ধকরণ এবং সর্বোচ্চ ইঁদুর দমনকারী ব্যক্তি/ কৃষক/ এসএএও/ প্রতিষ্ঠান শিক্ষা প্রতিষ্ঠান/ বেসরকারি সংস্থা/ ক্লাব আইপিএম/ আইসিএম এর মাঝে পরবর্তী বছরের উদ্বোধনী অনুষ্ঠানে পুরস্কার প্রদান। </w:t>
            </w:r>
          </w:p>
          <w:p w:rsidR="002F26C9" w:rsidRPr="002F26C9" w:rsidRDefault="002F26C9" w:rsidP="002F26C9">
            <w:pPr>
              <w:spacing w:after="0" w:line="240" w:lineRule="auto"/>
              <w:ind w:left="37" w:hanging="37"/>
              <w:jc w:val="both"/>
              <w:rPr>
                <w:rFonts w:ascii="Nikosh" w:hAnsi="Nikosh" w:cs="Nikosh"/>
                <w:sz w:val="24"/>
                <w:szCs w:val="24"/>
                <w:cs/>
                <w:lang w:bidi="bn-IN"/>
              </w:rPr>
            </w:pPr>
          </w:p>
        </w:tc>
        <w:tc>
          <w:tcPr>
            <w:tcW w:w="512" w:type="pct"/>
            <w:shd w:val="clear" w:color="auto" w:fill="FFFFFF"/>
          </w:tcPr>
          <w:p w:rsidR="002F26C9" w:rsidRPr="002F26C9" w:rsidRDefault="002F26C9" w:rsidP="002F26C9">
            <w:pPr>
              <w:spacing w:after="0" w:line="240" w:lineRule="auto"/>
              <w:rPr>
                <w:rFonts w:ascii="Nikosh" w:hAnsi="Nikosh" w:cs="Nikosh"/>
                <w:sz w:val="24"/>
                <w:szCs w:val="24"/>
              </w:rPr>
            </w:pPr>
            <w:r w:rsidRPr="002F26C9">
              <w:rPr>
                <w:rFonts w:ascii="Nikosh" w:hAnsi="Nikosh" w:cs="Nikosh"/>
                <w:sz w:val="24"/>
                <w:szCs w:val="24"/>
                <w:cs/>
              </w:rPr>
              <w:t>সময়: ৩-৫ দিন (ইদুর নিধন কর্মসূচি মোতাবেক)</w:t>
            </w:r>
          </w:p>
          <w:p w:rsidR="002F26C9" w:rsidRPr="002F26C9" w:rsidRDefault="002F26C9" w:rsidP="002F26C9">
            <w:pPr>
              <w:rPr>
                <w:rFonts w:ascii="Nikosh" w:hAnsi="Nikosh" w:cs="Nikosh"/>
                <w:sz w:val="24"/>
                <w:szCs w:val="24"/>
              </w:rPr>
            </w:pPr>
            <w:r w:rsidRPr="002F26C9">
              <w:rPr>
                <w:rFonts w:ascii="Nikosh" w:hAnsi="Nikosh" w:cs="Nikosh"/>
                <w:sz w:val="24"/>
                <w:szCs w:val="24"/>
                <w:cs/>
              </w:rPr>
              <w:t>খরচ: বিনামূল্যে</w:t>
            </w:r>
          </w:p>
        </w:tc>
        <w:tc>
          <w:tcPr>
            <w:tcW w:w="557" w:type="pct"/>
            <w:shd w:val="clear" w:color="auto" w:fill="auto"/>
          </w:tcPr>
          <w:p w:rsidR="002F26C9" w:rsidRPr="002F26C9" w:rsidRDefault="002F26C9" w:rsidP="002F26C9">
            <w:pPr>
              <w:spacing w:after="0" w:line="240" w:lineRule="auto"/>
              <w:rPr>
                <w:rFonts w:ascii="Nikosh" w:hAnsi="Nikosh" w:cs="Nikosh"/>
                <w:b/>
                <w:bCs/>
                <w:sz w:val="24"/>
                <w:szCs w:val="24"/>
                <w:cs/>
              </w:rPr>
            </w:pPr>
            <w:r w:rsidRPr="002F26C9">
              <w:rPr>
                <w:rFonts w:ascii="Nikosh" w:hAnsi="Nikosh" w:cs="Nikosh"/>
                <w:sz w:val="24"/>
                <w:szCs w:val="24"/>
                <w:cs/>
              </w:rPr>
              <w:t>কৃষি সম্প্রসারণ ম্যানুয়েল ও কৃষি সম্প্রসারণ নীতিমালা অনুযায়ী</w:t>
            </w:r>
          </w:p>
        </w:tc>
        <w:tc>
          <w:tcPr>
            <w:tcW w:w="573" w:type="pct"/>
            <w:shd w:val="clear" w:color="auto" w:fill="FFFFFF"/>
          </w:tcPr>
          <w:p w:rsidR="002F26C9" w:rsidRPr="002F26C9" w:rsidRDefault="002F26C9" w:rsidP="002F26C9">
            <w:pPr>
              <w:spacing w:after="0" w:line="240" w:lineRule="auto"/>
              <w:rPr>
                <w:rFonts w:ascii="Nikosh" w:hAnsi="Nikosh" w:cs="Nikosh"/>
                <w:sz w:val="24"/>
                <w:szCs w:val="24"/>
                <w:cs/>
              </w:rPr>
            </w:pPr>
            <w:r w:rsidRPr="002F26C9">
              <w:rPr>
                <w:rFonts w:ascii="Nikosh" w:hAnsi="Nikosh" w:cs="Nikosh"/>
                <w:sz w:val="24"/>
                <w:szCs w:val="24"/>
                <w:cs/>
              </w:rPr>
              <w:t>উপ-পরিচালক</w:t>
            </w:r>
          </w:p>
        </w:tc>
      </w:tr>
    </w:tbl>
    <w:p w:rsidR="002F26C9" w:rsidRDefault="002F26C9"/>
    <w:sectPr w:rsidR="002F26C9" w:rsidSect="002F26C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5264"/>
    <w:multiLevelType w:val="hybridMultilevel"/>
    <w:tmpl w:val="12D2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05469"/>
    <w:multiLevelType w:val="hybridMultilevel"/>
    <w:tmpl w:val="22E8A9DC"/>
    <w:lvl w:ilvl="0" w:tplc="F904B1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44451"/>
    <w:multiLevelType w:val="hybridMultilevel"/>
    <w:tmpl w:val="24E6ECB8"/>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nsid w:val="38915CA6"/>
    <w:multiLevelType w:val="hybridMultilevel"/>
    <w:tmpl w:val="214488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07D2CAA"/>
    <w:multiLevelType w:val="hybridMultilevel"/>
    <w:tmpl w:val="41F4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168B0"/>
    <w:multiLevelType w:val="hybridMultilevel"/>
    <w:tmpl w:val="0F44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CD6AED"/>
    <w:multiLevelType w:val="hybridMultilevel"/>
    <w:tmpl w:val="93B4DF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F7AFC"/>
    <w:multiLevelType w:val="hybridMultilevel"/>
    <w:tmpl w:val="D5D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A7F5F"/>
    <w:multiLevelType w:val="hybridMultilevel"/>
    <w:tmpl w:val="775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71F2"/>
    <w:multiLevelType w:val="hybridMultilevel"/>
    <w:tmpl w:val="4C16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8457A"/>
    <w:multiLevelType w:val="hybridMultilevel"/>
    <w:tmpl w:val="20CA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33062"/>
    <w:multiLevelType w:val="hybridMultilevel"/>
    <w:tmpl w:val="AC74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A9292B"/>
    <w:multiLevelType w:val="hybridMultilevel"/>
    <w:tmpl w:val="214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30973"/>
    <w:multiLevelType w:val="hybridMultilevel"/>
    <w:tmpl w:val="59B4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70F80"/>
    <w:multiLevelType w:val="hybridMultilevel"/>
    <w:tmpl w:val="957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6"/>
  </w:num>
  <w:num w:numId="7">
    <w:abstractNumId w:val="14"/>
  </w:num>
  <w:num w:numId="8">
    <w:abstractNumId w:val="13"/>
  </w:num>
  <w:num w:numId="9">
    <w:abstractNumId w:val="7"/>
  </w:num>
  <w:num w:numId="10">
    <w:abstractNumId w:val="11"/>
  </w:num>
  <w:num w:numId="11">
    <w:abstractNumId w:val="12"/>
  </w:num>
  <w:num w:numId="12">
    <w:abstractNumId w:val="9"/>
  </w:num>
  <w:num w:numId="13">
    <w:abstractNumId w:val="4"/>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F26C9"/>
    <w:rsid w:val="00076C7D"/>
    <w:rsid w:val="0023399B"/>
    <w:rsid w:val="002F26C9"/>
    <w:rsid w:val="00A0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C9"/>
    <w:pPr>
      <w:spacing w:after="200"/>
    </w:pPr>
    <w:rPr>
      <w:rFonts w:ascii="Calibri" w:eastAsia="Times New Roman" w:hAnsi="Calibri" w:cs="Vrinda"/>
      <w:sz w:val="22"/>
      <w:lang w:bidi="bn-BD"/>
    </w:rPr>
  </w:style>
  <w:style w:type="paragraph" w:styleId="Heading1">
    <w:name w:val="heading 1"/>
    <w:basedOn w:val="Normal"/>
    <w:link w:val="Heading1Char"/>
    <w:autoRedefine/>
    <w:uiPriority w:val="9"/>
    <w:qFormat/>
    <w:rsid w:val="002F26C9"/>
    <w:pPr>
      <w:shd w:val="clear" w:color="auto" w:fill="BFBFBF"/>
      <w:spacing w:before="100" w:beforeAutospacing="1" w:after="100" w:afterAutospacing="1" w:line="240" w:lineRule="auto"/>
      <w:jc w:val="center"/>
      <w:outlineLvl w:val="0"/>
    </w:pPr>
    <w:rPr>
      <w:rFonts w:ascii="NikoshBAN" w:eastAsia="NikoshBAN" w:hAnsi="NikoshBAN" w:cs="NikoshBAN"/>
      <w:b/>
      <w:bCs/>
      <w:kern w:val="36"/>
      <w:sz w:val="32"/>
      <w:szCs w:val="32"/>
      <w:lang w:bidi="ar-SA"/>
    </w:rPr>
  </w:style>
  <w:style w:type="paragraph" w:styleId="Heading2">
    <w:name w:val="heading 2"/>
    <w:basedOn w:val="Normal"/>
    <w:next w:val="Normal"/>
    <w:link w:val="Heading2Char"/>
    <w:autoRedefine/>
    <w:uiPriority w:val="9"/>
    <w:unhideWhenUsed/>
    <w:qFormat/>
    <w:rsid w:val="002F26C9"/>
    <w:pPr>
      <w:keepNext/>
      <w:keepLines/>
      <w:framePr w:hSpace="180" w:wrap="around" w:vAnchor="page" w:hAnchor="margin" w:y="2397"/>
      <w:shd w:val="clear" w:color="auto" w:fill="C4BC96"/>
      <w:spacing w:before="200" w:after="0" w:line="240" w:lineRule="auto"/>
      <w:jc w:val="center"/>
      <w:outlineLvl w:val="1"/>
    </w:pPr>
    <w:rPr>
      <w:rFonts w:ascii="NikoshBAN" w:hAnsi="NikoshBAN" w:cs="NikoshBAN"/>
      <w:b/>
      <w:bCs/>
      <w:sz w:val="24"/>
      <w:szCs w:val="24"/>
    </w:rPr>
  </w:style>
  <w:style w:type="paragraph" w:styleId="Heading3">
    <w:name w:val="heading 3"/>
    <w:basedOn w:val="Normal"/>
    <w:next w:val="Normal"/>
    <w:link w:val="Heading3Char"/>
    <w:autoRedefine/>
    <w:uiPriority w:val="9"/>
    <w:unhideWhenUsed/>
    <w:qFormat/>
    <w:rsid w:val="002F26C9"/>
    <w:pPr>
      <w:keepNext/>
      <w:keepLines/>
      <w:shd w:val="clear" w:color="auto" w:fill="DDD9C3"/>
      <w:spacing w:before="200" w:after="0"/>
      <w:jc w:val="center"/>
      <w:outlineLvl w:val="2"/>
    </w:pPr>
    <w:rPr>
      <w:rFonts w:ascii="NikoshBAN" w:hAnsi="NikoshBAN" w:cs="NikoshBAN"/>
      <w:b/>
      <w:bCs/>
      <w:sz w:val="28"/>
    </w:rPr>
  </w:style>
  <w:style w:type="paragraph" w:styleId="Heading4">
    <w:name w:val="heading 4"/>
    <w:basedOn w:val="Normal"/>
    <w:next w:val="Normal"/>
    <w:link w:val="Heading4Char"/>
    <w:uiPriority w:val="9"/>
    <w:unhideWhenUsed/>
    <w:qFormat/>
    <w:rsid w:val="002F26C9"/>
    <w:pPr>
      <w:keepNext/>
      <w:keepLines/>
      <w:spacing w:before="200" w:after="0"/>
      <w:jc w:val="center"/>
      <w:outlineLvl w:val="3"/>
    </w:pPr>
    <w:rPr>
      <w:rFonts w:ascii="NikoshBAN" w:hAnsi="NikoshBAN"/>
      <w:bCs/>
      <w:iCs/>
      <w:sz w:val="48"/>
    </w:rPr>
  </w:style>
  <w:style w:type="paragraph" w:styleId="Heading5">
    <w:name w:val="heading 5"/>
    <w:basedOn w:val="Normal"/>
    <w:next w:val="Normal"/>
    <w:link w:val="Heading5Char"/>
    <w:autoRedefine/>
    <w:uiPriority w:val="9"/>
    <w:unhideWhenUsed/>
    <w:qFormat/>
    <w:rsid w:val="002F26C9"/>
    <w:pPr>
      <w:spacing w:before="240" w:after="60"/>
      <w:jc w:val="center"/>
      <w:outlineLvl w:val="4"/>
    </w:pPr>
    <w:rPr>
      <w:rFonts w:ascii="NikoshBAN" w:hAnsi="NikoshBAN"/>
      <w:bCs/>
      <w:iCs/>
      <w:sz w:val="44"/>
      <w:szCs w:val="33"/>
    </w:rPr>
  </w:style>
  <w:style w:type="paragraph" w:styleId="Heading6">
    <w:name w:val="heading 6"/>
    <w:basedOn w:val="Normal"/>
    <w:next w:val="Normal"/>
    <w:link w:val="Heading6Char"/>
    <w:uiPriority w:val="9"/>
    <w:semiHidden/>
    <w:unhideWhenUsed/>
    <w:qFormat/>
    <w:rsid w:val="002F26C9"/>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6C9"/>
    <w:rPr>
      <w:rFonts w:ascii="NikoshBAN" w:eastAsia="NikoshBAN" w:hAnsi="NikoshBAN" w:cs="NikoshBAN"/>
      <w:b/>
      <w:bCs/>
      <w:kern w:val="36"/>
      <w:sz w:val="32"/>
      <w:szCs w:val="32"/>
      <w:shd w:val="clear" w:color="auto" w:fill="BFBFBF"/>
    </w:rPr>
  </w:style>
  <w:style w:type="character" w:customStyle="1" w:styleId="Heading2Char">
    <w:name w:val="Heading 2 Char"/>
    <w:basedOn w:val="DefaultParagraphFont"/>
    <w:link w:val="Heading2"/>
    <w:uiPriority w:val="9"/>
    <w:rsid w:val="002F26C9"/>
    <w:rPr>
      <w:rFonts w:ascii="NikoshBAN" w:eastAsia="Times New Roman" w:hAnsi="NikoshBAN" w:cs="NikoshBAN"/>
      <w:b/>
      <w:bCs/>
      <w:sz w:val="24"/>
      <w:szCs w:val="24"/>
      <w:shd w:val="clear" w:color="auto" w:fill="C4BC96"/>
      <w:lang w:bidi="bn-BD"/>
    </w:rPr>
  </w:style>
  <w:style w:type="character" w:customStyle="1" w:styleId="Heading3Char">
    <w:name w:val="Heading 3 Char"/>
    <w:basedOn w:val="DefaultParagraphFont"/>
    <w:link w:val="Heading3"/>
    <w:uiPriority w:val="9"/>
    <w:rsid w:val="002F26C9"/>
    <w:rPr>
      <w:rFonts w:ascii="NikoshBAN" w:eastAsia="Times New Roman" w:hAnsi="NikoshBAN" w:cs="NikoshBAN"/>
      <w:b/>
      <w:bCs/>
      <w:shd w:val="clear" w:color="auto" w:fill="DDD9C3"/>
      <w:lang w:bidi="bn-BD"/>
    </w:rPr>
  </w:style>
  <w:style w:type="character" w:customStyle="1" w:styleId="Heading4Char">
    <w:name w:val="Heading 4 Char"/>
    <w:basedOn w:val="DefaultParagraphFont"/>
    <w:link w:val="Heading4"/>
    <w:uiPriority w:val="9"/>
    <w:rsid w:val="002F26C9"/>
    <w:rPr>
      <w:rFonts w:ascii="NikoshBAN" w:eastAsia="Times New Roman" w:hAnsi="NikoshBAN" w:cs="Vrinda"/>
      <w:bCs/>
      <w:iCs/>
      <w:sz w:val="48"/>
      <w:lang w:bidi="bn-BD"/>
    </w:rPr>
  </w:style>
  <w:style w:type="character" w:customStyle="1" w:styleId="Heading5Char">
    <w:name w:val="Heading 5 Char"/>
    <w:basedOn w:val="DefaultParagraphFont"/>
    <w:link w:val="Heading5"/>
    <w:uiPriority w:val="9"/>
    <w:rsid w:val="002F26C9"/>
    <w:rPr>
      <w:rFonts w:ascii="NikoshBAN" w:eastAsia="Times New Roman" w:hAnsi="NikoshBAN" w:cs="Vrinda"/>
      <w:bCs/>
      <w:iCs/>
      <w:sz w:val="44"/>
      <w:szCs w:val="33"/>
      <w:lang w:bidi="bn-BD"/>
    </w:rPr>
  </w:style>
  <w:style w:type="character" w:customStyle="1" w:styleId="Heading6Char">
    <w:name w:val="Heading 6 Char"/>
    <w:basedOn w:val="DefaultParagraphFont"/>
    <w:link w:val="Heading6"/>
    <w:uiPriority w:val="9"/>
    <w:semiHidden/>
    <w:rsid w:val="002F26C9"/>
    <w:rPr>
      <w:rFonts w:ascii="Cambria" w:eastAsia="Times New Roman" w:hAnsi="Cambria" w:cs="Vrinda"/>
      <w:i/>
      <w:iCs/>
      <w:color w:val="243F60"/>
      <w:sz w:val="22"/>
      <w:lang w:bidi="bn-BD"/>
    </w:rPr>
  </w:style>
  <w:style w:type="table" w:styleId="TableGrid">
    <w:name w:val="Table Grid"/>
    <w:basedOn w:val="TableNormal"/>
    <w:uiPriority w:val="59"/>
    <w:rsid w:val="002F26C9"/>
    <w:pPr>
      <w:spacing w:line="240" w:lineRule="auto"/>
    </w:pPr>
    <w:rPr>
      <w:rFonts w:ascii="Calibri" w:eastAsia="Times New Roman" w:hAnsi="Calibri" w:cs="Vrind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2F26C9"/>
    <w:pPr>
      <w:ind w:left="720"/>
      <w:contextualSpacing/>
    </w:pPr>
    <w:rPr>
      <w:rFonts w:eastAsia="Calibri"/>
      <w:szCs w:val="22"/>
      <w:lang w:bidi="ar-SA"/>
    </w:rPr>
  </w:style>
  <w:style w:type="paragraph" w:styleId="NormalWeb">
    <w:name w:val="Normal (Web)"/>
    <w:basedOn w:val="Normal"/>
    <w:uiPriority w:val="99"/>
    <w:rsid w:val="002F26C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F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C9"/>
    <w:rPr>
      <w:rFonts w:ascii="Calibri" w:eastAsia="Times New Roman" w:hAnsi="Calibri" w:cs="Vrinda"/>
      <w:sz w:val="22"/>
      <w:lang w:bidi="bn-BD"/>
    </w:rPr>
  </w:style>
  <w:style w:type="paragraph" w:styleId="Footer">
    <w:name w:val="footer"/>
    <w:basedOn w:val="Normal"/>
    <w:link w:val="FooterChar"/>
    <w:uiPriority w:val="99"/>
    <w:unhideWhenUsed/>
    <w:rsid w:val="002F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C9"/>
    <w:rPr>
      <w:rFonts w:ascii="Calibri" w:eastAsia="Times New Roman" w:hAnsi="Calibri" w:cs="Vrinda"/>
      <w:sz w:val="22"/>
      <w:lang w:bidi="bn-BD"/>
    </w:rPr>
  </w:style>
  <w:style w:type="paragraph" w:styleId="NoSpacing">
    <w:name w:val="No Spacing"/>
    <w:link w:val="NoSpacingChar"/>
    <w:qFormat/>
    <w:rsid w:val="002F26C9"/>
    <w:pPr>
      <w:spacing w:line="240" w:lineRule="auto"/>
    </w:pPr>
    <w:rPr>
      <w:rFonts w:ascii="Calibri" w:eastAsia="Times New Roman" w:hAnsi="Calibri" w:cs="Vrinda"/>
      <w:sz w:val="22"/>
      <w:szCs w:val="22"/>
    </w:rPr>
  </w:style>
  <w:style w:type="character" w:customStyle="1" w:styleId="NoSpacingChar">
    <w:name w:val="No Spacing Char"/>
    <w:link w:val="NoSpacing"/>
    <w:rsid w:val="002F26C9"/>
    <w:rPr>
      <w:rFonts w:ascii="Calibri" w:eastAsia="Times New Roman" w:hAnsi="Calibri" w:cs="Vrinda"/>
      <w:sz w:val="22"/>
      <w:szCs w:val="22"/>
    </w:rPr>
  </w:style>
  <w:style w:type="paragraph" w:styleId="BalloonText">
    <w:name w:val="Balloon Text"/>
    <w:basedOn w:val="Normal"/>
    <w:link w:val="BalloonTextChar"/>
    <w:uiPriority w:val="99"/>
    <w:semiHidden/>
    <w:unhideWhenUsed/>
    <w:rsid w:val="002F26C9"/>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2F26C9"/>
    <w:rPr>
      <w:rFonts w:ascii="Tahoma" w:eastAsia="Times New Roman" w:hAnsi="Tahoma" w:cs="Tahoma"/>
      <w:sz w:val="16"/>
      <w:szCs w:val="20"/>
      <w:lang w:bidi="bn-BD"/>
    </w:rPr>
  </w:style>
  <w:style w:type="character" w:styleId="Strong">
    <w:name w:val="Strong"/>
    <w:uiPriority w:val="22"/>
    <w:qFormat/>
    <w:rsid w:val="002F26C9"/>
    <w:rPr>
      <w:b/>
      <w:bCs/>
    </w:rPr>
  </w:style>
  <w:style w:type="character" w:styleId="Emphasis">
    <w:name w:val="Emphasis"/>
    <w:uiPriority w:val="20"/>
    <w:qFormat/>
    <w:rsid w:val="002F26C9"/>
    <w:rPr>
      <w:i/>
      <w:iCs/>
    </w:rPr>
  </w:style>
  <w:style w:type="character" w:styleId="Hyperlink">
    <w:name w:val="Hyperlink"/>
    <w:aliases w:val="TOC"/>
    <w:uiPriority w:val="99"/>
    <w:unhideWhenUsed/>
    <w:qFormat/>
    <w:rsid w:val="002F26C9"/>
    <w:rPr>
      <w:rFonts w:ascii="NikoshBAN" w:hAnsi="NikoshBAN" w:cs="NikoshBAN"/>
      <w:color w:val="auto"/>
      <w:sz w:val="24"/>
      <w:szCs w:val="24"/>
      <w:u w:val="single"/>
    </w:rPr>
  </w:style>
  <w:style w:type="table" w:customStyle="1" w:styleId="TableGrid1">
    <w:name w:val="Table Grid1"/>
    <w:basedOn w:val="TableNormal"/>
    <w:next w:val="TableGrid"/>
    <w:uiPriority w:val="59"/>
    <w:rsid w:val="002F26C9"/>
    <w:pPr>
      <w:spacing w:line="240" w:lineRule="auto"/>
    </w:pPr>
    <w:rPr>
      <w:rFonts w:ascii="Calibri" w:eastAsia="Times New Roman" w:hAnsi="Calibri" w:cs="Vrinda"/>
      <w:sz w:val="20"/>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F26C9"/>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2F26C9"/>
    <w:pPr>
      <w:tabs>
        <w:tab w:val="right" w:leader="dot" w:pos="10076"/>
      </w:tabs>
      <w:spacing w:after="100"/>
      <w:ind w:left="220"/>
    </w:pPr>
    <w:rPr>
      <w:rFonts w:ascii="NikoshBAN" w:eastAsia="Times New Roman" w:hAnsi="NikoshBAN" w:cs="NikoshBAN"/>
      <w:sz w:val="22"/>
      <w:szCs w:val="24"/>
    </w:rPr>
  </w:style>
  <w:style w:type="paragraph" w:styleId="TOC1">
    <w:name w:val="toc 1"/>
    <w:next w:val="Heading1"/>
    <w:autoRedefine/>
    <w:uiPriority w:val="39"/>
    <w:unhideWhenUsed/>
    <w:qFormat/>
    <w:rsid w:val="002F26C9"/>
    <w:pPr>
      <w:spacing w:after="200"/>
    </w:pPr>
    <w:rPr>
      <w:rFonts w:ascii="NikoshBAN" w:eastAsia="Times New Roman" w:hAnsi="NikoshBAN" w:cs="NikoshBAN"/>
      <w:bCs/>
      <w:i/>
      <w:iCs/>
      <w:kern w:val="36"/>
    </w:rPr>
  </w:style>
  <w:style w:type="paragraph" w:styleId="TOC3">
    <w:name w:val="toc 3"/>
    <w:next w:val="Normal"/>
    <w:autoRedefine/>
    <w:uiPriority w:val="39"/>
    <w:unhideWhenUsed/>
    <w:qFormat/>
    <w:rsid w:val="002F26C9"/>
    <w:pPr>
      <w:tabs>
        <w:tab w:val="right" w:leader="dot" w:pos="10076"/>
      </w:tabs>
      <w:spacing w:after="100"/>
      <w:ind w:left="216"/>
    </w:pPr>
    <w:rPr>
      <w:rFonts w:ascii="NikoshBAN" w:eastAsia="Times New Roman" w:hAnsi="NikoshBAN" w:cs="NikoshBAN"/>
      <w:b/>
      <w:bCs/>
      <w:noProof/>
      <w:color w:val="404040"/>
      <w:lang w:bidi="bn-BD"/>
    </w:rPr>
  </w:style>
  <w:style w:type="paragraph" w:styleId="Title">
    <w:name w:val="Title"/>
    <w:basedOn w:val="Normal"/>
    <w:next w:val="Normal"/>
    <w:link w:val="TitleChar"/>
    <w:uiPriority w:val="10"/>
    <w:qFormat/>
    <w:rsid w:val="002F26C9"/>
    <w:pPr>
      <w:pBdr>
        <w:bottom w:val="single" w:sz="8" w:space="4" w:color="4F81BD"/>
      </w:pBdr>
      <w:spacing w:after="300" w:line="240" w:lineRule="auto"/>
      <w:contextualSpacing/>
    </w:pPr>
    <w:rPr>
      <w:rFonts w:ascii="NikoshBAN" w:hAnsi="NikoshBAN"/>
      <w:color w:val="17365D"/>
      <w:spacing w:val="5"/>
      <w:kern w:val="28"/>
      <w:sz w:val="24"/>
      <w:szCs w:val="66"/>
    </w:rPr>
  </w:style>
  <w:style w:type="character" w:customStyle="1" w:styleId="TitleChar">
    <w:name w:val="Title Char"/>
    <w:basedOn w:val="DefaultParagraphFont"/>
    <w:link w:val="Title"/>
    <w:uiPriority w:val="10"/>
    <w:rsid w:val="002F26C9"/>
    <w:rPr>
      <w:rFonts w:ascii="NikoshBAN" w:eastAsia="Times New Roman" w:hAnsi="NikoshBAN" w:cs="Vrinda"/>
      <w:color w:val="17365D"/>
      <w:spacing w:val="5"/>
      <w:kern w:val="28"/>
      <w:sz w:val="24"/>
      <w:szCs w:val="66"/>
      <w:lang w:bidi="bn-BD"/>
    </w:rPr>
  </w:style>
  <w:style w:type="character" w:styleId="PlaceholderText">
    <w:name w:val="Placeholder Text"/>
    <w:uiPriority w:val="99"/>
    <w:semiHidden/>
    <w:rsid w:val="002F26C9"/>
    <w:rPr>
      <w:color w:val="808080"/>
    </w:rPr>
  </w:style>
  <w:style w:type="paragraph" w:styleId="Subtitle">
    <w:name w:val="Subtitle"/>
    <w:basedOn w:val="Normal"/>
    <w:next w:val="Normal"/>
    <w:link w:val="SubtitleChar"/>
    <w:uiPriority w:val="11"/>
    <w:qFormat/>
    <w:rsid w:val="002F26C9"/>
    <w:pPr>
      <w:numPr>
        <w:ilvl w:val="1"/>
      </w:numPr>
    </w:pPr>
    <w:rPr>
      <w:rFonts w:ascii="Cambria" w:hAnsi="Cambria"/>
      <w:i/>
      <w:iCs/>
      <w:color w:val="4F81BD"/>
      <w:spacing w:val="15"/>
      <w:sz w:val="24"/>
      <w:szCs w:val="30"/>
    </w:rPr>
  </w:style>
  <w:style w:type="character" w:customStyle="1" w:styleId="SubtitleChar">
    <w:name w:val="Subtitle Char"/>
    <w:basedOn w:val="DefaultParagraphFont"/>
    <w:link w:val="Subtitle"/>
    <w:uiPriority w:val="11"/>
    <w:rsid w:val="002F26C9"/>
    <w:rPr>
      <w:rFonts w:ascii="Cambria" w:eastAsia="Times New Roman" w:hAnsi="Cambria" w:cs="Vrinda"/>
      <w:i/>
      <w:iCs/>
      <w:color w:val="4F81BD"/>
      <w:spacing w:val="15"/>
      <w:sz w:val="24"/>
      <w:szCs w:val="30"/>
      <w:lang w:bidi="bn-BD"/>
    </w:rPr>
  </w:style>
  <w:style w:type="paragraph" w:styleId="TOC4">
    <w:name w:val="toc 4"/>
    <w:basedOn w:val="Normal"/>
    <w:next w:val="Normal"/>
    <w:autoRedefine/>
    <w:uiPriority w:val="39"/>
    <w:unhideWhenUsed/>
    <w:rsid w:val="002F26C9"/>
    <w:pPr>
      <w:shd w:val="clear" w:color="auto" w:fill="D9D9D9"/>
      <w:spacing w:after="100"/>
    </w:pPr>
    <w:rPr>
      <w:rFonts w:ascii="NikoshBAN" w:hAnsi="NikoshBAN" w:cs="NikoshBAN"/>
      <w:bCs/>
      <w:iCs/>
      <w:sz w:val="32"/>
      <w:szCs w:val="32"/>
    </w:rPr>
  </w:style>
  <w:style w:type="paragraph" w:styleId="TOC5">
    <w:name w:val="toc 5"/>
    <w:link w:val="TOC5Char"/>
    <w:autoRedefine/>
    <w:uiPriority w:val="39"/>
    <w:unhideWhenUsed/>
    <w:qFormat/>
    <w:rsid w:val="002F26C9"/>
    <w:pPr>
      <w:spacing w:after="100"/>
      <w:ind w:left="878"/>
    </w:pPr>
    <w:rPr>
      <w:rFonts w:ascii="NikoshBAN" w:eastAsia="NikoshBAN" w:hAnsi="NikoshBAN" w:cs="NikoshBAN"/>
      <w:noProof/>
      <w:sz w:val="22"/>
      <w:szCs w:val="22"/>
      <w:lang w:bidi="bn-BD"/>
    </w:rPr>
  </w:style>
  <w:style w:type="paragraph" w:styleId="TOC6">
    <w:name w:val="toc 6"/>
    <w:basedOn w:val="Normal"/>
    <w:next w:val="Normal"/>
    <w:autoRedefine/>
    <w:uiPriority w:val="39"/>
    <w:unhideWhenUsed/>
    <w:rsid w:val="002F26C9"/>
    <w:pPr>
      <w:spacing w:after="100"/>
      <w:ind w:left="1100"/>
    </w:pPr>
  </w:style>
  <w:style w:type="paragraph" w:styleId="TOC7">
    <w:name w:val="toc 7"/>
    <w:basedOn w:val="Normal"/>
    <w:next w:val="Normal"/>
    <w:autoRedefine/>
    <w:uiPriority w:val="39"/>
    <w:unhideWhenUsed/>
    <w:rsid w:val="002F26C9"/>
    <w:pPr>
      <w:spacing w:after="100"/>
    </w:pPr>
    <w:rPr>
      <w:rFonts w:ascii="NikoshBAN" w:hAnsi="NikoshBAN" w:cs="NikoshBAN"/>
      <w:b/>
      <w:bCs/>
      <w:iCs/>
      <w:sz w:val="28"/>
    </w:rPr>
  </w:style>
  <w:style w:type="paragraph" w:styleId="TOC8">
    <w:name w:val="toc 8"/>
    <w:basedOn w:val="Normal"/>
    <w:next w:val="Normal"/>
    <w:autoRedefine/>
    <w:uiPriority w:val="39"/>
    <w:unhideWhenUsed/>
    <w:rsid w:val="002F26C9"/>
    <w:pPr>
      <w:spacing w:after="100"/>
      <w:ind w:left="1540"/>
    </w:pPr>
  </w:style>
  <w:style w:type="paragraph" w:styleId="TOC9">
    <w:name w:val="toc 9"/>
    <w:basedOn w:val="Normal"/>
    <w:next w:val="Normal"/>
    <w:autoRedefine/>
    <w:uiPriority w:val="39"/>
    <w:unhideWhenUsed/>
    <w:rsid w:val="002F26C9"/>
    <w:pPr>
      <w:spacing w:after="100"/>
      <w:ind w:left="1760"/>
    </w:pPr>
  </w:style>
  <w:style w:type="paragraph" w:customStyle="1" w:styleId="TOC20">
    <w:name w:val="TOC2"/>
    <w:basedOn w:val="TOC1"/>
    <w:qFormat/>
    <w:rsid w:val="002F26C9"/>
    <w:pPr>
      <w:tabs>
        <w:tab w:val="right" w:leader="dot" w:pos="10076"/>
      </w:tabs>
    </w:pPr>
    <w:rPr>
      <w:b/>
      <w:bCs w:val="0"/>
      <w:noProof/>
    </w:rPr>
  </w:style>
  <w:style w:type="character" w:customStyle="1" w:styleId="TOC5Char">
    <w:name w:val="TOC 5 Char"/>
    <w:link w:val="TOC5"/>
    <w:uiPriority w:val="39"/>
    <w:rsid w:val="002F26C9"/>
    <w:rPr>
      <w:rFonts w:ascii="NikoshBAN" w:eastAsia="NikoshBAN" w:hAnsi="NikoshBAN" w:cs="NikoshBAN"/>
      <w:noProof/>
      <w:sz w:val="22"/>
      <w:szCs w:val="22"/>
      <w:lang w:bidi="bn-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3794</Words>
  <Characters>21627</Characters>
  <Application>Microsoft Office Word</Application>
  <DocSecurity>0</DocSecurity>
  <Lines>180</Lines>
  <Paragraphs>50</Paragraphs>
  <ScaleCrop>false</ScaleCrop>
  <Company/>
  <LinksUpToDate>false</LinksUpToDate>
  <CharactersWithSpaces>25371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2017-11-29T15:27:00Z</dcterms:created>
  <dcterms:modified xsi:type="dcterms:W3CDTF">2017-11-29T15:29:00Z</dcterms:modified>
</cp:coreProperties>
</file>