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91111" w14:textId="77777777" w:rsidR="001D6A12" w:rsidRPr="000A1BDE" w:rsidRDefault="001D6A12" w:rsidP="001D6A12">
      <w:pPr>
        <w:jc w:val="center"/>
        <w:rPr>
          <w:rFonts w:ascii="NikoshBAN" w:hAnsi="NikoshBAN" w:cs="NikoshBAN"/>
          <w:b/>
          <w:bCs/>
          <w:sz w:val="40"/>
          <w:szCs w:val="40"/>
        </w:rPr>
      </w:pPr>
      <w:proofErr w:type="spellStart"/>
      <w:r w:rsidRPr="000A1BDE">
        <w:rPr>
          <w:rFonts w:ascii="NikoshBAN" w:hAnsi="NikoshBAN" w:cs="NikoshBAN"/>
          <w:b/>
          <w:bCs/>
          <w:sz w:val="40"/>
          <w:szCs w:val="40"/>
        </w:rPr>
        <w:t>কী</w:t>
      </w:r>
      <w:proofErr w:type="spellEnd"/>
      <w:r w:rsidRPr="000A1BDE">
        <w:rPr>
          <w:rFonts w:ascii="NikoshBAN" w:hAnsi="NikoshBAN" w:cs="NikoshBAN"/>
          <w:b/>
          <w:bCs/>
          <w:sz w:val="40"/>
          <w:szCs w:val="40"/>
        </w:rPr>
        <w:t xml:space="preserve"> </w:t>
      </w:r>
      <w:proofErr w:type="spellStart"/>
      <w:r w:rsidRPr="000A1BDE">
        <w:rPr>
          <w:rFonts w:ascii="NikoshBAN" w:hAnsi="NikoshBAN" w:cs="NikoshBAN"/>
          <w:b/>
          <w:bCs/>
          <w:sz w:val="40"/>
          <w:szCs w:val="40"/>
        </w:rPr>
        <w:t>সেবা</w:t>
      </w:r>
      <w:proofErr w:type="spellEnd"/>
      <w:r w:rsidRPr="000A1BDE">
        <w:rPr>
          <w:rFonts w:ascii="NikoshBAN" w:hAnsi="NikoshBAN" w:cs="NikoshBAN"/>
          <w:b/>
          <w:bCs/>
          <w:sz w:val="40"/>
          <w:szCs w:val="40"/>
        </w:rPr>
        <w:t xml:space="preserve"> </w:t>
      </w:r>
      <w:proofErr w:type="spellStart"/>
      <w:r w:rsidRPr="000A1BDE">
        <w:rPr>
          <w:rFonts w:ascii="NikoshBAN" w:hAnsi="NikoshBAN" w:cs="NikoshBAN"/>
          <w:b/>
          <w:bCs/>
          <w:sz w:val="40"/>
          <w:szCs w:val="40"/>
        </w:rPr>
        <w:t>কিভাবে</w:t>
      </w:r>
      <w:proofErr w:type="spellEnd"/>
      <w:r w:rsidRPr="000A1BDE">
        <w:rPr>
          <w:rFonts w:ascii="NikoshBAN" w:hAnsi="NikoshBAN" w:cs="NikoshBAN"/>
          <w:b/>
          <w:bCs/>
          <w:sz w:val="40"/>
          <w:szCs w:val="40"/>
        </w:rPr>
        <w:t xml:space="preserve"> </w:t>
      </w:r>
      <w:proofErr w:type="spellStart"/>
      <w:r w:rsidRPr="000A1BDE">
        <w:rPr>
          <w:rFonts w:ascii="NikoshBAN" w:hAnsi="NikoshBAN" w:cs="NikoshBAN"/>
          <w:b/>
          <w:bCs/>
          <w:sz w:val="40"/>
          <w:szCs w:val="40"/>
        </w:rPr>
        <w:t>পাবেন</w:t>
      </w:r>
      <w:proofErr w:type="spellEnd"/>
      <w:r w:rsidRPr="000A1BDE">
        <w:rPr>
          <w:rFonts w:ascii="NikoshBAN" w:hAnsi="NikoshBAN" w:cs="NikoshBAN"/>
          <w:b/>
          <w:bCs/>
          <w:sz w:val="40"/>
          <w:szCs w:val="40"/>
        </w:rPr>
        <w:t>?</w:t>
      </w:r>
    </w:p>
    <w:p w14:paraId="28C073FF" w14:textId="77777777" w:rsidR="001D6A12" w:rsidRPr="000A1BDE" w:rsidRDefault="001D6A12" w:rsidP="001D6A12">
      <w:pPr>
        <w:jc w:val="center"/>
        <w:rPr>
          <w:rFonts w:ascii="NikoshBAN" w:hAnsi="NikoshBAN" w:cs="NikoshBAN"/>
          <w:b/>
          <w:bCs/>
          <w:sz w:val="36"/>
          <w:szCs w:val="36"/>
        </w:rPr>
      </w:pPr>
    </w:p>
    <w:p w14:paraId="7A2EC7AA" w14:textId="77777777" w:rsidR="001D6A12" w:rsidRPr="000A1BDE" w:rsidRDefault="001D6A12" w:rsidP="001D6A12">
      <w:pPr>
        <w:rPr>
          <w:rFonts w:ascii="NikoshBAN" w:hAnsi="NikoshBAN" w:cs="NikoshBAN"/>
          <w:b/>
          <w:bCs/>
          <w:sz w:val="28"/>
          <w:szCs w:val="28"/>
        </w:rPr>
      </w:pPr>
      <w:proofErr w:type="spellStart"/>
      <w:r w:rsidRPr="000A1BDE">
        <w:rPr>
          <w:rFonts w:ascii="NikoshBAN" w:hAnsi="NikoshBAN" w:cs="NikoshBAN"/>
          <w:b/>
          <w:bCs/>
          <w:sz w:val="28"/>
          <w:szCs w:val="28"/>
        </w:rPr>
        <w:t>প্রযুক্তিগত</w:t>
      </w:r>
      <w:proofErr w:type="spellEnd"/>
      <w:r w:rsidRPr="000A1BDE">
        <w:rPr>
          <w:rFonts w:ascii="NikoshBAN" w:hAnsi="NikoshBAN" w:cs="NikoshBAN"/>
          <w:b/>
          <w:bCs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b/>
          <w:bCs/>
          <w:sz w:val="28"/>
          <w:szCs w:val="28"/>
        </w:rPr>
        <w:t>সেবাঃ</w:t>
      </w:r>
      <w:proofErr w:type="spellEnd"/>
    </w:p>
    <w:p w14:paraId="6FAEB047" w14:textId="77777777" w:rsidR="001D6A12" w:rsidRPr="000A1BDE" w:rsidRDefault="001D6A12" w:rsidP="001D6A12">
      <w:pPr>
        <w:pStyle w:val="ListParagraph"/>
        <w:numPr>
          <w:ilvl w:val="0"/>
          <w:numId w:val="3"/>
        </w:num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0A1BDE">
        <w:rPr>
          <w:rFonts w:ascii="NikoshBAN" w:hAnsi="NikoshBAN" w:cs="NikoshBAN"/>
          <w:sz w:val="28"/>
          <w:szCs w:val="28"/>
        </w:rPr>
        <w:t>উন্নত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আধুনিক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উচ্চ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ফলনশীল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জাতের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উদ্ভাবন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দ্রুত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কৃষক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পর্যায়ে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সম্প্রসারণ</w:t>
      </w:r>
      <w:proofErr w:type="spellEnd"/>
      <w:r w:rsidRPr="000A1BDE">
        <w:rPr>
          <w:rFonts w:ascii="NikoshBAN" w:hAnsi="NikoshBAN" w:cs="NikoshBAN"/>
          <w:sz w:val="28"/>
          <w:szCs w:val="28"/>
        </w:rPr>
        <w:t>।</w:t>
      </w:r>
    </w:p>
    <w:p w14:paraId="1BAD86CF" w14:textId="77777777" w:rsidR="001D6A12" w:rsidRPr="000A1BDE" w:rsidRDefault="001D6A12" w:rsidP="001D6A12">
      <w:pPr>
        <w:pStyle w:val="ListParagraph"/>
        <w:numPr>
          <w:ilvl w:val="0"/>
          <w:numId w:val="3"/>
        </w:num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0A1BDE">
        <w:rPr>
          <w:rFonts w:ascii="NikoshBAN" w:hAnsi="NikoshBAN" w:cs="NikoshBAN"/>
          <w:sz w:val="28"/>
          <w:szCs w:val="28"/>
        </w:rPr>
        <w:t>সীমিত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জমির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সুষ্ঠ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সঠিক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ব্যবহার</w:t>
      </w:r>
      <w:proofErr w:type="spellEnd"/>
      <w:r w:rsidRPr="000A1BDE">
        <w:rPr>
          <w:rFonts w:ascii="NikoshBAN" w:hAnsi="NikoshBAN" w:cs="NikoshBAN"/>
          <w:sz w:val="28"/>
          <w:szCs w:val="28"/>
        </w:rPr>
        <w:t>।</w:t>
      </w:r>
    </w:p>
    <w:p w14:paraId="6B198624" w14:textId="77777777" w:rsidR="001D6A12" w:rsidRPr="000A1BDE" w:rsidRDefault="001D6A12" w:rsidP="001D6A12">
      <w:pPr>
        <w:pStyle w:val="ListParagraph"/>
        <w:numPr>
          <w:ilvl w:val="0"/>
          <w:numId w:val="3"/>
        </w:num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0A1BDE">
        <w:rPr>
          <w:rFonts w:ascii="NikoshBAN" w:hAnsi="NikoshBAN" w:cs="NikoshBAN"/>
          <w:sz w:val="28"/>
          <w:szCs w:val="28"/>
        </w:rPr>
        <w:t>জমির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উপযুক্ততার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ভিত্তিতে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ফসলের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নিবিড়তা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বৃদ্ধি</w:t>
      </w:r>
      <w:proofErr w:type="spellEnd"/>
      <w:r w:rsidRPr="000A1BDE">
        <w:rPr>
          <w:rFonts w:ascii="NikoshBAN" w:hAnsi="NikoshBAN" w:cs="NikoshBAN"/>
          <w:sz w:val="28"/>
          <w:szCs w:val="28"/>
        </w:rPr>
        <w:t>।</w:t>
      </w:r>
    </w:p>
    <w:p w14:paraId="4D3C1634" w14:textId="77777777" w:rsidR="001D6A12" w:rsidRPr="000A1BDE" w:rsidRDefault="001D6A12" w:rsidP="001D6A12">
      <w:pPr>
        <w:pStyle w:val="ListParagraph"/>
        <w:numPr>
          <w:ilvl w:val="0"/>
          <w:numId w:val="3"/>
        </w:num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0A1BDE">
        <w:rPr>
          <w:rFonts w:ascii="NikoshBAN" w:hAnsi="NikoshBAN" w:cs="NikoshBAN"/>
          <w:sz w:val="28"/>
          <w:szCs w:val="28"/>
        </w:rPr>
        <w:t>পানির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অপচয়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রোধে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পানি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সম্পদের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সঠিক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ব্যবহার</w:t>
      </w:r>
      <w:proofErr w:type="spellEnd"/>
      <w:r w:rsidRPr="000A1BDE">
        <w:rPr>
          <w:rFonts w:ascii="NikoshBAN" w:hAnsi="NikoshBAN" w:cs="NikoshBAN"/>
          <w:sz w:val="28"/>
          <w:szCs w:val="28"/>
        </w:rPr>
        <w:t>।</w:t>
      </w:r>
    </w:p>
    <w:p w14:paraId="152C9DF0" w14:textId="77777777" w:rsidR="001D6A12" w:rsidRPr="000A1BDE" w:rsidRDefault="001D6A12" w:rsidP="001D6A12">
      <w:pPr>
        <w:pStyle w:val="ListParagraph"/>
        <w:numPr>
          <w:ilvl w:val="0"/>
          <w:numId w:val="3"/>
        </w:num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0A1BDE">
        <w:rPr>
          <w:rFonts w:ascii="NikoshBAN" w:hAnsi="NikoshBAN" w:cs="NikoshBAN"/>
          <w:sz w:val="28"/>
          <w:szCs w:val="28"/>
        </w:rPr>
        <w:t>বসতবাড়ির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পরিত্যক্ত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জমির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যথার্থ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ব্যবহার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নিশ্চিতকরণ</w:t>
      </w:r>
      <w:proofErr w:type="spellEnd"/>
      <w:r w:rsidRPr="000A1BDE">
        <w:rPr>
          <w:rFonts w:ascii="NikoshBAN" w:hAnsi="NikoshBAN" w:cs="NikoshBAN"/>
          <w:sz w:val="28"/>
          <w:szCs w:val="28"/>
        </w:rPr>
        <w:t>।</w:t>
      </w:r>
    </w:p>
    <w:p w14:paraId="6BB3B9E1" w14:textId="77777777" w:rsidR="001D6A12" w:rsidRPr="000A1BDE" w:rsidRDefault="001D6A12" w:rsidP="001D6A12">
      <w:pPr>
        <w:pStyle w:val="ListParagraph"/>
        <w:numPr>
          <w:ilvl w:val="0"/>
          <w:numId w:val="3"/>
        </w:num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0A1BDE">
        <w:rPr>
          <w:rFonts w:ascii="NikoshBAN" w:hAnsi="NikoshBAN" w:cs="NikoshBAN"/>
          <w:sz w:val="28"/>
          <w:szCs w:val="28"/>
        </w:rPr>
        <w:t>চাষাবাদে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আধুনিক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কৃষি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যন্ত্রপাতির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ব্যবহার</w:t>
      </w:r>
      <w:proofErr w:type="spellEnd"/>
      <w:r w:rsidRPr="000A1BDE">
        <w:rPr>
          <w:rFonts w:ascii="NikoshBAN" w:hAnsi="NikoshBAN" w:cs="NikoshBAN"/>
          <w:sz w:val="28"/>
          <w:szCs w:val="28"/>
        </w:rPr>
        <w:t>।</w:t>
      </w:r>
    </w:p>
    <w:p w14:paraId="68EEE7B2" w14:textId="77777777" w:rsidR="001D6A12" w:rsidRPr="000A1BDE" w:rsidRDefault="001D6A12" w:rsidP="001D6A12">
      <w:pPr>
        <w:pStyle w:val="ListParagraph"/>
        <w:numPr>
          <w:ilvl w:val="0"/>
          <w:numId w:val="3"/>
        </w:num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0A1BDE">
        <w:rPr>
          <w:rFonts w:ascii="NikoshBAN" w:hAnsi="NikoshBAN" w:cs="NikoshBAN"/>
          <w:sz w:val="28"/>
          <w:szCs w:val="28"/>
        </w:rPr>
        <w:t>প্রদর্শনী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স্থাপনের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মাধ্যমে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বিভিন্ন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কৃষি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প্রযুক্তির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দ্রুত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সম্প্রসারণ</w:t>
      </w:r>
      <w:proofErr w:type="spellEnd"/>
      <w:r w:rsidRPr="000A1BDE">
        <w:rPr>
          <w:rFonts w:ascii="NikoshBAN" w:hAnsi="NikoshBAN" w:cs="NikoshBAN"/>
          <w:sz w:val="28"/>
          <w:szCs w:val="28"/>
        </w:rPr>
        <w:t>।</w:t>
      </w:r>
    </w:p>
    <w:p w14:paraId="303B745A" w14:textId="77777777" w:rsidR="001D6A12" w:rsidRPr="000A1BDE" w:rsidRDefault="001D6A12" w:rsidP="001D6A12">
      <w:pPr>
        <w:pStyle w:val="ListParagraph"/>
        <w:numPr>
          <w:ilvl w:val="0"/>
          <w:numId w:val="3"/>
        </w:num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0A1BDE">
        <w:rPr>
          <w:rFonts w:ascii="NikoshBAN" w:hAnsi="NikoshBAN" w:cs="NikoshBAN"/>
          <w:sz w:val="28"/>
          <w:szCs w:val="28"/>
        </w:rPr>
        <w:t>আধুনিক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কৃষি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প্রযুক্তির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ব্যাপক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প্রচার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প্রসারের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জন্য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তথ্য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প্রযুক্তি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প্রচার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মাধ্যমের</w:t>
      </w:r>
      <w:proofErr w:type="spellEnd"/>
      <w:r w:rsidRPr="000A1BD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sz w:val="28"/>
          <w:szCs w:val="28"/>
        </w:rPr>
        <w:t>ব্যবহার</w:t>
      </w:r>
      <w:proofErr w:type="spellEnd"/>
      <w:r w:rsidRPr="000A1BDE">
        <w:rPr>
          <w:rFonts w:ascii="NikoshBAN" w:hAnsi="NikoshBAN" w:cs="NikoshBAN"/>
          <w:sz w:val="28"/>
          <w:szCs w:val="28"/>
        </w:rPr>
        <w:t>।</w:t>
      </w:r>
    </w:p>
    <w:p w14:paraId="73EB6E9E" w14:textId="77777777" w:rsidR="001D6A12" w:rsidRDefault="001D6A12" w:rsidP="001D6A12">
      <w:pPr>
        <w:rPr>
          <w:rFonts w:ascii="NikoshBAN" w:hAnsi="NikoshBAN" w:cs="NikoshBAN"/>
          <w:sz w:val="28"/>
          <w:szCs w:val="28"/>
        </w:rPr>
      </w:pPr>
    </w:p>
    <w:p w14:paraId="29FFA002" w14:textId="77777777" w:rsidR="001D6A12" w:rsidRPr="000A1BDE" w:rsidRDefault="001D6A12" w:rsidP="001D6A12">
      <w:pPr>
        <w:rPr>
          <w:rFonts w:ascii="NikoshBAN" w:hAnsi="NikoshBAN" w:cs="NikoshBAN"/>
          <w:b/>
          <w:bCs/>
          <w:sz w:val="28"/>
          <w:szCs w:val="28"/>
        </w:rPr>
      </w:pPr>
      <w:proofErr w:type="spellStart"/>
      <w:r w:rsidRPr="000A1BDE">
        <w:rPr>
          <w:rFonts w:ascii="NikoshBAN" w:hAnsi="NikoshBAN" w:cs="NikoshBAN"/>
          <w:b/>
          <w:bCs/>
          <w:sz w:val="28"/>
          <w:szCs w:val="28"/>
        </w:rPr>
        <w:t>পরিসংখ্যানগত</w:t>
      </w:r>
      <w:proofErr w:type="spellEnd"/>
      <w:r w:rsidRPr="000A1BDE">
        <w:rPr>
          <w:rFonts w:ascii="NikoshBAN" w:hAnsi="NikoshBAN" w:cs="NikoshBAN"/>
          <w:b/>
          <w:bCs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b/>
          <w:bCs/>
          <w:sz w:val="28"/>
          <w:szCs w:val="28"/>
        </w:rPr>
        <w:t>সেবাঃ</w:t>
      </w:r>
      <w:proofErr w:type="spellEnd"/>
    </w:p>
    <w:p w14:paraId="4EAA22E6" w14:textId="77777777" w:rsidR="001D6A12" w:rsidRDefault="001D6A12" w:rsidP="001D6A12">
      <w:pPr>
        <w:pStyle w:val="ListParagraph"/>
        <w:numPr>
          <w:ilvl w:val="0"/>
          <w:numId w:val="1"/>
        </w:numPr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জরিপের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মাধ্যমে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আবাদী</w:t>
      </w:r>
      <w:proofErr w:type="spellEnd"/>
      <w:r>
        <w:rPr>
          <w:rFonts w:ascii="NikoshBAN" w:hAnsi="NikoshBAN" w:cs="NikoshBAN"/>
          <w:sz w:val="28"/>
          <w:szCs w:val="28"/>
        </w:rPr>
        <w:t>/</w:t>
      </w:r>
      <w:proofErr w:type="spellStart"/>
      <w:r>
        <w:rPr>
          <w:rFonts w:ascii="NikoshBAN" w:hAnsi="NikoshBAN" w:cs="NikoshBAN"/>
          <w:sz w:val="28"/>
          <w:szCs w:val="28"/>
        </w:rPr>
        <w:t>অনাবাদী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জমির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পরিমাণ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নির্ধারণ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করা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14:paraId="7009B7E7" w14:textId="77777777" w:rsidR="001D6A12" w:rsidRDefault="001D6A12" w:rsidP="001D6A12">
      <w:pPr>
        <w:pStyle w:val="ListParagraph"/>
        <w:numPr>
          <w:ilvl w:val="0"/>
          <w:numId w:val="1"/>
        </w:numPr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মৌসুমী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ফসলের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আবাদ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উৎপাদন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লক্ষ্যমাত্রা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নির্ধারণ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14:paraId="3FE11DC4" w14:textId="77777777" w:rsidR="001D6A12" w:rsidRDefault="001D6A12" w:rsidP="001D6A12">
      <w:pPr>
        <w:pStyle w:val="ListParagraph"/>
        <w:numPr>
          <w:ilvl w:val="0"/>
          <w:numId w:val="1"/>
        </w:numPr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ফসলের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নীট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উৎপাদন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নির্ধারণ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14:paraId="3A3FC3FE" w14:textId="77777777" w:rsidR="001D6A12" w:rsidRDefault="001D6A12" w:rsidP="001D6A12">
      <w:pPr>
        <w:pStyle w:val="ListParagraph"/>
        <w:numPr>
          <w:ilvl w:val="0"/>
          <w:numId w:val="1"/>
        </w:numPr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ফসলের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গড়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ফলন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নির্ণয়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14:paraId="3B4EAE4E" w14:textId="77777777" w:rsidR="001D6A12" w:rsidRDefault="001D6A12" w:rsidP="001D6A12">
      <w:pPr>
        <w:pStyle w:val="ListParagraph"/>
        <w:numPr>
          <w:ilvl w:val="0"/>
          <w:numId w:val="1"/>
        </w:numPr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বার্ষিক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কর্মপরিকল্পনা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প্রণয়ন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14:paraId="5481C7AB" w14:textId="77777777" w:rsidR="001D6A12" w:rsidRDefault="001D6A12" w:rsidP="001D6A12">
      <w:pPr>
        <w:pStyle w:val="ListParagraph"/>
        <w:numPr>
          <w:ilvl w:val="0"/>
          <w:numId w:val="1"/>
        </w:numPr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জাতীয়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পর্যায়ে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গৃহীত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কৃষি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বিষয়ক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সকল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কার্যক্রমে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অংশগ্রহন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14:paraId="11D5C317" w14:textId="77777777" w:rsidR="001D6A12" w:rsidRDefault="001D6A12" w:rsidP="001D6A12">
      <w:pPr>
        <w:pStyle w:val="ListParagraph"/>
        <w:numPr>
          <w:ilvl w:val="0"/>
          <w:numId w:val="1"/>
        </w:numPr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চাষাবাদের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আধুনিক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কলাকৌশল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প্রযুক্তিসমূহ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দ্রুত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কৃষক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পর্যায়ে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সম্প্রসারণের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উদ্দেশ্যে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জাতীয়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কৃষি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কর্মসূচীর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অংশ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হিসেবে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উপজেলা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পর্যায়ে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বৃক্ষরোপন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পক্ষ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কৃষি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proofErr w:type="gramStart"/>
      <w:r>
        <w:rPr>
          <w:rFonts w:ascii="NikoshBAN" w:hAnsi="NikoshBAN" w:cs="NikoshBAN"/>
          <w:sz w:val="28"/>
          <w:szCs w:val="28"/>
        </w:rPr>
        <w:t>মেলা,বীজ</w:t>
      </w:r>
      <w:proofErr w:type="spellEnd"/>
      <w:proofErr w:type="gram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মেলা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কৃষি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যন্ত্রপাতি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প্রদর্শনী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মেলা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সেমিনার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ইত্যাদির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আয়োজন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করা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14:paraId="50AA0645" w14:textId="77777777" w:rsidR="001D6A12" w:rsidRDefault="001D6A12" w:rsidP="001D6A12">
      <w:pPr>
        <w:pStyle w:val="ListParagraph"/>
        <w:rPr>
          <w:rFonts w:ascii="NikoshBAN" w:hAnsi="NikoshBAN" w:cs="NikoshBAN"/>
          <w:sz w:val="28"/>
          <w:szCs w:val="28"/>
        </w:rPr>
      </w:pPr>
    </w:p>
    <w:p w14:paraId="25BF78C2" w14:textId="77777777" w:rsidR="001D6A12" w:rsidRPr="000A1BDE" w:rsidRDefault="001D6A12" w:rsidP="001D6A12">
      <w:pPr>
        <w:jc w:val="both"/>
        <w:rPr>
          <w:rFonts w:ascii="NikoshBAN" w:hAnsi="NikoshBAN" w:cs="NikoshBAN"/>
          <w:b/>
          <w:bCs/>
          <w:sz w:val="28"/>
          <w:szCs w:val="28"/>
        </w:rPr>
      </w:pPr>
      <w:proofErr w:type="spellStart"/>
      <w:r w:rsidRPr="000A1BDE">
        <w:rPr>
          <w:rFonts w:ascii="NikoshBAN" w:hAnsi="NikoshBAN" w:cs="NikoshBAN"/>
          <w:b/>
          <w:bCs/>
          <w:sz w:val="28"/>
          <w:szCs w:val="28"/>
        </w:rPr>
        <w:t>আইনগত</w:t>
      </w:r>
      <w:proofErr w:type="spellEnd"/>
      <w:r w:rsidRPr="000A1BDE">
        <w:rPr>
          <w:rFonts w:ascii="NikoshBAN" w:hAnsi="NikoshBAN" w:cs="NikoshBAN"/>
          <w:b/>
          <w:bCs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b/>
          <w:bCs/>
          <w:sz w:val="28"/>
          <w:szCs w:val="28"/>
        </w:rPr>
        <w:t>সেবাঃ</w:t>
      </w:r>
      <w:proofErr w:type="spellEnd"/>
      <w:r w:rsidRPr="000A1BDE">
        <w:rPr>
          <w:rFonts w:ascii="NikoshBAN" w:hAnsi="NikoshBAN" w:cs="NikoshBAN"/>
          <w:b/>
          <w:bCs/>
          <w:sz w:val="28"/>
          <w:szCs w:val="28"/>
        </w:rPr>
        <w:t xml:space="preserve"> </w:t>
      </w:r>
    </w:p>
    <w:p w14:paraId="3D886F56" w14:textId="77777777" w:rsidR="001D6A12" w:rsidRDefault="001D6A12" w:rsidP="001D6A12">
      <w:pPr>
        <w:pStyle w:val="ListParagraph"/>
        <w:numPr>
          <w:ilvl w:val="0"/>
          <w:numId w:val="2"/>
        </w:numPr>
        <w:jc w:val="both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কীটনাশক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সংরক্ষণ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বাজারজাতকরণ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ব্যবহারবিধি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মেনে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চলার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ব্যাপারে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সহায়তা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প্রদান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14:paraId="36240D4F" w14:textId="77777777" w:rsidR="001D6A12" w:rsidRDefault="001D6A12" w:rsidP="001D6A12">
      <w:pPr>
        <w:pStyle w:val="ListParagraph"/>
        <w:numPr>
          <w:ilvl w:val="0"/>
          <w:numId w:val="2"/>
        </w:numPr>
        <w:jc w:val="both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সার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সংক্রান্ত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আইনগত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সেবা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প্রদান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14:paraId="201F6C17" w14:textId="77777777" w:rsidR="001D6A12" w:rsidRDefault="001D6A12" w:rsidP="001D6A12">
      <w:pPr>
        <w:pStyle w:val="ListParagraph"/>
        <w:numPr>
          <w:ilvl w:val="0"/>
          <w:numId w:val="2"/>
        </w:numPr>
        <w:jc w:val="both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সেচ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যন্ত্র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স্থাপন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ব্যবহার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বিষয়ক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আইনগত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সহায়তা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প্রদান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14:paraId="70826068" w14:textId="77777777" w:rsidR="001D6A12" w:rsidRDefault="001D6A12" w:rsidP="001D6A12">
      <w:pPr>
        <w:jc w:val="both"/>
        <w:rPr>
          <w:rFonts w:ascii="NikoshBAN" w:hAnsi="NikoshBAN" w:cs="NikoshBAN"/>
          <w:b/>
          <w:bCs/>
          <w:sz w:val="28"/>
          <w:szCs w:val="28"/>
        </w:rPr>
      </w:pPr>
    </w:p>
    <w:p w14:paraId="54B95C82" w14:textId="77777777" w:rsidR="001D6A12" w:rsidRDefault="001D6A12" w:rsidP="001D6A12">
      <w:pPr>
        <w:jc w:val="both"/>
        <w:rPr>
          <w:rFonts w:ascii="NikoshBAN" w:hAnsi="NikoshBAN" w:cs="NikoshBAN"/>
          <w:b/>
          <w:bCs/>
          <w:sz w:val="28"/>
          <w:szCs w:val="28"/>
        </w:rPr>
      </w:pPr>
    </w:p>
    <w:p w14:paraId="661EC243" w14:textId="77777777" w:rsidR="001D6A12" w:rsidRDefault="001D6A12" w:rsidP="001D6A12">
      <w:pPr>
        <w:jc w:val="both"/>
        <w:rPr>
          <w:rFonts w:ascii="NikoshBAN" w:hAnsi="NikoshBAN" w:cs="NikoshBAN"/>
          <w:b/>
          <w:bCs/>
          <w:sz w:val="28"/>
          <w:szCs w:val="28"/>
        </w:rPr>
      </w:pPr>
    </w:p>
    <w:p w14:paraId="450F78C7" w14:textId="77777777" w:rsidR="001D6A12" w:rsidRDefault="001D6A12" w:rsidP="001D6A12">
      <w:pPr>
        <w:jc w:val="both"/>
        <w:rPr>
          <w:rFonts w:ascii="NikoshBAN" w:hAnsi="NikoshBAN" w:cs="NikoshBAN"/>
          <w:b/>
          <w:bCs/>
          <w:sz w:val="28"/>
          <w:szCs w:val="28"/>
        </w:rPr>
      </w:pPr>
    </w:p>
    <w:p w14:paraId="7D994E78" w14:textId="77777777" w:rsidR="001D6A12" w:rsidRPr="000A1BDE" w:rsidRDefault="001D6A12" w:rsidP="001D6A12">
      <w:pPr>
        <w:jc w:val="both"/>
        <w:rPr>
          <w:rFonts w:ascii="NikoshBAN" w:hAnsi="NikoshBAN" w:cs="NikoshBAN"/>
          <w:b/>
          <w:bCs/>
          <w:sz w:val="28"/>
          <w:szCs w:val="28"/>
        </w:rPr>
      </w:pPr>
      <w:proofErr w:type="spellStart"/>
      <w:r>
        <w:rPr>
          <w:rFonts w:ascii="NikoshBAN" w:hAnsi="NikoshBAN" w:cs="NikoshBAN"/>
          <w:b/>
          <w:bCs/>
          <w:sz w:val="28"/>
          <w:szCs w:val="28"/>
        </w:rPr>
        <w:t>যেভাবে</w:t>
      </w:r>
      <w:proofErr w:type="spellEnd"/>
      <w:r>
        <w:rPr>
          <w:rFonts w:ascii="NikoshBAN" w:hAnsi="NikoshBAN" w:cs="NikoshBAN"/>
          <w:b/>
          <w:bCs/>
          <w:sz w:val="28"/>
          <w:szCs w:val="28"/>
        </w:rPr>
        <w:t xml:space="preserve"> </w:t>
      </w:r>
      <w:proofErr w:type="spellStart"/>
      <w:r w:rsidRPr="000A1BDE">
        <w:rPr>
          <w:rFonts w:ascii="NikoshBAN" w:hAnsi="NikoshBAN" w:cs="NikoshBAN"/>
          <w:b/>
          <w:bCs/>
          <w:sz w:val="28"/>
          <w:szCs w:val="28"/>
        </w:rPr>
        <w:t>সেবা</w:t>
      </w:r>
      <w:proofErr w:type="spellEnd"/>
      <w:r w:rsidRPr="000A1BDE">
        <w:rPr>
          <w:rFonts w:ascii="NikoshBAN" w:hAnsi="NikoshBAN" w:cs="NikoshBAN"/>
          <w:b/>
          <w:bCs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28"/>
          <w:szCs w:val="28"/>
        </w:rPr>
        <w:t>প্রদান</w:t>
      </w:r>
      <w:proofErr w:type="spellEnd"/>
      <w:r>
        <w:rPr>
          <w:rFonts w:ascii="NikoshBAN" w:hAnsi="NikoshBAN" w:cs="NikoshBAN"/>
          <w:b/>
          <w:bCs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28"/>
          <w:szCs w:val="28"/>
        </w:rPr>
        <w:t>করা</w:t>
      </w:r>
      <w:proofErr w:type="spellEnd"/>
      <w:r>
        <w:rPr>
          <w:rFonts w:ascii="NikoshBAN" w:hAnsi="NikoshBAN" w:cs="NikoshBAN"/>
          <w:b/>
          <w:bCs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28"/>
          <w:szCs w:val="28"/>
        </w:rPr>
        <w:t>হয়ঃ</w:t>
      </w:r>
      <w:proofErr w:type="spellEnd"/>
      <w:r w:rsidRPr="000A1BDE">
        <w:rPr>
          <w:rFonts w:ascii="NikoshBAN" w:hAnsi="NikoshBAN" w:cs="NikoshBAN"/>
          <w:b/>
          <w:bCs/>
          <w:sz w:val="28"/>
          <w:szCs w:val="28"/>
        </w:rPr>
        <w:t xml:space="preserve"> </w:t>
      </w:r>
    </w:p>
    <w:p w14:paraId="7D644C2C" w14:textId="77777777" w:rsidR="001D6A12" w:rsidRDefault="001D6A12" w:rsidP="001D6A12">
      <w:pPr>
        <w:jc w:val="both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কুড়িগ্রাম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সদর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উপজেলায়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পৌরসভাসহ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মোট</w:t>
      </w:r>
      <w:proofErr w:type="spellEnd"/>
      <w:r>
        <w:rPr>
          <w:rFonts w:ascii="NikoshBAN" w:hAnsi="NikoshBAN" w:cs="NikoshBAN"/>
          <w:sz w:val="28"/>
          <w:szCs w:val="28"/>
        </w:rPr>
        <w:t xml:space="preserve"> ২৫টি </w:t>
      </w:r>
      <w:proofErr w:type="spellStart"/>
      <w:r>
        <w:rPr>
          <w:rFonts w:ascii="NikoshBAN" w:hAnsi="NikoshBAN" w:cs="NikoshBAN"/>
          <w:sz w:val="28"/>
          <w:szCs w:val="28"/>
        </w:rPr>
        <w:t>ব্লক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বিদ্যমান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>
        <w:rPr>
          <w:rFonts w:ascii="NikoshBAN" w:hAnsi="NikoshBAN" w:cs="NikoshBAN"/>
          <w:sz w:val="28"/>
          <w:szCs w:val="28"/>
        </w:rPr>
        <w:t>প্রতিটি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ব্লকে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একজন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উপসহকারী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কৃষি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অফিসার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দায়িত্বরত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আছেন</w:t>
      </w:r>
      <w:proofErr w:type="spellEnd"/>
      <w:r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>
        <w:rPr>
          <w:rFonts w:ascii="NikoshBAN" w:hAnsi="NikoshBAN" w:cs="NikoshBAN"/>
          <w:sz w:val="28"/>
          <w:szCs w:val="28"/>
        </w:rPr>
        <w:t>তারা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পরিদর্শন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সিডিউল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মোতাবেক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প্রতিটি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ব্লকে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নিয়মিত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পরিদর্শন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করেন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এবং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কৃষকের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সাথে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ব্যাক্তিগত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দলীয়ভাবে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যোগাযোগ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রক্ষা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করেন</w:t>
      </w:r>
      <w:proofErr w:type="spellEnd"/>
      <w:r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>
        <w:rPr>
          <w:rFonts w:ascii="NikoshBAN" w:hAnsi="NikoshBAN" w:cs="NikoshBAN"/>
          <w:sz w:val="28"/>
          <w:szCs w:val="28"/>
        </w:rPr>
        <w:t>কৃষকের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সাথে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সরাসরি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চাষাবাদের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উৎপাদন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সংক্রান্ত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বিষয়াদি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সমস্যাদি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নিয়ে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বিনিময়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থাকেন</w:t>
      </w:r>
      <w:proofErr w:type="spellEnd"/>
      <w:r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>
        <w:rPr>
          <w:rFonts w:ascii="NikoshBAN" w:hAnsi="NikoshBAN" w:cs="NikoshBAN"/>
          <w:sz w:val="28"/>
          <w:szCs w:val="28"/>
        </w:rPr>
        <w:t>কৃষকদের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তথ্য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প্রযুক্তি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দিয়ে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সার্বক্ষণিক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সহযোগিতা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উৎপাদন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বৃদ্ধিতে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সরাসরি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সম্পৃক্ত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রয়েছেন</w:t>
      </w:r>
      <w:proofErr w:type="spellEnd"/>
      <w:r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>
        <w:rPr>
          <w:rFonts w:ascii="NikoshBAN" w:hAnsi="NikoshBAN" w:cs="NikoshBAN"/>
          <w:sz w:val="28"/>
          <w:szCs w:val="28"/>
        </w:rPr>
        <w:t>এছাড়া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প্রতিটি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ব্লকে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স্থাপিত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কৃষি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তথ্য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পরামর্শ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কেন্দ্র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ইউনিয়ন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কমপ্লেক্স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থেকেও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একজন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কৃষক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তার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চাহিদা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অনুযায়ী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পরামর্শ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সেবা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নিতে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পারছেন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14:paraId="0BCB3A7C" w14:textId="77777777" w:rsidR="001D6A12" w:rsidRPr="00A71867" w:rsidRDefault="001D6A12" w:rsidP="001D6A12">
      <w:pPr>
        <w:jc w:val="both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উপজেলায়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উপসহকারী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কৃষি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কর্মকর্তাদের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পাক্ষিক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সম্মেলনের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মাধ্যমে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উপজেলার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সকল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ব্লকের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সংগৃহীত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কৃষি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বিষয়ক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সমস্যাবলীর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পর্যালোচনা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সমাধান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ফিডব্যাক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উহসহকারী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কৃষি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কর্মকর্তাদের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মাধ্যমে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তা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কৃষকদের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কাছে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পৌঁছানো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হয়</w:t>
      </w:r>
      <w:proofErr w:type="spellEnd"/>
      <w:r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>
        <w:rPr>
          <w:rFonts w:ascii="NikoshBAN" w:hAnsi="NikoshBAN" w:cs="NikoshBAN"/>
          <w:sz w:val="28"/>
          <w:szCs w:val="28"/>
        </w:rPr>
        <w:t>এছাড়াও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কৃষকের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চাহিদা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নিরুপন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সমযোপযোগী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কার্যকরী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ব্যবস্থা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গ্রহণ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হয়</w:t>
      </w:r>
      <w:proofErr w:type="spellEnd"/>
      <w:r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>
        <w:rPr>
          <w:rFonts w:ascii="NikoshBAN" w:hAnsi="NikoshBAN" w:cs="NikoshBAN"/>
          <w:sz w:val="28"/>
          <w:szCs w:val="28"/>
        </w:rPr>
        <w:t>কৃষক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সরাসরি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এসেও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প্রয়োজনীয়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পরামর্শ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গ্রহণ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থাকেন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14:paraId="0E8F5C53" w14:textId="77777777" w:rsidR="001D6A12" w:rsidRDefault="001D6A12" w:rsidP="001D6A12">
      <w:pPr>
        <w:pStyle w:val="ListParagraph"/>
        <w:jc w:val="both"/>
        <w:rPr>
          <w:rFonts w:ascii="NikoshBAN" w:hAnsi="NikoshBAN" w:cs="NikoshBAN"/>
          <w:sz w:val="28"/>
          <w:szCs w:val="28"/>
        </w:rPr>
      </w:pPr>
    </w:p>
    <w:p w14:paraId="2CD59540" w14:textId="77777777" w:rsidR="001D6A12" w:rsidRPr="004F693E" w:rsidRDefault="001D6A12" w:rsidP="001D6A12">
      <w:pPr>
        <w:pStyle w:val="ListParagraph"/>
        <w:jc w:val="both"/>
        <w:rPr>
          <w:rFonts w:ascii="NikoshBAN" w:hAnsi="NikoshBAN" w:cs="NikoshBAN"/>
          <w:sz w:val="28"/>
          <w:szCs w:val="28"/>
        </w:rPr>
      </w:pPr>
    </w:p>
    <w:p w14:paraId="2C704426" w14:textId="77777777" w:rsidR="00A3733A" w:rsidRDefault="00A3733A"/>
    <w:sectPr w:rsidR="00A37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02E9"/>
    <w:multiLevelType w:val="hybridMultilevel"/>
    <w:tmpl w:val="B46E89AA"/>
    <w:lvl w:ilvl="0" w:tplc="DC704BEE">
      <w:numFmt w:val="bullet"/>
      <w:lvlText w:val=""/>
      <w:lvlJc w:val="left"/>
      <w:pPr>
        <w:ind w:left="720" w:hanging="360"/>
      </w:pPr>
      <w:rPr>
        <w:rFonts w:ascii="Symbol" w:eastAsiaTheme="minorHAnsi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D010E"/>
    <w:multiLevelType w:val="hybridMultilevel"/>
    <w:tmpl w:val="5E2C5CE6"/>
    <w:lvl w:ilvl="0" w:tplc="DC704BEE">
      <w:numFmt w:val="bullet"/>
      <w:lvlText w:val=""/>
      <w:lvlJc w:val="left"/>
      <w:pPr>
        <w:ind w:left="720" w:hanging="360"/>
      </w:pPr>
      <w:rPr>
        <w:rFonts w:ascii="Symbol" w:eastAsiaTheme="minorHAnsi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7523F"/>
    <w:multiLevelType w:val="hybridMultilevel"/>
    <w:tmpl w:val="1B0AB7AA"/>
    <w:lvl w:ilvl="0" w:tplc="DC704BEE">
      <w:numFmt w:val="bullet"/>
      <w:lvlText w:val=""/>
      <w:lvlJc w:val="left"/>
      <w:pPr>
        <w:ind w:left="720" w:hanging="360"/>
      </w:pPr>
      <w:rPr>
        <w:rFonts w:ascii="Symbol" w:eastAsiaTheme="minorHAnsi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0B"/>
    <w:rsid w:val="001D6A12"/>
    <w:rsid w:val="00A3733A"/>
    <w:rsid w:val="00F2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2C280-7AEE-4FA5-BC7F-DF9C1374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A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2021-09-13T18:19:00Z</dcterms:created>
  <dcterms:modified xsi:type="dcterms:W3CDTF">2021-09-13T18:19:00Z</dcterms:modified>
</cp:coreProperties>
</file>