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0A" w:rsidRPr="00551AD5" w:rsidRDefault="00D26A0A" w:rsidP="00D26A0A">
      <w:pPr>
        <w:jc w:val="center"/>
        <w:rPr>
          <w:rFonts w:ascii="Nikosh" w:hAnsi="Nikosh" w:cs="Nikosh"/>
          <w:sz w:val="32"/>
          <w:szCs w:val="32"/>
        </w:rPr>
      </w:pPr>
      <w:r w:rsidRPr="00551AD5">
        <w:rPr>
          <w:rFonts w:ascii="Nikosh" w:hAnsi="Nikosh" w:cs="Nikosh"/>
          <w:sz w:val="32"/>
          <w:szCs w:val="32"/>
          <w:cs/>
        </w:rPr>
        <w:t>চিটাগাং</w:t>
      </w:r>
      <w:r w:rsidRPr="00551AD5">
        <w:rPr>
          <w:rFonts w:ascii="Nikosh" w:hAnsi="Nikosh" w:cs="Nikosh"/>
          <w:sz w:val="32"/>
          <w:szCs w:val="32"/>
        </w:rPr>
        <w:t xml:space="preserve"> </w:t>
      </w:r>
      <w:r w:rsidRPr="00551AD5">
        <w:rPr>
          <w:rFonts w:ascii="Nikosh" w:hAnsi="Nikosh" w:cs="Nikosh"/>
          <w:sz w:val="32"/>
          <w:szCs w:val="32"/>
          <w:cs/>
        </w:rPr>
        <w:t>ইউরিয়া</w:t>
      </w:r>
      <w:r w:rsidRPr="00551AD5">
        <w:rPr>
          <w:rFonts w:ascii="Nikosh" w:hAnsi="Nikosh" w:cs="Nikosh"/>
          <w:sz w:val="32"/>
          <w:szCs w:val="32"/>
        </w:rPr>
        <w:t xml:space="preserve"> </w:t>
      </w:r>
      <w:r w:rsidRPr="00551AD5">
        <w:rPr>
          <w:rFonts w:ascii="Nikosh" w:hAnsi="Nikosh" w:cs="Nikosh"/>
          <w:sz w:val="32"/>
          <w:szCs w:val="32"/>
          <w:cs/>
        </w:rPr>
        <w:t>ফার্টিলাইজার</w:t>
      </w:r>
      <w:r w:rsidRPr="00551AD5">
        <w:rPr>
          <w:rFonts w:ascii="Nikosh" w:hAnsi="Nikosh" w:cs="Nikosh"/>
          <w:sz w:val="32"/>
          <w:szCs w:val="32"/>
        </w:rPr>
        <w:t xml:space="preserve"> </w:t>
      </w:r>
      <w:r w:rsidRPr="00551AD5">
        <w:rPr>
          <w:rFonts w:ascii="Nikosh" w:hAnsi="Nikosh" w:cs="Nikosh"/>
          <w:sz w:val="32"/>
          <w:szCs w:val="32"/>
          <w:cs/>
        </w:rPr>
        <w:t>লিমিটেড</w:t>
      </w:r>
    </w:p>
    <w:p w:rsidR="00D26A0A" w:rsidRDefault="00D26A0A" w:rsidP="00D26A0A">
      <w:pPr>
        <w:jc w:val="center"/>
        <w:rPr>
          <w:rFonts w:ascii="Nikosh" w:eastAsia="Nikosh" w:hAnsi="Nikosh" w:cs="Nikosh"/>
          <w:sz w:val="20"/>
          <w:szCs w:val="20"/>
          <w:cs/>
        </w:rPr>
      </w:pPr>
      <w:r w:rsidRPr="00551AD5">
        <w:rPr>
          <w:rFonts w:ascii="Nikosh" w:eastAsia="Nikosh" w:hAnsi="Nikosh" w:cs="Nikosh"/>
          <w:sz w:val="20"/>
          <w:szCs w:val="20"/>
          <w:cs/>
        </w:rPr>
        <w:t>রাংগাদিয়া, পোঃ সিইউএফএল, থানা- কর্ণফুলী, উপজেলা- আনোয়ারা,  চট্টগ্রাম-৪০০০</w:t>
      </w:r>
    </w:p>
    <w:p w:rsidR="00D26A0A" w:rsidRDefault="00D26A0A" w:rsidP="00D26A0A">
      <w:pPr>
        <w:jc w:val="center"/>
        <w:rPr>
          <w:rFonts w:ascii="Nikosh" w:eastAsia="Nikosh" w:hAnsi="Nikosh" w:cs="Nikosh"/>
          <w:sz w:val="20"/>
          <w:szCs w:val="20"/>
          <w:cs/>
        </w:rPr>
      </w:pPr>
    </w:p>
    <w:p w:rsidR="00D26A0A" w:rsidRPr="003A21FF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jc w:val="center"/>
        <w:rPr>
          <w:rFonts w:ascii="Nikosh" w:hAnsi="Nikosh" w:cs="Nikosh"/>
          <w:bCs/>
          <w:sz w:val="28"/>
          <w:szCs w:val="28"/>
          <w:u w:val="single"/>
        </w:rPr>
      </w:pPr>
      <w:bookmarkStart w:id="0" w:name="_GoBack"/>
      <w:r w:rsidRPr="003A21FF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কল্যাণ তহবিল হতে অনুদান পাওয়ার আবেদন</w:t>
      </w:r>
    </w:p>
    <w:bookmarkEnd w:id="0"/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jc w:val="center"/>
        <w:rPr>
          <w:rFonts w:ascii="Nikosh" w:hAnsi="Nikosh" w:cs="Nikosh"/>
          <w:bCs/>
          <w:sz w:val="28"/>
          <w:szCs w:val="28"/>
        </w:rPr>
      </w:pPr>
    </w:p>
    <w:p w:rsidR="00D26A0A" w:rsidRDefault="00D26A0A" w:rsidP="00D26A0A">
      <w:pPr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ব্যক্তিগত নথি নং-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তারিখ:    </w:t>
      </w:r>
    </w:p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jc w:val="center"/>
        <w:rPr>
          <w:rFonts w:ascii="Nikosh" w:hAnsi="Nikosh" w:cs="Nikosh"/>
          <w:bCs/>
          <w:sz w:val="28"/>
          <w:szCs w:val="28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3627"/>
        <w:gridCol w:w="285"/>
        <w:gridCol w:w="5790"/>
      </w:tblGrid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right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কোড  নং-</w:t>
            </w:r>
          </w:p>
        </w:tc>
        <w:tc>
          <w:tcPr>
            <w:tcW w:w="285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right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কার্ড  নং-</w:t>
            </w: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০১। আবেদনকারীর নাম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০২। পদবী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০৩। বিভাগ/শাখা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০৪। ব্যাংকের নাম ও হিসাব  নম্বর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০৫। চাকরিতে যোগদানের তারিখ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০৬। সিইউএফএল-এ  যোগদানের তারিখ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০৭</w:t>
            </w: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 অবসর/পিআরএল এর তারিখ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০৮</w:t>
            </w: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 আবেদনকৃত অনুদানের পরিমান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০৯</w:t>
            </w: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 অনুদান গ্রহনের কারন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rPr>
          <w:jc w:val="center"/>
        </w:trPr>
        <w:tc>
          <w:tcPr>
            <w:tcW w:w="3627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276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</w:t>
            </w: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। পূর্বে মঞ্জুরকৃত অনুদানের বিবরণ</w:t>
            </w:r>
          </w:p>
        </w:tc>
        <w:tc>
          <w:tcPr>
            <w:tcW w:w="285" w:type="dxa"/>
          </w:tcPr>
          <w:p w:rsidR="00D26A0A" w:rsidRDefault="00D26A0A" w:rsidP="00133DD0"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90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</w:tbl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rPr>
          <w:rFonts w:ascii="Nikosh" w:hAnsi="Nikosh" w:cs="Nikosh"/>
          <w:bCs/>
          <w:sz w:val="28"/>
          <w:szCs w:val="28"/>
        </w:rPr>
      </w:pPr>
    </w:p>
    <w:p w:rsidR="00D26A0A" w:rsidRDefault="00D26A0A" w:rsidP="00D26A0A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আমি এ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 xml:space="preserve"> মর্মে ঘো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ষনা কর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>ছি যে, আমার জানামতে উপরে বর্ণিত বিবরণ সত্য। যদি বিবরণ মিথ্যা প্রমানিত হয়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>তাহলে কর্তৃ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পক্ষ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 xml:space="preserve"> আমার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দরখাস্ত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 xml:space="preserve"> বাতিল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কর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 xml:space="preserve">তে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পারবে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 xml:space="preserve"> এবং আইন অনুযায়ী আমি যেকোন ব্যবস্থা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মেনে নিতে বাধ্য থাক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>ব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ো</w:t>
      </w:r>
      <w:r w:rsidRPr="003A21FF">
        <w:rPr>
          <w:rFonts w:ascii="Nikosh" w:eastAsia="Nikosh" w:hAnsi="Nikosh" w:cs="Nikosh"/>
          <w:sz w:val="28"/>
          <w:szCs w:val="28"/>
          <w:cs/>
          <w:lang w:bidi="bn-BD"/>
        </w:rPr>
        <w:t>।</w:t>
      </w:r>
    </w:p>
    <w:p w:rsidR="00D26A0A" w:rsidRDefault="00D26A0A" w:rsidP="00D26A0A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D26A0A" w:rsidRPr="004604F1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rPr>
          <w:rFonts w:ascii="Nikosh" w:hAnsi="Nikosh" w:cs="Nikosh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31"/>
        <w:gridCol w:w="3057"/>
      </w:tblGrid>
      <w:tr w:rsidR="00D26A0A" w:rsidRPr="00A46864" w:rsidTr="00133DD0">
        <w:tc>
          <w:tcPr>
            <w:tcW w:w="3225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3226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226" w:type="dxa"/>
          </w:tcPr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আবেদনকারীর  স্বাক্ষর ও তারিখ</w:t>
            </w:r>
          </w:p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  <w:p w:rsidR="00D26A0A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sz w:val="28"/>
                <w:szCs w:val="28"/>
              </w:rPr>
            </w:pPr>
          </w:p>
          <w:p w:rsidR="00D26A0A" w:rsidRPr="00A46864" w:rsidRDefault="00D26A0A" w:rsidP="00133DD0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D26A0A" w:rsidRPr="00A46864" w:rsidTr="00133DD0">
        <w:tc>
          <w:tcPr>
            <w:tcW w:w="3225" w:type="dxa"/>
          </w:tcPr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A46864">
              <w:rPr>
                <w:rFonts w:ascii="Nikosh" w:hAnsi="Nikosh" w:cs="Nikosh"/>
                <w:sz w:val="28"/>
                <w:szCs w:val="28"/>
                <w:cs/>
              </w:rPr>
              <w:t>পালা প্রধান/নিয়ন্ত্রণকারী</w:t>
            </w:r>
            <w:r w:rsidRPr="00A4686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A46864">
              <w:rPr>
                <w:rFonts w:ascii="Nikosh" w:hAnsi="Nikosh" w:cs="Nikosh"/>
                <w:sz w:val="28"/>
                <w:szCs w:val="28"/>
                <w:cs/>
              </w:rPr>
              <w:t>কর্মকর্তা</w:t>
            </w:r>
          </w:p>
        </w:tc>
        <w:tc>
          <w:tcPr>
            <w:tcW w:w="3226" w:type="dxa"/>
          </w:tcPr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46864">
              <w:rPr>
                <w:rFonts w:ascii="Nikosh" w:hAnsi="Nikosh" w:cs="Nikosh"/>
                <w:sz w:val="28"/>
                <w:szCs w:val="28"/>
                <w:cs/>
              </w:rPr>
              <w:t>শাখা প্রধান</w:t>
            </w:r>
          </w:p>
        </w:tc>
        <w:tc>
          <w:tcPr>
            <w:tcW w:w="3226" w:type="dxa"/>
          </w:tcPr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46864">
              <w:rPr>
                <w:rFonts w:ascii="Nikosh" w:hAnsi="Nikosh" w:cs="Nikosh"/>
                <w:sz w:val="28"/>
                <w:szCs w:val="28"/>
                <w:cs/>
              </w:rPr>
              <w:t>বিভাগীয় প্রধান</w:t>
            </w:r>
          </w:p>
        </w:tc>
      </w:tr>
      <w:tr w:rsidR="00D26A0A" w:rsidRPr="00A46864" w:rsidTr="00133DD0">
        <w:tc>
          <w:tcPr>
            <w:tcW w:w="3225" w:type="dxa"/>
          </w:tcPr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226" w:type="dxa"/>
          </w:tcPr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226" w:type="dxa"/>
          </w:tcPr>
          <w:p w:rsidR="00D26A0A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26A0A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D26A0A" w:rsidRPr="00A46864" w:rsidRDefault="00D26A0A" w:rsidP="00133DD0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</w:tr>
      <w:tr w:rsidR="00D26A0A" w:rsidRPr="00A46864" w:rsidTr="00133DD0">
        <w:tc>
          <w:tcPr>
            <w:tcW w:w="3225" w:type="dxa"/>
          </w:tcPr>
          <w:p w:rsidR="00D26A0A" w:rsidRPr="00A46864" w:rsidRDefault="00D26A0A" w:rsidP="00133DD0">
            <w:pPr>
              <w:rPr>
                <w:rFonts w:ascii="Nikosh" w:hAnsi="Nikosh" w:cs="Nikosh"/>
                <w:sz w:val="28"/>
                <w:szCs w:val="28"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অফিস সহকারী, শ্রম কল্যাণ শাখা</w:t>
            </w:r>
          </w:p>
        </w:tc>
        <w:tc>
          <w:tcPr>
            <w:tcW w:w="3226" w:type="dxa"/>
          </w:tcPr>
          <w:p w:rsidR="00D26A0A" w:rsidRPr="00A46864" w:rsidRDefault="00D26A0A" w:rsidP="00133DD0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কোষাধ্যক্ষ, কল্যাণ তহবিল</w:t>
            </w:r>
          </w:p>
        </w:tc>
        <w:tc>
          <w:tcPr>
            <w:tcW w:w="3226" w:type="dxa"/>
          </w:tcPr>
          <w:p w:rsidR="00D26A0A" w:rsidRPr="00A46864" w:rsidRDefault="00D26A0A" w:rsidP="00133DD0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A4686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সদস্য-সচিব, কল্যাণ তহবিল</w:t>
            </w:r>
          </w:p>
        </w:tc>
      </w:tr>
    </w:tbl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rPr>
          <w:rFonts w:ascii="Nikosh" w:hAnsi="Nikosh" w:cs="Nikosh"/>
          <w:bCs/>
          <w:sz w:val="28"/>
          <w:szCs w:val="28"/>
        </w:rPr>
      </w:pPr>
    </w:p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bCs/>
          <w:sz w:val="28"/>
          <w:szCs w:val="28"/>
        </w:rPr>
      </w:pPr>
    </w:p>
    <w:p w:rsid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bCs/>
          <w:sz w:val="28"/>
          <w:szCs w:val="28"/>
        </w:rPr>
      </w:pPr>
    </w:p>
    <w:p w:rsidR="00224E0C" w:rsidRPr="00D26A0A" w:rsidRDefault="00D26A0A" w:rsidP="00D26A0A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sz w:val="32"/>
          <w:szCs w:val="32"/>
        </w:rPr>
      </w:pPr>
      <w:proofErr w:type="spellStart"/>
      <w:r>
        <w:rPr>
          <w:rFonts w:ascii="Nikosh" w:hAnsi="Nikosh" w:cs="Nikosh"/>
          <w:bCs/>
          <w:sz w:val="28"/>
          <w:szCs w:val="28"/>
        </w:rPr>
        <w:t>বিঃদ্রঃ</w:t>
      </w:r>
      <w:proofErr w:type="spellEnd"/>
      <w:r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347135">
        <w:rPr>
          <w:rFonts w:ascii="Nikosh" w:hAnsi="Nikosh" w:cs="Nikosh"/>
          <w:bCs/>
          <w:sz w:val="26"/>
          <w:szCs w:val="26"/>
        </w:rPr>
        <w:t>প্রযোজ্য</w:t>
      </w:r>
      <w:proofErr w:type="spellEnd"/>
      <w:r w:rsidRPr="00347135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347135">
        <w:rPr>
          <w:rFonts w:ascii="Nikosh" w:hAnsi="Nikosh" w:cs="Nikosh"/>
          <w:bCs/>
          <w:sz w:val="26"/>
          <w:szCs w:val="26"/>
        </w:rPr>
        <w:t>ক্ষেত্রে</w:t>
      </w:r>
      <w:proofErr w:type="spellEnd"/>
      <w:r w:rsidRPr="00347135">
        <w:rPr>
          <w:rFonts w:ascii="Nikosh" w:hAnsi="Nikosh" w:cs="Nikosh"/>
          <w:bCs/>
          <w:sz w:val="26"/>
          <w:szCs w:val="26"/>
        </w:rPr>
        <w:t xml:space="preserve"> </w:t>
      </w:r>
      <w:r w:rsidRPr="00347135">
        <w:rPr>
          <w:rFonts w:ascii="Nikosh" w:eastAsia="Nikosh" w:hAnsi="Nikosh" w:cs="Nikosh"/>
          <w:sz w:val="26"/>
          <w:szCs w:val="26"/>
          <w:cs/>
          <w:lang w:bidi="bn-BD"/>
        </w:rPr>
        <w:t>প্রধান চিকিৎসা কর্মকর্তার প্রত্যয়ন ও অন্যান্য ডকুমেন্ট আবেদনের সাথে সংযুক্ত করতে হবে।</w:t>
      </w:r>
    </w:p>
    <w:sectPr w:rsidR="00224E0C" w:rsidRPr="00D26A0A" w:rsidSect="00FD178A">
      <w:pgSz w:w="11909" w:h="16834" w:code="9"/>
      <w:pgMar w:top="720" w:right="1296" w:bottom="864" w:left="1440" w:header="288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CE"/>
    <w:rsid w:val="005277CE"/>
    <w:rsid w:val="0060564B"/>
    <w:rsid w:val="00937730"/>
    <w:rsid w:val="00D26A0A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98B8"/>
  <w15:chartTrackingRefBased/>
  <w15:docId w15:val="{1411812D-F985-464A-9AF0-F143F70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CUFL</dc:creator>
  <cp:keywords/>
  <dc:description/>
  <cp:lastModifiedBy>Md CUFL</cp:lastModifiedBy>
  <cp:revision>2</cp:revision>
  <dcterms:created xsi:type="dcterms:W3CDTF">2024-04-06T08:44:00Z</dcterms:created>
  <dcterms:modified xsi:type="dcterms:W3CDTF">2024-04-06T08:44:00Z</dcterms:modified>
</cp:coreProperties>
</file>