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0" w:rsidRPr="005416A0" w:rsidRDefault="005416A0" w:rsidP="00544667">
      <w:pPr>
        <w:pBdr>
          <w:bottom w:val="single" w:sz="36" w:space="0" w:color="8CC641"/>
        </w:pBdr>
        <w:spacing w:after="0" w:line="240" w:lineRule="auto"/>
        <w:outlineLvl w:val="0"/>
        <w:rPr>
          <w:rFonts w:ascii="NikoshBAN" w:eastAsia="Times New Roman" w:hAnsi="NikoshBAN" w:cs="NikoshBAN"/>
          <w:b/>
          <w:bCs/>
          <w:kern w:val="36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বার্ষিক</w:t>
      </w:r>
      <w:proofErr w:type="spellEnd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বিবরণী</w:t>
      </w:r>
      <w:proofErr w:type="spellEnd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কার্যক্রম</w:t>
      </w:r>
      <w:proofErr w:type="spellEnd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যাচাই</w:t>
      </w:r>
      <w:proofErr w:type="spellEnd"/>
      <w:r w:rsidRPr="00544667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 xml:space="preserve"> (</w:t>
      </w:r>
      <w:proofErr w:type="spellStart"/>
      <w:r w:rsidRPr="00544667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অডিট</w:t>
      </w:r>
      <w:proofErr w:type="spellEnd"/>
      <w:r w:rsidRPr="00544667">
        <w:rPr>
          <w:rFonts w:ascii="NikoshBAN" w:eastAsia="Times New Roman" w:hAnsi="NikoshBAN" w:cs="NikoshBAN"/>
          <w:b/>
          <w:bCs/>
          <w:kern w:val="36"/>
          <w:sz w:val="48"/>
          <w:szCs w:val="32"/>
        </w:rPr>
        <w:t>)</w:t>
      </w:r>
    </w:p>
    <w:p w:rsidR="005416A0" w:rsidRPr="00544667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সেবা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প্রাপ্তির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সংক্ষিপ্ত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বিবরণ</w:t>
      </w:r>
      <w:proofErr w:type="spellEnd"/>
    </w:p>
    <w:p w:rsidR="005416A0" w:rsidRDefault="005416A0" w:rsidP="00544667">
      <w:pPr>
        <w:spacing w:after="0" w:line="240" w:lineRule="auto"/>
        <w:jc w:val="both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প্রতি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বর্ষে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(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জুন-জুলাই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)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বার্ষিক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বিবরণী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কার্যক্রম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যাচাইয়ের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বাধ্যবাধকতা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রয়েছে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।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এই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সেবা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পেতে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কোনো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সমিতিকে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আবেদন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করতে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।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জাতীয়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ক্ষেত্রে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নিবন্ধক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মহাপরিচালক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কেন্দ্রীয়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প্রাথমিক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পরিশোধিত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মূলধনের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পরিমাণ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৫০,০০০/-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টাকার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ঊর্ধ্বে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হলে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জেলা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এবং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যেসমস্ত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প্রাথমিক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পরিশোধিত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মূলধন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৫০,০০০/-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টাকার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নিচে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উপজেলা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মেট্রোপলিটন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থানা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স্ব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স্ব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অধীনস্থ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কর্মকর্তা-কর্মচারীদের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প্রতিবছর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এপ্রিল-মে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মাসে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নিয়োগ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বরাদ্দ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প্রদান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থাকেন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।</w:t>
      </w:r>
      <w:r w:rsidR="00544667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বরাদ্দপ্রাপ্ত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নিয়োগকৃত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কর্তৃক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নোটিশ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জারি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এবং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নোটিশে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উল্লিখিত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নির্ধারিত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সময়ে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বার্ষিক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বিবরণী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কার্যক্রম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যাচাই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বার্ষিক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বিবরণী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কার্যক্রম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যাচাইয়ের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প্রতিবেদন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প্রস্তুত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সংশ্লিষ্ট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দপ্তরে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প্রেরণ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করেন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।</w:t>
      </w:r>
    </w:p>
    <w:p w:rsidR="00544667" w:rsidRPr="005416A0" w:rsidRDefault="00544667" w:rsidP="00544667">
      <w:pPr>
        <w:spacing w:after="0" w:line="240" w:lineRule="auto"/>
        <w:jc w:val="both"/>
        <w:rPr>
          <w:rFonts w:ascii="NikoshBAN" w:eastAsia="Times New Roman" w:hAnsi="NikoshBAN" w:cs="NikoshBAN"/>
          <w:sz w:val="8"/>
          <w:szCs w:val="32"/>
        </w:rPr>
      </w:pPr>
    </w:p>
    <w:p w:rsidR="005416A0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সেবা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প্রাপ্তির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সময়</w:t>
      </w:r>
      <w:proofErr w:type="spellEnd"/>
      <w:r w:rsidRPr="00544667">
        <w:rPr>
          <w:rFonts w:ascii="NikoshBAN" w:eastAsia="Times New Roman" w:hAnsi="NikoshBAN" w:cs="NikoshBAN"/>
          <w:b/>
          <w:sz w:val="32"/>
          <w:szCs w:val="32"/>
        </w:rPr>
        <w:t>:</w:t>
      </w:r>
      <w:r w:rsidRPr="00544667">
        <w:rPr>
          <w:rFonts w:ascii="NikoshBAN" w:eastAsia="Times New Roman" w:hAnsi="NikoshBAN" w:cs="NikoshBAN"/>
          <w:sz w:val="32"/>
          <w:szCs w:val="32"/>
        </w:rPr>
        <w:t xml:space="preserve"> </w:t>
      </w:r>
      <w:r w:rsidRPr="005416A0">
        <w:rPr>
          <w:rFonts w:ascii="NikoshBAN" w:eastAsia="Times New Roman" w:hAnsi="NikoshBAN" w:cs="NikoshBAN"/>
          <w:sz w:val="32"/>
          <w:szCs w:val="32"/>
        </w:rPr>
        <w:t xml:space="preserve">৫-৭০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দিন</w:t>
      </w:r>
      <w:proofErr w:type="spellEnd"/>
    </w:p>
    <w:p w:rsidR="00544667" w:rsidRPr="005416A0" w:rsidRDefault="00544667" w:rsidP="00544667">
      <w:pPr>
        <w:spacing w:after="0" w:line="240" w:lineRule="auto"/>
        <w:rPr>
          <w:rFonts w:ascii="NikoshBAN" w:eastAsia="Times New Roman" w:hAnsi="NikoshBAN" w:cs="NikoshBAN"/>
          <w:sz w:val="10"/>
          <w:szCs w:val="32"/>
        </w:rPr>
      </w:pPr>
    </w:p>
    <w:p w:rsidR="005416A0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প্রয়োজনীয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়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ফ</w:t>
      </w:r>
      <w:proofErr w:type="gramStart"/>
      <w:r w:rsidRPr="005416A0">
        <w:rPr>
          <w:rFonts w:ascii="NikoshBAN" w:eastAsia="Times New Roman" w:hAnsi="NikoshBAN" w:cs="NikoshBAN"/>
          <w:b/>
          <w:sz w:val="32"/>
          <w:szCs w:val="32"/>
        </w:rPr>
        <w:t>ি</w:t>
      </w:r>
      <w:proofErr w:type="spellEnd"/>
      <w:r w:rsidRPr="00544667">
        <w:rPr>
          <w:rFonts w:ascii="NikoshBAN" w:eastAsia="Times New Roman" w:hAnsi="NikoshBAN" w:cs="NikoshBAN"/>
          <w:b/>
          <w:sz w:val="32"/>
          <w:szCs w:val="32"/>
        </w:rPr>
        <w:t xml:space="preserve"> :</w:t>
      </w:r>
      <w:proofErr w:type="gramEnd"/>
      <w:r w:rsidRPr="00544667">
        <w:rPr>
          <w:rFonts w:ascii="NikoshBAN" w:eastAsia="Times New Roman" w:hAnsi="NikoshBAN" w:cs="NikoshBAN"/>
          <w:sz w:val="32"/>
          <w:szCs w:val="32"/>
        </w:rPr>
        <w:t xml:space="preserve">  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সম্পাদিত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প্রতিবেদনে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উল্লিখিত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লাভের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ফি-১০%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ধার্যকৃত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অডিট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ফি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এর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ওপর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ভ্যাট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r w:rsidRPr="00544667">
        <w:rPr>
          <w:rFonts w:ascii="NikoshBAN" w:eastAsia="Times New Roman" w:hAnsi="NikoshBAN" w:cs="NikoshBAN"/>
          <w:sz w:val="32"/>
          <w:szCs w:val="32"/>
        </w:rPr>
        <w:t>1</w:t>
      </w:r>
      <w:r w:rsidRPr="005416A0">
        <w:rPr>
          <w:rFonts w:ascii="NikoshBAN" w:eastAsia="Times New Roman" w:hAnsi="NikoshBAN" w:cs="NikoshBAN"/>
          <w:sz w:val="32"/>
          <w:szCs w:val="32"/>
        </w:rPr>
        <w:t xml:space="preserve">৫%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সিডিএফ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৩%</w:t>
      </w:r>
    </w:p>
    <w:p w:rsidR="00544667" w:rsidRPr="005416A0" w:rsidRDefault="00544667" w:rsidP="00544667">
      <w:pPr>
        <w:spacing w:after="0" w:line="240" w:lineRule="auto"/>
        <w:rPr>
          <w:rFonts w:ascii="NikoshBAN" w:eastAsia="Times New Roman" w:hAnsi="NikoshBAN" w:cs="NikoshBAN"/>
          <w:sz w:val="12"/>
          <w:szCs w:val="32"/>
        </w:rPr>
      </w:pPr>
    </w:p>
    <w:p w:rsidR="005416A0" w:rsidRPr="00544667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সেবা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প্রাপ্তির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স্থা</w:t>
      </w:r>
      <w:proofErr w:type="gramStart"/>
      <w:r w:rsidRPr="005416A0">
        <w:rPr>
          <w:rFonts w:ascii="NikoshBAN" w:eastAsia="Times New Roman" w:hAnsi="NikoshBAN" w:cs="NikoshBAN"/>
          <w:b/>
          <w:sz w:val="32"/>
          <w:szCs w:val="32"/>
        </w:rPr>
        <w:t>ন</w:t>
      </w:r>
      <w:proofErr w:type="spellEnd"/>
      <w:r w:rsidRPr="00544667">
        <w:rPr>
          <w:rFonts w:ascii="NikoshBAN" w:eastAsia="Times New Roman" w:hAnsi="NikoshBAN" w:cs="NikoshBAN"/>
          <w:b/>
          <w:sz w:val="32"/>
          <w:szCs w:val="32"/>
        </w:rPr>
        <w:t xml:space="preserve"> :</w:t>
      </w:r>
      <w:proofErr w:type="gramEnd"/>
      <w:r w:rsidRPr="00544667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উপজেলা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মেট্রোপলিটন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থানা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জেলা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কার্যালয়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অধিদপ্তর</w:t>
      </w:r>
      <w:proofErr w:type="spellEnd"/>
    </w:p>
    <w:p w:rsidR="005416A0" w:rsidRPr="00544667" w:rsidRDefault="005416A0" w:rsidP="00544667">
      <w:pPr>
        <w:spacing w:after="0" w:line="240" w:lineRule="auto"/>
        <w:rPr>
          <w:rFonts w:ascii="NikoshBAN" w:eastAsia="Times New Roman" w:hAnsi="NikoshBAN" w:cs="NikoshBAN"/>
          <w:sz w:val="16"/>
          <w:szCs w:val="32"/>
        </w:rPr>
      </w:pPr>
    </w:p>
    <w:p w:rsidR="005416A0" w:rsidRPr="00544667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দায়িত্বপ্রাপ্ত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কর্মকর্তা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কর্মচারী</w:t>
      </w:r>
      <w:proofErr w:type="spellEnd"/>
    </w:p>
    <w:p w:rsidR="005416A0" w:rsidRPr="00544667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r w:rsidRPr="005416A0">
        <w:rPr>
          <w:rFonts w:ascii="NikoshBAN" w:eastAsia="Times New Roman" w:hAnsi="NikoshBAN" w:cs="NikoshBAN"/>
          <w:sz w:val="32"/>
          <w:szCs w:val="32"/>
        </w:rPr>
        <w:t xml:space="preserve">১.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উপজেলা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/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মেট্রোপলিটন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থানা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সহকারী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পরিদর্শক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২. </w:t>
      </w:r>
      <w:proofErr w:type="spellStart"/>
      <w:proofErr w:type="gramStart"/>
      <w:r w:rsidRPr="005416A0">
        <w:rPr>
          <w:rFonts w:ascii="NikoshBAN" w:eastAsia="Times New Roman" w:hAnsi="NikoshBAN" w:cs="NikoshBAN"/>
          <w:sz w:val="32"/>
          <w:szCs w:val="32"/>
        </w:rPr>
        <w:t>জেলা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অফিসার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পরিদর্শক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, ৩.</w:t>
      </w:r>
      <w:proofErr w:type="gram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নিবন্ধক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মহাপরিচালক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অতিরিক্ত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নিবন্ধক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যুগ্ম-নিবন্ধক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উপ-নিবন্ধক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সহকারী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নিবন্ধক</w:t>
      </w:r>
      <w:proofErr w:type="spellEnd"/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sz w:val="16"/>
          <w:szCs w:val="32"/>
        </w:rPr>
      </w:pPr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প্রয়োজনীয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়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কাগজপত্র</w:t>
      </w:r>
      <w:proofErr w:type="spellEnd"/>
    </w:p>
    <w:p w:rsidR="005416A0" w:rsidRPr="00544667" w:rsidRDefault="005416A0" w:rsidP="00544667">
      <w:pPr>
        <w:spacing w:after="0" w:line="240" w:lineRule="auto"/>
        <w:jc w:val="both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জুলাই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থেকে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জুন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পর্যন্ত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বার্ষিক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জমা-খরচ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লাভ-ক্ষতি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লাভ-ক্ষতির</w:t>
      </w:r>
      <w:proofErr w:type="spellEnd"/>
      <w:proofErr w:type="gramStart"/>
      <w:r w:rsidRPr="005416A0">
        <w:rPr>
          <w:rFonts w:ascii="NikoshBAN" w:eastAsia="Times New Roman" w:hAnsi="NikoshBAN" w:cs="NikoshBAN"/>
          <w:sz w:val="32"/>
          <w:szCs w:val="32"/>
        </w:rPr>
        <w:t xml:space="preserve"> 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আবণ</w:t>
      </w:r>
      <w:proofErr w:type="gramEnd"/>
      <w:r w:rsidRPr="005416A0">
        <w:rPr>
          <w:rFonts w:ascii="NikoshBAN" w:eastAsia="Times New Roman" w:hAnsi="NikoshBAN" w:cs="NikoshBAN"/>
          <w:sz w:val="32"/>
          <w:szCs w:val="32"/>
        </w:rPr>
        <w:t>্টন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ব্যবসায়িক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উদ্বৃত্তপত্র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শেয়ার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সঞ্চয়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কর্জ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সুদ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অন্যান্য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বিস্তারিত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বিবরণী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ব্যাংকের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বার্ষিক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বিস্তারিত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হিসাব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ব্যাংক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সমতাকরণ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বিবরণী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বিধিমালা,২০০৪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এর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৫৬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বিধি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মোতাবেক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রেজিস্টার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বহিসমূহ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অন্যান্য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রেকর্ডপত্র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।</w:t>
      </w:r>
    </w:p>
    <w:p w:rsidR="005416A0" w:rsidRPr="005416A0" w:rsidRDefault="005416A0" w:rsidP="00544667">
      <w:pPr>
        <w:spacing w:after="0" w:line="240" w:lineRule="auto"/>
        <w:jc w:val="both"/>
        <w:rPr>
          <w:rFonts w:ascii="NikoshBAN" w:eastAsia="Times New Roman" w:hAnsi="NikoshBAN" w:cs="NikoshBAN"/>
          <w:sz w:val="16"/>
          <w:szCs w:val="32"/>
        </w:rPr>
      </w:pPr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সেবা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প্রাপ্তির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শর্তাবলি</w:t>
      </w:r>
      <w:proofErr w:type="spellEnd"/>
    </w:p>
    <w:p w:rsidR="005416A0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বিভাগ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হতে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নিবন্ধিত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হতে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হবে</w:t>
      </w:r>
      <w:proofErr w:type="spellEnd"/>
    </w:p>
    <w:p w:rsidR="00544667" w:rsidRPr="005416A0" w:rsidRDefault="00544667" w:rsidP="00544667">
      <w:pPr>
        <w:spacing w:after="0" w:line="240" w:lineRule="auto"/>
        <w:rPr>
          <w:rFonts w:ascii="NikoshBAN" w:eastAsia="Times New Roman" w:hAnsi="NikoshBAN" w:cs="NikoshBAN"/>
          <w:sz w:val="14"/>
          <w:szCs w:val="32"/>
        </w:rPr>
      </w:pPr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সংশ্লিষ্ট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আইন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বিধি</w:t>
      </w:r>
      <w:proofErr w:type="spellEnd"/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r w:rsidRPr="005416A0">
        <w:rPr>
          <w:rFonts w:ascii="NikoshBAN" w:eastAsia="Times New Roman" w:hAnsi="NikoshBAN" w:cs="NikoshBAN"/>
          <w:sz w:val="32"/>
          <w:szCs w:val="32"/>
        </w:rPr>
        <w:t xml:space="preserve">১.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আইন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, ২০০১ (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সংশোধিত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২০০২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সংশোধিত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, ২০১৩)</w:t>
      </w:r>
    </w:p>
    <w:p w:rsidR="005416A0" w:rsidRPr="00544667" w:rsidRDefault="005416A0" w:rsidP="00544667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r w:rsidRPr="005416A0">
        <w:rPr>
          <w:rFonts w:ascii="NikoshBAN" w:eastAsia="Times New Roman" w:hAnsi="NikoshBAN" w:cs="NikoshBAN"/>
          <w:sz w:val="32"/>
          <w:szCs w:val="32"/>
        </w:rPr>
        <w:t xml:space="preserve">২.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বিধিমালা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>, ২০০৪</w:t>
      </w:r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sz w:val="18"/>
          <w:szCs w:val="32"/>
        </w:rPr>
      </w:pPr>
    </w:p>
    <w:p w:rsidR="005416A0" w:rsidRPr="005416A0" w:rsidRDefault="005416A0" w:rsidP="00544667">
      <w:pPr>
        <w:spacing w:after="0" w:line="240" w:lineRule="auto"/>
        <w:rPr>
          <w:rFonts w:ascii="NikoshBAN" w:eastAsia="Times New Roman" w:hAnsi="NikoshBAN" w:cs="NikoshBAN"/>
          <w:b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সেবা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প্রদানে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ব্যর্থ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হলে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প্রতিকারকারী</w:t>
      </w:r>
      <w:proofErr w:type="spellEnd"/>
      <w:r w:rsidRPr="005416A0">
        <w:rPr>
          <w:rFonts w:ascii="NikoshBAN" w:eastAsia="Times New Roman" w:hAnsi="NikoshBAN" w:cs="NikoshBAN"/>
          <w:b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b/>
          <w:sz w:val="32"/>
          <w:szCs w:val="32"/>
        </w:rPr>
        <w:t>কর্মকর্তা</w:t>
      </w:r>
      <w:proofErr w:type="spellEnd"/>
    </w:p>
    <w:p w:rsidR="00544667" w:rsidRPr="00544667" w:rsidRDefault="005416A0" w:rsidP="008F2B32">
      <w:pPr>
        <w:spacing w:after="0" w:line="240" w:lineRule="auto"/>
        <w:rPr>
          <w:rFonts w:ascii="NikoshBAN" w:eastAsia="Times New Roman" w:hAnsi="NikoshBAN" w:cs="NikoshBAN"/>
          <w:sz w:val="32"/>
          <w:szCs w:val="32"/>
        </w:rPr>
      </w:pP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প্রাথমিক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কেন্দ্রীয়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ক্ষেত্রে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যুগ্ম-নিবন্ধক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জাতীয়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সমিতির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ক্ষেত্রে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সচিব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,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পল্লী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উন্নয়ন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ও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 w:rsidRPr="005416A0"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 w:rsidRPr="005416A0">
        <w:rPr>
          <w:rFonts w:ascii="NikoshBAN" w:eastAsia="Times New Roman" w:hAnsi="NikoshBAN" w:cs="NikoshBAN"/>
          <w:sz w:val="32"/>
          <w:szCs w:val="32"/>
        </w:rPr>
        <w:t>বিভাগ</w:t>
      </w:r>
      <w:proofErr w:type="spellEnd"/>
    </w:p>
    <w:sectPr w:rsidR="00544667" w:rsidRPr="00544667" w:rsidSect="002D02B1"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6A0"/>
    <w:rsid w:val="002D02B1"/>
    <w:rsid w:val="00325898"/>
    <w:rsid w:val="005416A0"/>
    <w:rsid w:val="00544667"/>
    <w:rsid w:val="008F2B32"/>
    <w:rsid w:val="009143F6"/>
    <w:rsid w:val="00981DE0"/>
    <w:rsid w:val="00D179F2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98"/>
  </w:style>
  <w:style w:type="paragraph" w:styleId="Heading1">
    <w:name w:val="heading 1"/>
    <w:basedOn w:val="Normal"/>
    <w:link w:val="Heading1Char"/>
    <w:uiPriority w:val="9"/>
    <w:qFormat/>
    <w:rsid w:val="00541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4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P</cp:lastModifiedBy>
  <cp:revision>9</cp:revision>
  <cp:lastPrinted>2018-01-09T04:14:00Z</cp:lastPrinted>
  <dcterms:created xsi:type="dcterms:W3CDTF">2018-01-08T10:34:00Z</dcterms:created>
  <dcterms:modified xsi:type="dcterms:W3CDTF">2018-06-26T19:09:00Z</dcterms:modified>
</cp:coreProperties>
</file>