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08" w:rsidRPr="00FE6E08" w:rsidRDefault="006C61EE" w:rsidP="00FE6E08">
      <w:pPr>
        <w:pStyle w:val="ListParagraph"/>
        <w:spacing w:after="0"/>
        <w:ind w:left="0"/>
        <w:jc w:val="right"/>
        <w:rPr>
          <w:rFonts w:ascii="NikoshBAN" w:hAnsi="NikoshBAN" w:cs="NikoshBAN"/>
          <w:b/>
          <w:sz w:val="26"/>
          <w:szCs w:val="26"/>
          <w:u w:val="single"/>
          <w:lang w:bidi="bn-IN"/>
        </w:rPr>
      </w:pPr>
      <w:bookmarkStart w:id="0" w:name="_GoBack"/>
      <w:bookmarkEnd w:id="0"/>
      <w:proofErr w:type="spellStart"/>
      <w:r>
        <w:rPr>
          <w:rFonts w:ascii="NikoshBAN" w:hAnsi="NikoshBAN" w:cs="NikoshBAN"/>
          <w:b/>
          <w:sz w:val="26"/>
          <w:szCs w:val="26"/>
          <w:u w:val="single"/>
          <w:lang w:bidi="bn-IN"/>
        </w:rPr>
        <w:t>পরিশিষ্ট</w:t>
      </w:r>
      <w:proofErr w:type="spellEnd"/>
      <w:r w:rsidR="00DD0B7C">
        <w:rPr>
          <w:rFonts w:ascii="NikoshBAN" w:hAnsi="NikoshBAN" w:cs="NikoshBAN"/>
          <w:b/>
          <w:sz w:val="26"/>
          <w:szCs w:val="26"/>
          <w:u w:val="single"/>
          <w:lang w:bidi="bn-IN"/>
        </w:rPr>
        <w:t xml:space="preserve"> ‘গ</w:t>
      </w:r>
      <w:r w:rsidR="00FE6E08" w:rsidRPr="00FE6E08">
        <w:rPr>
          <w:rFonts w:ascii="NikoshBAN" w:hAnsi="NikoshBAN" w:cs="NikoshBAN"/>
          <w:b/>
          <w:sz w:val="26"/>
          <w:szCs w:val="26"/>
          <w:u w:val="single"/>
          <w:lang w:bidi="bn-IN"/>
        </w:rPr>
        <w:t>’</w:t>
      </w:r>
    </w:p>
    <w:p w:rsidR="00FE6E08" w:rsidRDefault="00FE6E08" w:rsidP="00BD0F7A">
      <w:pPr>
        <w:pStyle w:val="ListParagraph"/>
        <w:spacing w:after="0"/>
        <w:ind w:left="0"/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BD0F7A" w:rsidRPr="000E69E3" w:rsidRDefault="00BD0F7A" w:rsidP="00BC60B8">
      <w:pPr>
        <w:pStyle w:val="ListParagraph"/>
        <w:spacing w:after="0"/>
        <w:ind w:left="0"/>
        <w:jc w:val="center"/>
        <w:rPr>
          <w:rFonts w:ascii="NikoshBAN" w:hAnsi="NikoshBAN" w:cs="NikoshBAN"/>
          <w:b/>
          <w:bCs/>
          <w:sz w:val="26"/>
          <w:szCs w:val="26"/>
          <w:cs/>
          <w:lang w:bidi="bn-IN"/>
        </w:rPr>
      </w:pPr>
      <w:r w:rsidRPr="000E69E3">
        <w:rPr>
          <w:rFonts w:ascii="NikoshBAN" w:hAnsi="NikoshBAN" w:cs="NikoshBAN"/>
          <w:b/>
          <w:bCs/>
          <w:sz w:val="26"/>
          <w:szCs w:val="26"/>
          <w:cs/>
        </w:rPr>
        <w:t>২০</w:t>
      </w:r>
      <w:r w:rsidR="00FE6E08">
        <w:rPr>
          <w:rFonts w:ascii="NikoshBAN" w:hAnsi="NikoshBAN" w:cs="NikoshBAN"/>
          <w:b/>
          <w:bCs/>
          <w:sz w:val="26"/>
          <w:szCs w:val="26"/>
          <w:lang w:val="en-AU"/>
        </w:rPr>
        <w:t>২০</w:t>
      </w:r>
      <w:r w:rsidRPr="000E69E3">
        <w:rPr>
          <w:rFonts w:ascii="NikoshBAN" w:hAnsi="NikoshBAN" w:cs="NikoshBAN"/>
          <w:b/>
          <w:bCs/>
          <w:sz w:val="26"/>
          <w:szCs w:val="26"/>
          <w:cs/>
        </w:rPr>
        <w:t>-২০২</w:t>
      </w:r>
      <w:r w:rsidR="00FE6E08">
        <w:rPr>
          <w:rFonts w:ascii="NikoshBAN" w:hAnsi="NikoshBAN" w:cs="NikoshBAN"/>
          <w:b/>
          <w:bCs/>
          <w:sz w:val="26"/>
          <w:szCs w:val="26"/>
          <w:lang w:val="en-AU"/>
        </w:rPr>
        <w:t>১</w:t>
      </w:r>
      <w:r w:rsidRPr="000E69E3">
        <w:rPr>
          <w:rFonts w:ascii="NikoshBAN" w:hAnsi="NikoshBAN" w:cs="NikoshBAN"/>
          <w:b/>
          <w:bCs/>
          <w:sz w:val="26"/>
          <w:szCs w:val="26"/>
          <w:cs/>
        </w:rPr>
        <w:t xml:space="preserve"> </w:t>
      </w:r>
      <w:r w:rsidRPr="000E69E3">
        <w:rPr>
          <w:rFonts w:ascii="NikoshBAN" w:hAnsi="NikoshBAN" w:cs="NikoshBAN" w:hint="cs"/>
          <w:b/>
          <w:bCs/>
          <w:sz w:val="26"/>
          <w:szCs w:val="26"/>
          <w:cs/>
          <w:lang w:bidi="bn-IN"/>
        </w:rPr>
        <w:t xml:space="preserve"> অর্থবছরের </w:t>
      </w:r>
      <w:r w:rsidRPr="000E69E3">
        <w:rPr>
          <w:rFonts w:ascii="NikoshBAN" w:hAnsi="NikoshBAN" w:cs="NikoshBAN"/>
          <w:b/>
          <w:bCs/>
          <w:sz w:val="26"/>
          <w:szCs w:val="26"/>
          <w:cs/>
        </w:rPr>
        <w:t>বার্ষিক কর্মসম্পাদন চুক্তির সময়সূচি (এপিএ ক্যালেন্ডার)</w:t>
      </w:r>
    </w:p>
    <w:p w:rsidR="00BD0F7A" w:rsidRPr="000E69E3" w:rsidRDefault="00BD0F7A" w:rsidP="00BD0F7A">
      <w:pPr>
        <w:spacing w:after="0"/>
        <w:ind w:left="1080"/>
        <w:rPr>
          <w:rFonts w:ascii="NikoshBAN" w:hAnsi="NikoshBAN" w:cs="NikoshB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4587"/>
        <w:gridCol w:w="2523"/>
      </w:tblGrid>
      <w:tr w:rsidR="00BD0F7A" w:rsidRPr="002D6A5F" w:rsidTr="00FE6E08">
        <w:trPr>
          <w:trHeight w:val="413"/>
          <w:tblHeader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সময়সীমা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বিষয়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বাস্তবায়নকারী কর্তৃপক্ষ</w:t>
            </w:r>
          </w:p>
        </w:tc>
      </w:tr>
      <w:tr w:rsidR="00BD0F7A" w:rsidRPr="002D6A5F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08435C">
            <w:pPr>
              <w:spacing w:after="0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ক. বার্ষিক কর্মসম্পাদন চুক্তি প্রণয়ন</w:t>
            </w:r>
            <w:r w:rsidR="0008435C" w:rsidRPr="002D6A5F">
              <w:rPr>
                <w:rFonts w:ascii="NikoshBAN" w:hAnsi="NikoshBAN" w:cs="NikoshBAN"/>
                <w:b/>
                <w:bCs/>
                <w:szCs w:val="22"/>
                <w:lang w:val="en-AU"/>
              </w:rPr>
              <w:t xml:space="preserve"> ও </w:t>
            </w:r>
            <w:proofErr w:type="spellStart"/>
            <w:r w:rsidR="0008435C" w:rsidRPr="002D6A5F">
              <w:rPr>
                <w:rFonts w:ascii="NikoshBAN" w:hAnsi="NikoshBAN" w:cs="NikoshBAN"/>
                <w:b/>
                <w:bCs/>
                <w:szCs w:val="22"/>
                <w:lang w:val="en-AU"/>
              </w:rPr>
              <w:t>সংশোধন</w:t>
            </w:r>
            <w:proofErr w:type="spellEnd"/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2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০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এপ্রিল,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2D6A5F" w:rsidRDefault="00FE6E0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নির্দেশিকা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অনুযায়ী</w:t>
            </w:r>
            <w:proofErr w:type="spellEnd"/>
          </w:p>
          <w:p w:rsidR="00BD0F7A" w:rsidRPr="002D6A5F" w:rsidRDefault="00FE6E08" w:rsidP="001A37C4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বার্ষিক কর্মসম্পাদন চুক্তির খসড়া প্রস্তুতকরণ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টিম 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৩০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এপ্রিল</w:t>
            </w:r>
            <w:proofErr w:type="spellEnd"/>
            <w:r w:rsidR="00BD0F7A" w:rsidRPr="002D6A5F">
              <w:rPr>
                <w:rFonts w:ascii="NikoshBAN" w:hAnsi="NikoshBAN" w:cs="NikoshBAN"/>
                <w:szCs w:val="22"/>
                <w:cs/>
              </w:rPr>
              <w:t>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বার্ষিক কর্মসম্পাদন চুক্তির খসড়া চূড়ান্তকরণ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bidi="bn-IN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০৪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মে,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2D6A5F" w:rsidRDefault="00BD0F7A" w:rsidP="00FE6E08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 xml:space="preserve">বার্ষিক কর্মসম্পাদন চুক্তির চূড়ান্ত খসড়া </w:t>
            </w:r>
            <w:proofErr w:type="spellStart"/>
            <w:r w:rsidR="000E033C"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="000E033C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0E033C" w:rsidRPr="002D6A5F">
              <w:rPr>
                <w:rFonts w:ascii="NikoshBAN" w:hAnsi="NikoshBAN" w:cs="NikoshBAN"/>
                <w:szCs w:val="22"/>
                <w:lang w:val="en-AU"/>
              </w:rPr>
              <w:t>স্বাক্ষরকারী</w:t>
            </w:r>
            <w:proofErr w:type="spellEnd"/>
          </w:p>
          <w:p w:rsidR="00BD0F7A" w:rsidRPr="002D6A5F" w:rsidRDefault="00BC60B8" w:rsidP="00FE6E08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  <w:lang w:val="en-AU"/>
              </w:rPr>
              <w:t>অফিসে</w:t>
            </w:r>
            <w:proofErr w:type="spellEnd"/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FE6E0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FE6E08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2D6A5F" w:rsidRDefault="00FE6E08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২০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মে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C4" w:rsidRPr="002D6A5F" w:rsidRDefault="00C074AC" w:rsidP="00FE6E08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>
              <w:rPr>
                <w:rFonts w:ascii="NikoshBAN" w:hAnsi="NikoshBAN" w:cs="NikoshBAN"/>
                <w:szCs w:val="22"/>
              </w:rPr>
              <w:t>আওতাধীন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</w:rPr>
              <w:t>অফিস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</w:rPr>
              <w:t>কর্তৃক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</w:rPr>
              <w:t>প্রেরিত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</w:rPr>
              <w:t>খসড়া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</w:rPr>
              <w:t>এপিএ’র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</w:rPr>
              <w:t>উপর</w:t>
            </w:r>
            <w:proofErr w:type="spellEnd"/>
          </w:p>
          <w:p w:rsidR="00FE6E08" w:rsidRPr="002D6A5F" w:rsidRDefault="00FE6E08" w:rsidP="00FE6E08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ফলাবর্তক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প্রদান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2D6A5F" w:rsidRDefault="00BC60B8" w:rsidP="00FE6E08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>অফিসের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>এপিএ</w:t>
            </w:r>
            <w:proofErr w:type="spellEnd"/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FE6E08" w:rsidRPr="002D6A5F">
              <w:rPr>
                <w:rFonts w:ascii="NikoshBAN" w:hAnsi="NikoshBAN" w:cs="NikoshBAN"/>
                <w:szCs w:val="22"/>
                <w:lang w:bidi="bn-IN"/>
              </w:rPr>
              <w:t>টিম</w:t>
            </w:r>
            <w:proofErr w:type="spellEnd"/>
            <w:r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1A37C4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১০ জুন, ২০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C60B8" w:rsidP="001A37C4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>অফিসের</w:t>
            </w:r>
            <w:proofErr w:type="spellEnd"/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সুপারিশ অন্তর্ভুক্ত করে</w:t>
            </w:r>
            <w:r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অফিস</w:t>
            </w:r>
            <w:proofErr w:type="spellEnd"/>
            <w:r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প্রধানের</w:t>
            </w:r>
            <w:proofErr w:type="spellEnd"/>
            <w:r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অনুমোদন</w:t>
            </w:r>
            <w:proofErr w:type="spellEnd"/>
            <w:r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গ্রহণ</w:t>
            </w:r>
            <w:proofErr w:type="spellEnd"/>
            <w:r w:rsid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>
              <w:rPr>
                <w:rFonts w:ascii="NikoshBAN" w:hAnsi="NikoshBAN" w:cs="NikoshBAN"/>
                <w:szCs w:val="22"/>
                <w:lang w:val="en-AU"/>
              </w:rPr>
              <w:t xml:space="preserve">ও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চূ</w:t>
            </w:r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>ড়ান্ত</w:t>
            </w:r>
            <w:proofErr w:type="spellEnd"/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বার্ষিক কর্মসম্পাদন চুক্তি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স্বাক্ষরের</w:t>
            </w:r>
            <w:proofErr w:type="spellEnd"/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জন্য</w:t>
            </w:r>
            <w:proofErr w:type="spellEnd"/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>অফিসে</w:t>
            </w:r>
            <w:proofErr w:type="spellEnd"/>
            <w:r w:rsidR="001A37C4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প্রেরণ</w:t>
            </w:r>
            <w:r>
              <w:rPr>
                <w:rFonts w:ascii="NikoshBAN" w:hAnsi="NikoshBAN" w:cs="NikoshBAN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1A37C4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2D6A5F" w:rsidTr="00FE6E08">
        <w:trPr>
          <w:trHeight w:hRule="exact" w:val="34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4720B3" w:rsidP="004720B3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25</w:t>
            </w:r>
            <w:r w:rsidR="003E18A7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জুন</w:t>
            </w:r>
            <w:proofErr w:type="spellEnd"/>
            <w:r w:rsidR="003E18A7" w:rsidRPr="002D6A5F">
              <w:rPr>
                <w:rFonts w:ascii="NikoshBAN" w:hAnsi="NikoshBAN" w:cs="NikoshBAN"/>
                <w:szCs w:val="22"/>
                <w:cs/>
              </w:rPr>
              <w:t>, ২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বার্ষিক কর্মসম্পাদন চুক্তি স্বাক্ষর</w:t>
            </w:r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অনুষ্ঠান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আয়োজন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C60B8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>অফিসের</w:t>
            </w:r>
            <w:proofErr w:type="spellEnd"/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>এপিএ</w:t>
            </w:r>
            <w:proofErr w:type="spellEnd"/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2D6A5F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6D4CE0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>১০</w:t>
            </w:r>
            <w:r w:rsidR="003E18A7" w:rsidRPr="002D6A5F">
              <w:rPr>
                <w:rFonts w:ascii="NikoshBAN" w:hAnsi="NikoshBAN" w:cs="NikoshBAN"/>
                <w:szCs w:val="22"/>
                <w:cs/>
              </w:rPr>
              <w:t xml:space="preserve"> জুলাই, ২০</w:t>
            </w:r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3E18A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 xml:space="preserve">স্বাক্ষরিত বার্ষিক কর্মসম্পাদন চুক্তি স্ব স্ব </w:t>
            </w:r>
            <w:proofErr w:type="spellStart"/>
            <w:r w:rsidR="003E18A7" w:rsidRPr="002D6A5F">
              <w:rPr>
                <w:rFonts w:ascii="NikoshBAN" w:hAnsi="NikoshBAN" w:cs="NikoshBAN"/>
                <w:szCs w:val="22"/>
                <w:lang w:val="en-AU"/>
              </w:rPr>
              <w:t>অফিসের</w:t>
            </w:r>
            <w:proofErr w:type="spellEnd"/>
            <w:r w:rsidRPr="002D6A5F">
              <w:rPr>
                <w:rFonts w:ascii="NikoshBAN" w:hAnsi="NikoshBAN" w:cs="NikoshBAN"/>
                <w:szCs w:val="22"/>
                <w:cs/>
              </w:rPr>
              <w:t xml:space="preserve"> ওয়েবসাইটে প্রকাশ</w:t>
            </w:r>
            <w:r w:rsidR="00BC60B8">
              <w:rPr>
                <w:rFonts w:ascii="NikoshBAN" w:hAnsi="NikoshBAN" w:cs="NikoshBAN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3E18A7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টিম</w:t>
            </w:r>
            <w:proofErr w:type="spellEnd"/>
          </w:p>
        </w:tc>
      </w:tr>
      <w:tr w:rsidR="00E11F02" w:rsidRPr="002D6A5F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৩০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আগস্ট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3E18A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</w:rPr>
              <w:t>এপিএ’র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সংশোধনী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প্রস্তাব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(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যদি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থাকে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) </w:t>
            </w:r>
            <w:proofErr w:type="spellStart"/>
            <w:r w:rsidR="00BC60B8"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অফিসে</w:t>
            </w:r>
            <w:proofErr w:type="spellEnd"/>
            <w:r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</w:rPr>
              <w:t>প্রেরণ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টিম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</w:p>
        </w:tc>
      </w:tr>
      <w:tr w:rsidR="00E11F02" w:rsidRPr="002D6A5F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4720B3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৩০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সেপ্টেম্বর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C074AC" w:rsidP="003E18A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proofErr w:type="spellStart"/>
            <w:r>
              <w:rPr>
                <w:rFonts w:ascii="NikoshBAN" w:hAnsi="NikoshBAN" w:cs="NikoshBAN"/>
                <w:szCs w:val="22"/>
              </w:rPr>
              <w:t>আওতাধীন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অফিস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হতে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প্রেরিত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এপিএ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সংশোধনী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প্রস্তাবের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বিষয়ে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সিদ্ধান্ত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proofErr w:type="spellStart"/>
            <w:r w:rsidR="00E11F02" w:rsidRPr="002D6A5F">
              <w:rPr>
                <w:rFonts w:ascii="NikoshBAN" w:hAnsi="NikoshBAN" w:cs="NikoshBAN"/>
                <w:szCs w:val="22"/>
              </w:rPr>
              <w:t>প্রদান</w:t>
            </w:r>
            <w:proofErr w:type="spellEnd"/>
            <w:r w:rsidR="00E11F02" w:rsidRPr="002D6A5F">
              <w:rPr>
                <w:rFonts w:ascii="NikoshBAN" w:hAnsi="NikoshBAN" w:cs="NikoshBAN"/>
                <w:szCs w:val="22"/>
              </w:rPr>
              <w:t xml:space="preserve"> </w:t>
            </w:r>
            <w:r w:rsidR="00BC60B8">
              <w:rPr>
                <w:rFonts w:ascii="NikoshBAN" w:hAnsi="NikoshBAN" w:cs="NikoshBAN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D6A5F" w:rsidRDefault="00E11F02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উর্ধতন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অফিসের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2D6A5F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খ. কর্মসম্পাদন পরিবীক্ষণ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১৫ </w:t>
            </w:r>
            <w:r w:rsidRPr="002D6A5F">
              <w:rPr>
                <w:rFonts w:ascii="NikoshBAN" w:hAnsi="NikoshBAN" w:cs="NikoshBAN"/>
                <w:szCs w:val="22"/>
                <w:cs/>
              </w:rPr>
              <w:t>অক্টোবর,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="004031C8" w:rsidRPr="002D6A5F">
              <w:rPr>
                <w:rFonts w:ascii="NikoshBAN" w:hAnsi="NikoshBAN" w:cs="NikoshBAN"/>
                <w:szCs w:val="22"/>
                <w:cs/>
              </w:rPr>
              <w:t>২০</w:t>
            </w:r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২০</w:t>
            </w:r>
          </w:p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7416F6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 w:bidi="bn-IN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কর্মসম্পাদন লক্ষ্যমাত্রার বিপরীতে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১ম </w:t>
            </w:r>
            <w:r w:rsidRPr="002D6A5F">
              <w:rPr>
                <w:rFonts w:ascii="NikoshBAN" w:hAnsi="NikoshBAN" w:cs="NikoshBAN"/>
                <w:szCs w:val="22"/>
                <w:cs/>
              </w:rPr>
              <w:t>ত্রৈমাসিক অগ্রগতি পর্যালোচনা</w:t>
            </w:r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 xml:space="preserve"> ও </w:t>
            </w:r>
            <w:proofErr w:type="spellStart"/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>অগ্রগতি</w:t>
            </w:r>
            <w:proofErr w:type="spellEnd"/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>ওয়েবসাইটে</w:t>
            </w:r>
            <w:proofErr w:type="spellEnd"/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7416F6" w:rsidRPr="002D6A5F">
              <w:rPr>
                <w:rFonts w:ascii="NikoshBAN" w:hAnsi="NikoshBAN" w:cs="NikoshBAN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5054DF" w:rsidP="006860D7">
            <w:pPr>
              <w:spacing w:after="0"/>
              <w:rPr>
                <w:rFonts w:ascii="NikoshBAN" w:hAnsi="NikoshBAN" w:cs="NikoshBAN"/>
                <w:szCs w:val="22"/>
                <w:lang w:val="en-AU" w:bidi="bn-IN"/>
              </w:rPr>
            </w:pPr>
            <w:r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Cs w:val="22"/>
                <w:lang w:val="en-AU" w:bidi="bn-IN"/>
              </w:rPr>
              <w:t>৪</w:t>
            </w:r>
            <w:r w:rsidR="00BD0F7A"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জানুয়ারি,</w:t>
            </w:r>
            <w:r w:rsidR="00BD0F7A"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২০২</w:t>
            </w:r>
            <w:r w:rsidR="004031C8" w:rsidRPr="002D6A5F">
              <w:rPr>
                <w:rFonts w:ascii="NikoshBAN" w:hAnsi="NikoshBAN" w:cs="NikoshBAN"/>
                <w:szCs w:val="22"/>
                <w:lang w:val="en-AU" w:bidi="bn-IN"/>
              </w:rPr>
              <w:t>১</w:t>
            </w:r>
          </w:p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951AED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 xml:space="preserve">কর্মসম্পাদন লক্ষ্যমাত্রার বিপরীতে 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২য় </w:t>
            </w:r>
            <w:r w:rsidRPr="002D6A5F">
              <w:rPr>
                <w:rFonts w:ascii="NikoshBAN" w:hAnsi="NikoshBAN" w:cs="NikoshBAN"/>
                <w:szCs w:val="22"/>
                <w:cs/>
              </w:rPr>
              <w:t>ত্রৈমাসিক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প্রতিবেদন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ওয়েবসাইটে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প্রকাশ</w:t>
            </w:r>
            <w:proofErr w:type="spellEnd"/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ও অর্ধবার্ষিক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অগ্রগতি</w:t>
            </w:r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প্রতিবেদন</w:t>
            </w:r>
            <w:proofErr w:type="spellEnd"/>
            <w:r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প্রমাণকসহ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BC60B8"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অফিসে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প্রেরণ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355F43" w:rsidP="00355F43">
            <w:pPr>
              <w:spacing w:after="0"/>
              <w:rPr>
                <w:rFonts w:ascii="NikoshBAN" w:hAnsi="NikoshBAN" w:cs="NikoshBAN"/>
                <w:szCs w:val="22"/>
                <w:lang w:val="en-AU" w:bidi="bn-IN"/>
              </w:rPr>
            </w:pPr>
            <w:r>
              <w:rPr>
                <w:rFonts w:ascii="NikoshBAN" w:hAnsi="NikoshBAN" w:cs="NikoshBAN"/>
                <w:color w:val="000000"/>
                <w:szCs w:val="22"/>
                <w:lang w:val="en-AU" w:bidi="bn-IN"/>
              </w:rPr>
              <w:t xml:space="preserve">15 </w:t>
            </w:r>
            <w:proofErr w:type="spellStart"/>
            <w:r>
              <w:rPr>
                <w:rFonts w:ascii="NikoshBAN" w:hAnsi="NikoshBAN" w:cs="NikoshBAN"/>
                <w:color w:val="000000"/>
                <w:szCs w:val="22"/>
                <w:lang w:val="en-AU" w:bidi="bn-IN"/>
              </w:rPr>
              <w:t>ফেব্রুয়ারি</w:t>
            </w:r>
            <w:proofErr w:type="spellEnd"/>
            <w:r w:rsidR="004031C8" w:rsidRPr="002D6A5F">
              <w:rPr>
                <w:rFonts w:ascii="NikoshBAN" w:hAnsi="NikoshBAN" w:cs="NikoshBAN"/>
                <w:color w:val="000000"/>
                <w:szCs w:val="22"/>
                <w:cs/>
              </w:rPr>
              <w:t>, ২০২</w:t>
            </w:r>
            <w:r w:rsidR="004031C8" w:rsidRPr="002D6A5F">
              <w:rPr>
                <w:rFonts w:ascii="NikoshBAN" w:hAnsi="NikoshBAN" w:cs="NikoshBAN"/>
                <w:color w:val="000000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C074AC" w:rsidP="00951AED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আওতাধীন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অফিস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হতে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প্রেরিত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অর্ধবার্ষিক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>অগ্রগতি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প্রতিবেদন পর্যালোচনান্তে ফলাবর্তক (</w:t>
            </w:r>
            <w:r w:rsidR="00BD0F7A" w:rsidRPr="00E03A60">
              <w:rPr>
                <w:rFonts w:ascii="NikoshBAN" w:hAnsi="NikoshBAN" w:cs="NikoshBAN"/>
                <w:sz w:val="18"/>
                <w:szCs w:val="22"/>
              </w:rPr>
              <w:t>feedback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) প্রদান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D6A5F" w:rsidRDefault="00BC60B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>অফিসের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>এপিএ</w:t>
            </w:r>
            <w:proofErr w:type="spellEnd"/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="00951AED" w:rsidRPr="002D6A5F">
              <w:rPr>
                <w:rFonts w:ascii="NikoshBAN" w:hAnsi="NikoshBAN" w:cs="NikoshBAN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১৫ </w:t>
            </w:r>
            <w:r w:rsidR="004031C8" w:rsidRPr="002D6A5F">
              <w:rPr>
                <w:rFonts w:ascii="NikoshBAN" w:hAnsi="NikoshBAN" w:cs="NikoshBAN"/>
                <w:szCs w:val="22"/>
                <w:cs/>
              </w:rPr>
              <w:t>এপ্রিল, ২০২</w:t>
            </w:r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কর্মসম্পাদন লক্ষ্যমাত্রার বিপরীতে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৩য়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ত্রৈমাসিক অগ্রগতি পর্যালোচনা</w:t>
            </w:r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 xml:space="preserve"> ও </w:t>
            </w:r>
            <w:proofErr w:type="spellStart"/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অগ্রগতি</w:t>
            </w:r>
            <w:proofErr w:type="spellEnd"/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ওয়েবসাইটে</w:t>
            </w:r>
            <w:proofErr w:type="spellEnd"/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4031C8" w:rsidRPr="002D6A5F">
              <w:rPr>
                <w:rFonts w:ascii="NikoshBAN" w:hAnsi="NikoshBAN" w:cs="NikoshBAN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এপিএ টিম</w:t>
            </w:r>
          </w:p>
        </w:tc>
      </w:tr>
      <w:tr w:rsidR="004031C8" w:rsidRPr="002D6A5F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D6A5F" w:rsidRDefault="004031C8" w:rsidP="006860D7">
            <w:pPr>
              <w:spacing w:after="0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2D6A5F">
              <w:rPr>
                <w:rFonts w:ascii="NikoshBAN" w:hAnsi="NikoshBAN" w:cs="NikoshBAN"/>
                <w:szCs w:val="22"/>
                <w:lang w:bidi="bn-IN"/>
              </w:rPr>
              <w:t xml:space="preserve">৩০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bidi="bn-IN"/>
              </w:rPr>
              <w:t>জুন</w:t>
            </w:r>
            <w:proofErr w:type="spellEnd"/>
            <w:r w:rsidRPr="002D6A5F">
              <w:rPr>
                <w:rFonts w:ascii="NikoshBAN" w:hAnsi="NikoshBAN" w:cs="NikoshBAN"/>
                <w:szCs w:val="22"/>
                <w:lang w:bidi="bn-IN"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D6A5F" w:rsidRDefault="004031C8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2D6A5F">
              <w:rPr>
                <w:rFonts w:ascii="NikoshBAN" w:hAnsi="NikoshBAN" w:cs="NikoshBAN"/>
                <w:szCs w:val="22"/>
                <w:cs/>
              </w:rPr>
              <w:t>কর্মসম্পাদন লক্ষ্যমাত্রার বিপরীতে</w:t>
            </w: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 xml:space="preserve"> </w:t>
            </w:r>
            <w:r w:rsidRPr="002D6A5F">
              <w:rPr>
                <w:rFonts w:ascii="NikoshBAN" w:hAnsi="NikoshBAN" w:cs="NikoshBAN"/>
                <w:szCs w:val="22"/>
                <w:lang w:val="en-AU" w:bidi="bn-IN"/>
              </w:rPr>
              <w:t>৪র্থ</w:t>
            </w:r>
            <w:r w:rsidRPr="002D6A5F">
              <w:rPr>
                <w:rFonts w:ascii="NikoshBAN" w:hAnsi="NikoshBAN" w:cs="NikoshBAN"/>
                <w:szCs w:val="22"/>
                <w:cs/>
              </w:rPr>
              <w:t xml:space="preserve"> ত্রৈমাসিক অগ্রগতি পর্যালোচনা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ও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অগ্রগতি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ওয়েবসাইটে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D6A5F" w:rsidRDefault="005D6154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bidi="bn-IN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2D6A5F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BD0F7A" w:rsidP="006860D7">
            <w:pPr>
              <w:spacing w:after="0"/>
              <w:rPr>
                <w:rFonts w:ascii="NikoshBAN" w:hAnsi="NikoshBAN" w:cs="NikoshBAN"/>
                <w:b/>
                <w:bCs/>
                <w:szCs w:val="22"/>
              </w:rPr>
            </w:pPr>
            <w:r w:rsidRPr="002D6A5F">
              <w:rPr>
                <w:rFonts w:ascii="NikoshBAN" w:hAnsi="NikoshBAN" w:cs="NikoshBAN"/>
                <w:b/>
                <w:bCs/>
                <w:szCs w:val="22"/>
                <w:cs/>
              </w:rPr>
              <w:t>গ. কর্মসম্পাদন মূল্যায়ন</w:t>
            </w:r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E55368" w:rsidP="006860D7">
            <w:pPr>
              <w:spacing w:after="0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>৫</w:t>
            </w:r>
            <w:r w:rsidR="00A71CAD" w:rsidRPr="002D6A5F">
              <w:rPr>
                <w:rFonts w:ascii="NikoshBAN" w:hAnsi="NikoshBAN" w:cs="NikoshBAN"/>
                <w:szCs w:val="22"/>
                <w:cs/>
              </w:rPr>
              <w:t xml:space="preserve"> আগস্ট, ২০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২১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A71CAD" w:rsidP="00A71CAD">
            <w:pPr>
              <w:spacing w:after="0"/>
              <w:jc w:val="center"/>
              <w:rPr>
                <w:rFonts w:ascii="NikoshBAN" w:hAnsi="NikoshBAN" w:cs="NikoshBAN"/>
                <w:szCs w:val="22"/>
              </w:rPr>
            </w:pPr>
            <w:r w:rsidRPr="002D6A5F">
              <w:rPr>
                <w:rFonts w:ascii="NikoshBAN" w:hAnsi="NikoshBAN" w:cs="NikoshBAN"/>
                <w:szCs w:val="22"/>
                <w:cs/>
                <w:lang w:bidi="bn-IN"/>
              </w:rPr>
              <w:t>২০</w:t>
            </w:r>
            <w:r w:rsidRPr="002D6A5F">
              <w:rPr>
                <w:rFonts w:ascii="NikoshBAN" w:hAnsi="NikoshBAN" w:cs="NikoshBAN"/>
                <w:szCs w:val="22"/>
                <w:lang w:val="en-AU" w:bidi="bn-IN"/>
              </w:rPr>
              <w:t>২০-২১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অর্থবছরের বার্ষিক মূল্যায়ন</w:t>
            </w:r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প্রতিবেদন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প্রমাণকসহ</w:t>
            </w:r>
            <w:proofErr w:type="spellEnd"/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proofErr w:type="spellStart"/>
            <w:r w:rsidR="00CE6BCF"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অফিসে</w:t>
            </w:r>
            <w:proofErr w:type="spellEnd"/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A71CAD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Pr="002D6A5F">
              <w:rPr>
                <w:rFonts w:ascii="NikoshBAN" w:hAnsi="NikoshBAN" w:cs="NikoshBAN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2D6A5F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5054DF" w:rsidP="005054DF">
            <w:pPr>
              <w:spacing w:after="0"/>
              <w:rPr>
                <w:rFonts w:ascii="NikoshBAN" w:hAnsi="NikoshBAN" w:cs="NikoshBAN"/>
                <w:szCs w:val="22"/>
                <w:lang w:val="en-AU"/>
              </w:rPr>
            </w:pPr>
            <w:r>
              <w:rPr>
                <w:rFonts w:ascii="NikoshBAN" w:hAnsi="NikoshBAN" w:cs="NikoshBAN"/>
                <w:szCs w:val="22"/>
                <w:lang w:val="en-AU"/>
              </w:rPr>
              <w:t xml:space="preserve">১৫ </w:t>
            </w: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সেপ্টেম্বর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cs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C074AC" w:rsidP="006860D7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আওতাধীন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অফিসের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r w:rsidR="00BD0F7A" w:rsidRPr="002D6A5F">
              <w:rPr>
                <w:rFonts w:ascii="NikoshBAN" w:hAnsi="NikoshBAN" w:cs="NikoshBAN"/>
                <w:szCs w:val="22"/>
                <w:cs/>
              </w:rPr>
              <w:t>বার্ষিক মূল্য</w:t>
            </w:r>
            <w:r w:rsidR="00A71CAD" w:rsidRPr="002D6A5F">
              <w:rPr>
                <w:rFonts w:ascii="NikoshBAN" w:hAnsi="NikoshBAN" w:cs="NikoshBAN"/>
                <w:szCs w:val="22"/>
                <w:cs/>
              </w:rPr>
              <w:t>ায়ন প্রতিবেদন পরীক্ষা ও যাচা</w:t>
            </w:r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ই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অন্তে</w:t>
            </w:r>
            <w:proofErr w:type="spellEnd"/>
            <w:r w:rsidR="00BD0F7A" w:rsidRPr="002D6A5F">
              <w:rPr>
                <w:rFonts w:ascii="NikoshBAN" w:hAnsi="NikoshBAN" w:cs="NikoshBAN"/>
                <w:szCs w:val="22"/>
                <w:cs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চুড়ান্ত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মূল্যায়ন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সমাপ্ত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ও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ফলাফল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ওয়েবসাইটে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D6A5F" w:rsidRDefault="00E45AA0" w:rsidP="007217EB">
            <w:pPr>
              <w:spacing w:after="0"/>
              <w:jc w:val="center"/>
              <w:rPr>
                <w:rFonts w:ascii="NikoshBAN" w:hAnsi="NikoshBAN" w:cs="NikoshBAN"/>
                <w:szCs w:val="22"/>
                <w:lang w:val="en-AU"/>
              </w:rPr>
            </w:pPr>
            <w:proofErr w:type="spellStart"/>
            <w:r>
              <w:rPr>
                <w:rFonts w:ascii="NikoshBAN" w:hAnsi="NikoshBAN" w:cs="NikoshBAN"/>
                <w:szCs w:val="22"/>
                <w:lang w:val="en-AU"/>
              </w:rPr>
              <w:t>ঊর্ধ্বতন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অফিসের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এপিএ</w:t>
            </w:r>
            <w:proofErr w:type="spellEnd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 xml:space="preserve"> </w:t>
            </w:r>
            <w:proofErr w:type="spellStart"/>
            <w:r w:rsidR="00A71CAD" w:rsidRPr="002D6A5F">
              <w:rPr>
                <w:rFonts w:ascii="NikoshBAN" w:hAnsi="NikoshBAN" w:cs="NikoshBAN"/>
                <w:szCs w:val="22"/>
                <w:lang w:val="en-AU"/>
              </w:rPr>
              <w:t>টিম</w:t>
            </w:r>
            <w:proofErr w:type="spellEnd"/>
          </w:p>
        </w:tc>
      </w:tr>
    </w:tbl>
    <w:p w:rsidR="00D5080C" w:rsidRDefault="00D5080C" w:rsidP="002D6A5F">
      <w:pPr>
        <w:spacing w:after="0"/>
        <w:jc w:val="both"/>
      </w:pPr>
    </w:p>
    <w:sectPr w:rsidR="00D5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egoe UI Semibold"/>
    <w:panose1 w:val="020B0802040204020203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7A"/>
    <w:rsid w:val="0008435C"/>
    <w:rsid w:val="000E033C"/>
    <w:rsid w:val="001A37C4"/>
    <w:rsid w:val="002D6A5F"/>
    <w:rsid w:val="00355F43"/>
    <w:rsid w:val="003E18A7"/>
    <w:rsid w:val="004031C8"/>
    <w:rsid w:val="004720B3"/>
    <w:rsid w:val="005054DF"/>
    <w:rsid w:val="005D6154"/>
    <w:rsid w:val="006C61EE"/>
    <w:rsid w:val="006D4CE0"/>
    <w:rsid w:val="007217EB"/>
    <w:rsid w:val="007416F6"/>
    <w:rsid w:val="00773EC0"/>
    <w:rsid w:val="00951AED"/>
    <w:rsid w:val="00A71CAD"/>
    <w:rsid w:val="00BC60B8"/>
    <w:rsid w:val="00BD0F7A"/>
    <w:rsid w:val="00C074AC"/>
    <w:rsid w:val="00CE6BCF"/>
    <w:rsid w:val="00D5080C"/>
    <w:rsid w:val="00DD0B7C"/>
    <w:rsid w:val="00E03A60"/>
    <w:rsid w:val="00E11F02"/>
    <w:rsid w:val="00E45AA0"/>
    <w:rsid w:val="00E55368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Md. Ayubur Rahman</cp:lastModifiedBy>
  <cp:revision>2</cp:revision>
  <cp:lastPrinted>2020-03-23T08:34:00Z</cp:lastPrinted>
  <dcterms:created xsi:type="dcterms:W3CDTF">2020-06-28T07:30:00Z</dcterms:created>
  <dcterms:modified xsi:type="dcterms:W3CDTF">2020-06-28T07:30:00Z</dcterms:modified>
</cp:coreProperties>
</file>