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AD" w:rsidRPr="008879AD" w:rsidRDefault="008879AD" w:rsidP="009F4BA2">
      <w:pPr>
        <w:spacing w:before="100" w:beforeAutospacing="1" w:after="100" w:afterAutospacing="1" w:line="240" w:lineRule="auto"/>
        <w:jc w:val="both"/>
        <w:outlineLvl w:val="2"/>
        <w:rPr>
          <w:rFonts w:ascii="Nikosh" w:eastAsia="Times New Roman" w:hAnsi="Nikosh" w:cs="Nikosh"/>
          <w:b/>
          <w:bCs/>
          <w:sz w:val="48"/>
          <w:szCs w:val="32"/>
        </w:rPr>
      </w:pPr>
      <w:proofErr w:type="spellStart"/>
      <w:r w:rsidRPr="008879AD">
        <w:rPr>
          <w:rFonts w:ascii="Nikosh" w:eastAsia="Times New Roman" w:hAnsi="Nikosh" w:cs="Nikosh"/>
          <w:b/>
          <w:bCs/>
          <w:sz w:val="48"/>
          <w:szCs w:val="32"/>
        </w:rPr>
        <w:t>পরিচিতি</w:t>
      </w:r>
      <w:proofErr w:type="spellEnd"/>
    </w:p>
    <w:p w:rsidR="008879AD" w:rsidRPr="008879AD" w:rsidRDefault="008879AD" w:rsidP="009F4BA2">
      <w:pPr>
        <w:spacing w:before="100" w:beforeAutospacing="1" w:after="100" w:afterAutospacing="1" w:line="240" w:lineRule="auto"/>
        <w:jc w:val="both"/>
        <w:outlineLvl w:val="4"/>
        <w:rPr>
          <w:rFonts w:ascii="Nikosh" w:eastAsia="Times New Roman" w:hAnsi="Nikosh" w:cs="Nikosh"/>
          <w:b/>
          <w:bCs/>
          <w:sz w:val="32"/>
          <w:szCs w:val="32"/>
        </w:rPr>
      </w:pPr>
      <w:proofErr w:type="spellStart"/>
      <w:r w:rsidRPr="008879AD">
        <w:rPr>
          <w:rFonts w:ascii="Nikosh" w:eastAsia="Times New Roman" w:hAnsi="Nikosh" w:cs="Nikosh"/>
          <w:b/>
          <w:bCs/>
          <w:sz w:val="32"/>
          <w:szCs w:val="32"/>
        </w:rPr>
        <w:t>বাংলাদেশ</w:t>
      </w:r>
      <w:proofErr w:type="spellEnd"/>
      <w:r w:rsidRPr="008879AD">
        <w:rPr>
          <w:rFonts w:ascii="Nikosh" w:eastAsia="Times New Roman" w:hAnsi="Nikosh" w:cs="Nikosh"/>
          <w:b/>
          <w:bCs/>
          <w:sz w:val="32"/>
          <w:szCs w:val="32"/>
        </w:rPr>
        <w:t xml:space="preserve"> </w:t>
      </w:r>
      <w:proofErr w:type="spellStart"/>
      <w:r w:rsidR="00626B2A">
        <w:rPr>
          <w:rFonts w:ascii="Nikosh" w:eastAsia="Times New Roman" w:hAnsi="Nikosh" w:cs="Nikosh"/>
          <w:b/>
          <w:bCs/>
          <w:sz w:val="32"/>
          <w:szCs w:val="32"/>
        </w:rPr>
        <w:t>সুগারক্রপ</w:t>
      </w:r>
      <w:proofErr w:type="spellEnd"/>
      <w:r w:rsidR="00626B2A">
        <w:rPr>
          <w:rFonts w:ascii="Nikosh" w:eastAsia="Times New Roman" w:hAnsi="Nikosh" w:cs="Nikosh"/>
          <w:b/>
          <w:bCs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b/>
          <w:bCs/>
          <w:sz w:val="32"/>
          <w:szCs w:val="32"/>
        </w:rPr>
        <w:t>গবেষণা</w:t>
      </w:r>
      <w:proofErr w:type="spellEnd"/>
      <w:r w:rsidRPr="008879AD">
        <w:rPr>
          <w:rFonts w:ascii="Nikosh" w:eastAsia="Times New Roman" w:hAnsi="Nikosh" w:cs="Nikosh"/>
          <w:b/>
          <w:bCs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b/>
          <w:bCs/>
          <w:sz w:val="32"/>
          <w:szCs w:val="32"/>
        </w:rPr>
        <w:t>ইনস্টিটিউট</w:t>
      </w:r>
      <w:proofErr w:type="spellEnd"/>
      <w:r w:rsidR="00626B2A">
        <w:rPr>
          <w:rFonts w:ascii="Nikosh" w:eastAsia="Times New Roman" w:hAnsi="Nikosh" w:cs="Nikosh"/>
          <w:b/>
          <w:bCs/>
          <w:sz w:val="32"/>
          <w:szCs w:val="32"/>
        </w:rPr>
        <w:t xml:space="preserve"> (</w:t>
      </w:r>
      <w:proofErr w:type="spellStart"/>
      <w:r w:rsidR="00626B2A">
        <w:rPr>
          <w:rFonts w:ascii="Nikosh" w:eastAsia="Times New Roman" w:hAnsi="Nikosh" w:cs="Nikosh"/>
          <w:b/>
          <w:bCs/>
          <w:sz w:val="32"/>
          <w:szCs w:val="32"/>
        </w:rPr>
        <w:t>বিএসআরআই</w:t>
      </w:r>
      <w:proofErr w:type="spellEnd"/>
      <w:r w:rsidR="00626B2A">
        <w:rPr>
          <w:rFonts w:ascii="Nikosh" w:eastAsia="Times New Roman" w:hAnsi="Nikosh" w:cs="Nikosh"/>
          <w:b/>
          <w:bCs/>
          <w:sz w:val="32"/>
          <w:szCs w:val="32"/>
        </w:rPr>
        <w:t>)</w:t>
      </w:r>
    </w:p>
    <w:p w:rsidR="008879AD" w:rsidRPr="008879AD" w:rsidRDefault="008879AD" w:rsidP="009F4BA2">
      <w:pPr>
        <w:spacing w:before="100" w:beforeAutospacing="1" w:after="100" w:afterAutospacing="1" w:line="240" w:lineRule="auto"/>
        <w:jc w:val="both"/>
        <w:rPr>
          <w:rFonts w:ascii="Nikosh" w:eastAsia="Times New Roman" w:hAnsi="Nikosh" w:cs="Nikosh"/>
          <w:sz w:val="32"/>
          <w:szCs w:val="32"/>
        </w:rPr>
      </w:pPr>
      <w:r w:rsidRPr="008879AD">
        <w:rPr>
          <w:rFonts w:ascii="Nikosh" w:eastAsia="Times New Roman" w:hAnsi="Nikosh" w:cs="Nikosh"/>
          <w:sz w:val="32"/>
          <w:szCs w:val="32"/>
        </w:rPr>
        <w:t xml:space="preserve">           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বাংলাদেশ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="00626B2A">
        <w:rPr>
          <w:rFonts w:ascii="Nikosh" w:eastAsia="Times New Roman" w:hAnsi="Nikosh" w:cs="Nikosh"/>
          <w:sz w:val="32"/>
          <w:szCs w:val="32"/>
        </w:rPr>
        <w:t>সুগারক্রপ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গবেষণা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ইনস্টিটিউট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(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বিএসআরআই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)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এদেশের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একটি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অগ্রজ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গবেষণা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প্রতিষ্ঠান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যেখানে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গবেষণা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ইক্ষু</w:t>
      </w:r>
      <w:proofErr w:type="spellEnd"/>
      <w:r w:rsidR="00626B2A">
        <w:rPr>
          <w:rFonts w:ascii="Nikosh" w:eastAsia="Times New Roman" w:hAnsi="Nikosh" w:cs="Nikosh"/>
          <w:sz w:val="32"/>
          <w:szCs w:val="32"/>
        </w:rPr>
        <w:t xml:space="preserve">, </w:t>
      </w:r>
      <w:proofErr w:type="spellStart"/>
      <w:r w:rsidR="00626B2A">
        <w:rPr>
          <w:rFonts w:ascii="Nikosh" w:eastAsia="Times New Roman" w:hAnsi="Nikosh" w:cs="Nikosh"/>
          <w:sz w:val="32"/>
          <w:szCs w:val="32"/>
        </w:rPr>
        <w:t>তাল</w:t>
      </w:r>
      <w:proofErr w:type="spellEnd"/>
      <w:r w:rsidR="00626B2A">
        <w:rPr>
          <w:rFonts w:ascii="Nikosh" w:eastAsia="Times New Roman" w:hAnsi="Nikosh" w:cs="Nikosh"/>
          <w:sz w:val="32"/>
          <w:szCs w:val="32"/>
        </w:rPr>
        <w:t xml:space="preserve">, </w:t>
      </w:r>
      <w:proofErr w:type="spellStart"/>
      <w:r w:rsidR="00626B2A">
        <w:rPr>
          <w:rFonts w:ascii="Nikosh" w:eastAsia="Times New Roman" w:hAnsi="Nikosh" w:cs="Nikosh"/>
          <w:sz w:val="32"/>
          <w:szCs w:val="32"/>
        </w:rPr>
        <w:t>খেজুর</w:t>
      </w:r>
      <w:proofErr w:type="spellEnd"/>
      <w:r w:rsidR="00626B2A">
        <w:rPr>
          <w:rFonts w:ascii="Nikosh" w:eastAsia="Times New Roman" w:hAnsi="Nikosh" w:cs="Nikosh"/>
          <w:sz w:val="32"/>
          <w:szCs w:val="32"/>
        </w:rPr>
        <w:t xml:space="preserve">, </w:t>
      </w:r>
      <w:proofErr w:type="spellStart"/>
      <w:r w:rsidR="00626B2A">
        <w:rPr>
          <w:rFonts w:ascii="Nikosh" w:eastAsia="Times New Roman" w:hAnsi="Nikosh" w:cs="Nikosh"/>
          <w:sz w:val="32"/>
          <w:szCs w:val="32"/>
        </w:rPr>
        <w:t>গোলপাতা</w:t>
      </w:r>
      <w:proofErr w:type="spellEnd"/>
      <w:r w:rsidR="00626B2A">
        <w:rPr>
          <w:rFonts w:ascii="Nikosh" w:eastAsia="Times New Roman" w:hAnsi="Nikosh" w:cs="Nikosh"/>
          <w:sz w:val="32"/>
          <w:szCs w:val="32"/>
        </w:rPr>
        <w:t xml:space="preserve"> ও </w:t>
      </w:r>
      <w:proofErr w:type="spellStart"/>
      <w:r w:rsidR="00626B2A">
        <w:rPr>
          <w:rFonts w:ascii="Nikosh" w:eastAsia="Times New Roman" w:hAnsi="Nikosh" w:cs="Nikosh"/>
          <w:sz w:val="32"/>
          <w:szCs w:val="32"/>
        </w:rPr>
        <w:t>সুগারবীট</w:t>
      </w:r>
      <w:proofErr w:type="spellEnd"/>
      <w:r w:rsidR="00626B2A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="00626B2A">
        <w:rPr>
          <w:rFonts w:ascii="Nikosh" w:eastAsia="Times New Roman" w:hAnsi="Nikosh" w:cs="Nikosh"/>
          <w:sz w:val="32"/>
          <w:szCs w:val="32"/>
        </w:rPr>
        <w:t>এর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উপর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এবং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চিনি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,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গুড়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ও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চিবিয়ে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খাওয়াসহ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ইক্ষুর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বহুমুখী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ব্যবহারের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উপর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।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বাংলাদেশের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উত্তর-পশ্চিম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ও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দক্ষিণ-পশ্চিম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অঞ্চলের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স্বল্প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বৃষ্টিপাত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এলাকার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একমাত্র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নির্ভরযোগ্য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অর্থকরী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ফসল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ইক্ষু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।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ইক্ষুর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উপর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ভিত্তি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করেই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গড়ে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উঠেছে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বাংলাদেশের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মিষ্টিজাতীয়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খাদ্যের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উৎস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চিনি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ও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গুড়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তৈরীর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শিল্প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>।</w:t>
      </w:r>
    </w:p>
    <w:p w:rsidR="008879AD" w:rsidRPr="008879AD" w:rsidRDefault="008879AD" w:rsidP="009F4BA2">
      <w:pPr>
        <w:spacing w:before="100" w:beforeAutospacing="1" w:after="100" w:afterAutospacing="1" w:line="240" w:lineRule="auto"/>
        <w:jc w:val="both"/>
        <w:rPr>
          <w:rFonts w:ascii="Nikosh" w:eastAsia="Times New Roman" w:hAnsi="Nikosh" w:cs="Nikosh"/>
          <w:sz w:val="32"/>
          <w:szCs w:val="32"/>
        </w:rPr>
      </w:pPr>
      <w:r w:rsidRPr="008879AD">
        <w:rPr>
          <w:rFonts w:ascii="Nikosh" w:eastAsia="Times New Roman" w:hAnsi="Nikosh" w:cs="Nikosh"/>
          <w:sz w:val="32"/>
          <w:szCs w:val="32"/>
        </w:rPr>
        <w:t xml:space="preserve">           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জাতিসংঘের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খাদ্য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ও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কৃষি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সংস্থার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(FAO)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মতে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একজন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পূর্ণবয়স্ক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ব্যক্তির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বছরে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১৩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কেজি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চিনি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বা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১৭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কেজি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গুড়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খাওয়া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দরকার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।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বাংলাদেশে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পরিমাণ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এখনও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৩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কেজির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নীচেই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রয়েছে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।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মাথাপিছু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চিনি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গ্রহণের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পরিমাণ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৬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কেজি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ধরা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হলেও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আগামী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২০</w:t>
      </w:r>
      <w:r w:rsidR="00626B2A">
        <w:rPr>
          <w:rFonts w:ascii="Nikosh" w:eastAsia="Times New Roman" w:hAnsi="Nikosh" w:cs="Nikosh"/>
          <w:sz w:val="32"/>
          <w:szCs w:val="32"/>
        </w:rPr>
        <w:t>২</w:t>
      </w:r>
      <w:r w:rsidR="009F4BA2">
        <w:rPr>
          <w:rFonts w:ascii="Nikosh" w:eastAsia="Times New Roman" w:hAnsi="Nikosh" w:cs="Nikosh"/>
          <w:sz w:val="32"/>
          <w:szCs w:val="32"/>
        </w:rPr>
        <w:t xml:space="preserve">০ </w:t>
      </w:r>
      <w:proofErr w:type="spellStart"/>
      <w:r w:rsidR="009F4BA2">
        <w:rPr>
          <w:rFonts w:ascii="Nikosh" w:eastAsia="Times New Roman" w:hAnsi="Nikosh" w:cs="Nikosh"/>
          <w:sz w:val="32"/>
          <w:szCs w:val="32"/>
        </w:rPr>
        <w:t>সালে</w:t>
      </w:r>
      <w:proofErr w:type="spellEnd"/>
      <w:r w:rsidR="009F4BA2">
        <w:rPr>
          <w:rFonts w:ascii="Nikosh" w:eastAsia="Times New Roman" w:hAnsi="Nikosh" w:cs="Nikosh"/>
          <w:sz w:val="32"/>
          <w:szCs w:val="32"/>
        </w:rPr>
        <w:t xml:space="preserve"> (</w:t>
      </w:r>
      <w:proofErr w:type="spellStart"/>
      <w:r w:rsidR="009F4BA2">
        <w:rPr>
          <w:rFonts w:ascii="Nikosh" w:eastAsia="Times New Roman" w:hAnsi="Nikosh" w:cs="Nikosh"/>
          <w:sz w:val="32"/>
          <w:szCs w:val="32"/>
        </w:rPr>
        <w:t>জনসংখ্যা</w:t>
      </w:r>
      <w:proofErr w:type="spellEnd"/>
      <w:r w:rsidR="009F4BA2">
        <w:rPr>
          <w:rFonts w:ascii="Nikosh" w:eastAsia="Times New Roman" w:hAnsi="Nikosh" w:cs="Nikosh"/>
          <w:sz w:val="32"/>
          <w:szCs w:val="32"/>
        </w:rPr>
        <w:t xml:space="preserve"> ১৮</w:t>
      </w:r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কোটি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৩৩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লক্ষ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)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দেশে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চিনি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ও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গুড়ের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প্রয়োজন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হবে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৯.২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লক্ষ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টন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।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বর্তমানে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দেশে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প্রায়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১.৮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লক্ষ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হেক্টর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জমিতে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ইক্ষু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চাষ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(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মধ্যে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১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লক্ষ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হেক্টর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চিনিকল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এলাকায়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এবং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০.৮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লক্ষ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হেক্টর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চিনিকল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বহির্ভূত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গুড়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এলাকায়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)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এবং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এ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থেকে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সর্বমোট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৭৩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লক্ষ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টন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ইক্ষু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উৎপাদিত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।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এতে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ইক্ষুর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গড়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ফলন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দাঁড়ায়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৪০.৫২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টন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>/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হেক্টর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(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চিনিকল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এলাকায়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৪৬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টন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>/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হেক্টর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,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গুড়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এলাকায়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৩৬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টন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>/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হেক্টর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)।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চাহিদানুযায়ী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প্রতিবছর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৯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লক্ষ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টন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চিনি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ও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গুড়ের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জন্য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দরকার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মোট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১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কোটি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১১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লক্ষ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টন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ইক্ষু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।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ইক্ষুর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হেক্টর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প্রতি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উৎপাদন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বৃদ্ধি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না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হলে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ঐ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পরিমান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ইক্ষু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উৎপাদন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সম্ভব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নয়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।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আর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সেজন্যই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প্রয়োজন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ব্যাপক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গবেষণা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>।</w:t>
      </w:r>
    </w:p>
    <w:p w:rsidR="008879AD" w:rsidRPr="008879AD" w:rsidRDefault="008879AD" w:rsidP="009F4BA2">
      <w:pPr>
        <w:spacing w:before="100" w:beforeAutospacing="1" w:after="100" w:afterAutospacing="1" w:line="240" w:lineRule="auto"/>
        <w:jc w:val="both"/>
        <w:rPr>
          <w:rFonts w:ascii="Nikosh" w:eastAsia="Times New Roman" w:hAnsi="Nikosh" w:cs="Nikosh"/>
          <w:sz w:val="32"/>
          <w:szCs w:val="32"/>
        </w:rPr>
      </w:pPr>
      <w:r w:rsidRPr="008879AD">
        <w:rPr>
          <w:rFonts w:ascii="Nikosh" w:eastAsia="Times New Roman" w:hAnsi="Nikosh" w:cs="Nikosh"/>
          <w:sz w:val="32"/>
          <w:szCs w:val="32"/>
        </w:rPr>
        <w:t xml:space="preserve">           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বিএসআরআই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তার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সীমিত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জনবল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ও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সম্পদ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নিয়েই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দেশের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চিনি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ও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গুড়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উৎপাদনে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স্বয়ংসম্পূর্ণতা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অর্জনের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লক্ষ্যে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কাজ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করে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যাচ্ছে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।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মূলত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এ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ইনস্টিটিউট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থেকে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দু’ধরণের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কাজ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সম্পাদিত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হয়ঃ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>- (ক)</w:t>
      </w:r>
      <w:proofErr w:type="spellStart"/>
      <w:r w:rsidR="0069312A" w:rsidRPr="008879AD">
        <w:rPr>
          <w:rFonts w:ascii="Nikosh" w:eastAsia="Times New Roman" w:hAnsi="Nikosh" w:cs="Nikosh"/>
          <w:sz w:val="32"/>
          <w:szCs w:val="32"/>
        </w:rPr>
        <w:t>ইক্ষু</w:t>
      </w:r>
      <w:proofErr w:type="spellEnd"/>
      <w:r w:rsidR="0069312A">
        <w:rPr>
          <w:rFonts w:ascii="Nikosh" w:eastAsia="Times New Roman" w:hAnsi="Nikosh" w:cs="Nikosh"/>
          <w:sz w:val="32"/>
          <w:szCs w:val="32"/>
        </w:rPr>
        <w:t xml:space="preserve">, </w:t>
      </w:r>
      <w:proofErr w:type="spellStart"/>
      <w:r w:rsidR="0069312A">
        <w:rPr>
          <w:rFonts w:ascii="Nikosh" w:eastAsia="Times New Roman" w:hAnsi="Nikosh" w:cs="Nikosh"/>
          <w:sz w:val="32"/>
          <w:szCs w:val="32"/>
        </w:rPr>
        <w:t>তাল</w:t>
      </w:r>
      <w:proofErr w:type="spellEnd"/>
      <w:r w:rsidR="0069312A">
        <w:rPr>
          <w:rFonts w:ascii="Nikosh" w:eastAsia="Times New Roman" w:hAnsi="Nikosh" w:cs="Nikosh"/>
          <w:sz w:val="32"/>
          <w:szCs w:val="32"/>
        </w:rPr>
        <w:t xml:space="preserve">, </w:t>
      </w:r>
      <w:proofErr w:type="spellStart"/>
      <w:r w:rsidR="0069312A">
        <w:rPr>
          <w:rFonts w:ascii="Nikosh" w:eastAsia="Times New Roman" w:hAnsi="Nikosh" w:cs="Nikosh"/>
          <w:sz w:val="32"/>
          <w:szCs w:val="32"/>
        </w:rPr>
        <w:t>খেজুর</w:t>
      </w:r>
      <w:proofErr w:type="spellEnd"/>
      <w:r w:rsidR="0069312A">
        <w:rPr>
          <w:rFonts w:ascii="Nikosh" w:eastAsia="Times New Roman" w:hAnsi="Nikosh" w:cs="Nikosh"/>
          <w:sz w:val="32"/>
          <w:szCs w:val="32"/>
        </w:rPr>
        <w:t xml:space="preserve">, </w:t>
      </w:r>
      <w:proofErr w:type="spellStart"/>
      <w:r w:rsidR="0069312A">
        <w:rPr>
          <w:rFonts w:ascii="Nikosh" w:eastAsia="Times New Roman" w:hAnsi="Nikosh" w:cs="Nikosh"/>
          <w:sz w:val="32"/>
          <w:szCs w:val="32"/>
        </w:rPr>
        <w:t>গোলপাতা</w:t>
      </w:r>
      <w:proofErr w:type="spellEnd"/>
      <w:r w:rsidR="0069312A">
        <w:rPr>
          <w:rFonts w:ascii="Nikosh" w:eastAsia="Times New Roman" w:hAnsi="Nikosh" w:cs="Nikosh"/>
          <w:sz w:val="32"/>
          <w:szCs w:val="32"/>
        </w:rPr>
        <w:t xml:space="preserve"> ও </w:t>
      </w:r>
      <w:proofErr w:type="spellStart"/>
      <w:r w:rsidR="0069312A">
        <w:rPr>
          <w:rFonts w:ascii="Nikosh" w:eastAsia="Times New Roman" w:hAnsi="Nikosh" w:cs="Nikosh"/>
          <w:sz w:val="32"/>
          <w:szCs w:val="32"/>
        </w:rPr>
        <w:t>সুগারবীট</w:t>
      </w:r>
      <w:proofErr w:type="spellEnd"/>
      <w:r w:rsidR="0069312A">
        <w:rPr>
          <w:rFonts w:ascii="Nikosh" w:eastAsia="Times New Roman" w:hAnsi="Nikosh" w:cs="Nikosh"/>
          <w:sz w:val="32"/>
          <w:szCs w:val="32"/>
        </w:rPr>
        <w:t xml:space="preserve"> এর</w:t>
      </w:r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উন্নত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জাত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ও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উন্নত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উৎপাদন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কলা-কৌশল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উদ্ভাবন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এবং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(খ)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উদ্ভাবিত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উন্নত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জাত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ও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উৎপাদন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কলাকৌশলসমূহ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ইক্ষুচাষীদের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মধ্যে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বিস্তার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ঘটানো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।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আটটি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গবেষণা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বিভাগ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,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একটি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সংগনিরোধ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বা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কোয়ারেন্টাইন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কেন্দ্র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এবং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দু’টি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আঞ্চলিক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কেন্দ্রের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সমন্বয়ে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গঠিত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হয়েছে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গবেষণা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উইং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।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অন্যদিকে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প্রযুক্তি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হস্তান্তর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উইং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গঠিত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হয়েছে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দু’টি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প্রধান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বিভাগ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,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ছয়টি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উপকেন্দ্র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এবং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তিনটি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শাখার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সমন্বয়ে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।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প্রযুক্তি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হস্তান্তর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উইং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সাধারণত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ইক্ষুচাষী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ও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সম্প্রসারণ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কর্মীদের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প্রশিক্ষণ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দেয়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,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চাষীর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জমিতে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নতুন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প্রযুক্তিসমূহের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প্রদর্শনী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স্থাপন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করে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,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বিভিন্ন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ধরণের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প্রকাশনার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মাধ্যমে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চাষাবাদের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নতুন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খবরাখবরের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বিস্তারন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ঘটায়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,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চাষীর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জমিতে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নতুন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প্রযুক্তির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উপযোগিতা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যাচাই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করে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এবং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এর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ফিড-ব্যাক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তথ্য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সংগ্রহ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 xml:space="preserve"> </w:t>
      </w:r>
      <w:proofErr w:type="spellStart"/>
      <w:r w:rsidRPr="008879AD">
        <w:rPr>
          <w:rFonts w:ascii="Nikosh" w:eastAsia="Times New Roman" w:hAnsi="Nikosh" w:cs="Nikosh"/>
          <w:sz w:val="32"/>
          <w:szCs w:val="32"/>
        </w:rPr>
        <w:t>করে</w:t>
      </w:r>
      <w:proofErr w:type="spellEnd"/>
      <w:r w:rsidRPr="008879AD">
        <w:rPr>
          <w:rFonts w:ascii="Nikosh" w:eastAsia="Times New Roman" w:hAnsi="Nikosh" w:cs="Nikosh"/>
          <w:sz w:val="32"/>
          <w:szCs w:val="32"/>
        </w:rPr>
        <w:t>।</w:t>
      </w:r>
    </w:p>
    <w:p w:rsidR="0087567C" w:rsidRPr="00626B2A" w:rsidRDefault="0087567C" w:rsidP="009F4BA2">
      <w:pPr>
        <w:jc w:val="both"/>
        <w:rPr>
          <w:rFonts w:ascii="Nikosh" w:hAnsi="Nikosh" w:cs="Nikosh"/>
          <w:sz w:val="32"/>
          <w:szCs w:val="32"/>
        </w:rPr>
      </w:pPr>
    </w:p>
    <w:sectPr w:rsidR="0087567C" w:rsidRPr="00626B2A" w:rsidSect="00875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8879AD"/>
    <w:rsid w:val="004879AC"/>
    <w:rsid w:val="00626B2A"/>
    <w:rsid w:val="0069312A"/>
    <w:rsid w:val="0087567C"/>
    <w:rsid w:val="008879AD"/>
    <w:rsid w:val="009F4BA2"/>
    <w:rsid w:val="00DC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3BC"/>
  </w:style>
  <w:style w:type="paragraph" w:styleId="Heading3">
    <w:name w:val="heading 3"/>
    <w:basedOn w:val="Normal"/>
    <w:link w:val="Heading3Char"/>
    <w:uiPriority w:val="9"/>
    <w:qFormat/>
    <w:rsid w:val="00887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8879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C53B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879A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8879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Compuyter</dc:creator>
  <cp:lastModifiedBy>National Compuyter</cp:lastModifiedBy>
  <cp:revision>2</cp:revision>
  <dcterms:created xsi:type="dcterms:W3CDTF">2017-09-05T12:15:00Z</dcterms:created>
  <dcterms:modified xsi:type="dcterms:W3CDTF">2017-09-05T13:17:00Z</dcterms:modified>
</cp:coreProperties>
</file>